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268" w:rsidRPr="004E7CF9" w:rsidRDefault="00B61268" w:rsidP="004E7CF9">
      <w:pPr>
        <w:spacing w:after="0" w:line="240" w:lineRule="auto"/>
        <w:jc w:val="center"/>
        <w:rPr>
          <w:rFonts w:ascii="Times New Roman" w:hAnsi="Times New Roman"/>
          <w:b/>
          <w:sz w:val="20"/>
          <w:szCs w:val="20"/>
        </w:rPr>
      </w:pPr>
      <w:r w:rsidRPr="004E7CF9">
        <w:rPr>
          <w:rFonts w:ascii="Times New Roman" w:hAnsi="Times New Roman"/>
          <w:b/>
          <w:sz w:val="20"/>
          <w:szCs w:val="20"/>
        </w:rPr>
        <w:t xml:space="preserve">Chemical, Phytochemical and Antimicrobial Screening of Extracts of </w:t>
      </w:r>
      <w:r w:rsidRPr="004E7CF9">
        <w:rPr>
          <w:rFonts w:ascii="Times New Roman" w:hAnsi="Times New Roman"/>
          <w:b/>
          <w:i/>
          <w:sz w:val="20"/>
          <w:szCs w:val="20"/>
        </w:rPr>
        <w:t xml:space="preserve">B. </w:t>
      </w:r>
      <w:proofErr w:type="spellStart"/>
      <w:r w:rsidRPr="004E7CF9">
        <w:rPr>
          <w:rFonts w:ascii="Times New Roman" w:hAnsi="Times New Roman"/>
          <w:b/>
          <w:i/>
          <w:sz w:val="20"/>
          <w:szCs w:val="20"/>
        </w:rPr>
        <w:t>sapida</w:t>
      </w:r>
      <w:proofErr w:type="spellEnd"/>
      <w:r w:rsidRPr="004E7CF9">
        <w:rPr>
          <w:rFonts w:ascii="Times New Roman" w:hAnsi="Times New Roman"/>
          <w:b/>
          <w:sz w:val="20"/>
          <w:szCs w:val="20"/>
        </w:rPr>
        <w:t xml:space="preserve"> for Agricultural and Medicinal </w:t>
      </w:r>
      <w:proofErr w:type="spellStart"/>
      <w:r w:rsidRPr="004E7CF9">
        <w:rPr>
          <w:rFonts w:ascii="Times New Roman" w:hAnsi="Times New Roman"/>
          <w:b/>
          <w:sz w:val="20"/>
          <w:szCs w:val="20"/>
        </w:rPr>
        <w:t>Relevance</w:t>
      </w:r>
      <w:r w:rsidR="00A86340" w:rsidRPr="004E7CF9">
        <w:rPr>
          <w:rFonts w:ascii="Times New Roman" w:hAnsi="Times New Roman"/>
          <w:b/>
          <w:sz w:val="20"/>
          <w:szCs w:val="20"/>
        </w:rPr>
        <w:t>s</w:t>
      </w:r>
      <w:proofErr w:type="spellEnd"/>
    </w:p>
    <w:p w:rsidR="00B61268" w:rsidRPr="004E7CF9" w:rsidRDefault="00B61268" w:rsidP="004E7CF9">
      <w:pPr>
        <w:spacing w:after="0" w:line="240" w:lineRule="auto"/>
        <w:jc w:val="center"/>
        <w:rPr>
          <w:rFonts w:ascii="Times New Roman" w:hAnsi="Times New Roman"/>
          <w:b/>
          <w:sz w:val="20"/>
          <w:szCs w:val="20"/>
        </w:rPr>
      </w:pPr>
    </w:p>
    <w:p w:rsidR="00B61268" w:rsidRPr="004E7CF9" w:rsidRDefault="00B61268" w:rsidP="004E7CF9">
      <w:pPr>
        <w:spacing w:after="0" w:line="240" w:lineRule="auto"/>
        <w:jc w:val="center"/>
        <w:rPr>
          <w:rFonts w:ascii="Times New Roman" w:hAnsi="Times New Roman"/>
          <w:sz w:val="20"/>
          <w:szCs w:val="20"/>
        </w:rPr>
      </w:pPr>
      <w:proofErr w:type="spellStart"/>
      <w:r w:rsidRPr="004E7CF9">
        <w:rPr>
          <w:rFonts w:ascii="Times New Roman" w:hAnsi="Times New Roman"/>
          <w:sz w:val="20"/>
          <w:szCs w:val="20"/>
        </w:rPr>
        <w:t>Olusegun</w:t>
      </w:r>
      <w:proofErr w:type="spellEnd"/>
      <w:r w:rsidRPr="004E7CF9">
        <w:rPr>
          <w:rFonts w:ascii="Times New Roman" w:hAnsi="Times New Roman"/>
          <w:sz w:val="20"/>
          <w:szCs w:val="20"/>
        </w:rPr>
        <w:t xml:space="preserve"> </w:t>
      </w:r>
      <w:proofErr w:type="spellStart"/>
      <w:r w:rsidRPr="004E7CF9">
        <w:rPr>
          <w:rFonts w:ascii="Times New Roman" w:hAnsi="Times New Roman"/>
          <w:sz w:val="20"/>
          <w:szCs w:val="20"/>
        </w:rPr>
        <w:t>Onimisi</w:t>
      </w:r>
      <w:proofErr w:type="spellEnd"/>
      <w:r w:rsidRPr="004E7CF9">
        <w:rPr>
          <w:rFonts w:ascii="Times New Roman" w:hAnsi="Times New Roman"/>
          <w:sz w:val="20"/>
          <w:szCs w:val="20"/>
        </w:rPr>
        <w:t xml:space="preserve"> John-Dewole</w:t>
      </w:r>
      <w:r w:rsidRPr="004E7CF9">
        <w:rPr>
          <w:rFonts w:ascii="Times New Roman" w:hAnsi="Times New Roman"/>
          <w:sz w:val="20"/>
          <w:szCs w:val="20"/>
          <w:vertAlign w:val="superscript"/>
        </w:rPr>
        <w:t>1</w:t>
      </w:r>
      <w:r w:rsidRPr="004E7CF9">
        <w:rPr>
          <w:rFonts w:ascii="Times New Roman" w:hAnsi="Times New Roman"/>
          <w:sz w:val="20"/>
          <w:szCs w:val="20"/>
        </w:rPr>
        <w:t xml:space="preserve">, </w:t>
      </w:r>
      <w:proofErr w:type="spellStart"/>
      <w:r w:rsidRPr="004E7CF9">
        <w:rPr>
          <w:rFonts w:ascii="Times New Roman" w:hAnsi="Times New Roman"/>
          <w:sz w:val="20"/>
          <w:szCs w:val="20"/>
        </w:rPr>
        <w:t>Olutomi</w:t>
      </w:r>
      <w:proofErr w:type="spellEnd"/>
      <w:r w:rsidRPr="004E7CF9">
        <w:rPr>
          <w:rFonts w:ascii="Times New Roman" w:hAnsi="Times New Roman"/>
          <w:sz w:val="20"/>
          <w:szCs w:val="20"/>
        </w:rPr>
        <w:t xml:space="preserve"> </w:t>
      </w:r>
      <w:proofErr w:type="spellStart"/>
      <w:r w:rsidRPr="004E7CF9">
        <w:rPr>
          <w:rFonts w:ascii="Times New Roman" w:hAnsi="Times New Roman"/>
          <w:sz w:val="20"/>
          <w:szCs w:val="20"/>
        </w:rPr>
        <w:t>Oyedunni</w:t>
      </w:r>
      <w:proofErr w:type="spellEnd"/>
      <w:r w:rsidRPr="004E7CF9">
        <w:rPr>
          <w:rFonts w:ascii="Times New Roman" w:hAnsi="Times New Roman"/>
          <w:sz w:val="20"/>
          <w:szCs w:val="20"/>
        </w:rPr>
        <w:t xml:space="preserve"> </w:t>
      </w:r>
      <w:proofErr w:type="spellStart"/>
      <w:r w:rsidRPr="004E7CF9">
        <w:rPr>
          <w:rFonts w:ascii="Times New Roman" w:hAnsi="Times New Roman"/>
          <w:sz w:val="20"/>
          <w:szCs w:val="20"/>
        </w:rPr>
        <w:t>Popoola</w:t>
      </w:r>
      <w:proofErr w:type="spellEnd"/>
      <w:r w:rsidRPr="004E7CF9">
        <w:rPr>
          <w:rFonts w:ascii="Times New Roman" w:hAnsi="Times New Roman"/>
          <w:sz w:val="20"/>
          <w:szCs w:val="20"/>
        </w:rPr>
        <w:t xml:space="preserve"> </w:t>
      </w:r>
      <w:r w:rsidRPr="004E7CF9">
        <w:rPr>
          <w:rFonts w:ascii="Times New Roman" w:hAnsi="Times New Roman"/>
          <w:sz w:val="20"/>
          <w:szCs w:val="20"/>
          <w:vertAlign w:val="superscript"/>
        </w:rPr>
        <w:t>2</w:t>
      </w:r>
    </w:p>
    <w:p w:rsidR="00B61268" w:rsidRPr="004E7CF9" w:rsidRDefault="00B61268" w:rsidP="004E7CF9">
      <w:pPr>
        <w:tabs>
          <w:tab w:val="left" w:pos="1125"/>
          <w:tab w:val="center" w:pos="4680"/>
        </w:tabs>
        <w:spacing w:after="0" w:line="240" w:lineRule="auto"/>
        <w:jc w:val="center"/>
        <w:rPr>
          <w:rFonts w:ascii="Times New Roman" w:hAnsi="Times New Roman"/>
          <w:sz w:val="20"/>
          <w:szCs w:val="20"/>
        </w:rPr>
      </w:pPr>
    </w:p>
    <w:p w:rsidR="00B61268" w:rsidRPr="004E7CF9" w:rsidRDefault="00B61268" w:rsidP="004E7CF9">
      <w:pPr>
        <w:tabs>
          <w:tab w:val="left" w:pos="1125"/>
          <w:tab w:val="center" w:pos="4680"/>
        </w:tabs>
        <w:spacing w:after="0" w:line="240" w:lineRule="auto"/>
        <w:jc w:val="center"/>
        <w:rPr>
          <w:rFonts w:ascii="Times New Roman" w:hAnsi="Times New Roman"/>
          <w:sz w:val="20"/>
          <w:szCs w:val="20"/>
        </w:rPr>
      </w:pPr>
      <w:r w:rsidRPr="004E7CF9">
        <w:rPr>
          <w:rFonts w:ascii="Times New Roman" w:hAnsi="Times New Roman"/>
          <w:sz w:val="20"/>
          <w:szCs w:val="20"/>
          <w:vertAlign w:val="superscript"/>
        </w:rPr>
        <w:t>1</w:t>
      </w:r>
      <w:r w:rsidRPr="004E7CF9">
        <w:rPr>
          <w:rFonts w:ascii="Times New Roman" w:hAnsi="Times New Roman"/>
          <w:sz w:val="20"/>
          <w:szCs w:val="20"/>
        </w:rPr>
        <w:t>Department of Biochemistry, Lead City University, Ibadan, Nigeria</w:t>
      </w:r>
    </w:p>
    <w:p w:rsidR="00B61268" w:rsidRPr="004E7CF9" w:rsidRDefault="00B61268" w:rsidP="004E7CF9">
      <w:pPr>
        <w:tabs>
          <w:tab w:val="left" w:pos="1125"/>
          <w:tab w:val="center" w:pos="4680"/>
        </w:tabs>
        <w:spacing w:after="0" w:line="240" w:lineRule="auto"/>
        <w:jc w:val="center"/>
        <w:rPr>
          <w:rFonts w:ascii="Times New Roman" w:hAnsi="Times New Roman"/>
          <w:sz w:val="20"/>
          <w:szCs w:val="20"/>
        </w:rPr>
      </w:pPr>
      <w:r w:rsidRPr="004E7CF9">
        <w:rPr>
          <w:rFonts w:ascii="Times New Roman" w:hAnsi="Times New Roman"/>
          <w:sz w:val="20"/>
          <w:szCs w:val="20"/>
          <w:vertAlign w:val="superscript"/>
        </w:rPr>
        <w:t>2</w:t>
      </w:r>
      <w:r w:rsidRPr="004E7CF9">
        <w:rPr>
          <w:rFonts w:ascii="Times New Roman" w:hAnsi="Times New Roman"/>
          <w:sz w:val="20"/>
          <w:szCs w:val="20"/>
        </w:rPr>
        <w:t>Department of Biochemistry, College of Natural Sciences, Federal University of Agriculture, Abeokuta, Nigeria</w:t>
      </w:r>
    </w:p>
    <w:p w:rsidR="00B61268" w:rsidRPr="004E7CF9" w:rsidRDefault="00BC068F" w:rsidP="004E7CF9">
      <w:pPr>
        <w:tabs>
          <w:tab w:val="left" w:pos="1125"/>
          <w:tab w:val="center" w:pos="4680"/>
        </w:tabs>
        <w:spacing w:after="0" w:line="240" w:lineRule="auto"/>
        <w:jc w:val="center"/>
        <w:rPr>
          <w:rFonts w:ascii="Times New Roman" w:hAnsi="Times New Roman"/>
          <w:sz w:val="20"/>
          <w:szCs w:val="20"/>
        </w:rPr>
      </w:pPr>
      <w:hyperlink r:id="rId7" w:history="1">
        <w:r w:rsidR="00B61268" w:rsidRPr="004E7CF9">
          <w:rPr>
            <w:rStyle w:val="Hyperlink"/>
            <w:rFonts w:ascii="Times New Roman" w:hAnsi="Times New Roman"/>
            <w:sz w:val="20"/>
            <w:szCs w:val="20"/>
          </w:rPr>
          <w:t>segunotaru@yahoo.com</w:t>
        </w:r>
      </w:hyperlink>
    </w:p>
    <w:p w:rsidR="00B61268" w:rsidRPr="004E7CF9" w:rsidRDefault="00B61268" w:rsidP="004E7CF9">
      <w:pPr>
        <w:tabs>
          <w:tab w:val="left" w:pos="1125"/>
          <w:tab w:val="center" w:pos="4680"/>
        </w:tabs>
        <w:spacing w:after="0" w:line="240" w:lineRule="auto"/>
        <w:jc w:val="center"/>
        <w:rPr>
          <w:rFonts w:ascii="Times New Roman" w:hAnsi="Times New Roman"/>
          <w:sz w:val="20"/>
          <w:szCs w:val="20"/>
        </w:rPr>
      </w:pPr>
    </w:p>
    <w:p w:rsidR="00B61268" w:rsidRPr="004E7CF9" w:rsidRDefault="00B61268" w:rsidP="004E7CF9">
      <w:pPr>
        <w:spacing w:after="0" w:line="240" w:lineRule="auto"/>
        <w:jc w:val="both"/>
        <w:rPr>
          <w:rFonts w:ascii="Times New Roman" w:hAnsi="Times New Roman"/>
          <w:sz w:val="20"/>
          <w:szCs w:val="20"/>
        </w:rPr>
      </w:pPr>
      <w:r w:rsidRPr="004E7CF9">
        <w:rPr>
          <w:rFonts w:ascii="Times New Roman" w:hAnsi="Times New Roman"/>
          <w:b/>
          <w:sz w:val="20"/>
          <w:szCs w:val="20"/>
        </w:rPr>
        <w:t xml:space="preserve">Abstract: </w:t>
      </w:r>
      <w:r w:rsidRPr="004E7CF9">
        <w:rPr>
          <w:rFonts w:ascii="Times New Roman" w:hAnsi="Times New Roman"/>
          <w:sz w:val="20"/>
          <w:szCs w:val="20"/>
        </w:rPr>
        <w:t xml:space="preserve">Phytochemical screening of the fruit of </w:t>
      </w:r>
      <w:proofErr w:type="spellStart"/>
      <w:r w:rsidRPr="004E7CF9">
        <w:rPr>
          <w:rFonts w:ascii="Times New Roman" w:hAnsi="Times New Roman"/>
          <w:i/>
          <w:sz w:val="20"/>
          <w:szCs w:val="20"/>
        </w:rPr>
        <w:t>Blighia</w:t>
      </w:r>
      <w:proofErr w:type="spellEnd"/>
      <w:r w:rsidRPr="004E7CF9">
        <w:rPr>
          <w:rFonts w:ascii="Times New Roman" w:hAnsi="Times New Roman"/>
          <w:i/>
          <w:sz w:val="20"/>
          <w:szCs w:val="20"/>
        </w:rPr>
        <w:t xml:space="preserve">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confirmed the presence of </w:t>
      </w:r>
      <w:proofErr w:type="spellStart"/>
      <w:r w:rsidRPr="004E7CF9">
        <w:rPr>
          <w:rFonts w:ascii="Times New Roman" w:hAnsi="Times New Roman"/>
          <w:sz w:val="20"/>
          <w:szCs w:val="20"/>
        </w:rPr>
        <w:t>Saponin</w:t>
      </w:r>
      <w:proofErr w:type="spellEnd"/>
      <w:r w:rsidRPr="004E7CF9">
        <w:rPr>
          <w:rFonts w:ascii="Times New Roman" w:hAnsi="Times New Roman"/>
          <w:sz w:val="20"/>
          <w:szCs w:val="20"/>
        </w:rPr>
        <w:t xml:space="preserve">, </w:t>
      </w:r>
      <w:proofErr w:type="spellStart"/>
      <w:r w:rsidRPr="004E7CF9">
        <w:rPr>
          <w:rFonts w:ascii="Times New Roman" w:hAnsi="Times New Roman"/>
          <w:sz w:val="20"/>
          <w:szCs w:val="20"/>
        </w:rPr>
        <w:t>Saponin</w:t>
      </w:r>
      <w:proofErr w:type="spellEnd"/>
      <w:r w:rsidRPr="004E7CF9">
        <w:rPr>
          <w:rFonts w:ascii="Times New Roman" w:hAnsi="Times New Roman"/>
          <w:sz w:val="20"/>
          <w:szCs w:val="20"/>
        </w:rPr>
        <w:t xml:space="preserve"> glycoside, Tannin, Balsam, Cardiac glycoside and Volatile oil. Spectrophotometric analysis for trace metals (such as </w:t>
      </w:r>
      <w:proofErr w:type="spellStart"/>
      <w:r w:rsidRPr="004E7CF9">
        <w:rPr>
          <w:rFonts w:ascii="Times New Roman" w:hAnsi="Times New Roman"/>
          <w:sz w:val="20"/>
          <w:szCs w:val="20"/>
        </w:rPr>
        <w:t>Mn</w:t>
      </w:r>
      <w:proofErr w:type="spellEnd"/>
      <w:r w:rsidRPr="004E7CF9">
        <w:rPr>
          <w:rFonts w:ascii="Times New Roman" w:hAnsi="Times New Roman"/>
          <w:sz w:val="20"/>
          <w:szCs w:val="20"/>
        </w:rPr>
        <w:t xml:space="preserve">, Zn, Cu, Ni and Fe), Phosphorus and </w:t>
      </w:r>
      <w:proofErr w:type="spellStart"/>
      <w:r w:rsidRPr="004E7CF9">
        <w:rPr>
          <w:rFonts w:ascii="Times New Roman" w:hAnsi="Times New Roman"/>
          <w:sz w:val="20"/>
          <w:szCs w:val="20"/>
        </w:rPr>
        <w:t>Sulphur</w:t>
      </w:r>
      <w:proofErr w:type="spellEnd"/>
      <w:r w:rsidRPr="004E7CF9">
        <w:rPr>
          <w:rFonts w:ascii="Times New Roman" w:hAnsi="Times New Roman"/>
          <w:sz w:val="20"/>
          <w:szCs w:val="20"/>
        </w:rPr>
        <w:t xml:space="preserve"> showed that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contained </w:t>
      </w:r>
      <w:proofErr w:type="spellStart"/>
      <w:r w:rsidRPr="004E7CF9">
        <w:rPr>
          <w:rFonts w:ascii="Times New Roman" w:hAnsi="Times New Roman"/>
          <w:sz w:val="20"/>
          <w:szCs w:val="20"/>
        </w:rPr>
        <w:t>Mn</w:t>
      </w:r>
      <w:proofErr w:type="spellEnd"/>
      <w:r w:rsidRPr="004E7CF9">
        <w:rPr>
          <w:rFonts w:ascii="Times New Roman" w:hAnsi="Times New Roman"/>
          <w:sz w:val="20"/>
          <w:szCs w:val="20"/>
        </w:rPr>
        <w:t xml:space="preserve"> (0.332</w:t>
      </w:r>
      <w:r w:rsidRPr="004E7CF9">
        <w:rPr>
          <w:rFonts w:ascii="Times New Roman" w:hAnsi="Times New Roman"/>
          <w:sz w:val="20"/>
          <w:szCs w:val="20"/>
          <w:u w:val="single"/>
        </w:rPr>
        <w:t>+</w:t>
      </w:r>
      <w:r w:rsidRPr="004E7CF9">
        <w:rPr>
          <w:rFonts w:ascii="Times New Roman" w:hAnsi="Times New Roman"/>
          <w:sz w:val="20"/>
          <w:szCs w:val="20"/>
        </w:rPr>
        <w:t>0.003 mg/100g), Zn (1.820</w:t>
      </w:r>
      <w:r w:rsidRPr="004E7CF9">
        <w:rPr>
          <w:rFonts w:ascii="Times New Roman" w:hAnsi="Times New Roman"/>
          <w:sz w:val="20"/>
          <w:szCs w:val="20"/>
          <w:u w:val="single"/>
        </w:rPr>
        <w:t>+</w:t>
      </w:r>
      <w:r w:rsidRPr="004E7CF9">
        <w:rPr>
          <w:rFonts w:ascii="Times New Roman" w:hAnsi="Times New Roman"/>
          <w:sz w:val="20"/>
          <w:szCs w:val="20"/>
        </w:rPr>
        <w:t>0.001 mg/100g), Cu (0.253</w:t>
      </w:r>
      <w:r w:rsidRPr="004E7CF9">
        <w:rPr>
          <w:rFonts w:ascii="Times New Roman" w:hAnsi="Times New Roman"/>
          <w:sz w:val="20"/>
          <w:szCs w:val="20"/>
          <w:u w:val="single"/>
        </w:rPr>
        <w:t>+</w:t>
      </w:r>
      <w:r w:rsidRPr="004E7CF9">
        <w:rPr>
          <w:rFonts w:ascii="Times New Roman" w:hAnsi="Times New Roman"/>
          <w:sz w:val="20"/>
          <w:szCs w:val="20"/>
        </w:rPr>
        <w:t>0.002 mg/100g), Ni (1.074</w:t>
      </w:r>
      <w:r w:rsidRPr="004E7CF9">
        <w:rPr>
          <w:rFonts w:ascii="Times New Roman" w:hAnsi="Times New Roman"/>
          <w:sz w:val="20"/>
          <w:szCs w:val="20"/>
          <w:u w:val="single"/>
        </w:rPr>
        <w:t>+</w:t>
      </w:r>
      <w:r w:rsidRPr="004E7CF9">
        <w:rPr>
          <w:rFonts w:ascii="Times New Roman" w:hAnsi="Times New Roman"/>
          <w:sz w:val="20"/>
          <w:szCs w:val="20"/>
        </w:rPr>
        <w:t>0.001 mg/100g), Fe (0.791</w:t>
      </w:r>
      <w:r w:rsidRPr="004E7CF9">
        <w:rPr>
          <w:rFonts w:ascii="Times New Roman" w:hAnsi="Times New Roman"/>
          <w:sz w:val="20"/>
          <w:szCs w:val="20"/>
          <w:u w:val="single"/>
        </w:rPr>
        <w:t>+</w:t>
      </w:r>
      <w:r w:rsidRPr="004E7CF9">
        <w:rPr>
          <w:rFonts w:ascii="Times New Roman" w:hAnsi="Times New Roman"/>
          <w:sz w:val="20"/>
          <w:szCs w:val="20"/>
        </w:rPr>
        <w:t xml:space="preserve">0.002 mg/100g), </w:t>
      </w:r>
      <w:proofErr w:type="spellStart"/>
      <w:r w:rsidRPr="004E7CF9">
        <w:rPr>
          <w:rFonts w:ascii="Times New Roman" w:hAnsi="Times New Roman"/>
          <w:sz w:val="20"/>
          <w:szCs w:val="20"/>
        </w:rPr>
        <w:t>Pb</w:t>
      </w:r>
      <w:proofErr w:type="spellEnd"/>
      <w:r w:rsidRPr="004E7CF9">
        <w:rPr>
          <w:rFonts w:ascii="Times New Roman" w:hAnsi="Times New Roman"/>
          <w:sz w:val="20"/>
          <w:szCs w:val="20"/>
        </w:rPr>
        <w:t xml:space="preserve"> (0.010</w:t>
      </w:r>
      <w:r w:rsidRPr="004E7CF9">
        <w:rPr>
          <w:rFonts w:ascii="Times New Roman" w:hAnsi="Times New Roman"/>
          <w:sz w:val="20"/>
          <w:szCs w:val="20"/>
          <w:u w:val="single"/>
        </w:rPr>
        <w:t>+</w:t>
      </w:r>
      <w:r w:rsidRPr="004E7CF9">
        <w:rPr>
          <w:rFonts w:ascii="Times New Roman" w:hAnsi="Times New Roman"/>
          <w:sz w:val="20"/>
          <w:szCs w:val="20"/>
        </w:rPr>
        <w:t>0.001), P (49.20</w:t>
      </w:r>
      <w:r w:rsidRPr="004E7CF9">
        <w:rPr>
          <w:rFonts w:ascii="Times New Roman" w:hAnsi="Times New Roman"/>
          <w:sz w:val="20"/>
          <w:szCs w:val="20"/>
          <w:u w:val="single"/>
        </w:rPr>
        <w:t>+</w:t>
      </w:r>
      <w:r w:rsidRPr="004E7CF9">
        <w:rPr>
          <w:rFonts w:ascii="Times New Roman" w:hAnsi="Times New Roman"/>
          <w:sz w:val="20"/>
          <w:szCs w:val="20"/>
        </w:rPr>
        <w:t>0.200 mg/100g) and S (719.83</w:t>
      </w:r>
      <w:r w:rsidRPr="004E7CF9">
        <w:rPr>
          <w:rFonts w:ascii="Times New Roman" w:hAnsi="Times New Roman"/>
          <w:sz w:val="20"/>
          <w:szCs w:val="20"/>
          <w:u w:val="single"/>
        </w:rPr>
        <w:t>+</w:t>
      </w:r>
      <w:r w:rsidRPr="004E7CF9">
        <w:rPr>
          <w:rFonts w:ascii="Times New Roman" w:hAnsi="Times New Roman"/>
          <w:sz w:val="20"/>
          <w:szCs w:val="20"/>
        </w:rPr>
        <w:t xml:space="preserve">0.290 mg/100g). The medicinal and agricultural relevance of the extracts were evaluated in-vitro by antimicrobial and antifungal assays. The aqueous extract (but not methanol and petroleum ether extracts) showed growth inhibitory effects on </w:t>
      </w:r>
      <w:r w:rsidRPr="004E7CF9">
        <w:rPr>
          <w:rFonts w:ascii="Times New Roman" w:hAnsi="Times New Roman"/>
          <w:i/>
          <w:sz w:val="20"/>
          <w:szCs w:val="20"/>
        </w:rPr>
        <w:t xml:space="preserve">Staphylococcus </w:t>
      </w:r>
      <w:proofErr w:type="spellStart"/>
      <w:r w:rsidRPr="004E7CF9">
        <w:rPr>
          <w:rFonts w:ascii="Times New Roman" w:hAnsi="Times New Roman"/>
          <w:i/>
          <w:sz w:val="20"/>
          <w:szCs w:val="20"/>
        </w:rPr>
        <w:t>aureus</w:t>
      </w:r>
      <w:proofErr w:type="spellEnd"/>
      <w:r w:rsidRPr="004E7CF9">
        <w:rPr>
          <w:rFonts w:ascii="Times New Roman" w:hAnsi="Times New Roman"/>
          <w:sz w:val="20"/>
          <w:szCs w:val="20"/>
        </w:rPr>
        <w:t xml:space="preserve"> and </w:t>
      </w:r>
      <w:r w:rsidRPr="004E7CF9">
        <w:rPr>
          <w:rFonts w:ascii="Times New Roman" w:hAnsi="Times New Roman"/>
          <w:i/>
          <w:sz w:val="20"/>
          <w:szCs w:val="20"/>
        </w:rPr>
        <w:t>Escherichia coli</w:t>
      </w:r>
      <w:r w:rsidRPr="004E7CF9">
        <w:rPr>
          <w:rFonts w:ascii="Times New Roman" w:hAnsi="Times New Roman"/>
          <w:sz w:val="20"/>
          <w:szCs w:val="20"/>
        </w:rPr>
        <w:t xml:space="preserve">, but </w:t>
      </w:r>
      <w:r w:rsidRPr="004E7CF9">
        <w:rPr>
          <w:rFonts w:ascii="Times New Roman" w:hAnsi="Times New Roman"/>
          <w:i/>
          <w:sz w:val="20"/>
          <w:szCs w:val="20"/>
        </w:rPr>
        <w:t xml:space="preserve">Pseudomonas </w:t>
      </w:r>
      <w:proofErr w:type="spellStart"/>
      <w:r w:rsidRPr="004E7CF9">
        <w:rPr>
          <w:rFonts w:ascii="Times New Roman" w:hAnsi="Times New Roman"/>
          <w:i/>
          <w:sz w:val="20"/>
          <w:szCs w:val="20"/>
        </w:rPr>
        <w:t>aeruginosa</w:t>
      </w:r>
      <w:proofErr w:type="spellEnd"/>
      <w:r w:rsidRPr="004E7CF9">
        <w:rPr>
          <w:rFonts w:ascii="Times New Roman" w:hAnsi="Times New Roman"/>
          <w:sz w:val="20"/>
          <w:szCs w:val="20"/>
        </w:rPr>
        <w:t xml:space="preserve"> and </w:t>
      </w:r>
      <w:proofErr w:type="spellStart"/>
      <w:r w:rsidRPr="004E7CF9">
        <w:rPr>
          <w:rFonts w:ascii="Times New Roman" w:hAnsi="Times New Roman"/>
          <w:i/>
          <w:sz w:val="20"/>
          <w:szCs w:val="20"/>
        </w:rPr>
        <w:t>Saccharomyces</w:t>
      </w:r>
      <w:proofErr w:type="spellEnd"/>
      <w:r w:rsidRPr="004E7CF9">
        <w:rPr>
          <w:rFonts w:ascii="Times New Roman" w:hAnsi="Times New Roman"/>
          <w:i/>
          <w:sz w:val="20"/>
          <w:szCs w:val="20"/>
        </w:rPr>
        <w:t xml:space="preserve"> </w:t>
      </w:r>
      <w:proofErr w:type="spellStart"/>
      <w:r w:rsidRPr="004E7CF9">
        <w:rPr>
          <w:rFonts w:ascii="Times New Roman" w:hAnsi="Times New Roman"/>
          <w:i/>
          <w:sz w:val="20"/>
          <w:szCs w:val="20"/>
        </w:rPr>
        <w:t>cerevisiae</w:t>
      </w:r>
      <w:proofErr w:type="spellEnd"/>
      <w:r w:rsidRPr="004E7CF9">
        <w:rPr>
          <w:rFonts w:ascii="Times New Roman" w:hAnsi="Times New Roman"/>
          <w:sz w:val="20"/>
          <w:szCs w:val="20"/>
        </w:rPr>
        <w:t xml:space="preserve"> were resistant to all the plant extracts and the antibiotic controls. The Minimum Inhibitory Concentration (MIC) of the aqueous extract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i/>
          <w:sz w:val="20"/>
          <w:szCs w:val="20"/>
        </w:rPr>
        <w:t xml:space="preserve"> </w:t>
      </w:r>
      <w:r w:rsidRPr="004E7CF9">
        <w:rPr>
          <w:rFonts w:ascii="Times New Roman" w:hAnsi="Times New Roman"/>
          <w:sz w:val="20"/>
          <w:szCs w:val="20"/>
        </w:rPr>
        <w:t xml:space="preserve">on </w:t>
      </w:r>
      <w:r w:rsidRPr="004E7CF9">
        <w:rPr>
          <w:rFonts w:ascii="Times New Roman" w:hAnsi="Times New Roman"/>
          <w:i/>
          <w:sz w:val="20"/>
          <w:szCs w:val="20"/>
        </w:rPr>
        <w:t xml:space="preserve">S. </w:t>
      </w:r>
      <w:proofErr w:type="spellStart"/>
      <w:r w:rsidRPr="004E7CF9">
        <w:rPr>
          <w:rFonts w:ascii="Times New Roman" w:hAnsi="Times New Roman"/>
          <w:i/>
          <w:sz w:val="20"/>
          <w:szCs w:val="20"/>
        </w:rPr>
        <w:t>aureus</w:t>
      </w:r>
      <w:proofErr w:type="spellEnd"/>
      <w:r w:rsidRPr="004E7CF9">
        <w:rPr>
          <w:rFonts w:ascii="Times New Roman" w:hAnsi="Times New Roman"/>
          <w:sz w:val="20"/>
          <w:szCs w:val="20"/>
        </w:rPr>
        <w:t xml:space="preserve"> and </w:t>
      </w:r>
      <w:r w:rsidRPr="004E7CF9">
        <w:rPr>
          <w:rFonts w:ascii="Times New Roman" w:hAnsi="Times New Roman"/>
          <w:i/>
          <w:sz w:val="20"/>
          <w:szCs w:val="20"/>
        </w:rPr>
        <w:t>E. coli</w:t>
      </w:r>
      <w:r w:rsidRPr="004E7CF9">
        <w:rPr>
          <w:rFonts w:ascii="Times New Roman" w:hAnsi="Times New Roman"/>
          <w:sz w:val="20"/>
          <w:szCs w:val="20"/>
        </w:rPr>
        <w:t xml:space="preserve"> were 3.13 mg and 12.50mg respectively. The Minimum Bacterial Concentration (MBC) of the aqueous extract against the test organisms ranged from 12.50mg to 25.00mg. </w:t>
      </w:r>
    </w:p>
    <w:p w:rsidR="00263A77" w:rsidRPr="004E7CF9" w:rsidRDefault="00B61268" w:rsidP="004E7CF9">
      <w:pPr>
        <w:spacing w:after="0" w:line="240" w:lineRule="auto"/>
        <w:jc w:val="lowKashida"/>
        <w:rPr>
          <w:rFonts w:ascii="Times New Roman" w:hAnsi="Times New Roman"/>
          <w:sz w:val="20"/>
          <w:szCs w:val="20"/>
        </w:rPr>
      </w:pPr>
      <w:r w:rsidRPr="004E7CF9">
        <w:rPr>
          <w:rFonts w:ascii="Times New Roman" w:hAnsi="Times New Roman"/>
          <w:sz w:val="20"/>
          <w:szCs w:val="20"/>
        </w:rPr>
        <w:t>[</w:t>
      </w:r>
      <w:proofErr w:type="spellStart"/>
      <w:r w:rsidR="00BC4B9C" w:rsidRPr="004E7CF9">
        <w:rPr>
          <w:rFonts w:ascii="Times New Roman" w:hAnsi="Times New Roman"/>
          <w:sz w:val="20"/>
          <w:szCs w:val="20"/>
        </w:rPr>
        <w:t>Olusegun</w:t>
      </w:r>
      <w:proofErr w:type="spellEnd"/>
      <w:r w:rsidR="00BC4B9C" w:rsidRPr="004E7CF9">
        <w:rPr>
          <w:rFonts w:ascii="Times New Roman" w:hAnsi="Times New Roman"/>
          <w:sz w:val="20"/>
          <w:szCs w:val="20"/>
        </w:rPr>
        <w:t xml:space="preserve"> </w:t>
      </w:r>
      <w:proofErr w:type="spellStart"/>
      <w:r w:rsidR="00BC4B9C" w:rsidRPr="004E7CF9">
        <w:rPr>
          <w:rFonts w:ascii="Times New Roman" w:hAnsi="Times New Roman"/>
          <w:sz w:val="20"/>
          <w:szCs w:val="20"/>
        </w:rPr>
        <w:t>Onimisi</w:t>
      </w:r>
      <w:proofErr w:type="spellEnd"/>
      <w:r w:rsidR="00BC4B9C" w:rsidRPr="004E7CF9">
        <w:rPr>
          <w:rFonts w:ascii="Times New Roman" w:hAnsi="Times New Roman"/>
          <w:sz w:val="20"/>
          <w:szCs w:val="20"/>
        </w:rPr>
        <w:t xml:space="preserve"> John-</w:t>
      </w:r>
      <w:proofErr w:type="spellStart"/>
      <w:r w:rsidR="00BC4B9C" w:rsidRPr="004E7CF9">
        <w:rPr>
          <w:rFonts w:ascii="Times New Roman" w:hAnsi="Times New Roman"/>
          <w:sz w:val="20"/>
          <w:szCs w:val="20"/>
        </w:rPr>
        <w:t>Dewole</w:t>
      </w:r>
      <w:proofErr w:type="spellEnd"/>
      <w:r w:rsidR="00BC4B9C" w:rsidRPr="004E7CF9">
        <w:rPr>
          <w:rFonts w:ascii="Times New Roman" w:hAnsi="Times New Roman"/>
          <w:sz w:val="20"/>
          <w:szCs w:val="20"/>
        </w:rPr>
        <w:t xml:space="preserve">, </w:t>
      </w:r>
      <w:proofErr w:type="spellStart"/>
      <w:r w:rsidR="00BC4B9C" w:rsidRPr="004E7CF9">
        <w:rPr>
          <w:rFonts w:ascii="Times New Roman" w:hAnsi="Times New Roman"/>
          <w:sz w:val="20"/>
          <w:szCs w:val="20"/>
        </w:rPr>
        <w:t>Olutomi</w:t>
      </w:r>
      <w:proofErr w:type="spellEnd"/>
      <w:r w:rsidR="00BC4B9C" w:rsidRPr="004E7CF9">
        <w:rPr>
          <w:rFonts w:ascii="Times New Roman" w:hAnsi="Times New Roman"/>
          <w:sz w:val="20"/>
          <w:szCs w:val="20"/>
        </w:rPr>
        <w:t xml:space="preserve"> </w:t>
      </w:r>
      <w:proofErr w:type="spellStart"/>
      <w:r w:rsidR="00BC4B9C" w:rsidRPr="004E7CF9">
        <w:rPr>
          <w:rFonts w:ascii="Times New Roman" w:hAnsi="Times New Roman"/>
          <w:sz w:val="20"/>
          <w:szCs w:val="20"/>
        </w:rPr>
        <w:t>Oyedunni</w:t>
      </w:r>
      <w:proofErr w:type="spellEnd"/>
      <w:r w:rsidR="00BC4B9C" w:rsidRPr="004E7CF9">
        <w:rPr>
          <w:rFonts w:ascii="Times New Roman" w:hAnsi="Times New Roman"/>
          <w:sz w:val="20"/>
          <w:szCs w:val="20"/>
        </w:rPr>
        <w:t xml:space="preserve"> </w:t>
      </w:r>
      <w:proofErr w:type="spellStart"/>
      <w:r w:rsidR="00BC4B9C" w:rsidRPr="004E7CF9">
        <w:rPr>
          <w:rFonts w:ascii="Times New Roman" w:hAnsi="Times New Roman"/>
          <w:sz w:val="20"/>
          <w:szCs w:val="20"/>
        </w:rPr>
        <w:t>Popoola</w:t>
      </w:r>
      <w:proofErr w:type="spellEnd"/>
      <w:r w:rsidRPr="004E7CF9">
        <w:rPr>
          <w:rFonts w:ascii="Times New Roman" w:hAnsi="Times New Roman"/>
          <w:sz w:val="20"/>
          <w:szCs w:val="20"/>
        </w:rPr>
        <w:t>.</w:t>
      </w:r>
      <w:r w:rsidRPr="004E7CF9">
        <w:rPr>
          <w:rFonts w:ascii="Times New Roman" w:hAnsi="Times New Roman"/>
          <w:b/>
          <w:sz w:val="20"/>
          <w:szCs w:val="20"/>
        </w:rPr>
        <w:t xml:space="preserve"> Chemical, Phytochemical and Antimicrobial Screening of Extracts of </w:t>
      </w:r>
      <w:r w:rsidRPr="004E7CF9">
        <w:rPr>
          <w:rFonts w:ascii="Times New Roman" w:hAnsi="Times New Roman"/>
          <w:b/>
          <w:i/>
          <w:sz w:val="20"/>
          <w:szCs w:val="20"/>
        </w:rPr>
        <w:t xml:space="preserve">B. </w:t>
      </w:r>
      <w:proofErr w:type="spellStart"/>
      <w:r w:rsidRPr="004E7CF9">
        <w:rPr>
          <w:rFonts w:ascii="Times New Roman" w:hAnsi="Times New Roman"/>
          <w:b/>
          <w:i/>
          <w:sz w:val="20"/>
          <w:szCs w:val="20"/>
        </w:rPr>
        <w:t>sapida</w:t>
      </w:r>
      <w:proofErr w:type="spellEnd"/>
      <w:r w:rsidRPr="004E7CF9">
        <w:rPr>
          <w:rFonts w:ascii="Times New Roman" w:hAnsi="Times New Roman"/>
          <w:b/>
          <w:sz w:val="20"/>
          <w:szCs w:val="20"/>
        </w:rPr>
        <w:t xml:space="preserve"> for Agricultural and Medicinal </w:t>
      </w:r>
      <w:proofErr w:type="spellStart"/>
      <w:r w:rsidRPr="004E7CF9">
        <w:rPr>
          <w:rFonts w:ascii="Times New Roman" w:hAnsi="Times New Roman"/>
          <w:b/>
          <w:sz w:val="20"/>
          <w:szCs w:val="20"/>
        </w:rPr>
        <w:t>Relevance</w:t>
      </w:r>
      <w:r w:rsidR="00CF2185" w:rsidRPr="004E7CF9">
        <w:rPr>
          <w:rFonts w:ascii="Times New Roman" w:hAnsi="Times New Roman"/>
          <w:b/>
          <w:sz w:val="20"/>
          <w:szCs w:val="20"/>
        </w:rPr>
        <w:t>s</w:t>
      </w:r>
      <w:proofErr w:type="spellEnd"/>
      <w:r w:rsidRPr="004E7CF9">
        <w:rPr>
          <w:rFonts w:ascii="Times New Roman" w:hAnsi="Times New Roman"/>
          <w:b/>
          <w:sz w:val="20"/>
          <w:szCs w:val="20"/>
        </w:rPr>
        <w:t xml:space="preserve">. </w:t>
      </w:r>
      <w:r w:rsidR="00263A77" w:rsidRPr="004E7CF9">
        <w:rPr>
          <w:rFonts w:ascii="Times New Roman" w:eastAsia="Times New Roman" w:hAnsi="Times New Roman"/>
          <w:bCs/>
          <w:i/>
          <w:sz w:val="20"/>
          <w:szCs w:val="20"/>
        </w:rPr>
        <w:t xml:space="preserve">Nat </w:t>
      </w:r>
      <w:proofErr w:type="spellStart"/>
      <w:r w:rsidR="00263A77" w:rsidRPr="004E7CF9">
        <w:rPr>
          <w:rFonts w:ascii="Times New Roman" w:eastAsia="Times New Roman" w:hAnsi="Times New Roman"/>
          <w:bCs/>
          <w:i/>
          <w:sz w:val="20"/>
          <w:szCs w:val="20"/>
        </w:rPr>
        <w:t>Sci</w:t>
      </w:r>
      <w:proofErr w:type="spellEnd"/>
      <w:r w:rsidR="00263A77" w:rsidRPr="004E7CF9">
        <w:rPr>
          <w:rFonts w:ascii="Times New Roman" w:eastAsia="Times New Roman" w:hAnsi="Times New Roman"/>
          <w:bCs/>
          <w:sz w:val="20"/>
          <w:szCs w:val="20"/>
        </w:rPr>
        <w:t xml:space="preserve"> </w:t>
      </w:r>
      <w:r w:rsidR="00BC4B9C">
        <w:rPr>
          <w:rFonts w:ascii="Times New Roman" w:hAnsi="Times New Roman"/>
          <w:sz w:val="20"/>
          <w:szCs w:val="20"/>
        </w:rPr>
        <w:t>2013;11(10</w:t>
      </w:r>
      <w:r w:rsidR="00263A77" w:rsidRPr="004E7CF9">
        <w:rPr>
          <w:rFonts w:ascii="Times New Roman" w:hAnsi="Times New Roman"/>
          <w:sz w:val="20"/>
          <w:szCs w:val="20"/>
        </w:rPr>
        <w:t>):</w:t>
      </w:r>
      <w:r w:rsidR="00BC4B9C">
        <w:rPr>
          <w:rFonts w:ascii="Times New Roman" w:hAnsi="Times New Roman"/>
          <w:sz w:val="20"/>
          <w:szCs w:val="20"/>
        </w:rPr>
        <w:t>12</w:t>
      </w:r>
      <w:r w:rsidR="00263A77" w:rsidRPr="004E7CF9">
        <w:rPr>
          <w:rFonts w:ascii="Times New Roman" w:hAnsi="Times New Roman"/>
          <w:sz w:val="20"/>
          <w:szCs w:val="20"/>
        </w:rPr>
        <w:t>-</w:t>
      </w:r>
      <w:r w:rsidR="00E62D7B">
        <w:rPr>
          <w:rFonts w:ascii="Times New Roman" w:hAnsi="Times New Roman"/>
          <w:sz w:val="20"/>
          <w:szCs w:val="20"/>
        </w:rPr>
        <w:t>17</w:t>
      </w:r>
      <w:r w:rsidR="00263A77" w:rsidRPr="004E7CF9">
        <w:rPr>
          <w:rFonts w:ascii="Times New Roman" w:hAnsi="Times New Roman"/>
          <w:sz w:val="20"/>
          <w:szCs w:val="20"/>
        </w:rPr>
        <w:t xml:space="preserve">]. (ISSN: 1545-0740). </w:t>
      </w:r>
      <w:hyperlink r:id="rId8" w:history="1">
        <w:r w:rsidR="00263A77" w:rsidRPr="004E7CF9">
          <w:rPr>
            <w:rStyle w:val="Hyperlink"/>
            <w:rFonts w:ascii="Times New Roman" w:hAnsi="Times New Roman"/>
            <w:sz w:val="20"/>
            <w:szCs w:val="20"/>
          </w:rPr>
          <w:t>http://www.sciencepub.net/nature</w:t>
        </w:r>
      </w:hyperlink>
      <w:r w:rsidR="00263A77" w:rsidRPr="004E7CF9">
        <w:rPr>
          <w:rFonts w:ascii="Times New Roman" w:hAnsi="Times New Roman"/>
          <w:sz w:val="20"/>
          <w:szCs w:val="20"/>
        </w:rPr>
        <w:t>.</w:t>
      </w:r>
      <w:r w:rsidR="00263A77" w:rsidRPr="004E7CF9">
        <w:rPr>
          <w:rFonts w:ascii="Times New Roman" w:hAnsi="Times New Roman"/>
          <w:color w:val="000000"/>
          <w:sz w:val="20"/>
          <w:szCs w:val="20"/>
        </w:rPr>
        <w:t xml:space="preserve"> </w:t>
      </w:r>
      <w:r w:rsidR="00BC4B9C">
        <w:rPr>
          <w:rFonts w:ascii="Times New Roman" w:hAnsi="Times New Roman"/>
          <w:color w:val="000000"/>
          <w:sz w:val="20"/>
          <w:szCs w:val="20"/>
        </w:rPr>
        <w:t>3</w:t>
      </w:r>
    </w:p>
    <w:p w:rsidR="00B61268" w:rsidRPr="004E7CF9" w:rsidRDefault="00B61268" w:rsidP="004E7CF9">
      <w:pPr>
        <w:spacing w:after="0" w:line="240" w:lineRule="auto"/>
        <w:jc w:val="both"/>
        <w:rPr>
          <w:rFonts w:ascii="Times New Roman" w:hAnsi="Times New Roman"/>
          <w:sz w:val="20"/>
          <w:szCs w:val="20"/>
        </w:rPr>
      </w:pPr>
      <w:bookmarkStart w:id="0" w:name="_GoBack"/>
      <w:bookmarkEnd w:id="0"/>
    </w:p>
    <w:p w:rsidR="00BC4B9C" w:rsidRDefault="00B61268" w:rsidP="004E7CF9">
      <w:pPr>
        <w:tabs>
          <w:tab w:val="left" w:pos="7740"/>
        </w:tabs>
        <w:spacing w:after="0" w:line="240" w:lineRule="auto"/>
        <w:jc w:val="both"/>
        <w:rPr>
          <w:rFonts w:ascii="Times New Roman" w:hAnsi="Times New Roman"/>
          <w:sz w:val="20"/>
          <w:szCs w:val="20"/>
        </w:rPr>
      </w:pPr>
      <w:r w:rsidRPr="004E7CF9">
        <w:rPr>
          <w:rFonts w:ascii="Times New Roman" w:hAnsi="Times New Roman"/>
          <w:b/>
          <w:sz w:val="20"/>
          <w:szCs w:val="20"/>
        </w:rPr>
        <w:t>Keywords:</w:t>
      </w:r>
      <w:r w:rsidRPr="004E7CF9">
        <w:rPr>
          <w:rFonts w:ascii="Times New Roman" w:hAnsi="Times New Roman"/>
          <w:sz w:val="20"/>
          <w:szCs w:val="20"/>
        </w:rPr>
        <w:t xml:space="preserve"> antimicrobial;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i/>
          <w:sz w:val="20"/>
          <w:szCs w:val="20"/>
        </w:rPr>
        <w:t>;</w:t>
      </w:r>
      <w:r w:rsidR="00883EA2">
        <w:rPr>
          <w:rFonts w:ascii="Times New Roman" w:hAnsi="Times New Roman"/>
          <w:i/>
          <w:sz w:val="20"/>
          <w:szCs w:val="20"/>
        </w:rPr>
        <w:t xml:space="preserve"> </w:t>
      </w:r>
      <w:r w:rsidRPr="004E7CF9">
        <w:rPr>
          <w:rFonts w:ascii="Times New Roman" w:hAnsi="Times New Roman"/>
          <w:sz w:val="20"/>
          <w:szCs w:val="20"/>
        </w:rPr>
        <w:t xml:space="preserve">herbal; pharmaceutical; </w:t>
      </w:r>
      <w:proofErr w:type="spellStart"/>
      <w:r w:rsidRPr="004E7CF9">
        <w:rPr>
          <w:rFonts w:ascii="Times New Roman" w:hAnsi="Times New Roman"/>
          <w:sz w:val="20"/>
          <w:szCs w:val="20"/>
        </w:rPr>
        <w:t>phytochemical</w:t>
      </w:r>
      <w:proofErr w:type="spellEnd"/>
    </w:p>
    <w:p w:rsidR="00B61268" w:rsidRPr="004E7CF9" w:rsidRDefault="00B61268" w:rsidP="004E7CF9">
      <w:pPr>
        <w:tabs>
          <w:tab w:val="left" w:pos="7740"/>
        </w:tabs>
        <w:spacing w:after="0" w:line="240" w:lineRule="auto"/>
        <w:jc w:val="both"/>
        <w:rPr>
          <w:rFonts w:ascii="Times New Roman" w:hAnsi="Times New Roman"/>
          <w:sz w:val="20"/>
          <w:szCs w:val="20"/>
        </w:rPr>
      </w:pPr>
    </w:p>
    <w:p w:rsidR="00B61268" w:rsidRPr="004E7CF9" w:rsidRDefault="00B61268" w:rsidP="004E7CF9">
      <w:pPr>
        <w:spacing w:after="0" w:line="240" w:lineRule="auto"/>
        <w:rPr>
          <w:rFonts w:ascii="Times New Roman" w:hAnsi="Times New Roman"/>
          <w:b/>
          <w:sz w:val="20"/>
          <w:szCs w:val="20"/>
        </w:rPr>
        <w:sectPr w:rsidR="00B61268" w:rsidRPr="004E7CF9" w:rsidSect="00466905">
          <w:headerReference w:type="default" r:id="rId9"/>
          <w:footerReference w:type="default" r:id="rId10"/>
          <w:type w:val="continuous"/>
          <w:pgSz w:w="12240" w:h="15840" w:code="1"/>
          <w:pgMar w:top="1440" w:right="1440" w:bottom="1440" w:left="1440" w:header="720" w:footer="720" w:gutter="0"/>
          <w:pgNumType w:start="12"/>
          <w:cols w:space="720"/>
        </w:sectPr>
      </w:pPr>
    </w:p>
    <w:p w:rsidR="00B61268" w:rsidRPr="004E7CF9" w:rsidRDefault="00B61268" w:rsidP="004E7CF9">
      <w:pPr>
        <w:tabs>
          <w:tab w:val="left" w:pos="7740"/>
        </w:tabs>
        <w:spacing w:after="0" w:line="240" w:lineRule="auto"/>
        <w:jc w:val="both"/>
        <w:rPr>
          <w:rFonts w:ascii="Times New Roman" w:hAnsi="Times New Roman"/>
          <w:sz w:val="20"/>
          <w:szCs w:val="20"/>
        </w:rPr>
      </w:pPr>
      <w:r w:rsidRPr="004E7CF9">
        <w:rPr>
          <w:rFonts w:ascii="Times New Roman" w:hAnsi="Times New Roman"/>
          <w:b/>
          <w:sz w:val="20"/>
          <w:szCs w:val="20"/>
        </w:rPr>
        <w:lastRenderedPageBreak/>
        <w:t>1. Introduction</w:t>
      </w:r>
    </w:p>
    <w:p w:rsidR="00883EA2" w:rsidRDefault="00B61268" w:rsidP="004E7CF9">
      <w:pPr>
        <w:spacing w:after="0" w:line="240" w:lineRule="auto"/>
        <w:ind w:firstLine="720"/>
        <w:jc w:val="both"/>
        <w:rPr>
          <w:rFonts w:ascii="Times New Roman" w:hAnsi="Times New Roman"/>
          <w:sz w:val="20"/>
          <w:szCs w:val="20"/>
        </w:rPr>
      </w:pPr>
      <w:r w:rsidRPr="004E7CF9">
        <w:rPr>
          <w:rFonts w:ascii="Times New Roman" w:hAnsi="Times New Roman"/>
          <w:sz w:val="20"/>
          <w:szCs w:val="20"/>
        </w:rPr>
        <w:t>The use of plants and plant extracts for medicinal purposes has been going on for thousands of years; it has also form the source of much useful therapy in both herbalism and folk medicine (</w:t>
      </w:r>
      <w:proofErr w:type="spellStart"/>
      <w:r w:rsidRPr="004E7CF9">
        <w:rPr>
          <w:rFonts w:ascii="Times New Roman" w:hAnsi="Times New Roman"/>
          <w:sz w:val="20"/>
          <w:szCs w:val="20"/>
        </w:rPr>
        <w:t>Sofowora</w:t>
      </w:r>
      <w:proofErr w:type="spellEnd"/>
      <w:r w:rsidRPr="004E7CF9">
        <w:rPr>
          <w:rFonts w:ascii="Times New Roman" w:hAnsi="Times New Roman"/>
          <w:sz w:val="20"/>
          <w:szCs w:val="20"/>
        </w:rPr>
        <w:t>, 1999). The use of medicinal plants in traditional medicine has also generated a lot of interest and concern about their efficacy and safety margin, since 65-70% of the Nigerian population patronizes traditional medicine practitioners in their various forms and methods (</w:t>
      </w:r>
      <w:proofErr w:type="spellStart"/>
      <w:r w:rsidRPr="004E7CF9">
        <w:rPr>
          <w:rFonts w:ascii="Times New Roman" w:hAnsi="Times New Roman"/>
          <w:sz w:val="20"/>
          <w:szCs w:val="20"/>
        </w:rPr>
        <w:t>Bubayero</w:t>
      </w:r>
      <w:proofErr w:type="spellEnd"/>
      <w:r w:rsidRPr="004E7CF9">
        <w:rPr>
          <w:rFonts w:ascii="Times New Roman" w:hAnsi="Times New Roman"/>
          <w:sz w:val="20"/>
          <w:szCs w:val="20"/>
        </w:rPr>
        <w:t xml:space="preserve">, 1998 and </w:t>
      </w:r>
      <w:proofErr w:type="spellStart"/>
      <w:r w:rsidRPr="004E7CF9">
        <w:rPr>
          <w:rFonts w:ascii="Times New Roman" w:hAnsi="Times New Roman"/>
          <w:sz w:val="20"/>
          <w:szCs w:val="20"/>
        </w:rPr>
        <w:t>Sofowora</w:t>
      </w:r>
      <w:proofErr w:type="spellEnd"/>
      <w:r w:rsidRPr="004E7CF9">
        <w:rPr>
          <w:rFonts w:ascii="Times New Roman" w:hAnsi="Times New Roman"/>
          <w:sz w:val="20"/>
          <w:szCs w:val="20"/>
        </w:rPr>
        <w:t>, 2001). Plants produce many chemical compounds that are having various potential values in the treatment of diseases, but a number of them could also be poisonous. Chemical compounds with beneficial effects have been isolated and biologically assayed to establish their medicinal activity. Modern drugs used in orthodox medicine have also been sourced from plants (</w:t>
      </w:r>
      <w:proofErr w:type="spellStart"/>
      <w:r w:rsidRPr="004E7CF9">
        <w:rPr>
          <w:rFonts w:ascii="Times New Roman" w:hAnsi="Times New Roman"/>
          <w:sz w:val="20"/>
          <w:szCs w:val="20"/>
        </w:rPr>
        <w:t>Sofowora</w:t>
      </w:r>
      <w:proofErr w:type="spellEnd"/>
      <w:r w:rsidRPr="004E7CF9">
        <w:rPr>
          <w:rFonts w:ascii="Times New Roman" w:hAnsi="Times New Roman"/>
          <w:sz w:val="20"/>
          <w:szCs w:val="20"/>
        </w:rPr>
        <w:t>, 2001).</w:t>
      </w:r>
      <w:r w:rsidR="00883EA2">
        <w:rPr>
          <w:rFonts w:ascii="Times New Roman" w:hAnsi="Times New Roman"/>
          <w:sz w:val="20"/>
          <w:szCs w:val="20"/>
        </w:rPr>
        <w:t xml:space="preserve"> </w:t>
      </w:r>
      <w:r w:rsidRPr="004E7CF9">
        <w:rPr>
          <w:rFonts w:ascii="Times New Roman" w:hAnsi="Times New Roman"/>
          <w:sz w:val="20"/>
          <w:szCs w:val="20"/>
        </w:rPr>
        <w:t>It is therefore not surprising that medicinal plants are vastly employed in the treatment of various ailments which include; snake-bite, eye injuries, conjunctivitis, burns, scalds, abdominal colic, peptic ulcer, diarrhea, dysentery, chronic ulcer, measles, hepatitis, arthritis and rheumatism (</w:t>
      </w:r>
      <w:proofErr w:type="spellStart"/>
      <w:r w:rsidRPr="004E7CF9">
        <w:rPr>
          <w:rFonts w:ascii="Times New Roman" w:hAnsi="Times New Roman"/>
          <w:sz w:val="20"/>
          <w:szCs w:val="20"/>
        </w:rPr>
        <w:t>Esuoso</w:t>
      </w:r>
      <w:proofErr w:type="spellEnd"/>
      <w:r w:rsidRPr="004E7CF9">
        <w:rPr>
          <w:rFonts w:ascii="Times New Roman" w:hAnsi="Times New Roman"/>
          <w:sz w:val="20"/>
          <w:szCs w:val="20"/>
        </w:rPr>
        <w:t xml:space="preserve"> and </w:t>
      </w:r>
      <w:proofErr w:type="spellStart"/>
      <w:r w:rsidRPr="004E7CF9">
        <w:rPr>
          <w:rFonts w:ascii="Times New Roman" w:hAnsi="Times New Roman"/>
          <w:sz w:val="20"/>
          <w:szCs w:val="20"/>
        </w:rPr>
        <w:t>Odetokun</w:t>
      </w:r>
      <w:proofErr w:type="spellEnd"/>
      <w:r w:rsidRPr="004E7CF9">
        <w:rPr>
          <w:rFonts w:ascii="Times New Roman" w:hAnsi="Times New Roman"/>
          <w:sz w:val="20"/>
          <w:szCs w:val="20"/>
        </w:rPr>
        <w:t xml:space="preserve">, 2005). </w:t>
      </w:r>
      <w:r w:rsidRPr="004E7CF9">
        <w:rPr>
          <w:rFonts w:ascii="Times New Roman" w:hAnsi="Times New Roman"/>
          <w:sz w:val="20"/>
          <w:szCs w:val="20"/>
        </w:rPr>
        <w:tab/>
        <w:t>Mere isolation and elucidation of chemical structures of plant extracts may not be too significant, until appropriate bioassays are carried out to establish the biological activity exhibited by the plant extract (</w:t>
      </w:r>
      <w:proofErr w:type="spellStart"/>
      <w:r w:rsidRPr="004E7CF9">
        <w:rPr>
          <w:rFonts w:ascii="Times New Roman" w:hAnsi="Times New Roman"/>
          <w:sz w:val="20"/>
          <w:szCs w:val="20"/>
        </w:rPr>
        <w:t>Ekong</w:t>
      </w:r>
      <w:proofErr w:type="spellEnd"/>
      <w:r w:rsidRPr="004E7CF9">
        <w:rPr>
          <w:rFonts w:ascii="Times New Roman" w:hAnsi="Times New Roman"/>
          <w:sz w:val="20"/>
          <w:szCs w:val="20"/>
        </w:rPr>
        <w:t xml:space="preserve">, 2006). </w:t>
      </w:r>
    </w:p>
    <w:p w:rsidR="00883EA2" w:rsidRDefault="00B61268" w:rsidP="004E7CF9">
      <w:pPr>
        <w:spacing w:after="0" w:line="240" w:lineRule="auto"/>
        <w:ind w:firstLine="720"/>
        <w:jc w:val="both"/>
        <w:rPr>
          <w:rFonts w:ascii="Times New Roman" w:hAnsi="Times New Roman"/>
          <w:sz w:val="20"/>
          <w:szCs w:val="20"/>
        </w:rPr>
      </w:pPr>
      <w:r w:rsidRPr="004E7CF9">
        <w:rPr>
          <w:rFonts w:ascii="Times New Roman" w:hAnsi="Times New Roman"/>
          <w:i/>
          <w:sz w:val="20"/>
          <w:szCs w:val="20"/>
        </w:rPr>
        <w:lastRenderedPageBreak/>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also known as ‘</w:t>
      </w:r>
      <w:proofErr w:type="spellStart"/>
      <w:r w:rsidRPr="004E7CF9">
        <w:rPr>
          <w:rFonts w:ascii="Times New Roman" w:hAnsi="Times New Roman"/>
          <w:sz w:val="20"/>
          <w:szCs w:val="20"/>
        </w:rPr>
        <w:t>Akee</w:t>
      </w:r>
      <w:proofErr w:type="spellEnd"/>
      <w:r w:rsidRPr="004E7CF9">
        <w:rPr>
          <w:rFonts w:ascii="Times New Roman" w:hAnsi="Times New Roman"/>
          <w:sz w:val="20"/>
          <w:szCs w:val="20"/>
        </w:rPr>
        <w:t xml:space="preserve"> apple’, belongs to the plant family called </w:t>
      </w:r>
      <w:proofErr w:type="spellStart"/>
      <w:r w:rsidRPr="004E7CF9">
        <w:rPr>
          <w:rFonts w:ascii="Times New Roman" w:hAnsi="Times New Roman"/>
          <w:i/>
          <w:sz w:val="20"/>
          <w:szCs w:val="20"/>
        </w:rPr>
        <w:t>Sapindaceae</w:t>
      </w:r>
      <w:proofErr w:type="spellEnd"/>
      <w:r w:rsidRPr="004E7CF9">
        <w:rPr>
          <w:rFonts w:ascii="Times New Roman" w:hAnsi="Times New Roman"/>
          <w:i/>
          <w:sz w:val="20"/>
          <w:szCs w:val="20"/>
        </w:rPr>
        <w:t xml:space="preserve"> </w:t>
      </w:r>
      <w:r w:rsidRPr="004E7CF9">
        <w:rPr>
          <w:rFonts w:ascii="Times New Roman" w:hAnsi="Times New Roman"/>
          <w:sz w:val="20"/>
          <w:szCs w:val="20"/>
        </w:rPr>
        <w:t xml:space="preserve">and it is noted for its highly distinctive reddish fruits. There are different species of this plant, which include </w:t>
      </w:r>
      <w:proofErr w:type="spellStart"/>
      <w:r w:rsidRPr="004E7CF9">
        <w:rPr>
          <w:rFonts w:ascii="Times New Roman" w:hAnsi="Times New Roman"/>
          <w:i/>
          <w:sz w:val="20"/>
          <w:szCs w:val="20"/>
        </w:rPr>
        <w:t>Blighia</w:t>
      </w:r>
      <w:proofErr w:type="spellEnd"/>
      <w:r w:rsidRPr="004E7CF9">
        <w:rPr>
          <w:rFonts w:ascii="Times New Roman" w:hAnsi="Times New Roman"/>
          <w:i/>
          <w:sz w:val="20"/>
          <w:szCs w:val="20"/>
        </w:rPr>
        <w:t xml:space="preserve">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w:t>
      </w:r>
      <w:proofErr w:type="spellStart"/>
      <w:r w:rsidRPr="004E7CF9">
        <w:rPr>
          <w:rFonts w:ascii="Times New Roman" w:hAnsi="Times New Roman"/>
          <w:i/>
          <w:sz w:val="20"/>
          <w:szCs w:val="20"/>
        </w:rPr>
        <w:t>Blighia</w:t>
      </w:r>
      <w:proofErr w:type="spellEnd"/>
      <w:r w:rsidRPr="004E7CF9">
        <w:rPr>
          <w:rFonts w:ascii="Times New Roman" w:hAnsi="Times New Roman"/>
          <w:i/>
          <w:sz w:val="20"/>
          <w:szCs w:val="20"/>
        </w:rPr>
        <w:t xml:space="preserve"> </w:t>
      </w:r>
      <w:proofErr w:type="spellStart"/>
      <w:r w:rsidRPr="004E7CF9">
        <w:rPr>
          <w:rFonts w:ascii="Times New Roman" w:hAnsi="Times New Roman"/>
          <w:i/>
          <w:sz w:val="20"/>
          <w:szCs w:val="20"/>
        </w:rPr>
        <w:t>welwitschii</w:t>
      </w:r>
      <w:proofErr w:type="spellEnd"/>
      <w:r w:rsidRPr="004E7CF9">
        <w:rPr>
          <w:rFonts w:ascii="Times New Roman" w:hAnsi="Times New Roman"/>
          <w:sz w:val="20"/>
          <w:szCs w:val="20"/>
        </w:rPr>
        <w:t xml:space="preserve"> and </w:t>
      </w:r>
      <w:proofErr w:type="spellStart"/>
      <w:r w:rsidRPr="004E7CF9">
        <w:rPr>
          <w:rFonts w:ascii="Times New Roman" w:hAnsi="Times New Roman"/>
          <w:i/>
          <w:sz w:val="20"/>
          <w:szCs w:val="20"/>
        </w:rPr>
        <w:t>Blighia</w:t>
      </w:r>
      <w:proofErr w:type="spellEnd"/>
      <w:r w:rsidRPr="004E7CF9">
        <w:rPr>
          <w:rFonts w:ascii="Times New Roman" w:hAnsi="Times New Roman"/>
          <w:i/>
          <w:sz w:val="20"/>
          <w:szCs w:val="20"/>
        </w:rPr>
        <w:t xml:space="preserve"> </w:t>
      </w:r>
      <w:proofErr w:type="spellStart"/>
      <w:r w:rsidRPr="004E7CF9">
        <w:rPr>
          <w:rFonts w:ascii="Times New Roman" w:hAnsi="Times New Roman"/>
          <w:i/>
          <w:sz w:val="20"/>
          <w:szCs w:val="20"/>
        </w:rPr>
        <w:t>unijugata</w:t>
      </w:r>
      <w:proofErr w:type="spellEnd"/>
      <w:r w:rsidRPr="004E7CF9">
        <w:rPr>
          <w:rFonts w:ascii="Times New Roman" w:hAnsi="Times New Roman"/>
          <w:sz w:val="20"/>
          <w:szCs w:val="20"/>
        </w:rPr>
        <w:t xml:space="preserve"> (</w:t>
      </w:r>
      <w:proofErr w:type="spellStart"/>
      <w:r w:rsidRPr="004E7CF9">
        <w:rPr>
          <w:rFonts w:ascii="Times New Roman" w:hAnsi="Times New Roman"/>
          <w:sz w:val="20"/>
          <w:szCs w:val="20"/>
        </w:rPr>
        <w:t>Keay</w:t>
      </w:r>
      <w:proofErr w:type="spellEnd"/>
      <w:r w:rsidRPr="004E7CF9">
        <w:rPr>
          <w:rFonts w:ascii="Times New Roman" w:hAnsi="Times New Roman"/>
          <w:sz w:val="20"/>
          <w:szCs w:val="20"/>
        </w:rPr>
        <w:t xml:space="preserve">, 1999).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is a familiar tree often planted to provide shade from hot sun. It is known locally as ‘</w:t>
      </w:r>
      <w:proofErr w:type="spellStart"/>
      <w:r w:rsidRPr="004E7CF9">
        <w:rPr>
          <w:rFonts w:ascii="Times New Roman" w:hAnsi="Times New Roman"/>
          <w:sz w:val="20"/>
          <w:szCs w:val="20"/>
        </w:rPr>
        <w:t>isin</w:t>
      </w:r>
      <w:proofErr w:type="spellEnd"/>
      <w:r w:rsidRPr="004E7CF9">
        <w:rPr>
          <w:rFonts w:ascii="Times New Roman" w:hAnsi="Times New Roman"/>
          <w:sz w:val="20"/>
          <w:szCs w:val="20"/>
        </w:rPr>
        <w:t>’ in Yoruba, ‘</w:t>
      </w:r>
      <w:proofErr w:type="spellStart"/>
      <w:r w:rsidRPr="004E7CF9">
        <w:rPr>
          <w:rFonts w:ascii="Times New Roman" w:hAnsi="Times New Roman"/>
          <w:sz w:val="20"/>
          <w:szCs w:val="20"/>
        </w:rPr>
        <w:t>gwanja</w:t>
      </w:r>
      <w:proofErr w:type="spellEnd"/>
      <w:r w:rsidRPr="004E7CF9">
        <w:rPr>
          <w:rFonts w:ascii="Times New Roman" w:hAnsi="Times New Roman"/>
          <w:sz w:val="20"/>
          <w:szCs w:val="20"/>
        </w:rPr>
        <w:t xml:space="preserve"> </w:t>
      </w:r>
      <w:proofErr w:type="spellStart"/>
      <w:r w:rsidRPr="004E7CF9">
        <w:rPr>
          <w:rFonts w:ascii="Times New Roman" w:hAnsi="Times New Roman"/>
          <w:sz w:val="20"/>
          <w:szCs w:val="20"/>
        </w:rPr>
        <w:t>kusa</w:t>
      </w:r>
      <w:proofErr w:type="spellEnd"/>
      <w:r w:rsidRPr="004E7CF9">
        <w:rPr>
          <w:rFonts w:ascii="Times New Roman" w:hAnsi="Times New Roman"/>
          <w:sz w:val="20"/>
          <w:szCs w:val="20"/>
        </w:rPr>
        <w:t>’ in Hausa and ‘</w:t>
      </w:r>
      <w:proofErr w:type="spellStart"/>
      <w:r w:rsidRPr="004E7CF9">
        <w:rPr>
          <w:rFonts w:ascii="Times New Roman" w:hAnsi="Times New Roman"/>
          <w:sz w:val="20"/>
          <w:szCs w:val="20"/>
        </w:rPr>
        <w:t>okpu</w:t>
      </w:r>
      <w:proofErr w:type="spellEnd"/>
      <w:r w:rsidRPr="004E7CF9">
        <w:rPr>
          <w:rFonts w:ascii="Times New Roman" w:hAnsi="Times New Roman"/>
          <w:sz w:val="20"/>
          <w:szCs w:val="20"/>
        </w:rPr>
        <w:t>’ in Igbo (</w:t>
      </w:r>
      <w:proofErr w:type="spellStart"/>
      <w:r w:rsidRPr="004E7CF9">
        <w:rPr>
          <w:rFonts w:ascii="Times New Roman" w:hAnsi="Times New Roman"/>
          <w:sz w:val="20"/>
          <w:szCs w:val="20"/>
        </w:rPr>
        <w:t>Keay</w:t>
      </w:r>
      <w:proofErr w:type="spellEnd"/>
      <w:r w:rsidRPr="004E7CF9">
        <w:rPr>
          <w:rFonts w:ascii="Times New Roman" w:hAnsi="Times New Roman"/>
          <w:sz w:val="20"/>
          <w:szCs w:val="20"/>
        </w:rPr>
        <w:t xml:space="preserve">, 1999).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is about 25m high and 2.5m in girth, with a heavy evergreen crown. The bark is pale brown, while the leave has a stout stalk of about 5–23cm long. The leaflets, 5-15cm long by 3.5-7.5cm broad, are </w:t>
      </w:r>
      <w:proofErr w:type="spellStart"/>
      <w:r w:rsidRPr="004E7CF9">
        <w:rPr>
          <w:rFonts w:ascii="Times New Roman" w:hAnsi="Times New Roman"/>
          <w:sz w:val="20"/>
          <w:szCs w:val="20"/>
        </w:rPr>
        <w:t>obovate</w:t>
      </w:r>
      <w:proofErr w:type="spellEnd"/>
      <w:r w:rsidRPr="004E7CF9">
        <w:rPr>
          <w:rFonts w:ascii="Times New Roman" w:hAnsi="Times New Roman"/>
          <w:sz w:val="20"/>
          <w:szCs w:val="20"/>
        </w:rPr>
        <w:t xml:space="preserve"> with the lowest part almost circular and close to the base of the leaf-stalk (</w:t>
      </w:r>
      <w:proofErr w:type="spellStart"/>
      <w:r w:rsidRPr="004E7CF9">
        <w:rPr>
          <w:rFonts w:ascii="Times New Roman" w:hAnsi="Times New Roman"/>
          <w:sz w:val="20"/>
          <w:szCs w:val="20"/>
        </w:rPr>
        <w:t>Keay</w:t>
      </w:r>
      <w:proofErr w:type="spellEnd"/>
      <w:r w:rsidRPr="004E7CF9">
        <w:rPr>
          <w:rFonts w:ascii="Times New Roman" w:hAnsi="Times New Roman"/>
          <w:sz w:val="20"/>
          <w:szCs w:val="20"/>
        </w:rPr>
        <w:t xml:space="preserve">, 1999). Flowering of the plant begins between October – March. The flowers are small and greenish white in </w:t>
      </w:r>
      <w:proofErr w:type="spellStart"/>
      <w:r w:rsidRPr="004E7CF9">
        <w:rPr>
          <w:rFonts w:ascii="Times New Roman" w:hAnsi="Times New Roman"/>
          <w:sz w:val="20"/>
          <w:szCs w:val="20"/>
        </w:rPr>
        <w:t>colour</w:t>
      </w:r>
      <w:proofErr w:type="spellEnd"/>
      <w:r w:rsidRPr="004E7CF9">
        <w:rPr>
          <w:rFonts w:ascii="Times New Roman" w:hAnsi="Times New Roman"/>
          <w:sz w:val="20"/>
          <w:szCs w:val="20"/>
        </w:rPr>
        <w:t xml:space="preserve">. The fruits start appearing between March to September. The fruits are </w:t>
      </w:r>
      <w:proofErr w:type="spellStart"/>
      <w:r w:rsidRPr="004E7CF9">
        <w:rPr>
          <w:rFonts w:ascii="Times New Roman" w:hAnsi="Times New Roman"/>
          <w:sz w:val="20"/>
          <w:szCs w:val="20"/>
        </w:rPr>
        <w:t>obovoid</w:t>
      </w:r>
      <w:proofErr w:type="spellEnd"/>
      <w:r w:rsidRPr="004E7CF9">
        <w:rPr>
          <w:rFonts w:ascii="Times New Roman" w:hAnsi="Times New Roman"/>
          <w:sz w:val="20"/>
          <w:szCs w:val="20"/>
        </w:rPr>
        <w:t xml:space="preserve"> and about 3.5-6cm long by 3-5cm in diameter, bright red to yellowish in </w:t>
      </w:r>
      <w:proofErr w:type="spellStart"/>
      <w:r w:rsidRPr="004E7CF9">
        <w:rPr>
          <w:rFonts w:ascii="Times New Roman" w:hAnsi="Times New Roman"/>
          <w:sz w:val="20"/>
          <w:szCs w:val="20"/>
        </w:rPr>
        <w:t>colour</w:t>
      </w:r>
      <w:proofErr w:type="spellEnd"/>
      <w:r w:rsidRPr="004E7CF9">
        <w:rPr>
          <w:rFonts w:ascii="Times New Roman" w:hAnsi="Times New Roman"/>
          <w:sz w:val="20"/>
          <w:szCs w:val="20"/>
        </w:rPr>
        <w:t xml:space="preserve"> and often split open on the tree. The seed is covered with a glossy </w:t>
      </w:r>
      <w:proofErr w:type="spellStart"/>
      <w:r w:rsidRPr="004E7CF9">
        <w:rPr>
          <w:rFonts w:ascii="Times New Roman" w:hAnsi="Times New Roman"/>
          <w:sz w:val="20"/>
          <w:szCs w:val="20"/>
        </w:rPr>
        <w:t>testa</w:t>
      </w:r>
      <w:proofErr w:type="spellEnd"/>
      <w:r w:rsidRPr="004E7CF9">
        <w:rPr>
          <w:rFonts w:ascii="Times New Roman" w:hAnsi="Times New Roman"/>
          <w:sz w:val="20"/>
          <w:szCs w:val="20"/>
        </w:rPr>
        <w:t xml:space="preserve"> and about 2.5cm long by 2cm broad, while the aril (i.e. the edible part of the fruit) is pale yellow or cream </w:t>
      </w:r>
      <w:proofErr w:type="spellStart"/>
      <w:r w:rsidRPr="004E7CF9">
        <w:rPr>
          <w:rFonts w:ascii="Times New Roman" w:hAnsi="Times New Roman"/>
          <w:sz w:val="20"/>
          <w:szCs w:val="20"/>
        </w:rPr>
        <w:t>coloured</w:t>
      </w:r>
      <w:proofErr w:type="spellEnd"/>
      <w:r w:rsidRPr="004E7CF9">
        <w:rPr>
          <w:rFonts w:ascii="Times New Roman" w:hAnsi="Times New Roman"/>
          <w:sz w:val="20"/>
          <w:szCs w:val="20"/>
        </w:rPr>
        <w:t>, wrinkled and about 2cm long (</w:t>
      </w:r>
      <w:proofErr w:type="spellStart"/>
      <w:r w:rsidRPr="004E7CF9">
        <w:rPr>
          <w:rFonts w:ascii="Times New Roman" w:hAnsi="Times New Roman"/>
          <w:sz w:val="20"/>
          <w:szCs w:val="20"/>
        </w:rPr>
        <w:t>Keay</w:t>
      </w:r>
      <w:proofErr w:type="spellEnd"/>
      <w:r w:rsidRPr="004E7CF9">
        <w:rPr>
          <w:rFonts w:ascii="Times New Roman" w:hAnsi="Times New Roman"/>
          <w:sz w:val="20"/>
          <w:szCs w:val="20"/>
        </w:rPr>
        <w:t xml:space="preserve">, 1999).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is a native of West Africa. It extends from Senegal to Gabon. It is also cultivated in India and tropical America.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is well distributed throughout Nigeria and found in drier forest of the savannah region (</w:t>
      </w:r>
      <w:proofErr w:type="spellStart"/>
      <w:r w:rsidRPr="004E7CF9">
        <w:rPr>
          <w:rFonts w:ascii="Times New Roman" w:hAnsi="Times New Roman"/>
          <w:sz w:val="20"/>
          <w:szCs w:val="20"/>
        </w:rPr>
        <w:t>Esuoso</w:t>
      </w:r>
      <w:proofErr w:type="spellEnd"/>
      <w:r w:rsidRPr="004E7CF9">
        <w:rPr>
          <w:rFonts w:ascii="Times New Roman" w:hAnsi="Times New Roman"/>
          <w:sz w:val="20"/>
          <w:szCs w:val="20"/>
        </w:rPr>
        <w:t xml:space="preserve"> and </w:t>
      </w:r>
      <w:proofErr w:type="spellStart"/>
      <w:r w:rsidRPr="004E7CF9">
        <w:rPr>
          <w:rFonts w:ascii="Times New Roman" w:hAnsi="Times New Roman"/>
          <w:sz w:val="20"/>
          <w:szCs w:val="20"/>
        </w:rPr>
        <w:t>Odetokun</w:t>
      </w:r>
      <w:proofErr w:type="spellEnd"/>
      <w:r w:rsidRPr="004E7CF9">
        <w:rPr>
          <w:rFonts w:ascii="Times New Roman" w:hAnsi="Times New Roman"/>
          <w:sz w:val="20"/>
          <w:szCs w:val="20"/>
        </w:rPr>
        <w:t>, 2005).</w:t>
      </w:r>
    </w:p>
    <w:p w:rsidR="00883EA2" w:rsidRDefault="00B61268" w:rsidP="004E7CF9">
      <w:pPr>
        <w:spacing w:after="0" w:line="240" w:lineRule="auto"/>
        <w:ind w:firstLine="720"/>
        <w:jc w:val="both"/>
        <w:rPr>
          <w:rFonts w:ascii="Times New Roman" w:hAnsi="Times New Roman"/>
          <w:sz w:val="20"/>
          <w:szCs w:val="20"/>
        </w:rPr>
      </w:pPr>
      <w:r w:rsidRPr="004E7CF9">
        <w:rPr>
          <w:rFonts w:ascii="Times New Roman" w:hAnsi="Times New Roman"/>
          <w:i/>
          <w:sz w:val="20"/>
          <w:szCs w:val="20"/>
        </w:rPr>
        <w:lastRenderedPageBreak/>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is a medicinal plant commonly used by traditional healers in Nigeria, and highly valued in Africa (</w:t>
      </w:r>
      <w:proofErr w:type="spellStart"/>
      <w:r w:rsidRPr="004E7CF9">
        <w:rPr>
          <w:rFonts w:ascii="Times New Roman" w:hAnsi="Times New Roman"/>
          <w:sz w:val="20"/>
          <w:szCs w:val="20"/>
        </w:rPr>
        <w:t>Owonubi</w:t>
      </w:r>
      <w:proofErr w:type="spellEnd"/>
      <w:r w:rsidRPr="004E7CF9">
        <w:rPr>
          <w:rFonts w:ascii="Times New Roman" w:hAnsi="Times New Roman"/>
          <w:sz w:val="20"/>
          <w:szCs w:val="20"/>
        </w:rPr>
        <w:t xml:space="preserve">, 2006) for the treatment of various ailments. </w:t>
      </w:r>
      <w:proofErr w:type="spellStart"/>
      <w:r w:rsidRPr="004E7CF9">
        <w:rPr>
          <w:rFonts w:ascii="Times New Roman" w:hAnsi="Times New Roman"/>
          <w:sz w:val="20"/>
          <w:szCs w:val="20"/>
        </w:rPr>
        <w:t>Okogun</w:t>
      </w:r>
      <w:proofErr w:type="spellEnd"/>
      <w:r w:rsidRPr="004E7CF9">
        <w:rPr>
          <w:rFonts w:ascii="Times New Roman" w:hAnsi="Times New Roman"/>
          <w:sz w:val="20"/>
          <w:szCs w:val="20"/>
        </w:rPr>
        <w:t xml:space="preserve"> (1996) stated that the bark pulp is used as liniment for </w:t>
      </w:r>
      <w:proofErr w:type="spellStart"/>
      <w:r w:rsidRPr="004E7CF9">
        <w:rPr>
          <w:rFonts w:ascii="Times New Roman" w:hAnsi="Times New Roman"/>
          <w:sz w:val="20"/>
          <w:szCs w:val="20"/>
        </w:rPr>
        <w:t>oedema</w:t>
      </w:r>
      <w:proofErr w:type="spellEnd"/>
      <w:r w:rsidRPr="004E7CF9">
        <w:rPr>
          <w:rFonts w:ascii="Times New Roman" w:hAnsi="Times New Roman"/>
          <w:sz w:val="20"/>
          <w:szCs w:val="20"/>
        </w:rPr>
        <w:t xml:space="preserve"> and </w:t>
      </w:r>
      <w:proofErr w:type="spellStart"/>
      <w:r w:rsidRPr="004E7CF9">
        <w:rPr>
          <w:rFonts w:ascii="Times New Roman" w:hAnsi="Times New Roman"/>
          <w:sz w:val="20"/>
          <w:szCs w:val="20"/>
        </w:rPr>
        <w:t>intercostal</w:t>
      </w:r>
      <w:proofErr w:type="spellEnd"/>
      <w:r w:rsidRPr="004E7CF9">
        <w:rPr>
          <w:rFonts w:ascii="Times New Roman" w:hAnsi="Times New Roman"/>
          <w:sz w:val="20"/>
          <w:szCs w:val="20"/>
        </w:rPr>
        <w:t xml:space="preserve"> pains in Cote d’Ivoire, while the bark is powdered and grounded with capsicum and rubbed on the body as a stimulant. The ashes of the dried husks and seeds are used in the preparation of soap, because they are rich in potash. The extracts of the leaves are used as eye drop in </w:t>
      </w:r>
      <w:proofErr w:type="spellStart"/>
      <w:r w:rsidRPr="004E7CF9">
        <w:rPr>
          <w:rFonts w:ascii="Times New Roman" w:hAnsi="Times New Roman"/>
          <w:sz w:val="20"/>
          <w:szCs w:val="20"/>
        </w:rPr>
        <w:t>ophthalmia</w:t>
      </w:r>
      <w:proofErr w:type="spellEnd"/>
      <w:r w:rsidRPr="004E7CF9">
        <w:rPr>
          <w:rFonts w:ascii="Times New Roman" w:hAnsi="Times New Roman"/>
          <w:sz w:val="20"/>
          <w:szCs w:val="20"/>
        </w:rPr>
        <w:t xml:space="preserve"> and conjunctivitis. Locally, various parts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plants are used either alone or in combination for the treatment of psychosis, cancer, gonorrhea, stomach ache, hernia, backache, </w:t>
      </w:r>
      <w:proofErr w:type="spellStart"/>
      <w:r w:rsidRPr="004E7CF9">
        <w:rPr>
          <w:rFonts w:ascii="Times New Roman" w:hAnsi="Times New Roman"/>
          <w:sz w:val="20"/>
          <w:szCs w:val="20"/>
        </w:rPr>
        <w:t>diarrhoea</w:t>
      </w:r>
      <w:proofErr w:type="spellEnd"/>
      <w:r w:rsidRPr="004E7CF9">
        <w:rPr>
          <w:rFonts w:ascii="Times New Roman" w:hAnsi="Times New Roman"/>
          <w:sz w:val="20"/>
          <w:szCs w:val="20"/>
        </w:rPr>
        <w:t xml:space="preserve"> and constipation (</w:t>
      </w:r>
      <w:proofErr w:type="spellStart"/>
      <w:r w:rsidRPr="004E7CF9">
        <w:rPr>
          <w:rFonts w:ascii="Times New Roman" w:hAnsi="Times New Roman"/>
          <w:sz w:val="20"/>
          <w:szCs w:val="20"/>
        </w:rPr>
        <w:t>Okogun</w:t>
      </w:r>
      <w:proofErr w:type="spellEnd"/>
      <w:r w:rsidRPr="004E7CF9">
        <w:rPr>
          <w:rFonts w:ascii="Times New Roman" w:hAnsi="Times New Roman"/>
          <w:sz w:val="20"/>
          <w:szCs w:val="20"/>
        </w:rPr>
        <w:t xml:space="preserve">, 1996 and </w:t>
      </w:r>
      <w:proofErr w:type="spellStart"/>
      <w:r w:rsidRPr="004E7CF9">
        <w:rPr>
          <w:rFonts w:ascii="Times New Roman" w:hAnsi="Times New Roman"/>
          <w:sz w:val="20"/>
          <w:szCs w:val="20"/>
        </w:rPr>
        <w:t>Owonubi</w:t>
      </w:r>
      <w:proofErr w:type="spellEnd"/>
      <w:r w:rsidRPr="004E7CF9">
        <w:rPr>
          <w:rFonts w:ascii="Times New Roman" w:hAnsi="Times New Roman"/>
          <w:sz w:val="20"/>
          <w:szCs w:val="20"/>
        </w:rPr>
        <w:t>, 2006).</w:t>
      </w:r>
    </w:p>
    <w:p w:rsidR="00B61268" w:rsidRPr="004E7CF9" w:rsidRDefault="00B61268" w:rsidP="004E7CF9">
      <w:pPr>
        <w:spacing w:after="0" w:line="240" w:lineRule="auto"/>
        <w:ind w:firstLine="720"/>
        <w:jc w:val="both"/>
        <w:rPr>
          <w:rFonts w:ascii="Times New Roman" w:hAnsi="Times New Roman"/>
          <w:sz w:val="20"/>
          <w:szCs w:val="20"/>
        </w:rPr>
      </w:pPr>
      <w:r w:rsidRPr="004E7CF9">
        <w:rPr>
          <w:rFonts w:ascii="Times New Roman" w:hAnsi="Times New Roman"/>
          <w:sz w:val="20"/>
          <w:szCs w:val="20"/>
        </w:rPr>
        <w:t xml:space="preserve">Thus, the aim of this study is to investigate the various chemical, phytochemical and anti-microbial components of the husks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that are available for medicinal, pharmaceutical and agricultural use.</w:t>
      </w:r>
    </w:p>
    <w:p w:rsidR="00B61268" w:rsidRPr="004E7CF9" w:rsidRDefault="00B61268" w:rsidP="004E7CF9">
      <w:pPr>
        <w:spacing w:after="0" w:line="240" w:lineRule="auto"/>
        <w:jc w:val="both"/>
        <w:rPr>
          <w:rFonts w:ascii="Times New Roman" w:hAnsi="Times New Roman"/>
          <w:sz w:val="20"/>
          <w:szCs w:val="20"/>
        </w:rPr>
      </w:pPr>
    </w:p>
    <w:p w:rsidR="00B61268" w:rsidRPr="004E7CF9" w:rsidRDefault="00B61268" w:rsidP="004E7CF9">
      <w:pPr>
        <w:spacing w:after="0" w:line="240" w:lineRule="auto"/>
        <w:jc w:val="both"/>
        <w:rPr>
          <w:rFonts w:ascii="Times New Roman" w:hAnsi="Times New Roman"/>
          <w:sz w:val="20"/>
          <w:szCs w:val="20"/>
        </w:rPr>
      </w:pPr>
      <w:r w:rsidRPr="004E7CF9">
        <w:rPr>
          <w:rFonts w:ascii="Times New Roman" w:hAnsi="Times New Roman"/>
          <w:b/>
          <w:sz w:val="20"/>
          <w:szCs w:val="20"/>
        </w:rPr>
        <w:t>2. Materials and Methods</w:t>
      </w:r>
    </w:p>
    <w:p w:rsidR="00B61268" w:rsidRPr="004E7CF9" w:rsidRDefault="00B61268" w:rsidP="004E7CF9">
      <w:pPr>
        <w:tabs>
          <w:tab w:val="left" w:pos="1800"/>
        </w:tabs>
        <w:spacing w:after="0" w:line="240" w:lineRule="auto"/>
        <w:jc w:val="both"/>
        <w:rPr>
          <w:rFonts w:ascii="Times New Roman" w:hAnsi="Times New Roman"/>
          <w:sz w:val="20"/>
          <w:szCs w:val="20"/>
        </w:rPr>
      </w:pPr>
      <w:r w:rsidRPr="004E7CF9">
        <w:rPr>
          <w:rFonts w:ascii="Times New Roman" w:hAnsi="Times New Roman"/>
          <w:sz w:val="20"/>
          <w:szCs w:val="20"/>
        </w:rPr>
        <w:t xml:space="preserve">            The fruits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were harvested from the tree species found in the College of Forestry, Ibadan in Oyo State. The plant species was later identified and authenticated by the Department of Botany, University of Ilorin, </w:t>
      </w:r>
      <w:proofErr w:type="spellStart"/>
      <w:r w:rsidRPr="004E7CF9">
        <w:rPr>
          <w:rFonts w:ascii="Times New Roman" w:hAnsi="Times New Roman"/>
          <w:sz w:val="20"/>
          <w:szCs w:val="20"/>
        </w:rPr>
        <w:t>Kwara</w:t>
      </w:r>
      <w:proofErr w:type="spellEnd"/>
      <w:r w:rsidRPr="004E7CF9">
        <w:rPr>
          <w:rFonts w:ascii="Times New Roman" w:hAnsi="Times New Roman"/>
          <w:sz w:val="20"/>
          <w:szCs w:val="20"/>
        </w:rPr>
        <w:t xml:space="preserve"> State. The aril and the seeds in the fruits were removed with a sharp knife and the husks were dried at 32</w:t>
      </w:r>
      <w:r w:rsidRPr="004E7CF9">
        <w:rPr>
          <w:rFonts w:ascii="Times New Roman" w:hAnsi="Times New Roman"/>
          <w:sz w:val="20"/>
          <w:szCs w:val="20"/>
          <w:vertAlign w:val="superscript"/>
        </w:rPr>
        <w:t xml:space="preserve">o </w:t>
      </w:r>
      <w:r w:rsidRPr="004E7CF9">
        <w:rPr>
          <w:rFonts w:ascii="Times New Roman" w:hAnsi="Times New Roman"/>
          <w:sz w:val="20"/>
          <w:szCs w:val="20"/>
          <w:u w:val="single"/>
        </w:rPr>
        <w:t>+</w:t>
      </w:r>
      <w:r w:rsidRPr="004E7CF9">
        <w:rPr>
          <w:rFonts w:ascii="Times New Roman" w:hAnsi="Times New Roman"/>
          <w:sz w:val="20"/>
          <w:szCs w:val="20"/>
        </w:rPr>
        <w:t xml:space="preserve"> 2</w:t>
      </w:r>
      <w:r w:rsidRPr="004E7CF9">
        <w:rPr>
          <w:rFonts w:ascii="Times New Roman" w:hAnsi="Times New Roman"/>
          <w:sz w:val="20"/>
          <w:szCs w:val="20"/>
          <w:vertAlign w:val="superscript"/>
        </w:rPr>
        <w:t>o</w:t>
      </w:r>
      <w:r w:rsidRPr="004E7CF9">
        <w:rPr>
          <w:rFonts w:ascii="Times New Roman" w:hAnsi="Times New Roman"/>
          <w:sz w:val="20"/>
          <w:szCs w:val="20"/>
        </w:rPr>
        <w:t xml:space="preserve">C for two weeks on a clean pavement prior the analysis. The drying process was further enhanced by the </w:t>
      </w:r>
      <w:proofErr w:type="spellStart"/>
      <w:r w:rsidRPr="004E7CF9">
        <w:rPr>
          <w:rFonts w:ascii="Times New Roman" w:hAnsi="Times New Roman"/>
          <w:sz w:val="20"/>
          <w:szCs w:val="20"/>
        </w:rPr>
        <w:t>harmattan</w:t>
      </w:r>
      <w:proofErr w:type="spellEnd"/>
      <w:r w:rsidRPr="004E7CF9">
        <w:rPr>
          <w:rFonts w:ascii="Times New Roman" w:hAnsi="Times New Roman"/>
          <w:sz w:val="20"/>
          <w:szCs w:val="20"/>
        </w:rPr>
        <w:t xml:space="preserve"> wind. </w:t>
      </w:r>
    </w:p>
    <w:p w:rsidR="00B61268" w:rsidRPr="004E7CF9" w:rsidRDefault="00B61268" w:rsidP="004E7CF9">
      <w:pPr>
        <w:tabs>
          <w:tab w:val="left" w:pos="1800"/>
        </w:tabs>
        <w:spacing w:after="0" w:line="240" w:lineRule="auto"/>
        <w:jc w:val="both"/>
        <w:rPr>
          <w:rFonts w:ascii="Times New Roman" w:hAnsi="Times New Roman"/>
          <w:b/>
          <w:sz w:val="20"/>
          <w:szCs w:val="20"/>
        </w:rPr>
      </w:pPr>
      <w:r w:rsidRPr="004E7CF9">
        <w:rPr>
          <w:rFonts w:ascii="Times New Roman" w:hAnsi="Times New Roman"/>
          <w:b/>
          <w:sz w:val="20"/>
          <w:szCs w:val="20"/>
        </w:rPr>
        <w:t>Sampling</w:t>
      </w:r>
    </w:p>
    <w:p w:rsidR="00B61268" w:rsidRPr="004E7CF9" w:rsidRDefault="00B61268" w:rsidP="004E7CF9">
      <w:pPr>
        <w:tabs>
          <w:tab w:val="left" w:pos="1800"/>
        </w:tabs>
        <w:spacing w:after="0" w:line="240" w:lineRule="auto"/>
        <w:jc w:val="both"/>
        <w:rPr>
          <w:rFonts w:ascii="Times New Roman" w:hAnsi="Times New Roman"/>
          <w:b/>
          <w:sz w:val="20"/>
          <w:szCs w:val="20"/>
        </w:rPr>
      </w:pPr>
      <w:r w:rsidRPr="004E7CF9">
        <w:rPr>
          <w:rFonts w:ascii="Times New Roman" w:hAnsi="Times New Roman"/>
          <w:sz w:val="20"/>
          <w:szCs w:val="20"/>
        </w:rPr>
        <w:t xml:space="preserve">            The dried bulk samples of the husks were pulverized using pestle and mortal, and sieved through a 2mm</w:t>
      </w:r>
      <w:r w:rsidRPr="004E7CF9">
        <w:rPr>
          <w:rFonts w:ascii="Times New Roman" w:hAnsi="Times New Roman"/>
          <w:sz w:val="20"/>
          <w:szCs w:val="20"/>
          <w:vertAlign w:val="superscript"/>
        </w:rPr>
        <w:t>2</w:t>
      </w:r>
      <w:r w:rsidRPr="004E7CF9">
        <w:rPr>
          <w:rFonts w:ascii="Times New Roman" w:hAnsi="Times New Roman"/>
          <w:sz w:val="20"/>
          <w:szCs w:val="20"/>
        </w:rPr>
        <w:t xml:space="preserve"> wire mesh to obtain a fine powder. The powdered samples were mixed together and quartered to obtain a representative sample weighing 150g. </w:t>
      </w:r>
    </w:p>
    <w:p w:rsidR="00B61268" w:rsidRPr="004E7CF9" w:rsidRDefault="00B61268" w:rsidP="004E7CF9">
      <w:pPr>
        <w:tabs>
          <w:tab w:val="left" w:pos="1800"/>
        </w:tabs>
        <w:spacing w:after="0" w:line="240" w:lineRule="auto"/>
        <w:jc w:val="both"/>
        <w:rPr>
          <w:rFonts w:ascii="Times New Roman" w:hAnsi="Times New Roman"/>
          <w:b/>
          <w:sz w:val="20"/>
          <w:szCs w:val="20"/>
        </w:rPr>
      </w:pPr>
      <w:r w:rsidRPr="004E7CF9">
        <w:rPr>
          <w:rFonts w:ascii="Times New Roman" w:hAnsi="Times New Roman"/>
          <w:b/>
          <w:sz w:val="20"/>
          <w:szCs w:val="20"/>
        </w:rPr>
        <w:t>Aqueous Extract</w:t>
      </w:r>
    </w:p>
    <w:p w:rsidR="00B61268" w:rsidRPr="004E7CF9" w:rsidRDefault="00B61268" w:rsidP="004E7CF9">
      <w:pPr>
        <w:tabs>
          <w:tab w:val="left" w:pos="1800"/>
        </w:tabs>
        <w:spacing w:after="0" w:line="240" w:lineRule="auto"/>
        <w:jc w:val="both"/>
        <w:rPr>
          <w:rFonts w:ascii="Times New Roman" w:hAnsi="Times New Roman"/>
          <w:sz w:val="20"/>
          <w:szCs w:val="20"/>
        </w:rPr>
      </w:pPr>
      <w:r w:rsidRPr="004E7CF9">
        <w:rPr>
          <w:rFonts w:ascii="Times New Roman" w:hAnsi="Times New Roman"/>
          <w:sz w:val="20"/>
          <w:szCs w:val="20"/>
        </w:rPr>
        <w:t xml:space="preserve">             20g of powdered husks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was weighed into 250ml beaker and 150ml of distilled water was poured unto the beaker content. The solution was stirred with a glass rod and allowed to soak for 24 h. The aqueous extract was filtered thrice through a plug of absorbent cotton-wool in a glass funnel. The aqueous extract was then filtered through 11cm </w:t>
      </w:r>
      <w:proofErr w:type="spellStart"/>
      <w:r w:rsidRPr="004E7CF9">
        <w:rPr>
          <w:rFonts w:ascii="Times New Roman" w:hAnsi="Times New Roman"/>
          <w:sz w:val="20"/>
          <w:szCs w:val="20"/>
        </w:rPr>
        <w:t>Rundfilter</w:t>
      </w:r>
      <w:proofErr w:type="spellEnd"/>
      <w:r w:rsidRPr="004E7CF9">
        <w:rPr>
          <w:rFonts w:ascii="Times New Roman" w:hAnsi="Times New Roman"/>
          <w:sz w:val="20"/>
          <w:szCs w:val="20"/>
        </w:rPr>
        <w:t xml:space="preserve"> paper MN713. The solution was concentrated by gentle evaporation on a heating mantle and poured into a 100ml beaker.</w:t>
      </w:r>
    </w:p>
    <w:p w:rsidR="00B61268" w:rsidRPr="004E7CF9" w:rsidRDefault="00B61268" w:rsidP="004E7CF9">
      <w:pPr>
        <w:tabs>
          <w:tab w:val="left" w:pos="1800"/>
        </w:tabs>
        <w:spacing w:after="0" w:line="240" w:lineRule="auto"/>
        <w:jc w:val="both"/>
        <w:rPr>
          <w:rFonts w:ascii="Times New Roman" w:hAnsi="Times New Roman"/>
          <w:b/>
          <w:sz w:val="20"/>
          <w:szCs w:val="20"/>
        </w:rPr>
      </w:pPr>
      <w:proofErr w:type="spellStart"/>
      <w:r w:rsidRPr="004E7CF9">
        <w:rPr>
          <w:rFonts w:ascii="Times New Roman" w:hAnsi="Times New Roman"/>
          <w:b/>
          <w:sz w:val="20"/>
          <w:szCs w:val="20"/>
        </w:rPr>
        <w:t>Methanolic</w:t>
      </w:r>
      <w:proofErr w:type="spellEnd"/>
      <w:r w:rsidRPr="004E7CF9">
        <w:rPr>
          <w:rFonts w:ascii="Times New Roman" w:hAnsi="Times New Roman"/>
          <w:b/>
          <w:sz w:val="20"/>
          <w:szCs w:val="20"/>
        </w:rPr>
        <w:t xml:space="preserve"> Extract</w:t>
      </w:r>
    </w:p>
    <w:p w:rsidR="00B61268" w:rsidRPr="004E7CF9" w:rsidRDefault="00B61268" w:rsidP="004E7CF9">
      <w:pPr>
        <w:tabs>
          <w:tab w:val="left" w:pos="1800"/>
        </w:tabs>
        <w:spacing w:after="0" w:line="240" w:lineRule="auto"/>
        <w:jc w:val="both"/>
        <w:rPr>
          <w:rFonts w:ascii="Times New Roman" w:hAnsi="Times New Roman"/>
          <w:sz w:val="20"/>
          <w:szCs w:val="20"/>
        </w:rPr>
      </w:pPr>
      <w:r w:rsidRPr="004E7CF9">
        <w:rPr>
          <w:rFonts w:ascii="Times New Roman" w:hAnsi="Times New Roman"/>
          <w:sz w:val="20"/>
          <w:szCs w:val="20"/>
        </w:rPr>
        <w:t xml:space="preserve">            200ml of methanol was measured into the round-bottom flask of the </w:t>
      </w:r>
      <w:proofErr w:type="spellStart"/>
      <w:r w:rsidRPr="004E7CF9">
        <w:rPr>
          <w:rFonts w:ascii="Times New Roman" w:hAnsi="Times New Roman"/>
          <w:sz w:val="20"/>
          <w:szCs w:val="20"/>
        </w:rPr>
        <w:t>soxhlet</w:t>
      </w:r>
      <w:proofErr w:type="spellEnd"/>
      <w:r w:rsidRPr="004E7CF9">
        <w:rPr>
          <w:rFonts w:ascii="Times New Roman" w:hAnsi="Times New Roman"/>
          <w:sz w:val="20"/>
          <w:szCs w:val="20"/>
        </w:rPr>
        <w:t xml:space="preserve">. 20g of the powdered husks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was placed in the thimble of the </w:t>
      </w:r>
      <w:proofErr w:type="spellStart"/>
      <w:r w:rsidRPr="004E7CF9">
        <w:rPr>
          <w:rFonts w:ascii="Times New Roman" w:hAnsi="Times New Roman"/>
          <w:sz w:val="20"/>
          <w:szCs w:val="20"/>
        </w:rPr>
        <w:t>soxhlet</w:t>
      </w:r>
      <w:proofErr w:type="spellEnd"/>
      <w:r w:rsidRPr="004E7CF9">
        <w:rPr>
          <w:rFonts w:ascii="Times New Roman" w:hAnsi="Times New Roman"/>
          <w:sz w:val="20"/>
          <w:szCs w:val="20"/>
        </w:rPr>
        <w:t xml:space="preserve"> extractor.  The apparatus was </w:t>
      </w:r>
      <w:r w:rsidRPr="004E7CF9">
        <w:rPr>
          <w:rFonts w:ascii="Times New Roman" w:hAnsi="Times New Roman"/>
          <w:sz w:val="20"/>
          <w:szCs w:val="20"/>
        </w:rPr>
        <w:lastRenderedPageBreak/>
        <w:t>coupled and the system was switched on at thermostat temperature of 65</w:t>
      </w:r>
      <w:r w:rsidRPr="004E7CF9">
        <w:rPr>
          <w:rFonts w:ascii="Times New Roman" w:hAnsi="Times New Roman"/>
          <w:sz w:val="20"/>
          <w:szCs w:val="20"/>
          <w:vertAlign w:val="superscript"/>
        </w:rPr>
        <w:t>o</w:t>
      </w:r>
      <w:r w:rsidRPr="004E7CF9">
        <w:rPr>
          <w:rFonts w:ascii="Times New Roman" w:hAnsi="Times New Roman"/>
          <w:sz w:val="20"/>
          <w:szCs w:val="20"/>
        </w:rPr>
        <w:t xml:space="preserve">C. The sample was continuously extracted under reflux for 3 h, and the extract was poured into 100ml flask. </w:t>
      </w:r>
      <w:proofErr w:type="spellStart"/>
      <w:r w:rsidRPr="004E7CF9">
        <w:rPr>
          <w:rFonts w:ascii="Times New Roman" w:hAnsi="Times New Roman"/>
          <w:sz w:val="20"/>
          <w:szCs w:val="20"/>
        </w:rPr>
        <w:t>Methanolic</w:t>
      </w:r>
      <w:proofErr w:type="spellEnd"/>
      <w:r w:rsidRPr="004E7CF9">
        <w:rPr>
          <w:rFonts w:ascii="Times New Roman" w:hAnsi="Times New Roman"/>
          <w:sz w:val="20"/>
          <w:szCs w:val="20"/>
        </w:rPr>
        <w:t xml:space="preserve"> extract of the sample was concentrated by gentle evaporation on a heating mantle.</w:t>
      </w:r>
    </w:p>
    <w:p w:rsidR="00B61268" w:rsidRPr="004E7CF9" w:rsidRDefault="00B61268" w:rsidP="004E7CF9">
      <w:pPr>
        <w:tabs>
          <w:tab w:val="left" w:pos="1800"/>
        </w:tabs>
        <w:spacing w:after="0" w:line="240" w:lineRule="auto"/>
        <w:jc w:val="both"/>
        <w:rPr>
          <w:rFonts w:ascii="Times New Roman" w:hAnsi="Times New Roman"/>
          <w:b/>
          <w:sz w:val="20"/>
          <w:szCs w:val="20"/>
        </w:rPr>
      </w:pPr>
      <w:r w:rsidRPr="004E7CF9">
        <w:rPr>
          <w:rFonts w:ascii="Times New Roman" w:hAnsi="Times New Roman"/>
          <w:b/>
          <w:sz w:val="20"/>
          <w:szCs w:val="20"/>
        </w:rPr>
        <w:t>Petroleum Ether Extract</w:t>
      </w:r>
    </w:p>
    <w:p w:rsidR="00B61268" w:rsidRPr="004E7CF9" w:rsidRDefault="00B61268" w:rsidP="004E7CF9">
      <w:pPr>
        <w:tabs>
          <w:tab w:val="left" w:pos="1800"/>
        </w:tabs>
        <w:spacing w:after="0" w:line="240" w:lineRule="auto"/>
        <w:jc w:val="both"/>
        <w:rPr>
          <w:rFonts w:ascii="Times New Roman" w:hAnsi="Times New Roman"/>
          <w:sz w:val="20"/>
          <w:szCs w:val="20"/>
        </w:rPr>
      </w:pPr>
      <w:r w:rsidRPr="004E7CF9">
        <w:rPr>
          <w:rFonts w:ascii="Times New Roman" w:hAnsi="Times New Roman"/>
          <w:sz w:val="20"/>
          <w:szCs w:val="20"/>
        </w:rPr>
        <w:t xml:space="preserve">            200ml of petroleum ether was measured into the round-bottom flask of the </w:t>
      </w:r>
      <w:proofErr w:type="spellStart"/>
      <w:r w:rsidRPr="004E7CF9">
        <w:rPr>
          <w:rFonts w:ascii="Times New Roman" w:hAnsi="Times New Roman"/>
          <w:sz w:val="20"/>
          <w:szCs w:val="20"/>
        </w:rPr>
        <w:t>soxhlet</w:t>
      </w:r>
      <w:proofErr w:type="spellEnd"/>
      <w:r w:rsidRPr="004E7CF9">
        <w:rPr>
          <w:rFonts w:ascii="Times New Roman" w:hAnsi="Times New Roman"/>
          <w:sz w:val="20"/>
          <w:szCs w:val="20"/>
        </w:rPr>
        <w:t xml:space="preserve">. 20g of the powdered husks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i/>
          <w:sz w:val="20"/>
          <w:szCs w:val="20"/>
        </w:rPr>
        <w:t xml:space="preserve"> </w:t>
      </w:r>
      <w:r w:rsidRPr="004E7CF9">
        <w:rPr>
          <w:rFonts w:ascii="Times New Roman" w:hAnsi="Times New Roman"/>
          <w:sz w:val="20"/>
          <w:szCs w:val="20"/>
        </w:rPr>
        <w:t xml:space="preserve">was placed in the thimble of the </w:t>
      </w:r>
      <w:proofErr w:type="spellStart"/>
      <w:r w:rsidRPr="004E7CF9">
        <w:rPr>
          <w:rFonts w:ascii="Times New Roman" w:hAnsi="Times New Roman"/>
          <w:sz w:val="20"/>
          <w:szCs w:val="20"/>
        </w:rPr>
        <w:t>soxhlet</w:t>
      </w:r>
      <w:proofErr w:type="spellEnd"/>
      <w:r w:rsidRPr="004E7CF9">
        <w:rPr>
          <w:rFonts w:ascii="Times New Roman" w:hAnsi="Times New Roman"/>
          <w:sz w:val="20"/>
          <w:szCs w:val="20"/>
        </w:rPr>
        <w:t>. The apparatus was coupled and the system was switched on at thermostat temperature of 60</w:t>
      </w:r>
      <w:r w:rsidRPr="004E7CF9">
        <w:rPr>
          <w:rFonts w:ascii="Times New Roman" w:hAnsi="Times New Roman"/>
          <w:sz w:val="20"/>
          <w:szCs w:val="20"/>
          <w:vertAlign w:val="superscript"/>
        </w:rPr>
        <w:t>o</w:t>
      </w:r>
      <w:r w:rsidRPr="004E7CF9">
        <w:rPr>
          <w:rFonts w:ascii="Times New Roman" w:hAnsi="Times New Roman"/>
          <w:sz w:val="20"/>
          <w:szCs w:val="20"/>
        </w:rPr>
        <w:t xml:space="preserve">C. The sample was continuously extracted under reflux for 3 h and the extract was poured into 100ml beaker after some of the petroleum ether had been recovered. The 100ml extract of the sample was concentrated by gentle evaporation on a heating mantle.  </w:t>
      </w:r>
    </w:p>
    <w:p w:rsidR="00B61268" w:rsidRPr="004E7CF9" w:rsidRDefault="00B61268" w:rsidP="004E7CF9">
      <w:pPr>
        <w:tabs>
          <w:tab w:val="left" w:pos="1800"/>
        </w:tabs>
        <w:spacing w:after="0" w:line="240" w:lineRule="auto"/>
        <w:jc w:val="both"/>
        <w:rPr>
          <w:rFonts w:ascii="Times New Roman" w:hAnsi="Times New Roman"/>
          <w:b/>
          <w:sz w:val="20"/>
          <w:szCs w:val="20"/>
        </w:rPr>
      </w:pPr>
      <w:r w:rsidRPr="004E7CF9">
        <w:rPr>
          <w:rFonts w:ascii="Times New Roman" w:hAnsi="Times New Roman"/>
          <w:b/>
          <w:sz w:val="20"/>
          <w:szCs w:val="20"/>
        </w:rPr>
        <w:t>Phytochemical Screening of Crude Extracts</w:t>
      </w:r>
    </w:p>
    <w:p w:rsidR="00B61268" w:rsidRPr="004E7CF9" w:rsidRDefault="00B61268" w:rsidP="004E7CF9">
      <w:pPr>
        <w:tabs>
          <w:tab w:val="left" w:pos="1800"/>
        </w:tabs>
        <w:spacing w:after="0" w:line="240" w:lineRule="auto"/>
        <w:jc w:val="both"/>
        <w:rPr>
          <w:rFonts w:ascii="Times New Roman" w:hAnsi="Times New Roman"/>
          <w:sz w:val="20"/>
          <w:szCs w:val="20"/>
        </w:rPr>
      </w:pPr>
      <w:r w:rsidRPr="004E7CF9">
        <w:rPr>
          <w:rFonts w:ascii="Times New Roman" w:hAnsi="Times New Roman"/>
          <w:sz w:val="20"/>
          <w:szCs w:val="20"/>
        </w:rPr>
        <w:t xml:space="preserve">            Phytochemical screening of the crude extracts for </w:t>
      </w:r>
      <w:proofErr w:type="spellStart"/>
      <w:r w:rsidRPr="004E7CF9">
        <w:rPr>
          <w:rFonts w:ascii="Times New Roman" w:hAnsi="Times New Roman"/>
          <w:sz w:val="20"/>
          <w:szCs w:val="20"/>
        </w:rPr>
        <w:t>saponin</w:t>
      </w:r>
      <w:proofErr w:type="spellEnd"/>
      <w:r w:rsidRPr="004E7CF9">
        <w:rPr>
          <w:rFonts w:ascii="Times New Roman" w:hAnsi="Times New Roman"/>
          <w:sz w:val="20"/>
          <w:szCs w:val="20"/>
        </w:rPr>
        <w:t xml:space="preserve">, </w:t>
      </w:r>
      <w:proofErr w:type="spellStart"/>
      <w:r w:rsidRPr="004E7CF9">
        <w:rPr>
          <w:rFonts w:ascii="Times New Roman" w:hAnsi="Times New Roman"/>
          <w:sz w:val="20"/>
          <w:szCs w:val="20"/>
        </w:rPr>
        <w:t>saponin</w:t>
      </w:r>
      <w:proofErr w:type="spellEnd"/>
      <w:r w:rsidRPr="004E7CF9">
        <w:rPr>
          <w:rFonts w:ascii="Times New Roman" w:hAnsi="Times New Roman"/>
          <w:sz w:val="20"/>
          <w:szCs w:val="20"/>
        </w:rPr>
        <w:t xml:space="preserve"> glycoside, tannin, </w:t>
      </w:r>
      <w:proofErr w:type="spellStart"/>
      <w:r w:rsidRPr="004E7CF9">
        <w:rPr>
          <w:rFonts w:ascii="Times New Roman" w:hAnsi="Times New Roman"/>
          <w:sz w:val="20"/>
          <w:szCs w:val="20"/>
        </w:rPr>
        <w:t>anthracene</w:t>
      </w:r>
      <w:proofErr w:type="spellEnd"/>
      <w:r w:rsidRPr="004E7CF9">
        <w:rPr>
          <w:rFonts w:ascii="Times New Roman" w:hAnsi="Times New Roman"/>
          <w:sz w:val="20"/>
          <w:szCs w:val="20"/>
        </w:rPr>
        <w:t xml:space="preserve">, alkaloid, volatile oil, balsam and cardiac glycoside were carried out by the methods described by Evans (2002) and </w:t>
      </w:r>
      <w:proofErr w:type="spellStart"/>
      <w:r w:rsidRPr="004E7CF9">
        <w:rPr>
          <w:rFonts w:ascii="Times New Roman" w:hAnsi="Times New Roman"/>
          <w:sz w:val="20"/>
          <w:szCs w:val="20"/>
        </w:rPr>
        <w:t>Sofowora</w:t>
      </w:r>
      <w:proofErr w:type="spellEnd"/>
      <w:r w:rsidRPr="004E7CF9">
        <w:rPr>
          <w:rFonts w:ascii="Times New Roman" w:hAnsi="Times New Roman"/>
          <w:sz w:val="20"/>
          <w:szCs w:val="20"/>
        </w:rPr>
        <w:t xml:space="preserve"> (2001).</w:t>
      </w:r>
    </w:p>
    <w:p w:rsidR="00B61268" w:rsidRPr="004E7CF9" w:rsidRDefault="00B61268" w:rsidP="004E7CF9">
      <w:pPr>
        <w:tabs>
          <w:tab w:val="left" w:pos="1800"/>
        </w:tabs>
        <w:spacing w:after="0" w:line="240" w:lineRule="auto"/>
        <w:jc w:val="both"/>
        <w:rPr>
          <w:rFonts w:ascii="Times New Roman" w:hAnsi="Times New Roman"/>
          <w:b/>
          <w:sz w:val="20"/>
          <w:szCs w:val="20"/>
        </w:rPr>
      </w:pPr>
      <w:r w:rsidRPr="004E7CF9">
        <w:rPr>
          <w:rFonts w:ascii="Times New Roman" w:hAnsi="Times New Roman"/>
          <w:b/>
          <w:sz w:val="20"/>
          <w:szCs w:val="20"/>
        </w:rPr>
        <w:t>Spectroscopic Analysis of Crude Extracts</w:t>
      </w:r>
    </w:p>
    <w:p w:rsidR="00B61268" w:rsidRPr="004E7CF9" w:rsidRDefault="00B61268" w:rsidP="004E7CF9">
      <w:pPr>
        <w:tabs>
          <w:tab w:val="left" w:pos="1800"/>
        </w:tabs>
        <w:spacing w:after="0" w:line="240" w:lineRule="auto"/>
        <w:jc w:val="both"/>
        <w:rPr>
          <w:rFonts w:ascii="Times New Roman" w:hAnsi="Times New Roman"/>
          <w:sz w:val="20"/>
          <w:szCs w:val="20"/>
        </w:rPr>
      </w:pPr>
      <w:r w:rsidRPr="004E7CF9">
        <w:rPr>
          <w:rFonts w:ascii="Times New Roman" w:hAnsi="Times New Roman"/>
          <w:sz w:val="20"/>
          <w:szCs w:val="20"/>
        </w:rPr>
        <w:t xml:space="preserve">            Methods of </w:t>
      </w:r>
      <w:proofErr w:type="spellStart"/>
      <w:r w:rsidRPr="004E7CF9">
        <w:rPr>
          <w:rFonts w:ascii="Times New Roman" w:hAnsi="Times New Roman"/>
          <w:sz w:val="20"/>
          <w:szCs w:val="20"/>
        </w:rPr>
        <w:t>Howtz</w:t>
      </w:r>
      <w:proofErr w:type="spellEnd"/>
      <w:r w:rsidRPr="004E7CF9">
        <w:rPr>
          <w:rFonts w:ascii="Times New Roman" w:hAnsi="Times New Roman"/>
          <w:sz w:val="20"/>
          <w:szCs w:val="20"/>
        </w:rPr>
        <w:t xml:space="preserve"> (1999), </w:t>
      </w:r>
      <w:proofErr w:type="spellStart"/>
      <w:r w:rsidRPr="004E7CF9">
        <w:rPr>
          <w:rFonts w:ascii="Times New Roman" w:hAnsi="Times New Roman"/>
          <w:sz w:val="20"/>
          <w:szCs w:val="20"/>
        </w:rPr>
        <w:t>Skoog</w:t>
      </w:r>
      <w:proofErr w:type="spellEnd"/>
      <w:r w:rsidRPr="004E7CF9">
        <w:rPr>
          <w:rFonts w:ascii="Times New Roman" w:hAnsi="Times New Roman"/>
          <w:sz w:val="20"/>
          <w:szCs w:val="20"/>
        </w:rPr>
        <w:t xml:space="preserve"> et al., (2006) and </w:t>
      </w:r>
      <w:proofErr w:type="spellStart"/>
      <w:r w:rsidRPr="004E7CF9">
        <w:rPr>
          <w:rFonts w:ascii="Times New Roman" w:hAnsi="Times New Roman"/>
          <w:sz w:val="20"/>
          <w:szCs w:val="20"/>
        </w:rPr>
        <w:t>Pavial</w:t>
      </w:r>
      <w:proofErr w:type="spellEnd"/>
      <w:r w:rsidRPr="004E7CF9">
        <w:rPr>
          <w:rFonts w:ascii="Times New Roman" w:hAnsi="Times New Roman"/>
          <w:sz w:val="20"/>
          <w:szCs w:val="20"/>
        </w:rPr>
        <w:t xml:space="preserve"> et al., (2007) were used for spectroscopic analysis of the samples, using Atomic Absorption Spectrophotometer (A200).</w:t>
      </w:r>
    </w:p>
    <w:p w:rsidR="00B61268" w:rsidRPr="004E7CF9" w:rsidRDefault="00B61268" w:rsidP="004E7CF9">
      <w:pPr>
        <w:spacing w:after="0" w:line="240" w:lineRule="auto"/>
        <w:ind w:firstLine="720"/>
        <w:jc w:val="both"/>
        <w:rPr>
          <w:rFonts w:ascii="Times New Roman" w:hAnsi="Times New Roman"/>
          <w:sz w:val="20"/>
          <w:szCs w:val="20"/>
        </w:rPr>
      </w:pPr>
      <w:r w:rsidRPr="004E7CF9">
        <w:rPr>
          <w:rFonts w:ascii="Times New Roman" w:hAnsi="Times New Roman"/>
          <w:sz w:val="20"/>
          <w:szCs w:val="20"/>
        </w:rPr>
        <w:t xml:space="preserve">Colorimetric determination of Phosphorus was done using </w:t>
      </w:r>
      <w:proofErr w:type="spellStart"/>
      <w:r w:rsidRPr="004E7CF9">
        <w:rPr>
          <w:rFonts w:ascii="Times New Roman" w:hAnsi="Times New Roman"/>
          <w:sz w:val="20"/>
          <w:szCs w:val="20"/>
        </w:rPr>
        <w:t>Vanadomolybdate</w:t>
      </w:r>
      <w:proofErr w:type="spellEnd"/>
      <w:r w:rsidRPr="004E7CF9">
        <w:rPr>
          <w:rFonts w:ascii="Times New Roman" w:hAnsi="Times New Roman"/>
          <w:sz w:val="20"/>
          <w:szCs w:val="20"/>
        </w:rPr>
        <w:t xml:space="preserve"> (Yellow) method (AOAC, 2000). </w:t>
      </w:r>
      <w:proofErr w:type="spellStart"/>
      <w:r w:rsidRPr="004E7CF9">
        <w:rPr>
          <w:rFonts w:ascii="Times New Roman" w:hAnsi="Times New Roman"/>
          <w:sz w:val="20"/>
          <w:szCs w:val="20"/>
        </w:rPr>
        <w:t>Spectrophotometric</w:t>
      </w:r>
      <w:proofErr w:type="spellEnd"/>
      <w:r w:rsidRPr="004E7CF9">
        <w:rPr>
          <w:rFonts w:ascii="Times New Roman" w:hAnsi="Times New Roman"/>
          <w:sz w:val="20"/>
          <w:szCs w:val="20"/>
        </w:rPr>
        <w:t xml:space="preserve"> determination of </w:t>
      </w:r>
      <w:proofErr w:type="spellStart"/>
      <w:r w:rsidRPr="004E7CF9">
        <w:rPr>
          <w:rFonts w:ascii="Times New Roman" w:hAnsi="Times New Roman"/>
          <w:sz w:val="20"/>
          <w:szCs w:val="20"/>
        </w:rPr>
        <w:t>Sulphate</w:t>
      </w:r>
      <w:proofErr w:type="spellEnd"/>
      <w:r w:rsidRPr="004E7CF9">
        <w:rPr>
          <w:rFonts w:ascii="Times New Roman" w:hAnsi="Times New Roman"/>
          <w:sz w:val="20"/>
          <w:szCs w:val="20"/>
        </w:rPr>
        <w:t xml:space="preserve"> was done using </w:t>
      </w:r>
      <w:proofErr w:type="spellStart"/>
      <w:r w:rsidRPr="004E7CF9">
        <w:rPr>
          <w:rFonts w:ascii="Times New Roman" w:hAnsi="Times New Roman"/>
          <w:sz w:val="20"/>
          <w:szCs w:val="20"/>
        </w:rPr>
        <w:t>Turbidometric</w:t>
      </w:r>
      <w:proofErr w:type="spellEnd"/>
      <w:r w:rsidRPr="004E7CF9">
        <w:rPr>
          <w:rFonts w:ascii="Times New Roman" w:hAnsi="Times New Roman"/>
          <w:sz w:val="20"/>
          <w:szCs w:val="20"/>
        </w:rPr>
        <w:t xml:space="preserve"> method (AOAC, 2000). Antimicrobial assay of crude extracts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i/>
          <w:sz w:val="20"/>
          <w:szCs w:val="20"/>
        </w:rPr>
        <w:t xml:space="preserve"> </w:t>
      </w:r>
      <w:r w:rsidRPr="004E7CF9">
        <w:rPr>
          <w:rFonts w:ascii="Times New Roman" w:hAnsi="Times New Roman"/>
          <w:sz w:val="20"/>
          <w:szCs w:val="20"/>
        </w:rPr>
        <w:t xml:space="preserve">was done using the methods described by </w:t>
      </w:r>
      <w:proofErr w:type="spellStart"/>
      <w:r w:rsidRPr="004E7CF9">
        <w:rPr>
          <w:rFonts w:ascii="Times New Roman" w:hAnsi="Times New Roman"/>
          <w:sz w:val="20"/>
          <w:szCs w:val="20"/>
        </w:rPr>
        <w:t>Egwari</w:t>
      </w:r>
      <w:proofErr w:type="spellEnd"/>
      <w:r w:rsidRPr="004E7CF9">
        <w:rPr>
          <w:rFonts w:ascii="Times New Roman" w:hAnsi="Times New Roman"/>
          <w:sz w:val="20"/>
          <w:szCs w:val="20"/>
        </w:rPr>
        <w:t xml:space="preserve"> (1999), </w:t>
      </w:r>
      <w:proofErr w:type="spellStart"/>
      <w:r w:rsidRPr="004E7CF9">
        <w:rPr>
          <w:rFonts w:ascii="Times New Roman" w:hAnsi="Times New Roman"/>
          <w:sz w:val="20"/>
          <w:szCs w:val="20"/>
        </w:rPr>
        <w:t>Ntiejumokwu</w:t>
      </w:r>
      <w:proofErr w:type="spellEnd"/>
      <w:r w:rsidRPr="004E7CF9">
        <w:rPr>
          <w:rFonts w:ascii="Times New Roman" w:hAnsi="Times New Roman"/>
          <w:sz w:val="20"/>
          <w:szCs w:val="20"/>
        </w:rPr>
        <w:t xml:space="preserve"> and </w:t>
      </w:r>
      <w:proofErr w:type="spellStart"/>
      <w:r w:rsidRPr="004E7CF9">
        <w:rPr>
          <w:rFonts w:ascii="Times New Roman" w:hAnsi="Times New Roman"/>
          <w:sz w:val="20"/>
          <w:szCs w:val="20"/>
        </w:rPr>
        <w:t>Kolawole</w:t>
      </w:r>
      <w:proofErr w:type="spellEnd"/>
      <w:r w:rsidRPr="004E7CF9">
        <w:rPr>
          <w:rFonts w:ascii="Times New Roman" w:hAnsi="Times New Roman"/>
          <w:sz w:val="20"/>
          <w:szCs w:val="20"/>
        </w:rPr>
        <w:t xml:space="preserve"> (1999), and WHO (1999) to test the effects of crude extracts on the following pathogenic microorganisms: </w:t>
      </w:r>
      <w:r w:rsidRPr="004E7CF9">
        <w:rPr>
          <w:rFonts w:ascii="Times New Roman" w:hAnsi="Times New Roman"/>
          <w:i/>
          <w:sz w:val="20"/>
          <w:szCs w:val="20"/>
        </w:rPr>
        <w:t xml:space="preserve">Staphylococcus </w:t>
      </w:r>
      <w:proofErr w:type="spellStart"/>
      <w:r w:rsidRPr="004E7CF9">
        <w:rPr>
          <w:rFonts w:ascii="Times New Roman" w:hAnsi="Times New Roman"/>
          <w:i/>
          <w:sz w:val="20"/>
          <w:szCs w:val="20"/>
        </w:rPr>
        <w:t>aureus</w:t>
      </w:r>
      <w:proofErr w:type="spellEnd"/>
      <w:r w:rsidRPr="004E7CF9">
        <w:rPr>
          <w:rFonts w:ascii="Times New Roman" w:hAnsi="Times New Roman"/>
          <w:sz w:val="20"/>
          <w:szCs w:val="20"/>
        </w:rPr>
        <w:t xml:space="preserve">, </w:t>
      </w:r>
      <w:r w:rsidRPr="004E7CF9">
        <w:rPr>
          <w:rFonts w:ascii="Times New Roman" w:hAnsi="Times New Roman"/>
          <w:i/>
          <w:sz w:val="20"/>
          <w:szCs w:val="20"/>
        </w:rPr>
        <w:t xml:space="preserve">Pseudomonas </w:t>
      </w:r>
      <w:proofErr w:type="spellStart"/>
      <w:r w:rsidRPr="004E7CF9">
        <w:rPr>
          <w:rFonts w:ascii="Times New Roman" w:hAnsi="Times New Roman"/>
          <w:i/>
          <w:sz w:val="20"/>
          <w:szCs w:val="20"/>
        </w:rPr>
        <w:t>aeruginosa</w:t>
      </w:r>
      <w:proofErr w:type="spellEnd"/>
      <w:r w:rsidRPr="004E7CF9">
        <w:rPr>
          <w:rFonts w:ascii="Times New Roman" w:hAnsi="Times New Roman"/>
          <w:sz w:val="20"/>
          <w:szCs w:val="20"/>
        </w:rPr>
        <w:t xml:space="preserve">, </w:t>
      </w:r>
      <w:r w:rsidRPr="004E7CF9">
        <w:rPr>
          <w:rFonts w:ascii="Times New Roman" w:hAnsi="Times New Roman"/>
          <w:i/>
          <w:sz w:val="20"/>
          <w:szCs w:val="20"/>
        </w:rPr>
        <w:t>Escherichia coli</w:t>
      </w:r>
      <w:r w:rsidRPr="004E7CF9">
        <w:rPr>
          <w:rFonts w:ascii="Times New Roman" w:hAnsi="Times New Roman"/>
          <w:sz w:val="20"/>
          <w:szCs w:val="20"/>
        </w:rPr>
        <w:t xml:space="preserve"> and </w:t>
      </w:r>
      <w:proofErr w:type="spellStart"/>
      <w:r w:rsidRPr="004E7CF9">
        <w:rPr>
          <w:rFonts w:ascii="Times New Roman" w:hAnsi="Times New Roman"/>
          <w:i/>
          <w:sz w:val="20"/>
          <w:szCs w:val="20"/>
        </w:rPr>
        <w:t>Saccharomyces</w:t>
      </w:r>
      <w:proofErr w:type="spellEnd"/>
      <w:r w:rsidRPr="004E7CF9">
        <w:rPr>
          <w:rFonts w:ascii="Times New Roman" w:hAnsi="Times New Roman"/>
          <w:i/>
          <w:sz w:val="20"/>
          <w:szCs w:val="20"/>
        </w:rPr>
        <w:t xml:space="preserve"> </w:t>
      </w:r>
      <w:proofErr w:type="spellStart"/>
      <w:r w:rsidRPr="004E7CF9">
        <w:rPr>
          <w:rFonts w:ascii="Times New Roman" w:hAnsi="Times New Roman"/>
          <w:i/>
          <w:sz w:val="20"/>
          <w:szCs w:val="20"/>
        </w:rPr>
        <w:t>cerevisiae</w:t>
      </w:r>
      <w:proofErr w:type="spellEnd"/>
      <w:r w:rsidRPr="004E7CF9">
        <w:rPr>
          <w:rFonts w:ascii="Times New Roman" w:hAnsi="Times New Roman"/>
          <w:sz w:val="20"/>
          <w:szCs w:val="20"/>
        </w:rPr>
        <w:t xml:space="preserve">. Determination of antibiotic activity and antibiotic control was done by using the Disc Diffusion and Agar Diffusion techniques as described by WHO (1999). Determination of Minimum Inhibitory Concentration (MIC) of the crude extracts was done by using Tube Dilution method as described by </w:t>
      </w:r>
      <w:proofErr w:type="spellStart"/>
      <w:r w:rsidRPr="004E7CF9">
        <w:rPr>
          <w:rFonts w:ascii="Times New Roman" w:hAnsi="Times New Roman"/>
          <w:sz w:val="20"/>
          <w:szCs w:val="20"/>
        </w:rPr>
        <w:t>Rotimi</w:t>
      </w:r>
      <w:proofErr w:type="spellEnd"/>
      <w:r w:rsidRPr="004E7CF9">
        <w:rPr>
          <w:rFonts w:ascii="Times New Roman" w:hAnsi="Times New Roman"/>
          <w:sz w:val="20"/>
          <w:szCs w:val="20"/>
        </w:rPr>
        <w:t xml:space="preserve"> et al., (1999). </w:t>
      </w:r>
    </w:p>
    <w:p w:rsidR="00B61268" w:rsidRPr="004E7CF9" w:rsidRDefault="00B61268" w:rsidP="004E7CF9">
      <w:pPr>
        <w:spacing w:after="0" w:line="240" w:lineRule="auto"/>
        <w:jc w:val="both"/>
        <w:rPr>
          <w:rFonts w:ascii="Times New Roman" w:hAnsi="Times New Roman"/>
          <w:b/>
          <w:sz w:val="20"/>
          <w:szCs w:val="20"/>
        </w:rPr>
      </w:pPr>
      <w:r w:rsidRPr="004E7CF9">
        <w:rPr>
          <w:rFonts w:ascii="Times New Roman" w:hAnsi="Times New Roman"/>
          <w:b/>
          <w:sz w:val="20"/>
          <w:szCs w:val="20"/>
        </w:rPr>
        <w:t>3. Results</w:t>
      </w:r>
    </w:p>
    <w:p w:rsidR="00B61268" w:rsidRPr="004E7CF9" w:rsidRDefault="00B61268" w:rsidP="004E7CF9">
      <w:pPr>
        <w:spacing w:after="0" w:line="240" w:lineRule="auto"/>
        <w:ind w:firstLine="720"/>
        <w:jc w:val="both"/>
        <w:rPr>
          <w:rFonts w:ascii="Times New Roman" w:hAnsi="Times New Roman"/>
          <w:sz w:val="20"/>
          <w:szCs w:val="20"/>
        </w:rPr>
      </w:pPr>
      <w:r w:rsidRPr="004E7CF9">
        <w:rPr>
          <w:rFonts w:ascii="Times New Roman" w:hAnsi="Times New Roman"/>
          <w:sz w:val="20"/>
          <w:szCs w:val="20"/>
        </w:rPr>
        <w:t xml:space="preserve">Table 1 gives the phytochemical compounds present in crude extract of the husks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The extracts were positive for some of the following compounds; alkaloids, </w:t>
      </w:r>
      <w:proofErr w:type="spellStart"/>
      <w:r w:rsidRPr="004E7CF9">
        <w:rPr>
          <w:rFonts w:ascii="Times New Roman" w:hAnsi="Times New Roman"/>
          <w:sz w:val="20"/>
          <w:szCs w:val="20"/>
        </w:rPr>
        <w:t>anthracene</w:t>
      </w:r>
      <w:proofErr w:type="spellEnd"/>
      <w:r w:rsidRPr="004E7CF9">
        <w:rPr>
          <w:rFonts w:ascii="Times New Roman" w:hAnsi="Times New Roman"/>
          <w:sz w:val="20"/>
          <w:szCs w:val="20"/>
        </w:rPr>
        <w:t xml:space="preserve">, balsam, cardiac glycoside, </w:t>
      </w:r>
      <w:proofErr w:type="spellStart"/>
      <w:r w:rsidRPr="004E7CF9">
        <w:rPr>
          <w:rFonts w:ascii="Times New Roman" w:hAnsi="Times New Roman"/>
          <w:sz w:val="20"/>
          <w:szCs w:val="20"/>
        </w:rPr>
        <w:t>saponin</w:t>
      </w:r>
      <w:proofErr w:type="spellEnd"/>
      <w:r w:rsidRPr="004E7CF9">
        <w:rPr>
          <w:rFonts w:ascii="Times New Roman" w:hAnsi="Times New Roman"/>
          <w:sz w:val="20"/>
          <w:szCs w:val="20"/>
        </w:rPr>
        <w:t xml:space="preserve">, </w:t>
      </w:r>
      <w:proofErr w:type="spellStart"/>
      <w:r w:rsidRPr="004E7CF9">
        <w:rPr>
          <w:rFonts w:ascii="Times New Roman" w:hAnsi="Times New Roman"/>
          <w:sz w:val="20"/>
          <w:szCs w:val="20"/>
        </w:rPr>
        <w:t>saponin</w:t>
      </w:r>
      <w:proofErr w:type="spellEnd"/>
      <w:r w:rsidRPr="004E7CF9">
        <w:rPr>
          <w:rFonts w:ascii="Times New Roman" w:hAnsi="Times New Roman"/>
          <w:sz w:val="20"/>
          <w:szCs w:val="20"/>
        </w:rPr>
        <w:t xml:space="preserve"> glycoside, tannin and volatile oil indicating their presence in the extract.</w:t>
      </w:r>
    </w:p>
    <w:p w:rsidR="00883EA2" w:rsidRDefault="00883EA2" w:rsidP="004E7CF9">
      <w:pPr>
        <w:spacing w:after="0" w:line="240" w:lineRule="auto"/>
        <w:jc w:val="center"/>
        <w:rPr>
          <w:rFonts w:ascii="Times New Roman" w:hAnsi="Times New Roman"/>
          <w:sz w:val="20"/>
          <w:szCs w:val="20"/>
        </w:rPr>
      </w:pPr>
    </w:p>
    <w:p w:rsidR="00B61268" w:rsidRPr="004E7CF9" w:rsidRDefault="00B61268" w:rsidP="004E7CF9">
      <w:pPr>
        <w:spacing w:after="0" w:line="240" w:lineRule="auto"/>
        <w:jc w:val="center"/>
        <w:rPr>
          <w:rFonts w:ascii="Times New Roman" w:hAnsi="Times New Roman"/>
          <w:sz w:val="20"/>
          <w:szCs w:val="20"/>
        </w:rPr>
      </w:pPr>
      <w:r w:rsidRPr="004E7CF9">
        <w:rPr>
          <w:rFonts w:ascii="Times New Roman" w:hAnsi="Times New Roman"/>
          <w:sz w:val="20"/>
          <w:szCs w:val="20"/>
        </w:rPr>
        <w:lastRenderedPageBreak/>
        <w:t xml:space="preserve">Table 1. Phytochemical Compounds in the husks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4"/>
        <w:gridCol w:w="2102"/>
      </w:tblGrid>
      <w:tr w:rsidR="00B61268" w:rsidRPr="004E7CF9" w:rsidTr="00883EA2">
        <w:tc>
          <w:tcPr>
            <w:tcW w:w="4788" w:type="dxa"/>
            <w:hideMark/>
          </w:tcPr>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Phytochemical Compounds</w:t>
            </w:r>
          </w:p>
        </w:tc>
        <w:tc>
          <w:tcPr>
            <w:tcW w:w="4788" w:type="dxa"/>
            <w:hideMark/>
          </w:tcPr>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Remarks</w:t>
            </w:r>
          </w:p>
        </w:tc>
      </w:tr>
      <w:tr w:rsidR="00B61268" w:rsidRPr="004E7CF9" w:rsidTr="00883EA2">
        <w:tc>
          <w:tcPr>
            <w:tcW w:w="4788" w:type="dxa"/>
            <w:shd w:val="clear" w:color="auto" w:fill="C0C0C0"/>
            <w:hideMark/>
          </w:tcPr>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Alkaloids</w:t>
            </w:r>
          </w:p>
          <w:p w:rsidR="00B61268" w:rsidRPr="004E7CF9" w:rsidRDefault="00B61268" w:rsidP="004E7CF9">
            <w:pPr>
              <w:spacing w:after="0" w:line="240" w:lineRule="auto"/>
              <w:jc w:val="both"/>
              <w:rPr>
                <w:rFonts w:ascii="Times New Roman" w:hAnsi="Times New Roman"/>
                <w:bCs/>
                <w:color w:val="000000"/>
                <w:sz w:val="20"/>
                <w:szCs w:val="20"/>
              </w:rPr>
            </w:pPr>
            <w:proofErr w:type="spellStart"/>
            <w:r w:rsidRPr="004E7CF9">
              <w:rPr>
                <w:rFonts w:ascii="Times New Roman" w:hAnsi="Times New Roman"/>
                <w:bCs/>
                <w:color w:val="000000"/>
                <w:sz w:val="20"/>
                <w:szCs w:val="20"/>
              </w:rPr>
              <w:t>Anthracene</w:t>
            </w:r>
            <w:proofErr w:type="spellEnd"/>
          </w:p>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Balsam</w:t>
            </w:r>
          </w:p>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Cardiac glycoside</w:t>
            </w:r>
          </w:p>
          <w:p w:rsidR="00B61268" w:rsidRPr="004E7CF9" w:rsidRDefault="00B61268" w:rsidP="004E7CF9">
            <w:pPr>
              <w:spacing w:after="0" w:line="240" w:lineRule="auto"/>
              <w:jc w:val="both"/>
              <w:rPr>
                <w:rFonts w:ascii="Times New Roman" w:hAnsi="Times New Roman"/>
                <w:bCs/>
                <w:color w:val="000000"/>
                <w:sz w:val="20"/>
                <w:szCs w:val="20"/>
              </w:rPr>
            </w:pPr>
            <w:proofErr w:type="spellStart"/>
            <w:r w:rsidRPr="004E7CF9">
              <w:rPr>
                <w:rFonts w:ascii="Times New Roman" w:hAnsi="Times New Roman"/>
                <w:bCs/>
                <w:color w:val="000000"/>
                <w:sz w:val="20"/>
                <w:szCs w:val="20"/>
              </w:rPr>
              <w:t>Saponin</w:t>
            </w:r>
            <w:proofErr w:type="spellEnd"/>
          </w:p>
          <w:p w:rsidR="00B61268" w:rsidRPr="004E7CF9" w:rsidRDefault="00B61268" w:rsidP="004E7CF9">
            <w:pPr>
              <w:spacing w:after="0" w:line="240" w:lineRule="auto"/>
              <w:jc w:val="both"/>
              <w:rPr>
                <w:rFonts w:ascii="Times New Roman" w:hAnsi="Times New Roman"/>
                <w:bCs/>
                <w:color w:val="000000"/>
                <w:sz w:val="20"/>
                <w:szCs w:val="20"/>
              </w:rPr>
            </w:pPr>
            <w:proofErr w:type="spellStart"/>
            <w:r w:rsidRPr="004E7CF9">
              <w:rPr>
                <w:rFonts w:ascii="Times New Roman" w:hAnsi="Times New Roman"/>
                <w:bCs/>
                <w:color w:val="000000"/>
                <w:sz w:val="20"/>
                <w:szCs w:val="20"/>
              </w:rPr>
              <w:t>Saponin</w:t>
            </w:r>
            <w:proofErr w:type="spellEnd"/>
            <w:r w:rsidRPr="004E7CF9">
              <w:rPr>
                <w:rFonts w:ascii="Times New Roman" w:hAnsi="Times New Roman"/>
                <w:bCs/>
                <w:color w:val="000000"/>
                <w:sz w:val="20"/>
                <w:szCs w:val="20"/>
              </w:rPr>
              <w:t xml:space="preserve"> glycoside</w:t>
            </w:r>
          </w:p>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Tannin</w:t>
            </w:r>
          </w:p>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Volatile oil</w:t>
            </w:r>
          </w:p>
        </w:tc>
        <w:tc>
          <w:tcPr>
            <w:tcW w:w="4788" w:type="dxa"/>
            <w:shd w:val="clear" w:color="auto" w:fill="C0C0C0"/>
            <w:hideMark/>
          </w:tcPr>
          <w:p w:rsidR="00B61268" w:rsidRPr="004E7CF9" w:rsidRDefault="00B61268" w:rsidP="004E7CF9">
            <w:pPr>
              <w:spacing w:after="0" w:line="240" w:lineRule="auto"/>
              <w:jc w:val="both"/>
              <w:rPr>
                <w:rFonts w:ascii="Times New Roman" w:hAnsi="Times New Roman"/>
                <w:color w:val="000000"/>
                <w:sz w:val="20"/>
                <w:szCs w:val="20"/>
              </w:rPr>
            </w:pPr>
            <w:r w:rsidRPr="004E7CF9">
              <w:rPr>
                <w:rFonts w:ascii="Times New Roman" w:hAnsi="Times New Roman"/>
                <w:color w:val="000000"/>
                <w:sz w:val="20"/>
                <w:szCs w:val="20"/>
              </w:rPr>
              <w:t>+</w:t>
            </w:r>
            <w:proofErr w:type="spellStart"/>
            <w:r w:rsidRPr="004E7CF9">
              <w:rPr>
                <w:rFonts w:ascii="Times New Roman" w:hAnsi="Times New Roman"/>
                <w:color w:val="000000"/>
                <w:sz w:val="20"/>
                <w:szCs w:val="20"/>
              </w:rPr>
              <w:t>ve</w:t>
            </w:r>
            <w:proofErr w:type="spellEnd"/>
          </w:p>
          <w:p w:rsidR="00B61268" w:rsidRPr="004E7CF9" w:rsidRDefault="00B61268" w:rsidP="004E7CF9">
            <w:pPr>
              <w:spacing w:after="0" w:line="240" w:lineRule="auto"/>
              <w:jc w:val="both"/>
              <w:rPr>
                <w:rFonts w:ascii="Times New Roman" w:hAnsi="Times New Roman"/>
                <w:color w:val="000000"/>
                <w:sz w:val="20"/>
                <w:szCs w:val="20"/>
              </w:rPr>
            </w:pPr>
            <w:r w:rsidRPr="004E7CF9">
              <w:rPr>
                <w:rFonts w:ascii="Times New Roman" w:hAnsi="Times New Roman"/>
                <w:color w:val="000000"/>
                <w:sz w:val="20"/>
                <w:szCs w:val="20"/>
              </w:rPr>
              <w:t>-</w:t>
            </w:r>
            <w:proofErr w:type="spellStart"/>
            <w:r w:rsidRPr="004E7CF9">
              <w:rPr>
                <w:rFonts w:ascii="Times New Roman" w:hAnsi="Times New Roman"/>
                <w:color w:val="000000"/>
                <w:sz w:val="20"/>
                <w:szCs w:val="20"/>
              </w:rPr>
              <w:t>ve</w:t>
            </w:r>
            <w:proofErr w:type="spellEnd"/>
          </w:p>
          <w:p w:rsidR="00B61268" w:rsidRPr="004E7CF9" w:rsidRDefault="00B61268" w:rsidP="004E7CF9">
            <w:pPr>
              <w:spacing w:after="0" w:line="240" w:lineRule="auto"/>
              <w:jc w:val="both"/>
              <w:rPr>
                <w:rFonts w:ascii="Times New Roman" w:hAnsi="Times New Roman"/>
                <w:color w:val="000000"/>
                <w:sz w:val="20"/>
                <w:szCs w:val="20"/>
              </w:rPr>
            </w:pPr>
            <w:r w:rsidRPr="004E7CF9">
              <w:rPr>
                <w:rFonts w:ascii="Times New Roman" w:hAnsi="Times New Roman"/>
                <w:color w:val="000000"/>
                <w:sz w:val="20"/>
                <w:szCs w:val="20"/>
              </w:rPr>
              <w:t>+</w:t>
            </w:r>
            <w:proofErr w:type="spellStart"/>
            <w:r w:rsidRPr="004E7CF9">
              <w:rPr>
                <w:rFonts w:ascii="Times New Roman" w:hAnsi="Times New Roman"/>
                <w:color w:val="000000"/>
                <w:sz w:val="20"/>
                <w:szCs w:val="20"/>
              </w:rPr>
              <w:t>ve</w:t>
            </w:r>
            <w:proofErr w:type="spellEnd"/>
          </w:p>
          <w:p w:rsidR="00B61268" w:rsidRPr="004E7CF9" w:rsidRDefault="00B61268" w:rsidP="004E7CF9">
            <w:pPr>
              <w:spacing w:after="0" w:line="240" w:lineRule="auto"/>
              <w:jc w:val="both"/>
              <w:rPr>
                <w:rFonts w:ascii="Times New Roman" w:hAnsi="Times New Roman"/>
                <w:color w:val="000000"/>
                <w:sz w:val="20"/>
                <w:szCs w:val="20"/>
              </w:rPr>
            </w:pPr>
            <w:r w:rsidRPr="004E7CF9">
              <w:rPr>
                <w:rFonts w:ascii="Times New Roman" w:hAnsi="Times New Roman"/>
                <w:color w:val="000000"/>
                <w:sz w:val="20"/>
                <w:szCs w:val="20"/>
              </w:rPr>
              <w:t>-</w:t>
            </w:r>
            <w:proofErr w:type="spellStart"/>
            <w:r w:rsidRPr="004E7CF9">
              <w:rPr>
                <w:rFonts w:ascii="Times New Roman" w:hAnsi="Times New Roman"/>
                <w:color w:val="000000"/>
                <w:sz w:val="20"/>
                <w:szCs w:val="20"/>
              </w:rPr>
              <w:t>ve</w:t>
            </w:r>
            <w:proofErr w:type="spellEnd"/>
          </w:p>
          <w:p w:rsidR="00B61268" w:rsidRPr="004E7CF9" w:rsidRDefault="00B61268" w:rsidP="004E7CF9">
            <w:pPr>
              <w:spacing w:after="0" w:line="240" w:lineRule="auto"/>
              <w:jc w:val="both"/>
              <w:rPr>
                <w:rFonts w:ascii="Times New Roman" w:hAnsi="Times New Roman"/>
                <w:color w:val="000000"/>
                <w:sz w:val="20"/>
                <w:szCs w:val="20"/>
              </w:rPr>
            </w:pPr>
            <w:r w:rsidRPr="004E7CF9">
              <w:rPr>
                <w:rFonts w:ascii="Times New Roman" w:hAnsi="Times New Roman"/>
                <w:color w:val="000000"/>
                <w:sz w:val="20"/>
                <w:szCs w:val="20"/>
              </w:rPr>
              <w:t>++</w:t>
            </w:r>
            <w:proofErr w:type="spellStart"/>
            <w:r w:rsidRPr="004E7CF9">
              <w:rPr>
                <w:rFonts w:ascii="Times New Roman" w:hAnsi="Times New Roman"/>
                <w:color w:val="000000"/>
                <w:sz w:val="20"/>
                <w:szCs w:val="20"/>
              </w:rPr>
              <w:t>ve</w:t>
            </w:r>
            <w:proofErr w:type="spellEnd"/>
          </w:p>
          <w:p w:rsidR="00B61268" w:rsidRPr="004E7CF9" w:rsidRDefault="00B61268" w:rsidP="004E7CF9">
            <w:pPr>
              <w:spacing w:after="0" w:line="240" w:lineRule="auto"/>
              <w:jc w:val="both"/>
              <w:rPr>
                <w:rFonts w:ascii="Times New Roman" w:hAnsi="Times New Roman"/>
                <w:color w:val="000000"/>
                <w:sz w:val="20"/>
                <w:szCs w:val="20"/>
              </w:rPr>
            </w:pPr>
            <w:r w:rsidRPr="004E7CF9">
              <w:rPr>
                <w:rFonts w:ascii="Times New Roman" w:hAnsi="Times New Roman"/>
                <w:color w:val="000000"/>
                <w:sz w:val="20"/>
                <w:szCs w:val="20"/>
              </w:rPr>
              <w:t>+</w:t>
            </w:r>
            <w:proofErr w:type="spellStart"/>
            <w:r w:rsidRPr="004E7CF9">
              <w:rPr>
                <w:rFonts w:ascii="Times New Roman" w:hAnsi="Times New Roman"/>
                <w:color w:val="000000"/>
                <w:sz w:val="20"/>
                <w:szCs w:val="20"/>
              </w:rPr>
              <w:t>ve</w:t>
            </w:r>
            <w:proofErr w:type="spellEnd"/>
          </w:p>
          <w:p w:rsidR="00B61268" w:rsidRPr="004E7CF9" w:rsidRDefault="00B61268" w:rsidP="004E7CF9">
            <w:pPr>
              <w:spacing w:after="0" w:line="240" w:lineRule="auto"/>
              <w:jc w:val="both"/>
              <w:rPr>
                <w:rFonts w:ascii="Times New Roman" w:hAnsi="Times New Roman"/>
                <w:color w:val="000000"/>
                <w:sz w:val="20"/>
                <w:szCs w:val="20"/>
              </w:rPr>
            </w:pPr>
            <w:r w:rsidRPr="004E7CF9">
              <w:rPr>
                <w:rFonts w:ascii="Times New Roman" w:hAnsi="Times New Roman"/>
                <w:color w:val="000000"/>
                <w:sz w:val="20"/>
                <w:szCs w:val="20"/>
              </w:rPr>
              <w:t>++</w:t>
            </w:r>
            <w:proofErr w:type="spellStart"/>
            <w:r w:rsidRPr="004E7CF9">
              <w:rPr>
                <w:rFonts w:ascii="Times New Roman" w:hAnsi="Times New Roman"/>
                <w:color w:val="000000"/>
                <w:sz w:val="20"/>
                <w:szCs w:val="20"/>
              </w:rPr>
              <w:t>ve</w:t>
            </w:r>
            <w:proofErr w:type="spellEnd"/>
          </w:p>
          <w:p w:rsidR="00B61268" w:rsidRPr="004E7CF9" w:rsidRDefault="00B61268" w:rsidP="004E7CF9">
            <w:pPr>
              <w:spacing w:after="0" w:line="240" w:lineRule="auto"/>
              <w:jc w:val="both"/>
              <w:rPr>
                <w:rFonts w:ascii="Times New Roman" w:hAnsi="Times New Roman"/>
                <w:color w:val="000000"/>
                <w:sz w:val="20"/>
                <w:szCs w:val="20"/>
              </w:rPr>
            </w:pPr>
            <w:r w:rsidRPr="004E7CF9">
              <w:rPr>
                <w:rFonts w:ascii="Times New Roman" w:hAnsi="Times New Roman"/>
                <w:color w:val="000000"/>
                <w:sz w:val="20"/>
                <w:szCs w:val="20"/>
              </w:rPr>
              <w:t>-</w:t>
            </w:r>
            <w:proofErr w:type="spellStart"/>
            <w:r w:rsidRPr="004E7CF9">
              <w:rPr>
                <w:rFonts w:ascii="Times New Roman" w:hAnsi="Times New Roman"/>
                <w:color w:val="000000"/>
                <w:sz w:val="20"/>
                <w:szCs w:val="20"/>
              </w:rPr>
              <w:t>ve</w:t>
            </w:r>
            <w:proofErr w:type="spellEnd"/>
          </w:p>
        </w:tc>
      </w:tr>
    </w:tbl>
    <w:p w:rsidR="00B61268" w:rsidRPr="004E7CF9" w:rsidRDefault="00B61268" w:rsidP="004E7CF9">
      <w:pPr>
        <w:spacing w:after="0" w:line="240" w:lineRule="auto"/>
        <w:jc w:val="both"/>
        <w:rPr>
          <w:rFonts w:ascii="Times New Roman" w:hAnsi="Times New Roman"/>
          <w:sz w:val="20"/>
          <w:szCs w:val="20"/>
        </w:rPr>
      </w:pPr>
      <w:r w:rsidRPr="004E7CF9">
        <w:rPr>
          <w:rFonts w:ascii="Times New Roman" w:hAnsi="Times New Roman"/>
          <w:sz w:val="20"/>
          <w:szCs w:val="20"/>
        </w:rPr>
        <w:t>Key: ++</w:t>
      </w:r>
      <w:proofErr w:type="spellStart"/>
      <w:r w:rsidRPr="004E7CF9">
        <w:rPr>
          <w:rFonts w:ascii="Times New Roman" w:hAnsi="Times New Roman"/>
          <w:sz w:val="20"/>
          <w:szCs w:val="20"/>
        </w:rPr>
        <w:t>ve</w:t>
      </w:r>
      <w:proofErr w:type="spellEnd"/>
      <w:r w:rsidRPr="004E7CF9">
        <w:rPr>
          <w:rFonts w:ascii="Times New Roman" w:hAnsi="Times New Roman"/>
          <w:sz w:val="20"/>
          <w:szCs w:val="20"/>
        </w:rPr>
        <w:t xml:space="preserve"> = strongly positive, +</w:t>
      </w:r>
      <w:proofErr w:type="spellStart"/>
      <w:r w:rsidRPr="004E7CF9">
        <w:rPr>
          <w:rFonts w:ascii="Times New Roman" w:hAnsi="Times New Roman"/>
          <w:sz w:val="20"/>
          <w:szCs w:val="20"/>
        </w:rPr>
        <w:t>ve</w:t>
      </w:r>
      <w:proofErr w:type="spellEnd"/>
      <w:r w:rsidRPr="004E7CF9">
        <w:rPr>
          <w:rFonts w:ascii="Times New Roman" w:hAnsi="Times New Roman"/>
          <w:sz w:val="20"/>
          <w:szCs w:val="20"/>
        </w:rPr>
        <w:t xml:space="preserve"> = positive, -</w:t>
      </w:r>
      <w:proofErr w:type="spellStart"/>
      <w:r w:rsidRPr="004E7CF9">
        <w:rPr>
          <w:rFonts w:ascii="Times New Roman" w:hAnsi="Times New Roman"/>
          <w:sz w:val="20"/>
          <w:szCs w:val="20"/>
        </w:rPr>
        <w:t>ve</w:t>
      </w:r>
      <w:proofErr w:type="spellEnd"/>
      <w:r w:rsidRPr="004E7CF9">
        <w:rPr>
          <w:rFonts w:ascii="Times New Roman" w:hAnsi="Times New Roman"/>
          <w:sz w:val="20"/>
          <w:szCs w:val="20"/>
        </w:rPr>
        <w:t xml:space="preserve"> = negative</w:t>
      </w:r>
    </w:p>
    <w:p w:rsidR="00B61268" w:rsidRPr="004E7CF9" w:rsidRDefault="00B61268" w:rsidP="004E7CF9">
      <w:pPr>
        <w:pStyle w:val="NoSpacing"/>
        <w:jc w:val="both"/>
        <w:rPr>
          <w:rFonts w:ascii="Times New Roman" w:hAnsi="Times New Roman"/>
          <w:sz w:val="20"/>
          <w:szCs w:val="20"/>
        </w:rPr>
      </w:pPr>
      <w:r w:rsidRPr="004E7CF9">
        <w:rPr>
          <w:rFonts w:ascii="Times New Roman" w:hAnsi="Times New Roman"/>
          <w:sz w:val="20"/>
          <w:szCs w:val="20"/>
        </w:rPr>
        <w:t xml:space="preserve">Table 2 shows the trace metal contents of the plant extract in mg/100g. The extracts contained Manganese, Zinc, Copper, Nickel, Lead and Iron, while Table 3 shows the concentration of Phosphorus and </w:t>
      </w:r>
      <w:proofErr w:type="spellStart"/>
      <w:r w:rsidRPr="004E7CF9">
        <w:rPr>
          <w:rFonts w:ascii="Times New Roman" w:hAnsi="Times New Roman"/>
          <w:sz w:val="20"/>
          <w:szCs w:val="20"/>
        </w:rPr>
        <w:t>Sulphur</w:t>
      </w:r>
      <w:proofErr w:type="spellEnd"/>
      <w:r w:rsidRPr="004E7CF9">
        <w:rPr>
          <w:rFonts w:ascii="Times New Roman" w:hAnsi="Times New Roman"/>
          <w:sz w:val="20"/>
          <w:szCs w:val="20"/>
        </w:rPr>
        <w:t xml:space="preserve"> content of the extract in mg/100g.</w:t>
      </w:r>
    </w:p>
    <w:p w:rsidR="00883EA2" w:rsidRDefault="00883EA2" w:rsidP="004E7CF9">
      <w:pPr>
        <w:pStyle w:val="NoSpacing"/>
        <w:jc w:val="center"/>
        <w:rPr>
          <w:rFonts w:ascii="Times New Roman" w:hAnsi="Times New Roman"/>
          <w:sz w:val="20"/>
          <w:szCs w:val="20"/>
        </w:rPr>
      </w:pPr>
    </w:p>
    <w:p w:rsidR="00B61268" w:rsidRPr="004E7CF9" w:rsidRDefault="00B61268" w:rsidP="004E7CF9">
      <w:pPr>
        <w:pStyle w:val="NoSpacing"/>
        <w:jc w:val="center"/>
        <w:rPr>
          <w:rFonts w:ascii="Times New Roman" w:hAnsi="Times New Roman"/>
          <w:sz w:val="20"/>
          <w:szCs w:val="20"/>
        </w:rPr>
      </w:pPr>
      <w:r w:rsidRPr="004E7CF9">
        <w:rPr>
          <w:rFonts w:ascii="Times New Roman" w:hAnsi="Times New Roman"/>
          <w:sz w:val="20"/>
          <w:szCs w:val="20"/>
        </w:rPr>
        <w:t>Table 2. Trace Metals content in mg/100g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2304"/>
      </w:tblGrid>
      <w:tr w:rsidR="00B61268" w:rsidRPr="004E7CF9" w:rsidTr="00883EA2">
        <w:tc>
          <w:tcPr>
            <w:tcW w:w="4788" w:type="dxa"/>
            <w:hideMark/>
          </w:tcPr>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Elements</w:t>
            </w:r>
          </w:p>
        </w:tc>
        <w:tc>
          <w:tcPr>
            <w:tcW w:w="4788" w:type="dxa"/>
            <w:hideMark/>
          </w:tcPr>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Conc. (mg/100g)</w:t>
            </w:r>
          </w:p>
        </w:tc>
      </w:tr>
      <w:tr w:rsidR="00B61268" w:rsidRPr="004E7CF9" w:rsidTr="00883EA2">
        <w:tc>
          <w:tcPr>
            <w:tcW w:w="4788" w:type="dxa"/>
            <w:shd w:val="clear" w:color="auto" w:fill="C0C0C0"/>
            <w:hideMark/>
          </w:tcPr>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Manganese</w:t>
            </w:r>
          </w:p>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Zinc</w:t>
            </w:r>
          </w:p>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Copper</w:t>
            </w:r>
          </w:p>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Cobalt</w:t>
            </w:r>
          </w:p>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Cadmium</w:t>
            </w:r>
          </w:p>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Nickel</w:t>
            </w:r>
          </w:p>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Iron</w:t>
            </w:r>
          </w:p>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Lead</w:t>
            </w:r>
          </w:p>
        </w:tc>
        <w:tc>
          <w:tcPr>
            <w:tcW w:w="4788" w:type="dxa"/>
            <w:shd w:val="clear" w:color="auto" w:fill="C0C0C0"/>
            <w:hideMark/>
          </w:tcPr>
          <w:p w:rsidR="00B61268" w:rsidRPr="004E7CF9" w:rsidRDefault="00B61268" w:rsidP="004E7CF9">
            <w:pPr>
              <w:spacing w:after="0" w:line="240" w:lineRule="auto"/>
              <w:jc w:val="both"/>
              <w:rPr>
                <w:rFonts w:ascii="Times New Roman" w:hAnsi="Times New Roman"/>
                <w:color w:val="000000"/>
                <w:sz w:val="20"/>
                <w:szCs w:val="20"/>
              </w:rPr>
            </w:pPr>
            <w:r w:rsidRPr="004E7CF9">
              <w:rPr>
                <w:rFonts w:ascii="Times New Roman" w:hAnsi="Times New Roman"/>
                <w:color w:val="000000"/>
                <w:sz w:val="20"/>
                <w:szCs w:val="20"/>
              </w:rPr>
              <w:t>0.332</w:t>
            </w:r>
            <w:r w:rsidRPr="004E7CF9">
              <w:rPr>
                <w:rFonts w:ascii="Times New Roman" w:hAnsi="Times New Roman"/>
                <w:color w:val="000000"/>
                <w:sz w:val="20"/>
                <w:szCs w:val="20"/>
                <w:u w:val="single"/>
              </w:rPr>
              <w:t>+</w:t>
            </w:r>
            <w:r w:rsidRPr="004E7CF9">
              <w:rPr>
                <w:rFonts w:ascii="Times New Roman" w:hAnsi="Times New Roman"/>
                <w:color w:val="000000"/>
                <w:sz w:val="20"/>
                <w:szCs w:val="20"/>
              </w:rPr>
              <w:t>0.003</w:t>
            </w:r>
          </w:p>
          <w:p w:rsidR="00B61268" w:rsidRPr="004E7CF9" w:rsidRDefault="00B61268" w:rsidP="004E7CF9">
            <w:pPr>
              <w:spacing w:after="0" w:line="240" w:lineRule="auto"/>
              <w:jc w:val="both"/>
              <w:rPr>
                <w:rFonts w:ascii="Times New Roman" w:hAnsi="Times New Roman"/>
                <w:color w:val="000000"/>
                <w:sz w:val="20"/>
                <w:szCs w:val="20"/>
              </w:rPr>
            </w:pPr>
            <w:r w:rsidRPr="004E7CF9">
              <w:rPr>
                <w:rFonts w:ascii="Times New Roman" w:hAnsi="Times New Roman"/>
                <w:color w:val="000000"/>
                <w:sz w:val="20"/>
                <w:szCs w:val="20"/>
              </w:rPr>
              <w:t>1.820</w:t>
            </w:r>
            <w:r w:rsidRPr="004E7CF9">
              <w:rPr>
                <w:rFonts w:ascii="Times New Roman" w:hAnsi="Times New Roman"/>
                <w:color w:val="000000"/>
                <w:sz w:val="20"/>
                <w:szCs w:val="20"/>
                <w:u w:val="single"/>
              </w:rPr>
              <w:t>+</w:t>
            </w:r>
            <w:r w:rsidRPr="004E7CF9">
              <w:rPr>
                <w:rFonts w:ascii="Times New Roman" w:hAnsi="Times New Roman"/>
                <w:color w:val="000000"/>
                <w:sz w:val="20"/>
                <w:szCs w:val="20"/>
              </w:rPr>
              <w:t>0.001</w:t>
            </w:r>
          </w:p>
          <w:p w:rsidR="00B61268" w:rsidRPr="004E7CF9" w:rsidRDefault="00B61268" w:rsidP="004E7CF9">
            <w:pPr>
              <w:spacing w:after="0" w:line="240" w:lineRule="auto"/>
              <w:jc w:val="both"/>
              <w:rPr>
                <w:rFonts w:ascii="Times New Roman" w:hAnsi="Times New Roman"/>
                <w:color w:val="000000"/>
                <w:sz w:val="20"/>
                <w:szCs w:val="20"/>
              </w:rPr>
            </w:pPr>
            <w:r w:rsidRPr="004E7CF9">
              <w:rPr>
                <w:rFonts w:ascii="Times New Roman" w:hAnsi="Times New Roman"/>
                <w:color w:val="000000"/>
                <w:sz w:val="20"/>
                <w:szCs w:val="20"/>
              </w:rPr>
              <w:t>0.253</w:t>
            </w:r>
            <w:r w:rsidRPr="004E7CF9">
              <w:rPr>
                <w:rFonts w:ascii="Times New Roman" w:hAnsi="Times New Roman"/>
                <w:color w:val="000000"/>
                <w:sz w:val="20"/>
                <w:szCs w:val="20"/>
                <w:u w:val="single"/>
              </w:rPr>
              <w:t>+</w:t>
            </w:r>
            <w:r w:rsidRPr="004E7CF9">
              <w:rPr>
                <w:rFonts w:ascii="Times New Roman" w:hAnsi="Times New Roman"/>
                <w:color w:val="000000"/>
                <w:sz w:val="20"/>
                <w:szCs w:val="20"/>
              </w:rPr>
              <w:t>0.002</w:t>
            </w:r>
          </w:p>
          <w:p w:rsidR="00B61268" w:rsidRPr="004E7CF9" w:rsidRDefault="00B61268" w:rsidP="004E7CF9">
            <w:pPr>
              <w:spacing w:after="0" w:line="240" w:lineRule="auto"/>
              <w:jc w:val="both"/>
              <w:rPr>
                <w:rFonts w:ascii="Times New Roman" w:hAnsi="Times New Roman"/>
                <w:color w:val="000000"/>
                <w:sz w:val="20"/>
                <w:szCs w:val="20"/>
              </w:rPr>
            </w:pPr>
            <w:r w:rsidRPr="004E7CF9">
              <w:rPr>
                <w:rFonts w:ascii="Times New Roman" w:hAnsi="Times New Roman"/>
                <w:color w:val="000000"/>
                <w:sz w:val="20"/>
                <w:szCs w:val="20"/>
              </w:rPr>
              <w:t>ND</w:t>
            </w:r>
          </w:p>
          <w:p w:rsidR="00B61268" w:rsidRPr="004E7CF9" w:rsidRDefault="00B61268" w:rsidP="004E7CF9">
            <w:pPr>
              <w:spacing w:after="0" w:line="240" w:lineRule="auto"/>
              <w:jc w:val="both"/>
              <w:rPr>
                <w:rFonts w:ascii="Times New Roman" w:hAnsi="Times New Roman"/>
                <w:color w:val="000000"/>
                <w:sz w:val="20"/>
                <w:szCs w:val="20"/>
              </w:rPr>
            </w:pPr>
            <w:r w:rsidRPr="004E7CF9">
              <w:rPr>
                <w:rFonts w:ascii="Times New Roman" w:hAnsi="Times New Roman"/>
                <w:color w:val="000000"/>
                <w:sz w:val="20"/>
                <w:szCs w:val="20"/>
              </w:rPr>
              <w:t>ND</w:t>
            </w:r>
          </w:p>
          <w:p w:rsidR="00B61268" w:rsidRPr="004E7CF9" w:rsidRDefault="00B61268" w:rsidP="004E7CF9">
            <w:pPr>
              <w:spacing w:after="0" w:line="240" w:lineRule="auto"/>
              <w:jc w:val="both"/>
              <w:rPr>
                <w:rFonts w:ascii="Times New Roman" w:hAnsi="Times New Roman"/>
                <w:color w:val="000000"/>
                <w:sz w:val="20"/>
                <w:szCs w:val="20"/>
              </w:rPr>
            </w:pPr>
            <w:r w:rsidRPr="004E7CF9">
              <w:rPr>
                <w:rFonts w:ascii="Times New Roman" w:hAnsi="Times New Roman"/>
                <w:color w:val="000000"/>
                <w:sz w:val="20"/>
                <w:szCs w:val="20"/>
              </w:rPr>
              <w:t>1.074</w:t>
            </w:r>
            <w:r w:rsidRPr="004E7CF9">
              <w:rPr>
                <w:rFonts w:ascii="Times New Roman" w:hAnsi="Times New Roman"/>
                <w:color w:val="000000"/>
                <w:sz w:val="20"/>
                <w:szCs w:val="20"/>
                <w:u w:val="single"/>
              </w:rPr>
              <w:t>+</w:t>
            </w:r>
            <w:r w:rsidRPr="004E7CF9">
              <w:rPr>
                <w:rFonts w:ascii="Times New Roman" w:hAnsi="Times New Roman"/>
                <w:color w:val="000000"/>
                <w:sz w:val="20"/>
                <w:szCs w:val="20"/>
              </w:rPr>
              <w:t>0.001</w:t>
            </w:r>
          </w:p>
          <w:p w:rsidR="00B61268" w:rsidRPr="004E7CF9" w:rsidRDefault="00B61268" w:rsidP="004E7CF9">
            <w:pPr>
              <w:spacing w:after="0" w:line="240" w:lineRule="auto"/>
              <w:jc w:val="both"/>
              <w:rPr>
                <w:rFonts w:ascii="Times New Roman" w:hAnsi="Times New Roman"/>
                <w:color w:val="000000"/>
                <w:sz w:val="20"/>
                <w:szCs w:val="20"/>
              </w:rPr>
            </w:pPr>
            <w:r w:rsidRPr="004E7CF9">
              <w:rPr>
                <w:rFonts w:ascii="Times New Roman" w:hAnsi="Times New Roman"/>
                <w:color w:val="000000"/>
                <w:sz w:val="20"/>
                <w:szCs w:val="20"/>
              </w:rPr>
              <w:t>0.791</w:t>
            </w:r>
            <w:r w:rsidRPr="004E7CF9">
              <w:rPr>
                <w:rFonts w:ascii="Times New Roman" w:hAnsi="Times New Roman"/>
                <w:color w:val="000000"/>
                <w:sz w:val="20"/>
                <w:szCs w:val="20"/>
                <w:u w:val="single"/>
              </w:rPr>
              <w:t>+</w:t>
            </w:r>
            <w:r w:rsidRPr="004E7CF9">
              <w:rPr>
                <w:rFonts w:ascii="Times New Roman" w:hAnsi="Times New Roman"/>
                <w:color w:val="000000"/>
                <w:sz w:val="20"/>
                <w:szCs w:val="20"/>
              </w:rPr>
              <w:t>0.002</w:t>
            </w:r>
          </w:p>
          <w:p w:rsidR="00B61268" w:rsidRPr="004E7CF9" w:rsidRDefault="00B61268" w:rsidP="004E7CF9">
            <w:pPr>
              <w:spacing w:after="0" w:line="240" w:lineRule="auto"/>
              <w:jc w:val="both"/>
              <w:rPr>
                <w:rFonts w:ascii="Times New Roman" w:hAnsi="Times New Roman"/>
                <w:color w:val="000000"/>
                <w:sz w:val="20"/>
                <w:szCs w:val="20"/>
              </w:rPr>
            </w:pPr>
            <w:r w:rsidRPr="004E7CF9">
              <w:rPr>
                <w:rFonts w:ascii="Times New Roman" w:hAnsi="Times New Roman"/>
                <w:color w:val="000000"/>
                <w:sz w:val="20"/>
                <w:szCs w:val="20"/>
              </w:rPr>
              <w:t>0.010</w:t>
            </w:r>
            <w:r w:rsidRPr="004E7CF9">
              <w:rPr>
                <w:rFonts w:ascii="Times New Roman" w:hAnsi="Times New Roman"/>
                <w:color w:val="000000"/>
                <w:sz w:val="20"/>
                <w:szCs w:val="20"/>
                <w:u w:val="single"/>
              </w:rPr>
              <w:t>+</w:t>
            </w:r>
            <w:r w:rsidRPr="004E7CF9">
              <w:rPr>
                <w:rFonts w:ascii="Times New Roman" w:hAnsi="Times New Roman"/>
                <w:color w:val="000000"/>
                <w:sz w:val="20"/>
                <w:szCs w:val="20"/>
              </w:rPr>
              <w:t>0.001</w:t>
            </w:r>
          </w:p>
        </w:tc>
      </w:tr>
    </w:tbl>
    <w:p w:rsidR="00B61268" w:rsidRPr="004E7CF9" w:rsidRDefault="00B61268" w:rsidP="004E7CF9">
      <w:pPr>
        <w:spacing w:after="0" w:line="240" w:lineRule="auto"/>
        <w:jc w:val="both"/>
        <w:rPr>
          <w:rFonts w:ascii="Times New Roman" w:hAnsi="Times New Roman"/>
          <w:sz w:val="20"/>
          <w:szCs w:val="20"/>
        </w:rPr>
      </w:pPr>
      <w:r w:rsidRPr="004E7CF9">
        <w:rPr>
          <w:rFonts w:ascii="Times New Roman" w:hAnsi="Times New Roman"/>
          <w:sz w:val="20"/>
          <w:szCs w:val="20"/>
        </w:rPr>
        <w:t xml:space="preserve">The value represents mean </w:t>
      </w:r>
      <w:r w:rsidRPr="004E7CF9">
        <w:rPr>
          <w:rFonts w:ascii="Times New Roman" w:hAnsi="Times New Roman"/>
          <w:sz w:val="20"/>
          <w:szCs w:val="20"/>
          <w:u w:val="single"/>
        </w:rPr>
        <w:t>+</w:t>
      </w:r>
      <w:r w:rsidRPr="004E7CF9">
        <w:rPr>
          <w:rFonts w:ascii="Times New Roman" w:hAnsi="Times New Roman"/>
          <w:sz w:val="20"/>
          <w:szCs w:val="20"/>
        </w:rPr>
        <w:t xml:space="preserve"> SD (N=3), ND = Not Detectable</w:t>
      </w:r>
    </w:p>
    <w:p w:rsidR="00B61268" w:rsidRPr="004E7CF9" w:rsidRDefault="00B61268" w:rsidP="004E7CF9">
      <w:pPr>
        <w:spacing w:after="0" w:line="240" w:lineRule="auto"/>
        <w:jc w:val="both"/>
        <w:rPr>
          <w:rFonts w:ascii="Times New Roman" w:hAnsi="Times New Roman"/>
          <w:sz w:val="20"/>
          <w:szCs w:val="20"/>
        </w:rPr>
      </w:pPr>
    </w:p>
    <w:p w:rsidR="00B61268" w:rsidRPr="004E7CF9" w:rsidRDefault="00B61268" w:rsidP="004E7CF9">
      <w:pPr>
        <w:pStyle w:val="NoSpacing"/>
        <w:jc w:val="center"/>
        <w:rPr>
          <w:rFonts w:ascii="Times New Roman" w:hAnsi="Times New Roman"/>
          <w:sz w:val="20"/>
          <w:szCs w:val="20"/>
        </w:rPr>
      </w:pPr>
      <w:r w:rsidRPr="004E7CF9">
        <w:rPr>
          <w:rFonts w:ascii="Times New Roman" w:hAnsi="Times New Roman"/>
          <w:sz w:val="20"/>
          <w:szCs w:val="20"/>
        </w:rPr>
        <w:t xml:space="preserve">Table 3. Phosphorus and </w:t>
      </w:r>
      <w:proofErr w:type="spellStart"/>
      <w:r w:rsidRPr="004E7CF9">
        <w:rPr>
          <w:rFonts w:ascii="Times New Roman" w:hAnsi="Times New Roman"/>
          <w:sz w:val="20"/>
          <w:szCs w:val="20"/>
        </w:rPr>
        <w:t>Sulphur</w:t>
      </w:r>
      <w:proofErr w:type="spellEnd"/>
      <w:r w:rsidRPr="004E7CF9">
        <w:rPr>
          <w:rFonts w:ascii="Times New Roman" w:hAnsi="Times New Roman"/>
          <w:sz w:val="20"/>
          <w:szCs w:val="20"/>
        </w:rPr>
        <w:t xml:space="preserve"> concentration of the extract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0"/>
        <w:gridCol w:w="2296"/>
      </w:tblGrid>
      <w:tr w:rsidR="00B61268" w:rsidRPr="004E7CF9" w:rsidTr="00883EA2">
        <w:tc>
          <w:tcPr>
            <w:tcW w:w="4788" w:type="dxa"/>
            <w:hideMark/>
          </w:tcPr>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Elements</w:t>
            </w:r>
          </w:p>
        </w:tc>
        <w:tc>
          <w:tcPr>
            <w:tcW w:w="4788" w:type="dxa"/>
            <w:hideMark/>
          </w:tcPr>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Conc. (mg/100g)</w:t>
            </w:r>
          </w:p>
        </w:tc>
      </w:tr>
      <w:tr w:rsidR="00B61268" w:rsidRPr="004E7CF9" w:rsidTr="00883EA2">
        <w:tc>
          <w:tcPr>
            <w:tcW w:w="4788" w:type="dxa"/>
            <w:shd w:val="clear" w:color="auto" w:fill="C0C0C0"/>
            <w:hideMark/>
          </w:tcPr>
          <w:p w:rsidR="00B61268" w:rsidRPr="004E7CF9" w:rsidRDefault="00B61268" w:rsidP="004E7CF9">
            <w:pPr>
              <w:spacing w:after="0" w:line="240" w:lineRule="auto"/>
              <w:jc w:val="both"/>
              <w:rPr>
                <w:rFonts w:ascii="Times New Roman" w:hAnsi="Times New Roman"/>
                <w:bCs/>
                <w:color w:val="000000"/>
                <w:sz w:val="20"/>
                <w:szCs w:val="20"/>
              </w:rPr>
            </w:pPr>
            <w:r w:rsidRPr="004E7CF9">
              <w:rPr>
                <w:rFonts w:ascii="Times New Roman" w:hAnsi="Times New Roman"/>
                <w:bCs/>
                <w:color w:val="000000"/>
                <w:sz w:val="20"/>
                <w:szCs w:val="20"/>
              </w:rPr>
              <w:t xml:space="preserve">Phosphorous </w:t>
            </w:r>
          </w:p>
          <w:p w:rsidR="00B61268" w:rsidRPr="004E7CF9" w:rsidRDefault="00B61268" w:rsidP="004E7CF9">
            <w:pPr>
              <w:spacing w:after="0" w:line="240" w:lineRule="auto"/>
              <w:jc w:val="both"/>
              <w:rPr>
                <w:rFonts w:ascii="Times New Roman" w:hAnsi="Times New Roman"/>
                <w:bCs/>
                <w:color w:val="000000"/>
                <w:sz w:val="20"/>
                <w:szCs w:val="20"/>
              </w:rPr>
            </w:pPr>
            <w:proofErr w:type="spellStart"/>
            <w:r w:rsidRPr="004E7CF9">
              <w:rPr>
                <w:rFonts w:ascii="Times New Roman" w:hAnsi="Times New Roman"/>
                <w:bCs/>
                <w:color w:val="000000"/>
                <w:sz w:val="20"/>
                <w:szCs w:val="20"/>
              </w:rPr>
              <w:t>Sulphur</w:t>
            </w:r>
            <w:proofErr w:type="spellEnd"/>
          </w:p>
        </w:tc>
        <w:tc>
          <w:tcPr>
            <w:tcW w:w="4788" w:type="dxa"/>
            <w:shd w:val="clear" w:color="auto" w:fill="C0C0C0"/>
            <w:hideMark/>
          </w:tcPr>
          <w:p w:rsidR="00B61268" w:rsidRPr="004E7CF9" w:rsidRDefault="00B61268" w:rsidP="004E7CF9">
            <w:pPr>
              <w:spacing w:after="0" w:line="240" w:lineRule="auto"/>
              <w:jc w:val="both"/>
              <w:rPr>
                <w:rFonts w:ascii="Times New Roman" w:hAnsi="Times New Roman"/>
                <w:color w:val="000000"/>
                <w:sz w:val="20"/>
                <w:szCs w:val="20"/>
              </w:rPr>
            </w:pPr>
            <w:r w:rsidRPr="004E7CF9">
              <w:rPr>
                <w:rFonts w:ascii="Times New Roman" w:hAnsi="Times New Roman"/>
                <w:color w:val="000000"/>
                <w:sz w:val="20"/>
                <w:szCs w:val="20"/>
              </w:rPr>
              <w:t>49.20</w:t>
            </w:r>
            <w:r w:rsidRPr="004E7CF9">
              <w:rPr>
                <w:rFonts w:ascii="Times New Roman" w:hAnsi="Times New Roman"/>
                <w:color w:val="000000"/>
                <w:sz w:val="20"/>
                <w:szCs w:val="20"/>
                <w:u w:val="single"/>
              </w:rPr>
              <w:t>+</w:t>
            </w:r>
            <w:r w:rsidRPr="004E7CF9">
              <w:rPr>
                <w:rFonts w:ascii="Times New Roman" w:hAnsi="Times New Roman"/>
                <w:color w:val="000000"/>
                <w:sz w:val="20"/>
                <w:szCs w:val="20"/>
              </w:rPr>
              <w:t>0.200</w:t>
            </w:r>
          </w:p>
          <w:p w:rsidR="00B61268" w:rsidRPr="004E7CF9" w:rsidRDefault="00B61268" w:rsidP="004E7CF9">
            <w:pPr>
              <w:spacing w:after="0" w:line="240" w:lineRule="auto"/>
              <w:jc w:val="both"/>
              <w:rPr>
                <w:rFonts w:ascii="Times New Roman" w:hAnsi="Times New Roman"/>
                <w:color w:val="000000"/>
                <w:sz w:val="20"/>
                <w:szCs w:val="20"/>
              </w:rPr>
            </w:pPr>
            <w:r w:rsidRPr="004E7CF9">
              <w:rPr>
                <w:rFonts w:ascii="Times New Roman" w:hAnsi="Times New Roman"/>
                <w:color w:val="000000"/>
                <w:sz w:val="20"/>
                <w:szCs w:val="20"/>
              </w:rPr>
              <w:t>719.83</w:t>
            </w:r>
            <w:r w:rsidRPr="004E7CF9">
              <w:rPr>
                <w:rFonts w:ascii="Times New Roman" w:hAnsi="Times New Roman"/>
                <w:color w:val="000000"/>
                <w:sz w:val="20"/>
                <w:szCs w:val="20"/>
                <w:u w:val="single"/>
              </w:rPr>
              <w:t>+</w:t>
            </w:r>
            <w:r w:rsidRPr="004E7CF9">
              <w:rPr>
                <w:rFonts w:ascii="Times New Roman" w:hAnsi="Times New Roman"/>
                <w:color w:val="000000"/>
                <w:sz w:val="20"/>
                <w:szCs w:val="20"/>
              </w:rPr>
              <w:t>0.290</w:t>
            </w:r>
          </w:p>
        </w:tc>
      </w:tr>
    </w:tbl>
    <w:p w:rsidR="00B61268" w:rsidRPr="004E7CF9" w:rsidRDefault="00B61268" w:rsidP="004E7CF9">
      <w:pPr>
        <w:spacing w:after="0" w:line="240" w:lineRule="auto"/>
        <w:jc w:val="both"/>
        <w:rPr>
          <w:rFonts w:ascii="Times New Roman" w:hAnsi="Times New Roman"/>
          <w:sz w:val="20"/>
          <w:szCs w:val="20"/>
        </w:rPr>
      </w:pPr>
      <w:r w:rsidRPr="004E7CF9">
        <w:rPr>
          <w:rFonts w:ascii="Times New Roman" w:hAnsi="Times New Roman"/>
          <w:sz w:val="20"/>
          <w:szCs w:val="20"/>
        </w:rPr>
        <w:t>The value represents mean + SD (N=3)</w:t>
      </w:r>
    </w:p>
    <w:p w:rsidR="00B61268" w:rsidRPr="004E7CF9" w:rsidRDefault="00B61268" w:rsidP="004E7CF9">
      <w:pPr>
        <w:spacing w:after="0" w:line="240" w:lineRule="auto"/>
        <w:jc w:val="both"/>
        <w:rPr>
          <w:rFonts w:ascii="Times New Roman" w:hAnsi="Times New Roman"/>
          <w:sz w:val="20"/>
          <w:szCs w:val="20"/>
        </w:rPr>
      </w:pPr>
    </w:p>
    <w:p w:rsidR="00B61268" w:rsidRPr="004E7CF9" w:rsidRDefault="00B61268" w:rsidP="004E7CF9">
      <w:pPr>
        <w:spacing w:after="0" w:line="240" w:lineRule="auto"/>
        <w:jc w:val="both"/>
        <w:rPr>
          <w:rFonts w:ascii="Times New Roman" w:hAnsi="Times New Roman"/>
          <w:sz w:val="20"/>
          <w:szCs w:val="20"/>
        </w:rPr>
      </w:pPr>
      <w:r w:rsidRPr="004E7CF9">
        <w:rPr>
          <w:rFonts w:ascii="Times New Roman" w:hAnsi="Times New Roman"/>
          <w:sz w:val="20"/>
          <w:szCs w:val="20"/>
        </w:rPr>
        <w:t xml:space="preserve">Table 4 gives the inhibitory effects of extract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husks at 15mg. </w:t>
      </w:r>
      <w:r w:rsidRPr="004E7CF9">
        <w:rPr>
          <w:rFonts w:ascii="Times New Roman" w:hAnsi="Times New Roman"/>
          <w:i/>
          <w:sz w:val="20"/>
          <w:szCs w:val="20"/>
        </w:rPr>
        <w:t xml:space="preserve">Staphylococcus </w:t>
      </w:r>
      <w:proofErr w:type="spellStart"/>
      <w:r w:rsidRPr="004E7CF9">
        <w:rPr>
          <w:rFonts w:ascii="Times New Roman" w:hAnsi="Times New Roman"/>
          <w:i/>
          <w:sz w:val="20"/>
          <w:szCs w:val="20"/>
        </w:rPr>
        <w:t>aureus</w:t>
      </w:r>
      <w:proofErr w:type="spellEnd"/>
      <w:r w:rsidRPr="004E7CF9">
        <w:rPr>
          <w:rFonts w:ascii="Times New Roman" w:hAnsi="Times New Roman"/>
          <w:sz w:val="20"/>
          <w:szCs w:val="20"/>
        </w:rPr>
        <w:t xml:space="preserve"> and </w:t>
      </w:r>
      <w:r w:rsidRPr="004E7CF9">
        <w:rPr>
          <w:rFonts w:ascii="Times New Roman" w:hAnsi="Times New Roman"/>
          <w:i/>
          <w:sz w:val="20"/>
          <w:szCs w:val="20"/>
        </w:rPr>
        <w:t>Escherichia coli</w:t>
      </w:r>
      <w:r w:rsidRPr="004E7CF9">
        <w:rPr>
          <w:rFonts w:ascii="Times New Roman" w:hAnsi="Times New Roman"/>
          <w:sz w:val="20"/>
          <w:szCs w:val="20"/>
        </w:rPr>
        <w:t xml:space="preserve"> were sensitive to aqueous extract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with zone diameters of inhibitions of 14mm and 20mm respectively. </w:t>
      </w:r>
      <w:r w:rsidRPr="004E7CF9">
        <w:rPr>
          <w:rFonts w:ascii="Times New Roman" w:hAnsi="Times New Roman"/>
          <w:i/>
          <w:sz w:val="20"/>
          <w:szCs w:val="20"/>
        </w:rPr>
        <w:t xml:space="preserve">S. </w:t>
      </w:r>
      <w:proofErr w:type="spellStart"/>
      <w:r w:rsidRPr="004E7CF9">
        <w:rPr>
          <w:rFonts w:ascii="Times New Roman" w:hAnsi="Times New Roman"/>
          <w:i/>
          <w:sz w:val="20"/>
          <w:szCs w:val="20"/>
        </w:rPr>
        <w:t>aureus</w:t>
      </w:r>
      <w:proofErr w:type="spellEnd"/>
      <w:r w:rsidRPr="004E7CF9">
        <w:rPr>
          <w:rFonts w:ascii="Times New Roman" w:hAnsi="Times New Roman"/>
          <w:i/>
          <w:sz w:val="20"/>
          <w:szCs w:val="20"/>
        </w:rPr>
        <w:t xml:space="preserve">, P. </w:t>
      </w:r>
      <w:proofErr w:type="spellStart"/>
      <w:r w:rsidRPr="004E7CF9">
        <w:rPr>
          <w:rFonts w:ascii="Times New Roman" w:hAnsi="Times New Roman"/>
          <w:i/>
          <w:sz w:val="20"/>
          <w:szCs w:val="20"/>
        </w:rPr>
        <w:t>aeruginosa</w:t>
      </w:r>
      <w:proofErr w:type="spellEnd"/>
      <w:r w:rsidRPr="004E7CF9">
        <w:rPr>
          <w:rFonts w:ascii="Times New Roman" w:hAnsi="Times New Roman"/>
          <w:sz w:val="20"/>
          <w:szCs w:val="20"/>
        </w:rPr>
        <w:t xml:space="preserve"> and </w:t>
      </w:r>
      <w:r w:rsidRPr="004E7CF9">
        <w:rPr>
          <w:rFonts w:ascii="Times New Roman" w:hAnsi="Times New Roman"/>
          <w:i/>
          <w:sz w:val="20"/>
          <w:szCs w:val="20"/>
        </w:rPr>
        <w:t>E. coli</w:t>
      </w:r>
      <w:r w:rsidRPr="004E7CF9">
        <w:rPr>
          <w:rFonts w:ascii="Times New Roman" w:hAnsi="Times New Roman"/>
          <w:sz w:val="20"/>
          <w:szCs w:val="20"/>
        </w:rPr>
        <w:t xml:space="preserve"> were all resistant (i.e. shows no growth inhibition) to both </w:t>
      </w:r>
      <w:proofErr w:type="spellStart"/>
      <w:r w:rsidRPr="004E7CF9">
        <w:rPr>
          <w:rFonts w:ascii="Times New Roman" w:hAnsi="Times New Roman"/>
          <w:sz w:val="20"/>
          <w:szCs w:val="20"/>
        </w:rPr>
        <w:t>methanolic</w:t>
      </w:r>
      <w:proofErr w:type="spellEnd"/>
      <w:r w:rsidRPr="004E7CF9">
        <w:rPr>
          <w:rFonts w:ascii="Times New Roman" w:hAnsi="Times New Roman"/>
          <w:sz w:val="20"/>
          <w:szCs w:val="20"/>
        </w:rPr>
        <w:t xml:space="preserve"> and petroleum ether extracts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The active ingredients in the plant extracts seemed more soluble in aqueous medium. The plant extracts exhibited no antifungal effects on </w:t>
      </w:r>
      <w:proofErr w:type="spellStart"/>
      <w:r w:rsidRPr="004E7CF9">
        <w:rPr>
          <w:rFonts w:ascii="Times New Roman" w:hAnsi="Times New Roman"/>
          <w:i/>
          <w:sz w:val="20"/>
          <w:szCs w:val="20"/>
        </w:rPr>
        <w:t>Saccharomyces</w:t>
      </w:r>
      <w:proofErr w:type="spellEnd"/>
      <w:r w:rsidRPr="004E7CF9">
        <w:rPr>
          <w:rFonts w:ascii="Times New Roman" w:hAnsi="Times New Roman"/>
          <w:i/>
          <w:sz w:val="20"/>
          <w:szCs w:val="20"/>
        </w:rPr>
        <w:t xml:space="preserve"> </w:t>
      </w:r>
      <w:proofErr w:type="spellStart"/>
      <w:r w:rsidRPr="004E7CF9">
        <w:rPr>
          <w:rFonts w:ascii="Times New Roman" w:hAnsi="Times New Roman"/>
          <w:i/>
          <w:sz w:val="20"/>
          <w:szCs w:val="20"/>
        </w:rPr>
        <w:t>cerevisiae</w:t>
      </w:r>
      <w:proofErr w:type="spellEnd"/>
      <w:r w:rsidRPr="004E7CF9">
        <w:rPr>
          <w:rFonts w:ascii="Times New Roman" w:hAnsi="Times New Roman"/>
          <w:sz w:val="20"/>
          <w:szCs w:val="20"/>
        </w:rPr>
        <w:t>.</w:t>
      </w:r>
      <w:r w:rsidRPr="004E7CF9">
        <w:rPr>
          <w:rFonts w:ascii="Times New Roman" w:hAnsi="Times New Roman"/>
          <w:i/>
          <w:sz w:val="20"/>
          <w:szCs w:val="20"/>
        </w:rPr>
        <w:t xml:space="preserve"> S. </w:t>
      </w:r>
      <w:proofErr w:type="spellStart"/>
      <w:r w:rsidRPr="004E7CF9">
        <w:rPr>
          <w:rFonts w:ascii="Times New Roman" w:hAnsi="Times New Roman"/>
          <w:i/>
          <w:sz w:val="20"/>
          <w:szCs w:val="20"/>
        </w:rPr>
        <w:t>aureus</w:t>
      </w:r>
      <w:proofErr w:type="spellEnd"/>
      <w:r w:rsidRPr="004E7CF9">
        <w:rPr>
          <w:rFonts w:ascii="Times New Roman" w:hAnsi="Times New Roman"/>
          <w:sz w:val="20"/>
          <w:szCs w:val="20"/>
        </w:rPr>
        <w:t xml:space="preserve"> and </w:t>
      </w:r>
      <w:r w:rsidRPr="004E7CF9">
        <w:rPr>
          <w:rFonts w:ascii="Times New Roman" w:hAnsi="Times New Roman"/>
          <w:i/>
          <w:sz w:val="20"/>
          <w:szCs w:val="20"/>
        </w:rPr>
        <w:t>E.  coli</w:t>
      </w:r>
      <w:r w:rsidRPr="004E7CF9">
        <w:rPr>
          <w:rFonts w:ascii="Times New Roman" w:hAnsi="Times New Roman"/>
          <w:sz w:val="20"/>
          <w:szCs w:val="20"/>
        </w:rPr>
        <w:t xml:space="preserve"> were sensitive to the antibacterial effects of </w:t>
      </w:r>
      <w:proofErr w:type="spellStart"/>
      <w:r w:rsidRPr="004E7CF9">
        <w:rPr>
          <w:rFonts w:ascii="Times New Roman" w:hAnsi="Times New Roman"/>
          <w:sz w:val="20"/>
          <w:szCs w:val="20"/>
        </w:rPr>
        <w:t>Ampicillin</w:t>
      </w:r>
      <w:proofErr w:type="spellEnd"/>
      <w:r w:rsidRPr="004E7CF9">
        <w:rPr>
          <w:rFonts w:ascii="Times New Roman" w:hAnsi="Times New Roman"/>
          <w:sz w:val="20"/>
          <w:szCs w:val="20"/>
        </w:rPr>
        <w:t xml:space="preserve"> </w:t>
      </w:r>
      <w:proofErr w:type="spellStart"/>
      <w:r w:rsidRPr="004E7CF9">
        <w:rPr>
          <w:rFonts w:ascii="Times New Roman" w:hAnsi="Times New Roman"/>
          <w:sz w:val="20"/>
          <w:szCs w:val="20"/>
        </w:rPr>
        <w:t>trihydrate</w:t>
      </w:r>
      <w:proofErr w:type="spellEnd"/>
      <w:r w:rsidRPr="004E7CF9">
        <w:rPr>
          <w:rFonts w:ascii="Times New Roman" w:hAnsi="Times New Roman"/>
          <w:sz w:val="20"/>
          <w:szCs w:val="20"/>
        </w:rPr>
        <w:t xml:space="preserve"> (15mg) and Tetracycline hydrochloride (15mg) which were used as positive controls, with zone diameter of inhibition of 22mm and 26mm respectively (for ampicillin) and 26mm and 27mm respectively (for tetracycline). However,</w:t>
      </w:r>
      <w:r w:rsidRPr="004E7CF9">
        <w:rPr>
          <w:rFonts w:ascii="Times New Roman" w:hAnsi="Times New Roman"/>
          <w:i/>
          <w:sz w:val="20"/>
          <w:szCs w:val="20"/>
        </w:rPr>
        <w:t xml:space="preserve"> P.  </w:t>
      </w:r>
      <w:proofErr w:type="spellStart"/>
      <w:r w:rsidRPr="004E7CF9">
        <w:rPr>
          <w:rFonts w:ascii="Times New Roman" w:hAnsi="Times New Roman"/>
          <w:i/>
          <w:sz w:val="20"/>
          <w:szCs w:val="20"/>
        </w:rPr>
        <w:t>aeruginosa</w:t>
      </w:r>
      <w:proofErr w:type="spellEnd"/>
      <w:r w:rsidRPr="004E7CF9">
        <w:rPr>
          <w:rFonts w:ascii="Times New Roman" w:hAnsi="Times New Roman"/>
          <w:sz w:val="20"/>
          <w:szCs w:val="20"/>
        </w:rPr>
        <w:t xml:space="preserve"> showed no growth inhibition on the antibiotic controls. Table 5 and 6 show the Minimum Inhibitory Concentrations (MIC) of the extracts on pathogens; the MIC of extracts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on </w:t>
      </w:r>
      <w:r w:rsidRPr="004E7CF9">
        <w:rPr>
          <w:rFonts w:ascii="Times New Roman" w:hAnsi="Times New Roman"/>
          <w:i/>
          <w:sz w:val="20"/>
          <w:szCs w:val="20"/>
        </w:rPr>
        <w:t xml:space="preserve">S. </w:t>
      </w:r>
      <w:proofErr w:type="spellStart"/>
      <w:r w:rsidRPr="004E7CF9">
        <w:rPr>
          <w:rFonts w:ascii="Times New Roman" w:hAnsi="Times New Roman"/>
          <w:i/>
          <w:sz w:val="20"/>
          <w:szCs w:val="20"/>
        </w:rPr>
        <w:t>aureus</w:t>
      </w:r>
      <w:proofErr w:type="spellEnd"/>
      <w:r w:rsidRPr="004E7CF9">
        <w:rPr>
          <w:rFonts w:ascii="Times New Roman" w:hAnsi="Times New Roman"/>
          <w:sz w:val="20"/>
          <w:szCs w:val="20"/>
        </w:rPr>
        <w:t xml:space="preserve"> and </w:t>
      </w:r>
      <w:r w:rsidRPr="004E7CF9">
        <w:rPr>
          <w:rFonts w:ascii="Times New Roman" w:hAnsi="Times New Roman"/>
          <w:i/>
          <w:sz w:val="20"/>
          <w:szCs w:val="20"/>
        </w:rPr>
        <w:t>E. coli</w:t>
      </w:r>
      <w:r w:rsidRPr="004E7CF9">
        <w:rPr>
          <w:rFonts w:ascii="Times New Roman" w:hAnsi="Times New Roman"/>
          <w:sz w:val="20"/>
          <w:szCs w:val="20"/>
        </w:rPr>
        <w:t xml:space="preserve"> were 3.13mg and 12.50mg respectively.</w:t>
      </w:r>
    </w:p>
    <w:p w:rsidR="00B61268" w:rsidRPr="004E7CF9" w:rsidRDefault="00B61268" w:rsidP="004E7CF9">
      <w:pPr>
        <w:spacing w:after="0" w:line="240" w:lineRule="auto"/>
        <w:rPr>
          <w:rFonts w:ascii="Times New Roman" w:hAnsi="Times New Roman"/>
          <w:sz w:val="20"/>
          <w:szCs w:val="20"/>
        </w:rPr>
        <w:sectPr w:rsidR="00B61268" w:rsidRPr="004E7CF9" w:rsidSect="00466905">
          <w:type w:val="continuous"/>
          <w:pgSz w:w="12240" w:h="15840" w:code="1"/>
          <w:pgMar w:top="1440" w:right="1440" w:bottom="1440" w:left="1440" w:header="720" w:footer="720" w:gutter="0"/>
          <w:cols w:num="2" w:space="720"/>
        </w:sectPr>
      </w:pPr>
    </w:p>
    <w:p w:rsidR="00B61268" w:rsidRPr="004E7CF9" w:rsidRDefault="00B61268" w:rsidP="004E7CF9">
      <w:pPr>
        <w:spacing w:after="0" w:line="240" w:lineRule="auto"/>
        <w:jc w:val="both"/>
        <w:rPr>
          <w:rFonts w:ascii="Times New Roman" w:hAnsi="Times New Roman"/>
          <w:sz w:val="20"/>
          <w:szCs w:val="20"/>
        </w:rPr>
      </w:pPr>
    </w:p>
    <w:p w:rsidR="00883EA2" w:rsidRDefault="00883EA2" w:rsidP="004E7CF9">
      <w:pPr>
        <w:pStyle w:val="NoSpacing"/>
        <w:jc w:val="center"/>
        <w:rPr>
          <w:rFonts w:ascii="Times New Roman" w:hAnsi="Times New Roman"/>
          <w:sz w:val="20"/>
          <w:szCs w:val="20"/>
        </w:rPr>
      </w:pPr>
    </w:p>
    <w:p w:rsidR="00B61268" w:rsidRPr="004E7CF9" w:rsidRDefault="00B61268" w:rsidP="004E7CF9">
      <w:pPr>
        <w:pStyle w:val="NoSpacing"/>
        <w:jc w:val="center"/>
        <w:rPr>
          <w:rFonts w:ascii="Times New Roman" w:hAnsi="Times New Roman"/>
          <w:sz w:val="20"/>
          <w:szCs w:val="20"/>
        </w:rPr>
      </w:pPr>
      <w:r w:rsidRPr="004E7CF9">
        <w:rPr>
          <w:rFonts w:ascii="Times New Roman" w:hAnsi="Times New Roman"/>
          <w:sz w:val="20"/>
          <w:szCs w:val="20"/>
        </w:rPr>
        <w:t xml:space="preserve">Table 4: Inhibitory Effects of Extracts of Leaves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i/>
          <w:sz w:val="20"/>
          <w:szCs w:val="20"/>
        </w:rPr>
        <w:t xml:space="preserve"> </w:t>
      </w:r>
      <w:r w:rsidRPr="004E7CF9">
        <w:rPr>
          <w:rFonts w:ascii="Times New Roman" w:hAnsi="Times New Roman"/>
          <w:sz w:val="20"/>
          <w:szCs w:val="20"/>
        </w:rPr>
        <w:t>(15mg)</w:t>
      </w:r>
    </w:p>
    <w:p w:rsidR="00B61268" w:rsidRPr="004E7CF9" w:rsidRDefault="00B61268" w:rsidP="004E7CF9">
      <w:pPr>
        <w:pStyle w:val="NoSpacing"/>
        <w:ind w:left="2160" w:firstLine="720"/>
        <w:jc w:val="both"/>
        <w:rPr>
          <w:rFonts w:ascii="Times New Roman" w:hAnsi="Times New Roman"/>
          <w:sz w:val="20"/>
          <w:szCs w:val="20"/>
        </w:rPr>
      </w:pPr>
      <w:r w:rsidRPr="004E7CF9">
        <w:rPr>
          <w:rFonts w:ascii="Times New Roman" w:hAnsi="Times New Roman"/>
          <w:sz w:val="20"/>
          <w:szCs w:val="20"/>
        </w:rPr>
        <w:t>Zone diameter (mm) of growth inhibition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0"/>
        <w:gridCol w:w="1004"/>
        <w:gridCol w:w="1063"/>
        <w:gridCol w:w="1086"/>
        <w:gridCol w:w="1885"/>
        <w:gridCol w:w="2028"/>
      </w:tblGrid>
      <w:tr w:rsidR="00B61268" w:rsidRPr="004E7CF9" w:rsidTr="00883EA2">
        <w:tc>
          <w:tcPr>
            <w:tcW w:w="1310" w:type="pct"/>
            <w:hideMark/>
          </w:tcPr>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Pathogens</w:t>
            </w:r>
          </w:p>
        </w:tc>
        <w:tc>
          <w:tcPr>
            <w:tcW w:w="524" w:type="pct"/>
            <w:hideMark/>
          </w:tcPr>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Aqueous</w:t>
            </w:r>
          </w:p>
        </w:tc>
        <w:tc>
          <w:tcPr>
            <w:tcW w:w="555" w:type="pct"/>
            <w:hideMark/>
          </w:tcPr>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Methanol</w:t>
            </w:r>
          </w:p>
        </w:tc>
        <w:tc>
          <w:tcPr>
            <w:tcW w:w="567" w:type="pct"/>
            <w:hideMark/>
          </w:tcPr>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Pet. Ether</w:t>
            </w:r>
          </w:p>
        </w:tc>
        <w:tc>
          <w:tcPr>
            <w:tcW w:w="984" w:type="pct"/>
            <w:hideMark/>
          </w:tcPr>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Ampicillin Control</w:t>
            </w:r>
          </w:p>
        </w:tc>
        <w:tc>
          <w:tcPr>
            <w:tcW w:w="1059" w:type="pct"/>
            <w:hideMark/>
          </w:tcPr>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Tetracycline Control</w:t>
            </w:r>
          </w:p>
        </w:tc>
      </w:tr>
      <w:tr w:rsidR="00B61268" w:rsidRPr="004E7CF9" w:rsidTr="00883EA2">
        <w:tc>
          <w:tcPr>
            <w:tcW w:w="1310" w:type="pct"/>
            <w:shd w:val="clear" w:color="auto" w:fill="C0C0C0"/>
            <w:hideMark/>
          </w:tcPr>
          <w:p w:rsidR="00B61268" w:rsidRPr="004E7CF9" w:rsidRDefault="00B61268" w:rsidP="004E7CF9">
            <w:pPr>
              <w:pStyle w:val="NoSpacing"/>
              <w:jc w:val="both"/>
              <w:rPr>
                <w:rFonts w:ascii="Times New Roman" w:hAnsi="Times New Roman"/>
                <w:bCs/>
                <w:i/>
                <w:color w:val="000000"/>
                <w:sz w:val="20"/>
                <w:szCs w:val="20"/>
              </w:rPr>
            </w:pPr>
            <w:r w:rsidRPr="004E7CF9">
              <w:rPr>
                <w:rFonts w:ascii="Times New Roman" w:hAnsi="Times New Roman"/>
                <w:bCs/>
                <w:i/>
                <w:color w:val="000000"/>
                <w:sz w:val="20"/>
                <w:szCs w:val="20"/>
              </w:rPr>
              <w:t xml:space="preserve">Staphylococcus </w:t>
            </w:r>
            <w:proofErr w:type="spellStart"/>
            <w:r w:rsidRPr="004E7CF9">
              <w:rPr>
                <w:rFonts w:ascii="Times New Roman" w:hAnsi="Times New Roman"/>
                <w:bCs/>
                <w:i/>
                <w:color w:val="000000"/>
                <w:sz w:val="20"/>
                <w:szCs w:val="20"/>
              </w:rPr>
              <w:t>aureus</w:t>
            </w:r>
            <w:proofErr w:type="spellEnd"/>
          </w:p>
          <w:p w:rsidR="00B61268" w:rsidRPr="004E7CF9" w:rsidRDefault="00B61268" w:rsidP="004E7CF9">
            <w:pPr>
              <w:pStyle w:val="NoSpacing"/>
              <w:jc w:val="both"/>
              <w:rPr>
                <w:rFonts w:ascii="Times New Roman" w:hAnsi="Times New Roman"/>
                <w:bCs/>
                <w:i/>
                <w:color w:val="000000"/>
                <w:sz w:val="20"/>
                <w:szCs w:val="20"/>
              </w:rPr>
            </w:pPr>
            <w:r w:rsidRPr="004E7CF9">
              <w:rPr>
                <w:rFonts w:ascii="Times New Roman" w:hAnsi="Times New Roman"/>
                <w:bCs/>
                <w:i/>
                <w:color w:val="000000"/>
                <w:sz w:val="20"/>
                <w:szCs w:val="20"/>
              </w:rPr>
              <w:t xml:space="preserve">Pseudomonas </w:t>
            </w:r>
            <w:proofErr w:type="spellStart"/>
            <w:r w:rsidRPr="004E7CF9">
              <w:rPr>
                <w:rFonts w:ascii="Times New Roman" w:hAnsi="Times New Roman"/>
                <w:bCs/>
                <w:i/>
                <w:color w:val="000000"/>
                <w:sz w:val="20"/>
                <w:szCs w:val="20"/>
              </w:rPr>
              <w:t>aeruginosa</w:t>
            </w:r>
            <w:proofErr w:type="spellEnd"/>
          </w:p>
          <w:p w:rsidR="00B61268" w:rsidRPr="004E7CF9" w:rsidRDefault="00B61268" w:rsidP="004E7CF9">
            <w:pPr>
              <w:pStyle w:val="NoSpacing"/>
              <w:jc w:val="both"/>
              <w:rPr>
                <w:rFonts w:ascii="Times New Roman" w:hAnsi="Times New Roman"/>
                <w:bCs/>
                <w:i/>
                <w:color w:val="000000"/>
                <w:sz w:val="20"/>
                <w:szCs w:val="20"/>
              </w:rPr>
            </w:pPr>
            <w:r w:rsidRPr="004E7CF9">
              <w:rPr>
                <w:rFonts w:ascii="Times New Roman" w:hAnsi="Times New Roman"/>
                <w:bCs/>
                <w:i/>
                <w:color w:val="000000"/>
                <w:sz w:val="20"/>
                <w:szCs w:val="20"/>
              </w:rPr>
              <w:t>Escherichia coli</w:t>
            </w:r>
          </w:p>
          <w:p w:rsidR="00B61268" w:rsidRPr="004E7CF9" w:rsidRDefault="00B61268" w:rsidP="004E7CF9">
            <w:pPr>
              <w:pStyle w:val="NoSpacing"/>
              <w:jc w:val="both"/>
              <w:rPr>
                <w:rFonts w:ascii="Times New Roman" w:hAnsi="Times New Roman"/>
                <w:bCs/>
                <w:color w:val="000000"/>
                <w:sz w:val="20"/>
                <w:szCs w:val="20"/>
              </w:rPr>
            </w:pPr>
            <w:proofErr w:type="spellStart"/>
            <w:r w:rsidRPr="004E7CF9">
              <w:rPr>
                <w:rFonts w:ascii="Times New Roman" w:hAnsi="Times New Roman"/>
                <w:bCs/>
                <w:i/>
                <w:color w:val="000000"/>
                <w:sz w:val="20"/>
                <w:szCs w:val="20"/>
              </w:rPr>
              <w:t>Saccharomyces</w:t>
            </w:r>
            <w:proofErr w:type="spellEnd"/>
            <w:r w:rsidRPr="004E7CF9">
              <w:rPr>
                <w:rFonts w:ascii="Times New Roman" w:hAnsi="Times New Roman"/>
                <w:bCs/>
                <w:i/>
                <w:color w:val="000000"/>
                <w:sz w:val="20"/>
                <w:szCs w:val="20"/>
              </w:rPr>
              <w:t xml:space="preserve"> </w:t>
            </w:r>
            <w:proofErr w:type="spellStart"/>
            <w:r w:rsidRPr="004E7CF9">
              <w:rPr>
                <w:rFonts w:ascii="Times New Roman" w:hAnsi="Times New Roman"/>
                <w:bCs/>
                <w:i/>
                <w:color w:val="000000"/>
                <w:sz w:val="20"/>
                <w:szCs w:val="20"/>
              </w:rPr>
              <w:t>cerevisiae</w:t>
            </w:r>
            <w:proofErr w:type="spellEnd"/>
          </w:p>
        </w:tc>
        <w:tc>
          <w:tcPr>
            <w:tcW w:w="524" w:type="pct"/>
            <w:shd w:val="clear" w:color="auto" w:fill="C0C0C0"/>
            <w:hideMark/>
          </w:tcPr>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14</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0</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20</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0</w:t>
            </w:r>
          </w:p>
        </w:tc>
        <w:tc>
          <w:tcPr>
            <w:tcW w:w="555" w:type="pct"/>
            <w:shd w:val="clear" w:color="auto" w:fill="C0C0C0"/>
            <w:hideMark/>
          </w:tcPr>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0</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0</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0</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0</w:t>
            </w:r>
          </w:p>
        </w:tc>
        <w:tc>
          <w:tcPr>
            <w:tcW w:w="567" w:type="pct"/>
            <w:shd w:val="clear" w:color="auto" w:fill="C0C0C0"/>
            <w:hideMark/>
          </w:tcPr>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0</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0</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0</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0</w:t>
            </w:r>
          </w:p>
        </w:tc>
        <w:tc>
          <w:tcPr>
            <w:tcW w:w="984" w:type="pct"/>
            <w:shd w:val="clear" w:color="auto" w:fill="C0C0C0"/>
            <w:hideMark/>
          </w:tcPr>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22</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0</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26</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0</w:t>
            </w:r>
          </w:p>
        </w:tc>
        <w:tc>
          <w:tcPr>
            <w:tcW w:w="1059" w:type="pct"/>
            <w:shd w:val="clear" w:color="auto" w:fill="C0C0C0"/>
            <w:hideMark/>
          </w:tcPr>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26</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0</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27</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0</w:t>
            </w:r>
          </w:p>
        </w:tc>
      </w:tr>
    </w:tbl>
    <w:p w:rsidR="00B61268" w:rsidRDefault="00B61268" w:rsidP="004E7CF9">
      <w:pPr>
        <w:spacing w:after="0" w:line="240" w:lineRule="auto"/>
        <w:rPr>
          <w:rFonts w:ascii="Times New Roman" w:hAnsi="Times New Roman"/>
          <w:b/>
          <w:sz w:val="20"/>
          <w:szCs w:val="20"/>
        </w:rPr>
      </w:pPr>
    </w:p>
    <w:p w:rsidR="00883EA2" w:rsidRDefault="00883EA2" w:rsidP="004E7CF9">
      <w:pPr>
        <w:spacing w:after="0" w:line="240" w:lineRule="auto"/>
        <w:rPr>
          <w:rFonts w:ascii="Times New Roman" w:hAnsi="Times New Roman"/>
          <w:b/>
          <w:sz w:val="20"/>
          <w:szCs w:val="20"/>
        </w:rPr>
      </w:pPr>
    </w:p>
    <w:p w:rsidR="00883EA2" w:rsidRPr="004E7CF9" w:rsidRDefault="00883EA2" w:rsidP="004E7CF9">
      <w:pPr>
        <w:spacing w:after="0" w:line="240" w:lineRule="auto"/>
        <w:rPr>
          <w:rFonts w:ascii="Times New Roman" w:hAnsi="Times New Roman"/>
          <w:b/>
          <w:sz w:val="20"/>
          <w:szCs w:val="20"/>
        </w:rPr>
        <w:sectPr w:rsidR="00883EA2" w:rsidRPr="004E7CF9" w:rsidSect="00466905">
          <w:type w:val="continuous"/>
          <w:pgSz w:w="12240" w:h="15840" w:code="1"/>
          <w:pgMar w:top="1440" w:right="1440" w:bottom="1440" w:left="1440" w:header="720" w:footer="720" w:gutter="0"/>
          <w:cols w:space="720"/>
        </w:sectPr>
      </w:pPr>
    </w:p>
    <w:p w:rsidR="00B61268" w:rsidRPr="004E7CF9" w:rsidRDefault="00B61268" w:rsidP="004E7CF9">
      <w:pPr>
        <w:pStyle w:val="NoSpacing"/>
        <w:jc w:val="center"/>
        <w:rPr>
          <w:rFonts w:ascii="Times New Roman" w:hAnsi="Times New Roman"/>
          <w:i/>
          <w:sz w:val="20"/>
          <w:szCs w:val="20"/>
        </w:rPr>
      </w:pPr>
      <w:r w:rsidRPr="004E7CF9">
        <w:rPr>
          <w:rFonts w:ascii="Times New Roman" w:hAnsi="Times New Roman"/>
          <w:sz w:val="20"/>
          <w:szCs w:val="20"/>
        </w:rPr>
        <w:lastRenderedPageBreak/>
        <w:t xml:space="preserve">Table 5:  The MIC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on </w:t>
      </w:r>
      <w:r w:rsidRPr="004E7CF9">
        <w:rPr>
          <w:rFonts w:ascii="Times New Roman" w:hAnsi="Times New Roman"/>
          <w:i/>
          <w:sz w:val="20"/>
          <w:szCs w:val="20"/>
        </w:rPr>
        <w:t xml:space="preserve">S. </w:t>
      </w:r>
      <w:proofErr w:type="spellStart"/>
      <w:r w:rsidRPr="004E7CF9">
        <w:rPr>
          <w:rFonts w:ascii="Times New Roman" w:hAnsi="Times New Roman"/>
          <w:i/>
          <w:sz w:val="20"/>
          <w:szCs w:val="20"/>
        </w:rPr>
        <w:t>aureus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1437"/>
        <w:gridCol w:w="1102"/>
        <w:gridCol w:w="1165"/>
      </w:tblGrid>
      <w:tr w:rsidR="00B61268" w:rsidRPr="004E7CF9" w:rsidTr="00883EA2">
        <w:trPr>
          <w:trHeight w:val="313"/>
        </w:trPr>
        <w:tc>
          <w:tcPr>
            <w:tcW w:w="1458" w:type="dxa"/>
            <w:hideMark/>
          </w:tcPr>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Extract</w:t>
            </w:r>
          </w:p>
        </w:tc>
        <w:tc>
          <w:tcPr>
            <w:tcW w:w="2880" w:type="dxa"/>
            <w:hideMark/>
          </w:tcPr>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Concentration (mg/100g)</w:t>
            </w:r>
          </w:p>
        </w:tc>
        <w:tc>
          <w:tcPr>
            <w:tcW w:w="2340" w:type="dxa"/>
            <w:hideMark/>
          </w:tcPr>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Growth Indication</w:t>
            </w:r>
          </w:p>
        </w:tc>
        <w:tc>
          <w:tcPr>
            <w:tcW w:w="2898" w:type="dxa"/>
            <w:hideMark/>
          </w:tcPr>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MIC (mg/100g)</w:t>
            </w:r>
          </w:p>
        </w:tc>
      </w:tr>
      <w:tr w:rsidR="00B61268" w:rsidRPr="004E7CF9" w:rsidTr="00883EA2">
        <w:tc>
          <w:tcPr>
            <w:tcW w:w="1458" w:type="dxa"/>
            <w:shd w:val="clear" w:color="auto" w:fill="C0C0C0"/>
            <w:hideMark/>
          </w:tcPr>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A1</w:t>
            </w:r>
          </w:p>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A2</w:t>
            </w:r>
          </w:p>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A3</w:t>
            </w:r>
          </w:p>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A4</w:t>
            </w:r>
          </w:p>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A5</w:t>
            </w:r>
          </w:p>
        </w:tc>
        <w:tc>
          <w:tcPr>
            <w:tcW w:w="2880" w:type="dxa"/>
            <w:shd w:val="clear" w:color="auto" w:fill="C0C0C0"/>
            <w:hideMark/>
          </w:tcPr>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25.00</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12.50</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6.25</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3.13</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1.56</w:t>
            </w:r>
          </w:p>
        </w:tc>
        <w:tc>
          <w:tcPr>
            <w:tcW w:w="2340" w:type="dxa"/>
            <w:shd w:val="clear" w:color="auto" w:fill="C0C0C0"/>
            <w:hideMark/>
          </w:tcPr>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Nil</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Nil</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Nil</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w:t>
            </w:r>
          </w:p>
        </w:tc>
        <w:tc>
          <w:tcPr>
            <w:tcW w:w="2898" w:type="dxa"/>
            <w:shd w:val="clear" w:color="auto" w:fill="C0C0C0"/>
          </w:tcPr>
          <w:p w:rsidR="00B61268" w:rsidRPr="004E7CF9" w:rsidRDefault="00B61268" w:rsidP="004E7CF9">
            <w:pPr>
              <w:pStyle w:val="NoSpacing"/>
              <w:jc w:val="both"/>
              <w:rPr>
                <w:rFonts w:ascii="Times New Roman" w:hAnsi="Times New Roman"/>
                <w:color w:val="000000"/>
                <w:sz w:val="20"/>
                <w:szCs w:val="20"/>
              </w:rPr>
            </w:pPr>
          </w:p>
          <w:p w:rsidR="00B61268" w:rsidRPr="004E7CF9" w:rsidRDefault="00B61268" w:rsidP="004E7CF9">
            <w:pPr>
              <w:pStyle w:val="NoSpacing"/>
              <w:jc w:val="both"/>
              <w:rPr>
                <w:rFonts w:ascii="Times New Roman" w:hAnsi="Times New Roman"/>
                <w:color w:val="000000"/>
                <w:sz w:val="20"/>
                <w:szCs w:val="20"/>
              </w:rPr>
            </w:pPr>
          </w:p>
          <w:p w:rsidR="00B61268" w:rsidRPr="004E7CF9" w:rsidRDefault="00B61268" w:rsidP="004E7CF9">
            <w:pPr>
              <w:pStyle w:val="NoSpacing"/>
              <w:jc w:val="both"/>
              <w:rPr>
                <w:rFonts w:ascii="Times New Roman" w:hAnsi="Times New Roman"/>
                <w:color w:val="000000"/>
                <w:sz w:val="20"/>
                <w:szCs w:val="20"/>
              </w:rPr>
            </w:pP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3.13</w:t>
            </w:r>
          </w:p>
        </w:tc>
      </w:tr>
    </w:tbl>
    <w:p w:rsidR="00B61268" w:rsidRPr="004E7CF9" w:rsidRDefault="00B61268" w:rsidP="004E7CF9">
      <w:pPr>
        <w:pStyle w:val="NoSpacing"/>
        <w:jc w:val="both"/>
        <w:rPr>
          <w:rFonts w:ascii="Times New Roman" w:hAnsi="Times New Roman"/>
          <w:sz w:val="20"/>
          <w:szCs w:val="20"/>
        </w:rPr>
      </w:pPr>
      <w:r w:rsidRPr="004E7CF9">
        <w:rPr>
          <w:rFonts w:ascii="Times New Roman" w:hAnsi="Times New Roman"/>
          <w:sz w:val="20"/>
          <w:szCs w:val="20"/>
        </w:rPr>
        <w:t>Key:  A = Aqueous extract</w:t>
      </w:r>
    </w:p>
    <w:p w:rsidR="00B61268" w:rsidRPr="004E7CF9" w:rsidRDefault="00B61268" w:rsidP="004E7CF9">
      <w:pPr>
        <w:pStyle w:val="NoSpacing"/>
        <w:jc w:val="both"/>
        <w:rPr>
          <w:rFonts w:ascii="Times New Roman" w:hAnsi="Times New Roman"/>
          <w:sz w:val="20"/>
          <w:szCs w:val="20"/>
        </w:rPr>
      </w:pPr>
      <w:r w:rsidRPr="004E7CF9">
        <w:rPr>
          <w:rFonts w:ascii="Times New Roman" w:hAnsi="Times New Roman"/>
          <w:sz w:val="20"/>
          <w:szCs w:val="20"/>
        </w:rPr>
        <w:t xml:space="preserve">           + = Positive growth </w:t>
      </w:r>
    </w:p>
    <w:p w:rsidR="00B61268" w:rsidRPr="004E7CF9" w:rsidRDefault="00B61268" w:rsidP="004E7CF9">
      <w:pPr>
        <w:pStyle w:val="NoSpacing"/>
        <w:jc w:val="both"/>
        <w:rPr>
          <w:rFonts w:ascii="Times New Roman" w:hAnsi="Times New Roman"/>
          <w:sz w:val="20"/>
          <w:szCs w:val="20"/>
        </w:rPr>
      </w:pPr>
      <w:r w:rsidRPr="004E7CF9">
        <w:rPr>
          <w:rFonts w:ascii="Times New Roman" w:hAnsi="Times New Roman"/>
          <w:sz w:val="20"/>
          <w:szCs w:val="20"/>
        </w:rPr>
        <w:t xml:space="preserve">        Nil = No growth</w:t>
      </w:r>
    </w:p>
    <w:p w:rsidR="00B61268" w:rsidRDefault="00B61268" w:rsidP="004E7CF9">
      <w:pPr>
        <w:pStyle w:val="NoSpacing"/>
        <w:jc w:val="both"/>
        <w:rPr>
          <w:rFonts w:ascii="Times New Roman" w:hAnsi="Times New Roman"/>
          <w:sz w:val="20"/>
          <w:szCs w:val="20"/>
        </w:rPr>
      </w:pPr>
    </w:p>
    <w:p w:rsidR="00883EA2" w:rsidRPr="004E7CF9" w:rsidRDefault="00883EA2" w:rsidP="004E7CF9">
      <w:pPr>
        <w:pStyle w:val="NoSpacing"/>
        <w:jc w:val="both"/>
        <w:rPr>
          <w:rFonts w:ascii="Times New Roman" w:hAnsi="Times New Roman"/>
          <w:sz w:val="20"/>
          <w:szCs w:val="20"/>
        </w:rPr>
      </w:pPr>
    </w:p>
    <w:p w:rsidR="00B61268" w:rsidRPr="004E7CF9" w:rsidRDefault="00B61268" w:rsidP="004E7CF9">
      <w:pPr>
        <w:pStyle w:val="NoSpacing"/>
        <w:jc w:val="center"/>
        <w:rPr>
          <w:rFonts w:ascii="Times New Roman" w:hAnsi="Times New Roman"/>
          <w:sz w:val="20"/>
          <w:szCs w:val="20"/>
        </w:rPr>
      </w:pPr>
      <w:r w:rsidRPr="004E7CF9">
        <w:rPr>
          <w:rFonts w:ascii="Times New Roman" w:hAnsi="Times New Roman"/>
          <w:sz w:val="20"/>
          <w:szCs w:val="20"/>
        </w:rPr>
        <w:lastRenderedPageBreak/>
        <w:t xml:space="preserve">Table 6: The MIC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i/>
          <w:sz w:val="20"/>
          <w:szCs w:val="20"/>
        </w:rPr>
        <w:t xml:space="preserve"> </w:t>
      </w:r>
      <w:r w:rsidRPr="004E7CF9">
        <w:rPr>
          <w:rFonts w:ascii="Times New Roman" w:hAnsi="Times New Roman"/>
          <w:sz w:val="20"/>
          <w:szCs w:val="20"/>
        </w:rPr>
        <w:t xml:space="preserve">on </w:t>
      </w:r>
      <w:r w:rsidRPr="004E7CF9">
        <w:rPr>
          <w:rFonts w:ascii="Times New Roman" w:hAnsi="Times New Roman"/>
          <w:i/>
          <w:sz w:val="20"/>
          <w:szCs w:val="20"/>
        </w:rPr>
        <w:t>E. coli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452"/>
        <w:gridCol w:w="1134"/>
        <w:gridCol w:w="1104"/>
      </w:tblGrid>
      <w:tr w:rsidR="00B61268" w:rsidRPr="004E7CF9" w:rsidTr="00883EA2">
        <w:tc>
          <w:tcPr>
            <w:tcW w:w="1458" w:type="dxa"/>
            <w:hideMark/>
          </w:tcPr>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Extract</w:t>
            </w:r>
          </w:p>
        </w:tc>
        <w:tc>
          <w:tcPr>
            <w:tcW w:w="2658" w:type="dxa"/>
            <w:hideMark/>
          </w:tcPr>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Concentration (mg/100g)</w:t>
            </w:r>
          </w:p>
        </w:tc>
        <w:tc>
          <w:tcPr>
            <w:tcW w:w="2394" w:type="dxa"/>
            <w:hideMark/>
          </w:tcPr>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Growth Indication</w:t>
            </w:r>
          </w:p>
        </w:tc>
        <w:tc>
          <w:tcPr>
            <w:tcW w:w="2394" w:type="dxa"/>
            <w:hideMark/>
          </w:tcPr>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MIC (mg/100g</w:t>
            </w:r>
          </w:p>
        </w:tc>
      </w:tr>
      <w:tr w:rsidR="00B61268" w:rsidRPr="004E7CF9" w:rsidTr="00883EA2">
        <w:tc>
          <w:tcPr>
            <w:tcW w:w="1458" w:type="dxa"/>
            <w:shd w:val="clear" w:color="auto" w:fill="C0C0C0"/>
            <w:hideMark/>
          </w:tcPr>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A1</w:t>
            </w:r>
          </w:p>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A2</w:t>
            </w:r>
          </w:p>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A3</w:t>
            </w:r>
          </w:p>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A4</w:t>
            </w:r>
          </w:p>
          <w:p w:rsidR="00B61268" w:rsidRPr="004E7CF9" w:rsidRDefault="00B61268" w:rsidP="004E7CF9">
            <w:pPr>
              <w:pStyle w:val="NoSpacing"/>
              <w:jc w:val="both"/>
              <w:rPr>
                <w:rFonts w:ascii="Times New Roman" w:hAnsi="Times New Roman"/>
                <w:bCs/>
                <w:color w:val="000000"/>
                <w:sz w:val="20"/>
                <w:szCs w:val="20"/>
              </w:rPr>
            </w:pPr>
            <w:r w:rsidRPr="004E7CF9">
              <w:rPr>
                <w:rFonts w:ascii="Times New Roman" w:hAnsi="Times New Roman"/>
                <w:bCs/>
                <w:color w:val="000000"/>
                <w:sz w:val="20"/>
                <w:szCs w:val="20"/>
              </w:rPr>
              <w:t>A5</w:t>
            </w:r>
          </w:p>
        </w:tc>
        <w:tc>
          <w:tcPr>
            <w:tcW w:w="2658" w:type="dxa"/>
            <w:shd w:val="clear" w:color="auto" w:fill="C0C0C0"/>
            <w:hideMark/>
          </w:tcPr>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25.00</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12.50</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 xml:space="preserve">  6.25</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 xml:space="preserve">  3.13</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 xml:space="preserve">  1.56</w:t>
            </w:r>
          </w:p>
        </w:tc>
        <w:tc>
          <w:tcPr>
            <w:tcW w:w="2394" w:type="dxa"/>
            <w:shd w:val="clear" w:color="auto" w:fill="C0C0C0"/>
            <w:hideMark/>
          </w:tcPr>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Nil</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Nil</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w:t>
            </w: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w:t>
            </w:r>
          </w:p>
        </w:tc>
        <w:tc>
          <w:tcPr>
            <w:tcW w:w="2394" w:type="dxa"/>
            <w:shd w:val="clear" w:color="auto" w:fill="C0C0C0"/>
          </w:tcPr>
          <w:p w:rsidR="00B61268" w:rsidRPr="004E7CF9" w:rsidRDefault="00B61268" w:rsidP="004E7CF9">
            <w:pPr>
              <w:pStyle w:val="NoSpacing"/>
              <w:jc w:val="both"/>
              <w:rPr>
                <w:rFonts w:ascii="Times New Roman" w:hAnsi="Times New Roman"/>
                <w:color w:val="000000"/>
                <w:sz w:val="20"/>
                <w:szCs w:val="20"/>
              </w:rPr>
            </w:pPr>
          </w:p>
          <w:p w:rsidR="00B61268" w:rsidRPr="004E7CF9" w:rsidRDefault="00B61268" w:rsidP="004E7CF9">
            <w:pPr>
              <w:pStyle w:val="NoSpacing"/>
              <w:jc w:val="both"/>
              <w:rPr>
                <w:rFonts w:ascii="Times New Roman" w:hAnsi="Times New Roman"/>
                <w:color w:val="000000"/>
                <w:sz w:val="20"/>
                <w:szCs w:val="20"/>
              </w:rPr>
            </w:pPr>
            <w:r w:rsidRPr="004E7CF9">
              <w:rPr>
                <w:rFonts w:ascii="Times New Roman" w:hAnsi="Times New Roman"/>
                <w:color w:val="000000"/>
                <w:sz w:val="20"/>
                <w:szCs w:val="20"/>
              </w:rPr>
              <w:t>12.50</w:t>
            </w:r>
          </w:p>
        </w:tc>
      </w:tr>
    </w:tbl>
    <w:p w:rsidR="00B61268" w:rsidRPr="004E7CF9" w:rsidRDefault="00B61268" w:rsidP="004E7CF9">
      <w:pPr>
        <w:pStyle w:val="NoSpacing"/>
        <w:jc w:val="both"/>
        <w:rPr>
          <w:rFonts w:ascii="Times New Roman" w:hAnsi="Times New Roman"/>
          <w:sz w:val="20"/>
          <w:szCs w:val="20"/>
        </w:rPr>
      </w:pPr>
      <w:r w:rsidRPr="004E7CF9">
        <w:rPr>
          <w:rFonts w:ascii="Times New Roman" w:hAnsi="Times New Roman"/>
          <w:sz w:val="20"/>
          <w:szCs w:val="20"/>
        </w:rPr>
        <w:t>Key:  A = Aqueous extract</w:t>
      </w:r>
    </w:p>
    <w:p w:rsidR="00B61268" w:rsidRPr="004E7CF9" w:rsidRDefault="00B61268" w:rsidP="004E7CF9">
      <w:pPr>
        <w:pStyle w:val="NoSpacing"/>
        <w:jc w:val="both"/>
        <w:rPr>
          <w:rFonts w:ascii="Times New Roman" w:hAnsi="Times New Roman"/>
          <w:sz w:val="20"/>
          <w:szCs w:val="20"/>
        </w:rPr>
      </w:pPr>
      <w:r w:rsidRPr="004E7CF9">
        <w:rPr>
          <w:rFonts w:ascii="Times New Roman" w:hAnsi="Times New Roman"/>
          <w:sz w:val="20"/>
          <w:szCs w:val="20"/>
        </w:rPr>
        <w:t xml:space="preserve">           + =</w:t>
      </w:r>
      <w:r w:rsidRPr="004E7CF9">
        <w:rPr>
          <w:rFonts w:ascii="Times New Roman" w:hAnsi="Times New Roman"/>
          <w:b/>
          <w:sz w:val="20"/>
          <w:szCs w:val="20"/>
        </w:rPr>
        <w:t xml:space="preserve"> </w:t>
      </w:r>
      <w:r w:rsidRPr="004E7CF9">
        <w:rPr>
          <w:rFonts w:ascii="Times New Roman" w:hAnsi="Times New Roman"/>
          <w:sz w:val="20"/>
          <w:szCs w:val="20"/>
        </w:rPr>
        <w:t xml:space="preserve">Positive growth </w:t>
      </w:r>
    </w:p>
    <w:p w:rsidR="00B61268" w:rsidRPr="004E7CF9" w:rsidRDefault="00B61268" w:rsidP="004E7CF9">
      <w:pPr>
        <w:pStyle w:val="NoSpacing"/>
        <w:jc w:val="both"/>
        <w:rPr>
          <w:rFonts w:ascii="Times New Roman" w:hAnsi="Times New Roman"/>
          <w:sz w:val="20"/>
          <w:szCs w:val="20"/>
        </w:rPr>
      </w:pPr>
      <w:r w:rsidRPr="004E7CF9">
        <w:rPr>
          <w:rFonts w:ascii="Times New Roman" w:hAnsi="Times New Roman"/>
          <w:sz w:val="20"/>
          <w:szCs w:val="20"/>
        </w:rPr>
        <w:t xml:space="preserve">        Nil = No growth</w:t>
      </w:r>
    </w:p>
    <w:p w:rsidR="00883EA2" w:rsidRDefault="00883EA2" w:rsidP="004E7CF9">
      <w:pPr>
        <w:tabs>
          <w:tab w:val="left" w:pos="1800"/>
        </w:tabs>
        <w:spacing w:after="0" w:line="240" w:lineRule="auto"/>
        <w:jc w:val="both"/>
        <w:rPr>
          <w:rFonts w:ascii="Times New Roman" w:hAnsi="Times New Roman"/>
          <w:b/>
          <w:sz w:val="20"/>
          <w:szCs w:val="20"/>
        </w:rPr>
      </w:pPr>
    </w:p>
    <w:p w:rsidR="00883EA2" w:rsidRDefault="00883EA2" w:rsidP="004E7CF9">
      <w:pPr>
        <w:tabs>
          <w:tab w:val="left" w:pos="1800"/>
        </w:tabs>
        <w:spacing w:after="0" w:line="240" w:lineRule="auto"/>
        <w:jc w:val="both"/>
        <w:rPr>
          <w:rFonts w:ascii="Times New Roman" w:hAnsi="Times New Roman"/>
          <w:b/>
          <w:sz w:val="20"/>
          <w:szCs w:val="20"/>
        </w:rPr>
      </w:pPr>
    </w:p>
    <w:p w:rsidR="00B61268" w:rsidRPr="004E7CF9" w:rsidRDefault="00B61268" w:rsidP="004E7CF9">
      <w:pPr>
        <w:tabs>
          <w:tab w:val="left" w:pos="1800"/>
        </w:tabs>
        <w:spacing w:after="0" w:line="240" w:lineRule="auto"/>
        <w:jc w:val="both"/>
        <w:rPr>
          <w:rFonts w:ascii="Times New Roman" w:hAnsi="Times New Roman"/>
          <w:sz w:val="20"/>
          <w:szCs w:val="20"/>
        </w:rPr>
      </w:pPr>
      <w:r w:rsidRPr="004E7CF9">
        <w:rPr>
          <w:rFonts w:ascii="Times New Roman" w:hAnsi="Times New Roman"/>
          <w:b/>
          <w:sz w:val="20"/>
          <w:szCs w:val="20"/>
        </w:rPr>
        <w:lastRenderedPageBreak/>
        <w:t>4. Discussions</w:t>
      </w:r>
      <w:r w:rsidRPr="004E7CF9">
        <w:rPr>
          <w:rFonts w:ascii="Times New Roman" w:hAnsi="Times New Roman"/>
          <w:sz w:val="20"/>
          <w:szCs w:val="20"/>
        </w:rPr>
        <w:t xml:space="preserve"> </w:t>
      </w:r>
    </w:p>
    <w:p w:rsidR="00883EA2" w:rsidRDefault="00B61268" w:rsidP="004E7CF9">
      <w:pPr>
        <w:spacing w:after="0" w:line="240" w:lineRule="auto"/>
        <w:ind w:firstLine="720"/>
        <w:jc w:val="both"/>
        <w:rPr>
          <w:rFonts w:ascii="Times New Roman" w:hAnsi="Times New Roman"/>
          <w:sz w:val="20"/>
          <w:szCs w:val="20"/>
        </w:rPr>
      </w:pPr>
      <w:r w:rsidRPr="004E7CF9">
        <w:rPr>
          <w:rFonts w:ascii="Times New Roman" w:hAnsi="Times New Roman"/>
          <w:sz w:val="20"/>
          <w:szCs w:val="20"/>
        </w:rPr>
        <w:t xml:space="preserve">The crude extracts of the husks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was chemically and microbiologically assayed for the presence of phytochemical compounds which could be responsible for their medicinal use in traditional medicine, as anti-amoebic, anti-diarrhea, anti-helminthic and treatment of </w:t>
      </w:r>
      <w:proofErr w:type="spellStart"/>
      <w:r w:rsidRPr="004E7CF9">
        <w:rPr>
          <w:rFonts w:ascii="Times New Roman" w:hAnsi="Times New Roman"/>
          <w:sz w:val="20"/>
          <w:szCs w:val="20"/>
        </w:rPr>
        <w:t>Broncho</w:t>
      </w:r>
      <w:proofErr w:type="spellEnd"/>
      <w:r w:rsidRPr="004E7CF9">
        <w:rPr>
          <w:rFonts w:ascii="Times New Roman" w:hAnsi="Times New Roman"/>
          <w:sz w:val="20"/>
          <w:szCs w:val="20"/>
        </w:rPr>
        <w:t>-pneumonia (</w:t>
      </w:r>
      <w:proofErr w:type="spellStart"/>
      <w:r w:rsidRPr="004E7CF9">
        <w:rPr>
          <w:rFonts w:ascii="Times New Roman" w:hAnsi="Times New Roman"/>
          <w:sz w:val="20"/>
          <w:szCs w:val="20"/>
        </w:rPr>
        <w:t>Tona</w:t>
      </w:r>
      <w:proofErr w:type="spellEnd"/>
      <w:r w:rsidRPr="004E7CF9">
        <w:rPr>
          <w:rFonts w:ascii="Times New Roman" w:hAnsi="Times New Roman"/>
          <w:sz w:val="20"/>
          <w:szCs w:val="20"/>
        </w:rPr>
        <w:t xml:space="preserve"> 2008; </w:t>
      </w:r>
      <w:proofErr w:type="spellStart"/>
      <w:r w:rsidRPr="004E7CF9">
        <w:rPr>
          <w:rFonts w:ascii="Times New Roman" w:hAnsi="Times New Roman"/>
          <w:sz w:val="20"/>
          <w:szCs w:val="20"/>
        </w:rPr>
        <w:t>Sofowora</w:t>
      </w:r>
      <w:proofErr w:type="spellEnd"/>
      <w:r w:rsidRPr="004E7CF9">
        <w:rPr>
          <w:rFonts w:ascii="Times New Roman" w:hAnsi="Times New Roman"/>
          <w:sz w:val="20"/>
          <w:szCs w:val="20"/>
        </w:rPr>
        <w:t xml:space="preserve">, 1999 and </w:t>
      </w:r>
      <w:proofErr w:type="spellStart"/>
      <w:r w:rsidRPr="004E7CF9">
        <w:rPr>
          <w:rFonts w:ascii="Times New Roman" w:hAnsi="Times New Roman"/>
          <w:sz w:val="20"/>
          <w:szCs w:val="20"/>
        </w:rPr>
        <w:t>Owonubi</w:t>
      </w:r>
      <w:proofErr w:type="spellEnd"/>
      <w:r w:rsidRPr="004E7CF9">
        <w:rPr>
          <w:rFonts w:ascii="Times New Roman" w:hAnsi="Times New Roman"/>
          <w:sz w:val="20"/>
          <w:szCs w:val="20"/>
        </w:rPr>
        <w:t xml:space="preserve">, 2006). The study showed (Table 1) that the leaves of </w:t>
      </w:r>
      <w:r w:rsidRPr="004E7CF9">
        <w:rPr>
          <w:rFonts w:ascii="Times New Roman" w:hAnsi="Times New Roman"/>
          <w:i/>
          <w:sz w:val="20"/>
          <w:szCs w:val="20"/>
        </w:rPr>
        <w:t xml:space="preserve">T. </w:t>
      </w:r>
      <w:proofErr w:type="spellStart"/>
      <w:r w:rsidRPr="004E7CF9">
        <w:rPr>
          <w:rFonts w:ascii="Times New Roman" w:hAnsi="Times New Roman"/>
          <w:i/>
          <w:sz w:val="20"/>
          <w:szCs w:val="20"/>
        </w:rPr>
        <w:t>diversifolia</w:t>
      </w:r>
      <w:proofErr w:type="spellEnd"/>
      <w:r w:rsidRPr="004E7CF9">
        <w:rPr>
          <w:rFonts w:ascii="Times New Roman" w:hAnsi="Times New Roman"/>
          <w:sz w:val="20"/>
          <w:szCs w:val="20"/>
        </w:rPr>
        <w:t xml:space="preserve"> contained </w:t>
      </w:r>
      <w:proofErr w:type="spellStart"/>
      <w:r w:rsidRPr="004E7CF9">
        <w:rPr>
          <w:rFonts w:ascii="Times New Roman" w:hAnsi="Times New Roman"/>
          <w:sz w:val="20"/>
          <w:szCs w:val="20"/>
        </w:rPr>
        <w:t>Saponin</w:t>
      </w:r>
      <w:proofErr w:type="spellEnd"/>
      <w:r w:rsidRPr="004E7CF9">
        <w:rPr>
          <w:rFonts w:ascii="Times New Roman" w:hAnsi="Times New Roman"/>
          <w:sz w:val="20"/>
          <w:szCs w:val="20"/>
        </w:rPr>
        <w:t xml:space="preserve">, Alkaloids, </w:t>
      </w:r>
      <w:proofErr w:type="spellStart"/>
      <w:r w:rsidRPr="004E7CF9">
        <w:rPr>
          <w:rFonts w:ascii="Times New Roman" w:hAnsi="Times New Roman"/>
          <w:sz w:val="20"/>
          <w:szCs w:val="20"/>
        </w:rPr>
        <w:t>Saponin</w:t>
      </w:r>
      <w:proofErr w:type="spellEnd"/>
      <w:r w:rsidRPr="004E7CF9">
        <w:rPr>
          <w:rFonts w:ascii="Times New Roman" w:hAnsi="Times New Roman"/>
          <w:sz w:val="20"/>
          <w:szCs w:val="20"/>
        </w:rPr>
        <w:t xml:space="preserve"> glycoside, Tannin and Balsam. This result agrees with similar research done by </w:t>
      </w:r>
      <w:proofErr w:type="spellStart"/>
      <w:r w:rsidRPr="004E7CF9">
        <w:rPr>
          <w:rFonts w:ascii="Times New Roman" w:hAnsi="Times New Roman"/>
          <w:sz w:val="20"/>
          <w:szCs w:val="20"/>
        </w:rPr>
        <w:t>Kela</w:t>
      </w:r>
      <w:proofErr w:type="spellEnd"/>
      <w:r w:rsidRPr="004E7CF9">
        <w:rPr>
          <w:rFonts w:ascii="Times New Roman" w:hAnsi="Times New Roman"/>
          <w:sz w:val="20"/>
          <w:szCs w:val="20"/>
        </w:rPr>
        <w:t xml:space="preserve"> et al. (1999); </w:t>
      </w:r>
      <w:proofErr w:type="spellStart"/>
      <w:r w:rsidRPr="004E7CF9">
        <w:rPr>
          <w:rFonts w:ascii="Times New Roman" w:hAnsi="Times New Roman"/>
          <w:sz w:val="20"/>
          <w:szCs w:val="20"/>
        </w:rPr>
        <w:t>Menut</w:t>
      </w:r>
      <w:proofErr w:type="spellEnd"/>
      <w:r w:rsidRPr="004E7CF9">
        <w:rPr>
          <w:rFonts w:ascii="Times New Roman" w:hAnsi="Times New Roman"/>
          <w:i/>
          <w:sz w:val="20"/>
          <w:szCs w:val="20"/>
        </w:rPr>
        <w:t xml:space="preserve"> et al.</w:t>
      </w:r>
      <w:r w:rsidRPr="004E7CF9">
        <w:rPr>
          <w:rFonts w:ascii="Times New Roman" w:hAnsi="Times New Roman"/>
          <w:sz w:val="20"/>
          <w:szCs w:val="20"/>
        </w:rPr>
        <w:t xml:space="preserve"> (2002) and </w:t>
      </w:r>
      <w:proofErr w:type="spellStart"/>
      <w:r w:rsidRPr="004E7CF9">
        <w:rPr>
          <w:rFonts w:ascii="Times New Roman" w:hAnsi="Times New Roman"/>
          <w:sz w:val="20"/>
          <w:szCs w:val="20"/>
        </w:rPr>
        <w:t>Okogun</w:t>
      </w:r>
      <w:proofErr w:type="spellEnd"/>
      <w:r w:rsidRPr="004E7CF9">
        <w:rPr>
          <w:rFonts w:ascii="Times New Roman" w:hAnsi="Times New Roman"/>
          <w:sz w:val="20"/>
          <w:szCs w:val="20"/>
        </w:rPr>
        <w:t xml:space="preserve"> (1996). These phytochemical compounds have pharmacological effects and have been the basis of chemical synthesis of drugs used in modern medicine responsible for their medicinal use in traditional medicine (</w:t>
      </w:r>
      <w:proofErr w:type="spellStart"/>
      <w:r w:rsidRPr="004E7CF9">
        <w:rPr>
          <w:rFonts w:ascii="Times New Roman" w:hAnsi="Times New Roman"/>
          <w:sz w:val="20"/>
          <w:szCs w:val="20"/>
        </w:rPr>
        <w:t>Sofowora</w:t>
      </w:r>
      <w:proofErr w:type="spellEnd"/>
      <w:r w:rsidRPr="004E7CF9">
        <w:rPr>
          <w:rFonts w:ascii="Times New Roman" w:hAnsi="Times New Roman"/>
          <w:sz w:val="20"/>
          <w:szCs w:val="20"/>
        </w:rPr>
        <w:t>, 2001) and (</w:t>
      </w:r>
      <w:proofErr w:type="spellStart"/>
      <w:r w:rsidRPr="004E7CF9">
        <w:rPr>
          <w:rFonts w:ascii="Times New Roman" w:hAnsi="Times New Roman"/>
          <w:sz w:val="20"/>
          <w:szCs w:val="20"/>
        </w:rPr>
        <w:t>Okogun</w:t>
      </w:r>
      <w:proofErr w:type="spellEnd"/>
      <w:r w:rsidRPr="004E7CF9">
        <w:rPr>
          <w:rFonts w:ascii="Times New Roman" w:hAnsi="Times New Roman"/>
          <w:sz w:val="20"/>
          <w:szCs w:val="20"/>
        </w:rPr>
        <w:t xml:space="preserve">, 1996). </w:t>
      </w:r>
      <w:proofErr w:type="spellStart"/>
      <w:r w:rsidRPr="004E7CF9">
        <w:rPr>
          <w:rFonts w:ascii="Times New Roman" w:hAnsi="Times New Roman"/>
          <w:sz w:val="20"/>
          <w:szCs w:val="20"/>
        </w:rPr>
        <w:t>Saponins</w:t>
      </w:r>
      <w:proofErr w:type="spellEnd"/>
      <w:r w:rsidRPr="004E7CF9">
        <w:rPr>
          <w:rFonts w:ascii="Times New Roman" w:hAnsi="Times New Roman"/>
          <w:sz w:val="20"/>
          <w:szCs w:val="20"/>
        </w:rPr>
        <w:t xml:space="preserve"> are found in most plants as nitrogen-free glycosides, each consisting of a </w:t>
      </w:r>
      <w:proofErr w:type="spellStart"/>
      <w:r w:rsidRPr="004E7CF9">
        <w:rPr>
          <w:rFonts w:ascii="Times New Roman" w:hAnsi="Times New Roman"/>
          <w:sz w:val="20"/>
          <w:szCs w:val="20"/>
        </w:rPr>
        <w:t>sapogenin</w:t>
      </w:r>
      <w:proofErr w:type="spellEnd"/>
      <w:r w:rsidRPr="004E7CF9">
        <w:rPr>
          <w:rFonts w:ascii="Times New Roman" w:hAnsi="Times New Roman"/>
          <w:sz w:val="20"/>
          <w:szCs w:val="20"/>
        </w:rPr>
        <w:t xml:space="preserve"> and a sugar molecule. Glycosides are large and varied groups of naturally occurring plant products, characterized, on hydrolysis, by the formation of sugar and non-sugar moiety. Schuster et al. (1999) and </w:t>
      </w:r>
      <w:proofErr w:type="spellStart"/>
      <w:r w:rsidRPr="004E7CF9">
        <w:rPr>
          <w:rFonts w:ascii="Times New Roman" w:hAnsi="Times New Roman"/>
          <w:sz w:val="20"/>
          <w:szCs w:val="20"/>
        </w:rPr>
        <w:t>Egwari</w:t>
      </w:r>
      <w:proofErr w:type="spellEnd"/>
      <w:r w:rsidRPr="004E7CF9">
        <w:rPr>
          <w:rFonts w:ascii="Times New Roman" w:hAnsi="Times New Roman"/>
          <w:sz w:val="20"/>
          <w:szCs w:val="20"/>
        </w:rPr>
        <w:t xml:space="preserve"> (1999) have isolated steroidal glycosides such as </w:t>
      </w:r>
      <w:proofErr w:type="spellStart"/>
      <w:r w:rsidRPr="004E7CF9">
        <w:rPr>
          <w:rFonts w:ascii="Times New Roman" w:hAnsi="Times New Roman"/>
          <w:sz w:val="20"/>
          <w:szCs w:val="20"/>
        </w:rPr>
        <w:t>Hecogenin</w:t>
      </w:r>
      <w:proofErr w:type="spellEnd"/>
      <w:r w:rsidRPr="004E7CF9">
        <w:rPr>
          <w:rFonts w:ascii="Times New Roman" w:hAnsi="Times New Roman"/>
          <w:sz w:val="20"/>
          <w:szCs w:val="20"/>
        </w:rPr>
        <w:t xml:space="preserve">, Progesterone, </w:t>
      </w:r>
      <w:proofErr w:type="spellStart"/>
      <w:r w:rsidRPr="004E7CF9">
        <w:rPr>
          <w:rFonts w:ascii="Times New Roman" w:hAnsi="Times New Roman"/>
          <w:sz w:val="20"/>
          <w:szCs w:val="20"/>
        </w:rPr>
        <w:t>Testerone</w:t>
      </w:r>
      <w:proofErr w:type="spellEnd"/>
      <w:r w:rsidRPr="004E7CF9">
        <w:rPr>
          <w:rFonts w:ascii="Times New Roman" w:hAnsi="Times New Roman"/>
          <w:sz w:val="20"/>
          <w:szCs w:val="20"/>
        </w:rPr>
        <w:t xml:space="preserve"> and </w:t>
      </w:r>
      <w:proofErr w:type="spellStart"/>
      <w:r w:rsidRPr="004E7CF9">
        <w:rPr>
          <w:rFonts w:ascii="Times New Roman" w:hAnsi="Times New Roman"/>
          <w:sz w:val="20"/>
          <w:szCs w:val="20"/>
        </w:rPr>
        <w:t>Diosgenin</w:t>
      </w:r>
      <w:proofErr w:type="spellEnd"/>
      <w:r w:rsidRPr="004E7CF9">
        <w:rPr>
          <w:rFonts w:ascii="Times New Roman" w:hAnsi="Times New Roman"/>
          <w:sz w:val="20"/>
          <w:szCs w:val="20"/>
        </w:rPr>
        <w:t xml:space="preserve"> from plants and are now being used therapeutically as hormones and contraceptives in medicine. Evans (2002) reported that the fruit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contains </w:t>
      </w:r>
      <w:proofErr w:type="spellStart"/>
      <w:r w:rsidRPr="004E7CF9">
        <w:rPr>
          <w:rFonts w:ascii="Times New Roman" w:hAnsi="Times New Roman"/>
          <w:sz w:val="20"/>
          <w:szCs w:val="20"/>
        </w:rPr>
        <w:t>saponins</w:t>
      </w:r>
      <w:proofErr w:type="spellEnd"/>
      <w:r w:rsidRPr="004E7CF9">
        <w:rPr>
          <w:rFonts w:ascii="Times New Roman" w:hAnsi="Times New Roman"/>
          <w:sz w:val="20"/>
          <w:szCs w:val="20"/>
        </w:rPr>
        <w:t xml:space="preserve"> which are </w:t>
      </w:r>
      <w:proofErr w:type="spellStart"/>
      <w:r w:rsidRPr="004E7CF9">
        <w:rPr>
          <w:rFonts w:ascii="Times New Roman" w:hAnsi="Times New Roman"/>
          <w:sz w:val="20"/>
          <w:szCs w:val="20"/>
        </w:rPr>
        <w:t>haemolytic</w:t>
      </w:r>
      <w:proofErr w:type="spellEnd"/>
      <w:r w:rsidRPr="004E7CF9">
        <w:rPr>
          <w:rFonts w:ascii="Times New Roman" w:hAnsi="Times New Roman"/>
          <w:sz w:val="20"/>
          <w:szCs w:val="20"/>
        </w:rPr>
        <w:t xml:space="preserve"> and probably toxic, but </w:t>
      </w:r>
      <w:proofErr w:type="spellStart"/>
      <w:r w:rsidRPr="004E7CF9">
        <w:rPr>
          <w:rFonts w:ascii="Times New Roman" w:hAnsi="Times New Roman"/>
          <w:sz w:val="20"/>
          <w:szCs w:val="20"/>
        </w:rPr>
        <w:t>Baruah</w:t>
      </w:r>
      <w:proofErr w:type="spellEnd"/>
      <w:r w:rsidRPr="004E7CF9">
        <w:rPr>
          <w:rFonts w:ascii="Times New Roman" w:hAnsi="Times New Roman"/>
          <w:sz w:val="20"/>
          <w:szCs w:val="20"/>
        </w:rPr>
        <w:t xml:space="preserve"> et al., (2000) reported that the toxic agent is neither </w:t>
      </w:r>
      <w:proofErr w:type="spellStart"/>
      <w:r w:rsidRPr="004E7CF9">
        <w:rPr>
          <w:rFonts w:ascii="Times New Roman" w:hAnsi="Times New Roman"/>
          <w:sz w:val="20"/>
          <w:szCs w:val="20"/>
        </w:rPr>
        <w:t>saponin</w:t>
      </w:r>
      <w:proofErr w:type="spellEnd"/>
      <w:r w:rsidRPr="004E7CF9">
        <w:rPr>
          <w:rFonts w:ascii="Times New Roman" w:hAnsi="Times New Roman"/>
          <w:sz w:val="20"/>
          <w:szCs w:val="20"/>
        </w:rPr>
        <w:t xml:space="preserve"> nor alkaloids. They concluded that the toxic compound is a water soluble substance that is stable at 100</w:t>
      </w:r>
      <w:r w:rsidRPr="004E7CF9">
        <w:rPr>
          <w:rFonts w:ascii="Times New Roman" w:hAnsi="Times New Roman"/>
          <w:sz w:val="20"/>
          <w:szCs w:val="20"/>
          <w:vertAlign w:val="superscript"/>
        </w:rPr>
        <w:t>o</w:t>
      </w:r>
      <w:r w:rsidRPr="004E7CF9">
        <w:rPr>
          <w:rFonts w:ascii="Times New Roman" w:hAnsi="Times New Roman"/>
          <w:sz w:val="20"/>
          <w:szCs w:val="20"/>
        </w:rPr>
        <w:t xml:space="preserve">C and is not precipitated by ethanol. The toxic compounds were named </w:t>
      </w:r>
      <w:proofErr w:type="spellStart"/>
      <w:r w:rsidRPr="004E7CF9">
        <w:rPr>
          <w:rFonts w:ascii="Times New Roman" w:hAnsi="Times New Roman"/>
          <w:sz w:val="20"/>
          <w:szCs w:val="20"/>
        </w:rPr>
        <w:t>hypoglycine</w:t>
      </w:r>
      <w:proofErr w:type="spellEnd"/>
      <w:r w:rsidRPr="004E7CF9">
        <w:rPr>
          <w:rFonts w:ascii="Times New Roman" w:hAnsi="Times New Roman"/>
          <w:sz w:val="20"/>
          <w:szCs w:val="20"/>
        </w:rPr>
        <w:t xml:space="preserve"> A and B. </w:t>
      </w:r>
      <w:proofErr w:type="spellStart"/>
      <w:r w:rsidRPr="004E7CF9">
        <w:rPr>
          <w:rFonts w:ascii="Times New Roman" w:hAnsi="Times New Roman"/>
          <w:sz w:val="20"/>
          <w:szCs w:val="20"/>
        </w:rPr>
        <w:t>Ekong</w:t>
      </w:r>
      <w:proofErr w:type="spellEnd"/>
      <w:r w:rsidRPr="004E7CF9">
        <w:rPr>
          <w:rFonts w:ascii="Times New Roman" w:hAnsi="Times New Roman"/>
          <w:sz w:val="20"/>
          <w:szCs w:val="20"/>
        </w:rPr>
        <w:t xml:space="preserve"> (2006) also reported that the ingestion of unripe fruit walls, seeds and white aril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causes `vomiting sickness’ that is characterized by marked hypoglycemia and a mortality rate ranging from 40-80%. Bello (1999) reports that there is a high content of </w:t>
      </w:r>
      <w:proofErr w:type="spellStart"/>
      <w:r w:rsidRPr="004E7CF9">
        <w:rPr>
          <w:rFonts w:ascii="Times New Roman" w:hAnsi="Times New Roman"/>
          <w:sz w:val="20"/>
          <w:szCs w:val="20"/>
        </w:rPr>
        <w:t>hypoglycine</w:t>
      </w:r>
      <w:proofErr w:type="spellEnd"/>
      <w:r w:rsidRPr="004E7CF9">
        <w:rPr>
          <w:rFonts w:ascii="Times New Roman" w:hAnsi="Times New Roman"/>
          <w:sz w:val="20"/>
          <w:szCs w:val="20"/>
        </w:rPr>
        <w:t xml:space="preserve"> A in immature fruit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while </w:t>
      </w:r>
      <w:proofErr w:type="spellStart"/>
      <w:r w:rsidRPr="004E7CF9">
        <w:rPr>
          <w:rFonts w:ascii="Times New Roman" w:hAnsi="Times New Roman"/>
          <w:sz w:val="20"/>
          <w:szCs w:val="20"/>
        </w:rPr>
        <w:t>Tongma</w:t>
      </w:r>
      <w:proofErr w:type="spellEnd"/>
      <w:r w:rsidRPr="004E7CF9">
        <w:rPr>
          <w:rFonts w:ascii="Times New Roman" w:hAnsi="Times New Roman"/>
          <w:sz w:val="20"/>
          <w:szCs w:val="20"/>
        </w:rPr>
        <w:t xml:space="preserve"> </w:t>
      </w:r>
      <w:r w:rsidRPr="004E7CF9">
        <w:rPr>
          <w:rFonts w:ascii="Times New Roman" w:hAnsi="Times New Roman"/>
          <w:i/>
          <w:sz w:val="20"/>
          <w:szCs w:val="20"/>
        </w:rPr>
        <w:t>et al</w:t>
      </w:r>
      <w:r w:rsidRPr="004E7CF9">
        <w:rPr>
          <w:rFonts w:ascii="Times New Roman" w:hAnsi="Times New Roman"/>
          <w:sz w:val="20"/>
          <w:szCs w:val="20"/>
        </w:rPr>
        <w:t xml:space="preserve">., (2008) used Reversed Phase Liquid Chromatography for the determination of </w:t>
      </w:r>
      <w:proofErr w:type="spellStart"/>
      <w:r w:rsidRPr="004E7CF9">
        <w:rPr>
          <w:rFonts w:ascii="Times New Roman" w:hAnsi="Times New Roman"/>
          <w:sz w:val="20"/>
          <w:szCs w:val="20"/>
        </w:rPr>
        <w:t>hypoglycine</w:t>
      </w:r>
      <w:proofErr w:type="spellEnd"/>
      <w:r w:rsidRPr="004E7CF9">
        <w:rPr>
          <w:rFonts w:ascii="Times New Roman" w:hAnsi="Times New Roman"/>
          <w:sz w:val="20"/>
          <w:szCs w:val="20"/>
        </w:rPr>
        <w:t xml:space="preserve"> A in a canned </w:t>
      </w:r>
      <w:proofErr w:type="spellStart"/>
      <w:r w:rsidRPr="004E7CF9">
        <w:rPr>
          <w:rFonts w:ascii="Times New Roman" w:hAnsi="Times New Roman"/>
          <w:sz w:val="20"/>
          <w:szCs w:val="20"/>
        </w:rPr>
        <w:t>ackee</w:t>
      </w:r>
      <w:proofErr w:type="spellEnd"/>
      <w:r w:rsidRPr="004E7CF9">
        <w:rPr>
          <w:rFonts w:ascii="Times New Roman" w:hAnsi="Times New Roman"/>
          <w:sz w:val="20"/>
          <w:szCs w:val="20"/>
        </w:rPr>
        <w:t xml:space="preserve"> fruit samples. The high mortality rate associated with the ingestion of unripe </w:t>
      </w:r>
      <w:proofErr w:type="spellStart"/>
      <w:r w:rsidRPr="004E7CF9">
        <w:rPr>
          <w:rFonts w:ascii="Times New Roman" w:hAnsi="Times New Roman"/>
          <w:sz w:val="20"/>
          <w:szCs w:val="20"/>
        </w:rPr>
        <w:t>ackee</w:t>
      </w:r>
      <w:proofErr w:type="spellEnd"/>
      <w:r w:rsidRPr="004E7CF9">
        <w:rPr>
          <w:rFonts w:ascii="Times New Roman" w:hAnsi="Times New Roman"/>
          <w:sz w:val="20"/>
          <w:szCs w:val="20"/>
        </w:rPr>
        <w:t xml:space="preserve"> fruits was further confirmed by </w:t>
      </w:r>
      <w:proofErr w:type="spellStart"/>
      <w:r w:rsidRPr="004E7CF9">
        <w:rPr>
          <w:rFonts w:ascii="Times New Roman" w:hAnsi="Times New Roman"/>
          <w:sz w:val="20"/>
          <w:szCs w:val="20"/>
        </w:rPr>
        <w:t>Kela</w:t>
      </w:r>
      <w:proofErr w:type="spellEnd"/>
      <w:r w:rsidRPr="004E7CF9">
        <w:rPr>
          <w:rFonts w:ascii="Times New Roman" w:hAnsi="Times New Roman"/>
          <w:sz w:val="20"/>
          <w:szCs w:val="20"/>
        </w:rPr>
        <w:t xml:space="preserve"> et al., (1999). They reported the high epidemic of fatal encephalopathy in preschool children in Burkina Faso associated with the consumption of unripe </w:t>
      </w:r>
      <w:proofErr w:type="spellStart"/>
      <w:r w:rsidRPr="004E7CF9">
        <w:rPr>
          <w:rFonts w:ascii="Times New Roman" w:hAnsi="Times New Roman"/>
          <w:sz w:val="20"/>
          <w:szCs w:val="20"/>
        </w:rPr>
        <w:t>ackee</w:t>
      </w:r>
      <w:proofErr w:type="spellEnd"/>
      <w:r w:rsidRPr="004E7CF9">
        <w:rPr>
          <w:rFonts w:ascii="Times New Roman" w:hAnsi="Times New Roman"/>
          <w:sz w:val="20"/>
          <w:szCs w:val="20"/>
        </w:rPr>
        <w:t xml:space="preserve"> fruit. The poisoned children were observed to have common symptoms of hypothermia,</w:t>
      </w:r>
      <w:r w:rsidR="00883EA2">
        <w:rPr>
          <w:rFonts w:ascii="Times New Roman" w:hAnsi="Times New Roman"/>
          <w:sz w:val="20"/>
          <w:szCs w:val="20"/>
        </w:rPr>
        <w:t xml:space="preserve"> vomiting, convulsion and coma.</w:t>
      </w:r>
    </w:p>
    <w:p w:rsidR="00883EA2" w:rsidRDefault="00B61268" w:rsidP="004E7CF9">
      <w:pPr>
        <w:spacing w:after="0" w:line="240" w:lineRule="auto"/>
        <w:ind w:firstLine="720"/>
        <w:jc w:val="both"/>
        <w:rPr>
          <w:rFonts w:ascii="Times New Roman" w:hAnsi="Times New Roman"/>
          <w:sz w:val="20"/>
          <w:szCs w:val="20"/>
        </w:rPr>
      </w:pPr>
      <w:r w:rsidRPr="004E7CF9">
        <w:rPr>
          <w:rFonts w:ascii="Times New Roman" w:hAnsi="Times New Roman"/>
          <w:sz w:val="20"/>
          <w:szCs w:val="20"/>
        </w:rPr>
        <w:t xml:space="preserve">Apart from those symptoms observed in school children, Bello (1999) reported that extract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produces leucopenia and thrombocytopenia in mice. The toxic property in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has been </w:t>
      </w:r>
      <w:r w:rsidRPr="004E7CF9">
        <w:rPr>
          <w:rFonts w:ascii="Times New Roman" w:hAnsi="Times New Roman"/>
          <w:sz w:val="20"/>
          <w:szCs w:val="20"/>
        </w:rPr>
        <w:lastRenderedPageBreak/>
        <w:t xml:space="preserve">advantageous in formulations of various insecticides and pesticides. </w:t>
      </w:r>
      <w:proofErr w:type="spellStart"/>
      <w:r w:rsidRPr="004E7CF9">
        <w:rPr>
          <w:rFonts w:ascii="Times New Roman" w:hAnsi="Times New Roman"/>
          <w:sz w:val="20"/>
          <w:szCs w:val="20"/>
        </w:rPr>
        <w:t>Kela</w:t>
      </w:r>
      <w:proofErr w:type="spellEnd"/>
      <w:r w:rsidRPr="004E7CF9">
        <w:rPr>
          <w:rFonts w:ascii="Times New Roman" w:hAnsi="Times New Roman"/>
          <w:sz w:val="20"/>
          <w:szCs w:val="20"/>
        </w:rPr>
        <w:t xml:space="preserve"> </w:t>
      </w:r>
      <w:r w:rsidRPr="004E7CF9">
        <w:rPr>
          <w:rFonts w:ascii="Times New Roman" w:hAnsi="Times New Roman"/>
          <w:i/>
          <w:sz w:val="20"/>
          <w:szCs w:val="20"/>
        </w:rPr>
        <w:t>et al.</w:t>
      </w:r>
      <w:r w:rsidRPr="004E7CF9">
        <w:rPr>
          <w:rFonts w:ascii="Times New Roman" w:hAnsi="Times New Roman"/>
          <w:sz w:val="20"/>
          <w:szCs w:val="20"/>
        </w:rPr>
        <w:t xml:space="preserve">, (1999) reported the </w:t>
      </w:r>
      <w:proofErr w:type="spellStart"/>
      <w:r w:rsidRPr="004E7CF9">
        <w:rPr>
          <w:rFonts w:ascii="Times New Roman" w:hAnsi="Times New Roman"/>
          <w:sz w:val="20"/>
          <w:szCs w:val="20"/>
        </w:rPr>
        <w:t>molluscicidal</w:t>
      </w:r>
      <w:proofErr w:type="spellEnd"/>
      <w:r w:rsidRPr="004E7CF9">
        <w:rPr>
          <w:rFonts w:ascii="Times New Roman" w:hAnsi="Times New Roman"/>
          <w:sz w:val="20"/>
          <w:szCs w:val="20"/>
        </w:rPr>
        <w:t xml:space="preserve"> activity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while </w:t>
      </w:r>
      <w:proofErr w:type="spellStart"/>
      <w:r w:rsidRPr="004E7CF9">
        <w:rPr>
          <w:rFonts w:ascii="Times New Roman" w:hAnsi="Times New Roman"/>
          <w:sz w:val="20"/>
          <w:szCs w:val="20"/>
        </w:rPr>
        <w:t>Ntiejumokwu</w:t>
      </w:r>
      <w:proofErr w:type="spellEnd"/>
      <w:r w:rsidRPr="004E7CF9">
        <w:rPr>
          <w:rFonts w:ascii="Times New Roman" w:hAnsi="Times New Roman"/>
          <w:sz w:val="20"/>
          <w:szCs w:val="20"/>
        </w:rPr>
        <w:t xml:space="preserve"> and </w:t>
      </w:r>
      <w:proofErr w:type="spellStart"/>
      <w:r w:rsidRPr="004E7CF9">
        <w:rPr>
          <w:rFonts w:ascii="Times New Roman" w:hAnsi="Times New Roman"/>
          <w:sz w:val="20"/>
          <w:szCs w:val="20"/>
        </w:rPr>
        <w:t>Kolawole</w:t>
      </w:r>
      <w:proofErr w:type="spellEnd"/>
      <w:r w:rsidRPr="004E7CF9">
        <w:rPr>
          <w:rFonts w:ascii="Times New Roman" w:hAnsi="Times New Roman"/>
          <w:sz w:val="20"/>
          <w:szCs w:val="20"/>
        </w:rPr>
        <w:t xml:space="preserve"> (1999) reported the </w:t>
      </w:r>
      <w:proofErr w:type="spellStart"/>
      <w:r w:rsidRPr="004E7CF9">
        <w:rPr>
          <w:rFonts w:ascii="Times New Roman" w:hAnsi="Times New Roman"/>
          <w:sz w:val="20"/>
          <w:szCs w:val="20"/>
        </w:rPr>
        <w:t>pesticidal</w:t>
      </w:r>
      <w:proofErr w:type="spellEnd"/>
      <w:r w:rsidRPr="004E7CF9">
        <w:rPr>
          <w:rFonts w:ascii="Times New Roman" w:hAnsi="Times New Roman"/>
          <w:sz w:val="20"/>
          <w:szCs w:val="20"/>
        </w:rPr>
        <w:t xml:space="preserve"> activity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and other selected plants. Cardiac glycosides, </w:t>
      </w:r>
      <w:proofErr w:type="spellStart"/>
      <w:r w:rsidRPr="004E7CF9">
        <w:rPr>
          <w:rFonts w:ascii="Times New Roman" w:hAnsi="Times New Roman"/>
          <w:sz w:val="20"/>
          <w:szCs w:val="20"/>
        </w:rPr>
        <w:t>digitoxin</w:t>
      </w:r>
      <w:proofErr w:type="spellEnd"/>
      <w:r w:rsidRPr="004E7CF9">
        <w:rPr>
          <w:rFonts w:ascii="Times New Roman" w:hAnsi="Times New Roman"/>
          <w:sz w:val="20"/>
          <w:szCs w:val="20"/>
        </w:rPr>
        <w:t xml:space="preserve"> and </w:t>
      </w:r>
      <w:proofErr w:type="spellStart"/>
      <w:r w:rsidRPr="004E7CF9">
        <w:rPr>
          <w:rFonts w:ascii="Times New Roman" w:hAnsi="Times New Roman"/>
          <w:sz w:val="20"/>
          <w:szCs w:val="20"/>
        </w:rPr>
        <w:t>digoxigenin</w:t>
      </w:r>
      <w:proofErr w:type="spellEnd"/>
      <w:r w:rsidRPr="004E7CF9">
        <w:rPr>
          <w:rFonts w:ascii="Times New Roman" w:hAnsi="Times New Roman"/>
          <w:sz w:val="20"/>
          <w:szCs w:val="20"/>
        </w:rPr>
        <w:t xml:space="preserve"> have varying effects in the cardiovascular systems of human. They are used in the treatment of heart disorders and high blood pressure (</w:t>
      </w:r>
      <w:proofErr w:type="spellStart"/>
      <w:r w:rsidRPr="004E7CF9">
        <w:rPr>
          <w:rFonts w:ascii="Times New Roman" w:hAnsi="Times New Roman"/>
          <w:sz w:val="20"/>
          <w:szCs w:val="20"/>
        </w:rPr>
        <w:t>Groth</w:t>
      </w:r>
      <w:proofErr w:type="spellEnd"/>
      <w:r w:rsidRPr="004E7CF9">
        <w:rPr>
          <w:rFonts w:ascii="Times New Roman" w:hAnsi="Times New Roman"/>
          <w:sz w:val="20"/>
          <w:szCs w:val="20"/>
        </w:rPr>
        <w:t xml:space="preserve">, 1994 and </w:t>
      </w:r>
      <w:proofErr w:type="spellStart"/>
      <w:r w:rsidRPr="004E7CF9">
        <w:rPr>
          <w:rFonts w:ascii="Times New Roman" w:hAnsi="Times New Roman"/>
          <w:sz w:val="20"/>
          <w:szCs w:val="20"/>
        </w:rPr>
        <w:t>Stenlake</w:t>
      </w:r>
      <w:proofErr w:type="spellEnd"/>
      <w:r w:rsidRPr="004E7CF9">
        <w:rPr>
          <w:rFonts w:ascii="Times New Roman" w:hAnsi="Times New Roman"/>
          <w:sz w:val="20"/>
          <w:szCs w:val="20"/>
        </w:rPr>
        <w:t xml:space="preserve">, 1997).  Tannins are </w:t>
      </w:r>
      <w:proofErr w:type="spellStart"/>
      <w:r w:rsidRPr="004E7CF9">
        <w:rPr>
          <w:rFonts w:ascii="Times New Roman" w:hAnsi="Times New Roman"/>
          <w:sz w:val="20"/>
          <w:szCs w:val="20"/>
        </w:rPr>
        <w:t>polyphenolic</w:t>
      </w:r>
      <w:proofErr w:type="spellEnd"/>
      <w:r w:rsidRPr="004E7CF9">
        <w:rPr>
          <w:rFonts w:ascii="Times New Roman" w:hAnsi="Times New Roman"/>
          <w:sz w:val="20"/>
          <w:szCs w:val="20"/>
        </w:rPr>
        <w:t xml:space="preserve"> compounds also used for medicinal purposes e.g. </w:t>
      </w:r>
      <w:proofErr w:type="spellStart"/>
      <w:r w:rsidRPr="004E7CF9">
        <w:rPr>
          <w:rFonts w:ascii="Times New Roman" w:hAnsi="Times New Roman"/>
          <w:sz w:val="20"/>
          <w:szCs w:val="20"/>
        </w:rPr>
        <w:t>catechol</w:t>
      </w:r>
      <w:proofErr w:type="spellEnd"/>
      <w:r w:rsidRPr="004E7CF9">
        <w:rPr>
          <w:rFonts w:ascii="Times New Roman" w:hAnsi="Times New Roman"/>
          <w:sz w:val="20"/>
          <w:szCs w:val="20"/>
        </w:rPr>
        <w:t xml:space="preserve">, </w:t>
      </w:r>
      <w:proofErr w:type="spellStart"/>
      <w:r w:rsidRPr="004E7CF9">
        <w:rPr>
          <w:rFonts w:ascii="Times New Roman" w:hAnsi="Times New Roman"/>
          <w:sz w:val="20"/>
          <w:szCs w:val="20"/>
        </w:rPr>
        <w:t>hydroquinine</w:t>
      </w:r>
      <w:proofErr w:type="spellEnd"/>
      <w:r w:rsidRPr="004E7CF9">
        <w:rPr>
          <w:rFonts w:ascii="Times New Roman" w:hAnsi="Times New Roman"/>
          <w:sz w:val="20"/>
          <w:szCs w:val="20"/>
        </w:rPr>
        <w:t xml:space="preserve"> and resorcinol are phenolic salicylates used as analgesics, antipyretics and as internal antiseptics in medicine and surgery (Bello, 1999 and </w:t>
      </w:r>
      <w:proofErr w:type="spellStart"/>
      <w:r w:rsidRPr="004E7CF9">
        <w:rPr>
          <w:rFonts w:ascii="Times New Roman" w:hAnsi="Times New Roman"/>
          <w:sz w:val="20"/>
          <w:szCs w:val="20"/>
        </w:rPr>
        <w:t>Stenlake</w:t>
      </w:r>
      <w:proofErr w:type="spellEnd"/>
      <w:r w:rsidRPr="004E7CF9">
        <w:rPr>
          <w:rFonts w:ascii="Times New Roman" w:hAnsi="Times New Roman"/>
          <w:sz w:val="20"/>
          <w:szCs w:val="20"/>
        </w:rPr>
        <w:t xml:space="preserve">, 1997). This research however showed that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has growth inhibitory effect on </w:t>
      </w:r>
      <w:r w:rsidRPr="004E7CF9">
        <w:rPr>
          <w:rFonts w:ascii="Times New Roman" w:hAnsi="Times New Roman"/>
          <w:i/>
          <w:sz w:val="20"/>
          <w:szCs w:val="20"/>
        </w:rPr>
        <w:t xml:space="preserve">S. </w:t>
      </w:r>
      <w:proofErr w:type="spellStart"/>
      <w:r w:rsidRPr="004E7CF9">
        <w:rPr>
          <w:rFonts w:ascii="Times New Roman" w:hAnsi="Times New Roman"/>
          <w:i/>
          <w:sz w:val="20"/>
          <w:szCs w:val="20"/>
        </w:rPr>
        <w:t>aureus</w:t>
      </w:r>
      <w:proofErr w:type="spellEnd"/>
      <w:r w:rsidRPr="004E7CF9">
        <w:rPr>
          <w:rFonts w:ascii="Times New Roman" w:hAnsi="Times New Roman"/>
          <w:sz w:val="20"/>
          <w:szCs w:val="20"/>
        </w:rPr>
        <w:t xml:space="preserve"> and </w:t>
      </w:r>
      <w:r w:rsidRPr="004E7CF9">
        <w:rPr>
          <w:rFonts w:ascii="Times New Roman" w:hAnsi="Times New Roman"/>
          <w:i/>
          <w:sz w:val="20"/>
          <w:szCs w:val="20"/>
        </w:rPr>
        <w:t>E. coli</w:t>
      </w:r>
      <w:r w:rsidRPr="004E7CF9">
        <w:rPr>
          <w:rFonts w:ascii="Times New Roman" w:hAnsi="Times New Roman"/>
          <w:sz w:val="20"/>
          <w:szCs w:val="20"/>
        </w:rPr>
        <w:t xml:space="preserve">. The toxic property in </w:t>
      </w:r>
      <w:proofErr w:type="spellStart"/>
      <w:r w:rsidRPr="004E7CF9">
        <w:rPr>
          <w:rFonts w:ascii="Times New Roman" w:hAnsi="Times New Roman"/>
          <w:sz w:val="20"/>
          <w:szCs w:val="20"/>
        </w:rPr>
        <w:t>Hypoglycine</w:t>
      </w:r>
      <w:proofErr w:type="spellEnd"/>
      <w:r w:rsidRPr="004E7CF9">
        <w:rPr>
          <w:rFonts w:ascii="Times New Roman" w:hAnsi="Times New Roman"/>
          <w:sz w:val="20"/>
          <w:szCs w:val="20"/>
        </w:rPr>
        <w:t xml:space="preserve"> A isolated from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may be responsible for the antibacterial activity of this plant. Thus, the presence of these phytochemical compounds in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could be responsible for the observed pharmacological effects and their medicinal use in traditional medicine.</w:t>
      </w:r>
    </w:p>
    <w:p w:rsidR="00B61268" w:rsidRDefault="00B61268" w:rsidP="004E7CF9">
      <w:pPr>
        <w:spacing w:after="0" w:line="240" w:lineRule="auto"/>
        <w:ind w:firstLine="720"/>
        <w:jc w:val="both"/>
        <w:rPr>
          <w:rFonts w:ascii="Times New Roman" w:hAnsi="Times New Roman"/>
          <w:sz w:val="20"/>
          <w:szCs w:val="20"/>
        </w:rPr>
      </w:pPr>
      <w:r w:rsidRPr="004E7CF9">
        <w:rPr>
          <w:rFonts w:ascii="Times New Roman" w:hAnsi="Times New Roman"/>
          <w:sz w:val="20"/>
          <w:szCs w:val="20"/>
        </w:rPr>
        <w:t xml:space="preserve">The seed and seed-oil of matured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have some beneficial uses. </w:t>
      </w:r>
      <w:proofErr w:type="spellStart"/>
      <w:r w:rsidRPr="004E7CF9">
        <w:rPr>
          <w:rFonts w:ascii="Times New Roman" w:hAnsi="Times New Roman"/>
          <w:sz w:val="20"/>
          <w:szCs w:val="20"/>
        </w:rPr>
        <w:t>Esuoso</w:t>
      </w:r>
      <w:proofErr w:type="spellEnd"/>
      <w:r w:rsidRPr="004E7CF9">
        <w:rPr>
          <w:rFonts w:ascii="Times New Roman" w:hAnsi="Times New Roman"/>
          <w:sz w:val="20"/>
          <w:szCs w:val="20"/>
        </w:rPr>
        <w:t xml:space="preserve"> and </w:t>
      </w:r>
      <w:proofErr w:type="spellStart"/>
      <w:r w:rsidRPr="004E7CF9">
        <w:rPr>
          <w:rFonts w:ascii="Times New Roman" w:hAnsi="Times New Roman"/>
          <w:sz w:val="20"/>
          <w:szCs w:val="20"/>
        </w:rPr>
        <w:t>Odetokun</w:t>
      </w:r>
      <w:proofErr w:type="spellEnd"/>
      <w:r w:rsidRPr="004E7CF9">
        <w:rPr>
          <w:rFonts w:ascii="Times New Roman" w:hAnsi="Times New Roman"/>
          <w:sz w:val="20"/>
          <w:szCs w:val="20"/>
        </w:rPr>
        <w:t xml:space="preserve"> (2005) reported that the seeds and seed-oils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are rich sources of protein, carbohydrate, fatty acid and amino acid, which could be used in animal feed formulations (</w:t>
      </w:r>
      <w:proofErr w:type="spellStart"/>
      <w:r w:rsidRPr="004E7CF9">
        <w:rPr>
          <w:rFonts w:ascii="Times New Roman" w:hAnsi="Times New Roman"/>
          <w:sz w:val="20"/>
          <w:szCs w:val="20"/>
        </w:rPr>
        <w:t>Akobundu</w:t>
      </w:r>
      <w:proofErr w:type="spellEnd"/>
      <w:r w:rsidRPr="004E7CF9">
        <w:rPr>
          <w:rFonts w:ascii="Times New Roman" w:hAnsi="Times New Roman"/>
          <w:sz w:val="20"/>
          <w:szCs w:val="20"/>
        </w:rPr>
        <w:t xml:space="preserve"> and </w:t>
      </w:r>
      <w:proofErr w:type="spellStart"/>
      <w:r w:rsidRPr="004E7CF9">
        <w:rPr>
          <w:rFonts w:ascii="Times New Roman" w:hAnsi="Times New Roman"/>
          <w:sz w:val="20"/>
          <w:szCs w:val="20"/>
        </w:rPr>
        <w:t>Agyakwa</w:t>
      </w:r>
      <w:proofErr w:type="spellEnd"/>
      <w:r w:rsidRPr="004E7CF9">
        <w:rPr>
          <w:rFonts w:ascii="Times New Roman" w:hAnsi="Times New Roman"/>
          <w:sz w:val="20"/>
          <w:szCs w:val="20"/>
        </w:rPr>
        <w:t>, 1997).</w:t>
      </w:r>
      <w:r w:rsidRPr="004E7CF9">
        <w:rPr>
          <w:rFonts w:ascii="Times New Roman" w:hAnsi="Times New Roman"/>
          <w:sz w:val="20"/>
          <w:szCs w:val="20"/>
        </w:rPr>
        <w:tab/>
        <w:t xml:space="preserve">Trace Elements are essential components of the body enzymes, </w:t>
      </w:r>
      <w:proofErr w:type="spellStart"/>
      <w:r w:rsidRPr="004E7CF9">
        <w:rPr>
          <w:rFonts w:ascii="Times New Roman" w:hAnsi="Times New Roman"/>
          <w:sz w:val="20"/>
          <w:szCs w:val="20"/>
        </w:rPr>
        <w:t>haemoglobon</w:t>
      </w:r>
      <w:proofErr w:type="spellEnd"/>
      <w:r w:rsidRPr="004E7CF9">
        <w:rPr>
          <w:rFonts w:ascii="Times New Roman" w:hAnsi="Times New Roman"/>
          <w:sz w:val="20"/>
          <w:szCs w:val="20"/>
        </w:rPr>
        <w:t>, vitamin B</w:t>
      </w:r>
      <w:r w:rsidRPr="004E7CF9">
        <w:rPr>
          <w:rFonts w:ascii="Times New Roman" w:hAnsi="Times New Roman"/>
          <w:sz w:val="20"/>
          <w:szCs w:val="20"/>
          <w:vertAlign w:val="subscript"/>
        </w:rPr>
        <w:t>12</w:t>
      </w:r>
      <w:r w:rsidRPr="004E7CF9">
        <w:rPr>
          <w:rFonts w:ascii="Times New Roman" w:hAnsi="Times New Roman"/>
          <w:sz w:val="20"/>
          <w:szCs w:val="20"/>
        </w:rPr>
        <w:t xml:space="preserve"> and thyroxin which are important for life processes and metabolism; and are sourced mainly from plants. Analysis of trace metals, </w:t>
      </w:r>
      <w:proofErr w:type="spellStart"/>
      <w:r w:rsidRPr="004E7CF9">
        <w:rPr>
          <w:rFonts w:ascii="Times New Roman" w:hAnsi="Times New Roman"/>
          <w:sz w:val="20"/>
          <w:szCs w:val="20"/>
        </w:rPr>
        <w:t>sulphur</w:t>
      </w:r>
      <w:proofErr w:type="spellEnd"/>
      <w:r w:rsidRPr="004E7CF9">
        <w:rPr>
          <w:rFonts w:ascii="Times New Roman" w:hAnsi="Times New Roman"/>
          <w:sz w:val="20"/>
          <w:szCs w:val="20"/>
        </w:rPr>
        <w:t xml:space="preserve"> and phosphorus content revealed </w:t>
      </w:r>
      <w:proofErr w:type="spellStart"/>
      <w:r w:rsidRPr="004E7CF9">
        <w:rPr>
          <w:rFonts w:ascii="Times New Roman" w:hAnsi="Times New Roman"/>
          <w:sz w:val="20"/>
          <w:szCs w:val="20"/>
        </w:rPr>
        <w:t>Mn</w:t>
      </w:r>
      <w:proofErr w:type="spellEnd"/>
      <w:r w:rsidRPr="004E7CF9">
        <w:rPr>
          <w:rFonts w:ascii="Times New Roman" w:hAnsi="Times New Roman"/>
          <w:sz w:val="20"/>
          <w:szCs w:val="20"/>
        </w:rPr>
        <w:t>(0.332</w:t>
      </w:r>
      <w:r w:rsidRPr="004E7CF9">
        <w:rPr>
          <w:rFonts w:ascii="Times New Roman" w:hAnsi="Times New Roman"/>
          <w:sz w:val="20"/>
          <w:szCs w:val="20"/>
          <w:u w:val="single"/>
        </w:rPr>
        <w:t>+</w:t>
      </w:r>
      <w:r w:rsidRPr="004E7CF9">
        <w:rPr>
          <w:rFonts w:ascii="Times New Roman" w:hAnsi="Times New Roman"/>
          <w:sz w:val="20"/>
          <w:szCs w:val="20"/>
        </w:rPr>
        <w:t>0.003 mg/100g), Zn (1.820</w:t>
      </w:r>
      <w:r w:rsidRPr="004E7CF9">
        <w:rPr>
          <w:rFonts w:ascii="Times New Roman" w:hAnsi="Times New Roman"/>
          <w:sz w:val="20"/>
          <w:szCs w:val="20"/>
          <w:u w:val="single"/>
        </w:rPr>
        <w:t>+</w:t>
      </w:r>
      <w:r w:rsidRPr="004E7CF9">
        <w:rPr>
          <w:rFonts w:ascii="Times New Roman" w:hAnsi="Times New Roman"/>
          <w:sz w:val="20"/>
          <w:szCs w:val="20"/>
        </w:rPr>
        <w:t>0.001 mg/100g), Cu (0.253</w:t>
      </w:r>
      <w:r w:rsidRPr="004E7CF9">
        <w:rPr>
          <w:rFonts w:ascii="Times New Roman" w:hAnsi="Times New Roman"/>
          <w:sz w:val="20"/>
          <w:szCs w:val="20"/>
          <w:u w:val="single"/>
        </w:rPr>
        <w:t>+</w:t>
      </w:r>
      <w:r w:rsidRPr="004E7CF9">
        <w:rPr>
          <w:rFonts w:ascii="Times New Roman" w:hAnsi="Times New Roman"/>
          <w:sz w:val="20"/>
          <w:szCs w:val="20"/>
        </w:rPr>
        <w:t>0.002 mg/100g), Ni (1.074</w:t>
      </w:r>
      <w:r w:rsidRPr="004E7CF9">
        <w:rPr>
          <w:rFonts w:ascii="Times New Roman" w:hAnsi="Times New Roman"/>
          <w:sz w:val="20"/>
          <w:szCs w:val="20"/>
          <w:u w:val="single"/>
        </w:rPr>
        <w:t>+</w:t>
      </w:r>
      <w:r w:rsidRPr="004E7CF9">
        <w:rPr>
          <w:rFonts w:ascii="Times New Roman" w:hAnsi="Times New Roman"/>
          <w:sz w:val="20"/>
          <w:szCs w:val="20"/>
        </w:rPr>
        <w:t>0.001 mg/100g), Fe (0.791</w:t>
      </w:r>
      <w:r w:rsidRPr="004E7CF9">
        <w:rPr>
          <w:rFonts w:ascii="Times New Roman" w:hAnsi="Times New Roman"/>
          <w:sz w:val="20"/>
          <w:szCs w:val="20"/>
          <w:u w:val="single"/>
        </w:rPr>
        <w:t>+</w:t>
      </w:r>
      <w:r w:rsidRPr="004E7CF9">
        <w:rPr>
          <w:rFonts w:ascii="Times New Roman" w:hAnsi="Times New Roman"/>
          <w:sz w:val="20"/>
          <w:szCs w:val="20"/>
        </w:rPr>
        <w:t xml:space="preserve">0.002 mg/100g), </w:t>
      </w:r>
      <w:proofErr w:type="spellStart"/>
      <w:r w:rsidRPr="004E7CF9">
        <w:rPr>
          <w:rFonts w:ascii="Times New Roman" w:hAnsi="Times New Roman"/>
          <w:sz w:val="20"/>
          <w:szCs w:val="20"/>
        </w:rPr>
        <w:t>Pb</w:t>
      </w:r>
      <w:proofErr w:type="spellEnd"/>
      <w:r w:rsidRPr="004E7CF9">
        <w:rPr>
          <w:rFonts w:ascii="Times New Roman" w:hAnsi="Times New Roman"/>
          <w:sz w:val="20"/>
          <w:szCs w:val="20"/>
        </w:rPr>
        <w:t xml:space="preserve"> (0.010 </w:t>
      </w:r>
      <w:r w:rsidRPr="004E7CF9">
        <w:rPr>
          <w:rFonts w:ascii="Times New Roman" w:hAnsi="Times New Roman"/>
          <w:sz w:val="20"/>
          <w:szCs w:val="20"/>
          <w:u w:val="single"/>
        </w:rPr>
        <w:t>+</w:t>
      </w:r>
      <w:r w:rsidRPr="004E7CF9">
        <w:rPr>
          <w:rFonts w:ascii="Times New Roman" w:hAnsi="Times New Roman"/>
          <w:sz w:val="20"/>
          <w:szCs w:val="20"/>
        </w:rPr>
        <w:t xml:space="preserve"> 0.001), P (49.20</w:t>
      </w:r>
      <w:r w:rsidRPr="004E7CF9">
        <w:rPr>
          <w:rFonts w:ascii="Times New Roman" w:hAnsi="Times New Roman"/>
          <w:sz w:val="20"/>
          <w:szCs w:val="20"/>
          <w:u w:val="single"/>
        </w:rPr>
        <w:t>+</w:t>
      </w:r>
      <w:r w:rsidRPr="004E7CF9">
        <w:rPr>
          <w:rFonts w:ascii="Times New Roman" w:hAnsi="Times New Roman"/>
          <w:sz w:val="20"/>
          <w:szCs w:val="20"/>
        </w:rPr>
        <w:t>0.200 mg/100g) and S (719.83</w:t>
      </w:r>
      <w:r w:rsidRPr="004E7CF9">
        <w:rPr>
          <w:rFonts w:ascii="Times New Roman" w:hAnsi="Times New Roman"/>
          <w:sz w:val="20"/>
          <w:szCs w:val="20"/>
          <w:u w:val="single"/>
        </w:rPr>
        <w:t>+</w:t>
      </w:r>
      <w:r w:rsidRPr="004E7CF9">
        <w:rPr>
          <w:rFonts w:ascii="Times New Roman" w:hAnsi="Times New Roman"/>
          <w:sz w:val="20"/>
          <w:szCs w:val="20"/>
        </w:rPr>
        <w:t>0.29 mg/100g) (See Table 2 &amp; 3). The concentration (</w:t>
      </w:r>
      <w:proofErr w:type="spellStart"/>
      <w:r w:rsidRPr="004E7CF9">
        <w:rPr>
          <w:rFonts w:ascii="Times New Roman" w:hAnsi="Times New Roman"/>
          <w:sz w:val="20"/>
          <w:szCs w:val="20"/>
        </w:rPr>
        <w:t>mean</w:t>
      </w:r>
      <w:r w:rsidRPr="004E7CF9">
        <w:rPr>
          <w:rFonts w:ascii="Times New Roman" w:hAnsi="Times New Roman"/>
          <w:sz w:val="20"/>
          <w:szCs w:val="20"/>
          <w:u w:val="single"/>
        </w:rPr>
        <w:t>+</w:t>
      </w:r>
      <w:r w:rsidRPr="004E7CF9">
        <w:rPr>
          <w:rFonts w:ascii="Times New Roman" w:hAnsi="Times New Roman"/>
          <w:sz w:val="20"/>
          <w:szCs w:val="20"/>
        </w:rPr>
        <w:t>SD</w:t>
      </w:r>
      <w:proofErr w:type="spellEnd"/>
      <w:r w:rsidRPr="004E7CF9">
        <w:rPr>
          <w:rFonts w:ascii="Times New Roman" w:hAnsi="Times New Roman"/>
          <w:sz w:val="20"/>
          <w:szCs w:val="20"/>
        </w:rPr>
        <w:t xml:space="preserve">) of the elements analyzed showed </w:t>
      </w:r>
      <w:proofErr w:type="spellStart"/>
      <w:r w:rsidRPr="004E7CF9">
        <w:rPr>
          <w:rFonts w:ascii="Times New Roman" w:hAnsi="Times New Roman"/>
          <w:sz w:val="20"/>
          <w:szCs w:val="20"/>
        </w:rPr>
        <w:t>Sulphur</w:t>
      </w:r>
      <w:proofErr w:type="spellEnd"/>
      <w:r w:rsidRPr="004E7CF9">
        <w:rPr>
          <w:rFonts w:ascii="Times New Roman" w:hAnsi="Times New Roman"/>
          <w:sz w:val="20"/>
          <w:szCs w:val="20"/>
        </w:rPr>
        <w:t xml:space="preserve"> &gt; Phosphorus &gt; Zinc &gt; Nickel &gt; Iron &gt; Manganese &gt; Copper &gt; Lead. The high concentration of </w:t>
      </w:r>
      <w:proofErr w:type="spellStart"/>
      <w:r w:rsidRPr="004E7CF9">
        <w:rPr>
          <w:rFonts w:ascii="Times New Roman" w:hAnsi="Times New Roman"/>
          <w:sz w:val="20"/>
          <w:szCs w:val="20"/>
        </w:rPr>
        <w:t>sulphur</w:t>
      </w:r>
      <w:proofErr w:type="spellEnd"/>
      <w:r w:rsidRPr="004E7CF9">
        <w:rPr>
          <w:rFonts w:ascii="Times New Roman" w:hAnsi="Times New Roman"/>
          <w:sz w:val="20"/>
          <w:szCs w:val="20"/>
        </w:rPr>
        <w:t xml:space="preserve"> could be responsible for the plant’s antimicrobial properties. The clinical effectiveness of </w:t>
      </w:r>
      <w:proofErr w:type="spellStart"/>
      <w:r w:rsidRPr="004E7CF9">
        <w:rPr>
          <w:rFonts w:ascii="Times New Roman" w:hAnsi="Times New Roman"/>
          <w:sz w:val="20"/>
          <w:szCs w:val="20"/>
        </w:rPr>
        <w:t>sulphanilamides</w:t>
      </w:r>
      <w:proofErr w:type="spellEnd"/>
      <w:r w:rsidRPr="004E7CF9">
        <w:rPr>
          <w:rFonts w:ascii="Times New Roman" w:hAnsi="Times New Roman"/>
          <w:sz w:val="20"/>
          <w:szCs w:val="20"/>
        </w:rPr>
        <w:t xml:space="preserve"> in the control of bacterial infection has led to their effective use against pneumonia and </w:t>
      </w:r>
      <w:r w:rsidRPr="004E7CF9">
        <w:rPr>
          <w:rFonts w:ascii="Times New Roman" w:hAnsi="Times New Roman"/>
          <w:i/>
          <w:sz w:val="20"/>
          <w:szCs w:val="20"/>
        </w:rPr>
        <w:t>streptococci</w:t>
      </w:r>
      <w:r w:rsidRPr="004E7CF9">
        <w:rPr>
          <w:rFonts w:ascii="Times New Roman" w:hAnsi="Times New Roman"/>
          <w:sz w:val="20"/>
          <w:szCs w:val="20"/>
        </w:rPr>
        <w:t xml:space="preserve"> infection (</w:t>
      </w:r>
      <w:proofErr w:type="spellStart"/>
      <w:r w:rsidRPr="004E7CF9">
        <w:rPr>
          <w:rFonts w:ascii="Times New Roman" w:hAnsi="Times New Roman"/>
          <w:sz w:val="20"/>
          <w:szCs w:val="20"/>
        </w:rPr>
        <w:t>Groth</w:t>
      </w:r>
      <w:proofErr w:type="spellEnd"/>
      <w:r w:rsidRPr="004E7CF9">
        <w:rPr>
          <w:rFonts w:ascii="Times New Roman" w:hAnsi="Times New Roman"/>
          <w:sz w:val="20"/>
          <w:szCs w:val="20"/>
        </w:rPr>
        <w:t xml:space="preserve">, 1994 and </w:t>
      </w:r>
      <w:proofErr w:type="spellStart"/>
      <w:r w:rsidRPr="004E7CF9">
        <w:rPr>
          <w:rFonts w:ascii="Times New Roman" w:hAnsi="Times New Roman"/>
          <w:sz w:val="20"/>
          <w:szCs w:val="20"/>
        </w:rPr>
        <w:t>Stenlake</w:t>
      </w:r>
      <w:proofErr w:type="spellEnd"/>
      <w:r w:rsidRPr="004E7CF9">
        <w:rPr>
          <w:rFonts w:ascii="Times New Roman" w:hAnsi="Times New Roman"/>
          <w:sz w:val="20"/>
          <w:szCs w:val="20"/>
        </w:rPr>
        <w:t xml:space="preserve">, 1997). </w:t>
      </w:r>
      <w:proofErr w:type="spellStart"/>
      <w:r w:rsidRPr="004E7CF9">
        <w:rPr>
          <w:rFonts w:ascii="Times New Roman" w:hAnsi="Times New Roman"/>
          <w:sz w:val="20"/>
          <w:szCs w:val="20"/>
        </w:rPr>
        <w:t>Sulphanilamides</w:t>
      </w:r>
      <w:proofErr w:type="spellEnd"/>
      <w:r w:rsidRPr="004E7CF9">
        <w:rPr>
          <w:rFonts w:ascii="Times New Roman" w:hAnsi="Times New Roman"/>
          <w:sz w:val="20"/>
          <w:szCs w:val="20"/>
        </w:rPr>
        <w:t xml:space="preserve"> interfere with the synthesis of folic acid, and important bacterial growth factor, by utilization of </w:t>
      </w:r>
      <w:proofErr w:type="spellStart"/>
      <w:r w:rsidRPr="004E7CF9">
        <w:rPr>
          <w:rFonts w:ascii="Times New Roman" w:hAnsi="Times New Roman"/>
          <w:i/>
          <w:sz w:val="20"/>
          <w:szCs w:val="20"/>
        </w:rPr>
        <w:t>para</w:t>
      </w:r>
      <w:proofErr w:type="spellEnd"/>
      <w:r w:rsidRPr="004E7CF9">
        <w:rPr>
          <w:rFonts w:ascii="Times New Roman" w:hAnsi="Times New Roman"/>
          <w:i/>
          <w:sz w:val="20"/>
          <w:szCs w:val="20"/>
        </w:rPr>
        <w:t xml:space="preserve"> </w:t>
      </w:r>
      <w:proofErr w:type="spellStart"/>
      <w:r w:rsidRPr="004E7CF9">
        <w:rPr>
          <w:rFonts w:ascii="Times New Roman" w:hAnsi="Times New Roman"/>
          <w:i/>
          <w:sz w:val="20"/>
          <w:szCs w:val="20"/>
        </w:rPr>
        <w:t>aminobenzoic</w:t>
      </w:r>
      <w:proofErr w:type="spellEnd"/>
      <w:r w:rsidRPr="004E7CF9">
        <w:rPr>
          <w:rFonts w:ascii="Times New Roman" w:hAnsi="Times New Roman"/>
          <w:i/>
          <w:sz w:val="20"/>
          <w:szCs w:val="20"/>
        </w:rPr>
        <w:t xml:space="preserve"> acid</w:t>
      </w:r>
      <w:r w:rsidRPr="004E7CF9">
        <w:rPr>
          <w:rFonts w:ascii="Times New Roman" w:hAnsi="Times New Roman"/>
          <w:sz w:val="20"/>
          <w:szCs w:val="20"/>
        </w:rPr>
        <w:t xml:space="preserve"> (PABA) necessary for the synthesis of </w:t>
      </w:r>
      <w:proofErr w:type="spellStart"/>
      <w:r w:rsidRPr="004E7CF9">
        <w:rPr>
          <w:rFonts w:ascii="Times New Roman" w:hAnsi="Times New Roman"/>
          <w:sz w:val="20"/>
          <w:szCs w:val="20"/>
        </w:rPr>
        <w:t>trihydrofolic</w:t>
      </w:r>
      <w:proofErr w:type="spellEnd"/>
      <w:r w:rsidRPr="004E7CF9">
        <w:rPr>
          <w:rFonts w:ascii="Times New Roman" w:hAnsi="Times New Roman"/>
          <w:sz w:val="20"/>
          <w:szCs w:val="20"/>
        </w:rPr>
        <w:t xml:space="preserve"> acid. The study showed that aqueous extracts of the husks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possess antimicrobial effect against the growth of pure isolates of </w:t>
      </w:r>
      <w:r w:rsidRPr="004E7CF9">
        <w:rPr>
          <w:rFonts w:ascii="Times New Roman" w:hAnsi="Times New Roman"/>
          <w:i/>
          <w:sz w:val="20"/>
          <w:szCs w:val="20"/>
        </w:rPr>
        <w:t xml:space="preserve">S. </w:t>
      </w:r>
      <w:proofErr w:type="spellStart"/>
      <w:r w:rsidRPr="004E7CF9">
        <w:rPr>
          <w:rFonts w:ascii="Times New Roman" w:hAnsi="Times New Roman"/>
          <w:i/>
          <w:sz w:val="20"/>
          <w:szCs w:val="20"/>
        </w:rPr>
        <w:t>aureus</w:t>
      </w:r>
      <w:proofErr w:type="spellEnd"/>
      <w:r w:rsidRPr="004E7CF9">
        <w:rPr>
          <w:rFonts w:ascii="Times New Roman" w:hAnsi="Times New Roman"/>
          <w:sz w:val="20"/>
          <w:szCs w:val="20"/>
        </w:rPr>
        <w:t xml:space="preserve"> and </w:t>
      </w:r>
      <w:r w:rsidRPr="004E7CF9">
        <w:rPr>
          <w:rFonts w:ascii="Times New Roman" w:hAnsi="Times New Roman"/>
          <w:i/>
          <w:sz w:val="20"/>
          <w:szCs w:val="20"/>
        </w:rPr>
        <w:t>E. coli</w:t>
      </w:r>
      <w:r w:rsidRPr="004E7CF9">
        <w:rPr>
          <w:rFonts w:ascii="Times New Roman" w:hAnsi="Times New Roman"/>
          <w:sz w:val="20"/>
          <w:szCs w:val="20"/>
        </w:rPr>
        <w:t xml:space="preserve">. This is similar to what is reported by </w:t>
      </w:r>
      <w:proofErr w:type="spellStart"/>
      <w:r w:rsidRPr="004E7CF9">
        <w:rPr>
          <w:rFonts w:ascii="Times New Roman" w:hAnsi="Times New Roman"/>
          <w:sz w:val="20"/>
          <w:szCs w:val="20"/>
        </w:rPr>
        <w:t>Egwari</w:t>
      </w:r>
      <w:proofErr w:type="spellEnd"/>
      <w:r w:rsidRPr="004E7CF9">
        <w:rPr>
          <w:rFonts w:ascii="Times New Roman" w:hAnsi="Times New Roman"/>
          <w:sz w:val="20"/>
          <w:szCs w:val="20"/>
        </w:rPr>
        <w:t xml:space="preserve"> (1999). The result of zone </w:t>
      </w:r>
      <w:r w:rsidRPr="004E7CF9">
        <w:rPr>
          <w:rFonts w:ascii="Times New Roman" w:hAnsi="Times New Roman"/>
          <w:sz w:val="20"/>
          <w:szCs w:val="20"/>
        </w:rPr>
        <w:lastRenderedPageBreak/>
        <w:t xml:space="preserve">diameters of inhibition of the plant extract on the growth of </w:t>
      </w:r>
      <w:r w:rsidRPr="004E7CF9">
        <w:rPr>
          <w:rFonts w:ascii="Times New Roman" w:hAnsi="Times New Roman"/>
          <w:i/>
          <w:sz w:val="20"/>
          <w:szCs w:val="20"/>
        </w:rPr>
        <w:t xml:space="preserve">Staphylococcus </w:t>
      </w:r>
      <w:proofErr w:type="spellStart"/>
      <w:r w:rsidRPr="004E7CF9">
        <w:rPr>
          <w:rFonts w:ascii="Times New Roman" w:hAnsi="Times New Roman"/>
          <w:i/>
          <w:sz w:val="20"/>
          <w:szCs w:val="20"/>
        </w:rPr>
        <w:t>aureus</w:t>
      </w:r>
      <w:proofErr w:type="spellEnd"/>
      <w:r w:rsidRPr="004E7CF9">
        <w:rPr>
          <w:rFonts w:ascii="Times New Roman" w:hAnsi="Times New Roman"/>
          <w:sz w:val="20"/>
          <w:szCs w:val="20"/>
        </w:rPr>
        <w:t xml:space="preserve"> and </w:t>
      </w:r>
      <w:r w:rsidRPr="004E7CF9">
        <w:rPr>
          <w:rFonts w:ascii="Times New Roman" w:hAnsi="Times New Roman"/>
          <w:i/>
          <w:sz w:val="20"/>
          <w:szCs w:val="20"/>
        </w:rPr>
        <w:t>Escherichia coli</w:t>
      </w:r>
      <w:r w:rsidRPr="004E7CF9">
        <w:rPr>
          <w:rFonts w:ascii="Times New Roman" w:hAnsi="Times New Roman"/>
          <w:sz w:val="20"/>
          <w:szCs w:val="20"/>
        </w:rPr>
        <w:t xml:space="preserve"> (Table 4) compared </w:t>
      </w:r>
      <w:proofErr w:type="spellStart"/>
      <w:r w:rsidRPr="004E7CF9">
        <w:rPr>
          <w:rFonts w:ascii="Times New Roman" w:hAnsi="Times New Roman"/>
          <w:sz w:val="20"/>
          <w:szCs w:val="20"/>
        </w:rPr>
        <w:t>favourably</w:t>
      </w:r>
      <w:proofErr w:type="spellEnd"/>
      <w:r w:rsidRPr="004E7CF9">
        <w:rPr>
          <w:rFonts w:ascii="Times New Roman" w:hAnsi="Times New Roman"/>
          <w:sz w:val="20"/>
          <w:szCs w:val="20"/>
        </w:rPr>
        <w:t xml:space="preserve"> with that of standard antibiotic controls consisting of </w:t>
      </w:r>
      <w:r w:rsidRPr="004E7CF9">
        <w:rPr>
          <w:rFonts w:ascii="Times New Roman" w:hAnsi="Times New Roman"/>
          <w:i/>
          <w:sz w:val="20"/>
          <w:szCs w:val="20"/>
        </w:rPr>
        <w:t>Tetracycline hydrochloride</w:t>
      </w:r>
      <w:r w:rsidRPr="004E7CF9">
        <w:rPr>
          <w:rFonts w:ascii="Times New Roman" w:hAnsi="Times New Roman"/>
          <w:sz w:val="20"/>
          <w:szCs w:val="20"/>
        </w:rPr>
        <w:t xml:space="preserve"> (15mg) and </w:t>
      </w:r>
      <w:proofErr w:type="spellStart"/>
      <w:r w:rsidRPr="004E7CF9">
        <w:rPr>
          <w:rFonts w:ascii="Times New Roman" w:hAnsi="Times New Roman"/>
          <w:i/>
          <w:sz w:val="20"/>
          <w:szCs w:val="20"/>
        </w:rPr>
        <w:t>Ampicillin</w:t>
      </w:r>
      <w:proofErr w:type="spellEnd"/>
      <w:r w:rsidRPr="004E7CF9">
        <w:rPr>
          <w:rFonts w:ascii="Times New Roman" w:hAnsi="Times New Roman"/>
          <w:i/>
          <w:sz w:val="20"/>
          <w:szCs w:val="20"/>
        </w:rPr>
        <w:t xml:space="preserve"> </w:t>
      </w:r>
      <w:proofErr w:type="spellStart"/>
      <w:r w:rsidRPr="004E7CF9">
        <w:rPr>
          <w:rFonts w:ascii="Times New Roman" w:hAnsi="Times New Roman"/>
          <w:i/>
          <w:sz w:val="20"/>
          <w:szCs w:val="20"/>
        </w:rPr>
        <w:t>trihydrate</w:t>
      </w:r>
      <w:proofErr w:type="spellEnd"/>
      <w:r w:rsidRPr="004E7CF9">
        <w:rPr>
          <w:rFonts w:ascii="Times New Roman" w:hAnsi="Times New Roman"/>
          <w:sz w:val="20"/>
          <w:szCs w:val="20"/>
        </w:rPr>
        <w:t xml:space="preserve"> (15mg) (WHO, 1999 and </w:t>
      </w:r>
      <w:proofErr w:type="spellStart"/>
      <w:r w:rsidRPr="004E7CF9">
        <w:rPr>
          <w:rFonts w:ascii="Times New Roman" w:hAnsi="Times New Roman"/>
          <w:sz w:val="20"/>
          <w:szCs w:val="20"/>
        </w:rPr>
        <w:t>Cheesebrough</w:t>
      </w:r>
      <w:proofErr w:type="spellEnd"/>
      <w:r w:rsidRPr="004E7CF9">
        <w:rPr>
          <w:rFonts w:ascii="Times New Roman" w:hAnsi="Times New Roman"/>
          <w:sz w:val="20"/>
          <w:szCs w:val="20"/>
        </w:rPr>
        <w:t xml:space="preserve">, 2000). </w:t>
      </w:r>
      <w:r w:rsidRPr="004E7CF9">
        <w:rPr>
          <w:rFonts w:ascii="Times New Roman" w:hAnsi="Times New Roman"/>
          <w:i/>
          <w:sz w:val="20"/>
          <w:szCs w:val="20"/>
        </w:rPr>
        <w:t xml:space="preserve">P. </w:t>
      </w:r>
      <w:proofErr w:type="spellStart"/>
      <w:r w:rsidRPr="004E7CF9">
        <w:rPr>
          <w:rFonts w:ascii="Times New Roman" w:hAnsi="Times New Roman"/>
          <w:i/>
          <w:sz w:val="20"/>
          <w:szCs w:val="20"/>
        </w:rPr>
        <w:t>aeruginosa</w:t>
      </w:r>
      <w:proofErr w:type="spellEnd"/>
      <w:r w:rsidRPr="004E7CF9">
        <w:rPr>
          <w:rFonts w:ascii="Times New Roman" w:hAnsi="Times New Roman"/>
          <w:sz w:val="20"/>
          <w:szCs w:val="20"/>
        </w:rPr>
        <w:t xml:space="preserve"> was resistant to all the plant extract and antibiotic controls. This observation agrees with that of Timothy and Nelson (1992) and </w:t>
      </w:r>
      <w:proofErr w:type="spellStart"/>
      <w:r w:rsidRPr="004E7CF9">
        <w:rPr>
          <w:rFonts w:ascii="Times New Roman" w:hAnsi="Times New Roman"/>
          <w:sz w:val="20"/>
          <w:szCs w:val="20"/>
        </w:rPr>
        <w:t>Cheesebrough</w:t>
      </w:r>
      <w:proofErr w:type="spellEnd"/>
      <w:r w:rsidRPr="004E7CF9">
        <w:rPr>
          <w:rFonts w:ascii="Times New Roman" w:hAnsi="Times New Roman"/>
          <w:sz w:val="20"/>
          <w:szCs w:val="20"/>
        </w:rPr>
        <w:t xml:space="preserve"> (2000). The plant extract had no antifungal activity against </w:t>
      </w:r>
      <w:proofErr w:type="spellStart"/>
      <w:r w:rsidRPr="004E7CF9">
        <w:rPr>
          <w:rFonts w:ascii="Times New Roman" w:hAnsi="Times New Roman"/>
          <w:i/>
          <w:sz w:val="20"/>
          <w:szCs w:val="20"/>
        </w:rPr>
        <w:t>Saccharomyces</w:t>
      </w:r>
      <w:proofErr w:type="spellEnd"/>
      <w:r w:rsidRPr="004E7CF9">
        <w:rPr>
          <w:rFonts w:ascii="Times New Roman" w:hAnsi="Times New Roman"/>
          <w:i/>
          <w:sz w:val="20"/>
          <w:szCs w:val="20"/>
        </w:rPr>
        <w:t xml:space="preserve"> </w:t>
      </w:r>
      <w:proofErr w:type="spellStart"/>
      <w:r w:rsidRPr="004E7CF9">
        <w:rPr>
          <w:rFonts w:ascii="Times New Roman" w:hAnsi="Times New Roman"/>
          <w:i/>
          <w:sz w:val="20"/>
          <w:szCs w:val="20"/>
        </w:rPr>
        <w:t>cerevisiae</w:t>
      </w:r>
      <w:proofErr w:type="spellEnd"/>
      <w:r w:rsidRPr="004E7CF9">
        <w:rPr>
          <w:rFonts w:ascii="Times New Roman" w:hAnsi="Times New Roman"/>
          <w:sz w:val="20"/>
          <w:szCs w:val="20"/>
        </w:rPr>
        <w:t>.</w:t>
      </w:r>
    </w:p>
    <w:p w:rsidR="00883EA2" w:rsidRPr="004E7CF9" w:rsidRDefault="00883EA2" w:rsidP="004E7CF9">
      <w:pPr>
        <w:spacing w:after="0" w:line="240" w:lineRule="auto"/>
        <w:ind w:firstLine="720"/>
        <w:jc w:val="both"/>
        <w:rPr>
          <w:rFonts w:ascii="Times New Roman" w:hAnsi="Times New Roman"/>
          <w:sz w:val="20"/>
          <w:szCs w:val="20"/>
        </w:rPr>
      </w:pPr>
    </w:p>
    <w:p w:rsidR="00B61268" w:rsidRPr="004E7CF9" w:rsidRDefault="00B61268" w:rsidP="004E7CF9">
      <w:pPr>
        <w:spacing w:after="0" w:line="240" w:lineRule="auto"/>
        <w:jc w:val="both"/>
        <w:rPr>
          <w:rFonts w:ascii="Times New Roman" w:hAnsi="Times New Roman"/>
          <w:sz w:val="20"/>
          <w:szCs w:val="20"/>
        </w:rPr>
      </w:pPr>
    </w:p>
    <w:p w:rsidR="00883EA2" w:rsidRDefault="00B61268" w:rsidP="004E7CF9">
      <w:pPr>
        <w:spacing w:after="0" w:line="240" w:lineRule="auto"/>
        <w:rPr>
          <w:rFonts w:ascii="Times New Roman" w:hAnsi="Times New Roman"/>
          <w:b/>
          <w:sz w:val="20"/>
          <w:szCs w:val="20"/>
        </w:rPr>
      </w:pPr>
      <w:r w:rsidRPr="004E7CF9">
        <w:rPr>
          <w:rFonts w:ascii="Times New Roman" w:hAnsi="Times New Roman"/>
          <w:b/>
          <w:sz w:val="20"/>
          <w:szCs w:val="20"/>
        </w:rPr>
        <w:t>5. Conclusion</w:t>
      </w:r>
    </w:p>
    <w:p w:rsidR="00B61268" w:rsidRPr="004E7CF9" w:rsidRDefault="00B61268" w:rsidP="00883EA2">
      <w:pPr>
        <w:spacing w:after="0" w:line="240" w:lineRule="auto"/>
        <w:ind w:firstLine="720"/>
        <w:jc w:val="both"/>
        <w:rPr>
          <w:rFonts w:ascii="Times New Roman" w:hAnsi="Times New Roman"/>
          <w:b/>
          <w:sz w:val="20"/>
          <w:szCs w:val="20"/>
        </w:rPr>
      </w:pPr>
      <w:r w:rsidRPr="004E7CF9">
        <w:rPr>
          <w:rFonts w:ascii="Times New Roman" w:hAnsi="Times New Roman"/>
          <w:sz w:val="20"/>
          <w:szCs w:val="20"/>
        </w:rPr>
        <w:t xml:space="preserve">The </w:t>
      </w:r>
      <w:proofErr w:type="spellStart"/>
      <w:r w:rsidRPr="004E7CF9">
        <w:rPr>
          <w:rFonts w:ascii="Times New Roman" w:hAnsi="Times New Roman"/>
          <w:sz w:val="20"/>
          <w:szCs w:val="20"/>
        </w:rPr>
        <w:t>phytochemical</w:t>
      </w:r>
      <w:proofErr w:type="spellEnd"/>
      <w:r w:rsidRPr="004E7CF9">
        <w:rPr>
          <w:rFonts w:ascii="Times New Roman" w:hAnsi="Times New Roman"/>
          <w:sz w:val="20"/>
          <w:szCs w:val="20"/>
        </w:rPr>
        <w:t xml:space="preserve"> screening of the husk extracts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csapida</w:t>
      </w:r>
      <w:proofErr w:type="spellEnd"/>
      <w:r w:rsidRPr="004E7CF9">
        <w:rPr>
          <w:rFonts w:ascii="Times New Roman" w:hAnsi="Times New Roman"/>
          <w:sz w:val="20"/>
          <w:szCs w:val="20"/>
        </w:rPr>
        <w:t xml:space="preserve"> tested positive for the presence of alkaloids, </w:t>
      </w:r>
      <w:proofErr w:type="spellStart"/>
      <w:r w:rsidRPr="004E7CF9">
        <w:rPr>
          <w:rFonts w:ascii="Times New Roman" w:hAnsi="Times New Roman"/>
          <w:sz w:val="20"/>
          <w:szCs w:val="20"/>
        </w:rPr>
        <w:t>saponin</w:t>
      </w:r>
      <w:proofErr w:type="spellEnd"/>
      <w:r w:rsidRPr="004E7CF9">
        <w:rPr>
          <w:rFonts w:ascii="Times New Roman" w:hAnsi="Times New Roman"/>
          <w:sz w:val="20"/>
          <w:szCs w:val="20"/>
        </w:rPr>
        <w:t xml:space="preserve">, </w:t>
      </w:r>
      <w:proofErr w:type="spellStart"/>
      <w:r w:rsidRPr="004E7CF9">
        <w:rPr>
          <w:rFonts w:ascii="Times New Roman" w:hAnsi="Times New Roman"/>
          <w:sz w:val="20"/>
          <w:szCs w:val="20"/>
        </w:rPr>
        <w:t>saponin</w:t>
      </w:r>
      <w:proofErr w:type="spellEnd"/>
      <w:r w:rsidRPr="004E7CF9">
        <w:rPr>
          <w:rFonts w:ascii="Times New Roman" w:hAnsi="Times New Roman"/>
          <w:sz w:val="20"/>
          <w:szCs w:val="20"/>
        </w:rPr>
        <w:t xml:space="preserve"> glycoside, tannin and balsam. The concentration (</w:t>
      </w:r>
      <w:proofErr w:type="spellStart"/>
      <w:r w:rsidRPr="004E7CF9">
        <w:rPr>
          <w:rFonts w:ascii="Times New Roman" w:hAnsi="Times New Roman"/>
          <w:sz w:val="20"/>
          <w:szCs w:val="20"/>
        </w:rPr>
        <w:t>mean</w:t>
      </w:r>
      <w:r w:rsidRPr="004E7CF9">
        <w:rPr>
          <w:rFonts w:ascii="Times New Roman" w:hAnsi="Times New Roman"/>
          <w:sz w:val="20"/>
          <w:szCs w:val="20"/>
          <w:u w:val="single"/>
        </w:rPr>
        <w:t>+</w:t>
      </w:r>
      <w:r w:rsidRPr="004E7CF9">
        <w:rPr>
          <w:rFonts w:ascii="Times New Roman" w:hAnsi="Times New Roman"/>
          <w:sz w:val="20"/>
          <w:szCs w:val="20"/>
        </w:rPr>
        <w:t>SD</w:t>
      </w:r>
      <w:proofErr w:type="spellEnd"/>
      <w:r w:rsidRPr="004E7CF9">
        <w:rPr>
          <w:rFonts w:ascii="Times New Roman" w:hAnsi="Times New Roman"/>
          <w:sz w:val="20"/>
          <w:szCs w:val="20"/>
        </w:rPr>
        <w:t xml:space="preserve">) of elements </w:t>
      </w:r>
      <w:proofErr w:type="spellStart"/>
      <w:r w:rsidRPr="004E7CF9">
        <w:rPr>
          <w:rFonts w:ascii="Times New Roman" w:hAnsi="Times New Roman"/>
          <w:sz w:val="20"/>
          <w:szCs w:val="20"/>
        </w:rPr>
        <w:t>analysed</w:t>
      </w:r>
      <w:proofErr w:type="spellEnd"/>
      <w:r w:rsidRPr="004E7CF9">
        <w:rPr>
          <w:rFonts w:ascii="Times New Roman" w:hAnsi="Times New Roman"/>
          <w:sz w:val="20"/>
          <w:szCs w:val="20"/>
        </w:rPr>
        <w:t xml:space="preserve"> in mg/100g showed S &gt; P &gt; Zn &gt; Ni &gt; Fe &gt; </w:t>
      </w:r>
      <w:proofErr w:type="spellStart"/>
      <w:r w:rsidRPr="004E7CF9">
        <w:rPr>
          <w:rFonts w:ascii="Times New Roman" w:hAnsi="Times New Roman"/>
          <w:sz w:val="20"/>
          <w:szCs w:val="20"/>
        </w:rPr>
        <w:t>Mn</w:t>
      </w:r>
      <w:proofErr w:type="spellEnd"/>
      <w:r w:rsidRPr="004E7CF9">
        <w:rPr>
          <w:rFonts w:ascii="Times New Roman" w:hAnsi="Times New Roman"/>
          <w:sz w:val="20"/>
          <w:szCs w:val="20"/>
        </w:rPr>
        <w:t xml:space="preserve"> &gt; Cu &gt; </w:t>
      </w:r>
      <w:proofErr w:type="spellStart"/>
      <w:r w:rsidRPr="004E7CF9">
        <w:rPr>
          <w:rFonts w:ascii="Times New Roman" w:hAnsi="Times New Roman"/>
          <w:sz w:val="20"/>
          <w:szCs w:val="20"/>
        </w:rPr>
        <w:t>Pb</w:t>
      </w:r>
      <w:proofErr w:type="spellEnd"/>
      <w:r w:rsidRPr="004E7CF9">
        <w:rPr>
          <w:rFonts w:ascii="Times New Roman" w:hAnsi="Times New Roman"/>
          <w:sz w:val="20"/>
          <w:szCs w:val="20"/>
        </w:rPr>
        <w:t xml:space="preserve">. The high concentration of </w:t>
      </w:r>
      <w:proofErr w:type="spellStart"/>
      <w:r w:rsidRPr="004E7CF9">
        <w:rPr>
          <w:rFonts w:ascii="Times New Roman" w:hAnsi="Times New Roman"/>
          <w:sz w:val="20"/>
          <w:szCs w:val="20"/>
        </w:rPr>
        <w:t>sulphur</w:t>
      </w:r>
      <w:proofErr w:type="spellEnd"/>
      <w:r w:rsidRPr="004E7CF9">
        <w:rPr>
          <w:rFonts w:ascii="Times New Roman" w:hAnsi="Times New Roman"/>
          <w:sz w:val="20"/>
          <w:szCs w:val="20"/>
        </w:rPr>
        <w:t xml:space="preserve"> and phosphorus is an index for the plant’s medicinal properties. The medicinal properties of the plant as evaluated </w:t>
      </w:r>
      <w:r w:rsidRPr="004E7CF9">
        <w:rPr>
          <w:rFonts w:ascii="Times New Roman" w:hAnsi="Times New Roman"/>
          <w:i/>
          <w:sz w:val="20"/>
          <w:szCs w:val="20"/>
        </w:rPr>
        <w:t>in-vitro</w:t>
      </w:r>
      <w:r w:rsidRPr="004E7CF9">
        <w:rPr>
          <w:rFonts w:ascii="Times New Roman" w:hAnsi="Times New Roman"/>
          <w:sz w:val="20"/>
          <w:szCs w:val="20"/>
        </w:rPr>
        <w:t xml:space="preserve"> by antimicrobial assay revealed that aqueous extract showed growth inhibitory effects on </w:t>
      </w:r>
      <w:r w:rsidRPr="004E7CF9">
        <w:rPr>
          <w:rFonts w:ascii="Times New Roman" w:hAnsi="Times New Roman"/>
          <w:i/>
          <w:sz w:val="20"/>
          <w:szCs w:val="20"/>
        </w:rPr>
        <w:t xml:space="preserve">S. </w:t>
      </w:r>
      <w:proofErr w:type="spellStart"/>
      <w:r w:rsidRPr="004E7CF9">
        <w:rPr>
          <w:rFonts w:ascii="Times New Roman" w:hAnsi="Times New Roman"/>
          <w:i/>
          <w:sz w:val="20"/>
          <w:szCs w:val="20"/>
        </w:rPr>
        <w:t>aureus</w:t>
      </w:r>
      <w:proofErr w:type="spellEnd"/>
      <w:r w:rsidRPr="004E7CF9">
        <w:rPr>
          <w:rFonts w:ascii="Times New Roman" w:hAnsi="Times New Roman"/>
          <w:sz w:val="20"/>
          <w:szCs w:val="20"/>
        </w:rPr>
        <w:t xml:space="preserve"> and </w:t>
      </w:r>
      <w:r w:rsidRPr="004E7CF9">
        <w:rPr>
          <w:rFonts w:ascii="Times New Roman" w:hAnsi="Times New Roman"/>
          <w:i/>
          <w:sz w:val="20"/>
          <w:szCs w:val="20"/>
        </w:rPr>
        <w:t>E. coli</w:t>
      </w:r>
      <w:r w:rsidRPr="004E7CF9">
        <w:rPr>
          <w:rFonts w:ascii="Times New Roman" w:hAnsi="Times New Roman"/>
          <w:sz w:val="20"/>
          <w:szCs w:val="20"/>
        </w:rPr>
        <w:t xml:space="preserve">. However, </w:t>
      </w:r>
      <w:r w:rsidRPr="004E7CF9">
        <w:rPr>
          <w:rFonts w:ascii="Times New Roman" w:hAnsi="Times New Roman"/>
          <w:i/>
          <w:sz w:val="20"/>
          <w:szCs w:val="20"/>
        </w:rPr>
        <w:t xml:space="preserve">Pseudomonas </w:t>
      </w:r>
      <w:proofErr w:type="spellStart"/>
      <w:r w:rsidRPr="004E7CF9">
        <w:rPr>
          <w:rFonts w:ascii="Times New Roman" w:hAnsi="Times New Roman"/>
          <w:i/>
          <w:sz w:val="20"/>
          <w:szCs w:val="20"/>
        </w:rPr>
        <w:t>aeruginosa</w:t>
      </w:r>
      <w:proofErr w:type="spellEnd"/>
      <w:r w:rsidRPr="004E7CF9">
        <w:rPr>
          <w:rFonts w:ascii="Times New Roman" w:hAnsi="Times New Roman"/>
          <w:sz w:val="20"/>
          <w:szCs w:val="20"/>
        </w:rPr>
        <w:t xml:space="preserve"> was resistant to the plant extract and antibiotic controls. The plant extracts have no antifungal effects on </w:t>
      </w:r>
      <w:proofErr w:type="spellStart"/>
      <w:r w:rsidRPr="004E7CF9">
        <w:rPr>
          <w:rFonts w:ascii="Times New Roman" w:hAnsi="Times New Roman"/>
          <w:i/>
          <w:sz w:val="20"/>
          <w:szCs w:val="20"/>
        </w:rPr>
        <w:t>Saccharomyces</w:t>
      </w:r>
      <w:proofErr w:type="spellEnd"/>
      <w:r w:rsidRPr="004E7CF9">
        <w:rPr>
          <w:rFonts w:ascii="Times New Roman" w:hAnsi="Times New Roman"/>
          <w:i/>
          <w:sz w:val="20"/>
          <w:szCs w:val="20"/>
        </w:rPr>
        <w:t xml:space="preserve"> </w:t>
      </w:r>
      <w:proofErr w:type="spellStart"/>
      <w:r w:rsidRPr="004E7CF9">
        <w:rPr>
          <w:rFonts w:ascii="Times New Roman" w:hAnsi="Times New Roman"/>
          <w:i/>
          <w:sz w:val="20"/>
          <w:szCs w:val="20"/>
        </w:rPr>
        <w:t>cerevisiae</w:t>
      </w:r>
      <w:proofErr w:type="spellEnd"/>
      <w:r w:rsidRPr="004E7CF9">
        <w:rPr>
          <w:rFonts w:ascii="Times New Roman" w:hAnsi="Times New Roman"/>
          <w:i/>
          <w:sz w:val="20"/>
          <w:szCs w:val="20"/>
        </w:rPr>
        <w:t>.</w:t>
      </w:r>
    </w:p>
    <w:p w:rsidR="00B61268" w:rsidRPr="004E7CF9" w:rsidRDefault="00B61268" w:rsidP="004E7CF9">
      <w:pPr>
        <w:spacing w:after="0" w:line="240" w:lineRule="auto"/>
        <w:rPr>
          <w:rFonts w:ascii="Times New Roman" w:hAnsi="Times New Roman"/>
          <w:b/>
          <w:sz w:val="20"/>
          <w:szCs w:val="20"/>
        </w:rPr>
      </w:pPr>
    </w:p>
    <w:p w:rsidR="003D7B0C" w:rsidRPr="004E7CF9" w:rsidRDefault="003D7B0C" w:rsidP="004E7CF9">
      <w:pPr>
        <w:spacing w:after="0" w:line="240" w:lineRule="auto"/>
        <w:rPr>
          <w:rFonts w:ascii="Times New Roman" w:hAnsi="Times New Roman"/>
          <w:b/>
          <w:sz w:val="20"/>
          <w:szCs w:val="20"/>
        </w:rPr>
      </w:pPr>
    </w:p>
    <w:p w:rsidR="00B61268" w:rsidRPr="004E7CF9" w:rsidRDefault="00B61268" w:rsidP="004E7CF9">
      <w:pPr>
        <w:spacing w:after="0" w:line="240" w:lineRule="auto"/>
        <w:rPr>
          <w:rFonts w:ascii="Times New Roman" w:hAnsi="Times New Roman"/>
          <w:b/>
          <w:sz w:val="20"/>
          <w:szCs w:val="20"/>
        </w:rPr>
      </w:pPr>
      <w:r w:rsidRPr="004E7CF9">
        <w:rPr>
          <w:rFonts w:ascii="Times New Roman" w:hAnsi="Times New Roman"/>
          <w:b/>
          <w:sz w:val="20"/>
          <w:szCs w:val="20"/>
        </w:rPr>
        <w:t>Recommendations</w:t>
      </w:r>
    </w:p>
    <w:p w:rsidR="00B61268" w:rsidRPr="004E7CF9" w:rsidRDefault="00B61268" w:rsidP="00883EA2">
      <w:pPr>
        <w:spacing w:after="0" w:line="240" w:lineRule="auto"/>
        <w:ind w:firstLine="720"/>
        <w:jc w:val="both"/>
        <w:rPr>
          <w:rFonts w:ascii="Times New Roman" w:hAnsi="Times New Roman"/>
          <w:sz w:val="20"/>
          <w:szCs w:val="20"/>
        </w:rPr>
      </w:pPr>
      <w:r w:rsidRPr="004E7CF9">
        <w:rPr>
          <w:rFonts w:ascii="Times New Roman" w:hAnsi="Times New Roman"/>
          <w:sz w:val="20"/>
          <w:szCs w:val="20"/>
        </w:rPr>
        <w:t>Further work is recommended on isolation and characterization of active chemical compounds responsible for the antimicrobial/antibacterial properties of the plant. The antibacterial effect of the methanol extract and the antifungal effects of the plant extract should be re-evaluated. Medicinal plants are also known to exhibit seasonal variation in chemical properties and bioactivity, which could also affect their medicinal properties at any given period of time. Therefore, there should be an investigation to mitigate the seasonal chemical properties variation of this plant.</w:t>
      </w:r>
    </w:p>
    <w:p w:rsidR="00B61268" w:rsidRDefault="00B61268" w:rsidP="004E7CF9">
      <w:pPr>
        <w:spacing w:after="0" w:line="240" w:lineRule="auto"/>
        <w:jc w:val="both"/>
        <w:rPr>
          <w:rFonts w:ascii="Times New Roman" w:hAnsi="Times New Roman"/>
          <w:b/>
          <w:sz w:val="20"/>
          <w:szCs w:val="20"/>
        </w:rPr>
      </w:pPr>
    </w:p>
    <w:p w:rsidR="00883EA2" w:rsidRPr="004E7CF9" w:rsidRDefault="00883EA2" w:rsidP="004E7CF9">
      <w:pPr>
        <w:spacing w:after="0" w:line="240" w:lineRule="auto"/>
        <w:jc w:val="both"/>
        <w:rPr>
          <w:rFonts w:ascii="Times New Roman" w:hAnsi="Times New Roman"/>
          <w:b/>
          <w:sz w:val="20"/>
          <w:szCs w:val="20"/>
        </w:rPr>
      </w:pPr>
    </w:p>
    <w:p w:rsidR="00B61268" w:rsidRPr="004E7CF9" w:rsidRDefault="00D67C4F" w:rsidP="004E7CF9">
      <w:pPr>
        <w:spacing w:after="0" w:line="240" w:lineRule="auto"/>
        <w:jc w:val="both"/>
        <w:rPr>
          <w:rFonts w:ascii="Times New Roman" w:hAnsi="Times New Roman"/>
          <w:b/>
          <w:sz w:val="20"/>
          <w:szCs w:val="20"/>
        </w:rPr>
      </w:pPr>
      <w:r w:rsidRPr="004E7CF9">
        <w:rPr>
          <w:rFonts w:ascii="Times New Roman" w:hAnsi="Times New Roman"/>
          <w:b/>
          <w:sz w:val="20"/>
          <w:szCs w:val="20"/>
        </w:rPr>
        <w:t>Correspondence to</w:t>
      </w:r>
      <w:r w:rsidR="00B61268" w:rsidRPr="004E7CF9">
        <w:rPr>
          <w:rFonts w:ascii="Times New Roman" w:hAnsi="Times New Roman"/>
          <w:b/>
          <w:sz w:val="20"/>
          <w:szCs w:val="20"/>
        </w:rPr>
        <w:t>:</w:t>
      </w:r>
    </w:p>
    <w:p w:rsidR="00B61268" w:rsidRPr="004E7CF9" w:rsidRDefault="00B61268" w:rsidP="004E7CF9">
      <w:pPr>
        <w:spacing w:after="0" w:line="240" w:lineRule="auto"/>
        <w:jc w:val="both"/>
        <w:rPr>
          <w:rFonts w:ascii="Times New Roman" w:hAnsi="Times New Roman"/>
          <w:b/>
          <w:sz w:val="20"/>
          <w:szCs w:val="20"/>
        </w:rPr>
      </w:pPr>
      <w:proofErr w:type="spellStart"/>
      <w:r w:rsidRPr="004E7CF9">
        <w:rPr>
          <w:rFonts w:ascii="Times New Roman" w:hAnsi="Times New Roman"/>
          <w:sz w:val="20"/>
          <w:szCs w:val="20"/>
        </w:rPr>
        <w:t>Olusegun</w:t>
      </w:r>
      <w:proofErr w:type="spellEnd"/>
      <w:r w:rsidRPr="004E7CF9">
        <w:rPr>
          <w:rFonts w:ascii="Times New Roman" w:hAnsi="Times New Roman"/>
          <w:sz w:val="20"/>
          <w:szCs w:val="20"/>
        </w:rPr>
        <w:t xml:space="preserve"> </w:t>
      </w:r>
      <w:proofErr w:type="spellStart"/>
      <w:r w:rsidRPr="004E7CF9">
        <w:rPr>
          <w:rFonts w:ascii="Times New Roman" w:hAnsi="Times New Roman"/>
          <w:sz w:val="20"/>
          <w:szCs w:val="20"/>
        </w:rPr>
        <w:t>Onimisi</w:t>
      </w:r>
      <w:proofErr w:type="spellEnd"/>
      <w:r w:rsidRPr="004E7CF9">
        <w:rPr>
          <w:rFonts w:ascii="Times New Roman" w:hAnsi="Times New Roman"/>
          <w:sz w:val="20"/>
          <w:szCs w:val="20"/>
        </w:rPr>
        <w:t xml:space="preserve"> John-</w:t>
      </w:r>
      <w:proofErr w:type="spellStart"/>
      <w:r w:rsidRPr="004E7CF9">
        <w:rPr>
          <w:rFonts w:ascii="Times New Roman" w:hAnsi="Times New Roman"/>
          <w:sz w:val="20"/>
          <w:szCs w:val="20"/>
        </w:rPr>
        <w:t>Dewole</w:t>
      </w:r>
      <w:proofErr w:type="spellEnd"/>
      <w:r w:rsidRPr="004E7CF9">
        <w:rPr>
          <w:rFonts w:ascii="Times New Roman" w:hAnsi="Times New Roman"/>
          <w:sz w:val="20"/>
          <w:szCs w:val="20"/>
        </w:rPr>
        <w:t xml:space="preserve"> </w:t>
      </w:r>
    </w:p>
    <w:p w:rsidR="00B61268" w:rsidRPr="004E7CF9" w:rsidRDefault="00B61268" w:rsidP="004E7CF9">
      <w:pPr>
        <w:spacing w:after="0" w:line="240" w:lineRule="auto"/>
        <w:jc w:val="both"/>
        <w:rPr>
          <w:rFonts w:ascii="Times New Roman" w:hAnsi="Times New Roman"/>
          <w:sz w:val="20"/>
          <w:szCs w:val="20"/>
        </w:rPr>
      </w:pPr>
      <w:r w:rsidRPr="004E7CF9">
        <w:rPr>
          <w:rFonts w:ascii="Times New Roman" w:hAnsi="Times New Roman"/>
          <w:sz w:val="20"/>
          <w:szCs w:val="20"/>
        </w:rPr>
        <w:t xml:space="preserve">Department of Biochemistry </w:t>
      </w:r>
    </w:p>
    <w:p w:rsidR="00B61268" w:rsidRPr="004E7CF9" w:rsidRDefault="00B61268" w:rsidP="004E7CF9">
      <w:pPr>
        <w:spacing w:after="0" w:line="240" w:lineRule="auto"/>
        <w:jc w:val="both"/>
        <w:rPr>
          <w:rFonts w:ascii="Times New Roman" w:hAnsi="Times New Roman"/>
          <w:sz w:val="20"/>
          <w:szCs w:val="20"/>
        </w:rPr>
      </w:pPr>
      <w:r w:rsidRPr="004E7CF9">
        <w:rPr>
          <w:rFonts w:ascii="Times New Roman" w:hAnsi="Times New Roman"/>
          <w:sz w:val="20"/>
          <w:szCs w:val="20"/>
        </w:rPr>
        <w:t>Faculty of Information Technology and Applied Sciences</w:t>
      </w:r>
    </w:p>
    <w:p w:rsidR="00B61268" w:rsidRPr="004E7CF9" w:rsidRDefault="00B61268" w:rsidP="004E7CF9">
      <w:pPr>
        <w:spacing w:after="0" w:line="240" w:lineRule="auto"/>
        <w:jc w:val="both"/>
        <w:rPr>
          <w:rFonts w:ascii="Times New Roman" w:hAnsi="Times New Roman"/>
          <w:sz w:val="20"/>
          <w:szCs w:val="20"/>
        </w:rPr>
      </w:pPr>
      <w:r w:rsidRPr="004E7CF9">
        <w:rPr>
          <w:rFonts w:ascii="Times New Roman" w:hAnsi="Times New Roman"/>
          <w:sz w:val="20"/>
          <w:szCs w:val="20"/>
        </w:rPr>
        <w:t xml:space="preserve">Lead City University, Ibadan, Nigeria </w:t>
      </w:r>
    </w:p>
    <w:p w:rsidR="00B61268" w:rsidRPr="004E7CF9" w:rsidRDefault="00B61268" w:rsidP="004E7CF9">
      <w:pPr>
        <w:spacing w:after="0" w:line="240" w:lineRule="auto"/>
        <w:jc w:val="both"/>
        <w:rPr>
          <w:rFonts w:ascii="Times New Roman" w:hAnsi="Times New Roman"/>
          <w:sz w:val="20"/>
          <w:szCs w:val="20"/>
        </w:rPr>
      </w:pPr>
      <w:r w:rsidRPr="004E7CF9">
        <w:rPr>
          <w:rFonts w:ascii="Times New Roman" w:hAnsi="Times New Roman"/>
          <w:sz w:val="20"/>
          <w:szCs w:val="20"/>
        </w:rPr>
        <w:t xml:space="preserve">E-mail: </w:t>
      </w:r>
      <w:hyperlink r:id="rId11" w:history="1">
        <w:r w:rsidRPr="004E7CF9">
          <w:rPr>
            <w:rStyle w:val="Hyperlink"/>
            <w:rFonts w:ascii="Times New Roman" w:hAnsi="Times New Roman"/>
            <w:sz w:val="20"/>
            <w:szCs w:val="20"/>
          </w:rPr>
          <w:t>segunotaru@yahoo.com</w:t>
        </w:r>
      </w:hyperlink>
      <w:r w:rsidRPr="004E7CF9">
        <w:rPr>
          <w:rFonts w:ascii="Times New Roman" w:hAnsi="Times New Roman"/>
          <w:sz w:val="20"/>
          <w:szCs w:val="20"/>
        </w:rPr>
        <w:t xml:space="preserve"> </w:t>
      </w:r>
    </w:p>
    <w:p w:rsidR="00B61268" w:rsidRPr="004E7CF9" w:rsidRDefault="00B61268" w:rsidP="004E7CF9">
      <w:pPr>
        <w:spacing w:after="0" w:line="240" w:lineRule="auto"/>
        <w:rPr>
          <w:rFonts w:ascii="Times New Roman" w:hAnsi="Times New Roman"/>
          <w:b/>
          <w:sz w:val="20"/>
          <w:szCs w:val="20"/>
        </w:rPr>
      </w:pPr>
    </w:p>
    <w:p w:rsidR="00B61268" w:rsidRDefault="00B61268" w:rsidP="004E7CF9">
      <w:pPr>
        <w:spacing w:after="0" w:line="240" w:lineRule="auto"/>
        <w:rPr>
          <w:rFonts w:ascii="Times New Roman" w:hAnsi="Times New Roman"/>
          <w:b/>
          <w:sz w:val="20"/>
          <w:szCs w:val="20"/>
        </w:rPr>
      </w:pPr>
    </w:p>
    <w:p w:rsidR="00883EA2" w:rsidRDefault="00883EA2" w:rsidP="004E7CF9">
      <w:pPr>
        <w:spacing w:after="0" w:line="240" w:lineRule="auto"/>
        <w:rPr>
          <w:rFonts w:ascii="Times New Roman" w:hAnsi="Times New Roman"/>
          <w:b/>
          <w:sz w:val="20"/>
          <w:szCs w:val="20"/>
        </w:rPr>
      </w:pPr>
    </w:p>
    <w:p w:rsidR="00883EA2" w:rsidRPr="004E7CF9" w:rsidRDefault="00883EA2" w:rsidP="004E7CF9">
      <w:pPr>
        <w:spacing w:after="0" w:line="240" w:lineRule="auto"/>
        <w:rPr>
          <w:rFonts w:ascii="Times New Roman" w:hAnsi="Times New Roman"/>
          <w:b/>
          <w:sz w:val="20"/>
          <w:szCs w:val="20"/>
        </w:rPr>
      </w:pPr>
    </w:p>
    <w:p w:rsidR="00B61268" w:rsidRPr="004E7CF9" w:rsidRDefault="00B61268" w:rsidP="004E7CF9">
      <w:pPr>
        <w:spacing w:after="0" w:line="240" w:lineRule="auto"/>
        <w:rPr>
          <w:rFonts w:ascii="Times New Roman" w:hAnsi="Times New Roman"/>
          <w:sz w:val="20"/>
          <w:szCs w:val="20"/>
        </w:rPr>
      </w:pPr>
      <w:r w:rsidRPr="004E7CF9">
        <w:rPr>
          <w:rFonts w:ascii="Times New Roman" w:hAnsi="Times New Roman"/>
          <w:b/>
          <w:sz w:val="20"/>
          <w:szCs w:val="20"/>
        </w:rPr>
        <w:lastRenderedPageBreak/>
        <w:t xml:space="preserve">References </w:t>
      </w:r>
    </w:p>
    <w:p w:rsidR="00B61268" w:rsidRPr="004E7CF9" w:rsidRDefault="00B61268" w:rsidP="004E7CF9">
      <w:pPr>
        <w:pStyle w:val="NoSpacing"/>
        <w:numPr>
          <w:ilvl w:val="0"/>
          <w:numId w:val="1"/>
        </w:numPr>
        <w:jc w:val="both"/>
        <w:rPr>
          <w:rFonts w:ascii="Times New Roman" w:hAnsi="Times New Roman"/>
          <w:b/>
          <w:sz w:val="20"/>
          <w:szCs w:val="20"/>
        </w:rPr>
      </w:pPr>
      <w:proofErr w:type="spellStart"/>
      <w:r w:rsidRPr="004E7CF9">
        <w:rPr>
          <w:rFonts w:ascii="Times New Roman" w:hAnsi="Times New Roman"/>
          <w:sz w:val="20"/>
          <w:szCs w:val="20"/>
        </w:rPr>
        <w:t>Akobundu</w:t>
      </w:r>
      <w:proofErr w:type="spellEnd"/>
      <w:r w:rsidRPr="004E7CF9">
        <w:rPr>
          <w:rFonts w:ascii="Times New Roman" w:hAnsi="Times New Roman"/>
          <w:sz w:val="20"/>
          <w:szCs w:val="20"/>
        </w:rPr>
        <w:t xml:space="preserve"> IO, </w:t>
      </w:r>
      <w:proofErr w:type="spellStart"/>
      <w:r w:rsidRPr="004E7CF9">
        <w:rPr>
          <w:rFonts w:ascii="Times New Roman" w:hAnsi="Times New Roman"/>
          <w:sz w:val="20"/>
          <w:szCs w:val="20"/>
        </w:rPr>
        <w:t>Agyakwa</w:t>
      </w:r>
      <w:proofErr w:type="spellEnd"/>
      <w:r w:rsidRPr="004E7CF9">
        <w:rPr>
          <w:rFonts w:ascii="Times New Roman" w:hAnsi="Times New Roman"/>
          <w:sz w:val="20"/>
          <w:szCs w:val="20"/>
        </w:rPr>
        <w:t xml:space="preserve"> CW. A handbook of west African weeds. International Institute of Tropical Agriculture. Ibadan, Nigeria 1997;18(6):76 -79.</w:t>
      </w:r>
    </w:p>
    <w:p w:rsidR="00B61268" w:rsidRPr="004E7CF9" w:rsidRDefault="00B61268" w:rsidP="004E7CF9">
      <w:pPr>
        <w:pStyle w:val="NoSpacing"/>
        <w:numPr>
          <w:ilvl w:val="0"/>
          <w:numId w:val="1"/>
        </w:numPr>
        <w:jc w:val="both"/>
        <w:rPr>
          <w:rFonts w:ascii="Times New Roman" w:hAnsi="Times New Roman"/>
          <w:b/>
          <w:sz w:val="20"/>
          <w:szCs w:val="20"/>
        </w:rPr>
      </w:pPr>
      <w:r w:rsidRPr="004E7CF9">
        <w:rPr>
          <w:rFonts w:ascii="Times New Roman" w:hAnsi="Times New Roman"/>
          <w:sz w:val="20"/>
          <w:szCs w:val="20"/>
        </w:rPr>
        <w:t>AOAC. Official Methods of Analysis, 12th ed. Association of Official Analytical Chemist. Washington, D.C. 2000.</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Baruah</w:t>
      </w:r>
      <w:proofErr w:type="spellEnd"/>
      <w:r w:rsidRPr="004E7CF9">
        <w:rPr>
          <w:rFonts w:ascii="Times New Roman" w:hAnsi="Times New Roman"/>
          <w:sz w:val="20"/>
          <w:szCs w:val="20"/>
        </w:rPr>
        <w:t xml:space="preserve"> NL, </w:t>
      </w:r>
      <w:proofErr w:type="spellStart"/>
      <w:r w:rsidRPr="004E7CF9">
        <w:rPr>
          <w:rFonts w:ascii="Times New Roman" w:hAnsi="Times New Roman"/>
          <w:sz w:val="20"/>
          <w:szCs w:val="20"/>
        </w:rPr>
        <w:t>Sarma</w:t>
      </w:r>
      <w:proofErr w:type="spellEnd"/>
      <w:r w:rsidRPr="004E7CF9">
        <w:rPr>
          <w:rFonts w:ascii="Times New Roman" w:hAnsi="Times New Roman"/>
          <w:sz w:val="20"/>
          <w:szCs w:val="20"/>
        </w:rPr>
        <w:t xml:space="preserve"> JC, </w:t>
      </w:r>
      <w:proofErr w:type="spellStart"/>
      <w:r w:rsidRPr="004E7CF9">
        <w:rPr>
          <w:rFonts w:ascii="Times New Roman" w:hAnsi="Times New Roman"/>
          <w:sz w:val="20"/>
          <w:szCs w:val="20"/>
        </w:rPr>
        <w:t>Barua</w:t>
      </w:r>
      <w:proofErr w:type="spellEnd"/>
      <w:r w:rsidRPr="004E7CF9">
        <w:rPr>
          <w:rFonts w:ascii="Times New Roman" w:hAnsi="Times New Roman"/>
          <w:sz w:val="20"/>
          <w:szCs w:val="20"/>
        </w:rPr>
        <w:t xml:space="preserve"> NC, </w:t>
      </w:r>
      <w:proofErr w:type="spellStart"/>
      <w:r w:rsidRPr="004E7CF9">
        <w:rPr>
          <w:rFonts w:ascii="Times New Roman" w:hAnsi="Times New Roman"/>
          <w:sz w:val="20"/>
          <w:szCs w:val="20"/>
        </w:rPr>
        <w:t>Sarma</w:t>
      </w:r>
      <w:proofErr w:type="spellEnd"/>
      <w:r w:rsidRPr="004E7CF9">
        <w:rPr>
          <w:rFonts w:ascii="Times New Roman" w:hAnsi="Times New Roman"/>
          <w:sz w:val="20"/>
          <w:szCs w:val="20"/>
        </w:rPr>
        <w:t xml:space="preserve"> S,</w:t>
      </w:r>
      <w:r w:rsidR="00883EA2">
        <w:rPr>
          <w:rFonts w:ascii="Times New Roman" w:hAnsi="Times New Roman"/>
          <w:sz w:val="20"/>
          <w:szCs w:val="20"/>
        </w:rPr>
        <w:t xml:space="preserve"> </w:t>
      </w:r>
      <w:proofErr w:type="spellStart"/>
      <w:r w:rsidRPr="004E7CF9">
        <w:rPr>
          <w:rFonts w:ascii="Times New Roman" w:hAnsi="Times New Roman"/>
          <w:sz w:val="20"/>
          <w:szCs w:val="20"/>
        </w:rPr>
        <w:t>Sharama</w:t>
      </w:r>
      <w:proofErr w:type="spellEnd"/>
      <w:r w:rsidRPr="004E7CF9">
        <w:rPr>
          <w:rFonts w:ascii="Times New Roman" w:hAnsi="Times New Roman"/>
          <w:sz w:val="20"/>
          <w:szCs w:val="20"/>
        </w:rPr>
        <w:t xml:space="preserve"> RP. Germination and growth inhibitory of </w:t>
      </w:r>
      <w:proofErr w:type="spellStart"/>
      <w:r w:rsidRPr="004E7CF9">
        <w:rPr>
          <w:rFonts w:ascii="Times New Roman" w:hAnsi="Times New Roman"/>
          <w:sz w:val="20"/>
          <w:szCs w:val="20"/>
        </w:rPr>
        <w:t>sesquiterpene</w:t>
      </w:r>
      <w:proofErr w:type="spellEnd"/>
      <w:r w:rsidRPr="004E7CF9">
        <w:rPr>
          <w:rFonts w:ascii="Times New Roman" w:hAnsi="Times New Roman"/>
          <w:sz w:val="20"/>
          <w:szCs w:val="20"/>
        </w:rPr>
        <w:t xml:space="preserve"> lactones and a flavone from </w:t>
      </w:r>
      <w:r w:rsidRPr="004E7CF9">
        <w:rPr>
          <w:rFonts w:ascii="Times New Roman" w:hAnsi="Times New Roman"/>
          <w:i/>
          <w:sz w:val="20"/>
          <w:szCs w:val="20"/>
        </w:rPr>
        <w:t xml:space="preserve">T. </w:t>
      </w:r>
      <w:proofErr w:type="spellStart"/>
      <w:r w:rsidRPr="004E7CF9">
        <w:rPr>
          <w:rFonts w:ascii="Times New Roman" w:hAnsi="Times New Roman"/>
          <w:i/>
          <w:sz w:val="20"/>
          <w:szCs w:val="20"/>
        </w:rPr>
        <w:t>diversifolia</w:t>
      </w:r>
      <w:proofErr w:type="spellEnd"/>
      <w:r w:rsidRPr="004E7CF9">
        <w:rPr>
          <w:rFonts w:ascii="Times New Roman" w:hAnsi="Times New Roman"/>
          <w:sz w:val="20"/>
          <w:szCs w:val="20"/>
        </w:rPr>
        <w:t xml:space="preserve">. </w:t>
      </w:r>
      <w:proofErr w:type="spellStart"/>
      <w:r w:rsidRPr="004E7CF9">
        <w:rPr>
          <w:rFonts w:ascii="Times New Roman" w:hAnsi="Times New Roman"/>
          <w:sz w:val="20"/>
          <w:szCs w:val="20"/>
        </w:rPr>
        <w:t>Phytochemistry</w:t>
      </w:r>
      <w:proofErr w:type="spellEnd"/>
      <w:r w:rsidRPr="004E7CF9">
        <w:rPr>
          <w:rFonts w:ascii="Times New Roman" w:hAnsi="Times New Roman"/>
          <w:sz w:val="20"/>
          <w:szCs w:val="20"/>
        </w:rPr>
        <w:t xml:space="preserve"> 2000;36(1):29 – 36.</w:t>
      </w:r>
    </w:p>
    <w:p w:rsidR="00B61268" w:rsidRPr="004E7CF9" w:rsidRDefault="00B61268" w:rsidP="004E7CF9">
      <w:pPr>
        <w:pStyle w:val="NoSpacing"/>
        <w:numPr>
          <w:ilvl w:val="0"/>
          <w:numId w:val="1"/>
        </w:numPr>
        <w:jc w:val="both"/>
        <w:rPr>
          <w:rFonts w:ascii="Times New Roman" w:hAnsi="Times New Roman"/>
          <w:b/>
          <w:sz w:val="20"/>
          <w:szCs w:val="20"/>
        </w:rPr>
      </w:pPr>
      <w:r w:rsidRPr="004E7CF9">
        <w:rPr>
          <w:rFonts w:ascii="Times New Roman" w:hAnsi="Times New Roman"/>
          <w:sz w:val="20"/>
          <w:szCs w:val="20"/>
        </w:rPr>
        <w:t>Bello MK. Detection of phenolic acid derivatives from plum tree. Journal of Plant Science 1999;15(1):334 – 340.</w:t>
      </w:r>
      <w:r w:rsidR="00883EA2">
        <w:rPr>
          <w:rFonts w:ascii="Times New Roman" w:hAnsi="Times New Roman"/>
          <w:sz w:val="20"/>
          <w:szCs w:val="20"/>
        </w:rPr>
        <w:t xml:space="preserve"> </w:t>
      </w:r>
      <w:r w:rsidRPr="004E7CF9">
        <w:rPr>
          <w:rFonts w:ascii="Times New Roman" w:hAnsi="Times New Roman"/>
          <w:b/>
          <w:sz w:val="20"/>
          <w:szCs w:val="20"/>
        </w:rPr>
        <w:t xml:space="preserve"> </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Bubayero</w:t>
      </w:r>
      <w:proofErr w:type="spellEnd"/>
      <w:r w:rsidRPr="004E7CF9">
        <w:rPr>
          <w:rFonts w:ascii="Times New Roman" w:hAnsi="Times New Roman"/>
          <w:sz w:val="20"/>
          <w:szCs w:val="20"/>
        </w:rPr>
        <w:t xml:space="preserve"> AM. Traditional medicine in the service of man. Medicinal Plant Research in Nigeria 1998;12(3):129 – 142.</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Cheesebrough</w:t>
      </w:r>
      <w:proofErr w:type="spellEnd"/>
      <w:r w:rsidRPr="004E7CF9">
        <w:rPr>
          <w:rFonts w:ascii="Times New Roman" w:hAnsi="Times New Roman"/>
          <w:sz w:val="20"/>
          <w:szCs w:val="20"/>
        </w:rPr>
        <w:t xml:space="preserve"> M. District laboratory practice in tropical African countries. Cambridge University Press, London, 2000.</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Egwari</w:t>
      </w:r>
      <w:proofErr w:type="spellEnd"/>
      <w:r w:rsidRPr="004E7CF9">
        <w:rPr>
          <w:rFonts w:ascii="Times New Roman" w:hAnsi="Times New Roman"/>
          <w:sz w:val="20"/>
          <w:szCs w:val="20"/>
        </w:rPr>
        <w:t xml:space="preserve"> LO. Antibacterial activity of crude extract of </w:t>
      </w:r>
      <w:proofErr w:type="spellStart"/>
      <w:r w:rsidRPr="004E7CF9">
        <w:rPr>
          <w:rFonts w:ascii="Times New Roman" w:hAnsi="Times New Roman"/>
          <w:i/>
          <w:sz w:val="20"/>
          <w:szCs w:val="20"/>
        </w:rPr>
        <w:t>Nauclea</w:t>
      </w:r>
      <w:proofErr w:type="spellEnd"/>
      <w:r w:rsidRPr="004E7CF9">
        <w:rPr>
          <w:rFonts w:ascii="Times New Roman" w:hAnsi="Times New Roman"/>
          <w:i/>
          <w:sz w:val="20"/>
          <w:szCs w:val="20"/>
        </w:rPr>
        <w:t xml:space="preserve"> </w:t>
      </w:r>
      <w:proofErr w:type="spellStart"/>
      <w:r w:rsidRPr="004E7CF9">
        <w:rPr>
          <w:rFonts w:ascii="Times New Roman" w:hAnsi="Times New Roman"/>
          <w:i/>
          <w:sz w:val="20"/>
          <w:szCs w:val="20"/>
        </w:rPr>
        <w:t>latifolia</w:t>
      </w:r>
      <w:proofErr w:type="spellEnd"/>
      <w:r w:rsidRPr="004E7CF9">
        <w:rPr>
          <w:rFonts w:ascii="Times New Roman" w:hAnsi="Times New Roman"/>
          <w:sz w:val="20"/>
          <w:szCs w:val="20"/>
        </w:rPr>
        <w:t xml:space="preserve"> and </w:t>
      </w:r>
      <w:r w:rsidRPr="004E7CF9">
        <w:rPr>
          <w:rFonts w:ascii="Times New Roman" w:hAnsi="Times New Roman"/>
          <w:i/>
          <w:sz w:val="20"/>
          <w:szCs w:val="20"/>
        </w:rPr>
        <w:t xml:space="preserve">Eugenia </w:t>
      </w:r>
      <w:proofErr w:type="spellStart"/>
      <w:r w:rsidRPr="004E7CF9">
        <w:rPr>
          <w:rFonts w:ascii="Times New Roman" w:hAnsi="Times New Roman"/>
          <w:i/>
          <w:sz w:val="20"/>
          <w:szCs w:val="20"/>
        </w:rPr>
        <w:t>aromatica</w:t>
      </w:r>
      <w:proofErr w:type="spellEnd"/>
      <w:r w:rsidRPr="004E7CF9">
        <w:rPr>
          <w:rFonts w:ascii="Times New Roman" w:hAnsi="Times New Roman"/>
          <w:sz w:val="20"/>
          <w:szCs w:val="20"/>
        </w:rPr>
        <w:t xml:space="preserve">. West African Journal of Drug Research 1999;15(2):55–59. </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Ekong</w:t>
      </w:r>
      <w:proofErr w:type="spellEnd"/>
      <w:r w:rsidRPr="004E7CF9">
        <w:rPr>
          <w:rFonts w:ascii="Times New Roman" w:hAnsi="Times New Roman"/>
          <w:sz w:val="20"/>
          <w:szCs w:val="20"/>
        </w:rPr>
        <w:t xml:space="preserve"> EDU. Medicinal plants research in Nigeria; retrospect and prospects. Medicinal Plant Research in Nigeria 2006;10(4)6–12.</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Esuoso</w:t>
      </w:r>
      <w:proofErr w:type="spellEnd"/>
      <w:r w:rsidRPr="004E7CF9">
        <w:rPr>
          <w:rFonts w:ascii="Times New Roman" w:hAnsi="Times New Roman"/>
          <w:sz w:val="20"/>
          <w:szCs w:val="20"/>
        </w:rPr>
        <w:t xml:space="preserve"> KO, </w:t>
      </w:r>
      <w:proofErr w:type="spellStart"/>
      <w:r w:rsidRPr="004E7CF9">
        <w:rPr>
          <w:rFonts w:ascii="Times New Roman" w:hAnsi="Times New Roman"/>
          <w:sz w:val="20"/>
          <w:szCs w:val="20"/>
        </w:rPr>
        <w:t>Odetoun</w:t>
      </w:r>
      <w:proofErr w:type="spellEnd"/>
      <w:r w:rsidRPr="004E7CF9">
        <w:rPr>
          <w:rFonts w:ascii="Times New Roman" w:hAnsi="Times New Roman"/>
          <w:sz w:val="20"/>
          <w:szCs w:val="20"/>
        </w:rPr>
        <w:t xml:space="preserve"> SM. Proximate chemical composition and possible industrial utilization of </w:t>
      </w:r>
      <w:r w:rsidRPr="004E7CF9">
        <w:rPr>
          <w:rFonts w:ascii="Times New Roman" w:hAnsi="Times New Roman"/>
          <w:i/>
          <w:sz w:val="20"/>
          <w:szCs w:val="20"/>
        </w:rPr>
        <w:t xml:space="preserve">B. </w:t>
      </w:r>
      <w:proofErr w:type="spellStart"/>
      <w:r w:rsidRPr="004E7CF9">
        <w:rPr>
          <w:rFonts w:ascii="Times New Roman" w:hAnsi="Times New Roman"/>
          <w:i/>
          <w:sz w:val="20"/>
          <w:szCs w:val="20"/>
        </w:rPr>
        <w:t>sapida</w:t>
      </w:r>
      <w:proofErr w:type="spellEnd"/>
      <w:r w:rsidRPr="004E7CF9">
        <w:rPr>
          <w:rFonts w:ascii="Times New Roman" w:hAnsi="Times New Roman"/>
          <w:sz w:val="20"/>
          <w:szCs w:val="20"/>
        </w:rPr>
        <w:t xml:space="preserve"> seed and oils. Journal of </w:t>
      </w:r>
      <w:proofErr w:type="spellStart"/>
      <w:r w:rsidRPr="004E7CF9">
        <w:rPr>
          <w:rFonts w:ascii="Times New Roman" w:hAnsi="Times New Roman"/>
          <w:sz w:val="20"/>
          <w:szCs w:val="20"/>
        </w:rPr>
        <w:t>Phytotherapy</w:t>
      </w:r>
      <w:proofErr w:type="spellEnd"/>
      <w:r w:rsidRPr="004E7CF9">
        <w:rPr>
          <w:rFonts w:ascii="Times New Roman" w:hAnsi="Times New Roman"/>
          <w:sz w:val="20"/>
          <w:szCs w:val="20"/>
        </w:rPr>
        <w:t xml:space="preserve"> Research 2005;72(7):311–313.</w:t>
      </w:r>
    </w:p>
    <w:p w:rsidR="00B61268" w:rsidRPr="004E7CF9" w:rsidRDefault="00B61268" w:rsidP="004E7CF9">
      <w:pPr>
        <w:pStyle w:val="NoSpacing"/>
        <w:numPr>
          <w:ilvl w:val="0"/>
          <w:numId w:val="1"/>
        </w:numPr>
        <w:jc w:val="both"/>
        <w:rPr>
          <w:rFonts w:ascii="Times New Roman" w:hAnsi="Times New Roman"/>
          <w:sz w:val="20"/>
          <w:szCs w:val="20"/>
        </w:rPr>
      </w:pPr>
      <w:r w:rsidRPr="004E7CF9">
        <w:rPr>
          <w:rFonts w:ascii="Times New Roman" w:hAnsi="Times New Roman"/>
          <w:sz w:val="20"/>
          <w:szCs w:val="20"/>
        </w:rPr>
        <w:t xml:space="preserve">Evans CW. </w:t>
      </w:r>
      <w:proofErr w:type="spellStart"/>
      <w:r w:rsidRPr="004E7CF9">
        <w:rPr>
          <w:rFonts w:ascii="Times New Roman" w:hAnsi="Times New Roman"/>
          <w:sz w:val="20"/>
          <w:szCs w:val="20"/>
        </w:rPr>
        <w:t>Trease</w:t>
      </w:r>
      <w:proofErr w:type="spellEnd"/>
      <w:r w:rsidRPr="004E7CF9">
        <w:rPr>
          <w:rFonts w:ascii="Times New Roman" w:hAnsi="Times New Roman"/>
          <w:sz w:val="20"/>
          <w:szCs w:val="20"/>
        </w:rPr>
        <w:t xml:space="preserve"> and Evans </w:t>
      </w:r>
      <w:proofErr w:type="spellStart"/>
      <w:r w:rsidRPr="004E7CF9">
        <w:rPr>
          <w:rFonts w:ascii="Times New Roman" w:hAnsi="Times New Roman"/>
          <w:sz w:val="20"/>
          <w:szCs w:val="20"/>
        </w:rPr>
        <w:t>Pharmacognosy</w:t>
      </w:r>
      <w:proofErr w:type="spellEnd"/>
      <w:r w:rsidRPr="004E7CF9">
        <w:rPr>
          <w:rFonts w:ascii="Times New Roman" w:hAnsi="Times New Roman"/>
          <w:sz w:val="20"/>
          <w:szCs w:val="20"/>
        </w:rPr>
        <w:t>. 15</w:t>
      </w:r>
      <w:r w:rsidRPr="004E7CF9">
        <w:rPr>
          <w:rFonts w:ascii="Times New Roman" w:hAnsi="Times New Roman"/>
          <w:sz w:val="20"/>
          <w:szCs w:val="20"/>
          <w:vertAlign w:val="superscript"/>
        </w:rPr>
        <w:t>th</w:t>
      </w:r>
      <w:r w:rsidRPr="004E7CF9">
        <w:rPr>
          <w:rFonts w:ascii="Times New Roman" w:hAnsi="Times New Roman"/>
          <w:sz w:val="20"/>
          <w:szCs w:val="20"/>
        </w:rPr>
        <w:t xml:space="preserve"> Ed. </w:t>
      </w:r>
      <w:proofErr w:type="spellStart"/>
      <w:r w:rsidRPr="004E7CF9">
        <w:rPr>
          <w:rFonts w:ascii="Times New Roman" w:hAnsi="Times New Roman"/>
          <w:sz w:val="20"/>
          <w:szCs w:val="20"/>
        </w:rPr>
        <w:t>Bailliere</w:t>
      </w:r>
      <w:proofErr w:type="spellEnd"/>
      <w:r w:rsidRPr="004E7CF9">
        <w:rPr>
          <w:rFonts w:ascii="Times New Roman" w:hAnsi="Times New Roman"/>
          <w:sz w:val="20"/>
          <w:szCs w:val="20"/>
        </w:rPr>
        <w:t xml:space="preserve"> </w:t>
      </w:r>
      <w:proofErr w:type="spellStart"/>
      <w:r w:rsidRPr="004E7CF9">
        <w:rPr>
          <w:rFonts w:ascii="Times New Roman" w:hAnsi="Times New Roman"/>
          <w:sz w:val="20"/>
          <w:szCs w:val="20"/>
        </w:rPr>
        <w:t>Tindall</w:t>
      </w:r>
      <w:proofErr w:type="spellEnd"/>
      <w:r w:rsidRPr="004E7CF9">
        <w:rPr>
          <w:rFonts w:ascii="Times New Roman" w:hAnsi="Times New Roman"/>
          <w:sz w:val="20"/>
          <w:szCs w:val="20"/>
        </w:rPr>
        <w:t xml:space="preserve"> Press, UK, 2002.</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Groth</w:t>
      </w:r>
      <w:proofErr w:type="spellEnd"/>
      <w:r w:rsidRPr="004E7CF9">
        <w:rPr>
          <w:rFonts w:ascii="Times New Roman" w:hAnsi="Times New Roman"/>
          <w:sz w:val="20"/>
          <w:szCs w:val="20"/>
        </w:rPr>
        <w:t xml:space="preserve"> A. Medicinal Pharmacology. 10</w:t>
      </w:r>
      <w:r w:rsidRPr="004E7CF9">
        <w:rPr>
          <w:rFonts w:ascii="Times New Roman" w:hAnsi="Times New Roman"/>
          <w:sz w:val="20"/>
          <w:szCs w:val="20"/>
          <w:vertAlign w:val="superscript"/>
        </w:rPr>
        <w:t>th</w:t>
      </w:r>
      <w:r w:rsidRPr="004E7CF9">
        <w:rPr>
          <w:rFonts w:ascii="Times New Roman" w:hAnsi="Times New Roman"/>
          <w:sz w:val="20"/>
          <w:szCs w:val="20"/>
        </w:rPr>
        <w:t xml:space="preserve"> ed. Mosby Press, UK, 1994.</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Howtz</w:t>
      </w:r>
      <w:proofErr w:type="spellEnd"/>
      <w:r w:rsidRPr="004E7CF9">
        <w:rPr>
          <w:rFonts w:ascii="Times New Roman" w:hAnsi="Times New Roman"/>
          <w:sz w:val="20"/>
          <w:szCs w:val="20"/>
        </w:rPr>
        <w:t xml:space="preserve"> K. Official Methods of Analysis 12</w:t>
      </w:r>
      <w:r w:rsidRPr="004E7CF9">
        <w:rPr>
          <w:rFonts w:ascii="Times New Roman" w:hAnsi="Times New Roman"/>
          <w:sz w:val="20"/>
          <w:szCs w:val="20"/>
          <w:vertAlign w:val="superscript"/>
        </w:rPr>
        <w:t>th</w:t>
      </w:r>
      <w:r w:rsidRPr="004E7CF9">
        <w:rPr>
          <w:rFonts w:ascii="Times New Roman" w:hAnsi="Times New Roman"/>
          <w:sz w:val="20"/>
          <w:szCs w:val="20"/>
        </w:rPr>
        <w:t xml:space="preserve"> ed. by Association of Official Analytical Chemist, 1999.</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Kela</w:t>
      </w:r>
      <w:proofErr w:type="spellEnd"/>
      <w:r w:rsidRPr="004E7CF9">
        <w:rPr>
          <w:rFonts w:ascii="Times New Roman" w:hAnsi="Times New Roman"/>
          <w:sz w:val="20"/>
          <w:szCs w:val="20"/>
        </w:rPr>
        <w:t xml:space="preserve"> SL, </w:t>
      </w:r>
      <w:proofErr w:type="spellStart"/>
      <w:r w:rsidRPr="004E7CF9">
        <w:rPr>
          <w:rFonts w:ascii="Times New Roman" w:hAnsi="Times New Roman"/>
          <w:sz w:val="20"/>
          <w:szCs w:val="20"/>
        </w:rPr>
        <w:t>Ogunsusi</w:t>
      </w:r>
      <w:proofErr w:type="spellEnd"/>
      <w:r w:rsidRPr="004E7CF9">
        <w:rPr>
          <w:rFonts w:ascii="Times New Roman" w:hAnsi="Times New Roman"/>
          <w:sz w:val="20"/>
          <w:szCs w:val="20"/>
        </w:rPr>
        <w:t xml:space="preserve"> RA, </w:t>
      </w:r>
      <w:proofErr w:type="spellStart"/>
      <w:r w:rsidRPr="004E7CF9">
        <w:rPr>
          <w:rFonts w:ascii="Times New Roman" w:hAnsi="Times New Roman"/>
          <w:sz w:val="20"/>
          <w:szCs w:val="20"/>
        </w:rPr>
        <w:t>Ogbogo</w:t>
      </w:r>
      <w:proofErr w:type="spellEnd"/>
      <w:r w:rsidRPr="004E7CF9">
        <w:rPr>
          <w:rFonts w:ascii="Times New Roman" w:hAnsi="Times New Roman"/>
          <w:sz w:val="20"/>
          <w:szCs w:val="20"/>
        </w:rPr>
        <w:t xml:space="preserve"> VC,</w:t>
      </w:r>
      <w:r w:rsidR="00883EA2">
        <w:rPr>
          <w:rFonts w:ascii="Times New Roman" w:hAnsi="Times New Roman"/>
          <w:sz w:val="20"/>
          <w:szCs w:val="20"/>
        </w:rPr>
        <w:t xml:space="preserve"> </w:t>
      </w:r>
      <w:proofErr w:type="spellStart"/>
      <w:r w:rsidRPr="004E7CF9">
        <w:rPr>
          <w:rFonts w:ascii="Times New Roman" w:hAnsi="Times New Roman"/>
          <w:sz w:val="20"/>
          <w:szCs w:val="20"/>
        </w:rPr>
        <w:t>Nwude</w:t>
      </w:r>
      <w:proofErr w:type="spellEnd"/>
      <w:r w:rsidRPr="004E7CF9">
        <w:rPr>
          <w:rFonts w:ascii="Times New Roman" w:hAnsi="Times New Roman"/>
          <w:sz w:val="20"/>
          <w:szCs w:val="20"/>
        </w:rPr>
        <w:t xml:space="preserve"> N. Screening of some Nigerian plants for </w:t>
      </w:r>
      <w:proofErr w:type="spellStart"/>
      <w:r w:rsidRPr="004E7CF9">
        <w:rPr>
          <w:rFonts w:ascii="Times New Roman" w:hAnsi="Times New Roman"/>
          <w:sz w:val="20"/>
          <w:szCs w:val="20"/>
        </w:rPr>
        <w:t>molluscidal</w:t>
      </w:r>
      <w:proofErr w:type="spellEnd"/>
      <w:r w:rsidRPr="004E7CF9">
        <w:rPr>
          <w:rFonts w:ascii="Times New Roman" w:hAnsi="Times New Roman"/>
          <w:sz w:val="20"/>
          <w:szCs w:val="20"/>
        </w:rPr>
        <w:t xml:space="preserve"> activity.</w:t>
      </w:r>
      <w:r w:rsidRPr="004E7CF9">
        <w:rPr>
          <w:rFonts w:ascii="Times New Roman" w:hAnsi="Times New Roman"/>
          <w:i/>
          <w:sz w:val="20"/>
          <w:szCs w:val="20"/>
        </w:rPr>
        <w:t xml:space="preserve"> </w:t>
      </w:r>
      <w:proofErr w:type="spellStart"/>
      <w:r w:rsidRPr="004E7CF9">
        <w:rPr>
          <w:rFonts w:ascii="Times New Roman" w:hAnsi="Times New Roman"/>
          <w:sz w:val="20"/>
          <w:szCs w:val="20"/>
        </w:rPr>
        <w:t>Revaed</w:t>
      </w:r>
      <w:proofErr w:type="spellEnd"/>
      <w:r w:rsidRPr="004E7CF9">
        <w:rPr>
          <w:rFonts w:ascii="Times New Roman" w:hAnsi="Times New Roman"/>
          <w:sz w:val="20"/>
          <w:szCs w:val="20"/>
        </w:rPr>
        <w:t xml:space="preserve">’ </w:t>
      </w:r>
      <w:proofErr w:type="spellStart"/>
      <w:r w:rsidRPr="004E7CF9">
        <w:rPr>
          <w:rFonts w:ascii="Times New Roman" w:hAnsi="Times New Roman"/>
          <w:sz w:val="20"/>
          <w:szCs w:val="20"/>
        </w:rPr>
        <w:t>Elevage</w:t>
      </w:r>
      <w:proofErr w:type="spellEnd"/>
      <w:r w:rsidRPr="004E7CF9">
        <w:rPr>
          <w:rFonts w:ascii="Times New Roman" w:hAnsi="Times New Roman"/>
          <w:sz w:val="20"/>
          <w:szCs w:val="20"/>
        </w:rPr>
        <w:t xml:space="preserve"> et </w:t>
      </w:r>
      <w:proofErr w:type="spellStart"/>
      <w:r w:rsidRPr="004E7CF9">
        <w:rPr>
          <w:rFonts w:ascii="Times New Roman" w:hAnsi="Times New Roman"/>
          <w:sz w:val="20"/>
          <w:szCs w:val="20"/>
        </w:rPr>
        <w:t>Demedicine</w:t>
      </w:r>
      <w:proofErr w:type="spellEnd"/>
      <w:r w:rsidRPr="004E7CF9">
        <w:rPr>
          <w:rFonts w:ascii="Times New Roman" w:hAnsi="Times New Roman"/>
          <w:sz w:val="20"/>
          <w:szCs w:val="20"/>
        </w:rPr>
        <w:t xml:space="preserve"> </w:t>
      </w:r>
      <w:proofErr w:type="spellStart"/>
      <w:r w:rsidRPr="004E7CF9">
        <w:rPr>
          <w:rFonts w:ascii="Times New Roman" w:hAnsi="Times New Roman"/>
          <w:sz w:val="20"/>
          <w:szCs w:val="20"/>
        </w:rPr>
        <w:t>Veterinaire</w:t>
      </w:r>
      <w:proofErr w:type="spellEnd"/>
      <w:r w:rsidRPr="004E7CF9">
        <w:rPr>
          <w:rFonts w:ascii="Times New Roman" w:hAnsi="Times New Roman"/>
          <w:sz w:val="20"/>
          <w:szCs w:val="20"/>
        </w:rPr>
        <w:t xml:space="preserve"> des Pays </w:t>
      </w:r>
      <w:proofErr w:type="spellStart"/>
      <w:r w:rsidRPr="004E7CF9">
        <w:rPr>
          <w:rFonts w:ascii="Times New Roman" w:hAnsi="Times New Roman"/>
          <w:sz w:val="20"/>
          <w:szCs w:val="20"/>
        </w:rPr>
        <w:t>Tropicaux</w:t>
      </w:r>
      <w:proofErr w:type="spellEnd"/>
      <w:r w:rsidRPr="004E7CF9">
        <w:rPr>
          <w:rFonts w:ascii="Times New Roman" w:hAnsi="Times New Roman"/>
          <w:sz w:val="20"/>
          <w:szCs w:val="20"/>
        </w:rPr>
        <w:t xml:space="preserve"> (France) 1999;44(1):195–202.</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Menut</w:t>
      </w:r>
      <w:proofErr w:type="spellEnd"/>
      <w:r w:rsidRPr="004E7CF9">
        <w:rPr>
          <w:rFonts w:ascii="Times New Roman" w:hAnsi="Times New Roman"/>
          <w:sz w:val="20"/>
          <w:szCs w:val="20"/>
        </w:rPr>
        <w:t xml:space="preserve"> C, </w:t>
      </w:r>
      <w:proofErr w:type="spellStart"/>
      <w:r w:rsidRPr="004E7CF9">
        <w:rPr>
          <w:rFonts w:ascii="Times New Roman" w:hAnsi="Times New Roman"/>
          <w:sz w:val="20"/>
          <w:szCs w:val="20"/>
        </w:rPr>
        <w:t>Lamaty</w:t>
      </w:r>
      <w:proofErr w:type="spellEnd"/>
      <w:r w:rsidRPr="004E7CF9">
        <w:rPr>
          <w:rFonts w:ascii="Times New Roman" w:hAnsi="Times New Roman"/>
          <w:sz w:val="20"/>
          <w:szCs w:val="20"/>
        </w:rPr>
        <w:t xml:space="preserve"> G, </w:t>
      </w:r>
      <w:proofErr w:type="spellStart"/>
      <w:r w:rsidRPr="004E7CF9">
        <w:rPr>
          <w:rFonts w:ascii="Times New Roman" w:hAnsi="Times New Roman"/>
          <w:sz w:val="20"/>
          <w:szCs w:val="20"/>
        </w:rPr>
        <w:t>Amvam-zello</w:t>
      </w:r>
      <w:proofErr w:type="spellEnd"/>
      <w:r w:rsidRPr="004E7CF9">
        <w:rPr>
          <w:rFonts w:ascii="Times New Roman" w:hAnsi="Times New Roman"/>
          <w:sz w:val="20"/>
          <w:szCs w:val="20"/>
        </w:rPr>
        <w:t xml:space="preserve"> P,</w:t>
      </w:r>
      <w:r w:rsidR="00883EA2">
        <w:rPr>
          <w:rFonts w:ascii="Times New Roman" w:hAnsi="Times New Roman"/>
          <w:sz w:val="20"/>
          <w:szCs w:val="20"/>
        </w:rPr>
        <w:t xml:space="preserve"> </w:t>
      </w:r>
      <w:proofErr w:type="spellStart"/>
      <w:r w:rsidRPr="004E7CF9">
        <w:rPr>
          <w:rFonts w:ascii="Times New Roman" w:hAnsi="Times New Roman"/>
          <w:sz w:val="20"/>
          <w:szCs w:val="20"/>
        </w:rPr>
        <w:t>Kuiate</w:t>
      </w:r>
      <w:proofErr w:type="spellEnd"/>
      <w:r w:rsidRPr="004E7CF9">
        <w:rPr>
          <w:rFonts w:ascii="Times New Roman" w:hAnsi="Times New Roman"/>
          <w:sz w:val="20"/>
          <w:szCs w:val="20"/>
        </w:rPr>
        <w:t xml:space="preserve"> JR,</w:t>
      </w:r>
      <w:r w:rsidR="00883EA2">
        <w:rPr>
          <w:rFonts w:ascii="Times New Roman" w:hAnsi="Times New Roman"/>
          <w:sz w:val="20"/>
          <w:szCs w:val="20"/>
        </w:rPr>
        <w:t xml:space="preserve"> </w:t>
      </w:r>
      <w:proofErr w:type="spellStart"/>
      <w:r w:rsidRPr="004E7CF9">
        <w:rPr>
          <w:rFonts w:ascii="Times New Roman" w:hAnsi="Times New Roman"/>
          <w:sz w:val="20"/>
          <w:szCs w:val="20"/>
        </w:rPr>
        <w:t>Bessiere</w:t>
      </w:r>
      <w:proofErr w:type="spellEnd"/>
      <w:r w:rsidRPr="004E7CF9">
        <w:rPr>
          <w:rFonts w:ascii="Times New Roman" w:hAnsi="Times New Roman"/>
          <w:sz w:val="20"/>
          <w:szCs w:val="20"/>
        </w:rPr>
        <w:t xml:space="preserve"> JM. Chemical composition of flower’s essential oils of </w:t>
      </w:r>
      <w:r w:rsidRPr="004E7CF9">
        <w:rPr>
          <w:rFonts w:ascii="Times New Roman" w:hAnsi="Times New Roman"/>
          <w:i/>
          <w:sz w:val="20"/>
          <w:szCs w:val="20"/>
        </w:rPr>
        <w:t xml:space="preserve">T. </w:t>
      </w:r>
      <w:proofErr w:type="spellStart"/>
      <w:r w:rsidRPr="004E7CF9">
        <w:rPr>
          <w:rFonts w:ascii="Times New Roman" w:hAnsi="Times New Roman"/>
          <w:i/>
          <w:sz w:val="20"/>
          <w:szCs w:val="20"/>
        </w:rPr>
        <w:t>diversifolia</w:t>
      </w:r>
      <w:proofErr w:type="spellEnd"/>
      <w:r w:rsidRPr="004E7CF9">
        <w:rPr>
          <w:rFonts w:ascii="Times New Roman" w:hAnsi="Times New Roman"/>
          <w:sz w:val="20"/>
          <w:szCs w:val="20"/>
        </w:rPr>
        <w:t xml:space="preserve"> from Cameroon. Journal of Essential Oil Research 2002;4(6):651–653.</w:t>
      </w:r>
      <w:r w:rsidR="00883EA2">
        <w:rPr>
          <w:rFonts w:ascii="Times New Roman" w:hAnsi="Times New Roman"/>
          <w:sz w:val="20"/>
          <w:szCs w:val="20"/>
        </w:rPr>
        <w:t xml:space="preserve"> </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Ntiejumokwu</w:t>
      </w:r>
      <w:proofErr w:type="spellEnd"/>
      <w:r w:rsidRPr="004E7CF9">
        <w:rPr>
          <w:rFonts w:ascii="Times New Roman" w:hAnsi="Times New Roman"/>
          <w:sz w:val="20"/>
          <w:szCs w:val="20"/>
        </w:rPr>
        <w:t xml:space="preserve"> S, </w:t>
      </w:r>
      <w:proofErr w:type="spellStart"/>
      <w:r w:rsidRPr="004E7CF9">
        <w:rPr>
          <w:rFonts w:ascii="Times New Roman" w:hAnsi="Times New Roman"/>
          <w:sz w:val="20"/>
          <w:szCs w:val="20"/>
        </w:rPr>
        <w:t>Kolawole</w:t>
      </w:r>
      <w:proofErr w:type="spellEnd"/>
      <w:r w:rsidRPr="004E7CF9">
        <w:rPr>
          <w:rFonts w:ascii="Times New Roman" w:hAnsi="Times New Roman"/>
          <w:sz w:val="20"/>
          <w:szCs w:val="20"/>
        </w:rPr>
        <w:t xml:space="preserve"> JO. An antimicrobial and preliminary screening of the back of </w:t>
      </w:r>
      <w:r w:rsidRPr="004E7CF9">
        <w:rPr>
          <w:rFonts w:ascii="Times New Roman" w:hAnsi="Times New Roman"/>
          <w:i/>
          <w:sz w:val="20"/>
          <w:szCs w:val="20"/>
        </w:rPr>
        <w:t xml:space="preserve">N. </w:t>
      </w:r>
      <w:proofErr w:type="spellStart"/>
      <w:r w:rsidRPr="004E7CF9">
        <w:rPr>
          <w:rFonts w:ascii="Times New Roman" w:hAnsi="Times New Roman"/>
          <w:i/>
          <w:sz w:val="20"/>
          <w:szCs w:val="20"/>
        </w:rPr>
        <w:t>latifolia</w:t>
      </w:r>
      <w:proofErr w:type="spellEnd"/>
      <w:r w:rsidRPr="004E7CF9">
        <w:rPr>
          <w:rFonts w:ascii="Times New Roman" w:hAnsi="Times New Roman"/>
          <w:sz w:val="20"/>
          <w:szCs w:val="20"/>
        </w:rPr>
        <w:t xml:space="preserve">. West African </w:t>
      </w:r>
      <w:r w:rsidRPr="004E7CF9">
        <w:rPr>
          <w:rFonts w:ascii="Times New Roman" w:hAnsi="Times New Roman"/>
          <w:sz w:val="20"/>
          <w:szCs w:val="20"/>
        </w:rPr>
        <w:lastRenderedPageBreak/>
        <w:t xml:space="preserve">Journal of </w:t>
      </w:r>
      <w:proofErr w:type="spellStart"/>
      <w:r w:rsidRPr="004E7CF9">
        <w:rPr>
          <w:rFonts w:ascii="Times New Roman" w:hAnsi="Times New Roman"/>
          <w:sz w:val="20"/>
          <w:szCs w:val="20"/>
        </w:rPr>
        <w:t>Phamarcology</w:t>
      </w:r>
      <w:proofErr w:type="spellEnd"/>
      <w:r w:rsidRPr="004E7CF9">
        <w:rPr>
          <w:rFonts w:ascii="Times New Roman" w:hAnsi="Times New Roman"/>
          <w:sz w:val="20"/>
          <w:szCs w:val="20"/>
        </w:rPr>
        <w:t xml:space="preserve"> and Drug Research 1999:9(6):87–91.</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Okogun</w:t>
      </w:r>
      <w:proofErr w:type="spellEnd"/>
      <w:r w:rsidRPr="004E7CF9">
        <w:rPr>
          <w:rFonts w:ascii="Times New Roman" w:hAnsi="Times New Roman"/>
          <w:sz w:val="20"/>
          <w:szCs w:val="20"/>
        </w:rPr>
        <w:t xml:space="preserve"> JI. The chemistry of Nigerian medicinal plants. Medicinal Plant Research in Nigeria 1996;10(5):31–45.</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Pavial</w:t>
      </w:r>
      <w:proofErr w:type="spellEnd"/>
      <w:r w:rsidRPr="004E7CF9">
        <w:rPr>
          <w:rFonts w:ascii="Times New Roman" w:hAnsi="Times New Roman"/>
          <w:sz w:val="20"/>
          <w:szCs w:val="20"/>
        </w:rPr>
        <w:t xml:space="preserve"> LD, </w:t>
      </w:r>
      <w:proofErr w:type="spellStart"/>
      <w:r w:rsidRPr="004E7CF9">
        <w:rPr>
          <w:rFonts w:ascii="Times New Roman" w:hAnsi="Times New Roman"/>
          <w:sz w:val="20"/>
          <w:szCs w:val="20"/>
        </w:rPr>
        <w:t>Lampman</w:t>
      </w:r>
      <w:proofErr w:type="spellEnd"/>
      <w:r w:rsidRPr="004E7CF9">
        <w:rPr>
          <w:rFonts w:ascii="Times New Roman" w:hAnsi="Times New Roman"/>
          <w:sz w:val="20"/>
          <w:szCs w:val="20"/>
        </w:rPr>
        <w:t xml:space="preserve"> MG, </w:t>
      </w:r>
      <w:proofErr w:type="spellStart"/>
      <w:r w:rsidRPr="004E7CF9">
        <w:rPr>
          <w:rFonts w:ascii="Times New Roman" w:hAnsi="Times New Roman"/>
          <w:sz w:val="20"/>
          <w:szCs w:val="20"/>
        </w:rPr>
        <w:t>Kriz</w:t>
      </w:r>
      <w:proofErr w:type="spellEnd"/>
      <w:r w:rsidRPr="004E7CF9">
        <w:rPr>
          <w:rFonts w:ascii="Times New Roman" w:hAnsi="Times New Roman"/>
          <w:sz w:val="20"/>
          <w:szCs w:val="20"/>
        </w:rPr>
        <w:t xml:space="preserve"> GS. Organic Laboratory Technique. 2</w:t>
      </w:r>
      <w:r w:rsidRPr="004E7CF9">
        <w:rPr>
          <w:rFonts w:ascii="Times New Roman" w:hAnsi="Times New Roman"/>
          <w:sz w:val="20"/>
          <w:szCs w:val="20"/>
          <w:vertAlign w:val="superscript"/>
        </w:rPr>
        <w:t>nd</w:t>
      </w:r>
      <w:r w:rsidRPr="004E7CF9">
        <w:rPr>
          <w:rFonts w:ascii="Times New Roman" w:hAnsi="Times New Roman"/>
          <w:sz w:val="20"/>
          <w:szCs w:val="20"/>
        </w:rPr>
        <w:t xml:space="preserve"> ed. Saunders Press, USA, 2007.</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Rotimi</w:t>
      </w:r>
      <w:proofErr w:type="spellEnd"/>
      <w:r w:rsidRPr="004E7CF9">
        <w:rPr>
          <w:rFonts w:ascii="Times New Roman" w:hAnsi="Times New Roman"/>
          <w:sz w:val="20"/>
          <w:szCs w:val="20"/>
        </w:rPr>
        <w:t xml:space="preserve"> VO, </w:t>
      </w:r>
      <w:proofErr w:type="spellStart"/>
      <w:r w:rsidRPr="004E7CF9">
        <w:rPr>
          <w:rFonts w:ascii="Times New Roman" w:hAnsi="Times New Roman"/>
          <w:sz w:val="20"/>
          <w:szCs w:val="20"/>
        </w:rPr>
        <w:t>Mosadomi</w:t>
      </w:r>
      <w:proofErr w:type="spellEnd"/>
      <w:r w:rsidRPr="004E7CF9">
        <w:rPr>
          <w:rFonts w:ascii="Times New Roman" w:hAnsi="Times New Roman"/>
          <w:sz w:val="20"/>
          <w:szCs w:val="20"/>
        </w:rPr>
        <w:t xml:space="preserve"> HA, </w:t>
      </w:r>
      <w:proofErr w:type="spellStart"/>
      <w:r w:rsidRPr="004E7CF9">
        <w:rPr>
          <w:rFonts w:ascii="Times New Roman" w:hAnsi="Times New Roman"/>
          <w:sz w:val="20"/>
          <w:szCs w:val="20"/>
        </w:rPr>
        <w:t>Sogaolu</w:t>
      </w:r>
      <w:proofErr w:type="spellEnd"/>
      <w:r w:rsidRPr="004E7CF9">
        <w:rPr>
          <w:rFonts w:ascii="Times New Roman" w:hAnsi="Times New Roman"/>
          <w:sz w:val="20"/>
          <w:szCs w:val="20"/>
        </w:rPr>
        <w:t xml:space="preserve"> OG. The inhibitory action of aqueous extracts of some African chewing sticks on </w:t>
      </w:r>
      <w:r w:rsidRPr="004E7CF9">
        <w:rPr>
          <w:rFonts w:ascii="Times New Roman" w:hAnsi="Times New Roman"/>
          <w:i/>
          <w:sz w:val="20"/>
          <w:szCs w:val="20"/>
        </w:rPr>
        <w:t xml:space="preserve">Streptococcus </w:t>
      </w:r>
      <w:proofErr w:type="spellStart"/>
      <w:r w:rsidRPr="004E7CF9">
        <w:rPr>
          <w:rFonts w:ascii="Times New Roman" w:hAnsi="Times New Roman"/>
          <w:i/>
          <w:sz w:val="20"/>
          <w:szCs w:val="20"/>
        </w:rPr>
        <w:t>mitus</w:t>
      </w:r>
      <w:proofErr w:type="spellEnd"/>
      <w:r w:rsidRPr="004E7CF9">
        <w:rPr>
          <w:rFonts w:ascii="Times New Roman" w:hAnsi="Times New Roman"/>
          <w:sz w:val="20"/>
          <w:szCs w:val="20"/>
        </w:rPr>
        <w:t>; Implication in dental caries. West African Journal of Medicine 1999;23(11):234–239.</w:t>
      </w:r>
    </w:p>
    <w:p w:rsidR="00B61268" w:rsidRPr="004E7CF9" w:rsidRDefault="00B61268" w:rsidP="004E7CF9">
      <w:pPr>
        <w:pStyle w:val="NoSpacing"/>
        <w:numPr>
          <w:ilvl w:val="0"/>
          <w:numId w:val="1"/>
        </w:numPr>
        <w:jc w:val="both"/>
        <w:rPr>
          <w:rFonts w:ascii="Times New Roman" w:hAnsi="Times New Roman"/>
          <w:sz w:val="20"/>
          <w:szCs w:val="20"/>
        </w:rPr>
      </w:pPr>
      <w:r w:rsidRPr="004E7CF9">
        <w:rPr>
          <w:rFonts w:ascii="Times New Roman" w:hAnsi="Times New Roman"/>
          <w:sz w:val="20"/>
          <w:szCs w:val="20"/>
        </w:rPr>
        <w:t xml:space="preserve">Schuster A, Stokes S, </w:t>
      </w:r>
      <w:proofErr w:type="spellStart"/>
      <w:r w:rsidRPr="004E7CF9">
        <w:rPr>
          <w:rFonts w:ascii="Times New Roman" w:hAnsi="Times New Roman"/>
          <w:sz w:val="20"/>
          <w:szCs w:val="20"/>
        </w:rPr>
        <w:t>Papastergious</w:t>
      </w:r>
      <w:proofErr w:type="spellEnd"/>
      <w:r w:rsidRPr="004E7CF9">
        <w:rPr>
          <w:rFonts w:ascii="Times New Roman" w:hAnsi="Times New Roman"/>
          <w:sz w:val="20"/>
          <w:szCs w:val="20"/>
        </w:rPr>
        <w:t xml:space="preserve"> F, Castro V, </w:t>
      </w:r>
      <w:proofErr w:type="spellStart"/>
      <w:r w:rsidRPr="004E7CF9">
        <w:rPr>
          <w:rFonts w:ascii="Times New Roman" w:hAnsi="Times New Roman"/>
          <w:sz w:val="20"/>
          <w:szCs w:val="20"/>
        </w:rPr>
        <w:t>Poveda</w:t>
      </w:r>
      <w:proofErr w:type="spellEnd"/>
      <w:r w:rsidRPr="004E7CF9">
        <w:rPr>
          <w:rFonts w:ascii="Times New Roman" w:hAnsi="Times New Roman"/>
          <w:sz w:val="20"/>
          <w:szCs w:val="20"/>
        </w:rPr>
        <w:t xml:space="preserve"> L, </w:t>
      </w:r>
      <w:proofErr w:type="spellStart"/>
      <w:r w:rsidRPr="004E7CF9">
        <w:rPr>
          <w:rFonts w:ascii="Times New Roman" w:hAnsi="Times New Roman"/>
          <w:sz w:val="20"/>
          <w:szCs w:val="20"/>
        </w:rPr>
        <w:t>Jakupovic</w:t>
      </w:r>
      <w:proofErr w:type="spellEnd"/>
      <w:r w:rsidRPr="004E7CF9">
        <w:rPr>
          <w:rFonts w:ascii="Times New Roman" w:hAnsi="Times New Roman"/>
          <w:sz w:val="20"/>
          <w:szCs w:val="20"/>
        </w:rPr>
        <w:t xml:space="preserve"> J. </w:t>
      </w:r>
      <w:proofErr w:type="spellStart"/>
      <w:r w:rsidRPr="004E7CF9">
        <w:rPr>
          <w:rFonts w:ascii="Times New Roman" w:hAnsi="Times New Roman"/>
          <w:sz w:val="20"/>
          <w:szCs w:val="20"/>
        </w:rPr>
        <w:t>Sesquiterpene</w:t>
      </w:r>
      <w:proofErr w:type="spellEnd"/>
      <w:r w:rsidRPr="004E7CF9">
        <w:rPr>
          <w:rFonts w:ascii="Times New Roman" w:hAnsi="Times New Roman"/>
          <w:sz w:val="20"/>
          <w:szCs w:val="20"/>
        </w:rPr>
        <w:t xml:space="preserve"> lactones from two </w:t>
      </w:r>
      <w:proofErr w:type="spellStart"/>
      <w:r w:rsidRPr="004E7CF9">
        <w:rPr>
          <w:rFonts w:ascii="Times New Roman" w:hAnsi="Times New Roman"/>
          <w:i/>
          <w:sz w:val="20"/>
          <w:szCs w:val="20"/>
        </w:rPr>
        <w:t>Tithonia</w:t>
      </w:r>
      <w:proofErr w:type="spellEnd"/>
      <w:r w:rsidRPr="004E7CF9">
        <w:rPr>
          <w:rFonts w:ascii="Times New Roman" w:hAnsi="Times New Roman"/>
          <w:sz w:val="20"/>
          <w:szCs w:val="20"/>
        </w:rPr>
        <w:t xml:space="preserve"> </w:t>
      </w:r>
      <w:r w:rsidRPr="004E7CF9">
        <w:rPr>
          <w:rFonts w:ascii="Times New Roman" w:hAnsi="Times New Roman"/>
          <w:i/>
          <w:sz w:val="20"/>
          <w:szCs w:val="20"/>
        </w:rPr>
        <w:t>spp</w:t>
      </w:r>
      <w:r w:rsidRPr="004E7CF9">
        <w:rPr>
          <w:rFonts w:ascii="Times New Roman" w:hAnsi="Times New Roman"/>
          <w:sz w:val="20"/>
          <w:szCs w:val="20"/>
        </w:rPr>
        <w:t xml:space="preserve">. J. </w:t>
      </w:r>
      <w:proofErr w:type="spellStart"/>
      <w:r w:rsidRPr="004E7CF9">
        <w:rPr>
          <w:rFonts w:ascii="Times New Roman" w:hAnsi="Times New Roman"/>
          <w:sz w:val="20"/>
          <w:szCs w:val="20"/>
        </w:rPr>
        <w:t>Phytochemistry</w:t>
      </w:r>
      <w:proofErr w:type="spellEnd"/>
      <w:r w:rsidRPr="004E7CF9">
        <w:rPr>
          <w:rFonts w:ascii="Times New Roman" w:hAnsi="Times New Roman"/>
          <w:sz w:val="20"/>
          <w:szCs w:val="20"/>
        </w:rPr>
        <w:t xml:space="preserve"> 1999;31(9):3139–3141.</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Skoog</w:t>
      </w:r>
      <w:proofErr w:type="spellEnd"/>
      <w:r w:rsidRPr="004E7CF9">
        <w:rPr>
          <w:rFonts w:ascii="Times New Roman" w:hAnsi="Times New Roman"/>
          <w:sz w:val="20"/>
          <w:szCs w:val="20"/>
        </w:rPr>
        <w:t xml:space="preserve"> DA, West DM, Holler HJ. Fundamentals of Analytical Chemistry, Saunders. Press, USA, 2006.</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Sofowora</w:t>
      </w:r>
      <w:proofErr w:type="spellEnd"/>
      <w:r w:rsidRPr="004E7CF9">
        <w:rPr>
          <w:rFonts w:ascii="Times New Roman" w:hAnsi="Times New Roman"/>
          <w:sz w:val="20"/>
          <w:szCs w:val="20"/>
        </w:rPr>
        <w:t xml:space="preserve"> A. African medicinal plants. Medicinal Plant Research in Nigeria 1999;13(8)455–462.</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lastRenderedPageBreak/>
        <w:t>Sofowora</w:t>
      </w:r>
      <w:proofErr w:type="spellEnd"/>
      <w:r w:rsidRPr="004E7CF9">
        <w:rPr>
          <w:rFonts w:ascii="Times New Roman" w:hAnsi="Times New Roman"/>
          <w:sz w:val="20"/>
          <w:szCs w:val="20"/>
        </w:rPr>
        <w:t xml:space="preserve"> A. Medicinal plants and traditional medicine in Africa. J. </w:t>
      </w:r>
      <w:proofErr w:type="spellStart"/>
      <w:r w:rsidRPr="004E7CF9">
        <w:rPr>
          <w:rFonts w:ascii="Times New Roman" w:hAnsi="Times New Roman"/>
          <w:sz w:val="20"/>
          <w:szCs w:val="20"/>
        </w:rPr>
        <w:t>Phytochemistry</w:t>
      </w:r>
      <w:proofErr w:type="spellEnd"/>
      <w:r w:rsidRPr="004E7CF9">
        <w:rPr>
          <w:rFonts w:ascii="Times New Roman" w:hAnsi="Times New Roman"/>
          <w:sz w:val="20"/>
          <w:szCs w:val="20"/>
        </w:rPr>
        <w:t xml:space="preserve"> 2001;34(8):223– 230.</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Stenlake</w:t>
      </w:r>
      <w:proofErr w:type="spellEnd"/>
      <w:r w:rsidRPr="004E7CF9">
        <w:rPr>
          <w:rFonts w:ascii="Times New Roman" w:hAnsi="Times New Roman"/>
          <w:sz w:val="20"/>
          <w:szCs w:val="20"/>
        </w:rPr>
        <w:t xml:space="preserve"> JB. Medicinal and Pharmaceutical Chemistry. 2</w:t>
      </w:r>
      <w:r w:rsidRPr="004E7CF9">
        <w:rPr>
          <w:rFonts w:ascii="Times New Roman" w:hAnsi="Times New Roman"/>
          <w:sz w:val="20"/>
          <w:szCs w:val="20"/>
          <w:vertAlign w:val="superscript"/>
        </w:rPr>
        <w:t>nd</w:t>
      </w:r>
      <w:r w:rsidRPr="004E7CF9">
        <w:rPr>
          <w:rFonts w:ascii="Times New Roman" w:hAnsi="Times New Roman"/>
          <w:sz w:val="20"/>
          <w:szCs w:val="20"/>
        </w:rPr>
        <w:t xml:space="preserve"> ed. </w:t>
      </w:r>
      <w:proofErr w:type="spellStart"/>
      <w:r w:rsidRPr="004E7CF9">
        <w:rPr>
          <w:rFonts w:ascii="Times New Roman" w:hAnsi="Times New Roman"/>
          <w:sz w:val="20"/>
          <w:szCs w:val="20"/>
        </w:rPr>
        <w:t>Altone</w:t>
      </w:r>
      <w:proofErr w:type="spellEnd"/>
      <w:r w:rsidRPr="004E7CF9">
        <w:rPr>
          <w:rFonts w:ascii="Times New Roman" w:hAnsi="Times New Roman"/>
          <w:sz w:val="20"/>
          <w:szCs w:val="20"/>
        </w:rPr>
        <w:t xml:space="preserve"> Press London, 1997.</w:t>
      </w:r>
      <w:r w:rsidR="00883EA2">
        <w:rPr>
          <w:rFonts w:ascii="Times New Roman" w:hAnsi="Times New Roman"/>
          <w:sz w:val="20"/>
          <w:szCs w:val="20"/>
        </w:rPr>
        <w:t xml:space="preserve">  </w:t>
      </w:r>
    </w:p>
    <w:p w:rsidR="00B61268" w:rsidRPr="004E7CF9" w:rsidRDefault="00B61268" w:rsidP="004E7CF9">
      <w:pPr>
        <w:pStyle w:val="NoSpacing"/>
        <w:numPr>
          <w:ilvl w:val="0"/>
          <w:numId w:val="1"/>
        </w:numPr>
        <w:jc w:val="both"/>
        <w:rPr>
          <w:rFonts w:ascii="Times New Roman" w:hAnsi="Times New Roman"/>
          <w:sz w:val="20"/>
          <w:szCs w:val="20"/>
        </w:rPr>
      </w:pPr>
      <w:r w:rsidRPr="004E7CF9">
        <w:rPr>
          <w:rFonts w:ascii="Times New Roman" w:hAnsi="Times New Roman"/>
          <w:sz w:val="20"/>
          <w:szCs w:val="20"/>
        </w:rPr>
        <w:t xml:space="preserve">Timothy K, Nelson FF. Antibacterial activities of crude extract of </w:t>
      </w:r>
      <w:proofErr w:type="spellStart"/>
      <w:r w:rsidRPr="004E7CF9">
        <w:rPr>
          <w:rFonts w:ascii="Times New Roman" w:hAnsi="Times New Roman"/>
          <w:sz w:val="20"/>
          <w:szCs w:val="20"/>
        </w:rPr>
        <w:t>Aspergillus</w:t>
      </w:r>
      <w:proofErr w:type="spellEnd"/>
      <w:r w:rsidRPr="004E7CF9">
        <w:rPr>
          <w:rFonts w:ascii="Times New Roman" w:hAnsi="Times New Roman"/>
          <w:sz w:val="20"/>
          <w:szCs w:val="20"/>
        </w:rPr>
        <w:t xml:space="preserve"> </w:t>
      </w:r>
      <w:proofErr w:type="spellStart"/>
      <w:r w:rsidRPr="004E7CF9">
        <w:rPr>
          <w:rFonts w:ascii="Times New Roman" w:hAnsi="Times New Roman"/>
          <w:sz w:val="20"/>
          <w:szCs w:val="20"/>
        </w:rPr>
        <w:t>quadrillineatus</w:t>
      </w:r>
      <w:proofErr w:type="spellEnd"/>
      <w:r w:rsidRPr="004E7CF9">
        <w:rPr>
          <w:rFonts w:ascii="Times New Roman" w:hAnsi="Times New Roman"/>
          <w:sz w:val="20"/>
          <w:szCs w:val="20"/>
        </w:rPr>
        <w:t xml:space="preserve"> isolated from a Nigerian cereal. </w:t>
      </w:r>
      <w:proofErr w:type="spellStart"/>
      <w:r w:rsidRPr="004E7CF9">
        <w:rPr>
          <w:rFonts w:ascii="Times New Roman" w:hAnsi="Times New Roman"/>
          <w:sz w:val="20"/>
          <w:szCs w:val="20"/>
        </w:rPr>
        <w:t>Afr</w:t>
      </w:r>
      <w:proofErr w:type="spellEnd"/>
      <w:r w:rsidRPr="004E7CF9">
        <w:rPr>
          <w:rFonts w:ascii="Times New Roman" w:hAnsi="Times New Roman"/>
          <w:sz w:val="20"/>
          <w:szCs w:val="20"/>
        </w:rPr>
        <w:t xml:space="preserve"> J of </w:t>
      </w:r>
      <w:proofErr w:type="spellStart"/>
      <w:r w:rsidRPr="004E7CF9">
        <w:rPr>
          <w:rFonts w:ascii="Times New Roman" w:hAnsi="Times New Roman"/>
          <w:sz w:val="20"/>
          <w:szCs w:val="20"/>
        </w:rPr>
        <w:t>Pharm</w:t>
      </w:r>
      <w:proofErr w:type="spellEnd"/>
      <w:r w:rsidRPr="004E7CF9">
        <w:rPr>
          <w:rFonts w:ascii="Times New Roman" w:hAnsi="Times New Roman"/>
          <w:sz w:val="20"/>
          <w:szCs w:val="20"/>
        </w:rPr>
        <w:t xml:space="preserve"> Sci. 1992;22(2):101-106.</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Tona</w:t>
      </w:r>
      <w:proofErr w:type="spellEnd"/>
      <w:r w:rsidRPr="004E7CF9">
        <w:rPr>
          <w:rFonts w:ascii="Times New Roman" w:hAnsi="Times New Roman"/>
          <w:sz w:val="20"/>
          <w:szCs w:val="20"/>
        </w:rPr>
        <w:t xml:space="preserve"> L, </w:t>
      </w:r>
      <w:proofErr w:type="spellStart"/>
      <w:r w:rsidRPr="004E7CF9">
        <w:rPr>
          <w:rFonts w:ascii="Times New Roman" w:hAnsi="Times New Roman"/>
          <w:sz w:val="20"/>
          <w:szCs w:val="20"/>
        </w:rPr>
        <w:t>Kanbu</w:t>
      </w:r>
      <w:proofErr w:type="spellEnd"/>
      <w:r w:rsidRPr="004E7CF9">
        <w:rPr>
          <w:rFonts w:ascii="Times New Roman" w:hAnsi="Times New Roman"/>
          <w:sz w:val="20"/>
          <w:szCs w:val="20"/>
        </w:rPr>
        <w:t xml:space="preserve"> K, </w:t>
      </w:r>
      <w:proofErr w:type="spellStart"/>
      <w:r w:rsidRPr="004E7CF9">
        <w:rPr>
          <w:rFonts w:ascii="Times New Roman" w:hAnsi="Times New Roman"/>
          <w:sz w:val="20"/>
          <w:szCs w:val="20"/>
        </w:rPr>
        <w:t>Nigimbi</w:t>
      </w:r>
      <w:proofErr w:type="spellEnd"/>
      <w:r w:rsidRPr="004E7CF9">
        <w:rPr>
          <w:rFonts w:ascii="Times New Roman" w:hAnsi="Times New Roman"/>
          <w:sz w:val="20"/>
          <w:szCs w:val="20"/>
        </w:rPr>
        <w:t xml:space="preserve"> N, </w:t>
      </w:r>
      <w:proofErr w:type="spellStart"/>
      <w:r w:rsidRPr="004E7CF9">
        <w:rPr>
          <w:rFonts w:ascii="Times New Roman" w:hAnsi="Times New Roman"/>
          <w:sz w:val="20"/>
          <w:szCs w:val="20"/>
        </w:rPr>
        <w:t>Cimanga</w:t>
      </w:r>
      <w:proofErr w:type="spellEnd"/>
      <w:r w:rsidRPr="004E7CF9">
        <w:rPr>
          <w:rFonts w:ascii="Times New Roman" w:hAnsi="Times New Roman"/>
          <w:sz w:val="20"/>
          <w:szCs w:val="20"/>
        </w:rPr>
        <w:t xml:space="preserve"> K, </w:t>
      </w:r>
      <w:proofErr w:type="spellStart"/>
      <w:r w:rsidRPr="004E7CF9">
        <w:rPr>
          <w:rFonts w:ascii="Times New Roman" w:hAnsi="Times New Roman"/>
          <w:sz w:val="20"/>
          <w:szCs w:val="20"/>
        </w:rPr>
        <w:t>Vietinck</w:t>
      </w:r>
      <w:proofErr w:type="spellEnd"/>
      <w:r w:rsidRPr="004E7CF9">
        <w:rPr>
          <w:rFonts w:ascii="Times New Roman" w:hAnsi="Times New Roman"/>
          <w:sz w:val="20"/>
          <w:szCs w:val="20"/>
        </w:rPr>
        <w:t xml:space="preserve"> AJ. Anti-amoebic and phytochemical screening of some Congolese medicinal plants. J of </w:t>
      </w:r>
      <w:proofErr w:type="spellStart"/>
      <w:r w:rsidRPr="004E7CF9">
        <w:rPr>
          <w:rFonts w:ascii="Times New Roman" w:hAnsi="Times New Roman"/>
          <w:sz w:val="20"/>
          <w:szCs w:val="20"/>
        </w:rPr>
        <w:t>Ethnopharmacology</w:t>
      </w:r>
      <w:proofErr w:type="spellEnd"/>
      <w:r w:rsidRPr="004E7CF9">
        <w:rPr>
          <w:rFonts w:ascii="Times New Roman" w:hAnsi="Times New Roman"/>
          <w:sz w:val="20"/>
          <w:szCs w:val="20"/>
        </w:rPr>
        <w:t xml:space="preserve"> 2008;61(1):57–65.</w:t>
      </w:r>
    </w:p>
    <w:p w:rsidR="00B61268" w:rsidRPr="004E7CF9" w:rsidRDefault="00B61268" w:rsidP="004E7CF9">
      <w:pPr>
        <w:pStyle w:val="NoSpacing"/>
        <w:numPr>
          <w:ilvl w:val="0"/>
          <w:numId w:val="1"/>
        </w:numPr>
        <w:jc w:val="both"/>
        <w:rPr>
          <w:rFonts w:ascii="Times New Roman" w:hAnsi="Times New Roman"/>
          <w:sz w:val="20"/>
          <w:szCs w:val="20"/>
        </w:rPr>
      </w:pPr>
      <w:proofErr w:type="spellStart"/>
      <w:r w:rsidRPr="004E7CF9">
        <w:rPr>
          <w:rFonts w:ascii="Times New Roman" w:hAnsi="Times New Roman"/>
          <w:sz w:val="20"/>
          <w:szCs w:val="20"/>
        </w:rPr>
        <w:t>Tongma</w:t>
      </w:r>
      <w:proofErr w:type="spellEnd"/>
      <w:r w:rsidRPr="004E7CF9">
        <w:rPr>
          <w:rFonts w:ascii="Times New Roman" w:hAnsi="Times New Roman"/>
          <w:sz w:val="20"/>
          <w:szCs w:val="20"/>
        </w:rPr>
        <w:t xml:space="preserve"> S, </w:t>
      </w:r>
      <w:proofErr w:type="spellStart"/>
      <w:r w:rsidRPr="004E7CF9">
        <w:rPr>
          <w:rFonts w:ascii="Times New Roman" w:hAnsi="Times New Roman"/>
          <w:sz w:val="20"/>
          <w:szCs w:val="20"/>
        </w:rPr>
        <w:t>Koboyashi</w:t>
      </w:r>
      <w:proofErr w:type="spellEnd"/>
      <w:r w:rsidRPr="004E7CF9">
        <w:rPr>
          <w:rFonts w:ascii="Times New Roman" w:hAnsi="Times New Roman"/>
          <w:sz w:val="20"/>
          <w:szCs w:val="20"/>
        </w:rPr>
        <w:t xml:space="preserve"> K, </w:t>
      </w:r>
      <w:proofErr w:type="spellStart"/>
      <w:r w:rsidRPr="004E7CF9">
        <w:rPr>
          <w:rFonts w:ascii="Times New Roman" w:hAnsi="Times New Roman"/>
          <w:sz w:val="20"/>
          <w:szCs w:val="20"/>
        </w:rPr>
        <w:t>Usui</w:t>
      </w:r>
      <w:proofErr w:type="spellEnd"/>
      <w:r w:rsidRPr="004E7CF9">
        <w:rPr>
          <w:rFonts w:ascii="Times New Roman" w:hAnsi="Times New Roman"/>
          <w:sz w:val="20"/>
          <w:szCs w:val="20"/>
        </w:rPr>
        <w:t xml:space="preserve"> K. </w:t>
      </w:r>
      <w:proofErr w:type="spellStart"/>
      <w:r w:rsidRPr="004E7CF9">
        <w:rPr>
          <w:rFonts w:ascii="Times New Roman" w:hAnsi="Times New Roman"/>
          <w:sz w:val="20"/>
          <w:szCs w:val="20"/>
        </w:rPr>
        <w:t>Allelopathic</w:t>
      </w:r>
      <w:proofErr w:type="spellEnd"/>
      <w:r w:rsidRPr="004E7CF9">
        <w:rPr>
          <w:rFonts w:ascii="Times New Roman" w:hAnsi="Times New Roman"/>
          <w:sz w:val="20"/>
          <w:szCs w:val="20"/>
        </w:rPr>
        <w:t xml:space="preserve"> activity of Mexican sunflower </w:t>
      </w:r>
      <w:r w:rsidRPr="004E7CF9">
        <w:rPr>
          <w:rFonts w:ascii="Times New Roman" w:hAnsi="Times New Roman"/>
          <w:i/>
          <w:sz w:val="20"/>
          <w:szCs w:val="20"/>
        </w:rPr>
        <w:t xml:space="preserve">T. </w:t>
      </w:r>
      <w:proofErr w:type="spellStart"/>
      <w:r w:rsidRPr="004E7CF9">
        <w:rPr>
          <w:rFonts w:ascii="Times New Roman" w:hAnsi="Times New Roman"/>
          <w:i/>
          <w:sz w:val="20"/>
          <w:szCs w:val="20"/>
        </w:rPr>
        <w:t>diversifolia</w:t>
      </w:r>
      <w:proofErr w:type="spellEnd"/>
      <w:r w:rsidRPr="004E7CF9">
        <w:rPr>
          <w:rFonts w:ascii="Times New Roman" w:hAnsi="Times New Roman"/>
          <w:sz w:val="20"/>
          <w:szCs w:val="20"/>
        </w:rPr>
        <w:t xml:space="preserve"> in soil. Journal of Weed Science 2008;46(4):432–437.</w:t>
      </w:r>
    </w:p>
    <w:p w:rsidR="00B61268" w:rsidRPr="00883EA2" w:rsidRDefault="00B61268" w:rsidP="004E7CF9">
      <w:pPr>
        <w:pStyle w:val="NoSpacing"/>
        <w:numPr>
          <w:ilvl w:val="0"/>
          <w:numId w:val="1"/>
        </w:numPr>
        <w:jc w:val="both"/>
        <w:rPr>
          <w:rFonts w:ascii="Times New Roman" w:hAnsi="Times New Roman"/>
          <w:sz w:val="20"/>
          <w:szCs w:val="20"/>
        </w:rPr>
      </w:pPr>
      <w:r w:rsidRPr="00883EA2">
        <w:rPr>
          <w:rFonts w:ascii="Times New Roman" w:hAnsi="Times New Roman"/>
          <w:sz w:val="20"/>
          <w:szCs w:val="20"/>
        </w:rPr>
        <w:t>WHO. Basic Procedures in Clinical Bacteriology. WHO, Geneva, 1999.</w:t>
      </w:r>
      <w:r w:rsidR="00883EA2" w:rsidRPr="00883EA2">
        <w:rPr>
          <w:rFonts w:ascii="Times New Roman" w:hAnsi="Times New Roman"/>
          <w:sz w:val="20"/>
          <w:szCs w:val="20"/>
        </w:rPr>
        <w:t xml:space="preserve"> </w:t>
      </w:r>
    </w:p>
    <w:p w:rsidR="003D7B0C" w:rsidRPr="004E7CF9" w:rsidRDefault="003D7B0C" w:rsidP="004E7CF9">
      <w:pPr>
        <w:spacing w:after="0" w:line="240" w:lineRule="auto"/>
        <w:rPr>
          <w:rFonts w:ascii="Times New Roman" w:hAnsi="Times New Roman"/>
          <w:sz w:val="20"/>
          <w:szCs w:val="20"/>
        </w:rPr>
        <w:sectPr w:rsidR="003D7B0C" w:rsidRPr="004E7CF9" w:rsidSect="00466905">
          <w:type w:val="continuous"/>
          <w:pgSz w:w="12240" w:h="15840" w:code="1"/>
          <w:pgMar w:top="1440" w:right="1440" w:bottom="1440" w:left="1440" w:header="720" w:footer="720" w:gutter="0"/>
          <w:cols w:num="2" w:space="720"/>
          <w:docGrid w:linePitch="360"/>
        </w:sectPr>
      </w:pPr>
    </w:p>
    <w:p w:rsidR="00883EA2" w:rsidRDefault="00883EA2" w:rsidP="004E7CF9">
      <w:pPr>
        <w:spacing w:after="0" w:line="240" w:lineRule="auto"/>
        <w:rPr>
          <w:rFonts w:ascii="Times New Roman" w:eastAsiaTheme="minorEastAsia" w:hAnsi="Times New Roman"/>
          <w:sz w:val="20"/>
          <w:szCs w:val="20"/>
          <w:lang w:eastAsia="zh-CN"/>
        </w:rPr>
      </w:pPr>
    </w:p>
    <w:p w:rsidR="00883EA2" w:rsidRDefault="00883EA2" w:rsidP="004E7CF9">
      <w:pPr>
        <w:spacing w:after="0" w:line="240" w:lineRule="auto"/>
        <w:rPr>
          <w:rFonts w:ascii="Times New Roman" w:eastAsiaTheme="minorEastAsia" w:hAnsi="Times New Roman"/>
          <w:sz w:val="20"/>
          <w:szCs w:val="20"/>
          <w:lang w:eastAsia="zh-CN"/>
        </w:rPr>
      </w:pPr>
    </w:p>
    <w:p w:rsidR="00470FBC" w:rsidRPr="00BC4B9C" w:rsidRDefault="00BC4B9C" w:rsidP="004E7CF9">
      <w:pPr>
        <w:spacing w:after="0" w:line="240" w:lineRule="auto"/>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7/22/2013</w:t>
      </w:r>
    </w:p>
    <w:sectPr w:rsidR="00470FBC" w:rsidRPr="00BC4B9C" w:rsidSect="0046690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CF9" w:rsidRDefault="00FC1CF9" w:rsidP="008911A8">
      <w:pPr>
        <w:spacing w:after="0" w:line="240" w:lineRule="auto"/>
      </w:pPr>
      <w:r>
        <w:separator/>
      </w:r>
    </w:p>
  </w:endnote>
  <w:endnote w:type="continuationSeparator" w:id="0">
    <w:p w:rsidR="00FC1CF9" w:rsidRDefault="00FC1CF9" w:rsidP="00891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151479"/>
      <w:docPartObj>
        <w:docPartGallery w:val="Page Numbers (Bottom of Page)"/>
        <w:docPartUnique/>
      </w:docPartObj>
    </w:sdtPr>
    <w:sdtEndPr>
      <w:rPr>
        <w:noProof/>
      </w:rPr>
    </w:sdtEndPr>
    <w:sdtContent>
      <w:p w:rsidR="00E62D7B" w:rsidRDefault="00BC068F">
        <w:pPr>
          <w:pStyle w:val="Footer"/>
          <w:jc w:val="center"/>
        </w:pPr>
        <w:r>
          <w:fldChar w:fldCharType="begin"/>
        </w:r>
        <w:r w:rsidR="00E62D7B">
          <w:instrText xml:space="preserve"> PAGE   \* MERGEFORMAT </w:instrText>
        </w:r>
        <w:r>
          <w:fldChar w:fldCharType="separate"/>
        </w:r>
        <w:r w:rsidR="00883EA2">
          <w:rPr>
            <w:noProof/>
          </w:rPr>
          <w:t>13</w:t>
        </w:r>
        <w:r>
          <w:rPr>
            <w:noProof/>
          </w:rPr>
          <w:fldChar w:fldCharType="end"/>
        </w:r>
      </w:p>
    </w:sdtContent>
  </w:sdt>
  <w:p w:rsidR="00E6650A" w:rsidRDefault="00E665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CF9" w:rsidRDefault="00FC1CF9" w:rsidP="008911A8">
      <w:pPr>
        <w:spacing w:after="0" w:line="240" w:lineRule="auto"/>
      </w:pPr>
      <w:r>
        <w:separator/>
      </w:r>
    </w:p>
  </w:footnote>
  <w:footnote w:type="continuationSeparator" w:id="0">
    <w:p w:rsidR="00FC1CF9" w:rsidRDefault="00FC1CF9" w:rsidP="008911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50A" w:rsidRPr="000E4833" w:rsidRDefault="00E6650A" w:rsidP="00E6650A">
    <w:pPr>
      <w:pBdr>
        <w:bottom w:val="thinThickMediumGap" w:sz="12" w:space="1" w:color="auto"/>
      </w:pBdr>
      <w:tabs>
        <w:tab w:val="left" w:pos="9360"/>
      </w:tabs>
      <w:adjustRightInd w:val="0"/>
      <w:snapToGrid w:val="0"/>
      <w:spacing w:after="0" w:line="240" w:lineRule="auto"/>
      <w:jc w:val="center"/>
      <w:rPr>
        <w:rFonts w:ascii="Times New Roman" w:hAnsi="Times New Roman"/>
        <w:sz w:val="20"/>
        <w:szCs w:val="20"/>
      </w:rPr>
    </w:pPr>
    <w:r w:rsidRPr="000E4833">
      <w:rPr>
        <w:rFonts w:ascii="Times New Roman" w:hAnsi="Times New Roman"/>
        <w:sz w:val="20"/>
        <w:szCs w:val="20"/>
      </w:rPr>
      <w:t>Nature and Science 2013;11(</w:t>
    </w:r>
    <w:r>
      <w:rPr>
        <w:rFonts w:ascii="Times New Roman" w:hAnsi="Times New Roman"/>
        <w:sz w:val="20"/>
        <w:szCs w:val="20"/>
      </w:rPr>
      <w:t>10</w:t>
    </w:r>
    <w:r w:rsidRPr="000E4833">
      <w:rPr>
        <w:rFonts w:ascii="Times New Roman" w:hAnsi="Times New Roman"/>
        <w:sz w:val="20"/>
        <w:szCs w:val="20"/>
      </w:rPr>
      <w:t xml:space="preserve">) </w:t>
    </w:r>
    <w:r w:rsidRPr="000E4833">
      <w:rPr>
        <w:rFonts w:ascii="Times New Roman" w:hAnsi="Times New Roman"/>
        <w:color w:val="000000"/>
        <w:sz w:val="20"/>
        <w:szCs w:val="20"/>
      </w:rPr>
      <w:t xml:space="preserve">                                                   </w:t>
    </w:r>
    <w:hyperlink r:id="rId1" w:history="1">
      <w:r w:rsidRPr="000E4833">
        <w:rPr>
          <w:rStyle w:val="Hyperlink"/>
          <w:rFonts w:ascii="Times New Roman" w:hAnsi="Times New Roman"/>
          <w:sz w:val="20"/>
          <w:szCs w:val="20"/>
        </w:rPr>
        <w:t>http://www.sciencepub.net/nature</w:t>
      </w:r>
    </w:hyperlink>
    <w:r w:rsidRPr="000E4833">
      <w:rPr>
        <w:rFonts w:ascii="Times New Roman" w:hAnsi="Times New Roman"/>
        <w:color w:val="000000"/>
        <w:sz w:val="20"/>
        <w:szCs w:val="20"/>
      </w:rPr>
      <w:t xml:space="preserve"> </w:t>
    </w:r>
  </w:p>
  <w:p w:rsidR="004E7CF9" w:rsidRDefault="004E7CF9" w:rsidP="00883E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F3616"/>
    <w:multiLevelType w:val="hybridMultilevel"/>
    <w:tmpl w:val="3A8447D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B61268"/>
    <w:rsid w:val="001547BF"/>
    <w:rsid w:val="001C0CA8"/>
    <w:rsid w:val="00263A77"/>
    <w:rsid w:val="00306C2A"/>
    <w:rsid w:val="003763C2"/>
    <w:rsid w:val="00391AD1"/>
    <w:rsid w:val="003D7B0C"/>
    <w:rsid w:val="004511B6"/>
    <w:rsid w:val="00466905"/>
    <w:rsid w:val="004E7CF9"/>
    <w:rsid w:val="00550C15"/>
    <w:rsid w:val="00600F5A"/>
    <w:rsid w:val="00612857"/>
    <w:rsid w:val="0066274E"/>
    <w:rsid w:val="00883EA2"/>
    <w:rsid w:val="008911A8"/>
    <w:rsid w:val="00992229"/>
    <w:rsid w:val="00A662AE"/>
    <w:rsid w:val="00A86340"/>
    <w:rsid w:val="00B007B7"/>
    <w:rsid w:val="00B61268"/>
    <w:rsid w:val="00BC068F"/>
    <w:rsid w:val="00BC4B9C"/>
    <w:rsid w:val="00C32AB3"/>
    <w:rsid w:val="00C62E39"/>
    <w:rsid w:val="00C8646A"/>
    <w:rsid w:val="00CF2185"/>
    <w:rsid w:val="00D67C4F"/>
    <w:rsid w:val="00E10380"/>
    <w:rsid w:val="00E62D7B"/>
    <w:rsid w:val="00E6650A"/>
    <w:rsid w:val="00EE7E2F"/>
    <w:rsid w:val="00FC1C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268"/>
    <w:rPr>
      <w:color w:val="0000FF"/>
      <w:u w:val="single"/>
    </w:rPr>
  </w:style>
  <w:style w:type="paragraph" w:styleId="NoSpacing">
    <w:name w:val="No Spacing"/>
    <w:uiPriority w:val="1"/>
    <w:qFormat/>
    <w:rsid w:val="00B61268"/>
    <w:pPr>
      <w:spacing w:after="0" w:line="240" w:lineRule="auto"/>
    </w:pPr>
    <w:rPr>
      <w:rFonts w:ascii="Calibri" w:eastAsia="Calibri" w:hAnsi="Calibri" w:cs="Times New Roman"/>
    </w:rPr>
  </w:style>
  <w:style w:type="paragraph" w:styleId="Header">
    <w:name w:val="header"/>
    <w:basedOn w:val="Normal"/>
    <w:link w:val="HeaderChar"/>
    <w:unhideWhenUsed/>
    <w:rsid w:val="008911A8"/>
    <w:pPr>
      <w:tabs>
        <w:tab w:val="center" w:pos="4320"/>
        <w:tab w:val="right" w:pos="8640"/>
      </w:tabs>
      <w:spacing w:after="0" w:line="240" w:lineRule="auto"/>
    </w:pPr>
  </w:style>
  <w:style w:type="character" w:customStyle="1" w:styleId="HeaderChar">
    <w:name w:val="Header Char"/>
    <w:basedOn w:val="DefaultParagraphFont"/>
    <w:link w:val="Header"/>
    <w:rsid w:val="008911A8"/>
    <w:rPr>
      <w:rFonts w:ascii="Calibri" w:eastAsia="Calibri" w:hAnsi="Calibri" w:cs="Times New Roman"/>
    </w:rPr>
  </w:style>
  <w:style w:type="paragraph" w:styleId="Footer">
    <w:name w:val="footer"/>
    <w:basedOn w:val="Normal"/>
    <w:link w:val="FooterChar"/>
    <w:uiPriority w:val="99"/>
    <w:unhideWhenUsed/>
    <w:rsid w:val="008911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11A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2063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gunotaru@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gunotaru@yahoo.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3578</Words>
  <Characters>20399</Characters>
  <Application>Microsoft Office Word</Application>
  <DocSecurity>0</DocSecurity>
  <Lines>169</Lines>
  <Paragraphs>47</Paragraphs>
  <ScaleCrop>false</ScaleCrop>
  <Company/>
  <LinksUpToDate>false</LinksUpToDate>
  <CharactersWithSpaces>23930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John-Dewole</dc:creator>
  <cp:lastModifiedBy>Administrator</cp:lastModifiedBy>
  <cp:revision>8</cp:revision>
  <dcterms:created xsi:type="dcterms:W3CDTF">2013-08-17T20:16:00Z</dcterms:created>
  <dcterms:modified xsi:type="dcterms:W3CDTF">2013-08-25T19:05:00Z</dcterms:modified>
</cp:coreProperties>
</file>