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B5" w:rsidRPr="00DD49F9" w:rsidRDefault="009A30B5" w:rsidP="009A30B5">
      <w:pPr>
        <w:bidi w:val="0"/>
        <w:spacing w:after="0" w:line="240" w:lineRule="auto"/>
        <w:ind w:right="-2"/>
        <w:jc w:val="center"/>
        <w:rPr>
          <w:rFonts w:ascii="Times New Roman" w:hAnsi="Times New Roman" w:cs="Times New Roman"/>
          <w:b/>
          <w:sz w:val="20"/>
          <w:szCs w:val="20"/>
        </w:rPr>
      </w:pPr>
      <w:r w:rsidRPr="00DD49F9">
        <w:rPr>
          <w:rFonts w:ascii="Times New Roman" w:hAnsi="Times New Roman" w:cs="Times New Roman"/>
          <w:b/>
          <w:sz w:val="20"/>
          <w:szCs w:val="20"/>
        </w:rPr>
        <w:t xml:space="preserve">Effect </w:t>
      </w:r>
      <w:r w:rsidR="000B1EA3" w:rsidRPr="00DD49F9">
        <w:rPr>
          <w:rFonts w:ascii="Times New Roman" w:hAnsi="Times New Roman" w:cs="Times New Roman"/>
          <w:b/>
          <w:sz w:val="20"/>
          <w:szCs w:val="20"/>
        </w:rPr>
        <w:t>of</w:t>
      </w:r>
      <w:r w:rsidRPr="00DD49F9">
        <w:rPr>
          <w:rFonts w:ascii="Times New Roman" w:hAnsi="Times New Roman" w:cs="Times New Roman"/>
          <w:b/>
          <w:sz w:val="20"/>
          <w:szCs w:val="20"/>
        </w:rPr>
        <w:t xml:space="preserve"> Some Growth Regulators </w:t>
      </w:r>
      <w:r w:rsidR="000B1EA3" w:rsidRPr="00DD49F9">
        <w:rPr>
          <w:rFonts w:ascii="Times New Roman" w:hAnsi="Times New Roman" w:cs="Times New Roman"/>
          <w:b/>
          <w:sz w:val="20"/>
          <w:szCs w:val="20"/>
        </w:rPr>
        <w:t>on</w:t>
      </w:r>
      <w:r w:rsidRPr="00DD49F9">
        <w:rPr>
          <w:rFonts w:ascii="Times New Roman" w:hAnsi="Times New Roman" w:cs="Times New Roman"/>
          <w:b/>
          <w:sz w:val="20"/>
          <w:szCs w:val="20"/>
        </w:rPr>
        <w:t xml:space="preserve"> Yield </w:t>
      </w:r>
      <w:r w:rsidR="000B1EA3" w:rsidRPr="00DD49F9">
        <w:rPr>
          <w:rFonts w:ascii="Times New Roman" w:hAnsi="Times New Roman" w:cs="Times New Roman"/>
          <w:b/>
          <w:sz w:val="20"/>
          <w:szCs w:val="20"/>
        </w:rPr>
        <w:t>and</w:t>
      </w:r>
      <w:r w:rsidRPr="00DD49F9">
        <w:rPr>
          <w:rFonts w:ascii="Times New Roman" w:hAnsi="Times New Roman" w:cs="Times New Roman"/>
          <w:b/>
          <w:sz w:val="20"/>
          <w:szCs w:val="20"/>
        </w:rPr>
        <w:t xml:space="preserve"> Fruit Quality </w:t>
      </w:r>
      <w:r w:rsidR="000B1EA3" w:rsidRPr="00DD49F9">
        <w:rPr>
          <w:rFonts w:ascii="Times New Roman" w:hAnsi="Times New Roman" w:cs="Times New Roman"/>
          <w:b/>
          <w:sz w:val="20"/>
          <w:szCs w:val="20"/>
        </w:rPr>
        <w:t>of</w:t>
      </w:r>
      <w:r w:rsidRPr="00DD49F9">
        <w:rPr>
          <w:rFonts w:ascii="Times New Roman" w:hAnsi="Times New Roman" w:cs="Times New Roman"/>
          <w:b/>
          <w:sz w:val="20"/>
          <w:szCs w:val="20"/>
        </w:rPr>
        <w:t xml:space="preserve"> Manzanillo Olive Trees</w:t>
      </w:r>
    </w:p>
    <w:p w:rsidR="009A30B5" w:rsidRDefault="009A30B5" w:rsidP="009A30B5">
      <w:pPr>
        <w:bidi w:val="0"/>
        <w:spacing w:after="0" w:line="240" w:lineRule="auto"/>
        <w:ind w:right="-2"/>
        <w:jc w:val="center"/>
        <w:rPr>
          <w:rFonts w:ascii="Times New Roman" w:hAnsi="Times New Roman" w:cs="Times New Roman"/>
          <w:b/>
          <w:sz w:val="20"/>
          <w:szCs w:val="20"/>
        </w:rPr>
      </w:pPr>
    </w:p>
    <w:p w:rsidR="009A30B5" w:rsidRPr="009A30B5" w:rsidRDefault="009A30B5" w:rsidP="009A30B5">
      <w:pPr>
        <w:bidi w:val="0"/>
        <w:spacing w:after="0" w:line="240" w:lineRule="auto"/>
        <w:ind w:right="-2"/>
        <w:jc w:val="center"/>
        <w:rPr>
          <w:rFonts w:ascii="Times New Roman" w:hAnsi="Times New Roman" w:cs="Times New Roman"/>
          <w:bCs/>
          <w:sz w:val="20"/>
          <w:szCs w:val="20"/>
        </w:rPr>
      </w:pPr>
      <w:r w:rsidRPr="009A30B5">
        <w:rPr>
          <w:rFonts w:ascii="Times New Roman" w:hAnsi="Times New Roman" w:cs="Times New Roman"/>
          <w:bCs/>
          <w:sz w:val="20"/>
          <w:szCs w:val="20"/>
        </w:rPr>
        <w:t>Abdrabboh, G.A</w:t>
      </w:r>
    </w:p>
    <w:p w:rsidR="009A30B5" w:rsidRPr="00DD49F9" w:rsidRDefault="009A30B5" w:rsidP="009A30B5">
      <w:pPr>
        <w:bidi w:val="0"/>
        <w:spacing w:after="0" w:line="240" w:lineRule="auto"/>
        <w:ind w:right="-2"/>
        <w:jc w:val="center"/>
        <w:rPr>
          <w:rFonts w:ascii="Times New Roman" w:hAnsi="Times New Roman" w:cs="Times New Roman"/>
          <w:b/>
          <w:sz w:val="20"/>
          <w:szCs w:val="20"/>
        </w:rPr>
      </w:pPr>
    </w:p>
    <w:p w:rsidR="009A30B5" w:rsidRPr="00DD49F9" w:rsidRDefault="009A30B5" w:rsidP="009A30B5">
      <w:pPr>
        <w:bidi w:val="0"/>
        <w:spacing w:after="0" w:line="240" w:lineRule="auto"/>
        <w:ind w:right="-2"/>
        <w:jc w:val="center"/>
        <w:rPr>
          <w:rFonts w:ascii="Times New Roman" w:hAnsi="Times New Roman" w:cs="Times New Roman"/>
          <w:sz w:val="20"/>
          <w:szCs w:val="20"/>
          <w:rtl/>
        </w:rPr>
      </w:pPr>
      <w:r w:rsidRPr="00DD49F9">
        <w:rPr>
          <w:rFonts w:ascii="Times New Roman" w:hAnsi="Times New Roman" w:cs="Times New Roman"/>
          <w:sz w:val="20"/>
          <w:szCs w:val="20"/>
        </w:rPr>
        <w:t>Department of Horticulture, Faculty of Agriculture, Al-Azhar University, Nasr city, Cairo, Egypt.</w:t>
      </w:r>
    </w:p>
    <w:p w:rsidR="009A30B5" w:rsidRDefault="00FF494C" w:rsidP="009A30B5">
      <w:pPr>
        <w:bidi w:val="0"/>
        <w:spacing w:after="0" w:line="240" w:lineRule="auto"/>
        <w:ind w:right="-2"/>
        <w:jc w:val="center"/>
        <w:rPr>
          <w:rFonts w:ascii="Times New Roman" w:hAnsi="Times New Roman" w:cs="Times New Roman"/>
          <w:sz w:val="20"/>
          <w:szCs w:val="20"/>
        </w:rPr>
      </w:pPr>
      <w:hyperlink r:id="rId7" w:history="1">
        <w:r w:rsidR="009A30B5" w:rsidRPr="008A3AC2">
          <w:rPr>
            <w:rStyle w:val="Hyperlink"/>
            <w:rFonts w:ascii="Times New Roman" w:hAnsi="Times New Roman" w:cs="Times New Roman"/>
            <w:sz w:val="20"/>
            <w:szCs w:val="20"/>
          </w:rPr>
          <w:t>Gabdrabboh65@yahoo.com</w:t>
        </w:r>
      </w:hyperlink>
    </w:p>
    <w:p w:rsidR="00BA685E" w:rsidRDefault="00BA685E" w:rsidP="00BA685E">
      <w:pPr>
        <w:autoSpaceDE w:val="0"/>
        <w:autoSpaceDN w:val="0"/>
        <w:bidi w:val="0"/>
        <w:adjustRightInd w:val="0"/>
        <w:spacing w:after="0" w:line="240" w:lineRule="auto"/>
        <w:jc w:val="center"/>
        <w:rPr>
          <w:rFonts w:ascii="Times New Roman" w:hAnsi="Times New Roman" w:cs="Times New Roman"/>
          <w:sz w:val="20"/>
          <w:szCs w:val="20"/>
        </w:rPr>
      </w:pPr>
    </w:p>
    <w:p w:rsidR="009A30B5" w:rsidRPr="00DD49F9" w:rsidRDefault="00BA685E" w:rsidP="009A30B5">
      <w:pPr>
        <w:bidi w:val="0"/>
        <w:spacing w:after="0" w:line="240" w:lineRule="auto"/>
        <w:ind w:right="-2"/>
        <w:jc w:val="both"/>
        <w:rPr>
          <w:rFonts w:ascii="Times New Roman" w:hAnsi="Times New Roman" w:cs="Times New Roman"/>
          <w:sz w:val="20"/>
          <w:szCs w:val="20"/>
        </w:rPr>
      </w:pPr>
      <w:r>
        <w:rPr>
          <w:rFonts w:ascii="Times New Roman" w:hAnsi="Times New Roman" w:cs="Times New Roman"/>
          <w:b/>
          <w:bCs/>
          <w:sz w:val="20"/>
          <w:szCs w:val="20"/>
        </w:rPr>
        <w:t>Abstract:</w:t>
      </w:r>
      <w:r w:rsidR="009A30B5" w:rsidRPr="009A30B5">
        <w:rPr>
          <w:rFonts w:ascii="Times New Roman" w:hAnsi="Times New Roman" w:cs="Times New Roman"/>
          <w:sz w:val="20"/>
          <w:szCs w:val="20"/>
          <w:lang w:bidi="ar-EG"/>
        </w:rPr>
        <w:t xml:space="preserve"> </w:t>
      </w:r>
      <w:r w:rsidR="009A30B5" w:rsidRPr="00DD49F9">
        <w:rPr>
          <w:rFonts w:ascii="Times New Roman" w:hAnsi="Times New Roman" w:cs="Times New Roman"/>
          <w:sz w:val="20"/>
          <w:szCs w:val="20"/>
          <w:lang w:bidi="ar-EG"/>
        </w:rPr>
        <w:t xml:space="preserve">The present work is an attempt to elucidate the effect of some growth regulators </w:t>
      </w:r>
      <w:r w:rsidR="009A30B5" w:rsidRPr="00DD49F9">
        <w:rPr>
          <w:rFonts w:ascii="Times New Roman" w:hAnsi="Times New Roman" w:cs="Times New Roman"/>
          <w:sz w:val="20"/>
          <w:szCs w:val="20"/>
        </w:rPr>
        <w:t>on fruit drop, yield and quality of olive cv. Manzanillo. Thirteen years old olive trees were foliar sprayed with</w:t>
      </w:r>
      <w:r w:rsidR="009A30B5" w:rsidRPr="00DD49F9">
        <w:rPr>
          <w:rFonts w:ascii="Times New Roman" w:hAnsi="Times New Roman" w:cs="Times New Roman"/>
          <w:sz w:val="20"/>
          <w:szCs w:val="20"/>
          <w:lang w:bidi="ar-EG"/>
        </w:rPr>
        <w:t xml:space="preserve"> both GA</w:t>
      </w:r>
      <w:r w:rsidR="009A30B5" w:rsidRPr="00DD49F9">
        <w:rPr>
          <w:rFonts w:ascii="Times New Roman" w:hAnsi="Times New Roman" w:cs="Times New Roman"/>
          <w:sz w:val="20"/>
          <w:szCs w:val="20"/>
          <w:vertAlign w:val="subscript"/>
          <w:lang w:bidi="ar-EG"/>
        </w:rPr>
        <w:t>3</w:t>
      </w:r>
      <w:r w:rsidR="009A30B5" w:rsidRPr="00DD49F9">
        <w:rPr>
          <w:rFonts w:ascii="Times New Roman" w:hAnsi="Times New Roman" w:cs="Times New Roman"/>
          <w:sz w:val="20"/>
          <w:szCs w:val="20"/>
        </w:rPr>
        <w:t xml:space="preserve"> and NAA individually and additively at 50 and 75 ppm. Maximum fruit drop % was recorded by using NAA at 75 ppm. Spraying trees with 75 ppm of GA</w:t>
      </w:r>
      <w:r w:rsidR="009A30B5" w:rsidRPr="00DD49F9">
        <w:rPr>
          <w:rFonts w:ascii="Times New Roman" w:hAnsi="Times New Roman" w:cs="Times New Roman"/>
          <w:sz w:val="20"/>
          <w:szCs w:val="20"/>
          <w:vertAlign w:val="subscript"/>
        </w:rPr>
        <w:t xml:space="preserve">3 </w:t>
      </w:r>
      <w:r w:rsidR="009A30B5" w:rsidRPr="00DD49F9">
        <w:rPr>
          <w:rFonts w:ascii="Times New Roman" w:hAnsi="Times New Roman" w:cs="Times New Roman"/>
          <w:sz w:val="20"/>
          <w:szCs w:val="20"/>
        </w:rPr>
        <w:t>and NAA at either 50 or 75 ppm decreased fruit drop% in comparison to those sprayed with NAA only. Spraying trees with GA</w:t>
      </w:r>
      <w:r w:rsidR="009A30B5" w:rsidRPr="00DD49F9">
        <w:rPr>
          <w:rFonts w:ascii="Times New Roman" w:hAnsi="Times New Roman" w:cs="Times New Roman"/>
          <w:sz w:val="20"/>
          <w:szCs w:val="20"/>
          <w:vertAlign w:val="subscript"/>
        </w:rPr>
        <w:t xml:space="preserve">3 </w:t>
      </w:r>
      <w:r w:rsidR="009A30B5" w:rsidRPr="00DD49F9">
        <w:rPr>
          <w:rFonts w:ascii="Times New Roman" w:hAnsi="Times New Roman" w:cs="Times New Roman"/>
          <w:sz w:val="20"/>
          <w:szCs w:val="20"/>
        </w:rPr>
        <w:t>at 75 ppm caused maximum fruit yield/ tree in comparison to those of other treatments including control. Maximum fruit weight, volume, length, diameter as well as fruit shape index were obtained when trees were treated with GA</w:t>
      </w:r>
      <w:r w:rsidR="009A30B5" w:rsidRPr="00DD49F9">
        <w:rPr>
          <w:rFonts w:ascii="Times New Roman" w:hAnsi="Times New Roman" w:cs="Times New Roman"/>
          <w:sz w:val="20"/>
          <w:szCs w:val="20"/>
          <w:vertAlign w:val="subscript"/>
        </w:rPr>
        <w:t>3</w:t>
      </w:r>
      <w:r w:rsidR="009A30B5" w:rsidRPr="00DD49F9">
        <w:rPr>
          <w:rFonts w:ascii="Times New Roman" w:hAnsi="Times New Roman" w:cs="Times New Roman"/>
          <w:sz w:val="20"/>
          <w:szCs w:val="20"/>
        </w:rPr>
        <w:t xml:space="preserve"> at 75 ppm. GA</w:t>
      </w:r>
      <w:r w:rsidR="009A30B5" w:rsidRPr="00DD49F9">
        <w:rPr>
          <w:rFonts w:ascii="Times New Roman" w:hAnsi="Times New Roman" w:cs="Times New Roman"/>
          <w:sz w:val="20"/>
          <w:szCs w:val="20"/>
          <w:vertAlign w:val="subscript"/>
        </w:rPr>
        <w:t>3</w:t>
      </w:r>
      <w:r w:rsidR="009A30B5" w:rsidRPr="00DD49F9">
        <w:rPr>
          <w:rFonts w:ascii="Times New Roman" w:hAnsi="Times New Roman" w:cs="Times New Roman"/>
          <w:sz w:val="20"/>
          <w:szCs w:val="20"/>
        </w:rPr>
        <w:t xml:space="preserve"> and NAA either individually</w:t>
      </w:r>
      <w:r w:rsidR="00B268C7">
        <w:rPr>
          <w:rFonts w:ascii="Times New Roman" w:hAnsi="Times New Roman" w:cs="Times New Roman"/>
          <w:sz w:val="20"/>
          <w:szCs w:val="20"/>
        </w:rPr>
        <w:t xml:space="preserve"> </w:t>
      </w:r>
      <w:r w:rsidR="009A30B5" w:rsidRPr="00DD49F9">
        <w:rPr>
          <w:rFonts w:ascii="Times New Roman" w:hAnsi="Times New Roman" w:cs="Times New Roman"/>
          <w:sz w:val="20"/>
          <w:szCs w:val="20"/>
        </w:rPr>
        <w:t>or additively increased TSS % as well as TSS/Acid ratio of fruit juice and decreased total acidity than control. Maximum oil content (% of dr. wt.) was recorded when trees were sprayed with 75 ppm of GA</w:t>
      </w:r>
      <w:r w:rsidR="009A30B5" w:rsidRPr="00DD49F9">
        <w:rPr>
          <w:rFonts w:ascii="Times New Roman" w:hAnsi="Times New Roman" w:cs="Times New Roman"/>
          <w:sz w:val="20"/>
          <w:szCs w:val="20"/>
          <w:vertAlign w:val="subscript"/>
        </w:rPr>
        <w:t>3</w:t>
      </w:r>
      <w:r w:rsidR="009A30B5" w:rsidRPr="00DD49F9">
        <w:rPr>
          <w:rFonts w:ascii="Times New Roman" w:hAnsi="Times New Roman" w:cs="Times New Roman"/>
          <w:sz w:val="20"/>
          <w:szCs w:val="20"/>
        </w:rPr>
        <w:t xml:space="preserve"> in comparison with other treatments including control. Accordingly, it is preferable to spray Manzanillo olive trees with GA</w:t>
      </w:r>
      <w:r w:rsidR="009A30B5" w:rsidRPr="00DD49F9">
        <w:rPr>
          <w:rFonts w:ascii="Times New Roman" w:hAnsi="Times New Roman" w:cs="Times New Roman"/>
          <w:sz w:val="20"/>
          <w:szCs w:val="20"/>
          <w:vertAlign w:val="subscript"/>
        </w:rPr>
        <w:t>3</w:t>
      </w:r>
      <w:r w:rsidR="009A30B5" w:rsidRPr="00DD49F9">
        <w:rPr>
          <w:rFonts w:ascii="Times New Roman" w:hAnsi="Times New Roman" w:cs="Times New Roman"/>
          <w:sz w:val="20"/>
          <w:szCs w:val="20"/>
        </w:rPr>
        <w:t xml:space="preserve"> and NAA individually</w:t>
      </w:r>
      <w:r w:rsidR="00B268C7">
        <w:rPr>
          <w:rFonts w:ascii="Times New Roman" w:hAnsi="Times New Roman" w:cs="Times New Roman"/>
          <w:sz w:val="20"/>
          <w:szCs w:val="20"/>
        </w:rPr>
        <w:t xml:space="preserve"> </w:t>
      </w:r>
      <w:r w:rsidR="009A30B5" w:rsidRPr="00DD49F9">
        <w:rPr>
          <w:rFonts w:ascii="Times New Roman" w:hAnsi="Times New Roman" w:cs="Times New Roman"/>
          <w:sz w:val="20"/>
          <w:szCs w:val="20"/>
        </w:rPr>
        <w:t>or additively 10 days after fruit set to improve tree yield and fruit quality.</w:t>
      </w:r>
    </w:p>
    <w:p w:rsidR="00BA685E" w:rsidRPr="008751BD" w:rsidRDefault="00BA685E" w:rsidP="009A30B5">
      <w:pPr>
        <w:bidi w:val="0"/>
        <w:spacing w:after="0" w:line="240" w:lineRule="auto"/>
        <w:ind w:right="-2"/>
        <w:rPr>
          <w:rFonts w:ascii="Times New Roman" w:eastAsiaTheme="minorEastAsia" w:hAnsi="Times New Roman" w:cs="Times New Roman"/>
          <w:bCs/>
          <w:sz w:val="20"/>
          <w:szCs w:val="20"/>
          <w:lang w:eastAsia="zh-CN"/>
        </w:rPr>
      </w:pPr>
      <w:r>
        <w:rPr>
          <w:rFonts w:ascii="Times New Roman" w:hAnsi="Times New Roman" w:cs="Times New Roman"/>
          <w:sz w:val="20"/>
          <w:szCs w:val="20"/>
        </w:rPr>
        <w:t>[</w:t>
      </w:r>
      <w:r w:rsidR="009A30B5" w:rsidRPr="009A30B5">
        <w:rPr>
          <w:rFonts w:ascii="Times New Roman" w:hAnsi="Times New Roman" w:cs="Times New Roman"/>
          <w:bCs/>
          <w:sz w:val="20"/>
          <w:szCs w:val="20"/>
        </w:rPr>
        <w:t>Abdrabboh, G.A</w:t>
      </w:r>
      <w:r>
        <w:rPr>
          <w:rFonts w:ascii="Times New Roman" w:hAnsi="Times New Roman" w:cs="Times New Roman"/>
          <w:sz w:val="20"/>
          <w:szCs w:val="20"/>
        </w:rPr>
        <w:t>.</w:t>
      </w:r>
      <w:r>
        <w:rPr>
          <w:rFonts w:ascii="Times New Roman" w:hAnsi="Times New Roman" w:cs="Times New Roman"/>
          <w:b/>
          <w:bCs/>
          <w:color w:val="000000"/>
          <w:sz w:val="20"/>
          <w:szCs w:val="20"/>
        </w:rPr>
        <w:t xml:space="preserve"> </w:t>
      </w:r>
      <w:r w:rsidR="009A30B5" w:rsidRPr="00DD49F9">
        <w:rPr>
          <w:rFonts w:ascii="Times New Roman" w:hAnsi="Times New Roman" w:cs="Times New Roman"/>
          <w:b/>
          <w:sz w:val="20"/>
          <w:szCs w:val="20"/>
        </w:rPr>
        <w:t>Effect Of Some Growth Regulators On Yield And Fruit Quality Of Manzanillo Olive Trees</w:t>
      </w:r>
      <w:r w:rsidRPr="00EB4A6A">
        <w:rPr>
          <w:rFonts w:ascii="Times New Roman" w:hAnsi="Times New Roman" w:cs="Times New Roman"/>
          <w:b/>
          <w:bCs/>
          <w:sz w:val="20"/>
          <w:szCs w:val="20"/>
        </w:rPr>
        <w:t>.</w:t>
      </w:r>
      <w:r w:rsidRPr="00EB4A6A">
        <w:rPr>
          <w:rFonts w:ascii="Times New Roman" w:hAnsi="Times New Roman" w:cs="Times New Roman"/>
          <w:color w:val="FF0000"/>
          <w:sz w:val="20"/>
          <w:szCs w:val="20"/>
        </w:rPr>
        <w:t xml:space="preserve"> </w:t>
      </w:r>
      <w:r w:rsidR="00EB4A6A" w:rsidRPr="00EB4A6A">
        <w:rPr>
          <w:rFonts w:ascii="Times New Roman" w:eastAsia="Calibri" w:hAnsi="Times New Roman" w:cs="Times New Roman"/>
          <w:i/>
          <w:iCs/>
          <w:sz w:val="20"/>
          <w:szCs w:val="20"/>
        </w:rPr>
        <w:t xml:space="preserve">Nat Sci </w:t>
      </w:r>
      <w:r w:rsidR="00EB4A6A" w:rsidRPr="00EB4A6A">
        <w:rPr>
          <w:rFonts w:ascii="Times New Roman" w:eastAsia="Calibri" w:hAnsi="Times New Roman" w:cs="Times New Roman"/>
          <w:sz w:val="20"/>
          <w:szCs w:val="20"/>
        </w:rPr>
        <w:t>2013;11(</w:t>
      </w:r>
      <w:r w:rsidR="008751BD">
        <w:rPr>
          <w:rFonts w:ascii="Times New Roman" w:eastAsiaTheme="minorEastAsia" w:hAnsi="Times New Roman" w:cs="Times New Roman" w:hint="eastAsia"/>
          <w:sz w:val="20"/>
          <w:szCs w:val="20"/>
          <w:lang w:eastAsia="zh-CN"/>
        </w:rPr>
        <w:t>10</w:t>
      </w:r>
      <w:r w:rsidR="00EB4A6A" w:rsidRPr="00EB4A6A">
        <w:rPr>
          <w:rFonts w:ascii="Times New Roman" w:eastAsia="Calibri" w:hAnsi="Times New Roman" w:cs="Times New Roman"/>
          <w:sz w:val="20"/>
          <w:szCs w:val="20"/>
        </w:rPr>
        <w:t>):</w:t>
      </w:r>
      <w:r w:rsidR="008751BD">
        <w:rPr>
          <w:rFonts w:ascii="Times New Roman" w:eastAsiaTheme="minorEastAsia" w:hAnsi="Times New Roman" w:cs="Times New Roman" w:hint="eastAsia"/>
          <w:sz w:val="20"/>
          <w:szCs w:val="20"/>
          <w:lang w:eastAsia="zh-CN"/>
        </w:rPr>
        <w:t>143</w:t>
      </w:r>
      <w:r w:rsidR="00EB4A6A" w:rsidRPr="00EB4A6A">
        <w:rPr>
          <w:rFonts w:ascii="Times New Roman" w:eastAsia="Calibri" w:hAnsi="Times New Roman" w:cs="Times New Roman"/>
          <w:sz w:val="20"/>
          <w:szCs w:val="20"/>
        </w:rPr>
        <w:t>-</w:t>
      </w:r>
      <w:r w:rsidR="00BE2D98">
        <w:rPr>
          <w:rFonts w:ascii="Times New Roman" w:eastAsiaTheme="minorEastAsia" w:hAnsi="Times New Roman" w:cs="Times New Roman" w:hint="eastAsia"/>
          <w:sz w:val="20"/>
          <w:szCs w:val="20"/>
          <w:lang w:eastAsia="zh-CN"/>
        </w:rPr>
        <w:t>15</w:t>
      </w:r>
      <w:r w:rsidR="00DF265B">
        <w:rPr>
          <w:rFonts w:ascii="Times New Roman" w:eastAsiaTheme="minorEastAsia" w:hAnsi="Times New Roman" w:cs="Times New Roman" w:hint="eastAsia"/>
          <w:sz w:val="20"/>
          <w:szCs w:val="20"/>
          <w:lang w:eastAsia="zh-CN"/>
        </w:rPr>
        <w:t>1</w:t>
      </w:r>
      <w:r w:rsidR="00EB4A6A">
        <w:rPr>
          <w:rFonts w:ascii="Times New Roman" w:eastAsia="Calibri" w:hAnsi="Times New Roman" w:cs="Times New Roman"/>
          <w:sz w:val="20"/>
          <w:szCs w:val="20"/>
        </w:rPr>
        <w:t xml:space="preserve">]. (ISSN: 1545-0740). </w:t>
      </w:r>
      <w:hyperlink r:id="rId8" w:history="1">
        <w:r w:rsidR="009A30B5" w:rsidRPr="008A3AC2">
          <w:rPr>
            <w:rStyle w:val="Hyperlink"/>
            <w:rFonts w:ascii="Times New Roman" w:eastAsia="Calibri" w:hAnsi="Times New Roman" w:cs="Times New Roman"/>
            <w:sz w:val="20"/>
            <w:szCs w:val="20"/>
          </w:rPr>
          <w:t>http://www.sciencepub.net</w:t>
        </w:r>
      </w:hyperlink>
      <w:r w:rsidR="0050796D">
        <w:rPr>
          <w:rFonts w:ascii="Times New Roman" w:eastAsiaTheme="minorEastAsia" w:hAnsi="Times New Roman" w:cs="Times New Roman" w:hint="eastAsia"/>
          <w:bCs/>
          <w:sz w:val="20"/>
          <w:szCs w:val="20"/>
          <w:lang w:eastAsia="zh-CN"/>
        </w:rPr>
        <w:t xml:space="preserve">. </w:t>
      </w:r>
      <w:r w:rsidR="008751BD">
        <w:rPr>
          <w:rFonts w:ascii="Times New Roman" w:eastAsiaTheme="minorEastAsia" w:hAnsi="Times New Roman" w:cs="Times New Roman" w:hint="eastAsia"/>
          <w:sz w:val="20"/>
          <w:szCs w:val="20"/>
          <w:lang w:eastAsia="zh-CN"/>
        </w:rPr>
        <w:t>21</w:t>
      </w:r>
    </w:p>
    <w:p w:rsidR="00BA685E" w:rsidRDefault="00BA685E" w:rsidP="00BA685E">
      <w:pPr>
        <w:autoSpaceDE w:val="0"/>
        <w:autoSpaceDN w:val="0"/>
        <w:bidi w:val="0"/>
        <w:adjustRightInd w:val="0"/>
        <w:spacing w:after="0" w:line="240" w:lineRule="auto"/>
        <w:jc w:val="both"/>
        <w:rPr>
          <w:rFonts w:ascii="Times New Roman" w:hAnsi="Times New Roman" w:cs="Times New Roman"/>
          <w:color w:val="FF0000"/>
          <w:sz w:val="20"/>
          <w:szCs w:val="20"/>
          <w:rtl/>
        </w:rPr>
      </w:pPr>
    </w:p>
    <w:p w:rsidR="00BA685E" w:rsidRPr="00923580" w:rsidRDefault="00923580" w:rsidP="00362448">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 Words: </w:t>
      </w:r>
      <w:r w:rsidR="009A30B5" w:rsidRPr="00DD49F9">
        <w:rPr>
          <w:rFonts w:ascii="Times New Roman" w:hAnsi="Times New Roman" w:cs="Times New Roman"/>
          <w:sz w:val="20"/>
          <w:szCs w:val="20"/>
        </w:rPr>
        <w:t>GA</w:t>
      </w:r>
      <w:r w:rsidR="009A30B5" w:rsidRPr="00DD49F9">
        <w:rPr>
          <w:rFonts w:ascii="Times New Roman" w:hAnsi="Times New Roman" w:cs="Times New Roman"/>
          <w:sz w:val="20"/>
          <w:szCs w:val="20"/>
          <w:vertAlign w:val="subscript"/>
        </w:rPr>
        <w:t xml:space="preserve">3, </w:t>
      </w:r>
      <w:r w:rsidR="009A30B5" w:rsidRPr="00DD49F9">
        <w:rPr>
          <w:rFonts w:ascii="Times New Roman" w:hAnsi="Times New Roman" w:cs="Times New Roman"/>
          <w:sz w:val="20"/>
          <w:szCs w:val="20"/>
        </w:rPr>
        <w:t>NAA, Manzanillo olive, Fruit drop, yield, Fruit quality</w:t>
      </w:r>
    </w:p>
    <w:p w:rsidR="00BA685E" w:rsidRPr="00BA685E" w:rsidRDefault="00BA685E" w:rsidP="00BA685E">
      <w:pPr>
        <w:autoSpaceDE w:val="0"/>
        <w:autoSpaceDN w:val="0"/>
        <w:bidi w:val="0"/>
        <w:adjustRightInd w:val="0"/>
        <w:spacing w:after="0" w:line="240" w:lineRule="auto"/>
        <w:jc w:val="both"/>
        <w:rPr>
          <w:rFonts w:ascii="Times New Roman" w:hAnsi="Times New Roman" w:cs="Times New Roman"/>
          <w:sz w:val="20"/>
          <w:szCs w:val="20"/>
        </w:rPr>
      </w:pPr>
    </w:p>
    <w:p w:rsidR="00BA685E" w:rsidRDefault="00BA685E" w:rsidP="00BA685E">
      <w:pPr>
        <w:bidi w:val="0"/>
        <w:spacing w:after="0" w:line="240" w:lineRule="auto"/>
        <w:rPr>
          <w:rFonts w:ascii="Times New Roman" w:hAnsi="Times New Roman" w:cs="Times New Roman"/>
          <w:b/>
          <w:bCs/>
          <w:sz w:val="20"/>
          <w:szCs w:val="20"/>
        </w:rPr>
        <w:sectPr w:rsidR="00BA685E" w:rsidSect="00AA66CB">
          <w:headerReference w:type="default" r:id="rId9"/>
          <w:footerReference w:type="default" r:id="rId10"/>
          <w:pgSz w:w="12240" w:h="15840" w:code="1"/>
          <w:pgMar w:top="1440" w:right="1440" w:bottom="1440" w:left="1440" w:header="706" w:footer="706" w:gutter="0"/>
          <w:pgNumType w:start="143"/>
          <w:cols w:space="720"/>
        </w:sectPr>
      </w:pPr>
    </w:p>
    <w:p w:rsidR="00BA685E" w:rsidRDefault="00BA685E" w:rsidP="00BA685E">
      <w:pPr>
        <w:autoSpaceDE w:val="0"/>
        <w:autoSpaceDN w:val="0"/>
        <w:bidi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1.Introduction</w:t>
      </w:r>
    </w:p>
    <w:p w:rsidR="000B1EA3" w:rsidRPr="00D04231" w:rsidRDefault="000B1EA3" w:rsidP="007534A5">
      <w:pPr>
        <w:bidi w:val="0"/>
        <w:spacing w:after="0" w:line="240" w:lineRule="auto"/>
        <w:ind w:firstLine="426"/>
        <w:jc w:val="lowKashida"/>
        <w:rPr>
          <w:rFonts w:ascii="Times New Roman" w:hAnsi="Times New Roman" w:cs="Times New Roman"/>
          <w:sz w:val="20"/>
          <w:szCs w:val="20"/>
        </w:rPr>
      </w:pPr>
      <w:r w:rsidRPr="00D04231">
        <w:rPr>
          <w:rFonts w:ascii="Times New Roman" w:hAnsi="Times New Roman" w:cs="Times New Roman"/>
          <w:sz w:val="20"/>
          <w:szCs w:val="20"/>
        </w:rPr>
        <w:t>Olive tree (</w:t>
      </w:r>
      <w:r w:rsidRPr="00D04231">
        <w:rPr>
          <w:rFonts w:ascii="Times New Roman" w:hAnsi="Times New Roman" w:cs="Times New Roman"/>
          <w:i/>
          <w:sz w:val="20"/>
          <w:szCs w:val="20"/>
        </w:rPr>
        <w:t xml:space="preserve">Olea europaea, </w:t>
      </w:r>
      <w:r w:rsidRPr="00D04231">
        <w:rPr>
          <w:rFonts w:ascii="Times New Roman" w:hAnsi="Times New Roman" w:cs="Times New Roman"/>
          <w:sz w:val="20"/>
          <w:szCs w:val="20"/>
        </w:rPr>
        <w:t>L.) is an evergreen tree belongs to Oleaceae family has a high economic value to Egypt and to many countries in Mediterranean sea region since they</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use it for pickling, oil extraction or for both purposes (</w:t>
      </w:r>
      <w:r w:rsidRPr="00D04231">
        <w:rPr>
          <w:rFonts w:ascii="Times New Roman" w:hAnsi="Times New Roman" w:cs="Times New Roman"/>
          <w:b/>
          <w:bCs/>
          <w:sz w:val="20"/>
          <w:szCs w:val="20"/>
        </w:rPr>
        <w:t xml:space="preserve">Payvandi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2001</w:t>
      </w:r>
      <w:r w:rsidRPr="00D04231">
        <w:rPr>
          <w:rFonts w:ascii="Times New Roman" w:hAnsi="Times New Roman" w:cs="Times New Roman"/>
          <w:sz w:val="20"/>
          <w:szCs w:val="20"/>
        </w:rPr>
        <w:t>). Olive is successfully cultivated in the irrigated semi arid areas in Egypt. Recently, olive growers complained the low productivity of olive especially in the new reclaimed areas such as Sinai region, on both</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sides of the desert roads and also in the northwestern coast. The low fruit productivity of</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the olive trees</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may be due to that olive has a very marked alternate bearing phenomenon in all production regions through the world</w:t>
      </w:r>
      <w:r w:rsidR="007534A5" w:rsidRPr="00D04231">
        <w:rPr>
          <w:rFonts w:ascii="Times New Roman" w:hAnsi="Times New Roman" w:cs="Times New Roman"/>
          <w:sz w:val="20"/>
          <w:szCs w:val="20"/>
        </w:rPr>
        <w:t>.</w:t>
      </w:r>
      <w:r w:rsidRPr="00D04231">
        <w:rPr>
          <w:rFonts w:ascii="Times New Roman" w:hAnsi="Times New Roman" w:cs="Times New Roman"/>
          <w:sz w:val="20"/>
          <w:szCs w:val="20"/>
        </w:rPr>
        <w:t xml:space="preserve"> Also, fruit quality of Manzanillo olive cultivar decreased linearly with an increase in yield</w:t>
      </w:r>
      <w:r w:rsidR="007534A5" w:rsidRPr="00D04231">
        <w:rPr>
          <w:rFonts w:ascii="Times New Roman" w:hAnsi="Times New Roman" w:cs="Times New Roman"/>
          <w:sz w:val="20"/>
          <w:szCs w:val="20"/>
        </w:rPr>
        <w:t xml:space="preserve"> </w:t>
      </w:r>
      <w:r w:rsidRPr="00D04231">
        <w:rPr>
          <w:rFonts w:ascii="Times New Roman" w:hAnsi="Times New Roman" w:cs="Times New Roman"/>
          <w:sz w:val="20"/>
          <w:szCs w:val="20"/>
        </w:rPr>
        <w:t>(</w:t>
      </w:r>
      <w:r w:rsidRPr="00D04231">
        <w:rPr>
          <w:rFonts w:ascii="Times New Roman" w:hAnsi="Times New Roman" w:cs="Times New Roman"/>
          <w:b/>
          <w:bCs/>
          <w:sz w:val="20"/>
          <w:szCs w:val="20"/>
        </w:rPr>
        <w:t xml:space="preserve">Krueger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2004</w:t>
      </w:r>
      <w:r w:rsidRPr="00D04231">
        <w:rPr>
          <w:rFonts w:ascii="Times New Roman" w:hAnsi="Times New Roman" w:cs="Times New Roman"/>
          <w:sz w:val="20"/>
          <w:szCs w:val="20"/>
        </w:rPr>
        <w:t xml:space="preserve">). </w:t>
      </w:r>
    </w:p>
    <w:p w:rsidR="009A30B5" w:rsidRPr="00D04231" w:rsidRDefault="000B1EA3" w:rsidP="007534A5">
      <w:pPr>
        <w:bidi w:val="0"/>
        <w:spacing w:after="0" w:line="240" w:lineRule="auto"/>
        <w:ind w:firstLine="426"/>
        <w:jc w:val="lowKashida"/>
        <w:rPr>
          <w:rFonts w:ascii="Times New Roman" w:hAnsi="Times New Roman" w:cs="Times New Roman"/>
          <w:sz w:val="20"/>
          <w:szCs w:val="20"/>
        </w:rPr>
      </w:pPr>
      <w:r w:rsidRPr="00D04231">
        <w:rPr>
          <w:rFonts w:ascii="Times New Roman" w:hAnsi="Times New Roman" w:cs="Times New Roman"/>
          <w:sz w:val="20"/>
          <w:szCs w:val="20"/>
        </w:rPr>
        <w:t xml:space="preserve">Major losses in profit are occurred in "On" season since the fruit being too small for table olive usage </w:t>
      </w:r>
      <w:r w:rsidRPr="00D04231">
        <w:rPr>
          <w:rFonts w:ascii="Times New Roman" w:hAnsi="Times New Roman" w:cs="Times New Roman"/>
          <w:b/>
          <w:bCs/>
          <w:sz w:val="20"/>
          <w:szCs w:val="20"/>
        </w:rPr>
        <w:t>(Lavee, 2006)</w:t>
      </w:r>
      <w:r w:rsidRPr="00D04231">
        <w:rPr>
          <w:rFonts w:ascii="Times New Roman" w:hAnsi="Times New Roman" w:cs="Times New Roman"/>
          <w:sz w:val="20"/>
          <w:szCs w:val="20"/>
        </w:rPr>
        <w:t>, while in an "Off" season, the increase in fruit size dose not make up for the loss in yield. Spraying olive trees with GA</w:t>
      </w:r>
      <w:r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Pr="00D04231">
        <w:rPr>
          <w:rFonts w:ascii="Times New Roman" w:hAnsi="Times New Roman" w:cs="Times New Roman"/>
          <w:sz w:val="20"/>
          <w:szCs w:val="20"/>
        </w:rPr>
        <w:t>increased the annual vegetative growth of long and short fruit bearing branches thus it increased fruit yield of the following year and appeared to stabilize fruit production over two years</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period and reduce the degree of alternate bearing compared with control (</w:t>
      </w:r>
      <w:r w:rsidRPr="00D04231">
        <w:rPr>
          <w:rFonts w:ascii="Times New Roman" w:hAnsi="Times New Roman" w:cs="Times New Roman"/>
          <w:b/>
          <w:bCs/>
          <w:sz w:val="20"/>
          <w:szCs w:val="20"/>
        </w:rPr>
        <w:t xml:space="preserve">Boulouha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1993</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Rotundo and Gioffre</w:t>
      </w:r>
      <w:r w:rsidR="00CB608D" w:rsidRPr="00D04231">
        <w:rPr>
          <w:rFonts w:ascii="Times New Roman" w:hAnsi="Times New Roman" w:cs="Times New Roman"/>
          <w:b/>
          <w:bCs/>
          <w:sz w:val="20"/>
          <w:szCs w:val="20"/>
        </w:rPr>
        <w:t xml:space="preserve"> </w:t>
      </w:r>
      <w:r w:rsidRPr="00D04231">
        <w:rPr>
          <w:rFonts w:ascii="Times New Roman" w:hAnsi="Times New Roman" w:cs="Times New Roman"/>
          <w:b/>
          <w:bCs/>
          <w:sz w:val="20"/>
          <w:szCs w:val="20"/>
        </w:rPr>
        <w:t>(1984</w:t>
      </w:r>
      <w:r w:rsidRPr="00D04231">
        <w:rPr>
          <w:rFonts w:ascii="Times New Roman" w:hAnsi="Times New Roman" w:cs="Times New Roman"/>
          <w:sz w:val="20"/>
          <w:szCs w:val="20"/>
        </w:rPr>
        <w:t>) reported that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treatments increased the weight, length, width of olive fruits and flesh weight in comparison to control. Also, fruit thinning using thinning materials such as NAA at different </w:t>
      </w:r>
      <w:r w:rsidRPr="00D04231">
        <w:rPr>
          <w:rFonts w:ascii="Times New Roman" w:hAnsi="Times New Roman" w:cs="Times New Roman"/>
          <w:sz w:val="20"/>
          <w:szCs w:val="20"/>
        </w:rPr>
        <w:lastRenderedPageBreak/>
        <w:t xml:space="preserve">concentrations improved fruit quality and reduced alternate bearing in various crops </w:t>
      </w:r>
      <w:r w:rsidRPr="00D04231">
        <w:rPr>
          <w:rFonts w:ascii="Times New Roman" w:hAnsi="Times New Roman" w:cs="Times New Roman"/>
          <w:b/>
          <w:bCs/>
          <w:sz w:val="20"/>
          <w:szCs w:val="20"/>
        </w:rPr>
        <w:t>(Link, 2000).</w:t>
      </w:r>
      <w:r w:rsidRPr="00D04231">
        <w:rPr>
          <w:rFonts w:ascii="Times New Roman" w:hAnsi="Times New Roman" w:cs="Times New Roman"/>
          <w:sz w:val="20"/>
          <w:szCs w:val="20"/>
        </w:rPr>
        <w:t xml:space="preserve"> Fruit thinning approximately two weeks after full bloom (FB) increased vegetative growth, flower bud differentiation, fruit size and cumulative yield of consecutive years in various table and oil olive cultivars </w:t>
      </w:r>
      <w:r w:rsidR="007534A5" w:rsidRPr="00D04231">
        <w:rPr>
          <w:rFonts w:ascii="Times New Roman" w:hAnsi="Times New Roman" w:cs="Times New Roman"/>
          <w:b/>
          <w:bCs/>
          <w:sz w:val="20"/>
          <w:szCs w:val="20"/>
        </w:rPr>
        <w:t>(</w:t>
      </w:r>
      <w:r w:rsidRPr="00D04231">
        <w:rPr>
          <w:rFonts w:ascii="Times New Roman" w:hAnsi="Times New Roman" w:cs="Times New Roman"/>
          <w:b/>
          <w:bCs/>
          <w:sz w:val="20"/>
          <w:szCs w:val="20"/>
        </w:rPr>
        <w:t xml:space="preserve">Dag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2009)</w:t>
      </w:r>
      <w:r w:rsidRPr="00D04231">
        <w:rPr>
          <w:rFonts w:ascii="Times New Roman" w:hAnsi="Times New Roman" w:cs="Times New Roman"/>
          <w:sz w:val="20"/>
          <w:szCs w:val="20"/>
        </w:rPr>
        <w:t>. Application of plant growth regulators such as Gibberellic acid and Naphthalene acetic acid individually or in combinations on olive trees may improve cropping potential and fruit quality. Therefore, this study aimed to explore the effect of application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and NAA on controlling fruit drop and improving yield and fruit quality of Manzanillo olive trees under semi arid conditions in Egypt.</w:t>
      </w:r>
      <w:r w:rsidR="00B268C7">
        <w:rPr>
          <w:rFonts w:ascii="Times New Roman" w:hAnsi="Times New Roman" w:cs="Times New Roman"/>
          <w:sz w:val="20"/>
          <w:szCs w:val="20"/>
        </w:rPr>
        <w:t xml:space="preserve"> </w:t>
      </w: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
          <w:bCs/>
          <w:sz w:val="20"/>
          <w:szCs w:val="20"/>
        </w:rPr>
      </w:pPr>
    </w:p>
    <w:p w:rsidR="009A30B5" w:rsidRPr="00D04231" w:rsidRDefault="009A30B5" w:rsidP="009A30B5">
      <w:pPr>
        <w:bidi w:val="0"/>
        <w:spacing w:after="0" w:line="240" w:lineRule="auto"/>
        <w:ind w:right="-2"/>
        <w:rPr>
          <w:rFonts w:ascii="Times New Roman" w:hAnsi="Times New Roman" w:cs="Times New Roman"/>
          <w:b/>
          <w:sz w:val="20"/>
          <w:szCs w:val="20"/>
        </w:rPr>
      </w:pPr>
      <w:r w:rsidRPr="00D04231">
        <w:rPr>
          <w:rFonts w:ascii="Times New Roman" w:hAnsi="Times New Roman" w:cs="Times New Roman"/>
          <w:b/>
          <w:sz w:val="20"/>
          <w:szCs w:val="20"/>
        </w:rPr>
        <w:t>2. Materials and Methods</w:t>
      </w:r>
    </w:p>
    <w:p w:rsidR="009A30B5" w:rsidRPr="00D04231" w:rsidRDefault="009A30B5" w:rsidP="009A30B5">
      <w:pPr>
        <w:bidi w:val="0"/>
        <w:spacing w:after="0" w:line="240" w:lineRule="auto"/>
        <w:ind w:right="-2"/>
        <w:jc w:val="lowKashida"/>
        <w:rPr>
          <w:rFonts w:ascii="Times New Roman" w:hAnsi="Times New Roman" w:cs="Times New Roman"/>
          <w:bCs/>
          <w:sz w:val="20"/>
          <w:szCs w:val="20"/>
        </w:rPr>
      </w:pPr>
      <w:r w:rsidRPr="00D04231">
        <w:rPr>
          <w:rFonts w:ascii="Times New Roman" w:hAnsi="Times New Roman" w:cs="Times New Roman"/>
          <w:sz w:val="20"/>
          <w:szCs w:val="20"/>
        </w:rPr>
        <w:t xml:space="preserve">        Olive tree (</w:t>
      </w:r>
      <w:r w:rsidRPr="00D04231">
        <w:rPr>
          <w:rFonts w:ascii="Times New Roman" w:hAnsi="Times New Roman" w:cs="Times New Roman"/>
          <w:i/>
          <w:sz w:val="20"/>
          <w:szCs w:val="20"/>
        </w:rPr>
        <w:t xml:space="preserve">Olea europaea, </w:t>
      </w:r>
      <w:r w:rsidRPr="00D04231">
        <w:rPr>
          <w:rFonts w:ascii="Times New Roman" w:hAnsi="Times New Roman" w:cs="Times New Roman"/>
          <w:sz w:val="20"/>
          <w:szCs w:val="20"/>
        </w:rPr>
        <w:t>L. CV. Manzanillo)</w:t>
      </w:r>
      <w:r w:rsidRPr="00D04231">
        <w:rPr>
          <w:rFonts w:ascii="Times New Roman" w:hAnsi="Times New Roman" w:cs="Times New Roman"/>
          <w:b/>
          <w:sz w:val="20"/>
          <w:szCs w:val="20"/>
        </w:rPr>
        <w:t xml:space="preserve"> </w:t>
      </w:r>
      <w:r w:rsidRPr="00D04231">
        <w:rPr>
          <w:rFonts w:ascii="Times New Roman" w:hAnsi="Times New Roman" w:cs="Times New Roman"/>
          <w:bCs/>
          <w:sz w:val="20"/>
          <w:szCs w:val="20"/>
        </w:rPr>
        <w:t>trees of similar vigor, age (13 years old) and size were selected for foliar spray treatments during the two successive seasons of 2010 and 2011 at a private farm in Wadi El-Faregh, Behira Governorate, Egypt. Trees were grown in sandy soil, 5x6 m apart and irrigated through drip irrigation system. The orchard received</w:t>
      </w:r>
      <w:r w:rsidR="00B268C7">
        <w:rPr>
          <w:rFonts w:ascii="Times New Roman" w:hAnsi="Times New Roman" w:cs="Times New Roman"/>
          <w:bCs/>
          <w:sz w:val="20"/>
          <w:szCs w:val="20"/>
        </w:rPr>
        <w:t xml:space="preserve"> </w:t>
      </w:r>
      <w:r w:rsidRPr="00D04231">
        <w:rPr>
          <w:rFonts w:ascii="Times New Roman" w:hAnsi="Times New Roman" w:cs="Times New Roman"/>
          <w:bCs/>
          <w:sz w:val="20"/>
          <w:szCs w:val="20"/>
        </w:rPr>
        <w:t>normal cultural practices according to the farm plan.</w:t>
      </w:r>
    </w:p>
    <w:p w:rsidR="009A30B5" w:rsidRPr="00D04231" w:rsidRDefault="009A30B5" w:rsidP="009A30B5">
      <w:pPr>
        <w:bidi w:val="0"/>
        <w:spacing w:after="0" w:line="240" w:lineRule="auto"/>
        <w:ind w:right="-2"/>
        <w:jc w:val="lowKashida"/>
        <w:rPr>
          <w:rFonts w:ascii="Times New Roman" w:hAnsi="Times New Roman" w:cs="Times New Roman"/>
          <w:b/>
          <w:sz w:val="20"/>
          <w:szCs w:val="20"/>
        </w:rPr>
      </w:pPr>
      <w:r w:rsidRPr="00D04231">
        <w:rPr>
          <w:rFonts w:ascii="Times New Roman" w:hAnsi="Times New Roman" w:cs="Times New Roman"/>
          <w:b/>
          <w:sz w:val="20"/>
          <w:szCs w:val="20"/>
        </w:rPr>
        <w:t>1. The treatments:</w:t>
      </w:r>
    </w:p>
    <w:p w:rsidR="009A30B5" w:rsidRPr="00D04231" w:rsidRDefault="009A30B5" w:rsidP="009A30B5">
      <w:pPr>
        <w:bidi w:val="0"/>
        <w:spacing w:after="0" w:line="240" w:lineRule="auto"/>
        <w:ind w:right="-2"/>
        <w:jc w:val="lowKashida"/>
        <w:rPr>
          <w:rFonts w:ascii="Times New Roman" w:hAnsi="Times New Roman" w:cs="Times New Roman"/>
          <w:bCs/>
          <w:sz w:val="20"/>
          <w:szCs w:val="20"/>
        </w:rPr>
      </w:pPr>
      <w:r w:rsidRPr="00D04231">
        <w:rPr>
          <w:rFonts w:ascii="Times New Roman" w:hAnsi="Times New Roman" w:cs="Times New Roman"/>
          <w:sz w:val="20"/>
          <w:szCs w:val="20"/>
        </w:rPr>
        <w:t>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and NAA</w:t>
      </w:r>
      <w:r w:rsidRPr="00D04231">
        <w:rPr>
          <w:rFonts w:ascii="Times New Roman" w:hAnsi="Times New Roman" w:cs="Times New Roman"/>
          <w:bCs/>
          <w:sz w:val="20"/>
          <w:szCs w:val="20"/>
        </w:rPr>
        <w:t xml:space="preserve"> were applied individually or in combinations, 10 days after fruit set as foliar spray on the trees as follows: </w:t>
      </w:r>
    </w:p>
    <w:p w:rsidR="009A30B5" w:rsidRPr="00D04231" w:rsidRDefault="009A30B5" w:rsidP="009A30B5">
      <w:pPr>
        <w:bidi w:val="0"/>
        <w:spacing w:after="0" w:line="240" w:lineRule="auto"/>
        <w:ind w:right="-2"/>
        <w:jc w:val="lowKashida"/>
        <w:rPr>
          <w:rFonts w:ascii="Times New Roman" w:hAnsi="Times New Roman" w:cs="Times New Roman"/>
          <w:bCs/>
          <w:sz w:val="20"/>
          <w:szCs w:val="20"/>
        </w:rPr>
      </w:pPr>
      <w:r w:rsidRPr="00D04231">
        <w:rPr>
          <w:rFonts w:ascii="Times New Roman" w:hAnsi="Times New Roman" w:cs="Times New Roman"/>
          <w:b/>
          <w:sz w:val="20"/>
          <w:szCs w:val="20"/>
        </w:rPr>
        <w:t>1.1    T1</w:t>
      </w:r>
      <w:r w:rsidRPr="00D04231">
        <w:rPr>
          <w:rFonts w:ascii="Times New Roman" w:hAnsi="Times New Roman" w:cs="Times New Roman"/>
          <w:bCs/>
          <w:sz w:val="20"/>
          <w:szCs w:val="20"/>
        </w:rPr>
        <w:t xml:space="preserve">= Control  </w:t>
      </w:r>
    </w:p>
    <w:p w:rsidR="009A30B5" w:rsidRPr="00D04231" w:rsidRDefault="009A30B5" w:rsidP="009A30B5">
      <w:pPr>
        <w:bidi w:val="0"/>
        <w:spacing w:after="0" w:line="240" w:lineRule="auto"/>
        <w:ind w:right="-2"/>
        <w:jc w:val="lowKashida"/>
        <w:rPr>
          <w:rFonts w:ascii="Times New Roman" w:hAnsi="Times New Roman" w:cs="Times New Roman"/>
          <w:b/>
          <w:bCs/>
          <w:sz w:val="20"/>
          <w:szCs w:val="20"/>
        </w:rPr>
      </w:pPr>
      <w:r w:rsidRPr="00D04231">
        <w:rPr>
          <w:rFonts w:ascii="Times New Roman" w:hAnsi="Times New Roman" w:cs="Times New Roman"/>
          <w:b/>
          <w:sz w:val="20"/>
          <w:szCs w:val="20"/>
        </w:rPr>
        <w:t>1.2    T2</w:t>
      </w:r>
      <w:r w:rsidRPr="00D04231">
        <w:rPr>
          <w:rFonts w:ascii="Times New Roman" w:hAnsi="Times New Roman" w:cs="Times New Roman"/>
          <w:bCs/>
          <w:sz w:val="20"/>
          <w:szCs w:val="20"/>
        </w:rPr>
        <w:t xml:space="preserve">= </w:t>
      </w:r>
      <w:r w:rsidRPr="00D04231">
        <w:rPr>
          <w:rFonts w:ascii="Times New Roman" w:hAnsi="Times New Roman" w:cs="Times New Roman"/>
          <w:sz w:val="20"/>
          <w:szCs w:val="20"/>
        </w:rPr>
        <w:t>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 at 50 ppm </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1.3    T3 </w:t>
      </w:r>
      <w:r w:rsidRPr="00D04231">
        <w:rPr>
          <w:rFonts w:ascii="Times New Roman" w:hAnsi="Times New Roman" w:cs="Times New Roman"/>
          <w:sz w:val="20"/>
          <w:szCs w:val="20"/>
        </w:rPr>
        <w:t>=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 at 75 ppm </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bCs/>
          <w:sz w:val="20"/>
          <w:szCs w:val="20"/>
        </w:rPr>
        <w:lastRenderedPageBreak/>
        <w:t>1.4    T4</w:t>
      </w:r>
      <w:r w:rsidRPr="00D04231">
        <w:rPr>
          <w:rFonts w:ascii="Times New Roman" w:hAnsi="Times New Roman" w:cs="Times New Roman"/>
          <w:sz w:val="20"/>
          <w:szCs w:val="20"/>
        </w:rPr>
        <w:t xml:space="preserve"> =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 at 75 ppm+NAA at 50 ppm</w:t>
      </w:r>
    </w:p>
    <w:p w:rsidR="009A30B5" w:rsidRPr="00D04231" w:rsidRDefault="009A30B5" w:rsidP="009A30B5">
      <w:pPr>
        <w:tabs>
          <w:tab w:val="right" w:pos="0"/>
        </w:tabs>
        <w:bidi w:val="0"/>
        <w:spacing w:after="0" w:line="240" w:lineRule="auto"/>
        <w:ind w:right="-2"/>
        <w:jc w:val="lowKashida"/>
        <w:rPr>
          <w:rFonts w:ascii="Times New Roman" w:hAnsi="Times New Roman" w:cs="Times New Roman"/>
          <w:b/>
          <w:bCs/>
          <w:sz w:val="20"/>
          <w:szCs w:val="20"/>
        </w:rPr>
      </w:pPr>
      <w:r w:rsidRPr="00D04231">
        <w:rPr>
          <w:rFonts w:ascii="Times New Roman" w:hAnsi="Times New Roman" w:cs="Times New Roman"/>
          <w:b/>
          <w:bCs/>
          <w:sz w:val="20"/>
          <w:szCs w:val="20"/>
        </w:rPr>
        <w:t>1.5    T5</w:t>
      </w:r>
      <w:r w:rsidRPr="00D04231">
        <w:rPr>
          <w:rFonts w:ascii="Times New Roman" w:hAnsi="Times New Roman" w:cs="Times New Roman"/>
          <w:sz w:val="20"/>
          <w:szCs w:val="20"/>
        </w:rPr>
        <w:t xml:space="preserve"> =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 at 75 ppm+NAA at 75 ppm  </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bCs/>
          <w:sz w:val="20"/>
          <w:szCs w:val="20"/>
        </w:rPr>
        <w:t>1.6    T6</w:t>
      </w:r>
      <w:r w:rsidRPr="00D04231">
        <w:rPr>
          <w:rFonts w:ascii="Times New Roman" w:hAnsi="Times New Roman" w:cs="Times New Roman"/>
          <w:sz w:val="20"/>
          <w:szCs w:val="20"/>
        </w:rPr>
        <w:t xml:space="preserve"> = NAA at 75 ppm.  </w:t>
      </w:r>
    </w:p>
    <w:p w:rsidR="009A30B5" w:rsidRPr="00D04231" w:rsidRDefault="00B268C7" w:rsidP="009A30B5">
      <w:pPr>
        <w:bidi w:val="0"/>
        <w:spacing w:after="0" w:line="240" w:lineRule="auto"/>
        <w:ind w:right="-2"/>
        <w:jc w:val="lowKashida"/>
        <w:rPr>
          <w:rFonts w:ascii="Times New Roman" w:hAnsi="Times New Roman" w:cs="Times New Roman"/>
          <w:bCs/>
          <w:sz w:val="20"/>
          <w:szCs w:val="20"/>
        </w:rPr>
      </w:pPr>
      <w:r>
        <w:rPr>
          <w:rFonts w:ascii="Times New Roman" w:eastAsiaTheme="minorEastAsia" w:hAnsi="Times New Roman" w:cs="Times New Roman" w:hint="eastAsia"/>
          <w:sz w:val="20"/>
          <w:szCs w:val="20"/>
          <w:lang w:eastAsia="zh-CN"/>
        </w:rPr>
        <w:t xml:space="preserve">        </w:t>
      </w:r>
      <w:r w:rsidR="009A30B5" w:rsidRPr="00D04231">
        <w:rPr>
          <w:rFonts w:ascii="Times New Roman" w:hAnsi="Times New Roman" w:cs="Times New Roman"/>
          <w:sz w:val="20"/>
          <w:szCs w:val="20"/>
        </w:rPr>
        <w:t>Each treatment had five replicates with one tree per a replicate. A complete randomized block design was adopted in this experiment.</w:t>
      </w:r>
      <w:r w:rsidR="009A30B5" w:rsidRPr="00D04231">
        <w:rPr>
          <w:rFonts w:ascii="Times New Roman" w:hAnsi="Times New Roman" w:cs="Times New Roman"/>
          <w:bCs/>
          <w:sz w:val="20"/>
          <w:szCs w:val="20"/>
        </w:rPr>
        <w:t xml:space="preserve"> Each tree was</w:t>
      </w:r>
      <w:r>
        <w:rPr>
          <w:rFonts w:ascii="Times New Roman" w:hAnsi="Times New Roman" w:cs="Times New Roman"/>
          <w:bCs/>
          <w:sz w:val="20"/>
          <w:szCs w:val="20"/>
        </w:rPr>
        <w:t xml:space="preserve"> </w:t>
      </w:r>
      <w:r w:rsidR="009A30B5" w:rsidRPr="00D04231">
        <w:rPr>
          <w:rFonts w:ascii="Times New Roman" w:hAnsi="Times New Roman" w:cs="Times New Roman"/>
          <w:bCs/>
          <w:sz w:val="20"/>
          <w:szCs w:val="20"/>
        </w:rPr>
        <w:t xml:space="preserve">received 10 L of the applied solution plus 5cm per liter of tween 20 to avoid the surface tension. The trees of control treatment were sprayed with tap water. </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sz w:val="20"/>
          <w:szCs w:val="20"/>
        </w:rPr>
        <w:t>2.The measurements</w:t>
      </w:r>
      <w:r w:rsidRPr="00D04231">
        <w:rPr>
          <w:rFonts w:ascii="Times New Roman" w:hAnsi="Times New Roman" w:cs="Times New Roman"/>
          <w:sz w:val="20"/>
          <w:szCs w:val="20"/>
        </w:rPr>
        <w:t xml:space="preserve">: </w:t>
      </w:r>
    </w:p>
    <w:p w:rsidR="009A30B5" w:rsidRPr="00D04231" w:rsidRDefault="009A30B5" w:rsidP="009A30B5">
      <w:pPr>
        <w:bidi w:val="0"/>
        <w:spacing w:after="0" w:line="240" w:lineRule="auto"/>
        <w:jc w:val="lowKashida"/>
        <w:rPr>
          <w:rFonts w:ascii="Times New Roman" w:hAnsi="Times New Roman" w:cs="Times New Roman"/>
          <w:b/>
          <w:sz w:val="20"/>
          <w:szCs w:val="20"/>
        </w:rPr>
      </w:pPr>
      <w:r w:rsidRPr="00D04231">
        <w:rPr>
          <w:rFonts w:ascii="Times New Roman" w:hAnsi="Times New Roman" w:cs="Times New Roman"/>
          <w:b/>
          <w:sz w:val="20"/>
          <w:szCs w:val="20"/>
        </w:rPr>
        <w:t>2.1. Fruit drop percentage:</w:t>
      </w:r>
    </w:p>
    <w:p w:rsidR="009A30B5" w:rsidRPr="00D04231" w:rsidRDefault="009A30B5" w:rsidP="009A30B5">
      <w:pPr>
        <w:bidi w:val="0"/>
        <w:spacing w:after="0" w:line="240" w:lineRule="auto"/>
        <w:ind w:firstLine="720"/>
        <w:jc w:val="lowKashida"/>
        <w:rPr>
          <w:rFonts w:ascii="Times New Roman" w:hAnsi="Times New Roman" w:cs="Times New Roman"/>
          <w:bCs/>
          <w:sz w:val="20"/>
          <w:szCs w:val="20"/>
        </w:rPr>
      </w:pPr>
      <w:r w:rsidRPr="00D04231">
        <w:rPr>
          <w:rFonts w:ascii="Times New Roman" w:hAnsi="Times New Roman" w:cs="Times New Roman"/>
          <w:bCs/>
          <w:sz w:val="20"/>
          <w:szCs w:val="20"/>
        </w:rPr>
        <w:t>Four main branches in each replicate were tagged and the number of fruits per 1m length of fruiting shoots was recorded twice, 10 days after fruit set and at harvest date. Consequently, the fruit drop % was recorded according to the following equation:</w:t>
      </w:r>
    </w:p>
    <w:p w:rsidR="009A30B5" w:rsidRPr="00D04231" w:rsidRDefault="009A30B5" w:rsidP="009A30B5">
      <w:pPr>
        <w:bidi w:val="0"/>
        <w:spacing w:after="0" w:line="240" w:lineRule="auto"/>
        <w:ind w:firstLine="720"/>
        <w:jc w:val="lowKashida"/>
        <w:rPr>
          <w:rFonts w:ascii="Times New Roman" w:hAnsi="Times New Roman" w:cs="Times New Roman"/>
          <w:bCs/>
          <w:sz w:val="20"/>
          <w:szCs w:val="20"/>
        </w:rPr>
      </w:pPr>
      <w:r w:rsidRPr="00D04231">
        <w:rPr>
          <w:rFonts w:ascii="Times New Roman" w:hAnsi="Times New Roman" w:cs="Times New Roman"/>
          <w:b/>
          <w:sz w:val="20"/>
          <w:szCs w:val="20"/>
        </w:rPr>
        <w:t>Fruit drop% =</w:t>
      </w:r>
    </w:p>
    <w:p w:rsidR="009A30B5" w:rsidRPr="00D04231" w:rsidRDefault="009A30B5" w:rsidP="009A30B5">
      <w:pPr>
        <w:bidi w:val="0"/>
        <w:spacing w:after="0" w:line="240" w:lineRule="auto"/>
        <w:jc w:val="lowKashida"/>
        <w:rPr>
          <w:rFonts w:ascii="Times New Roman" w:hAnsi="Times New Roman" w:cs="Times New Roman"/>
          <w:bCs/>
          <w:sz w:val="16"/>
          <w:szCs w:val="16"/>
        </w:rPr>
      </w:pPr>
      <w:r w:rsidRPr="00D04231">
        <w:rPr>
          <w:rFonts w:ascii="Times New Roman" w:hAnsi="Times New Roman" w:cs="Times New Roman"/>
          <w:bCs/>
          <w:sz w:val="16"/>
          <w:szCs w:val="16"/>
        </w:rPr>
        <w:t>No. of fruits at fruit set</w:t>
      </w:r>
      <w:r w:rsidR="00B268C7">
        <w:rPr>
          <w:rFonts w:ascii="Times New Roman" w:hAnsi="Times New Roman" w:cs="Times New Roman"/>
          <w:bCs/>
          <w:sz w:val="16"/>
          <w:szCs w:val="16"/>
        </w:rPr>
        <w:t xml:space="preserve"> </w:t>
      </w:r>
      <w:r w:rsidRPr="00D04231">
        <w:rPr>
          <w:rFonts w:ascii="Times New Roman" w:hAnsi="Times New Roman" w:cs="Times New Roman"/>
          <w:bCs/>
          <w:sz w:val="16"/>
          <w:szCs w:val="16"/>
        </w:rPr>
        <w:t>- No o</w:t>
      </w:r>
      <w:r w:rsidR="0050796D">
        <w:rPr>
          <w:rFonts w:ascii="Times New Roman" w:hAnsi="Times New Roman" w:cs="Times New Roman"/>
          <w:bCs/>
          <w:sz w:val="16"/>
          <w:szCs w:val="16"/>
        </w:rPr>
        <w:t>f retained fruits at harvest</w:t>
      </w:r>
      <w:r w:rsidR="00B268C7">
        <w:rPr>
          <w:rFonts w:ascii="Times New Roman" w:hAnsi="Times New Roman" w:cs="Times New Roman"/>
          <w:bCs/>
          <w:sz w:val="16"/>
          <w:szCs w:val="16"/>
        </w:rPr>
        <w:t xml:space="preserve"> </w:t>
      </w:r>
    </w:p>
    <w:p w:rsidR="009A30B5" w:rsidRPr="00D04231" w:rsidRDefault="009A30B5" w:rsidP="009A30B5">
      <w:pPr>
        <w:bidi w:val="0"/>
        <w:spacing w:after="0" w:line="240" w:lineRule="auto"/>
        <w:jc w:val="lowKashida"/>
        <w:rPr>
          <w:rFonts w:ascii="Times New Roman" w:hAnsi="Times New Roman" w:cs="Times New Roman"/>
          <w:bCs/>
          <w:sz w:val="20"/>
          <w:szCs w:val="20"/>
        </w:rPr>
      </w:pPr>
      <w:r w:rsidRPr="00D04231">
        <w:rPr>
          <w:rFonts w:ascii="Times New Roman" w:hAnsi="Times New Roman" w:cs="Times New Roman"/>
          <w:bCs/>
          <w:sz w:val="20"/>
          <w:szCs w:val="20"/>
        </w:rPr>
        <w:t>-------------------------------------------------</w:t>
      </w:r>
      <w:r w:rsidR="000B1EA3" w:rsidRPr="00D04231">
        <w:rPr>
          <w:rFonts w:ascii="Times New Roman" w:hAnsi="Times New Roman" w:cs="Times New Roman"/>
          <w:bCs/>
          <w:sz w:val="20"/>
          <w:szCs w:val="20"/>
        </w:rPr>
        <w:t>--</w:t>
      </w:r>
      <w:r w:rsidRPr="00D04231">
        <w:rPr>
          <w:rFonts w:ascii="Times New Roman" w:hAnsi="Times New Roman" w:cs="Times New Roman"/>
          <w:bCs/>
          <w:sz w:val="20"/>
          <w:szCs w:val="20"/>
        </w:rPr>
        <w:t>---</w:t>
      </w:r>
      <w:r w:rsidR="00B268C7">
        <w:rPr>
          <w:rFonts w:ascii="Times New Roman" w:hAnsi="Times New Roman" w:cs="Times New Roman"/>
          <w:bCs/>
          <w:sz w:val="20"/>
          <w:szCs w:val="20"/>
        </w:rPr>
        <w:t xml:space="preserve"> </w:t>
      </w:r>
      <w:r w:rsidRPr="00D04231">
        <w:rPr>
          <w:rFonts w:ascii="Times New Roman" w:hAnsi="Times New Roman" w:cs="Times New Roman"/>
          <w:bCs/>
          <w:sz w:val="20"/>
          <w:szCs w:val="20"/>
        </w:rPr>
        <w:t>x 100</w:t>
      </w:r>
    </w:p>
    <w:p w:rsidR="009A30B5" w:rsidRPr="00D04231" w:rsidRDefault="009A30B5" w:rsidP="009A30B5">
      <w:pPr>
        <w:bidi w:val="0"/>
        <w:spacing w:after="0" w:line="240" w:lineRule="auto"/>
        <w:ind w:right="-2"/>
        <w:jc w:val="lowKashida"/>
        <w:rPr>
          <w:rFonts w:ascii="Times New Roman" w:hAnsi="Times New Roman" w:cs="Times New Roman"/>
          <w:bCs/>
          <w:sz w:val="16"/>
          <w:szCs w:val="16"/>
        </w:rPr>
      </w:pPr>
      <w:r w:rsidRPr="00D04231">
        <w:rPr>
          <w:rFonts w:ascii="Times New Roman" w:hAnsi="Times New Roman" w:cs="Times New Roman"/>
          <w:bCs/>
          <w:sz w:val="16"/>
          <w:szCs w:val="16"/>
        </w:rPr>
        <w:t xml:space="preserve">        No. of fruits at fruit set </w:t>
      </w: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Cs/>
          <w:sz w:val="20"/>
          <w:szCs w:val="20"/>
        </w:rPr>
      </w:pP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sz w:val="20"/>
          <w:szCs w:val="20"/>
        </w:rPr>
        <w:t>2.2. The yield</w:t>
      </w:r>
      <w:r w:rsidRPr="00D04231">
        <w:rPr>
          <w:rFonts w:ascii="Times New Roman" w:hAnsi="Times New Roman" w:cs="Times New Roman"/>
          <w:sz w:val="20"/>
          <w:szCs w:val="20"/>
        </w:rPr>
        <w:t xml:space="preserve">: At harvesting time (last week of October) of each season, yield of each tree was recorded in Kg/tree </w:t>
      </w:r>
      <w:r w:rsidRPr="00D04231">
        <w:rPr>
          <w:rFonts w:ascii="Times New Roman" w:hAnsi="Times New Roman" w:cs="Times New Roman"/>
          <w:b/>
          <w:bCs/>
          <w:sz w:val="20"/>
          <w:szCs w:val="20"/>
        </w:rPr>
        <w:t xml:space="preserve">(Sibbett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1986)</w:t>
      </w:r>
      <w:r w:rsidRPr="00D04231">
        <w:rPr>
          <w:rFonts w:ascii="Times New Roman" w:hAnsi="Times New Roman" w:cs="Times New Roman"/>
          <w:sz w:val="20"/>
          <w:szCs w:val="20"/>
        </w:rPr>
        <w:t xml:space="preserve">. A random sample of 30 fruits was collected from each replicate at harvest to determine the following characteristics: </w:t>
      </w:r>
    </w:p>
    <w:p w:rsidR="009A30B5" w:rsidRPr="00D04231" w:rsidRDefault="009A30B5" w:rsidP="009A30B5">
      <w:pPr>
        <w:tabs>
          <w:tab w:val="left" w:pos="1080"/>
        </w:tabs>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sz w:val="20"/>
          <w:szCs w:val="20"/>
        </w:rPr>
        <w:t>2.3. Fruit physical characteristics</w:t>
      </w:r>
      <w:r w:rsidRPr="00D04231">
        <w:rPr>
          <w:rFonts w:ascii="Times New Roman" w:hAnsi="Times New Roman" w:cs="Times New Roman"/>
          <w:sz w:val="20"/>
          <w:szCs w:val="20"/>
        </w:rPr>
        <w:t xml:space="preserve">: Fruit weight (g), Fruit volume (cm з), Fruit length (cm), Fruit diameter (cm), and Fruit shape index (L/D ratio) were recorded. </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sz w:val="20"/>
          <w:szCs w:val="20"/>
        </w:rPr>
        <w:t>2.4. Fruit chemical characteristics</w:t>
      </w:r>
      <w:r w:rsidRPr="00D04231">
        <w:rPr>
          <w:rFonts w:ascii="Times New Roman" w:hAnsi="Times New Roman" w:cs="Times New Roman"/>
          <w:sz w:val="20"/>
          <w:szCs w:val="20"/>
        </w:rPr>
        <w:t xml:space="preserve">: Fruit samples were taken (30 fruits per a replicate at harvest to determine the </w:t>
      </w:r>
      <w:r w:rsidRPr="00D04231">
        <w:rPr>
          <w:rFonts w:ascii="Times New Roman" w:hAnsi="Times New Roman" w:cs="Times New Roman"/>
          <w:bCs/>
          <w:sz w:val="20"/>
          <w:szCs w:val="20"/>
        </w:rPr>
        <w:t>chemical characteristics</w:t>
      </w:r>
      <w:r w:rsidRPr="00D04231">
        <w:rPr>
          <w:rFonts w:ascii="Times New Roman" w:hAnsi="Times New Roman" w:cs="Times New Roman"/>
          <w:sz w:val="20"/>
          <w:szCs w:val="20"/>
        </w:rPr>
        <w:t xml:space="preserve"> such as TSS %, Total acidity % and Fruit oil content (% dry weight).</w:t>
      </w:r>
    </w:p>
    <w:p w:rsidR="009A30B5" w:rsidRPr="00D04231" w:rsidRDefault="009A30B5" w:rsidP="009A30B5">
      <w:pPr>
        <w:bidi w:val="0"/>
        <w:spacing w:after="0" w:line="240" w:lineRule="auto"/>
        <w:ind w:right="-2"/>
        <w:jc w:val="lowKashida"/>
        <w:rPr>
          <w:rFonts w:ascii="Times New Roman" w:hAnsi="Times New Roman" w:cs="Times New Roman"/>
          <w:b/>
          <w:sz w:val="20"/>
          <w:szCs w:val="20"/>
        </w:rPr>
      </w:pPr>
      <w:r w:rsidRPr="00D04231">
        <w:rPr>
          <w:rFonts w:ascii="Times New Roman" w:hAnsi="Times New Roman" w:cs="Times New Roman"/>
          <w:b/>
          <w:sz w:val="20"/>
          <w:szCs w:val="20"/>
        </w:rPr>
        <w:t>Oil</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 xml:space="preserve">determination: </w:t>
      </w:r>
      <w:r w:rsidRPr="00D04231">
        <w:rPr>
          <w:rFonts w:ascii="Times New Roman" w:hAnsi="Times New Roman" w:cs="Times New Roman"/>
          <w:sz w:val="20"/>
          <w:szCs w:val="20"/>
        </w:rPr>
        <w:t>Oil extraction</w:t>
      </w:r>
      <w:r w:rsidRPr="00D04231">
        <w:rPr>
          <w:rFonts w:ascii="Times New Roman" w:hAnsi="Times New Roman" w:cs="Times New Roman"/>
          <w:b/>
          <w:sz w:val="20"/>
          <w:szCs w:val="20"/>
        </w:rPr>
        <w:t xml:space="preserve"> </w:t>
      </w:r>
      <w:r w:rsidRPr="00D04231">
        <w:rPr>
          <w:rFonts w:ascii="Times New Roman" w:hAnsi="Times New Roman" w:cs="Times New Roman"/>
          <w:sz w:val="20"/>
          <w:szCs w:val="20"/>
        </w:rPr>
        <w:t xml:space="preserve">and determination (% dr.wt) was determined according to </w:t>
      </w:r>
      <w:r w:rsidRPr="00D04231">
        <w:rPr>
          <w:rFonts w:ascii="Times New Roman" w:hAnsi="Times New Roman" w:cs="Times New Roman"/>
          <w:b/>
          <w:sz w:val="20"/>
          <w:szCs w:val="20"/>
        </w:rPr>
        <w:t>A.O.A.C</w:t>
      </w:r>
      <w:r w:rsidR="00CB608D" w:rsidRPr="00D04231">
        <w:rPr>
          <w:rFonts w:ascii="Times New Roman" w:hAnsi="Times New Roman" w:cs="Times New Roman"/>
          <w:b/>
          <w:sz w:val="20"/>
          <w:szCs w:val="20"/>
        </w:rPr>
        <w:t xml:space="preserve"> </w:t>
      </w:r>
      <w:r w:rsidRPr="00D04231">
        <w:rPr>
          <w:rFonts w:ascii="Times New Roman" w:hAnsi="Times New Roman" w:cs="Times New Roman"/>
          <w:b/>
          <w:sz w:val="20"/>
          <w:szCs w:val="20"/>
        </w:rPr>
        <w:t>(2000).</w:t>
      </w:r>
    </w:p>
    <w:p w:rsidR="009A30B5" w:rsidRPr="00D04231" w:rsidRDefault="009A30B5" w:rsidP="009A30B5">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sz w:val="20"/>
          <w:szCs w:val="20"/>
        </w:rPr>
        <w:t xml:space="preserve">Statistical analysis: </w:t>
      </w:r>
      <w:r w:rsidRPr="00D04231">
        <w:rPr>
          <w:rFonts w:ascii="Times New Roman" w:hAnsi="Times New Roman" w:cs="Times New Roman"/>
          <w:sz w:val="20"/>
          <w:szCs w:val="20"/>
        </w:rPr>
        <w:t xml:space="preserve">The obtained data were subjected to analysis of variance (ANOVA) according to </w:t>
      </w:r>
      <w:r w:rsidRPr="00D04231">
        <w:rPr>
          <w:rFonts w:ascii="Times New Roman" w:hAnsi="Times New Roman" w:cs="Times New Roman"/>
          <w:b/>
          <w:sz w:val="20"/>
          <w:szCs w:val="20"/>
        </w:rPr>
        <w:t>Snedecor and Cochran (1968)</w:t>
      </w:r>
      <w:r w:rsidRPr="00D04231">
        <w:rPr>
          <w:rFonts w:ascii="Times New Roman" w:hAnsi="Times New Roman" w:cs="Times New Roman"/>
          <w:sz w:val="20"/>
          <w:szCs w:val="20"/>
        </w:rPr>
        <w:t xml:space="preserve"> using Mstat program. Least significant differences (L.S.D) were used to compare between means of treatments according to </w:t>
      </w:r>
      <w:r w:rsidRPr="00D04231">
        <w:rPr>
          <w:rFonts w:ascii="Times New Roman" w:hAnsi="Times New Roman" w:cs="Times New Roman"/>
          <w:b/>
          <w:sz w:val="20"/>
          <w:szCs w:val="20"/>
        </w:rPr>
        <w:t xml:space="preserve">Waller and Duncan (1969) </w:t>
      </w:r>
      <w:r w:rsidRPr="00D04231">
        <w:rPr>
          <w:rFonts w:ascii="Times New Roman" w:hAnsi="Times New Roman" w:cs="Times New Roman"/>
          <w:sz w:val="20"/>
          <w:szCs w:val="20"/>
        </w:rPr>
        <w:t>at probability of 5%.</w:t>
      </w:r>
    </w:p>
    <w:p w:rsidR="009A30B5" w:rsidRPr="00D04231" w:rsidRDefault="009A30B5" w:rsidP="009A30B5">
      <w:pPr>
        <w:bidi w:val="0"/>
        <w:spacing w:after="0" w:line="240" w:lineRule="auto"/>
        <w:ind w:right="-2"/>
        <w:rPr>
          <w:rFonts w:ascii="Times New Roman" w:hAnsi="Times New Roman" w:cs="Times New Roman"/>
          <w:b/>
          <w:sz w:val="20"/>
          <w:szCs w:val="20"/>
        </w:rPr>
      </w:pPr>
    </w:p>
    <w:p w:rsidR="009A30B5" w:rsidRPr="00D04231" w:rsidRDefault="009A30B5" w:rsidP="009A30B5">
      <w:pPr>
        <w:bidi w:val="0"/>
        <w:spacing w:after="0" w:line="240" w:lineRule="auto"/>
        <w:ind w:right="-2"/>
        <w:rPr>
          <w:rFonts w:ascii="Times New Roman" w:hAnsi="Times New Roman" w:cs="Times New Roman"/>
          <w:b/>
          <w:sz w:val="20"/>
          <w:szCs w:val="20"/>
        </w:rPr>
      </w:pPr>
      <w:r w:rsidRPr="00D04231">
        <w:rPr>
          <w:rFonts w:ascii="Times New Roman" w:hAnsi="Times New Roman" w:cs="Times New Roman"/>
          <w:b/>
          <w:sz w:val="20"/>
          <w:szCs w:val="20"/>
        </w:rPr>
        <w:t>3. Results and Discussion</w:t>
      </w:r>
    </w:p>
    <w:p w:rsidR="009A30B5" w:rsidRPr="00D04231" w:rsidRDefault="009A30B5" w:rsidP="009A30B5">
      <w:pPr>
        <w:tabs>
          <w:tab w:val="right" w:pos="374"/>
          <w:tab w:val="right" w:pos="561"/>
        </w:tabs>
        <w:bidi w:val="0"/>
        <w:spacing w:after="0" w:line="240" w:lineRule="auto"/>
        <w:ind w:right="-2"/>
        <w:jc w:val="both"/>
        <w:rPr>
          <w:rFonts w:ascii="Times New Roman" w:hAnsi="Times New Roman" w:cs="Times New Roman"/>
          <w:b/>
          <w:sz w:val="20"/>
          <w:szCs w:val="20"/>
        </w:rPr>
      </w:pPr>
      <w:r w:rsidRPr="00D04231">
        <w:rPr>
          <w:rFonts w:ascii="Times New Roman" w:hAnsi="Times New Roman" w:cs="Times New Roman"/>
          <w:b/>
          <w:sz w:val="20"/>
          <w:szCs w:val="20"/>
        </w:rPr>
        <w:t>3. Effect of growth regulators on Manzanillo olive trees:</w:t>
      </w:r>
    </w:p>
    <w:p w:rsidR="009A30B5" w:rsidRPr="00D04231" w:rsidRDefault="009A30B5" w:rsidP="000B1EA3">
      <w:pPr>
        <w:tabs>
          <w:tab w:val="right" w:pos="374"/>
          <w:tab w:val="right" w:pos="561"/>
        </w:tabs>
        <w:bidi w:val="0"/>
        <w:spacing w:after="0" w:line="240" w:lineRule="auto"/>
        <w:jc w:val="both"/>
        <w:rPr>
          <w:rFonts w:ascii="Times New Roman" w:hAnsi="Times New Roman" w:cs="Times New Roman"/>
          <w:b/>
          <w:sz w:val="20"/>
          <w:szCs w:val="20"/>
        </w:rPr>
      </w:pPr>
      <w:r w:rsidRPr="00D04231">
        <w:rPr>
          <w:rFonts w:ascii="Times New Roman" w:hAnsi="Times New Roman" w:cs="Times New Roman"/>
          <w:b/>
          <w:sz w:val="20"/>
          <w:szCs w:val="20"/>
        </w:rPr>
        <w:t>3.1. Fruit drop percentage:</w:t>
      </w:r>
    </w:p>
    <w:p w:rsidR="000B1EA3" w:rsidRPr="00D04231" w:rsidRDefault="009A30B5" w:rsidP="00BE21F3">
      <w:pPr>
        <w:tabs>
          <w:tab w:val="right" w:pos="374"/>
          <w:tab w:val="right" w:pos="561"/>
        </w:tabs>
        <w:bidi w:val="0"/>
        <w:spacing w:after="0" w:line="240" w:lineRule="auto"/>
        <w:jc w:val="both"/>
        <w:rPr>
          <w:rFonts w:ascii="Times New Roman" w:hAnsi="Times New Roman" w:cs="Times New Roman"/>
          <w:b/>
          <w:sz w:val="20"/>
          <w:szCs w:val="20"/>
        </w:rPr>
      </w:pPr>
      <w:r w:rsidRPr="00D04231">
        <w:rPr>
          <w:rFonts w:ascii="Times New Roman" w:hAnsi="Times New Roman" w:cs="Times New Roman"/>
          <w:b/>
          <w:sz w:val="20"/>
          <w:szCs w:val="20"/>
        </w:rPr>
        <w:t xml:space="preserve">  </w:t>
      </w:r>
      <w:r w:rsidR="0050796D">
        <w:rPr>
          <w:rFonts w:ascii="Times New Roman" w:eastAsiaTheme="minorEastAsia" w:hAnsi="Times New Roman" w:cs="Times New Roman" w:hint="eastAsia"/>
          <w:b/>
          <w:sz w:val="20"/>
          <w:szCs w:val="20"/>
          <w:lang w:eastAsia="zh-CN"/>
        </w:rPr>
        <w:t xml:space="preserve">   </w:t>
      </w:r>
      <w:r w:rsidRPr="00D04231">
        <w:rPr>
          <w:rFonts w:ascii="Times New Roman" w:hAnsi="Times New Roman" w:cs="Times New Roman"/>
          <w:b/>
          <w:sz w:val="20"/>
          <w:szCs w:val="20"/>
        </w:rPr>
        <w:t xml:space="preserve">   </w:t>
      </w:r>
      <w:r w:rsidR="000B1EA3" w:rsidRPr="00D04231">
        <w:rPr>
          <w:rFonts w:ascii="Times New Roman" w:hAnsi="Times New Roman" w:cs="Times New Roman"/>
          <w:sz w:val="20"/>
          <w:szCs w:val="20"/>
        </w:rPr>
        <w:t>Fig.(1) indicated  that spraying Manzanillo olive trees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generally reduced fruit drop % in the two seasons in comparison with other treatments including control. The results showed that fruit drop percentage was reduced by increasing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w:t>
      </w:r>
      <w:r w:rsidR="000B1EA3" w:rsidRPr="00D04231">
        <w:rPr>
          <w:rFonts w:ascii="Times New Roman" w:hAnsi="Times New Roman" w:cs="Times New Roman"/>
          <w:sz w:val="20"/>
          <w:szCs w:val="20"/>
        </w:rPr>
        <w:lastRenderedPageBreak/>
        <w:t xml:space="preserve">concentration since the fruits attained the lowest drop percentage when the trees </w:t>
      </w:r>
      <w:r w:rsidR="003363E3" w:rsidRPr="00D04231">
        <w:rPr>
          <w:rFonts w:ascii="Times New Roman" w:hAnsi="Times New Roman" w:cs="Times New Roman"/>
          <w:sz w:val="20"/>
          <w:szCs w:val="20"/>
        </w:rPr>
        <w:t>treated</w:t>
      </w:r>
      <w:r w:rsidR="00CB608D" w:rsidRPr="00D04231">
        <w:rPr>
          <w:rFonts w:ascii="Times New Roman" w:hAnsi="Times New Roman" w:cs="Times New Roman"/>
          <w:sz w:val="20"/>
          <w:szCs w:val="20"/>
        </w:rPr>
        <w:t xml:space="preserve"> with </w:t>
      </w:r>
      <w:r w:rsidR="000B1EA3" w:rsidRPr="00D04231">
        <w:rPr>
          <w:rFonts w:ascii="Times New Roman" w:hAnsi="Times New Roman" w:cs="Times New Roman"/>
          <w:sz w:val="20"/>
          <w:szCs w:val="20"/>
        </w:rPr>
        <w:t>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at 75 ppm as foliar spray. The present result is in agreement with that obtained by </w:t>
      </w:r>
      <w:r w:rsidR="000B1EA3" w:rsidRPr="00D04231">
        <w:rPr>
          <w:rFonts w:ascii="Times New Roman" w:hAnsi="Times New Roman" w:cs="Times New Roman"/>
          <w:b/>
          <w:sz w:val="20"/>
          <w:szCs w:val="20"/>
        </w:rPr>
        <w:t>Daood (2002)</w:t>
      </w:r>
      <w:r w:rsidR="000B1EA3" w:rsidRPr="00D04231">
        <w:rPr>
          <w:rFonts w:ascii="Times New Roman" w:hAnsi="Times New Roman" w:cs="Times New Roman"/>
          <w:sz w:val="20"/>
          <w:szCs w:val="20"/>
        </w:rPr>
        <w:t xml:space="preserve"> who cleared that spraying Picual olive trees with 25, 50 or 100 ppm of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10 days after fruit set significantly increased the retained fruit percentage and reduced the total fruit drop percentage in comparison with the control. </w:t>
      </w:r>
      <w:r w:rsidR="000B1EA3" w:rsidRPr="00D04231">
        <w:rPr>
          <w:rFonts w:ascii="Times New Roman" w:hAnsi="Times New Roman" w:cs="Times New Roman"/>
          <w:bCs/>
          <w:sz w:val="20"/>
          <w:szCs w:val="20"/>
        </w:rPr>
        <w:t>The results also are in agreement with those of</w:t>
      </w:r>
      <w:r w:rsidR="000B1EA3" w:rsidRPr="00D04231">
        <w:rPr>
          <w:rFonts w:ascii="Times New Roman" w:hAnsi="Times New Roman" w:cs="Times New Roman"/>
          <w:b/>
          <w:sz w:val="20"/>
          <w:szCs w:val="20"/>
        </w:rPr>
        <w:t xml:space="preserve"> Abdrabboh (2009) </w:t>
      </w:r>
      <w:r w:rsidR="000B1EA3" w:rsidRPr="00D04231">
        <w:rPr>
          <w:rFonts w:ascii="Times New Roman" w:hAnsi="Times New Roman" w:cs="Times New Roman"/>
          <w:bCs/>
          <w:sz w:val="20"/>
          <w:szCs w:val="20"/>
        </w:rPr>
        <w:t>who cleared that</w:t>
      </w:r>
      <w:r w:rsidR="000B1EA3" w:rsidRPr="00D04231">
        <w:rPr>
          <w:rFonts w:ascii="Times New Roman" w:hAnsi="Times New Roman" w:cs="Times New Roman"/>
          <w:b/>
          <w:sz w:val="20"/>
          <w:szCs w:val="20"/>
        </w:rPr>
        <w:t xml:space="preserve"> </w:t>
      </w:r>
      <w:r w:rsidR="000B1EA3" w:rsidRPr="00D04231">
        <w:rPr>
          <w:rFonts w:ascii="Times New Roman" w:hAnsi="Times New Roman" w:cs="Times New Roman"/>
          <w:bCs/>
          <w:sz w:val="20"/>
          <w:szCs w:val="20"/>
        </w:rPr>
        <w:t>fruit drop</w:t>
      </w:r>
      <w:r w:rsidR="000B1EA3" w:rsidRPr="00D04231">
        <w:rPr>
          <w:rFonts w:ascii="Times New Roman" w:hAnsi="Times New Roman" w:cs="Times New Roman"/>
          <w:sz w:val="20"/>
          <w:szCs w:val="20"/>
        </w:rPr>
        <w:t xml:space="preserve"> % of  Picual olive trees was decreased by spraying the trees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at 30 or  60 ppm in comparison to that of control. Gibberellins are still used commercially on various fruit tree species to reduce fruit drop% especially in fruit species which their harvest agree to be during May and June</w:t>
      </w:r>
      <w:r w:rsidR="000B1EA3" w:rsidRPr="00D04231">
        <w:rPr>
          <w:rFonts w:ascii="Times New Roman" w:hAnsi="Times New Roman" w:cs="Times New Roman"/>
          <w:b/>
          <w:sz w:val="20"/>
          <w:szCs w:val="20"/>
        </w:rPr>
        <w:t xml:space="preserve"> (</w:t>
      </w:r>
      <w:r w:rsidR="000B1EA3" w:rsidRPr="00D04231">
        <w:rPr>
          <w:rFonts w:ascii="Times New Roman" w:hAnsi="Times New Roman" w:cs="Times New Roman"/>
          <w:b/>
          <w:bCs/>
          <w:sz w:val="20"/>
          <w:szCs w:val="20"/>
        </w:rPr>
        <w:t>Crous, 2012)</w:t>
      </w:r>
      <w:r w:rsidR="000B1EA3" w:rsidRPr="00D04231">
        <w:rPr>
          <w:rFonts w:ascii="Times New Roman" w:hAnsi="Times New Roman" w:cs="Times New Roman"/>
          <w:sz w:val="20"/>
          <w:szCs w:val="20"/>
        </w:rPr>
        <w:t xml:space="preserve">. The results in Fig.(1) also indicated that spraying Manzanillo olive trees with  NAA either at 50 0r 75 ppm, 10 days after fruit set  showed a significant increase in fruit drop percentage in comparison with other treatments and control. The maximum value of drop percentage was achieved at 75 ppm of NAA. The last result is in harmony with those of  </w:t>
      </w:r>
      <w:r w:rsidR="000B1EA3" w:rsidRPr="00D04231">
        <w:rPr>
          <w:rFonts w:ascii="Times New Roman" w:hAnsi="Times New Roman" w:cs="Times New Roman"/>
          <w:b/>
          <w:bCs/>
          <w:sz w:val="20"/>
          <w:szCs w:val="20"/>
        </w:rPr>
        <w:t>Crous, (2012)</w:t>
      </w:r>
      <w:r w:rsidR="000B1EA3" w:rsidRPr="00D04231">
        <w:rPr>
          <w:rFonts w:ascii="Times New Roman" w:hAnsi="Times New Roman" w:cs="Times New Roman"/>
          <w:sz w:val="20"/>
          <w:szCs w:val="20"/>
        </w:rPr>
        <w:t xml:space="preserve"> </w:t>
      </w:r>
      <w:r w:rsidR="00BE21F3" w:rsidRPr="00D04231">
        <w:rPr>
          <w:rFonts w:ascii="Times New Roman" w:hAnsi="Times New Roman" w:cs="Times New Roman"/>
          <w:sz w:val="20"/>
          <w:szCs w:val="20"/>
        </w:rPr>
        <w:t xml:space="preserve">working </w:t>
      </w:r>
      <w:r w:rsidR="000B1EA3" w:rsidRPr="00D04231">
        <w:rPr>
          <w:rFonts w:ascii="Times New Roman" w:hAnsi="Times New Roman" w:cs="Times New Roman"/>
          <w:sz w:val="20"/>
          <w:szCs w:val="20"/>
        </w:rPr>
        <w:t>on Manzanillo olive trees who found that fruit drop percentage of olive was increased by increasing NAA concentration. Therefore, NAA is applied for fruit thinning in many fruit species especially olive trees during the “On” year  to regulate annual bearing of trees and to improve fruit quality (</w:t>
      </w:r>
      <w:r w:rsidR="000B1EA3" w:rsidRPr="00D04231">
        <w:rPr>
          <w:rFonts w:ascii="Times New Roman" w:hAnsi="Times New Roman" w:cs="Times New Roman"/>
          <w:b/>
          <w:sz w:val="20"/>
          <w:szCs w:val="20"/>
        </w:rPr>
        <w:t xml:space="preserve">Lavee, 2006 and Dag </w:t>
      </w:r>
      <w:r w:rsidR="000B1EA3" w:rsidRPr="00D04231">
        <w:rPr>
          <w:rFonts w:ascii="Times New Roman" w:hAnsi="Times New Roman" w:cs="Times New Roman"/>
          <w:b/>
          <w:bCs/>
          <w:i/>
          <w:iCs/>
          <w:sz w:val="20"/>
          <w:szCs w:val="20"/>
        </w:rPr>
        <w:t>et al.,</w:t>
      </w:r>
      <w:r w:rsidR="000B1EA3" w:rsidRPr="00D04231">
        <w:rPr>
          <w:rFonts w:ascii="Times New Roman" w:hAnsi="Times New Roman" w:cs="Times New Roman"/>
          <w:b/>
          <w:bCs/>
          <w:sz w:val="20"/>
          <w:szCs w:val="20"/>
        </w:rPr>
        <w:t xml:space="preserve"> </w:t>
      </w:r>
      <w:r w:rsidR="000B1EA3" w:rsidRPr="00D04231">
        <w:rPr>
          <w:rFonts w:ascii="Times New Roman" w:hAnsi="Times New Roman" w:cs="Times New Roman"/>
          <w:b/>
          <w:sz w:val="20"/>
          <w:szCs w:val="20"/>
        </w:rPr>
        <w:t>2009)</w:t>
      </w:r>
      <w:r w:rsidR="000B1EA3" w:rsidRPr="00D04231">
        <w:rPr>
          <w:rFonts w:ascii="Times New Roman" w:hAnsi="Times New Roman" w:cs="Times New Roman"/>
          <w:sz w:val="20"/>
          <w:szCs w:val="20"/>
        </w:rPr>
        <w:t>. The results in Fig. (1) Indicated also that the additive treatment combined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at 75 ppm plus NAA either at 50 or 75 ppm decreased drop percentage of Manzanillo cultivar when compared with individually applied NAA. However, the additive treatment which contained NAA at 50 ppm slightly decreased the fruit drop percentage compared with that which contained NAA at 75 ppm only in the first season. </w:t>
      </w:r>
      <w:r w:rsidR="000B1EA3" w:rsidRPr="00D04231">
        <w:rPr>
          <w:rFonts w:ascii="Times New Roman" w:hAnsi="Times New Roman" w:cs="Times New Roman"/>
          <w:b/>
          <w:sz w:val="20"/>
          <w:szCs w:val="20"/>
        </w:rPr>
        <w:t>El-Shewy</w:t>
      </w:r>
      <w:r w:rsidR="000B1EA3" w:rsidRPr="00D04231">
        <w:rPr>
          <w:rFonts w:ascii="Times New Roman" w:hAnsi="Times New Roman" w:cs="Times New Roman"/>
          <w:sz w:val="20"/>
          <w:szCs w:val="20"/>
        </w:rPr>
        <w:t xml:space="preserve"> </w:t>
      </w:r>
      <w:r w:rsidR="000B1EA3" w:rsidRPr="00D04231">
        <w:rPr>
          <w:rFonts w:ascii="Times New Roman" w:hAnsi="Times New Roman" w:cs="Times New Roman"/>
          <w:b/>
          <w:bCs/>
          <w:sz w:val="20"/>
          <w:szCs w:val="20"/>
        </w:rPr>
        <w:t>(1999)</w:t>
      </w:r>
      <w:r w:rsidR="000B1EA3" w:rsidRPr="00D04231">
        <w:rPr>
          <w:rFonts w:ascii="Times New Roman" w:hAnsi="Times New Roman" w:cs="Times New Roman"/>
          <w:sz w:val="20"/>
          <w:szCs w:val="20"/>
        </w:rPr>
        <w:t xml:space="preserve"> supported the present results since he reported that adding GA</w:t>
      </w:r>
      <w:r w:rsidR="000B1EA3" w:rsidRPr="00D04231">
        <w:rPr>
          <w:rFonts w:ascii="Times New Roman" w:hAnsi="Times New Roman" w:cs="Times New Roman"/>
          <w:sz w:val="20"/>
          <w:szCs w:val="20"/>
          <w:vertAlign w:val="subscript"/>
        </w:rPr>
        <w:t xml:space="preserve">3 </w:t>
      </w:r>
      <w:r w:rsidR="000B1EA3" w:rsidRPr="00D04231">
        <w:rPr>
          <w:rFonts w:ascii="Times New Roman" w:hAnsi="Times New Roman" w:cs="Times New Roman"/>
          <w:sz w:val="20"/>
          <w:szCs w:val="20"/>
        </w:rPr>
        <w:t>at 75 mg / L plus 50 mg/L of NAA reduced fruit shedding of Guava either during June or at pre-harvest drop. It can be concluded that spraying olive trees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at 50 or 75 ppm caused a significant decrease in fruit drop percentage in comparison to control. On the other hand, spraying trees with NAA 50 or 75 ppm either additively or in combinations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increased fruit drop percentage in the two seasons in comparison with other treatments including control.</w:t>
      </w:r>
    </w:p>
    <w:p w:rsidR="009A30B5" w:rsidRPr="00D04231" w:rsidRDefault="009A30B5" w:rsidP="009A30B5">
      <w:pPr>
        <w:tabs>
          <w:tab w:val="right" w:pos="561"/>
        </w:tabs>
        <w:bidi w:val="0"/>
        <w:spacing w:after="0" w:line="240" w:lineRule="auto"/>
        <w:ind w:right="-2"/>
        <w:jc w:val="both"/>
        <w:rPr>
          <w:rFonts w:ascii="Times New Roman" w:hAnsi="Times New Roman" w:cs="Times New Roman"/>
          <w:b/>
          <w:sz w:val="20"/>
          <w:szCs w:val="20"/>
        </w:rPr>
      </w:pPr>
      <w:r w:rsidRPr="00D04231">
        <w:rPr>
          <w:rFonts w:ascii="Times New Roman" w:hAnsi="Times New Roman" w:cs="Times New Roman"/>
          <w:b/>
          <w:bCs/>
          <w:sz w:val="20"/>
          <w:szCs w:val="20"/>
        </w:rPr>
        <w:t xml:space="preserve">3.2. </w:t>
      </w:r>
      <w:r w:rsidRPr="00D04231">
        <w:rPr>
          <w:rFonts w:ascii="Times New Roman" w:hAnsi="Times New Roman" w:cs="Times New Roman"/>
          <w:b/>
          <w:sz w:val="20"/>
          <w:szCs w:val="20"/>
        </w:rPr>
        <w:t>Effect of growth regulators on the yield (kg/tree):</w:t>
      </w:r>
    </w:p>
    <w:p w:rsidR="009A30B5" w:rsidRPr="00D04231" w:rsidRDefault="009A30B5" w:rsidP="009A30B5">
      <w:pPr>
        <w:tabs>
          <w:tab w:val="right" w:pos="561"/>
        </w:tabs>
        <w:bidi w:val="0"/>
        <w:spacing w:after="0" w:line="240" w:lineRule="auto"/>
        <w:ind w:right="-2"/>
        <w:jc w:val="both"/>
        <w:rPr>
          <w:rFonts w:ascii="Times New Roman" w:hAnsi="Times New Roman" w:cs="Times New Roman"/>
          <w:b/>
          <w:sz w:val="20"/>
          <w:szCs w:val="20"/>
        </w:rPr>
      </w:pPr>
      <w:r w:rsidRPr="00D04231">
        <w:rPr>
          <w:rFonts w:ascii="Times New Roman" w:hAnsi="Times New Roman" w:cs="Times New Roman"/>
          <w:b/>
          <w:sz w:val="20"/>
          <w:szCs w:val="20"/>
        </w:rPr>
        <w:t xml:space="preserve">        </w:t>
      </w:r>
      <w:r w:rsidRPr="00D04231">
        <w:rPr>
          <w:rFonts w:ascii="Times New Roman" w:hAnsi="Times New Roman" w:cs="Times New Roman"/>
          <w:bCs/>
          <w:sz w:val="20"/>
          <w:szCs w:val="20"/>
        </w:rPr>
        <w:t xml:space="preserve"> Results in</w:t>
      </w:r>
      <w:r w:rsidRPr="00D04231">
        <w:rPr>
          <w:rFonts w:ascii="Times New Roman" w:hAnsi="Times New Roman" w:cs="Times New Roman"/>
          <w:b/>
          <w:sz w:val="20"/>
          <w:szCs w:val="20"/>
        </w:rPr>
        <w:t xml:space="preserve"> </w:t>
      </w:r>
      <w:r w:rsidRPr="00D04231">
        <w:rPr>
          <w:rFonts w:ascii="Times New Roman" w:hAnsi="Times New Roman" w:cs="Times New Roman"/>
          <w:sz w:val="20"/>
          <w:szCs w:val="20"/>
        </w:rPr>
        <w:t>Fig</w:t>
      </w:r>
      <w:r w:rsidR="000B1EA3" w:rsidRPr="00D04231">
        <w:rPr>
          <w:rFonts w:ascii="Times New Roman" w:hAnsi="Times New Roman" w:cs="Times New Roman"/>
          <w:sz w:val="20"/>
          <w:szCs w:val="20"/>
        </w:rPr>
        <w:t>. (2</w:t>
      </w:r>
      <w:r w:rsidRPr="00D04231">
        <w:rPr>
          <w:rFonts w:ascii="Times New Roman" w:hAnsi="Times New Roman" w:cs="Times New Roman"/>
          <w:sz w:val="20"/>
          <w:szCs w:val="20"/>
        </w:rPr>
        <w:t>) showed that yield of  Manzanillo olive trees significantly increased by increasing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concentration from 50 ppm to be 75 ppm. The increase in yield was significant in comparison with that of control. The maximum increase in yield per tree was obtained by spraying </w:t>
      </w:r>
      <w:r w:rsidRPr="00D04231">
        <w:rPr>
          <w:rFonts w:ascii="Times New Roman" w:hAnsi="Times New Roman" w:cs="Times New Roman"/>
          <w:sz w:val="20"/>
          <w:szCs w:val="20"/>
        </w:rPr>
        <w:lastRenderedPageBreak/>
        <w:t>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solution at 75 ppm. The results are in agreement with that obtained by </w:t>
      </w:r>
      <w:r w:rsidRPr="00D04231">
        <w:rPr>
          <w:rFonts w:ascii="Times New Roman" w:hAnsi="Times New Roman" w:cs="Times New Roman"/>
          <w:b/>
          <w:bCs/>
          <w:sz w:val="20"/>
          <w:szCs w:val="20"/>
        </w:rPr>
        <w:t>Ramezani and Shekafandeh (2009)</w:t>
      </w:r>
      <w:r w:rsidRPr="00D04231">
        <w:rPr>
          <w:rFonts w:ascii="Times New Roman" w:hAnsi="Times New Roman" w:cs="Times New Roman"/>
          <w:sz w:val="20"/>
          <w:szCs w:val="20"/>
        </w:rPr>
        <w:t xml:space="preserve"> working on Shengeh olive cultivar who found that spraying olive trees with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at different concentrations 10 days after fruit set significantly increased yield of trees. They also reported that this increase in yield may be attributed to the ability of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in reducing fruit drop and consequently increasing fruit yield / tree. </w:t>
      </w:r>
      <w:r w:rsidRPr="00D04231">
        <w:rPr>
          <w:rFonts w:ascii="Times New Roman" w:hAnsi="Times New Roman" w:cs="Times New Roman"/>
          <w:b/>
          <w:bCs/>
          <w:sz w:val="20"/>
          <w:szCs w:val="20"/>
        </w:rPr>
        <w:t>Ramezani and Shekafandeh (2009)</w:t>
      </w:r>
      <w:r w:rsidRPr="00D04231">
        <w:rPr>
          <w:rFonts w:ascii="Times New Roman" w:hAnsi="Times New Roman" w:cs="Times New Roman"/>
          <w:b/>
          <w:sz w:val="20"/>
          <w:szCs w:val="20"/>
        </w:rPr>
        <w:t xml:space="preserve"> </w:t>
      </w:r>
      <w:r w:rsidRPr="00D04231">
        <w:rPr>
          <w:rFonts w:ascii="Times New Roman" w:hAnsi="Times New Roman" w:cs="Times New Roman"/>
          <w:bCs/>
          <w:sz w:val="20"/>
          <w:szCs w:val="20"/>
        </w:rPr>
        <w:t>also reported that increasing yield of olive due to</w:t>
      </w:r>
      <w:r w:rsidRPr="00D04231">
        <w:rPr>
          <w:rFonts w:ascii="Times New Roman" w:hAnsi="Times New Roman" w:cs="Times New Roman"/>
          <w:sz w:val="20"/>
          <w:szCs w:val="20"/>
        </w:rPr>
        <w:t xml:space="preserve"> GA</w:t>
      </w:r>
      <w:r w:rsidRPr="00D04231">
        <w:rPr>
          <w:rFonts w:ascii="Times New Roman" w:hAnsi="Times New Roman" w:cs="Times New Roman"/>
          <w:sz w:val="20"/>
          <w:szCs w:val="20"/>
          <w:vertAlign w:val="subscript"/>
        </w:rPr>
        <w:t>3</w:t>
      </w:r>
      <w:r w:rsidRPr="00D04231">
        <w:rPr>
          <w:rFonts w:ascii="Times New Roman" w:hAnsi="Times New Roman" w:cs="Times New Roman"/>
          <w:bCs/>
          <w:sz w:val="20"/>
          <w:szCs w:val="20"/>
        </w:rPr>
        <w:t xml:space="preserve"> sprays may be attributed to its effect on increasing levels of IAA.</w:t>
      </w:r>
      <w:r w:rsidRPr="00D04231">
        <w:rPr>
          <w:rFonts w:ascii="Times New Roman" w:hAnsi="Times New Roman" w:cs="Times New Roman"/>
          <w:sz w:val="20"/>
          <w:szCs w:val="20"/>
        </w:rPr>
        <w:t xml:space="preserve"> The results in Fig.( 2) elucidated also that spraying the trees of Manzanillo olive cultivar with75 ppm of NAA individually exhibited insignificantly decrease in the yield (kg/ tree) in the two seasons in comparison with control. These results may be acceptable with regard to the thinning effect of NAA especially at high concentration. The results are in harmony with that obtained by </w:t>
      </w:r>
      <w:r w:rsidRPr="00D04231">
        <w:rPr>
          <w:rFonts w:ascii="Times New Roman" w:hAnsi="Times New Roman" w:cs="Times New Roman"/>
          <w:b/>
          <w:bCs/>
          <w:sz w:val="20"/>
          <w:szCs w:val="20"/>
        </w:rPr>
        <w:t>Crous (2012)</w:t>
      </w:r>
      <w:r w:rsidRPr="00D04231">
        <w:rPr>
          <w:rFonts w:ascii="Times New Roman" w:hAnsi="Times New Roman" w:cs="Times New Roman"/>
          <w:bCs/>
          <w:sz w:val="20"/>
          <w:szCs w:val="20"/>
          <w:lang w:bidi="ar-EG"/>
        </w:rPr>
        <w:t xml:space="preserve"> working</w:t>
      </w:r>
      <w:r w:rsidR="00B268C7">
        <w:rPr>
          <w:rFonts w:ascii="Times New Roman" w:hAnsi="Times New Roman" w:cs="Times New Roman"/>
          <w:b/>
          <w:sz w:val="20"/>
          <w:szCs w:val="20"/>
          <w:lang w:bidi="ar-EG"/>
        </w:rPr>
        <w:t xml:space="preserve"> </w:t>
      </w:r>
      <w:r w:rsidRPr="00D04231">
        <w:rPr>
          <w:rFonts w:ascii="Times New Roman" w:hAnsi="Times New Roman" w:cs="Times New Roman"/>
          <w:sz w:val="20"/>
          <w:szCs w:val="20"/>
        </w:rPr>
        <w:t xml:space="preserve">on Manzanillo </w:t>
      </w:r>
      <w:r w:rsidRPr="00D04231">
        <w:rPr>
          <w:rFonts w:ascii="Times New Roman" w:hAnsi="Times New Roman" w:cs="Times New Roman"/>
          <w:sz w:val="20"/>
          <w:szCs w:val="20"/>
        </w:rPr>
        <w:lastRenderedPageBreak/>
        <w:t>olive trees as he reported that spraying trees with NAA at high concentrations decreased tree yield in comparison to control due to its thinning effect on trees. Data of the present results also showed that treating Manzanillo olive trees with a combination of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at 75 ppm and NAA at either 50 or 75 ppm caused slight increase in fruit yield / tree in comparison with NAA alone in first season while insignificant increase was noticed in the second one. Slight insignificant difference was recorded between NAA at 50 ppm and 75 ppm combined with 75 ppm of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.These results are in a harmony with those of </w:t>
      </w:r>
      <w:r w:rsidRPr="00D04231">
        <w:rPr>
          <w:rFonts w:ascii="Times New Roman" w:hAnsi="Times New Roman" w:cs="Times New Roman"/>
          <w:b/>
          <w:sz w:val="20"/>
          <w:szCs w:val="20"/>
        </w:rPr>
        <w:t>El-Shewy</w:t>
      </w:r>
      <w:r w:rsidRPr="00D04231">
        <w:rPr>
          <w:rFonts w:ascii="Times New Roman" w:hAnsi="Times New Roman" w:cs="Times New Roman"/>
          <w:sz w:val="20"/>
          <w:szCs w:val="20"/>
        </w:rPr>
        <w:t xml:space="preserve"> </w:t>
      </w:r>
      <w:r w:rsidRPr="00D04231">
        <w:rPr>
          <w:rFonts w:ascii="Times New Roman" w:hAnsi="Times New Roman" w:cs="Times New Roman"/>
          <w:b/>
          <w:sz w:val="20"/>
          <w:szCs w:val="20"/>
        </w:rPr>
        <w:t>(1999)</w:t>
      </w:r>
      <w:r w:rsidRPr="00D04231">
        <w:rPr>
          <w:rFonts w:ascii="Times New Roman" w:hAnsi="Times New Roman" w:cs="Times New Roman"/>
          <w:sz w:val="20"/>
          <w:szCs w:val="20"/>
        </w:rPr>
        <w:t xml:space="preserve"> who reported that spraying guava trees with combination of NAA and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led to an increase in fruit yield/ tree in comparison with control. Spraying the Manzanillo olive trees with 75 ppm NAA individually results in significant decreases of olive yield/ tree.</w:t>
      </w: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
          <w:bCs/>
          <w:sz w:val="20"/>
          <w:szCs w:val="20"/>
        </w:rPr>
      </w:pP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
          <w:bCs/>
          <w:sz w:val="20"/>
          <w:szCs w:val="20"/>
        </w:rPr>
        <w:sectPr w:rsidR="009A30B5" w:rsidRPr="00D04231" w:rsidSect="00AA66CB">
          <w:type w:val="continuous"/>
          <w:pgSz w:w="12240" w:h="15840" w:code="1"/>
          <w:pgMar w:top="1440" w:right="1440" w:bottom="1440" w:left="1440" w:header="706" w:footer="706" w:gutter="0"/>
          <w:cols w:num="2" w:space="709"/>
        </w:sectPr>
      </w:pPr>
    </w:p>
    <w:p w:rsidR="009A30B5" w:rsidRDefault="009A30B5" w:rsidP="009A30B5">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p>
    <w:p w:rsidR="0050796D" w:rsidRPr="0050796D" w:rsidRDefault="0050796D" w:rsidP="0050796D">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p>
    <w:p w:rsidR="009A30B5" w:rsidRPr="00D04231" w:rsidRDefault="00FF494C" w:rsidP="00FB2733">
      <w:pPr>
        <w:tabs>
          <w:tab w:val="right" w:pos="374"/>
          <w:tab w:val="right" w:pos="561"/>
        </w:tabs>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25.4pt">
            <v:imagedata r:id="rId11" o:title=""/>
          </v:shape>
        </w:pict>
      </w:r>
    </w:p>
    <w:p w:rsidR="009A30B5" w:rsidRPr="00D04231" w:rsidRDefault="009A30B5" w:rsidP="009A30B5">
      <w:pPr>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Fig.(1):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drop % of Manzanillo olive trees in 2010 and 2011 seasons.</w:t>
      </w: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
          <w:bCs/>
          <w:sz w:val="20"/>
          <w:szCs w:val="20"/>
        </w:rPr>
      </w:pPr>
    </w:p>
    <w:p w:rsidR="00FB2733" w:rsidRPr="00D04231" w:rsidRDefault="00FF494C" w:rsidP="00FB2733">
      <w:pPr>
        <w:tabs>
          <w:tab w:val="right" w:pos="561"/>
        </w:tabs>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lastRenderedPageBreak/>
        <w:pict>
          <v:shape id="_x0000_i1026" type="#_x0000_t75" style="width:472.7pt;height:226.65pt">
            <v:imagedata r:id="rId12"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Fig.(2):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yield (kg/tree) of Manzanillo olive trees in 2010 and 2011 seasons.</w:t>
      </w:r>
    </w:p>
    <w:p w:rsidR="0007394E" w:rsidRPr="00D04231" w:rsidRDefault="0007394E" w:rsidP="0007394E">
      <w:pPr>
        <w:bidi w:val="0"/>
        <w:spacing w:after="0" w:line="240" w:lineRule="auto"/>
        <w:jc w:val="center"/>
        <w:rPr>
          <w:rFonts w:ascii="Times New Roman" w:hAnsi="Times New Roman" w:cs="Times New Roman"/>
          <w:b/>
          <w:bCs/>
          <w:sz w:val="18"/>
          <w:szCs w:val="18"/>
        </w:rPr>
      </w:pPr>
    </w:p>
    <w:p w:rsidR="009A30B5" w:rsidRPr="00D04231" w:rsidRDefault="009A30B5" w:rsidP="009A30B5">
      <w:pPr>
        <w:autoSpaceDE w:val="0"/>
        <w:autoSpaceDN w:val="0"/>
        <w:bidi w:val="0"/>
        <w:adjustRightInd w:val="0"/>
        <w:spacing w:after="0" w:line="240" w:lineRule="auto"/>
        <w:jc w:val="both"/>
        <w:rPr>
          <w:rFonts w:ascii="Times New Roman" w:hAnsi="Times New Roman" w:cs="Times New Roman"/>
          <w:b/>
          <w:bCs/>
          <w:sz w:val="20"/>
          <w:szCs w:val="20"/>
        </w:rPr>
      </w:pPr>
    </w:p>
    <w:p w:rsidR="000B1EA3" w:rsidRPr="00D04231" w:rsidRDefault="000B1EA3" w:rsidP="000B1EA3">
      <w:pPr>
        <w:autoSpaceDE w:val="0"/>
        <w:autoSpaceDN w:val="0"/>
        <w:bidi w:val="0"/>
        <w:adjustRightInd w:val="0"/>
        <w:spacing w:after="0" w:line="240" w:lineRule="auto"/>
        <w:jc w:val="both"/>
        <w:rPr>
          <w:rFonts w:ascii="Times New Roman" w:hAnsi="Times New Roman" w:cs="Times New Roman"/>
          <w:b/>
          <w:bCs/>
          <w:sz w:val="20"/>
          <w:szCs w:val="20"/>
        </w:rPr>
        <w:sectPr w:rsidR="000B1EA3" w:rsidRPr="00D04231" w:rsidSect="00AA66CB">
          <w:type w:val="continuous"/>
          <w:pgSz w:w="12240" w:h="15840" w:code="1"/>
          <w:pgMar w:top="1440" w:right="1440" w:bottom="1440" w:left="1440" w:header="706" w:footer="706" w:gutter="0"/>
          <w:cols w:space="709"/>
        </w:sectPr>
      </w:pPr>
    </w:p>
    <w:p w:rsidR="00FB2733" w:rsidRPr="00D04231" w:rsidRDefault="00FB2733" w:rsidP="000B1EA3">
      <w:pPr>
        <w:bidi w:val="0"/>
        <w:spacing w:after="0" w:line="240" w:lineRule="auto"/>
        <w:jc w:val="both"/>
        <w:rPr>
          <w:rFonts w:ascii="Times New Roman" w:hAnsi="Times New Roman" w:cs="Times New Roman"/>
          <w:sz w:val="20"/>
          <w:szCs w:val="20"/>
        </w:rPr>
      </w:pPr>
      <w:r w:rsidRPr="00D04231">
        <w:rPr>
          <w:rFonts w:ascii="Times New Roman" w:hAnsi="Times New Roman" w:cs="Times New Roman"/>
          <w:b/>
          <w:sz w:val="20"/>
          <w:szCs w:val="20"/>
        </w:rPr>
        <w:lastRenderedPageBreak/>
        <w:t>3.3.Effect of growth regulators on fruit quality</w:t>
      </w:r>
    </w:p>
    <w:p w:rsidR="00FB2733" w:rsidRPr="00D04231" w:rsidRDefault="00FB2733" w:rsidP="000B1EA3">
      <w:pPr>
        <w:bidi w:val="0"/>
        <w:spacing w:after="0" w:line="240" w:lineRule="auto"/>
        <w:jc w:val="both"/>
        <w:rPr>
          <w:rFonts w:ascii="Times New Roman" w:hAnsi="Times New Roman" w:cs="Times New Roman"/>
          <w:b/>
          <w:sz w:val="20"/>
          <w:szCs w:val="20"/>
        </w:rPr>
      </w:pPr>
      <w:r w:rsidRPr="00D04231">
        <w:rPr>
          <w:rFonts w:ascii="Times New Roman" w:hAnsi="Times New Roman" w:cs="Times New Roman"/>
          <w:b/>
          <w:sz w:val="20"/>
          <w:szCs w:val="20"/>
        </w:rPr>
        <w:t>3.3.1.Fruit physical properties:</w:t>
      </w:r>
    </w:p>
    <w:p w:rsidR="00FB2733" w:rsidRPr="00D04231" w:rsidRDefault="00FB2733" w:rsidP="000B1EA3">
      <w:pPr>
        <w:bidi w:val="0"/>
        <w:spacing w:after="0" w:line="240" w:lineRule="auto"/>
        <w:jc w:val="both"/>
        <w:rPr>
          <w:rFonts w:ascii="Times New Roman" w:hAnsi="Times New Roman" w:cs="Times New Roman"/>
          <w:b/>
          <w:sz w:val="20"/>
          <w:szCs w:val="20"/>
        </w:rPr>
      </w:pPr>
      <w:r w:rsidRPr="00D04231">
        <w:rPr>
          <w:rFonts w:ascii="Times New Roman" w:hAnsi="Times New Roman" w:cs="Times New Roman"/>
          <w:b/>
          <w:sz w:val="20"/>
          <w:szCs w:val="20"/>
        </w:rPr>
        <w:t>Fruit weight, volume, length and diameter.</w:t>
      </w:r>
    </w:p>
    <w:p w:rsidR="000B1EA3" w:rsidRPr="00D04231" w:rsidRDefault="00FB2733" w:rsidP="00BE21F3">
      <w:pPr>
        <w:bidi w:val="0"/>
        <w:spacing w:after="0" w:line="240" w:lineRule="auto"/>
        <w:jc w:val="both"/>
        <w:rPr>
          <w:rFonts w:ascii="Times New Roman" w:hAnsi="Times New Roman" w:cs="Times New Roman"/>
          <w:sz w:val="20"/>
          <w:szCs w:val="20"/>
        </w:rPr>
      </w:pPr>
      <w:r w:rsidRPr="00D04231">
        <w:rPr>
          <w:rFonts w:ascii="Times New Roman" w:hAnsi="Times New Roman" w:cs="Times New Roman"/>
          <w:sz w:val="20"/>
          <w:szCs w:val="20"/>
        </w:rPr>
        <w:t xml:space="preserve">         </w:t>
      </w:r>
      <w:r w:rsidR="000B1EA3" w:rsidRPr="00D04231">
        <w:rPr>
          <w:rFonts w:ascii="Times New Roman" w:hAnsi="Times New Roman" w:cs="Times New Roman"/>
          <w:sz w:val="20"/>
          <w:szCs w:val="20"/>
        </w:rPr>
        <w:t>Figs. (3, 4, 5, 6 and 7) clearly showed that spraying Manzanillo olive trees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,10 days after fruit set at 50 or 75 ppm significantly increased fruit weight, fruit volume, fruit length and fruit diameter in comparison to those of control treatment. The results also cleared that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at the two tested concentrations gave insignificant increase in fruit shape index (length/ diameter ratio) and produced nearly round fruit due to higher growth rate of diameter than that of the control treatment especially in the second season. The results are in agreement with that of (</w:t>
      </w:r>
      <w:r w:rsidR="000B1EA3" w:rsidRPr="00D04231">
        <w:rPr>
          <w:rFonts w:ascii="Times New Roman" w:hAnsi="Times New Roman" w:cs="Times New Roman"/>
          <w:b/>
          <w:bCs/>
          <w:sz w:val="20"/>
          <w:szCs w:val="20"/>
        </w:rPr>
        <w:t>Abdrabboh, 2009</w:t>
      </w:r>
      <w:r w:rsidR="000B1EA3" w:rsidRPr="00D04231">
        <w:rPr>
          <w:rFonts w:ascii="Times New Roman" w:hAnsi="Times New Roman" w:cs="Times New Roman"/>
          <w:sz w:val="20"/>
          <w:szCs w:val="20"/>
        </w:rPr>
        <w:t xml:space="preserve">) working on Picual olive cultivar and with those of </w:t>
      </w:r>
      <w:r w:rsidR="000B1EA3" w:rsidRPr="00D04231">
        <w:rPr>
          <w:rFonts w:ascii="Times New Roman" w:hAnsi="Times New Roman" w:cs="Times New Roman"/>
          <w:b/>
          <w:bCs/>
          <w:sz w:val="20"/>
          <w:szCs w:val="20"/>
        </w:rPr>
        <w:t>(Ramezani and Shekafandeh, 2009)</w:t>
      </w:r>
      <w:r w:rsidR="00B268C7">
        <w:rPr>
          <w:rFonts w:ascii="Times New Roman" w:hAnsi="Times New Roman" w:cs="Times New Roman"/>
          <w:b/>
          <w:bCs/>
          <w:sz w:val="20"/>
          <w:szCs w:val="20"/>
        </w:rPr>
        <w:t xml:space="preserve"> </w:t>
      </w:r>
      <w:r w:rsidR="000B1EA3" w:rsidRPr="00D04231">
        <w:rPr>
          <w:rFonts w:ascii="Times New Roman" w:hAnsi="Times New Roman" w:cs="Times New Roman"/>
          <w:b/>
          <w:bCs/>
          <w:sz w:val="20"/>
          <w:szCs w:val="20"/>
        </w:rPr>
        <w:t xml:space="preserve">working </w:t>
      </w:r>
      <w:r w:rsidR="000B1EA3" w:rsidRPr="00D04231">
        <w:rPr>
          <w:rFonts w:ascii="Times New Roman" w:hAnsi="Times New Roman" w:cs="Times New Roman"/>
          <w:sz w:val="20"/>
          <w:szCs w:val="20"/>
        </w:rPr>
        <w:t>on</w:t>
      </w:r>
      <w:r w:rsidR="000B1EA3" w:rsidRPr="00D04231">
        <w:rPr>
          <w:rFonts w:ascii="Times New Roman" w:hAnsi="Times New Roman" w:cs="Times New Roman"/>
          <w:b/>
          <w:bCs/>
          <w:sz w:val="20"/>
          <w:szCs w:val="20"/>
        </w:rPr>
        <w:t xml:space="preserve"> </w:t>
      </w:r>
      <w:r w:rsidR="000B1EA3" w:rsidRPr="00D04231">
        <w:rPr>
          <w:rFonts w:ascii="Times New Roman" w:hAnsi="Times New Roman" w:cs="Times New Roman"/>
          <w:sz w:val="20"/>
          <w:szCs w:val="20"/>
        </w:rPr>
        <w:t>Shengeh olive cultivar</w:t>
      </w:r>
      <w:r w:rsidR="000B1EA3" w:rsidRPr="00D04231">
        <w:rPr>
          <w:rFonts w:ascii="Times New Roman" w:hAnsi="Times New Roman" w:cs="Times New Roman"/>
          <w:b/>
          <w:bCs/>
          <w:sz w:val="20"/>
          <w:szCs w:val="20"/>
        </w:rPr>
        <w:t xml:space="preserve"> </w:t>
      </w:r>
      <w:r w:rsidR="000B1EA3" w:rsidRPr="00D04231">
        <w:rPr>
          <w:rFonts w:ascii="Times New Roman" w:hAnsi="Times New Roman" w:cs="Times New Roman"/>
          <w:sz w:val="20"/>
          <w:szCs w:val="20"/>
        </w:rPr>
        <w:t>who reported that spraying olive trees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ranged from 25 to 100 ppm increased the physical fruit parameters than control.</w:t>
      </w:r>
      <w:r w:rsidR="00B268C7">
        <w:rPr>
          <w:rFonts w:ascii="Times New Roman" w:hAnsi="Times New Roman" w:cs="Times New Roman"/>
          <w:sz w:val="20"/>
          <w:szCs w:val="20"/>
        </w:rPr>
        <w:t xml:space="preserve"> </w:t>
      </w:r>
      <w:r w:rsidR="000B1EA3" w:rsidRPr="00D04231">
        <w:rPr>
          <w:rFonts w:ascii="Times New Roman" w:hAnsi="Times New Roman" w:cs="Times New Roman"/>
          <w:sz w:val="20"/>
          <w:szCs w:val="20"/>
        </w:rPr>
        <w:t xml:space="preserve">The present results may be attributed to stimulative influence of this bioregulator on cell extension and/or cell division. This result had been also supported by </w:t>
      </w:r>
      <w:r w:rsidR="000B1EA3" w:rsidRPr="00D04231">
        <w:rPr>
          <w:rFonts w:ascii="Times New Roman" w:hAnsi="Times New Roman" w:cs="Times New Roman"/>
          <w:b/>
          <w:bCs/>
          <w:sz w:val="20"/>
          <w:szCs w:val="20"/>
        </w:rPr>
        <w:t xml:space="preserve">Eman </w:t>
      </w:r>
      <w:r w:rsidR="000B1EA3" w:rsidRPr="00D04231">
        <w:rPr>
          <w:rFonts w:ascii="Times New Roman" w:hAnsi="Times New Roman" w:cs="Times New Roman"/>
          <w:b/>
          <w:bCs/>
          <w:i/>
          <w:iCs/>
          <w:sz w:val="20"/>
          <w:szCs w:val="20"/>
        </w:rPr>
        <w:t>et al.</w:t>
      </w:r>
      <w:r w:rsidR="000B1EA3" w:rsidRPr="00D04231">
        <w:rPr>
          <w:rFonts w:ascii="Times New Roman" w:hAnsi="Times New Roman" w:cs="Times New Roman"/>
          <w:b/>
          <w:bCs/>
          <w:sz w:val="20"/>
          <w:szCs w:val="20"/>
        </w:rPr>
        <w:t xml:space="preserve"> (2007)</w:t>
      </w:r>
      <w:r w:rsidR="000B1EA3" w:rsidRPr="00D04231">
        <w:rPr>
          <w:rFonts w:ascii="Times New Roman" w:hAnsi="Times New Roman" w:cs="Times New Roman"/>
          <w:sz w:val="20"/>
          <w:szCs w:val="20"/>
        </w:rPr>
        <w:t xml:space="preserve"> who reported that</w:t>
      </w:r>
      <w:r w:rsidR="00B268C7">
        <w:rPr>
          <w:rFonts w:ascii="Times New Roman" w:hAnsi="Times New Roman" w:cs="Times New Roman"/>
          <w:sz w:val="20"/>
          <w:szCs w:val="20"/>
        </w:rPr>
        <w:t xml:space="preserve"> </w:t>
      </w:r>
      <w:r w:rsidR="000B1EA3" w:rsidRPr="00D04231">
        <w:rPr>
          <w:rFonts w:ascii="Times New Roman" w:hAnsi="Times New Roman" w:cs="Times New Roman"/>
          <w:sz w:val="20"/>
          <w:szCs w:val="20"/>
        </w:rPr>
        <w:t>the role of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in improving fruit quality such as fruit weight and </w:t>
      </w:r>
      <w:r w:rsidR="000B1EA3" w:rsidRPr="00D04231">
        <w:rPr>
          <w:rFonts w:ascii="Times New Roman" w:hAnsi="Times New Roman" w:cs="Times New Roman"/>
          <w:sz w:val="20"/>
          <w:szCs w:val="20"/>
        </w:rPr>
        <w:lastRenderedPageBreak/>
        <w:t>fruit size may be due to its role in increasing cell elongation</w:t>
      </w:r>
      <w:r w:rsidR="000B1EA3" w:rsidRPr="00D04231">
        <w:rPr>
          <w:rFonts w:ascii="Times New Roman" w:hAnsi="Times New Roman" w:cs="Times New Roman"/>
          <w:b/>
          <w:bCs/>
          <w:sz w:val="20"/>
          <w:szCs w:val="20"/>
        </w:rPr>
        <w:t xml:space="preserve">. </w:t>
      </w:r>
      <w:r w:rsidR="000B1EA3" w:rsidRPr="00D04231">
        <w:rPr>
          <w:rFonts w:ascii="Times New Roman" w:hAnsi="Times New Roman" w:cs="Times New Roman"/>
          <w:sz w:val="20"/>
          <w:szCs w:val="20"/>
        </w:rPr>
        <w:t>Fruit size increase in response to exogenously applied GA</w:t>
      </w:r>
      <w:r w:rsidR="000B1EA3"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000B1EA3" w:rsidRPr="00D04231">
        <w:rPr>
          <w:rFonts w:ascii="Times New Roman" w:hAnsi="Times New Roman" w:cs="Times New Roman"/>
          <w:sz w:val="20"/>
          <w:szCs w:val="20"/>
        </w:rPr>
        <w:t>according to the view of others can be associated with an increase an increase in cell size of the mesocarp</w:t>
      </w:r>
      <w:r w:rsidR="000B1EA3" w:rsidRPr="00D04231">
        <w:rPr>
          <w:rFonts w:ascii="Times New Roman" w:hAnsi="Times New Roman" w:cs="Times New Roman"/>
          <w:b/>
          <w:bCs/>
          <w:sz w:val="20"/>
          <w:szCs w:val="20"/>
        </w:rPr>
        <w:t xml:space="preserve"> </w:t>
      </w:r>
      <w:r w:rsidR="003363E3" w:rsidRPr="00D04231">
        <w:rPr>
          <w:rFonts w:ascii="Times New Roman" w:hAnsi="Times New Roman" w:cs="Times New Roman"/>
          <w:b/>
          <w:bCs/>
          <w:sz w:val="20"/>
          <w:szCs w:val="20"/>
        </w:rPr>
        <w:t xml:space="preserve">(Zhang </w:t>
      </w:r>
      <w:r w:rsidR="003363E3" w:rsidRPr="00D04231">
        <w:rPr>
          <w:rFonts w:ascii="Times New Roman" w:hAnsi="Times New Roman" w:cs="Times New Roman"/>
          <w:b/>
          <w:bCs/>
          <w:i/>
          <w:iCs/>
          <w:sz w:val="20"/>
          <w:szCs w:val="20"/>
        </w:rPr>
        <w:t>et al.,</w:t>
      </w:r>
      <w:r w:rsidR="003363E3" w:rsidRPr="00D04231">
        <w:rPr>
          <w:rFonts w:ascii="Times New Roman" w:hAnsi="Times New Roman" w:cs="Times New Roman"/>
          <w:b/>
          <w:bCs/>
          <w:sz w:val="20"/>
          <w:szCs w:val="20"/>
        </w:rPr>
        <w:t xml:space="preserve"> 2007</w:t>
      </w:r>
      <w:r w:rsidR="000B1EA3" w:rsidRPr="00D04231">
        <w:rPr>
          <w:rFonts w:ascii="Times New Roman" w:hAnsi="Times New Roman" w:cs="Times New Roman"/>
          <w:b/>
          <w:bCs/>
          <w:sz w:val="20"/>
          <w:szCs w:val="20"/>
        </w:rPr>
        <w:t xml:space="preserve">). </w:t>
      </w:r>
      <w:r w:rsidR="000B1EA3" w:rsidRPr="00D04231">
        <w:rPr>
          <w:rFonts w:ascii="Times New Roman" w:hAnsi="Times New Roman" w:cs="Times New Roman"/>
          <w:sz w:val="20"/>
          <w:szCs w:val="20"/>
        </w:rPr>
        <w:t>The role of</w:t>
      </w:r>
      <w:r w:rsidR="00B268C7">
        <w:rPr>
          <w:rFonts w:ascii="Times New Roman" w:hAnsi="Times New Roman" w:cs="Times New Roman"/>
          <w:b/>
          <w:bCs/>
          <w:sz w:val="20"/>
          <w:szCs w:val="20"/>
        </w:rPr>
        <w:t xml:space="preserve"> </w:t>
      </w:r>
      <w:r w:rsidR="000B1EA3" w:rsidRPr="00D04231">
        <w:rPr>
          <w:rFonts w:ascii="Times New Roman" w:hAnsi="Times New Roman" w:cs="Times New Roman"/>
          <w:sz w:val="20"/>
          <w:szCs w:val="20"/>
        </w:rPr>
        <w:t>GA</w:t>
      </w:r>
      <w:r w:rsidR="000B1EA3"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000B1EA3" w:rsidRPr="00D04231">
        <w:rPr>
          <w:rFonts w:ascii="Times New Roman" w:hAnsi="Times New Roman" w:cs="Times New Roman"/>
          <w:sz w:val="20"/>
          <w:szCs w:val="20"/>
        </w:rPr>
        <w:t>in increasing the fruit mesocarp could be interpreted through its action on</w:t>
      </w:r>
      <w:r w:rsidR="00B268C7">
        <w:rPr>
          <w:rFonts w:ascii="Times New Roman" w:hAnsi="Times New Roman" w:cs="Times New Roman"/>
          <w:sz w:val="20"/>
          <w:szCs w:val="20"/>
        </w:rPr>
        <w:t xml:space="preserve"> </w:t>
      </w:r>
      <w:r w:rsidR="000B1EA3" w:rsidRPr="00D04231">
        <w:rPr>
          <w:rFonts w:ascii="Times New Roman" w:hAnsi="Times New Roman" w:cs="Times New Roman"/>
          <w:sz w:val="20"/>
          <w:szCs w:val="20"/>
        </w:rPr>
        <w:t>sink demand by enhancement of phloem unloading or/and the metabolism of carbon assimilates in fruit</w:t>
      </w:r>
      <w:r w:rsidR="000B1EA3" w:rsidRPr="00D04231">
        <w:rPr>
          <w:rFonts w:ascii="Times New Roman" w:hAnsi="Times New Roman" w:cs="Times New Roman"/>
          <w:b/>
          <w:bCs/>
          <w:sz w:val="20"/>
          <w:szCs w:val="20"/>
        </w:rPr>
        <w:t xml:space="preserve"> (Ramezani and Shekafandeh, 2009)</w:t>
      </w:r>
      <w:r w:rsidR="000B1EA3" w:rsidRPr="00D04231">
        <w:rPr>
          <w:rFonts w:ascii="Times New Roman" w:hAnsi="Times New Roman" w:cs="Times New Roman"/>
          <w:sz w:val="20"/>
          <w:szCs w:val="20"/>
        </w:rPr>
        <w:t>. The results in Figs. (3, 4, 5, 6 and 7) also cleared that spraying Manzanillo olive trees 10 days after fruit set with NAA either individually or in combination with GA</w:t>
      </w:r>
      <w:r w:rsidR="000B1EA3" w:rsidRPr="00D04231">
        <w:rPr>
          <w:rFonts w:ascii="Times New Roman" w:hAnsi="Times New Roman" w:cs="Times New Roman"/>
          <w:sz w:val="20"/>
          <w:szCs w:val="20"/>
          <w:vertAlign w:val="subscript"/>
        </w:rPr>
        <w:t>3</w:t>
      </w:r>
      <w:r w:rsidR="000B1EA3" w:rsidRPr="00D04231">
        <w:rPr>
          <w:rFonts w:ascii="Times New Roman" w:hAnsi="Times New Roman" w:cs="Times New Roman"/>
          <w:sz w:val="20"/>
          <w:szCs w:val="20"/>
        </w:rPr>
        <w:t xml:space="preserve"> slightly increased fruit weight, fruit volume, fruit length and fruit diameter than those of control treatment. These results are in harmony with that obtained by </w:t>
      </w:r>
      <w:r w:rsidR="00660D1D" w:rsidRPr="00D04231">
        <w:rPr>
          <w:rFonts w:ascii="Times New Roman" w:hAnsi="Times New Roman" w:cs="Times New Roman"/>
          <w:b/>
          <w:sz w:val="20"/>
          <w:szCs w:val="20"/>
        </w:rPr>
        <w:t>Lavee (2006)</w:t>
      </w:r>
      <w:r w:rsidR="00660D1D" w:rsidRPr="00D04231">
        <w:rPr>
          <w:rFonts w:ascii="Times New Roman" w:hAnsi="Times New Roman" w:cs="Times New Roman"/>
          <w:b/>
          <w:bCs/>
          <w:sz w:val="20"/>
          <w:szCs w:val="20"/>
        </w:rPr>
        <w:t xml:space="preserve"> and </w:t>
      </w:r>
      <w:r w:rsidR="000B1EA3" w:rsidRPr="00D04231">
        <w:rPr>
          <w:rFonts w:ascii="Times New Roman" w:hAnsi="Times New Roman" w:cs="Times New Roman"/>
          <w:b/>
          <w:bCs/>
          <w:sz w:val="20"/>
          <w:szCs w:val="20"/>
        </w:rPr>
        <w:t>Crous</w:t>
      </w:r>
      <w:r w:rsidR="000B1EA3" w:rsidRPr="00D04231">
        <w:rPr>
          <w:rFonts w:ascii="Times New Roman" w:hAnsi="Times New Roman" w:cs="Times New Roman"/>
          <w:sz w:val="20"/>
          <w:szCs w:val="20"/>
        </w:rPr>
        <w:t xml:space="preserve"> </w:t>
      </w:r>
      <w:r w:rsidR="000B1EA3" w:rsidRPr="00D04231">
        <w:rPr>
          <w:rFonts w:ascii="Times New Roman" w:hAnsi="Times New Roman" w:cs="Times New Roman"/>
          <w:b/>
          <w:bCs/>
          <w:sz w:val="20"/>
          <w:szCs w:val="20"/>
        </w:rPr>
        <w:t>(2012</w:t>
      </w:r>
      <w:r w:rsidR="00660D1D" w:rsidRPr="00D04231">
        <w:rPr>
          <w:rFonts w:ascii="Times New Roman" w:hAnsi="Times New Roman" w:cs="Times New Roman"/>
          <w:b/>
          <w:bCs/>
          <w:sz w:val="20"/>
          <w:szCs w:val="20"/>
        </w:rPr>
        <w:t>)</w:t>
      </w:r>
      <w:r w:rsidR="00660D1D" w:rsidRPr="00D04231">
        <w:rPr>
          <w:rFonts w:ascii="Times New Roman" w:hAnsi="Times New Roman" w:cs="Times New Roman"/>
          <w:b/>
          <w:sz w:val="20"/>
          <w:szCs w:val="20"/>
        </w:rPr>
        <w:t xml:space="preserve"> </w:t>
      </w:r>
      <w:r w:rsidR="000B1EA3" w:rsidRPr="00D04231">
        <w:rPr>
          <w:rFonts w:ascii="Times New Roman" w:hAnsi="Times New Roman" w:cs="Times New Roman"/>
          <w:sz w:val="20"/>
          <w:szCs w:val="20"/>
        </w:rPr>
        <w:t>who reported that NAA positively influenced fruit quality, i. e., fruit size, flesh/pit ratio and oil content and improved return bloom. As a matter of fact, NAA induces thinning out of the fruits such that the retained fruits at harvest should be little in number. The share of each fruit as a sink from the assimilates should be greater than control and the fruits becomes bigger.</w:t>
      </w:r>
    </w:p>
    <w:p w:rsidR="00FB2733" w:rsidRPr="00D04231" w:rsidRDefault="00FB2733" w:rsidP="000B1EA3">
      <w:pPr>
        <w:bidi w:val="0"/>
        <w:spacing w:after="0" w:line="240" w:lineRule="auto"/>
        <w:ind w:right="-2"/>
        <w:jc w:val="both"/>
        <w:rPr>
          <w:rFonts w:ascii="Times New Roman" w:hAnsi="Times New Roman" w:cs="Times New Roman"/>
          <w:sz w:val="20"/>
          <w:szCs w:val="20"/>
        </w:rPr>
      </w:pPr>
    </w:p>
    <w:p w:rsidR="00FB2733" w:rsidRPr="00D04231" w:rsidRDefault="00FB2733" w:rsidP="00FB2733">
      <w:pPr>
        <w:bidi w:val="0"/>
        <w:spacing w:after="0" w:line="240" w:lineRule="auto"/>
        <w:ind w:right="-2"/>
        <w:jc w:val="both"/>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FB2733" w:rsidRPr="00D04231" w:rsidRDefault="00FB2733" w:rsidP="00FB2733">
      <w:pPr>
        <w:bidi w:val="0"/>
        <w:spacing w:after="0" w:line="240" w:lineRule="auto"/>
        <w:ind w:right="-2"/>
        <w:jc w:val="both"/>
        <w:rPr>
          <w:rFonts w:ascii="Times New Roman" w:hAnsi="Times New Roman" w:cs="Times New Roman"/>
          <w:sz w:val="20"/>
          <w:szCs w:val="20"/>
        </w:rPr>
      </w:pPr>
    </w:p>
    <w:p w:rsidR="00FB2733" w:rsidRPr="00D04231" w:rsidRDefault="00FF494C" w:rsidP="00FB2733">
      <w:pPr>
        <w:bidi w:val="0"/>
        <w:spacing w:after="0" w:line="240" w:lineRule="auto"/>
        <w:ind w:right="-2"/>
        <w:jc w:val="center"/>
        <w:rPr>
          <w:rFonts w:ascii="Times New Roman" w:hAnsi="Times New Roman" w:cs="Times New Roman"/>
          <w:sz w:val="18"/>
          <w:szCs w:val="18"/>
        </w:rPr>
      </w:pPr>
      <w:r w:rsidRPr="00FF494C">
        <w:rPr>
          <w:rFonts w:ascii="Times New Roman" w:hAnsi="Times New Roman" w:cs="Times New Roman"/>
          <w:sz w:val="18"/>
          <w:szCs w:val="18"/>
        </w:rPr>
        <w:lastRenderedPageBreak/>
        <w:pict>
          <v:shape id="_x0000_i1027" type="#_x0000_t75" style="width:458.9pt;height:174.7pt">
            <v:imagedata r:id="rId13" o:title=""/>
          </v:shape>
        </w:pict>
      </w:r>
    </w:p>
    <w:p w:rsidR="00FB2733" w:rsidRPr="00D04231" w:rsidRDefault="00FB2733" w:rsidP="00FB2733">
      <w:pPr>
        <w:bidi w:val="0"/>
        <w:spacing w:after="0" w:line="240" w:lineRule="auto"/>
        <w:jc w:val="center"/>
        <w:rPr>
          <w:rFonts w:ascii="Times New Roman" w:hAnsi="Times New Roman" w:cs="Times New Roman"/>
          <w:sz w:val="18"/>
          <w:szCs w:val="18"/>
        </w:rPr>
      </w:pPr>
      <w:r w:rsidRPr="00D04231">
        <w:rPr>
          <w:rFonts w:ascii="Times New Roman" w:hAnsi="Times New Roman" w:cs="Times New Roman"/>
          <w:sz w:val="18"/>
          <w:szCs w:val="18"/>
        </w:rPr>
        <w:t>Fig.(3): Effect of GA</w:t>
      </w:r>
      <w:r w:rsidRPr="00D04231">
        <w:rPr>
          <w:rFonts w:ascii="Times New Roman" w:hAnsi="Times New Roman" w:cs="Times New Roman"/>
          <w:sz w:val="18"/>
          <w:szCs w:val="18"/>
          <w:vertAlign w:val="subscript"/>
        </w:rPr>
        <w:t>3</w:t>
      </w:r>
      <w:r w:rsidRPr="00D04231">
        <w:rPr>
          <w:rFonts w:ascii="Times New Roman" w:hAnsi="Times New Roman" w:cs="Times New Roman"/>
          <w:sz w:val="18"/>
          <w:szCs w:val="18"/>
        </w:rPr>
        <w:t xml:space="preserve"> and NAA (ppm) on fruit weight (g) of Manzanillo olive trees in 2010 and 2011 seasons.</w:t>
      </w:r>
    </w:p>
    <w:p w:rsidR="00FB2733" w:rsidRPr="00D04231" w:rsidRDefault="00FB2733" w:rsidP="00FB2733">
      <w:pPr>
        <w:bidi w:val="0"/>
        <w:spacing w:after="0" w:line="240" w:lineRule="auto"/>
        <w:jc w:val="lowKashida"/>
        <w:rPr>
          <w:rFonts w:ascii="Times New Roman" w:hAnsi="Times New Roman" w:cs="Times New Roman"/>
          <w:sz w:val="20"/>
          <w:szCs w:val="20"/>
        </w:rPr>
      </w:pPr>
    </w:p>
    <w:p w:rsidR="00FB2733" w:rsidRPr="00D04231" w:rsidRDefault="00FF494C" w:rsidP="00FB2733">
      <w:pPr>
        <w:bidi w:val="0"/>
        <w:spacing w:after="0" w:line="240" w:lineRule="auto"/>
        <w:jc w:val="center"/>
        <w:rPr>
          <w:rFonts w:ascii="Times New Roman" w:hAnsi="Times New Roman" w:cs="Times New Roman"/>
          <w:sz w:val="20"/>
          <w:szCs w:val="20"/>
        </w:rPr>
      </w:pPr>
      <w:r w:rsidRPr="00FF494C">
        <w:rPr>
          <w:rFonts w:ascii="Times New Roman" w:hAnsi="Times New Roman" w:cs="Times New Roman"/>
          <w:sz w:val="20"/>
          <w:szCs w:val="20"/>
        </w:rPr>
        <w:pict>
          <v:shape id="_x0000_i1028" type="#_x0000_t75" style="width:460.8pt;height:178.45pt">
            <v:imagedata r:id="rId14" o:title=""/>
          </v:shape>
        </w:pict>
      </w:r>
    </w:p>
    <w:p w:rsidR="00FB2733" w:rsidRPr="00D04231" w:rsidRDefault="00FB2733" w:rsidP="00FB2733">
      <w:pPr>
        <w:bidi w:val="0"/>
        <w:spacing w:after="0" w:line="240" w:lineRule="auto"/>
        <w:jc w:val="center"/>
        <w:rPr>
          <w:rFonts w:ascii="Times New Roman" w:hAnsi="Times New Roman" w:cs="Times New Roman"/>
          <w:sz w:val="18"/>
          <w:szCs w:val="18"/>
        </w:rPr>
      </w:pPr>
      <w:r w:rsidRPr="00D04231">
        <w:rPr>
          <w:rFonts w:ascii="Times New Roman" w:hAnsi="Times New Roman" w:cs="Times New Roman"/>
          <w:sz w:val="18"/>
          <w:szCs w:val="18"/>
        </w:rPr>
        <w:t>Fig.(4): Effect of GA</w:t>
      </w:r>
      <w:r w:rsidRPr="00D04231">
        <w:rPr>
          <w:rFonts w:ascii="Times New Roman" w:hAnsi="Times New Roman" w:cs="Times New Roman"/>
          <w:sz w:val="18"/>
          <w:szCs w:val="18"/>
          <w:vertAlign w:val="subscript"/>
        </w:rPr>
        <w:t>3</w:t>
      </w:r>
      <w:r w:rsidRPr="00D04231">
        <w:rPr>
          <w:rFonts w:ascii="Times New Roman" w:hAnsi="Times New Roman" w:cs="Times New Roman"/>
          <w:sz w:val="18"/>
          <w:szCs w:val="18"/>
        </w:rPr>
        <w:t xml:space="preserve"> and NAA (ppm) on fruit volume (cm3) of Manzanillo olive trees in 2010 and 2011 seasons.</w:t>
      </w:r>
    </w:p>
    <w:p w:rsidR="00FB2733" w:rsidRPr="00D04231" w:rsidRDefault="00FB2733" w:rsidP="00FB2733">
      <w:pPr>
        <w:bidi w:val="0"/>
        <w:spacing w:after="0" w:line="240" w:lineRule="auto"/>
        <w:jc w:val="lowKashida"/>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jc w:val="lowKashida"/>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FB2733" w:rsidRPr="00D04231" w:rsidRDefault="00FF494C" w:rsidP="00FB2733">
      <w:pPr>
        <w:bidi w:val="0"/>
        <w:spacing w:after="0" w:line="240" w:lineRule="auto"/>
        <w:jc w:val="center"/>
        <w:rPr>
          <w:rFonts w:ascii="Times New Roman" w:hAnsi="Times New Roman" w:cs="Times New Roman"/>
          <w:b/>
          <w:bCs/>
          <w:sz w:val="18"/>
          <w:szCs w:val="18"/>
        </w:rPr>
      </w:pPr>
      <w:r w:rsidRPr="00FF494C">
        <w:rPr>
          <w:rFonts w:ascii="Times New Roman" w:hAnsi="Times New Roman" w:cs="Times New Roman"/>
          <w:b/>
          <w:bCs/>
          <w:sz w:val="18"/>
          <w:szCs w:val="18"/>
        </w:rPr>
        <w:lastRenderedPageBreak/>
        <w:pict>
          <v:shape id="_x0000_i1029" type="#_x0000_t75" style="width:478.35pt;height:219.75pt">
            <v:imagedata r:id="rId15"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Fig.(5):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length (cm) of Manzanillo olive trees in 2010 and 2011 seasons.</w:t>
      </w:r>
    </w:p>
    <w:p w:rsidR="00FB2733" w:rsidRPr="00D04231" w:rsidRDefault="00FB2733" w:rsidP="00FB2733">
      <w:pPr>
        <w:bidi w:val="0"/>
        <w:spacing w:after="0" w:line="240" w:lineRule="auto"/>
        <w:jc w:val="center"/>
        <w:rPr>
          <w:rFonts w:ascii="Times New Roman" w:hAnsi="Times New Roman" w:cs="Times New Roman"/>
          <w:b/>
          <w:bCs/>
          <w:sz w:val="18"/>
          <w:szCs w:val="18"/>
        </w:rPr>
      </w:pPr>
    </w:p>
    <w:p w:rsidR="00FB2733" w:rsidRPr="00D04231" w:rsidRDefault="00FF494C" w:rsidP="00FB2733">
      <w:pPr>
        <w:bidi w:val="0"/>
        <w:spacing w:after="0" w:line="240" w:lineRule="auto"/>
        <w:jc w:val="center"/>
        <w:rPr>
          <w:rFonts w:ascii="Times New Roman" w:hAnsi="Times New Roman" w:cs="Times New Roman"/>
          <w:b/>
          <w:bCs/>
          <w:sz w:val="18"/>
          <w:szCs w:val="18"/>
        </w:rPr>
      </w:pPr>
      <w:r w:rsidRPr="00FF494C">
        <w:rPr>
          <w:rFonts w:ascii="Times New Roman" w:hAnsi="Times New Roman" w:cs="Times New Roman"/>
          <w:b/>
          <w:bCs/>
          <w:sz w:val="18"/>
          <w:szCs w:val="18"/>
        </w:rPr>
        <w:lastRenderedPageBreak/>
        <w:pict>
          <v:shape id="_x0000_i1030" type="#_x0000_t75" style="width:476.45pt;height:209.75pt">
            <v:imagedata r:id="rId16"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Fig.(6):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diameter (cm) of Manzanillo olive trees in 2010 and 2011 seasons</w:t>
      </w:r>
    </w:p>
    <w:p w:rsidR="00FB2733" w:rsidRPr="00D04231" w:rsidRDefault="00FB2733" w:rsidP="00FB2733">
      <w:pPr>
        <w:bidi w:val="0"/>
        <w:spacing w:after="0" w:line="240" w:lineRule="auto"/>
        <w:rPr>
          <w:rFonts w:ascii="Times New Roman" w:hAnsi="Times New Roman" w:cs="Times New Roman"/>
          <w:b/>
          <w:bCs/>
          <w:sz w:val="18"/>
          <w:szCs w:val="18"/>
        </w:rPr>
      </w:pPr>
    </w:p>
    <w:p w:rsidR="00FB2733" w:rsidRPr="00D04231" w:rsidRDefault="00FF494C" w:rsidP="00FB2733">
      <w:pPr>
        <w:bidi w:val="0"/>
        <w:spacing w:after="0" w:line="240" w:lineRule="auto"/>
        <w:jc w:val="center"/>
        <w:rPr>
          <w:rFonts w:ascii="Times New Roman" w:hAnsi="Times New Roman" w:cs="Times New Roman"/>
          <w:b/>
          <w:bCs/>
          <w:sz w:val="18"/>
          <w:szCs w:val="18"/>
        </w:rPr>
      </w:pPr>
      <w:r w:rsidRPr="00FF494C">
        <w:rPr>
          <w:rFonts w:ascii="Times New Roman" w:hAnsi="Times New Roman" w:cs="Times New Roman"/>
          <w:b/>
          <w:bCs/>
          <w:sz w:val="18"/>
          <w:szCs w:val="18"/>
        </w:rPr>
        <w:pict>
          <v:shape id="_x0000_i1031" type="#_x0000_t75" style="width:476.45pt;height:207.25pt">
            <v:imagedata r:id="rId17" o:title=""/>
          </v:shape>
        </w:pict>
      </w:r>
    </w:p>
    <w:p w:rsidR="00FB2733" w:rsidRDefault="00FB2733" w:rsidP="00FB2733">
      <w:pPr>
        <w:bidi w:val="0"/>
        <w:spacing w:after="0" w:line="240" w:lineRule="auto"/>
        <w:jc w:val="center"/>
        <w:rPr>
          <w:rFonts w:ascii="Times New Roman" w:eastAsiaTheme="minorEastAsia" w:hAnsi="Times New Roman" w:cs="Times New Roman" w:hint="eastAsia"/>
          <w:b/>
          <w:bCs/>
          <w:sz w:val="18"/>
          <w:szCs w:val="18"/>
          <w:lang w:eastAsia="zh-CN"/>
        </w:rPr>
      </w:pPr>
      <w:r w:rsidRPr="00D04231">
        <w:rPr>
          <w:rFonts w:ascii="Times New Roman" w:hAnsi="Times New Roman" w:cs="Times New Roman"/>
          <w:b/>
          <w:bCs/>
          <w:sz w:val="18"/>
          <w:szCs w:val="18"/>
        </w:rPr>
        <w:t>Fig.(7):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w:t>
      </w:r>
      <w:r w:rsidR="00B268C7">
        <w:rPr>
          <w:rFonts w:ascii="Times New Roman" w:hAnsi="Times New Roman" w:cs="Times New Roman"/>
          <w:b/>
          <w:bCs/>
          <w:sz w:val="18"/>
          <w:szCs w:val="18"/>
        </w:rPr>
        <w:t xml:space="preserve"> </w:t>
      </w:r>
      <w:r w:rsidRPr="00D04231">
        <w:rPr>
          <w:rFonts w:ascii="Times New Roman" w:hAnsi="Times New Roman" w:cs="Times New Roman"/>
          <w:b/>
          <w:bCs/>
          <w:sz w:val="18"/>
          <w:szCs w:val="18"/>
        </w:rPr>
        <w:t>fruit shape index (L/D) of Manzanillo olive trees in 2010 and 2011 seasons.</w:t>
      </w:r>
    </w:p>
    <w:p w:rsidR="0050796D" w:rsidRDefault="0050796D" w:rsidP="0050796D">
      <w:pPr>
        <w:bidi w:val="0"/>
        <w:spacing w:after="0" w:line="240" w:lineRule="auto"/>
        <w:rPr>
          <w:rFonts w:ascii="Times New Roman" w:eastAsiaTheme="minorEastAsia" w:hAnsi="Times New Roman" w:cs="Times New Roman" w:hint="eastAsia"/>
          <w:b/>
          <w:bCs/>
          <w:sz w:val="18"/>
          <w:szCs w:val="18"/>
          <w:lang w:eastAsia="zh-CN"/>
        </w:rPr>
      </w:pPr>
    </w:p>
    <w:p w:rsidR="0050796D" w:rsidRPr="0050796D" w:rsidRDefault="0050796D" w:rsidP="0050796D">
      <w:pPr>
        <w:bidi w:val="0"/>
        <w:spacing w:after="0" w:line="240" w:lineRule="auto"/>
        <w:jc w:val="center"/>
        <w:rPr>
          <w:rFonts w:ascii="Times New Roman" w:eastAsiaTheme="minorEastAsia" w:hAnsi="Times New Roman" w:cs="Times New Roman" w:hint="eastAsia"/>
          <w:b/>
          <w:bCs/>
          <w:sz w:val="18"/>
          <w:szCs w:val="18"/>
          <w:lang w:eastAsia="zh-CN"/>
        </w:rPr>
        <w:sectPr w:rsidR="0050796D" w:rsidRPr="0050796D"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ind w:right="-2"/>
        <w:jc w:val="both"/>
        <w:rPr>
          <w:rFonts w:ascii="Times New Roman" w:hAnsi="Times New Roman" w:cs="Times New Roman"/>
          <w:b/>
          <w:sz w:val="20"/>
          <w:szCs w:val="20"/>
        </w:rPr>
      </w:pPr>
      <w:r w:rsidRPr="00D04231">
        <w:rPr>
          <w:rFonts w:ascii="Times New Roman" w:hAnsi="Times New Roman" w:cs="Times New Roman"/>
          <w:b/>
          <w:sz w:val="20"/>
          <w:szCs w:val="20"/>
        </w:rPr>
        <w:lastRenderedPageBreak/>
        <w:t>3.3.2. Fruit chemical properties:</w:t>
      </w:r>
    </w:p>
    <w:p w:rsidR="00FB2733" w:rsidRPr="00D04231" w:rsidRDefault="00FB2733" w:rsidP="00FB2733">
      <w:pPr>
        <w:bidi w:val="0"/>
        <w:spacing w:after="0" w:line="240" w:lineRule="auto"/>
        <w:ind w:right="-2"/>
        <w:jc w:val="both"/>
        <w:rPr>
          <w:rFonts w:ascii="Times New Roman" w:hAnsi="Times New Roman" w:cs="Times New Roman"/>
          <w:b/>
          <w:bCs/>
          <w:sz w:val="20"/>
          <w:szCs w:val="20"/>
        </w:rPr>
      </w:pPr>
      <w:r w:rsidRPr="00D04231">
        <w:rPr>
          <w:rFonts w:ascii="Times New Roman" w:hAnsi="Times New Roman" w:cs="Times New Roman"/>
          <w:b/>
          <w:bCs/>
          <w:sz w:val="20"/>
          <w:szCs w:val="20"/>
        </w:rPr>
        <w:t>TSS %:</w:t>
      </w:r>
    </w:p>
    <w:p w:rsidR="00FB2733" w:rsidRPr="00D04231" w:rsidRDefault="00FB2733" w:rsidP="00EB6B15">
      <w:pPr>
        <w:bidi w:val="0"/>
        <w:spacing w:after="0" w:line="240" w:lineRule="auto"/>
        <w:ind w:right="-2"/>
        <w:jc w:val="both"/>
        <w:rPr>
          <w:rFonts w:ascii="Times New Roman" w:hAnsi="Times New Roman" w:cs="Times New Roman"/>
          <w:sz w:val="20"/>
          <w:szCs w:val="20"/>
        </w:rPr>
      </w:pPr>
      <w:r w:rsidRPr="00D04231">
        <w:rPr>
          <w:rFonts w:ascii="Times New Roman" w:hAnsi="Times New Roman" w:cs="Times New Roman"/>
          <w:b/>
          <w:sz w:val="20"/>
          <w:szCs w:val="20"/>
        </w:rPr>
        <w:t xml:space="preserve">      </w:t>
      </w:r>
      <w:r w:rsidRPr="00D04231">
        <w:rPr>
          <w:rFonts w:ascii="Times New Roman" w:hAnsi="Times New Roman" w:cs="Times New Roman"/>
          <w:sz w:val="20"/>
          <w:szCs w:val="20"/>
        </w:rPr>
        <w:t xml:space="preserve"> Data in Fig.(8) showed that TSS percentage of Manzanillo olive cultivar significantly increased by increasing GA</w:t>
      </w:r>
      <w:r w:rsidRPr="00D04231">
        <w:rPr>
          <w:rFonts w:ascii="Times New Roman" w:hAnsi="Times New Roman" w:cs="Times New Roman"/>
          <w:sz w:val="20"/>
          <w:szCs w:val="20"/>
          <w:vertAlign w:val="subscript"/>
        </w:rPr>
        <w:t>3</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in the two seasons in comparison with control treatment. Maximum value of TSS percentage was obtained by spraying the olive tree with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at 75 ppm.</w:t>
      </w:r>
      <w:r w:rsidRPr="00D04231">
        <w:rPr>
          <w:rFonts w:ascii="Times New Roman" w:hAnsi="Times New Roman" w:cs="Times New Roman"/>
          <w:sz w:val="20"/>
          <w:szCs w:val="20"/>
          <w:vertAlign w:val="subscript"/>
        </w:rPr>
        <w:t>.</w:t>
      </w:r>
      <w:r w:rsidRPr="00D04231">
        <w:rPr>
          <w:rFonts w:ascii="Times New Roman" w:hAnsi="Times New Roman" w:cs="Times New Roman"/>
          <w:sz w:val="20"/>
          <w:szCs w:val="20"/>
        </w:rPr>
        <w:t xml:space="preserve"> The data in Fig. (8) also cleared that using NAA individually at 75 ppm led to a significant increase in TSS compared with control. The additive treatment with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at 75 ppm plus NAA either at 50 or 75 ppm resulted a significant </w:t>
      </w:r>
      <w:r w:rsidRPr="00D04231">
        <w:rPr>
          <w:rFonts w:ascii="Times New Roman" w:hAnsi="Times New Roman" w:cs="Times New Roman"/>
          <w:sz w:val="20"/>
          <w:szCs w:val="20"/>
        </w:rPr>
        <w:lastRenderedPageBreak/>
        <w:t>increase in TSS% in comparison with control. Insignificant difference in TSS % was noticed between these additive treatments and GA</w:t>
      </w:r>
      <w:r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Pr="00D04231">
        <w:rPr>
          <w:rFonts w:ascii="Times New Roman" w:hAnsi="Times New Roman" w:cs="Times New Roman"/>
          <w:sz w:val="20"/>
          <w:szCs w:val="20"/>
        </w:rPr>
        <w:t>treatments.</w:t>
      </w:r>
      <w:r w:rsidR="00BE21F3" w:rsidRPr="00D04231">
        <w:rPr>
          <w:rFonts w:ascii="Times New Roman" w:hAnsi="Times New Roman" w:cs="Times New Roman"/>
          <w:sz w:val="20"/>
          <w:szCs w:val="20"/>
        </w:rPr>
        <w:t xml:space="preserve"> </w:t>
      </w:r>
      <w:r w:rsidRPr="00D04231">
        <w:rPr>
          <w:rFonts w:ascii="Times New Roman" w:hAnsi="Times New Roman" w:cs="Times New Roman"/>
          <w:sz w:val="20"/>
          <w:szCs w:val="20"/>
        </w:rPr>
        <w:t xml:space="preserve">These results are in agreement with those of </w:t>
      </w:r>
      <w:r w:rsidRPr="00D04231">
        <w:rPr>
          <w:rFonts w:ascii="Times New Roman" w:hAnsi="Times New Roman" w:cs="Times New Roman"/>
          <w:b/>
          <w:sz w:val="20"/>
          <w:szCs w:val="20"/>
        </w:rPr>
        <w:t>Abdrabboh, (2009</w:t>
      </w:r>
      <w:r w:rsidRPr="00D04231">
        <w:rPr>
          <w:rFonts w:ascii="Times New Roman" w:hAnsi="Times New Roman" w:cs="Times New Roman"/>
          <w:sz w:val="20"/>
          <w:szCs w:val="20"/>
        </w:rPr>
        <w:t>) working on olive</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 xml:space="preserve">who reported that TSS% of olive fruits was increased by spraying the trees with some growth regulators. </w:t>
      </w:r>
      <w:r w:rsidR="00BE21F3" w:rsidRPr="00D04231">
        <w:rPr>
          <w:rFonts w:ascii="Times New Roman" w:hAnsi="Times New Roman" w:cs="Times New Roman"/>
          <w:b/>
          <w:bCs/>
          <w:sz w:val="20"/>
          <w:szCs w:val="20"/>
        </w:rPr>
        <w:t>Hifny</w:t>
      </w:r>
      <w:r w:rsidR="00EB6B15" w:rsidRPr="00D04231">
        <w:rPr>
          <w:rFonts w:ascii="Times New Roman" w:hAnsi="Times New Roman" w:cs="Times New Roman"/>
          <w:b/>
          <w:bCs/>
          <w:sz w:val="20"/>
          <w:szCs w:val="20"/>
        </w:rPr>
        <w:t xml:space="preserve"> </w:t>
      </w:r>
      <w:r w:rsidR="00EB6B15" w:rsidRPr="00D04231">
        <w:rPr>
          <w:rFonts w:ascii="Times New Roman" w:hAnsi="Times New Roman" w:cs="Times New Roman"/>
          <w:b/>
          <w:bCs/>
          <w:i/>
          <w:iCs/>
          <w:sz w:val="20"/>
          <w:szCs w:val="20"/>
        </w:rPr>
        <w:t>et al.,</w:t>
      </w:r>
      <w:r w:rsidR="00BE21F3" w:rsidRPr="00D04231">
        <w:rPr>
          <w:rFonts w:ascii="Times New Roman" w:hAnsi="Times New Roman" w:cs="Times New Roman"/>
          <w:b/>
          <w:bCs/>
          <w:i/>
          <w:iCs/>
          <w:sz w:val="20"/>
          <w:szCs w:val="20"/>
        </w:rPr>
        <w:t>(</w:t>
      </w:r>
      <w:r w:rsidR="00BE21F3" w:rsidRPr="00D04231">
        <w:rPr>
          <w:rFonts w:ascii="Times New Roman" w:hAnsi="Times New Roman" w:cs="Times New Roman"/>
          <w:b/>
          <w:bCs/>
          <w:sz w:val="20"/>
          <w:szCs w:val="20"/>
        </w:rPr>
        <w:t xml:space="preserve">2009) </w:t>
      </w:r>
      <w:r w:rsidR="00BE21F3" w:rsidRPr="00D04231">
        <w:rPr>
          <w:rFonts w:ascii="Times New Roman" w:hAnsi="Times New Roman" w:cs="Times New Roman"/>
          <w:sz w:val="20"/>
          <w:szCs w:val="20"/>
        </w:rPr>
        <w:t>reported that</w:t>
      </w:r>
      <w:r w:rsidR="00BE21F3" w:rsidRPr="00D04231">
        <w:rPr>
          <w:rFonts w:ascii="Times New Roman" w:hAnsi="Times New Roman" w:cs="Times New Roman"/>
          <w:b/>
          <w:bCs/>
          <w:sz w:val="20"/>
          <w:szCs w:val="20"/>
        </w:rPr>
        <w:t xml:space="preserve"> </w:t>
      </w:r>
      <w:r w:rsidR="00BE21F3" w:rsidRPr="00D04231">
        <w:rPr>
          <w:rFonts w:ascii="Times New Roman" w:hAnsi="Times New Roman" w:cs="Times New Roman"/>
          <w:sz w:val="20"/>
          <w:szCs w:val="20"/>
        </w:rPr>
        <w:t>t</w:t>
      </w:r>
      <w:r w:rsidRPr="00D04231">
        <w:rPr>
          <w:rFonts w:ascii="Times New Roman" w:hAnsi="Times New Roman" w:cs="Times New Roman"/>
          <w:sz w:val="20"/>
          <w:szCs w:val="20"/>
        </w:rPr>
        <w:t>he increase in TSS% of fruit at harvest might be attributed to the intensive photosynthesis in trees previously t</w:t>
      </w:r>
      <w:r w:rsidR="00BE21F3" w:rsidRPr="00D04231">
        <w:rPr>
          <w:rFonts w:ascii="Times New Roman" w:hAnsi="Times New Roman" w:cs="Times New Roman"/>
          <w:sz w:val="20"/>
          <w:szCs w:val="20"/>
        </w:rPr>
        <w:t>reated with growth regulators</w:t>
      </w:r>
      <w:r w:rsidRPr="00D04231">
        <w:rPr>
          <w:rFonts w:ascii="Times New Roman" w:hAnsi="Times New Roman" w:cs="Times New Roman"/>
          <w:sz w:val="20"/>
          <w:szCs w:val="20"/>
        </w:rPr>
        <w:t>.</w:t>
      </w:r>
    </w:p>
    <w:p w:rsidR="00FB2733" w:rsidRPr="00D04231" w:rsidRDefault="00FB2733" w:rsidP="00FB2733">
      <w:pPr>
        <w:bidi w:val="0"/>
        <w:spacing w:after="0" w:line="240" w:lineRule="auto"/>
        <w:ind w:right="-2"/>
        <w:jc w:val="both"/>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FB2733" w:rsidRPr="00D04231" w:rsidRDefault="00FB2733" w:rsidP="00FB2733">
      <w:pPr>
        <w:bidi w:val="0"/>
        <w:spacing w:after="0" w:line="240" w:lineRule="auto"/>
        <w:ind w:right="-2"/>
        <w:jc w:val="both"/>
        <w:rPr>
          <w:rFonts w:ascii="Times New Roman" w:hAnsi="Times New Roman" w:cs="Times New Roman"/>
          <w:sz w:val="20"/>
          <w:szCs w:val="20"/>
        </w:rPr>
      </w:pPr>
    </w:p>
    <w:p w:rsidR="00FB2733" w:rsidRPr="00D04231" w:rsidRDefault="00FF494C" w:rsidP="00FB2733">
      <w:pPr>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lastRenderedPageBreak/>
        <w:pict>
          <v:shape id="_x0000_i1032" type="#_x0000_t75" style="width:458.3pt;height:194.7pt">
            <v:imagedata r:id="rId18" o:title=""/>
          </v:shape>
        </w:pict>
      </w:r>
    </w:p>
    <w:p w:rsidR="00FB2733" w:rsidRPr="00D04231" w:rsidRDefault="00FB2733" w:rsidP="00FB2733">
      <w:pPr>
        <w:bidi w:val="0"/>
        <w:spacing w:after="0" w:line="240" w:lineRule="auto"/>
        <w:ind w:right="-2"/>
        <w:jc w:val="center"/>
        <w:rPr>
          <w:rFonts w:ascii="Times New Roman" w:hAnsi="Times New Roman" w:cs="Times New Roman"/>
          <w:b/>
          <w:bCs/>
          <w:sz w:val="18"/>
          <w:szCs w:val="18"/>
        </w:rPr>
      </w:pPr>
      <w:r w:rsidRPr="00D04231">
        <w:rPr>
          <w:rFonts w:ascii="Times New Roman" w:hAnsi="Times New Roman" w:cs="Times New Roman"/>
          <w:b/>
          <w:bCs/>
          <w:sz w:val="18"/>
          <w:szCs w:val="18"/>
        </w:rPr>
        <w:t>Fig.(8):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TSS % of Manzanillo olive trees in 2010 and 2011 seasons.</w:t>
      </w:r>
    </w:p>
    <w:p w:rsidR="00FB2733" w:rsidRPr="00D04231" w:rsidRDefault="00FB2733" w:rsidP="00FB2733">
      <w:pPr>
        <w:bidi w:val="0"/>
        <w:spacing w:after="0" w:line="240" w:lineRule="auto"/>
        <w:ind w:right="-2"/>
        <w:jc w:val="both"/>
        <w:rPr>
          <w:rFonts w:ascii="Times New Roman" w:hAnsi="Times New Roman" w:cs="Times New Roman"/>
          <w:b/>
          <w:bCs/>
          <w:sz w:val="20"/>
          <w:szCs w:val="20"/>
        </w:rPr>
      </w:pPr>
    </w:p>
    <w:p w:rsidR="00FB2733" w:rsidRPr="00D04231" w:rsidRDefault="00FB2733" w:rsidP="00FB2733">
      <w:pPr>
        <w:bidi w:val="0"/>
        <w:spacing w:after="0" w:line="240" w:lineRule="auto"/>
        <w:ind w:right="-2"/>
        <w:jc w:val="both"/>
        <w:rPr>
          <w:rFonts w:ascii="Times New Roman" w:hAnsi="Times New Roman" w:cs="Times New Roman"/>
          <w:b/>
          <w:bCs/>
          <w:sz w:val="20"/>
          <w:szCs w:val="20"/>
        </w:rPr>
        <w:sectPr w:rsidR="00FB2733" w:rsidRPr="00D04231"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ind w:right="-2"/>
        <w:jc w:val="both"/>
        <w:rPr>
          <w:rFonts w:ascii="Times New Roman" w:hAnsi="Times New Roman" w:cs="Times New Roman"/>
          <w:b/>
          <w:bCs/>
          <w:sz w:val="20"/>
          <w:szCs w:val="20"/>
        </w:rPr>
      </w:pPr>
      <w:r w:rsidRPr="00D04231">
        <w:rPr>
          <w:rFonts w:ascii="Times New Roman" w:hAnsi="Times New Roman" w:cs="Times New Roman"/>
          <w:b/>
          <w:bCs/>
          <w:sz w:val="20"/>
          <w:szCs w:val="20"/>
        </w:rPr>
        <w:lastRenderedPageBreak/>
        <w:t>Total acidity%:</w:t>
      </w:r>
    </w:p>
    <w:p w:rsidR="00FB2733" w:rsidRPr="00D04231" w:rsidRDefault="00FB2733" w:rsidP="00EB6B15">
      <w:pPr>
        <w:bidi w:val="0"/>
        <w:spacing w:after="0" w:line="240" w:lineRule="auto"/>
        <w:ind w:right="-2"/>
        <w:jc w:val="both"/>
        <w:rPr>
          <w:rFonts w:ascii="Times New Roman" w:hAnsi="Times New Roman" w:cs="Times New Roman"/>
          <w:sz w:val="20"/>
          <w:szCs w:val="20"/>
        </w:rPr>
      </w:pP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Regarding the total acidity of fruit juice,</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data in Fig. (9) showed an opposite trend of that of TSS percentage in all treatments when compared with that of control in the two seasons. Spraying Manzanillo olive trees 10 days after fruit set with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and/or NAA either individually or in combinations at all tested concentrations resulted a decrease in total acidity% in comparison with control. In this regard, </w:t>
      </w:r>
      <w:r w:rsidRPr="00D04231">
        <w:rPr>
          <w:rFonts w:ascii="Times New Roman" w:hAnsi="Times New Roman" w:cs="Times New Roman"/>
          <w:sz w:val="20"/>
          <w:szCs w:val="20"/>
        </w:rPr>
        <w:lastRenderedPageBreak/>
        <w:t>the combination of NAA at 50 ppm supplemented with 75 ppm of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treatment recorded the least total acidity % in olive fruits in comparison with control and other treatments. The significant decrease in total fruit acidity could be attributed to the promotion occurred in fruit maturity, whereas the fruit ripened earlier than those of control trees. (</w:t>
      </w:r>
      <w:r w:rsidRPr="00D04231">
        <w:rPr>
          <w:rFonts w:ascii="Times New Roman" w:hAnsi="Times New Roman" w:cs="Times New Roman"/>
          <w:b/>
          <w:bCs/>
          <w:sz w:val="20"/>
          <w:szCs w:val="20"/>
        </w:rPr>
        <w:t xml:space="preserve">Hifny </w:t>
      </w:r>
      <w:r w:rsidR="00EB6B15" w:rsidRPr="00D04231">
        <w:rPr>
          <w:rFonts w:ascii="Times New Roman" w:hAnsi="Times New Roman" w:cs="Times New Roman"/>
          <w:b/>
          <w:bCs/>
          <w:i/>
          <w:iCs/>
          <w:sz w:val="20"/>
          <w:szCs w:val="20"/>
        </w:rPr>
        <w:t xml:space="preserve">et al., </w:t>
      </w:r>
      <w:r w:rsidRPr="00D04231">
        <w:rPr>
          <w:rFonts w:ascii="Times New Roman" w:hAnsi="Times New Roman" w:cs="Times New Roman"/>
          <w:b/>
          <w:bCs/>
          <w:sz w:val="20"/>
          <w:szCs w:val="20"/>
        </w:rPr>
        <w:t>2009</w:t>
      </w:r>
      <w:r w:rsidRPr="00D04231">
        <w:rPr>
          <w:rFonts w:ascii="Times New Roman" w:hAnsi="Times New Roman" w:cs="Times New Roman"/>
          <w:sz w:val="20"/>
          <w:szCs w:val="20"/>
        </w:rPr>
        <w:t xml:space="preserve">). </w:t>
      </w:r>
    </w:p>
    <w:p w:rsidR="00FB2733" w:rsidRPr="00D04231" w:rsidRDefault="00FB2733" w:rsidP="00FB2733">
      <w:pPr>
        <w:bidi w:val="0"/>
        <w:spacing w:after="0" w:line="240" w:lineRule="auto"/>
        <w:ind w:right="-2"/>
        <w:jc w:val="both"/>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FB2733" w:rsidRPr="00D04231" w:rsidRDefault="0050796D" w:rsidP="00FB2733">
      <w:pPr>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lastRenderedPageBreak/>
        <w:pict>
          <v:shape id="_x0000_i1033" type="#_x0000_t75" style="width:450.15pt;height:187.2pt">
            <v:imagedata r:id="rId19"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Fig.(9):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w:t>
      </w:r>
      <w:r w:rsidR="00B268C7">
        <w:rPr>
          <w:rFonts w:ascii="Times New Roman" w:hAnsi="Times New Roman" w:cs="Times New Roman"/>
          <w:b/>
          <w:bCs/>
          <w:sz w:val="18"/>
          <w:szCs w:val="18"/>
        </w:rPr>
        <w:t xml:space="preserve"> </w:t>
      </w:r>
      <w:r w:rsidRPr="00D04231">
        <w:rPr>
          <w:rFonts w:ascii="Times New Roman" w:hAnsi="Times New Roman" w:cs="Times New Roman"/>
          <w:b/>
          <w:bCs/>
          <w:sz w:val="18"/>
          <w:szCs w:val="18"/>
        </w:rPr>
        <w:t>total acidity % of Manzanillo olive trees in 2010 and 2011 seasons.</w:t>
      </w:r>
    </w:p>
    <w:p w:rsidR="00FB2733" w:rsidRPr="0050796D" w:rsidRDefault="00FB2733" w:rsidP="0050796D">
      <w:pPr>
        <w:bidi w:val="0"/>
        <w:spacing w:after="0" w:line="240" w:lineRule="auto"/>
        <w:rPr>
          <w:rFonts w:ascii="Times New Roman" w:eastAsiaTheme="minorEastAsia" w:hAnsi="Times New Roman" w:cs="Times New Roman" w:hint="eastAsia"/>
          <w:b/>
          <w:bCs/>
          <w:sz w:val="18"/>
          <w:szCs w:val="18"/>
          <w:lang w:eastAsia="zh-CN"/>
        </w:rPr>
      </w:pPr>
    </w:p>
    <w:p w:rsidR="00FB2733" w:rsidRPr="00D04231" w:rsidRDefault="00FB2733" w:rsidP="00FB2733">
      <w:pPr>
        <w:bidi w:val="0"/>
        <w:spacing w:after="0" w:line="240" w:lineRule="auto"/>
        <w:ind w:right="-2"/>
        <w:jc w:val="both"/>
        <w:rPr>
          <w:rFonts w:ascii="Times New Roman" w:hAnsi="Times New Roman" w:cs="Times New Roman"/>
          <w:b/>
          <w:bCs/>
          <w:sz w:val="20"/>
          <w:szCs w:val="20"/>
        </w:rPr>
        <w:sectPr w:rsidR="00FB2733" w:rsidRPr="00D04231"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ind w:right="-2"/>
        <w:jc w:val="both"/>
        <w:rPr>
          <w:rFonts w:ascii="Times New Roman" w:hAnsi="Times New Roman" w:cs="Times New Roman"/>
          <w:b/>
          <w:bCs/>
          <w:sz w:val="20"/>
          <w:szCs w:val="20"/>
        </w:rPr>
      </w:pPr>
      <w:r w:rsidRPr="00D04231">
        <w:rPr>
          <w:rFonts w:ascii="Times New Roman" w:hAnsi="Times New Roman" w:cs="Times New Roman"/>
          <w:b/>
          <w:bCs/>
          <w:sz w:val="20"/>
          <w:szCs w:val="20"/>
        </w:rPr>
        <w:lastRenderedPageBreak/>
        <w:t xml:space="preserve">TSS/ acid ratio: </w:t>
      </w:r>
    </w:p>
    <w:p w:rsidR="00FB2733" w:rsidRPr="00D04231" w:rsidRDefault="00FB2733" w:rsidP="00EB6B15">
      <w:pPr>
        <w:bidi w:val="0"/>
        <w:spacing w:after="0" w:line="240" w:lineRule="auto"/>
        <w:ind w:right="-2"/>
        <w:jc w:val="both"/>
        <w:rPr>
          <w:rFonts w:ascii="Times New Roman" w:hAnsi="Times New Roman" w:cs="Times New Roman"/>
          <w:sz w:val="20"/>
          <w:szCs w:val="20"/>
        </w:rPr>
      </w:pPr>
      <w:r w:rsidRPr="00D04231">
        <w:rPr>
          <w:rFonts w:ascii="Times New Roman" w:hAnsi="Times New Roman" w:cs="Times New Roman"/>
          <w:sz w:val="20"/>
          <w:szCs w:val="20"/>
        </w:rPr>
        <w:t xml:space="preserve">         Data in Fig. (10) showed that TSS/ acid ratio significantly increased by increasing GA</w:t>
      </w:r>
      <w:r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Pr="00D04231">
        <w:rPr>
          <w:rFonts w:ascii="Times New Roman" w:hAnsi="Times New Roman" w:cs="Times New Roman"/>
          <w:sz w:val="20"/>
          <w:szCs w:val="20"/>
        </w:rPr>
        <w:t>concentrations in the two seasons in comparison with control treatment. Maximum values of TSS/Acid ratio were achieved after spraying the olive trees with 75 ppm</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of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Regarding NAA, data in Fig. (10) also cleared that spraing olive trees with NAA at 75 ppm caused a significant increase in TSS/Acid ratio compared with control.</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 xml:space="preserve">The data also indicated that </w:t>
      </w:r>
      <w:r w:rsidRPr="00D04231">
        <w:rPr>
          <w:rFonts w:ascii="Times New Roman" w:hAnsi="Times New Roman" w:cs="Times New Roman"/>
          <w:sz w:val="20"/>
          <w:szCs w:val="20"/>
        </w:rPr>
        <w:lastRenderedPageBreak/>
        <w:t>adding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at 75 ppm to NAA either at 50 or 75 ppm led to a significant increase in TSS/Acid ratio in comparison with control. Insignificant difference in TSS/Acid ratio was noticed between these treatments and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treatments. These results are in agreement with that of </w:t>
      </w:r>
      <w:r w:rsidRPr="00D04231">
        <w:rPr>
          <w:rFonts w:ascii="Times New Roman" w:hAnsi="Times New Roman" w:cs="Times New Roman"/>
          <w:b/>
          <w:sz w:val="20"/>
          <w:szCs w:val="20"/>
        </w:rPr>
        <w:t>Brahmachari</w:t>
      </w:r>
      <w:r w:rsidRPr="00D04231">
        <w:rPr>
          <w:rFonts w:ascii="Times New Roman" w:hAnsi="Times New Roman" w:cs="Times New Roman"/>
          <w:sz w:val="20"/>
          <w:szCs w:val="20"/>
        </w:rPr>
        <w:t xml:space="preserve"> </w:t>
      </w:r>
      <w:r w:rsidRPr="00D04231">
        <w:rPr>
          <w:rFonts w:ascii="Times New Roman" w:hAnsi="Times New Roman" w:cs="Times New Roman"/>
          <w:b/>
          <w:i/>
          <w:sz w:val="20"/>
          <w:szCs w:val="20"/>
        </w:rPr>
        <w:t>et al (</w:t>
      </w:r>
      <w:r w:rsidRPr="00D04231">
        <w:rPr>
          <w:rFonts w:ascii="Times New Roman" w:hAnsi="Times New Roman" w:cs="Times New Roman"/>
          <w:b/>
          <w:sz w:val="20"/>
          <w:szCs w:val="20"/>
        </w:rPr>
        <w:t>1996</w:t>
      </w:r>
      <w:r w:rsidRPr="00D04231">
        <w:rPr>
          <w:rFonts w:ascii="Times New Roman" w:hAnsi="Times New Roman" w:cs="Times New Roman"/>
          <w:sz w:val="20"/>
          <w:szCs w:val="20"/>
        </w:rPr>
        <w:t xml:space="preserve">) on Guava and with </w:t>
      </w:r>
      <w:r w:rsidRPr="00D04231">
        <w:rPr>
          <w:rFonts w:ascii="Times New Roman" w:hAnsi="Times New Roman" w:cs="Times New Roman"/>
          <w:b/>
          <w:bCs/>
          <w:sz w:val="20"/>
          <w:szCs w:val="20"/>
        </w:rPr>
        <w:t xml:space="preserve">Hifny </w:t>
      </w:r>
      <w:r w:rsidRPr="00D04231">
        <w:rPr>
          <w:rFonts w:ascii="Times New Roman" w:hAnsi="Times New Roman" w:cs="Times New Roman"/>
          <w:b/>
          <w:bCs/>
          <w:i/>
          <w:iCs/>
          <w:sz w:val="20"/>
          <w:szCs w:val="20"/>
        </w:rPr>
        <w:t>et al.,</w:t>
      </w:r>
      <w:r w:rsidRPr="00D04231">
        <w:rPr>
          <w:rFonts w:ascii="Times New Roman" w:hAnsi="Times New Roman" w:cs="Times New Roman"/>
          <w:b/>
          <w:bCs/>
          <w:sz w:val="20"/>
          <w:szCs w:val="20"/>
        </w:rPr>
        <w:t xml:space="preserve"> </w:t>
      </w:r>
      <w:r w:rsidR="00EB6B15" w:rsidRPr="00D04231">
        <w:rPr>
          <w:rFonts w:ascii="Times New Roman" w:hAnsi="Times New Roman" w:cs="Times New Roman"/>
          <w:b/>
          <w:bCs/>
          <w:sz w:val="20"/>
          <w:szCs w:val="20"/>
        </w:rPr>
        <w:t>(</w:t>
      </w:r>
      <w:r w:rsidRPr="00D04231">
        <w:rPr>
          <w:rFonts w:ascii="Times New Roman" w:hAnsi="Times New Roman" w:cs="Times New Roman"/>
          <w:b/>
          <w:bCs/>
          <w:sz w:val="20"/>
          <w:szCs w:val="20"/>
        </w:rPr>
        <w:t>2009</w:t>
      </w:r>
      <w:r w:rsidRPr="00D04231">
        <w:rPr>
          <w:rFonts w:ascii="Times New Roman" w:hAnsi="Times New Roman" w:cs="Times New Roman"/>
          <w:sz w:val="20"/>
          <w:szCs w:val="20"/>
        </w:rPr>
        <w:t xml:space="preserve">) on olive who reported that TSS/ Acid ratio of fruits were increased while fruit total acidity were decreased by spraying the trees with some growth regulators. </w:t>
      </w:r>
    </w:p>
    <w:p w:rsidR="00FB2733" w:rsidRPr="00D04231" w:rsidRDefault="00FB2733" w:rsidP="00FB2733">
      <w:pPr>
        <w:bidi w:val="0"/>
        <w:spacing w:after="0" w:line="240" w:lineRule="auto"/>
        <w:ind w:right="-2"/>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FB2733" w:rsidRPr="00D04231" w:rsidRDefault="00FB2733" w:rsidP="00FB2733">
      <w:pPr>
        <w:bidi w:val="0"/>
        <w:spacing w:after="0" w:line="240" w:lineRule="auto"/>
        <w:ind w:right="-2"/>
        <w:rPr>
          <w:rFonts w:ascii="Times New Roman" w:hAnsi="Times New Roman" w:cs="Times New Roman"/>
          <w:sz w:val="20"/>
          <w:szCs w:val="20"/>
        </w:rPr>
      </w:pPr>
    </w:p>
    <w:p w:rsidR="00FB2733" w:rsidRPr="00D04231" w:rsidRDefault="00FF494C" w:rsidP="00FB2733">
      <w:pPr>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pict>
          <v:shape id="_x0000_i1034" type="#_x0000_t75" style="width:462.7pt;height:162.8pt">
            <v:imagedata r:id="rId20"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Fig.(10):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TSS/Acid rati of Manzanillo olive trees in 2010 and 2011 seasons.</w:t>
      </w:r>
    </w:p>
    <w:p w:rsidR="00FB2733" w:rsidRPr="00D04231" w:rsidRDefault="00FB2733" w:rsidP="00FB2733">
      <w:pPr>
        <w:bidi w:val="0"/>
        <w:spacing w:after="0" w:line="240" w:lineRule="auto"/>
        <w:ind w:right="-2"/>
        <w:jc w:val="both"/>
        <w:rPr>
          <w:rFonts w:ascii="Times New Roman" w:hAnsi="Times New Roman" w:cs="Times New Roman"/>
          <w:b/>
          <w:sz w:val="20"/>
          <w:szCs w:val="20"/>
        </w:rPr>
      </w:pPr>
    </w:p>
    <w:p w:rsidR="00FB2733" w:rsidRDefault="00FB2733" w:rsidP="00FB2733">
      <w:pPr>
        <w:bidi w:val="0"/>
        <w:spacing w:after="0" w:line="240" w:lineRule="auto"/>
        <w:ind w:right="-2"/>
        <w:jc w:val="both"/>
        <w:rPr>
          <w:rFonts w:ascii="Times New Roman" w:eastAsiaTheme="minorEastAsia" w:hAnsi="Times New Roman" w:cs="Times New Roman" w:hint="eastAsia"/>
          <w:b/>
          <w:sz w:val="20"/>
          <w:szCs w:val="20"/>
          <w:lang w:eastAsia="zh-CN"/>
        </w:rPr>
      </w:pPr>
    </w:p>
    <w:p w:rsidR="007E554D" w:rsidRPr="007E554D" w:rsidRDefault="007E554D" w:rsidP="007E554D">
      <w:pPr>
        <w:bidi w:val="0"/>
        <w:spacing w:after="0" w:line="240" w:lineRule="auto"/>
        <w:ind w:right="-2"/>
        <w:jc w:val="both"/>
        <w:rPr>
          <w:rFonts w:ascii="Times New Roman" w:eastAsiaTheme="minorEastAsia" w:hAnsi="Times New Roman" w:cs="Times New Roman" w:hint="eastAsia"/>
          <w:b/>
          <w:sz w:val="20"/>
          <w:szCs w:val="20"/>
          <w:lang w:eastAsia="zh-CN"/>
        </w:rPr>
        <w:sectPr w:rsidR="007E554D" w:rsidRPr="007E554D"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ind w:right="-2"/>
        <w:jc w:val="both"/>
        <w:rPr>
          <w:rFonts w:ascii="Times New Roman" w:hAnsi="Times New Roman" w:cs="Times New Roman"/>
          <w:b/>
          <w:sz w:val="20"/>
          <w:szCs w:val="20"/>
        </w:rPr>
      </w:pPr>
      <w:r w:rsidRPr="00D04231">
        <w:rPr>
          <w:rFonts w:ascii="Times New Roman" w:hAnsi="Times New Roman" w:cs="Times New Roman"/>
          <w:b/>
          <w:sz w:val="20"/>
          <w:szCs w:val="20"/>
        </w:rPr>
        <w:lastRenderedPageBreak/>
        <w:t>Effect of growth regulators on oil content (% of dr. wt):</w:t>
      </w:r>
    </w:p>
    <w:p w:rsidR="00FB2733" w:rsidRPr="00D04231" w:rsidRDefault="000B1EA3" w:rsidP="0007394E">
      <w:pPr>
        <w:bidi w:val="0"/>
        <w:spacing w:after="0" w:line="240" w:lineRule="auto"/>
        <w:ind w:firstLine="426"/>
        <w:jc w:val="both"/>
        <w:rPr>
          <w:rFonts w:ascii="Times New Roman" w:hAnsi="Times New Roman" w:cs="Times New Roman"/>
          <w:sz w:val="20"/>
          <w:szCs w:val="20"/>
        </w:rPr>
      </w:pPr>
      <w:r w:rsidRPr="00D04231">
        <w:rPr>
          <w:rFonts w:ascii="Times New Roman" w:hAnsi="Times New Roman" w:cs="Times New Roman"/>
          <w:sz w:val="20"/>
          <w:szCs w:val="20"/>
        </w:rPr>
        <w:t>The results in Fig. (11) also showed similar trend to that of TSS percentage of fruit juice in the two seasons. The data showed that oil content of Manzanillo olive trees (% of dr. wt) increased by increasing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at concentration 75 ppm had increased the fruit oil content more than those were produced under the effect of 50 ppm ppm GA</w:t>
      </w:r>
      <w:r w:rsidRPr="00D04231">
        <w:rPr>
          <w:rFonts w:ascii="Times New Roman" w:hAnsi="Times New Roman" w:cs="Times New Roman"/>
          <w:sz w:val="20"/>
          <w:szCs w:val="20"/>
          <w:vertAlign w:val="subscript"/>
        </w:rPr>
        <w:t>3</w:t>
      </w:r>
      <w:r w:rsidR="00B268C7">
        <w:rPr>
          <w:rFonts w:ascii="Times New Roman" w:hAnsi="Times New Roman" w:cs="Times New Roman"/>
          <w:sz w:val="20"/>
          <w:szCs w:val="20"/>
          <w:vertAlign w:val="subscript"/>
        </w:rPr>
        <w:t xml:space="preserve"> </w:t>
      </w:r>
      <w:r w:rsidRPr="00D04231">
        <w:rPr>
          <w:rFonts w:ascii="Times New Roman" w:hAnsi="Times New Roman" w:cs="Times New Roman"/>
          <w:sz w:val="20"/>
          <w:szCs w:val="20"/>
        </w:rPr>
        <w:t>or those under control in both seasons. The results are in agreement with that obtained by</w:t>
      </w:r>
      <w:r w:rsidR="00660D1D" w:rsidRPr="00D04231">
        <w:rPr>
          <w:rFonts w:ascii="Times New Roman" w:hAnsi="Times New Roman" w:cs="Times New Roman"/>
          <w:b/>
          <w:sz w:val="20"/>
          <w:szCs w:val="20"/>
        </w:rPr>
        <w:t xml:space="preserve"> </w:t>
      </w:r>
      <w:r w:rsidRPr="00D04231">
        <w:rPr>
          <w:rFonts w:ascii="Times New Roman" w:hAnsi="Times New Roman" w:cs="Times New Roman"/>
          <w:b/>
          <w:bCs/>
          <w:sz w:val="20"/>
          <w:szCs w:val="20"/>
        </w:rPr>
        <w:t xml:space="preserve">Abd El-Naby </w:t>
      </w:r>
      <w:r w:rsidRPr="00D04231">
        <w:rPr>
          <w:rFonts w:ascii="Times New Roman" w:hAnsi="Times New Roman" w:cs="Times New Roman"/>
          <w:b/>
          <w:i/>
          <w:iCs/>
          <w:sz w:val="20"/>
          <w:szCs w:val="20"/>
        </w:rPr>
        <w:t>et al.</w:t>
      </w:r>
      <w:r w:rsidRPr="00D04231">
        <w:rPr>
          <w:rFonts w:ascii="Times New Roman" w:hAnsi="Times New Roman" w:cs="Times New Roman"/>
          <w:b/>
          <w:sz w:val="20"/>
          <w:szCs w:val="20"/>
        </w:rPr>
        <w:t xml:space="preserve"> </w:t>
      </w:r>
      <w:r w:rsidRPr="00D04231">
        <w:rPr>
          <w:rFonts w:ascii="Times New Roman" w:hAnsi="Times New Roman" w:cs="Times New Roman"/>
          <w:b/>
          <w:bCs/>
          <w:sz w:val="20"/>
          <w:szCs w:val="20"/>
        </w:rPr>
        <w:t>(2012)</w:t>
      </w:r>
      <w:r w:rsidRPr="00D04231">
        <w:rPr>
          <w:rFonts w:ascii="Times New Roman" w:hAnsi="Times New Roman" w:cs="Times New Roman"/>
          <w:b/>
          <w:sz w:val="20"/>
          <w:szCs w:val="20"/>
        </w:rPr>
        <w:t xml:space="preserve"> </w:t>
      </w:r>
      <w:r w:rsidRPr="00D04231">
        <w:rPr>
          <w:rFonts w:ascii="Times New Roman" w:hAnsi="Times New Roman" w:cs="Times New Roman"/>
          <w:sz w:val="20"/>
          <w:szCs w:val="20"/>
        </w:rPr>
        <w:t>working on olive trees, who reported that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greatly increased fruit oil percentage compared with control. Data presented in Fig. (11) also cleared that </w:t>
      </w:r>
      <w:r w:rsidRPr="00D04231">
        <w:rPr>
          <w:rFonts w:ascii="Times New Roman" w:hAnsi="Times New Roman" w:cs="Times New Roman"/>
          <w:sz w:val="20"/>
          <w:szCs w:val="20"/>
        </w:rPr>
        <w:lastRenderedPageBreak/>
        <w:t>oil content of Manzanillo olive trees significantly increased by spraying the trees with NAA either alone or in combination with 75 ppm of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xml:space="preserve"> compared with control. Similar results were obtained regarding NAA where </w:t>
      </w:r>
      <w:r w:rsidRPr="00D04231">
        <w:rPr>
          <w:rFonts w:ascii="Times New Roman" w:hAnsi="Times New Roman" w:cs="Times New Roman"/>
          <w:b/>
          <w:sz w:val="20"/>
          <w:szCs w:val="20"/>
        </w:rPr>
        <w:t>Eris and Barut</w:t>
      </w:r>
      <w:r w:rsidRPr="00D04231">
        <w:rPr>
          <w:rFonts w:ascii="Times New Roman" w:hAnsi="Times New Roman" w:cs="Times New Roman"/>
          <w:sz w:val="20"/>
          <w:szCs w:val="20"/>
        </w:rPr>
        <w:t xml:space="preserve"> </w:t>
      </w:r>
      <w:r w:rsidRPr="00D04231">
        <w:rPr>
          <w:rFonts w:ascii="Times New Roman" w:hAnsi="Times New Roman" w:cs="Times New Roman"/>
          <w:b/>
          <w:sz w:val="20"/>
          <w:szCs w:val="20"/>
        </w:rPr>
        <w:t xml:space="preserve">(1993) </w:t>
      </w:r>
      <w:r w:rsidRPr="00D04231">
        <w:rPr>
          <w:rFonts w:ascii="Times New Roman" w:hAnsi="Times New Roman" w:cs="Times New Roman"/>
          <w:sz w:val="20"/>
          <w:szCs w:val="20"/>
        </w:rPr>
        <w:t>working</w:t>
      </w:r>
      <w:r w:rsidRPr="00D04231">
        <w:rPr>
          <w:rFonts w:ascii="Times New Roman" w:hAnsi="Times New Roman" w:cs="Times New Roman"/>
          <w:b/>
          <w:sz w:val="20"/>
          <w:szCs w:val="20"/>
        </w:rPr>
        <w:t xml:space="preserve"> </w:t>
      </w:r>
      <w:r w:rsidRPr="00D04231">
        <w:rPr>
          <w:rFonts w:ascii="Times New Roman" w:hAnsi="Times New Roman" w:cs="Times New Roman"/>
          <w:sz w:val="20"/>
          <w:szCs w:val="20"/>
        </w:rPr>
        <w:t>on olive trees reported that NAA treatments greatly increased fruit oil %. The improvement in fruit quality could be attributed to the effect of NAA as a thinner whe</w:t>
      </w:r>
      <w:r w:rsidR="00847F98">
        <w:rPr>
          <w:rFonts w:ascii="Times New Roman" w:hAnsi="Times New Roman" w:cs="Times New Roman"/>
          <w:sz w:val="20"/>
          <w:szCs w:val="20"/>
        </w:rPr>
        <w:t xml:space="preserve">reas it decrease the number of </w:t>
      </w:r>
      <w:r w:rsidRPr="00D04231">
        <w:rPr>
          <w:rFonts w:ascii="Times New Roman" w:hAnsi="Times New Roman" w:cs="Times New Roman"/>
          <w:sz w:val="20"/>
          <w:szCs w:val="20"/>
        </w:rPr>
        <w:t xml:space="preserve">retained fruits, so decrease the degree of competition between fruits in obtaining more photosynthesis product. </w:t>
      </w:r>
      <w:r w:rsidRPr="00D04231">
        <w:rPr>
          <w:rFonts w:ascii="Times New Roman" w:hAnsi="Times New Roman" w:cs="Times New Roman"/>
          <w:b/>
          <w:bCs/>
          <w:sz w:val="20"/>
          <w:szCs w:val="20"/>
        </w:rPr>
        <w:t xml:space="preserve">Martin </w:t>
      </w:r>
      <w:r w:rsidRPr="00D04231">
        <w:rPr>
          <w:rFonts w:ascii="Times New Roman" w:hAnsi="Times New Roman" w:cs="Times New Roman"/>
          <w:b/>
          <w:i/>
          <w:iCs/>
          <w:sz w:val="20"/>
          <w:szCs w:val="20"/>
        </w:rPr>
        <w:t>et al.</w:t>
      </w:r>
      <w:r w:rsidRPr="00D04231">
        <w:rPr>
          <w:rFonts w:ascii="Times New Roman" w:hAnsi="Times New Roman" w:cs="Times New Roman"/>
          <w:b/>
          <w:sz w:val="20"/>
          <w:szCs w:val="20"/>
        </w:rPr>
        <w:t xml:space="preserve"> </w:t>
      </w:r>
      <w:r w:rsidRPr="00D04231">
        <w:rPr>
          <w:rFonts w:ascii="Times New Roman" w:hAnsi="Times New Roman" w:cs="Times New Roman"/>
          <w:b/>
          <w:bCs/>
          <w:sz w:val="20"/>
          <w:szCs w:val="20"/>
        </w:rPr>
        <w:t>(1980) and Lavee (2006)</w:t>
      </w:r>
      <w:r w:rsidRPr="00D04231">
        <w:rPr>
          <w:rFonts w:ascii="Times New Roman" w:hAnsi="Times New Roman" w:cs="Times New Roman"/>
          <w:sz w:val="20"/>
          <w:szCs w:val="20"/>
        </w:rPr>
        <w:t xml:space="preserve"> reported that NAA positively influenced fruit quality i.e., fruit size, flesh/pit ratio and oil content</w:t>
      </w:r>
      <w:r w:rsidR="00FB2733" w:rsidRPr="00D04231">
        <w:rPr>
          <w:rFonts w:ascii="Times New Roman" w:hAnsi="Times New Roman" w:cs="Times New Roman"/>
          <w:sz w:val="20"/>
          <w:szCs w:val="20"/>
        </w:rPr>
        <w:t>.</w:t>
      </w:r>
      <w:r w:rsidR="00B268C7">
        <w:rPr>
          <w:rFonts w:ascii="Times New Roman" w:hAnsi="Times New Roman" w:cs="Times New Roman"/>
          <w:sz w:val="20"/>
          <w:szCs w:val="20"/>
        </w:rPr>
        <w:t xml:space="preserve">  </w:t>
      </w:r>
    </w:p>
    <w:p w:rsidR="00FB2733" w:rsidRPr="00D04231" w:rsidRDefault="00FB2733" w:rsidP="00FB2733">
      <w:pPr>
        <w:bidi w:val="0"/>
        <w:spacing w:after="0" w:line="240" w:lineRule="auto"/>
        <w:ind w:right="-2"/>
        <w:jc w:val="both"/>
        <w:rPr>
          <w:rFonts w:ascii="Times New Roman" w:hAnsi="Times New Roman" w:cs="Times New Roman"/>
          <w:sz w:val="20"/>
          <w:szCs w:val="20"/>
        </w:rPr>
        <w:sectPr w:rsidR="00FB2733" w:rsidRPr="00D04231" w:rsidSect="00AA66CB">
          <w:type w:val="continuous"/>
          <w:pgSz w:w="12240" w:h="15840" w:code="1"/>
          <w:pgMar w:top="1440" w:right="1440" w:bottom="1440" w:left="1440" w:header="706" w:footer="706" w:gutter="0"/>
          <w:cols w:num="2" w:space="709"/>
        </w:sectPr>
      </w:pPr>
    </w:p>
    <w:p w:rsidR="007E554D" w:rsidRDefault="007E554D" w:rsidP="00FB2733">
      <w:pPr>
        <w:bidi w:val="0"/>
        <w:spacing w:after="0" w:line="240" w:lineRule="auto"/>
        <w:ind w:right="-2"/>
        <w:jc w:val="center"/>
        <w:rPr>
          <w:rFonts w:ascii="Times New Roman" w:eastAsiaTheme="minorEastAsia" w:hAnsi="Times New Roman" w:cs="Times New Roman" w:hint="eastAsia"/>
          <w:b/>
          <w:bCs/>
          <w:sz w:val="18"/>
          <w:szCs w:val="18"/>
          <w:lang w:eastAsia="zh-CN"/>
        </w:rPr>
      </w:pPr>
    </w:p>
    <w:p w:rsidR="00FB2733" w:rsidRPr="00D04231" w:rsidRDefault="00FF494C" w:rsidP="007E554D">
      <w:pPr>
        <w:bidi w:val="0"/>
        <w:spacing w:after="0" w:line="240" w:lineRule="auto"/>
        <w:ind w:right="-2"/>
        <w:jc w:val="center"/>
        <w:rPr>
          <w:rFonts w:ascii="Times New Roman" w:hAnsi="Times New Roman" w:cs="Times New Roman"/>
          <w:b/>
          <w:bCs/>
          <w:sz w:val="18"/>
          <w:szCs w:val="18"/>
        </w:rPr>
      </w:pPr>
      <w:r w:rsidRPr="00FF494C">
        <w:rPr>
          <w:rFonts w:ascii="Times New Roman" w:hAnsi="Times New Roman" w:cs="Times New Roman"/>
          <w:b/>
          <w:bCs/>
          <w:sz w:val="18"/>
          <w:szCs w:val="18"/>
        </w:rPr>
        <w:pict>
          <v:shape id="_x0000_i1035" type="#_x0000_t75" style="width:455.15pt;height:165.9pt">
            <v:imagedata r:id="rId21" o:title=""/>
          </v:shape>
        </w:pict>
      </w:r>
    </w:p>
    <w:p w:rsidR="00FB2733" w:rsidRPr="00D04231" w:rsidRDefault="00FB2733" w:rsidP="00FB2733">
      <w:pPr>
        <w:bidi w:val="0"/>
        <w:spacing w:after="0" w:line="240" w:lineRule="auto"/>
        <w:jc w:val="center"/>
        <w:rPr>
          <w:rFonts w:ascii="Times New Roman" w:hAnsi="Times New Roman" w:cs="Times New Roman"/>
          <w:b/>
          <w:bCs/>
          <w:sz w:val="18"/>
          <w:szCs w:val="18"/>
        </w:rPr>
      </w:pPr>
      <w:r w:rsidRPr="00D04231">
        <w:rPr>
          <w:rFonts w:ascii="Times New Roman" w:hAnsi="Times New Roman" w:cs="Times New Roman"/>
          <w:b/>
          <w:bCs/>
          <w:sz w:val="18"/>
          <w:szCs w:val="18"/>
        </w:rPr>
        <w:t>Fig.(11): Effect of GA</w:t>
      </w:r>
      <w:r w:rsidRPr="00D04231">
        <w:rPr>
          <w:rFonts w:ascii="Times New Roman" w:hAnsi="Times New Roman" w:cs="Times New Roman"/>
          <w:b/>
          <w:bCs/>
          <w:sz w:val="18"/>
          <w:szCs w:val="18"/>
          <w:vertAlign w:val="subscript"/>
        </w:rPr>
        <w:t>3</w:t>
      </w:r>
      <w:r w:rsidRPr="00D04231">
        <w:rPr>
          <w:rFonts w:ascii="Times New Roman" w:hAnsi="Times New Roman" w:cs="Times New Roman"/>
          <w:b/>
          <w:bCs/>
          <w:sz w:val="18"/>
          <w:szCs w:val="18"/>
        </w:rPr>
        <w:t xml:space="preserve"> and NAA (ppm) on fruit oil content( % of dr.wt.) of Manzanillo olive trees in 2010 and 2011 seasons.</w:t>
      </w:r>
    </w:p>
    <w:p w:rsidR="00FB2733" w:rsidRDefault="00FB2733" w:rsidP="00FB2733">
      <w:pPr>
        <w:tabs>
          <w:tab w:val="left" w:pos="720"/>
        </w:tabs>
        <w:bidi w:val="0"/>
        <w:spacing w:after="0" w:line="240" w:lineRule="auto"/>
        <w:ind w:right="-2"/>
        <w:rPr>
          <w:rFonts w:ascii="Times New Roman" w:eastAsiaTheme="minorEastAsia" w:hAnsi="Times New Roman" w:cs="Times New Roman" w:hint="eastAsia"/>
          <w:b/>
          <w:sz w:val="20"/>
          <w:szCs w:val="20"/>
          <w:lang w:eastAsia="zh-CN"/>
        </w:rPr>
      </w:pPr>
    </w:p>
    <w:p w:rsidR="0050796D" w:rsidRDefault="0050796D" w:rsidP="0050796D">
      <w:pPr>
        <w:tabs>
          <w:tab w:val="left" w:pos="720"/>
        </w:tabs>
        <w:bidi w:val="0"/>
        <w:spacing w:after="0" w:line="240" w:lineRule="auto"/>
        <w:ind w:right="-2"/>
        <w:rPr>
          <w:rFonts w:ascii="Times New Roman" w:eastAsiaTheme="minorEastAsia" w:hAnsi="Times New Roman" w:cs="Times New Roman" w:hint="eastAsia"/>
          <w:b/>
          <w:sz w:val="20"/>
          <w:szCs w:val="20"/>
          <w:lang w:eastAsia="zh-CN"/>
        </w:rPr>
      </w:pPr>
    </w:p>
    <w:p w:rsidR="007E554D" w:rsidRPr="0050796D" w:rsidRDefault="007E554D" w:rsidP="007E554D">
      <w:pPr>
        <w:tabs>
          <w:tab w:val="left" w:pos="720"/>
        </w:tabs>
        <w:bidi w:val="0"/>
        <w:spacing w:after="0" w:line="240" w:lineRule="auto"/>
        <w:ind w:right="-2"/>
        <w:rPr>
          <w:rFonts w:ascii="Times New Roman" w:eastAsiaTheme="minorEastAsia" w:hAnsi="Times New Roman" w:cs="Times New Roman" w:hint="eastAsia"/>
          <w:b/>
          <w:sz w:val="20"/>
          <w:szCs w:val="20"/>
          <w:lang w:eastAsia="zh-CN"/>
        </w:rPr>
        <w:sectPr w:rsidR="007E554D" w:rsidRPr="0050796D" w:rsidSect="00AA66CB">
          <w:type w:val="continuous"/>
          <w:pgSz w:w="12240" w:h="15840" w:code="1"/>
          <w:pgMar w:top="1440" w:right="1440" w:bottom="1440" w:left="1440" w:header="706" w:footer="706" w:gutter="0"/>
          <w:cols w:space="709"/>
        </w:sectPr>
      </w:pPr>
    </w:p>
    <w:p w:rsidR="00FB2733" w:rsidRPr="00D04231" w:rsidRDefault="00FB2733" w:rsidP="00FB2733">
      <w:pPr>
        <w:bidi w:val="0"/>
        <w:spacing w:after="0" w:line="240" w:lineRule="auto"/>
        <w:ind w:right="-2"/>
        <w:jc w:val="lowKashida"/>
        <w:rPr>
          <w:rFonts w:ascii="Times New Roman" w:hAnsi="Times New Roman" w:cs="Times New Roman"/>
          <w:sz w:val="20"/>
          <w:szCs w:val="20"/>
        </w:rPr>
      </w:pPr>
      <w:r w:rsidRPr="00D04231">
        <w:rPr>
          <w:rFonts w:ascii="Times New Roman" w:hAnsi="Times New Roman" w:cs="Times New Roman"/>
          <w:b/>
          <w:bCs/>
          <w:sz w:val="20"/>
          <w:szCs w:val="20"/>
        </w:rPr>
        <w:lastRenderedPageBreak/>
        <w:t>Corresponding author</w:t>
      </w:r>
      <w:r w:rsidRPr="00D04231">
        <w:rPr>
          <w:rFonts w:ascii="Times New Roman" w:hAnsi="Times New Roman" w:cs="Times New Roman"/>
          <w:sz w:val="20"/>
          <w:szCs w:val="20"/>
        </w:rPr>
        <w:t>: Dr. Gamal Abdrabboh, Department of Horticulture, Faculty of Agriculture, Al-Azhar University, Nasr city, Cairo, Egypt.</w:t>
      </w:r>
    </w:p>
    <w:p w:rsidR="00FB2733" w:rsidRPr="00D04231" w:rsidRDefault="00FB2733" w:rsidP="00FB2733">
      <w:pPr>
        <w:bidi w:val="0"/>
        <w:spacing w:after="0" w:line="240" w:lineRule="auto"/>
        <w:ind w:right="-2"/>
        <w:jc w:val="lowKashida"/>
        <w:rPr>
          <w:rFonts w:ascii="Times New Roman" w:hAnsi="Times New Roman" w:cs="Times New Roman"/>
          <w:color w:val="0000CC"/>
          <w:sz w:val="20"/>
          <w:szCs w:val="20"/>
        </w:rPr>
      </w:pPr>
      <w:r w:rsidRPr="00D04231">
        <w:rPr>
          <w:rFonts w:ascii="Times New Roman" w:hAnsi="Times New Roman" w:cs="Times New Roman"/>
          <w:sz w:val="20"/>
          <w:szCs w:val="20"/>
        </w:rPr>
        <w:t xml:space="preserve"> E-mail: </w:t>
      </w:r>
      <w:hyperlink r:id="rId22" w:history="1">
        <w:r w:rsidR="00EB6B15" w:rsidRPr="00D04231">
          <w:rPr>
            <w:rStyle w:val="Hyperlink"/>
            <w:rFonts w:ascii="Times New Roman" w:hAnsi="Times New Roman" w:cs="Times New Roman"/>
            <w:color w:val="0000CC"/>
            <w:sz w:val="20"/>
            <w:szCs w:val="20"/>
          </w:rPr>
          <w:t>Gabdrabboh65@yahoo.com</w:t>
        </w:r>
      </w:hyperlink>
      <w:r w:rsidRPr="00D04231">
        <w:rPr>
          <w:rFonts w:ascii="Times New Roman" w:hAnsi="Times New Roman" w:cs="Times New Roman"/>
          <w:color w:val="0000CC"/>
          <w:sz w:val="20"/>
          <w:szCs w:val="20"/>
        </w:rPr>
        <w:t xml:space="preserve"> </w:t>
      </w:r>
    </w:p>
    <w:p w:rsidR="00FB2733" w:rsidRPr="00D04231" w:rsidRDefault="00FB2733" w:rsidP="00FB2733">
      <w:pPr>
        <w:tabs>
          <w:tab w:val="left" w:pos="720"/>
        </w:tabs>
        <w:bidi w:val="0"/>
        <w:spacing w:after="0" w:line="240" w:lineRule="auto"/>
        <w:ind w:right="-2"/>
        <w:jc w:val="center"/>
        <w:rPr>
          <w:rFonts w:ascii="Times New Roman" w:hAnsi="Times New Roman" w:cs="Times New Roman"/>
          <w:b/>
          <w:sz w:val="20"/>
          <w:szCs w:val="20"/>
        </w:rPr>
      </w:pPr>
    </w:p>
    <w:p w:rsidR="00FB2733" w:rsidRPr="00D04231" w:rsidRDefault="00FB2733" w:rsidP="00FB2733">
      <w:pPr>
        <w:tabs>
          <w:tab w:val="left" w:pos="720"/>
        </w:tabs>
        <w:bidi w:val="0"/>
        <w:spacing w:after="0" w:line="240" w:lineRule="auto"/>
        <w:ind w:right="-2"/>
        <w:rPr>
          <w:rFonts w:ascii="Times New Roman" w:hAnsi="Times New Roman" w:cs="Times New Roman"/>
          <w:b/>
          <w:sz w:val="20"/>
          <w:szCs w:val="20"/>
        </w:rPr>
      </w:pPr>
      <w:r w:rsidRPr="00D04231">
        <w:rPr>
          <w:rFonts w:ascii="Times New Roman" w:hAnsi="Times New Roman" w:cs="Times New Roman"/>
          <w:b/>
          <w:sz w:val="20"/>
          <w:szCs w:val="20"/>
        </w:rPr>
        <w:lastRenderedPageBreak/>
        <w:t>References</w:t>
      </w:r>
    </w:p>
    <w:p w:rsidR="00FB2733" w:rsidRPr="00D04231" w:rsidRDefault="00FB2733" w:rsidP="00FB2733">
      <w:pPr>
        <w:numPr>
          <w:ilvl w:val="0"/>
          <w:numId w:val="2"/>
        </w:numPr>
        <w:tabs>
          <w:tab w:val="clear" w:pos="720"/>
          <w:tab w:val="left" w:pos="360"/>
        </w:tabs>
        <w:bidi w:val="0"/>
        <w:spacing w:after="0" w:line="240" w:lineRule="auto"/>
        <w:ind w:left="360" w:right="-2"/>
        <w:jc w:val="lowKashida"/>
        <w:rPr>
          <w:rFonts w:ascii="Times New Roman" w:hAnsi="Times New Roman" w:cs="Times New Roman"/>
          <w:sz w:val="20"/>
          <w:szCs w:val="20"/>
          <w:lang w:bidi="ar-EG"/>
        </w:rPr>
      </w:pPr>
      <w:r w:rsidRPr="00D04231">
        <w:rPr>
          <w:rFonts w:ascii="Times New Roman" w:hAnsi="Times New Roman" w:cs="Times New Roman"/>
          <w:sz w:val="20"/>
          <w:szCs w:val="20"/>
          <w:lang w:bidi="ar-EG"/>
        </w:rPr>
        <w:t xml:space="preserve"> </w:t>
      </w:r>
      <w:r w:rsidRPr="00D04231">
        <w:rPr>
          <w:rFonts w:ascii="Times New Roman" w:hAnsi="Times New Roman" w:cs="Times New Roman"/>
          <w:b/>
          <w:sz w:val="20"/>
          <w:szCs w:val="20"/>
        </w:rPr>
        <w:t>A.O.A.C (2000).</w:t>
      </w:r>
      <w:r w:rsidRPr="00D04231">
        <w:rPr>
          <w:rFonts w:ascii="Times New Roman" w:hAnsi="Times New Roman" w:cs="Times New Roman"/>
          <w:sz w:val="20"/>
          <w:szCs w:val="20"/>
        </w:rPr>
        <w:t xml:space="preserve"> Association of Official Agricultural Chemists. Official Methods of Analysis. 17</w:t>
      </w:r>
      <w:r w:rsidRPr="00D04231">
        <w:rPr>
          <w:rFonts w:ascii="Times New Roman" w:hAnsi="Times New Roman" w:cs="Times New Roman"/>
          <w:sz w:val="20"/>
          <w:szCs w:val="20"/>
          <w:vertAlign w:val="superscript"/>
        </w:rPr>
        <w:t>th</w:t>
      </w:r>
      <w:r w:rsidRPr="00D04231">
        <w:rPr>
          <w:rFonts w:ascii="Times New Roman" w:hAnsi="Times New Roman" w:cs="Times New Roman"/>
          <w:sz w:val="20"/>
          <w:szCs w:val="20"/>
        </w:rPr>
        <w:t xml:space="preserve"> Ed Gaithersburg, Maryland, </w:t>
      </w:r>
      <w:r w:rsidRPr="00D04231">
        <w:rPr>
          <w:rFonts w:ascii="Times New Roman" w:hAnsi="Times New Roman" w:cs="Times New Roman"/>
          <w:sz w:val="20"/>
          <w:szCs w:val="20"/>
        </w:rPr>
        <w:lastRenderedPageBreak/>
        <w:t>U.S.A. Agriculture and Natural Resources Publication 3353, Oakland, California, USA.</w:t>
      </w:r>
    </w:p>
    <w:p w:rsidR="00FB2733" w:rsidRPr="00D04231" w:rsidRDefault="00FB2733" w:rsidP="00FB2733">
      <w:pPr>
        <w:numPr>
          <w:ilvl w:val="0"/>
          <w:numId w:val="2"/>
        </w:numPr>
        <w:tabs>
          <w:tab w:val="clear" w:pos="720"/>
          <w:tab w:val="left" w:pos="360"/>
        </w:tabs>
        <w:bidi w:val="0"/>
        <w:spacing w:after="0" w:line="240" w:lineRule="auto"/>
        <w:ind w:left="360" w:right="-2"/>
        <w:jc w:val="lowKashida"/>
        <w:rPr>
          <w:rFonts w:ascii="Times New Roman" w:hAnsi="Times New Roman" w:cs="Times New Roman"/>
          <w:sz w:val="20"/>
          <w:szCs w:val="20"/>
          <w:lang w:bidi="ar-EG"/>
        </w:rPr>
      </w:pPr>
      <w:r w:rsidRPr="00D04231">
        <w:rPr>
          <w:rFonts w:ascii="Times New Roman" w:hAnsi="Times New Roman" w:cs="Times New Roman"/>
          <w:b/>
          <w:sz w:val="20"/>
          <w:szCs w:val="20"/>
        </w:rPr>
        <w:t>Abd El-Naby, S.K.M.; El-Sonbaty,</w:t>
      </w:r>
      <w:r w:rsidRPr="00D04231">
        <w:rPr>
          <w:rFonts w:ascii="Times New Roman" w:hAnsi="Times New Roman" w:cs="Times New Roman"/>
          <w:sz w:val="20"/>
          <w:szCs w:val="20"/>
          <w:lang w:bidi="ar-EG"/>
        </w:rPr>
        <w:t xml:space="preserve"> </w:t>
      </w:r>
      <w:r w:rsidRPr="00D04231">
        <w:rPr>
          <w:rFonts w:ascii="Times New Roman" w:hAnsi="Times New Roman" w:cs="Times New Roman"/>
          <w:b/>
          <w:bCs/>
          <w:sz w:val="20"/>
          <w:szCs w:val="20"/>
          <w:lang w:bidi="ar-EG"/>
        </w:rPr>
        <w:t>M.R. Hegazi, E.S. Samira, M.M. and El-Sharony, T.F. (2012).</w:t>
      </w:r>
      <w:r w:rsidRPr="00D04231">
        <w:rPr>
          <w:rFonts w:ascii="Times New Roman" w:hAnsi="Times New Roman" w:cs="Times New Roman"/>
          <w:sz w:val="20"/>
          <w:szCs w:val="20"/>
          <w:lang w:bidi="ar-EG"/>
        </w:rPr>
        <w:t xml:space="preserve"> Effect of Gibberellic acid spraying on alternate bearing of Olive trees. J. Appl. Sci. Res., 8(10): 5114-5123. </w:t>
      </w:r>
    </w:p>
    <w:p w:rsidR="00FB2733" w:rsidRPr="00D04231" w:rsidRDefault="00FB2733" w:rsidP="00FB2733">
      <w:pPr>
        <w:numPr>
          <w:ilvl w:val="0"/>
          <w:numId w:val="2"/>
        </w:numPr>
        <w:tabs>
          <w:tab w:val="clear" w:pos="720"/>
          <w:tab w:val="left" w:pos="360"/>
        </w:tabs>
        <w:bidi w:val="0"/>
        <w:spacing w:after="0" w:line="240" w:lineRule="auto"/>
        <w:ind w:left="360" w:right="-2"/>
        <w:jc w:val="lowKashida"/>
        <w:rPr>
          <w:rFonts w:ascii="Times New Roman" w:hAnsi="Times New Roman" w:cs="Times New Roman"/>
          <w:b/>
          <w:bCs/>
          <w:sz w:val="20"/>
          <w:szCs w:val="20"/>
          <w:lang w:bidi="ar-EG"/>
        </w:rPr>
      </w:pPr>
      <w:r w:rsidRPr="00D04231">
        <w:rPr>
          <w:rFonts w:ascii="Times New Roman" w:hAnsi="Times New Roman" w:cs="Times New Roman"/>
          <w:b/>
          <w:bCs/>
          <w:sz w:val="20"/>
          <w:szCs w:val="20"/>
          <w:lang w:bidi="ar-EG"/>
        </w:rPr>
        <w:t>Abdrabboh, G. A.,(2009).</w:t>
      </w:r>
      <w:r w:rsidRPr="00D04231">
        <w:rPr>
          <w:rFonts w:ascii="Times New Roman" w:hAnsi="Times New Roman" w:cs="Times New Roman"/>
          <w:sz w:val="20"/>
          <w:szCs w:val="20"/>
          <w:lang w:bidi="ar-EG"/>
        </w:rPr>
        <w:t xml:space="preserve"> Effect of growth regulators on yield and fruit quality of Picual Olive cultivar. Annals of Agric. Sci., Moshtohor, Vol. 47(2) Ho. Pp 307-316.</w:t>
      </w:r>
    </w:p>
    <w:p w:rsidR="00FB2733" w:rsidRPr="00D04231" w:rsidRDefault="00FB2733" w:rsidP="00FB2733">
      <w:pPr>
        <w:numPr>
          <w:ilvl w:val="0"/>
          <w:numId w:val="2"/>
        </w:numPr>
        <w:tabs>
          <w:tab w:val="clear" w:pos="720"/>
          <w:tab w:val="left" w:pos="360"/>
        </w:tabs>
        <w:bidi w:val="0"/>
        <w:spacing w:after="0" w:line="240" w:lineRule="auto"/>
        <w:ind w:left="360" w:right="-2"/>
        <w:jc w:val="lowKashida"/>
        <w:rPr>
          <w:rFonts w:ascii="Times New Roman" w:hAnsi="Times New Roman" w:cs="Times New Roman"/>
          <w:sz w:val="20"/>
          <w:szCs w:val="20"/>
          <w:lang w:bidi="ar-EG"/>
        </w:rPr>
      </w:pPr>
      <w:r w:rsidRPr="00D04231">
        <w:rPr>
          <w:rFonts w:ascii="Times New Roman" w:hAnsi="Times New Roman" w:cs="Times New Roman"/>
          <w:b/>
          <w:bCs/>
          <w:sz w:val="20"/>
          <w:szCs w:val="20"/>
        </w:rPr>
        <w:t>Boulouha, B., L.D. Wallali, R. Loussert, M, Lamhamedi and Sikaoui, L.</w:t>
      </w:r>
      <w:r w:rsidR="00B268C7">
        <w:rPr>
          <w:rFonts w:ascii="Times New Roman" w:hAnsi="Times New Roman" w:cs="Times New Roman"/>
          <w:b/>
          <w:bCs/>
          <w:sz w:val="20"/>
          <w:szCs w:val="20"/>
        </w:rPr>
        <w:t xml:space="preserve"> </w:t>
      </w:r>
      <w:r w:rsidRPr="00D04231">
        <w:rPr>
          <w:rFonts w:ascii="Times New Roman" w:hAnsi="Times New Roman" w:cs="Times New Roman"/>
          <w:b/>
          <w:bCs/>
          <w:sz w:val="20"/>
          <w:szCs w:val="20"/>
        </w:rPr>
        <w:t>(1993).</w:t>
      </w:r>
      <w:r w:rsidRPr="00D04231">
        <w:rPr>
          <w:rFonts w:ascii="Times New Roman" w:hAnsi="Times New Roman" w:cs="Times New Roman"/>
          <w:sz w:val="20"/>
          <w:szCs w:val="20"/>
        </w:rPr>
        <w:t xml:space="preserve"> Effects of growth regulators on growth and fruiting of Olive (Olea europaea L.). Al Awamia, 70: 74-96. Cited from El-Iraqy. </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 xml:space="preserve">Brahmachari, V.S; Mandal, A. K; Rajesh Kumar; Rani, R.(1996). </w:t>
      </w:r>
      <w:r w:rsidRPr="00D04231">
        <w:rPr>
          <w:rFonts w:ascii="Times New Roman" w:hAnsi="Times New Roman" w:cs="Times New Roman"/>
          <w:sz w:val="20"/>
          <w:szCs w:val="20"/>
        </w:rPr>
        <w:t>Effect of growth substances on flowering and fruiting characters of Sardar guava (Psidium</w:t>
      </w:r>
      <w:r w:rsidRPr="00D04231">
        <w:rPr>
          <w:rFonts w:ascii="Times New Roman" w:hAnsi="Times New Roman" w:cs="Times New Roman"/>
          <w:i/>
          <w:sz w:val="20"/>
          <w:szCs w:val="20"/>
        </w:rPr>
        <w:t xml:space="preserve"> guajava</w:t>
      </w:r>
      <w:r w:rsidRPr="00D04231">
        <w:rPr>
          <w:rFonts w:ascii="Times New Roman" w:hAnsi="Times New Roman" w:cs="Times New Roman"/>
          <w:sz w:val="20"/>
          <w:szCs w:val="20"/>
        </w:rPr>
        <w:t xml:space="preserve"> L.). Horticultural J. 9(1) 1-7. </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Brenner</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M.L. and Sheikh, N. (1995).</w:t>
      </w:r>
      <w:r w:rsidRPr="00D04231">
        <w:rPr>
          <w:rFonts w:ascii="Times New Roman" w:hAnsi="Times New Roman" w:cs="Times New Roman"/>
          <w:sz w:val="20"/>
          <w:szCs w:val="20"/>
        </w:rPr>
        <w:t xml:space="preserve"> The role of hormones in photosynthate partitioning and seed filling. In: Davis PJ (ed) Plant hormones: physiology, biochemistry and molecular biology, 2</w:t>
      </w:r>
      <w:r w:rsidRPr="00D04231">
        <w:rPr>
          <w:rFonts w:ascii="Times New Roman" w:hAnsi="Times New Roman" w:cs="Times New Roman"/>
          <w:sz w:val="20"/>
          <w:szCs w:val="20"/>
          <w:vertAlign w:val="superscript"/>
        </w:rPr>
        <w:t>nd</w:t>
      </w:r>
      <w:r w:rsidRPr="00D04231">
        <w:rPr>
          <w:rFonts w:ascii="Times New Roman" w:hAnsi="Times New Roman" w:cs="Times New Roman"/>
          <w:sz w:val="20"/>
          <w:szCs w:val="20"/>
        </w:rPr>
        <w:t xml:space="preserve"> edn.</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 xml:space="preserve">Kluwer Academic Publishers, Dordrecht. The Netherlands, pp 1-15. </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Dag, A., Bustan, A., Avni, A., Lavee, S. and Riov, J. (2009).</w:t>
      </w:r>
      <w:r w:rsidRPr="00D04231">
        <w:rPr>
          <w:rFonts w:ascii="Times New Roman" w:hAnsi="Times New Roman" w:cs="Times New Roman"/>
          <w:sz w:val="20"/>
          <w:szCs w:val="20"/>
        </w:rPr>
        <w:t xml:space="preserve"> Fruit thinning using NAA shows potential for reducing biennial bearing of ‘Barnea’ and ‘Picual’ oil olive trees. Crop Pasture Sci. 60: 1124 - 1130</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Daood, E. Z. (2002).</w:t>
      </w:r>
      <w:r w:rsidRPr="00D04231">
        <w:rPr>
          <w:rFonts w:ascii="Times New Roman" w:hAnsi="Times New Roman" w:cs="Times New Roman"/>
          <w:sz w:val="20"/>
          <w:szCs w:val="20"/>
        </w:rPr>
        <w:t xml:space="preserve"> Studies on fruit setting, development, ripening and improving quality of olive.</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Ph.D. Thesis, Ain Shams Univ., Egypt.</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El-Shewy, A. A. (1999).</w:t>
      </w:r>
      <w:r w:rsidRPr="00D04231">
        <w:rPr>
          <w:rFonts w:ascii="Times New Roman" w:hAnsi="Times New Roman" w:cs="Times New Roman"/>
          <w:sz w:val="20"/>
          <w:szCs w:val="20"/>
        </w:rPr>
        <w:t xml:space="preserve"> Response of guava trees to some chemical substances sprays. Annals of Agric. Sci., Moshtohor. 37:3, 1649- 1661.</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Eman</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A.A., Abd El-moniem M.M.M., Abd El Migeed, O. Ismail, M.M. (2007).</w:t>
      </w:r>
      <w:r w:rsidRPr="00D04231">
        <w:rPr>
          <w:rFonts w:ascii="Times New Roman" w:hAnsi="Times New Roman" w:cs="Times New Roman"/>
          <w:sz w:val="20"/>
          <w:szCs w:val="20"/>
        </w:rPr>
        <w:t xml:space="preserve"> GA</w:t>
      </w:r>
      <w:r w:rsidRPr="00D04231">
        <w:rPr>
          <w:rFonts w:ascii="Times New Roman" w:hAnsi="Times New Roman" w:cs="Times New Roman"/>
          <w:sz w:val="20"/>
          <w:szCs w:val="20"/>
          <w:vertAlign w:val="subscript"/>
        </w:rPr>
        <w:t xml:space="preserve">3 </w:t>
      </w:r>
      <w:r w:rsidRPr="00D04231">
        <w:rPr>
          <w:rFonts w:ascii="Times New Roman" w:hAnsi="Times New Roman" w:cs="Times New Roman"/>
          <w:sz w:val="20"/>
          <w:szCs w:val="20"/>
        </w:rPr>
        <w:t xml:space="preserve">and Zinc sprays for improving yield and fruit quality of Washington Navel Orange trees grown under sandy soil conditions. Res. J. Agric. Biol. Sci. 3 (5): 498-503. </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Eris and E. Barut (1993).</w:t>
      </w:r>
      <w:r w:rsidRPr="00D04231">
        <w:rPr>
          <w:rFonts w:ascii="Times New Roman" w:hAnsi="Times New Roman" w:cs="Times New Roman"/>
          <w:sz w:val="20"/>
          <w:szCs w:val="20"/>
        </w:rPr>
        <w:t xml:space="preserve"> Decreasing severity of alternation using girdling and some plant regulators in olive. Acta. Horticulture, 329:131-133.</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Hifny, H.A., Fahmy, M.A., Edriss, M.H. and Hamdy, A.E. (2009).</w:t>
      </w:r>
      <w:r w:rsidRPr="00D04231">
        <w:rPr>
          <w:rFonts w:ascii="Times New Roman" w:hAnsi="Times New Roman" w:cs="Times New Roman"/>
          <w:sz w:val="20"/>
          <w:szCs w:val="20"/>
        </w:rPr>
        <w:t xml:space="preserve"> Effect of CCC foliar spray </w:t>
      </w:r>
      <w:r w:rsidRPr="00D04231">
        <w:rPr>
          <w:rFonts w:ascii="Times New Roman" w:hAnsi="Times New Roman" w:cs="Times New Roman"/>
          <w:sz w:val="20"/>
          <w:szCs w:val="20"/>
        </w:rPr>
        <w:lastRenderedPageBreak/>
        <w:t>on improvement of flowering and yield production of some olive cultivars. Al-Azhar J. Agric. Sci. Sector Res. Vol. 6: pp 195-217.</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Crous, J.J.</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(2012)</w:t>
      </w:r>
      <w:r w:rsidRPr="00D04231">
        <w:rPr>
          <w:rFonts w:ascii="Times New Roman" w:hAnsi="Times New Roman" w:cs="Times New Roman"/>
          <w:sz w:val="20"/>
          <w:szCs w:val="20"/>
        </w:rPr>
        <w:t>. Managing olive yield and fruit quality under South African conditions. Master thesis,</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Department of Horticultural Science, Faculty of</w:t>
      </w:r>
      <w:r w:rsidR="00B268C7">
        <w:rPr>
          <w:rFonts w:ascii="Times New Roman" w:hAnsi="Times New Roman" w:cs="Times New Roman"/>
          <w:sz w:val="20"/>
          <w:szCs w:val="20"/>
        </w:rPr>
        <w:t xml:space="preserve"> </w:t>
      </w:r>
      <w:r w:rsidRPr="00D04231">
        <w:rPr>
          <w:rFonts w:ascii="Times New Roman" w:hAnsi="Times New Roman" w:cs="Times New Roman"/>
          <w:sz w:val="20"/>
          <w:szCs w:val="20"/>
        </w:rPr>
        <w:t>AgriScience, University of Stellenbosch, South Africa.</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Krueger, W.H., Maranto, J. and Sibbett, G.S. (2004)</w:t>
      </w:r>
      <w:r w:rsidRPr="00D04231">
        <w:rPr>
          <w:rFonts w:ascii="Times New Roman" w:hAnsi="Times New Roman" w:cs="Times New Roman"/>
          <w:sz w:val="20"/>
          <w:szCs w:val="20"/>
        </w:rPr>
        <w:t>. Olive fruit thinning. In: Olive Production. Manual. Sibbett, G.S. &amp; Ferguson, L. (Eds.) Pp. 101-104. University of California, Oakland, California, USA.</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Lavee, S. (2006)</w:t>
      </w:r>
      <w:r w:rsidRPr="00D04231">
        <w:rPr>
          <w:rFonts w:ascii="Times New Roman" w:hAnsi="Times New Roman" w:cs="Times New Roman"/>
          <w:sz w:val="20"/>
          <w:szCs w:val="20"/>
        </w:rPr>
        <w:t>. Biennial bearing in olive (Olea europaea L.). FAO Network. Olea 25: 5-12.</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Link, H. (2000). </w:t>
      </w:r>
      <w:r w:rsidRPr="00D04231">
        <w:rPr>
          <w:rFonts w:ascii="Times New Roman" w:hAnsi="Times New Roman" w:cs="Times New Roman"/>
          <w:sz w:val="20"/>
          <w:szCs w:val="20"/>
        </w:rPr>
        <w:t>Significance of flower and fruit thinning on fruit quality. Plant growth regul. 31:17-26.</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Martin, G. C., Lavee, S., Sibbett, G.S., Nishijima, S. and Carlson, S.P. (1980). </w:t>
      </w:r>
      <w:r w:rsidRPr="00D04231">
        <w:rPr>
          <w:rFonts w:ascii="Times New Roman" w:hAnsi="Times New Roman" w:cs="Times New Roman"/>
          <w:sz w:val="20"/>
          <w:szCs w:val="20"/>
        </w:rPr>
        <w:t>Anew approach</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to thinning olives</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Calif</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Agric. 34: 7-8.</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Payvandi, M, </w:t>
      </w:r>
      <w:r w:rsidRPr="00D04231">
        <w:rPr>
          <w:rFonts w:ascii="Times New Roman" w:hAnsi="Times New Roman" w:cs="Times New Roman"/>
          <w:sz w:val="20"/>
          <w:szCs w:val="20"/>
        </w:rPr>
        <w:t>Dadashian</w:t>
      </w:r>
      <w:r w:rsidRPr="00D04231">
        <w:rPr>
          <w:rFonts w:ascii="Times New Roman" w:hAnsi="Times New Roman" w:cs="Times New Roman"/>
          <w:b/>
          <w:bCs/>
          <w:sz w:val="20"/>
          <w:szCs w:val="20"/>
        </w:rPr>
        <w:t xml:space="preserve">, A., Ebrahimzadeh, H., Madjd, A. (2001). </w:t>
      </w:r>
      <w:r w:rsidRPr="00D04231">
        <w:rPr>
          <w:rFonts w:ascii="Times New Roman" w:hAnsi="Times New Roman" w:cs="Times New Roman"/>
          <w:sz w:val="20"/>
          <w:szCs w:val="20"/>
        </w:rPr>
        <w:t>Embryogenesis and rhizogenesis in mature Zygotic embryos of Olive (Olea europaea L.) cultivars mission and Kroneiki. J. Sci. IR. Iran 12 (1): 9-15.</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Ramezani, S. and A. Shekafandeh, (2009). </w:t>
      </w:r>
      <w:r w:rsidRPr="00D04231">
        <w:rPr>
          <w:rFonts w:ascii="Times New Roman" w:hAnsi="Times New Roman" w:cs="Times New Roman"/>
          <w:sz w:val="20"/>
          <w:szCs w:val="20"/>
        </w:rPr>
        <w:t>Roles of gibberellic acid and zinc sulphate in increasing size and weight of Olive fruit. African J. Biotech., 8(24): 6791-6794.</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Rotundo, A. and D. Gioffre, (1984).</w:t>
      </w:r>
      <w:r w:rsidRPr="00D04231">
        <w:rPr>
          <w:rFonts w:ascii="Times New Roman" w:hAnsi="Times New Roman" w:cs="Times New Roman"/>
          <w:sz w:val="20"/>
          <w:szCs w:val="20"/>
        </w:rPr>
        <w:t xml:space="preserve"> The effect of gibberellic acid (GA</w:t>
      </w:r>
      <w:r w:rsidRPr="00D04231">
        <w:rPr>
          <w:rFonts w:ascii="Times New Roman" w:hAnsi="Times New Roman" w:cs="Times New Roman"/>
          <w:sz w:val="20"/>
          <w:szCs w:val="20"/>
          <w:vertAlign w:val="subscript"/>
        </w:rPr>
        <w:t>3</w:t>
      </w:r>
      <w:r w:rsidRPr="00D04231">
        <w:rPr>
          <w:rFonts w:ascii="Times New Roman" w:hAnsi="Times New Roman" w:cs="Times New Roman"/>
          <w:sz w:val="20"/>
          <w:szCs w:val="20"/>
        </w:rPr>
        <w:t>) on the productivity of two Olive cultivars. Tecnica Agricola, 34(3): 187-202.</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bCs/>
          <w:sz w:val="20"/>
          <w:szCs w:val="20"/>
        </w:rPr>
        <w:t xml:space="preserve">Sibbett, G. S., L. Ferguson, D. Anderson, M.W. Freeman and Welch, G. (1986). </w:t>
      </w:r>
      <w:r w:rsidRPr="00D04231">
        <w:rPr>
          <w:rFonts w:ascii="Times New Roman" w:hAnsi="Times New Roman" w:cs="Times New Roman"/>
          <w:sz w:val="20"/>
          <w:szCs w:val="20"/>
        </w:rPr>
        <w:t>Timing Manzanillo Olive harvest for maximum profit</w:t>
      </w:r>
      <w:r w:rsidRPr="00D04231">
        <w:rPr>
          <w:rFonts w:ascii="Times New Roman" w:hAnsi="Times New Roman" w:cs="Times New Roman"/>
          <w:b/>
          <w:bCs/>
          <w:sz w:val="20"/>
          <w:szCs w:val="20"/>
        </w:rPr>
        <w:t xml:space="preserve">. </w:t>
      </w:r>
      <w:r w:rsidRPr="00D04231">
        <w:rPr>
          <w:rFonts w:ascii="Times New Roman" w:hAnsi="Times New Roman" w:cs="Times New Roman"/>
          <w:sz w:val="20"/>
          <w:szCs w:val="20"/>
        </w:rPr>
        <w:t>California Agric., 40: 19-22.</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Snedecor, G. A. and W. G. Cochran, (1968).</w:t>
      </w:r>
      <w:r w:rsidRPr="00D04231">
        <w:rPr>
          <w:rFonts w:ascii="Times New Roman" w:hAnsi="Times New Roman" w:cs="Times New Roman"/>
          <w:sz w:val="20"/>
          <w:szCs w:val="20"/>
        </w:rPr>
        <w:t xml:space="preserve"> Statistical Methods. 6</w:t>
      </w:r>
      <w:r w:rsidRPr="00D04231">
        <w:rPr>
          <w:rFonts w:ascii="Times New Roman" w:hAnsi="Times New Roman" w:cs="Times New Roman"/>
          <w:sz w:val="20"/>
          <w:szCs w:val="20"/>
          <w:vertAlign w:val="superscript"/>
        </w:rPr>
        <w:t>th</w:t>
      </w:r>
      <w:r w:rsidRPr="00D04231">
        <w:rPr>
          <w:rFonts w:ascii="Times New Roman" w:hAnsi="Times New Roman" w:cs="Times New Roman"/>
          <w:sz w:val="20"/>
          <w:szCs w:val="20"/>
        </w:rPr>
        <w:t xml:space="preserve"> Edition. The Iowa State Univ. Press, Iowa, U.S.A.</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Waller, H. R.</w:t>
      </w:r>
      <w:r w:rsidR="00B268C7">
        <w:rPr>
          <w:rFonts w:ascii="Times New Roman" w:hAnsi="Times New Roman" w:cs="Times New Roman"/>
          <w:b/>
          <w:sz w:val="20"/>
          <w:szCs w:val="20"/>
        </w:rPr>
        <w:t xml:space="preserve"> </w:t>
      </w:r>
      <w:r w:rsidRPr="00D04231">
        <w:rPr>
          <w:rFonts w:ascii="Times New Roman" w:hAnsi="Times New Roman" w:cs="Times New Roman"/>
          <w:b/>
          <w:sz w:val="20"/>
          <w:szCs w:val="20"/>
        </w:rPr>
        <w:t>and D. B. Duncan (1969).</w:t>
      </w:r>
      <w:r w:rsidRPr="00D04231">
        <w:rPr>
          <w:rFonts w:ascii="Times New Roman" w:hAnsi="Times New Roman" w:cs="Times New Roman"/>
          <w:sz w:val="20"/>
          <w:szCs w:val="20"/>
        </w:rPr>
        <w:t xml:space="preserve"> Multiple ranges and multiple F- test. Biometrics, 11: 1- 42. </w:t>
      </w:r>
    </w:p>
    <w:p w:rsidR="00FB2733" w:rsidRPr="00D04231" w:rsidRDefault="00FB2733" w:rsidP="00FB2733">
      <w:pPr>
        <w:numPr>
          <w:ilvl w:val="0"/>
          <w:numId w:val="2"/>
        </w:numPr>
        <w:tabs>
          <w:tab w:val="clear" w:pos="720"/>
          <w:tab w:val="left" w:pos="360"/>
        </w:tabs>
        <w:bidi w:val="0"/>
        <w:spacing w:after="0" w:line="240" w:lineRule="auto"/>
        <w:ind w:left="360"/>
        <w:jc w:val="lowKashida"/>
        <w:rPr>
          <w:rFonts w:ascii="Times New Roman" w:hAnsi="Times New Roman" w:cs="Times New Roman"/>
          <w:sz w:val="20"/>
          <w:szCs w:val="20"/>
        </w:rPr>
      </w:pPr>
      <w:r w:rsidRPr="00D04231">
        <w:rPr>
          <w:rFonts w:ascii="Times New Roman" w:hAnsi="Times New Roman" w:cs="Times New Roman"/>
          <w:b/>
          <w:sz w:val="20"/>
          <w:szCs w:val="20"/>
        </w:rPr>
        <w:t>Zhang, C.</w:t>
      </w:r>
      <w:r w:rsidRPr="00D04231">
        <w:rPr>
          <w:rFonts w:ascii="Times New Roman" w:hAnsi="Times New Roman" w:cs="Times New Roman"/>
          <w:sz w:val="20"/>
          <w:szCs w:val="20"/>
        </w:rPr>
        <w:t xml:space="preserve"> </w:t>
      </w:r>
      <w:r w:rsidRPr="00D04231">
        <w:rPr>
          <w:rFonts w:ascii="Times New Roman" w:hAnsi="Times New Roman" w:cs="Times New Roman"/>
          <w:b/>
          <w:bCs/>
          <w:sz w:val="20"/>
          <w:szCs w:val="20"/>
        </w:rPr>
        <w:t>Tanabe, K., Tani, H., Nakajima, H., Mori M., lati, A., Sakuno, E.</w:t>
      </w:r>
      <w:r w:rsidR="00B268C7">
        <w:rPr>
          <w:rFonts w:ascii="Times New Roman" w:hAnsi="Times New Roman" w:cs="Times New Roman"/>
          <w:b/>
          <w:bCs/>
          <w:sz w:val="20"/>
          <w:szCs w:val="20"/>
        </w:rPr>
        <w:t xml:space="preserve"> </w:t>
      </w:r>
      <w:r w:rsidRPr="00D04231">
        <w:rPr>
          <w:rFonts w:ascii="Times New Roman" w:hAnsi="Times New Roman" w:cs="Times New Roman"/>
          <w:b/>
          <w:bCs/>
          <w:sz w:val="20"/>
          <w:szCs w:val="20"/>
        </w:rPr>
        <w:t>(2007).</w:t>
      </w:r>
      <w:r w:rsidRPr="00D04231">
        <w:rPr>
          <w:rFonts w:ascii="Times New Roman" w:hAnsi="Times New Roman" w:cs="Times New Roman"/>
          <w:sz w:val="20"/>
          <w:szCs w:val="20"/>
        </w:rPr>
        <w:t xml:space="preserve"> Biologically active Gibberellins and abscisic acid in fruit of two late-maturing Japanese pear cultivars with contrasting fruit size. J. Am. Soc. Horticult. Sci. 132: 452-458. </w:t>
      </w:r>
    </w:p>
    <w:p w:rsidR="00FB2733" w:rsidRDefault="00FB2733" w:rsidP="009A30B5">
      <w:pPr>
        <w:autoSpaceDE w:val="0"/>
        <w:autoSpaceDN w:val="0"/>
        <w:bidi w:val="0"/>
        <w:adjustRightInd w:val="0"/>
        <w:spacing w:after="0" w:line="240" w:lineRule="auto"/>
        <w:jc w:val="both"/>
        <w:rPr>
          <w:rFonts w:ascii="Times New Roman" w:hAnsi="Times New Roman" w:cs="Times New Roman"/>
          <w:b/>
          <w:bCs/>
          <w:sz w:val="20"/>
          <w:szCs w:val="20"/>
        </w:rPr>
        <w:sectPr w:rsidR="00FB2733" w:rsidSect="00AA66CB">
          <w:type w:val="continuous"/>
          <w:pgSz w:w="12240" w:h="15840" w:code="1"/>
          <w:pgMar w:top="1440" w:right="1440" w:bottom="1440" w:left="1440" w:header="706" w:footer="706" w:gutter="0"/>
          <w:cols w:num="2" w:space="709"/>
        </w:sectPr>
      </w:pPr>
    </w:p>
    <w:p w:rsidR="007E554D" w:rsidRDefault="007E554D" w:rsidP="009A30B5">
      <w:pPr>
        <w:autoSpaceDE w:val="0"/>
        <w:autoSpaceDN w:val="0"/>
        <w:bidi w:val="0"/>
        <w:adjustRightInd w:val="0"/>
        <w:spacing w:after="0" w:line="240" w:lineRule="auto"/>
        <w:jc w:val="both"/>
        <w:rPr>
          <w:rFonts w:ascii="Times New Roman" w:eastAsiaTheme="minorEastAsia" w:hAnsi="Times New Roman" w:cs="Times New Roman" w:hint="eastAsia"/>
          <w:bCs/>
          <w:sz w:val="20"/>
          <w:szCs w:val="20"/>
          <w:lang w:eastAsia="zh-CN"/>
        </w:rPr>
      </w:pPr>
    </w:p>
    <w:p w:rsidR="009A30B5" w:rsidRPr="0050796D" w:rsidRDefault="0050796D" w:rsidP="007E554D">
      <w:pPr>
        <w:autoSpaceDE w:val="0"/>
        <w:autoSpaceDN w:val="0"/>
        <w:bidi w:val="0"/>
        <w:adjustRightInd w:val="0"/>
        <w:spacing w:after="0" w:line="240" w:lineRule="auto"/>
        <w:jc w:val="both"/>
        <w:rPr>
          <w:rFonts w:ascii="Times New Roman" w:eastAsiaTheme="minorEastAsia" w:hAnsi="Times New Roman" w:cs="Times New Roman" w:hint="eastAsia"/>
          <w:bCs/>
          <w:sz w:val="20"/>
          <w:szCs w:val="20"/>
          <w:lang w:eastAsia="zh-CN"/>
        </w:rPr>
      </w:pPr>
      <w:r w:rsidRPr="0050796D">
        <w:rPr>
          <w:rFonts w:ascii="Times New Roman" w:eastAsiaTheme="minorEastAsia" w:hAnsi="Times New Roman" w:cs="Times New Roman" w:hint="eastAsia"/>
          <w:bCs/>
          <w:sz w:val="20"/>
          <w:szCs w:val="20"/>
          <w:lang w:eastAsia="zh-CN"/>
        </w:rPr>
        <w:t>9/27/2013</w:t>
      </w:r>
    </w:p>
    <w:sectPr w:rsidR="009A30B5" w:rsidRPr="0050796D" w:rsidSect="00AA66CB">
      <w:type w:val="continuous"/>
      <w:pgSz w:w="12240" w:h="15840" w:code="1"/>
      <w:pgMar w:top="1440" w:right="1440" w:bottom="1440" w:left="1440"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EB" w:rsidRDefault="00303DEB" w:rsidP="00170011">
      <w:pPr>
        <w:spacing w:after="0" w:line="240" w:lineRule="auto"/>
      </w:pPr>
      <w:r>
        <w:separator/>
      </w:r>
    </w:p>
  </w:endnote>
  <w:endnote w:type="continuationSeparator" w:id="0">
    <w:p w:rsidR="00303DEB" w:rsidRDefault="00303DEB" w:rsidP="0017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46" w:rsidRPr="00476946" w:rsidRDefault="00FF494C" w:rsidP="00476946">
    <w:pPr>
      <w:pStyle w:val="Footer"/>
      <w:bidi w:val="0"/>
      <w:jc w:val="center"/>
      <w:rPr>
        <w:rFonts w:ascii="Times New Roman" w:hAnsi="Times New Roman"/>
        <w:sz w:val="20"/>
        <w:szCs w:val="20"/>
      </w:rPr>
    </w:pPr>
    <w:r w:rsidRPr="00476946">
      <w:rPr>
        <w:rFonts w:ascii="Times New Roman" w:hAnsi="Times New Roman"/>
        <w:sz w:val="20"/>
        <w:szCs w:val="20"/>
      </w:rPr>
      <w:fldChar w:fldCharType="begin"/>
    </w:r>
    <w:r w:rsidR="00476946" w:rsidRPr="00476946">
      <w:rPr>
        <w:rFonts w:ascii="Times New Roman" w:hAnsi="Times New Roman"/>
        <w:sz w:val="20"/>
        <w:szCs w:val="20"/>
      </w:rPr>
      <w:instrText xml:space="preserve"> PAGE   \* MERGEFORMAT </w:instrText>
    </w:r>
    <w:r w:rsidRPr="00476946">
      <w:rPr>
        <w:rFonts w:ascii="Times New Roman" w:hAnsi="Times New Roman"/>
        <w:sz w:val="20"/>
        <w:szCs w:val="20"/>
      </w:rPr>
      <w:fldChar w:fldCharType="separate"/>
    </w:r>
    <w:r w:rsidR="00DF265B" w:rsidRPr="00DF265B">
      <w:rPr>
        <w:rFonts w:ascii="Times New Roman" w:hAnsi="Times New Roman"/>
        <w:noProof/>
        <w:sz w:val="20"/>
        <w:szCs w:val="20"/>
        <w:lang w:val="zh-CN"/>
      </w:rPr>
      <w:t>143</w:t>
    </w:r>
    <w:r w:rsidRPr="00476946">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EB" w:rsidRDefault="00303DEB" w:rsidP="00170011">
      <w:pPr>
        <w:spacing w:after="0" w:line="240" w:lineRule="auto"/>
      </w:pPr>
      <w:r>
        <w:separator/>
      </w:r>
    </w:p>
  </w:footnote>
  <w:footnote w:type="continuationSeparator" w:id="0">
    <w:p w:rsidR="00303DEB" w:rsidRDefault="00303DEB" w:rsidP="00170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51" w:rsidRPr="00923580" w:rsidRDefault="00A76C51" w:rsidP="00EB4A6A">
    <w:pPr>
      <w:pBdr>
        <w:bottom w:val="thinThickMediumGap" w:sz="12" w:space="1" w:color="auto"/>
      </w:pBdr>
      <w:bidi w:val="0"/>
      <w:spacing w:after="0" w:line="240" w:lineRule="auto"/>
      <w:jc w:val="center"/>
      <w:rPr>
        <w:rFonts w:ascii="Times New Roman" w:hAnsi="Times New Roman" w:cs="Times New Roman"/>
        <w:iCs/>
        <w:sz w:val="20"/>
        <w:szCs w:val="20"/>
        <w:rtl/>
        <w:lang w:bidi="ar-EG"/>
      </w:rPr>
    </w:pPr>
    <w:r w:rsidRPr="00EB4A6A">
      <w:rPr>
        <w:rFonts w:ascii="Times New Roman" w:eastAsia="Calibri" w:hAnsi="Times New Roman" w:cs="Times New Roman"/>
        <w:color w:val="000000"/>
        <w:sz w:val="20"/>
        <w:szCs w:val="20"/>
      </w:rPr>
      <w:t>Nature and Science 2013;11</w:t>
    </w:r>
    <w:r w:rsidRPr="002354EF">
      <w:rPr>
        <w:rFonts w:ascii="Times New Roman" w:hAnsi="Times New Roman" w:cs="Times New Roman"/>
        <w:iCs/>
        <w:sz w:val="20"/>
        <w:szCs w:val="20"/>
      </w:rPr>
      <w:t xml:space="preserve"> (</w:t>
    </w:r>
    <w:r w:rsidR="008751BD">
      <w:rPr>
        <w:rFonts w:ascii="Times New Roman" w:eastAsiaTheme="minorEastAsia" w:hAnsi="Times New Roman" w:cs="Times New Roman" w:hint="eastAsia"/>
        <w:iCs/>
        <w:sz w:val="20"/>
        <w:szCs w:val="20"/>
        <w:lang w:eastAsia="zh-CN"/>
      </w:rPr>
      <w:t>10</w:t>
    </w:r>
    <w:r w:rsidRPr="002354EF">
      <w:rPr>
        <w:rFonts w:ascii="Times New Roman" w:hAnsi="Times New Roman" w:cs="Times New Roman"/>
        <w:iCs/>
        <w:sz w:val="20"/>
        <w:szCs w:val="20"/>
      </w:rPr>
      <w:t xml:space="preserve">)                                        </w:t>
    </w:r>
    <w:r w:rsidRPr="00EB4A6A">
      <w:rPr>
        <w:rFonts w:ascii="Times New Roman" w:hAnsi="Times New Roman" w:cs="Times New Roman"/>
        <w:iCs/>
        <w:sz w:val="20"/>
        <w:szCs w:val="20"/>
        <w:u w:val="single"/>
      </w:rPr>
      <w:t xml:space="preserve">          </w:t>
    </w:r>
    <w:bookmarkStart w:id="0" w:name="OLE_LINK410"/>
    <w:bookmarkStart w:id="1" w:name="OLE_LINK411"/>
    <w:bookmarkStart w:id="2" w:name="OLE_LINK412"/>
    <w:r w:rsidR="00FF494C" w:rsidRPr="00EB4A6A">
      <w:rPr>
        <w:rFonts w:ascii="Times New Roman" w:hAnsi="Times New Roman" w:cs="Times New Roman"/>
        <w:color w:val="000099"/>
        <w:sz w:val="20"/>
        <w:szCs w:val="20"/>
        <w:u w:val="single"/>
      </w:rPr>
      <w:fldChar w:fldCharType="begin"/>
    </w:r>
    <w:r w:rsidRPr="00EB4A6A">
      <w:rPr>
        <w:rFonts w:ascii="Times New Roman" w:hAnsi="Times New Roman" w:cs="Times New Roman"/>
        <w:color w:val="000099"/>
        <w:sz w:val="20"/>
        <w:szCs w:val="20"/>
        <w:u w:val="single"/>
      </w:rPr>
      <w:instrText xml:space="preserve"> HYPERLINK "http://www.americanscience.org/"</w:instrText>
    </w:r>
    <w:r w:rsidR="00FF494C" w:rsidRPr="00EB4A6A">
      <w:rPr>
        <w:rFonts w:ascii="Times New Roman" w:hAnsi="Times New Roman" w:cs="Times New Roman"/>
        <w:color w:val="000099"/>
        <w:sz w:val="20"/>
        <w:szCs w:val="20"/>
        <w:u w:val="single"/>
      </w:rPr>
      <w:fldChar w:fldCharType="separate"/>
    </w:r>
    <w:r w:rsidRPr="00EB4A6A">
      <w:rPr>
        <w:rFonts w:ascii="Times New Roman" w:eastAsia="Calibri" w:hAnsi="Times New Roman" w:cs="Times New Roman"/>
        <w:color w:val="0000FF"/>
        <w:sz w:val="20"/>
        <w:szCs w:val="20"/>
        <w:u w:val="single"/>
      </w:rPr>
      <w:t xml:space="preserve"> http://www.sciencepub.net/nature</w:t>
    </w:r>
    <w:r w:rsidRPr="00EB4A6A">
      <w:rPr>
        <w:rStyle w:val="Hyperlink"/>
        <w:rFonts w:ascii="Times New Roman" w:hAnsi="Times New Roman" w:cs="Times New Roman"/>
        <w:color w:val="000099"/>
        <w:sz w:val="20"/>
        <w:szCs w:val="20"/>
      </w:rPr>
      <w:t xml:space="preserve"> </w:t>
    </w:r>
    <w:r w:rsidR="00FF494C" w:rsidRPr="00EB4A6A">
      <w:rPr>
        <w:rFonts w:ascii="Times New Roman" w:hAnsi="Times New Roman" w:cs="Times New Roman"/>
        <w:color w:val="000099"/>
        <w:sz w:val="20"/>
        <w:szCs w:val="20"/>
        <w:u w:val="single"/>
      </w:rPr>
      <w:fldChar w:fldCharType="end"/>
    </w:r>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1E8"/>
    <w:multiLevelType w:val="hybridMultilevel"/>
    <w:tmpl w:val="2882567E"/>
    <w:lvl w:ilvl="0" w:tplc="75FE1D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E65B94"/>
    <w:multiLevelType w:val="hybridMultilevel"/>
    <w:tmpl w:val="FAA06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85E"/>
    <w:rsid w:val="00011866"/>
    <w:rsid w:val="0001248C"/>
    <w:rsid w:val="00014A2C"/>
    <w:rsid w:val="00017150"/>
    <w:rsid w:val="00024885"/>
    <w:rsid w:val="00033354"/>
    <w:rsid w:val="00037C80"/>
    <w:rsid w:val="00040F17"/>
    <w:rsid w:val="00042E39"/>
    <w:rsid w:val="00057A61"/>
    <w:rsid w:val="00061D12"/>
    <w:rsid w:val="00065864"/>
    <w:rsid w:val="00065CBC"/>
    <w:rsid w:val="000710B9"/>
    <w:rsid w:val="00072164"/>
    <w:rsid w:val="0007394E"/>
    <w:rsid w:val="000773CA"/>
    <w:rsid w:val="00081216"/>
    <w:rsid w:val="000903B5"/>
    <w:rsid w:val="00092B58"/>
    <w:rsid w:val="000931BE"/>
    <w:rsid w:val="000A4B41"/>
    <w:rsid w:val="000B1EA3"/>
    <w:rsid w:val="000B7982"/>
    <w:rsid w:val="000B7AA3"/>
    <w:rsid w:val="000C0C8C"/>
    <w:rsid w:val="000D0E3E"/>
    <w:rsid w:val="000D77D5"/>
    <w:rsid w:val="000E375A"/>
    <w:rsid w:val="000E42F8"/>
    <w:rsid w:val="000E561A"/>
    <w:rsid w:val="000E66FF"/>
    <w:rsid w:val="000E7A84"/>
    <w:rsid w:val="000E7FED"/>
    <w:rsid w:val="00100E21"/>
    <w:rsid w:val="00113AAA"/>
    <w:rsid w:val="001141B5"/>
    <w:rsid w:val="00115485"/>
    <w:rsid w:val="00131B50"/>
    <w:rsid w:val="00160217"/>
    <w:rsid w:val="00170011"/>
    <w:rsid w:val="00170B00"/>
    <w:rsid w:val="001843C0"/>
    <w:rsid w:val="00185D84"/>
    <w:rsid w:val="00186FCE"/>
    <w:rsid w:val="001878F8"/>
    <w:rsid w:val="001A0FE0"/>
    <w:rsid w:val="001A2AA2"/>
    <w:rsid w:val="001A66EC"/>
    <w:rsid w:val="001B18FC"/>
    <w:rsid w:val="001B1EBA"/>
    <w:rsid w:val="001B32BD"/>
    <w:rsid w:val="001B7713"/>
    <w:rsid w:val="001C2794"/>
    <w:rsid w:val="001D1ACF"/>
    <w:rsid w:val="001D7250"/>
    <w:rsid w:val="001E0371"/>
    <w:rsid w:val="001E50B7"/>
    <w:rsid w:val="001F2207"/>
    <w:rsid w:val="001F37B1"/>
    <w:rsid w:val="00211215"/>
    <w:rsid w:val="00215BD7"/>
    <w:rsid w:val="0021767B"/>
    <w:rsid w:val="0022069E"/>
    <w:rsid w:val="00224C10"/>
    <w:rsid w:val="00227BF2"/>
    <w:rsid w:val="00233848"/>
    <w:rsid w:val="00245FFC"/>
    <w:rsid w:val="002460A9"/>
    <w:rsid w:val="00253410"/>
    <w:rsid w:val="00256BE5"/>
    <w:rsid w:val="00266142"/>
    <w:rsid w:val="002666CA"/>
    <w:rsid w:val="00267EDB"/>
    <w:rsid w:val="0027359A"/>
    <w:rsid w:val="002763E9"/>
    <w:rsid w:val="0028240E"/>
    <w:rsid w:val="002873BD"/>
    <w:rsid w:val="00294359"/>
    <w:rsid w:val="00296A6B"/>
    <w:rsid w:val="002A076C"/>
    <w:rsid w:val="002A1D1C"/>
    <w:rsid w:val="002A2972"/>
    <w:rsid w:val="002A57E2"/>
    <w:rsid w:val="002B2CE7"/>
    <w:rsid w:val="002B2E45"/>
    <w:rsid w:val="002B5A5E"/>
    <w:rsid w:val="002C1584"/>
    <w:rsid w:val="002D59C2"/>
    <w:rsid w:val="002E2EC0"/>
    <w:rsid w:val="002E31EE"/>
    <w:rsid w:val="002F62EE"/>
    <w:rsid w:val="00303DEB"/>
    <w:rsid w:val="00307C43"/>
    <w:rsid w:val="0031057D"/>
    <w:rsid w:val="003363E3"/>
    <w:rsid w:val="00347074"/>
    <w:rsid w:val="00362448"/>
    <w:rsid w:val="00370270"/>
    <w:rsid w:val="003704F3"/>
    <w:rsid w:val="00380A47"/>
    <w:rsid w:val="00381E72"/>
    <w:rsid w:val="00383866"/>
    <w:rsid w:val="003949A3"/>
    <w:rsid w:val="00395AC4"/>
    <w:rsid w:val="003A257F"/>
    <w:rsid w:val="003A2988"/>
    <w:rsid w:val="003A331B"/>
    <w:rsid w:val="003B6DB1"/>
    <w:rsid w:val="003B7804"/>
    <w:rsid w:val="003D188A"/>
    <w:rsid w:val="003D1CB2"/>
    <w:rsid w:val="003D5917"/>
    <w:rsid w:val="003D5D9D"/>
    <w:rsid w:val="003E24FB"/>
    <w:rsid w:val="003E3B6B"/>
    <w:rsid w:val="003E5095"/>
    <w:rsid w:val="00400653"/>
    <w:rsid w:val="00423CB1"/>
    <w:rsid w:val="00441AE0"/>
    <w:rsid w:val="0044395C"/>
    <w:rsid w:val="00452407"/>
    <w:rsid w:val="00457487"/>
    <w:rsid w:val="00462641"/>
    <w:rsid w:val="00463B81"/>
    <w:rsid w:val="00471E9E"/>
    <w:rsid w:val="00472DE9"/>
    <w:rsid w:val="00473127"/>
    <w:rsid w:val="00476946"/>
    <w:rsid w:val="00481797"/>
    <w:rsid w:val="00481F29"/>
    <w:rsid w:val="00482806"/>
    <w:rsid w:val="00494B25"/>
    <w:rsid w:val="004A0201"/>
    <w:rsid w:val="004B7F20"/>
    <w:rsid w:val="004C2766"/>
    <w:rsid w:val="004D55BC"/>
    <w:rsid w:val="004E0BFF"/>
    <w:rsid w:val="004E1D0F"/>
    <w:rsid w:val="004F5B94"/>
    <w:rsid w:val="004F717C"/>
    <w:rsid w:val="005020CE"/>
    <w:rsid w:val="0050796D"/>
    <w:rsid w:val="00511C21"/>
    <w:rsid w:val="005147F9"/>
    <w:rsid w:val="005310F5"/>
    <w:rsid w:val="00531BEC"/>
    <w:rsid w:val="00542159"/>
    <w:rsid w:val="00545157"/>
    <w:rsid w:val="0056315F"/>
    <w:rsid w:val="00567908"/>
    <w:rsid w:val="00571CF0"/>
    <w:rsid w:val="00574313"/>
    <w:rsid w:val="00576046"/>
    <w:rsid w:val="005807ED"/>
    <w:rsid w:val="00595C38"/>
    <w:rsid w:val="005A0FC2"/>
    <w:rsid w:val="005A648B"/>
    <w:rsid w:val="005B0FD9"/>
    <w:rsid w:val="005B13B4"/>
    <w:rsid w:val="005C4475"/>
    <w:rsid w:val="005D5430"/>
    <w:rsid w:val="005E61DD"/>
    <w:rsid w:val="005F261B"/>
    <w:rsid w:val="005F3230"/>
    <w:rsid w:val="00602781"/>
    <w:rsid w:val="00611BD9"/>
    <w:rsid w:val="006157CB"/>
    <w:rsid w:val="006239D7"/>
    <w:rsid w:val="0062624D"/>
    <w:rsid w:val="00643E3C"/>
    <w:rsid w:val="0064610A"/>
    <w:rsid w:val="006537C3"/>
    <w:rsid w:val="00654615"/>
    <w:rsid w:val="00660D1D"/>
    <w:rsid w:val="00661D54"/>
    <w:rsid w:val="00662F7B"/>
    <w:rsid w:val="0066563E"/>
    <w:rsid w:val="00670C56"/>
    <w:rsid w:val="00674847"/>
    <w:rsid w:val="006772D8"/>
    <w:rsid w:val="006914B3"/>
    <w:rsid w:val="00694424"/>
    <w:rsid w:val="00694CCB"/>
    <w:rsid w:val="00696A76"/>
    <w:rsid w:val="006A47C1"/>
    <w:rsid w:val="006B40CE"/>
    <w:rsid w:val="006B4A91"/>
    <w:rsid w:val="006C1F83"/>
    <w:rsid w:val="006C5BE8"/>
    <w:rsid w:val="006D50AC"/>
    <w:rsid w:val="006E742A"/>
    <w:rsid w:val="006F6C86"/>
    <w:rsid w:val="007000D4"/>
    <w:rsid w:val="00702D50"/>
    <w:rsid w:val="007042A8"/>
    <w:rsid w:val="007063BB"/>
    <w:rsid w:val="00713630"/>
    <w:rsid w:val="00720EBA"/>
    <w:rsid w:val="00721072"/>
    <w:rsid w:val="00721344"/>
    <w:rsid w:val="00726E05"/>
    <w:rsid w:val="00732881"/>
    <w:rsid w:val="00732EA8"/>
    <w:rsid w:val="007534A5"/>
    <w:rsid w:val="0076578B"/>
    <w:rsid w:val="00770434"/>
    <w:rsid w:val="0077219E"/>
    <w:rsid w:val="0078261F"/>
    <w:rsid w:val="0078745B"/>
    <w:rsid w:val="00787C85"/>
    <w:rsid w:val="00795940"/>
    <w:rsid w:val="007A0261"/>
    <w:rsid w:val="007A2F31"/>
    <w:rsid w:val="007A3DB4"/>
    <w:rsid w:val="007A726D"/>
    <w:rsid w:val="007B09FC"/>
    <w:rsid w:val="007B787C"/>
    <w:rsid w:val="007C0141"/>
    <w:rsid w:val="007C5C77"/>
    <w:rsid w:val="007C6315"/>
    <w:rsid w:val="007C7800"/>
    <w:rsid w:val="007D3576"/>
    <w:rsid w:val="007D4D96"/>
    <w:rsid w:val="007E335A"/>
    <w:rsid w:val="007E554D"/>
    <w:rsid w:val="007F2D30"/>
    <w:rsid w:val="008055E6"/>
    <w:rsid w:val="008069F2"/>
    <w:rsid w:val="00807865"/>
    <w:rsid w:val="00812ABA"/>
    <w:rsid w:val="00822CDA"/>
    <w:rsid w:val="00825F43"/>
    <w:rsid w:val="008262C4"/>
    <w:rsid w:val="008306F3"/>
    <w:rsid w:val="00831CD5"/>
    <w:rsid w:val="008323DF"/>
    <w:rsid w:val="00841B0E"/>
    <w:rsid w:val="008427D3"/>
    <w:rsid w:val="00847F98"/>
    <w:rsid w:val="00850695"/>
    <w:rsid w:val="0085710F"/>
    <w:rsid w:val="0086048E"/>
    <w:rsid w:val="00860A8E"/>
    <w:rsid w:val="00861EAB"/>
    <w:rsid w:val="0086278C"/>
    <w:rsid w:val="008629E9"/>
    <w:rsid w:val="00863818"/>
    <w:rsid w:val="00864607"/>
    <w:rsid w:val="00864FC1"/>
    <w:rsid w:val="008726BD"/>
    <w:rsid w:val="00874A73"/>
    <w:rsid w:val="008751BD"/>
    <w:rsid w:val="00887C2F"/>
    <w:rsid w:val="00892783"/>
    <w:rsid w:val="008A2B0F"/>
    <w:rsid w:val="008B5BFE"/>
    <w:rsid w:val="008B5FED"/>
    <w:rsid w:val="008C27D8"/>
    <w:rsid w:val="008C5322"/>
    <w:rsid w:val="008C5451"/>
    <w:rsid w:val="008D3244"/>
    <w:rsid w:val="008D350E"/>
    <w:rsid w:val="008D6D56"/>
    <w:rsid w:val="008E207E"/>
    <w:rsid w:val="008E3B64"/>
    <w:rsid w:val="008E5B2E"/>
    <w:rsid w:val="008E74E2"/>
    <w:rsid w:val="008F40D0"/>
    <w:rsid w:val="00904E38"/>
    <w:rsid w:val="009070EB"/>
    <w:rsid w:val="0091684C"/>
    <w:rsid w:val="009174A0"/>
    <w:rsid w:val="00917884"/>
    <w:rsid w:val="00917E67"/>
    <w:rsid w:val="00923580"/>
    <w:rsid w:val="00923623"/>
    <w:rsid w:val="00925C15"/>
    <w:rsid w:val="009318AD"/>
    <w:rsid w:val="00934E64"/>
    <w:rsid w:val="009375AD"/>
    <w:rsid w:val="0094155C"/>
    <w:rsid w:val="0096158B"/>
    <w:rsid w:val="00962D19"/>
    <w:rsid w:val="00964FC7"/>
    <w:rsid w:val="009668A6"/>
    <w:rsid w:val="00966DC9"/>
    <w:rsid w:val="00972424"/>
    <w:rsid w:val="009843BC"/>
    <w:rsid w:val="00986969"/>
    <w:rsid w:val="009926A0"/>
    <w:rsid w:val="009952D3"/>
    <w:rsid w:val="009957A6"/>
    <w:rsid w:val="009A237E"/>
    <w:rsid w:val="009A30B5"/>
    <w:rsid w:val="009B3622"/>
    <w:rsid w:val="009C04ED"/>
    <w:rsid w:val="009C1171"/>
    <w:rsid w:val="009C12CE"/>
    <w:rsid w:val="009C3958"/>
    <w:rsid w:val="009C63FA"/>
    <w:rsid w:val="009C6A04"/>
    <w:rsid w:val="009D5EB3"/>
    <w:rsid w:val="009E3C22"/>
    <w:rsid w:val="009E5093"/>
    <w:rsid w:val="009F48F6"/>
    <w:rsid w:val="009F5E9C"/>
    <w:rsid w:val="009F76A2"/>
    <w:rsid w:val="00A00ABF"/>
    <w:rsid w:val="00A00AF8"/>
    <w:rsid w:val="00A03283"/>
    <w:rsid w:val="00A13EB5"/>
    <w:rsid w:val="00A3332E"/>
    <w:rsid w:val="00A33408"/>
    <w:rsid w:val="00A40891"/>
    <w:rsid w:val="00A568CB"/>
    <w:rsid w:val="00A614B4"/>
    <w:rsid w:val="00A631E4"/>
    <w:rsid w:val="00A7280A"/>
    <w:rsid w:val="00A73AEC"/>
    <w:rsid w:val="00A76C51"/>
    <w:rsid w:val="00A805F1"/>
    <w:rsid w:val="00A81038"/>
    <w:rsid w:val="00A84BE5"/>
    <w:rsid w:val="00A84C86"/>
    <w:rsid w:val="00A85A45"/>
    <w:rsid w:val="00A877D5"/>
    <w:rsid w:val="00A959C7"/>
    <w:rsid w:val="00A97615"/>
    <w:rsid w:val="00AA6484"/>
    <w:rsid w:val="00AA66CB"/>
    <w:rsid w:val="00AA7381"/>
    <w:rsid w:val="00AA7CD4"/>
    <w:rsid w:val="00AC0B2D"/>
    <w:rsid w:val="00AC5F55"/>
    <w:rsid w:val="00AD04E9"/>
    <w:rsid w:val="00AD2DCE"/>
    <w:rsid w:val="00AE5ACF"/>
    <w:rsid w:val="00AF0C23"/>
    <w:rsid w:val="00AF5A81"/>
    <w:rsid w:val="00B007E4"/>
    <w:rsid w:val="00B00CCB"/>
    <w:rsid w:val="00B01AF8"/>
    <w:rsid w:val="00B01EA5"/>
    <w:rsid w:val="00B02DCF"/>
    <w:rsid w:val="00B14012"/>
    <w:rsid w:val="00B268C7"/>
    <w:rsid w:val="00B34E10"/>
    <w:rsid w:val="00B435FF"/>
    <w:rsid w:val="00B55301"/>
    <w:rsid w:val="00B63479"/>
    <w:rsid w:val="00B70264"/>
    <w:rsid w:val="00B77134"/>
    <w:rsid w:val="00B80AE9"/>
    <w:rsid w:val="00B858CC"/>
    <w:rsid w:val="00B86B69"/>
    <w:rsid w:val="00B94FCD"/>
    <w:rsid w:val="00BA3CD0"/>
    <w:rsid w:val="00BA685E"/>
    <w:rsid w:val="00BB1840"/>
    <w:rsid w:val="00BB19C3"/>
    <w:rsid w:val="00BB42E6"/>
    <w:rsid w:val="00BC0E00"/>
    <w:rsid w:val="00BC2821"/>
    <w:rsid w:val="00BC4D44"/>
    <w:rsid w:val="00BD2065"/>
    <w:rsid w:val="00BE21F3"/>
    <w:rsid w:val="00BE2D98"/>
    <w:rsid w:val="00BE6F50"/>
    <w:rsid w:val="00BF45AE"/>
    <w:rsid w:val="00BF751E"/>
    <w:rsid w:val="00BF7BFC"/>
    <w:rsid w:val="00C0057C"/>
    <w:rsid w:val="00C0279B"/>
    <w:rsid w:val="00C02B68"/>
    <w:rsid w:val="00C054F4"/>
    <w:rsid w:val="00C144A2"/>
    <w:rsid w:val="00C1450B"/>
    <w:rsid w:val="00C16983"/>
    <w:rsid w:val="00C17FC6"/>
    <w:rsid w:val="00C25C1B"/>
    <w:rsid w:val="00C363DE"/>
    <w:rsid w:val="00C4259F"/>
    <w:rsid w:val="00C47808"/>
    <w:rsid w:val="00C553E9"/>
    <w:rsid w:val="00C56898"/>
    <w:rsid w:val="00C608EC"/>
    <w:rsid w:val="00C75FDD"/>
    <w:rsid w:val="00C81656"/>
    <w:rsid w:val="00C87E94"/>
    <w:rsid w:val="00C91C0F"/>
    <w:rsid w:val="00C91FEB"/>
    <w:rsid w:val="00CA065D"/>
    <w:rsid w:val="00CA57A6"/>
    <w:rsid w:val="00CA5B0A"/>
    <w:rsid w:val="00CB10B4"/>
    <w:rsid w:val="00CB25A0"/>
    <w:rsid w:val="00CB27D6"/>
    <w:rsid w:val="00CB4A6B"/>
    <w:rsid w:val="00CB608D"/>
    <w:rsid w:val="00CC3360"/>
    <w:rsid w:val="00CC3801"/>
    <w:rsid w:val="00CC789A"/>
    <w:rsid w:val="00CD1BB0"/>
    <w:rsid w:val="00CD2135"/>
    <w:rsid w:val="00CE586B"/>
    <w:rsid w:val="00CE7C3C"/>
    <w:rsid w:val="00CF14F4"/>
    <w:rsid w:val="00CF2478"/>
    <w:rsid w:val="00CF6BB2"/>
    <w:rsid w:val="00D04231"/>
    <w:rsid w:val="00D059B4"/>
    <w:rsid w:val="00D1254C"/>
    <w:rsid w:val="00D12ADF"/>
    <w:rsid w:val="00D20469"/>
    <w:rsid w:val="00D21FA7"/>
    <w:rsid w:val="00D2503D"/>
    <w:rsid w:val="00D344C4"/>
    <w:rsid w:val="00D40522"/>
    <w:rsid w:val="00D41E8B"/>
    <w:rsid w:val="00D439D2"/>
    <w:rsid w:val="00D47083"/>
    <w:rsid w:val="00D720ED"/>
    <w:rsid w:val="00D72FCE"/>
    <w:rsid w:val="00D74C88"/>
    <w:rsid w:val="00D7596A"/>
    <w:rsid w:val="00D75C69"/>
    <w:rsid w:val="00D7626F"/>
    <w:rsid w:val="00D774FC"/>
    <w:rsid w:val="00D77E36"/>
    <w:rsid w:val="00D81C42"/>
    <w:rsid w:val="00D870DA"/>
    <w:rsid w:val="00D91CCE"/>
    <w:rsid w:val="00D96A2A"/>
    <w:rsid w:val="00D976C4"/>
    <w:rsid w:val="00DB00D5"/>
    <w:rsid w:val="00DB3A34"/>
    <w:rsid w:val="00DC10EE"/>
    <w:rsid w:val="00DC1AF7"/>
    <w:rsid w:val="00DC55AC"/>
    <w:rsid w:val="00DD7692"/>
    <w:rsid w:val="00DE38F7"/>
    <w:rsid w:val="00DE70C1"/>
    <w:rsid w:val="00DE7EE7"/>
    <w:rsid w:val="00DF11CC"/>
    <w:rsid w:val="00DF1A65"/>
    <w:rsid w:val="00DF265B"/>
    <w:rsid w:val="00DF3D24"/>
    <w:rsid w:val="00E00F13"/>
    <w:rsid w:val="00E04216"/>
    <w:rsid w:val="00E117E9"/>
    <w:rsid w:val="00E20353"/>
    <w:rsid w:val="00E20391"/>
    <w:rsid w:val="00E23410"/>
    <w:rsid w:val="00E27961"/>
    <w:rsid w:val="00E61F07"/>
    <w:rsid w:val="00E71C2A"/>
    <w:rsid w:val="00E80C63"/>
    <w:rsid w:val="00E81BC2"/>
    <w:rsid w:val="00E823EB"/>
    <w:rsid w:val="00E8517E"/>
    <w:rsid w:val="00EA27C0"/>
    <w:rsid w:val="00EA4DD9"/>
    <w:rsid w:val="00EA77B6"/>
    <w:rsid w:val="00EB4A6A"/>
    <w:rsid w:val="00EB5828"/>
    <w:rsid w:val="00EB6B15"/>
    <w:rsid w:val="00ED1202"/>
    <w:rsid w:val="00ED543C"/>
    <w:rsid w:val="00EE3807"/>
    <w:rsid w:val="00EE3A9B"/>
    <w:rsid w:val="00EE4864"/>
    <w:rsid w:val="00EE732F"/>
    <w:rsid w:val="00EF40A6"/>
    <w:rsid w:val="00EF63D3"/>
    <w:rsid w:val="00F14A99"/>
    <w:rsid w:val="00F14FF3"/>
    <w:rsid w:val="00F1516E"/>
    <w:rsid w:val="00F2139B"/>
    <w:rsid w:val="00F22C12"/>
    <w:rsid w:val="00F24383"/>
    <w:rsid w:val="00F25ACB"/>
    <w:rsid w:val="00F32A13"/>
    <w:rsid w:val="00F4330C"/>
    <w:rsid w:val="00F47F2A"/>
    <w:rsid w:val="00F53989"/>
    <w:rsid w:val="00F63254"/>
    <w:rsid w:val="00F63AC1"/>
    <w:rsid w:val="00F6462E"/>
    <w:rsid w:val="00F664C2"/>
    <w:rsid w:val="00F764D2"/>
    <w:rsid w:val="00F8162B"/>
    <w:rsid w:val="00F82956"/>
    <w:rsid w:val="00F84FDC"/>
    <w:rsid w:val="00F853B0"/>
    <w:rsid w:val="00F8650F"/>
    <w:rsid w:val="00F931F5"/>
    <w:rsid w:val="00F93CA9"/>
    <w:rsid w:val="00F9784A"/>
    <w:rsid w:val="00FB2733"/>
    <w:rsid w:val="00FB4C9F"/>
    <w:rsid w:val="00FC78A0"/>
    <w:rsid w:val="00FD6687"/>
    <w:rsid w:val="00FE7DC8"/>
    <w:rsid w:val="00FF49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5E"/>
    <w:pPr>
      <w:bidi/>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685E"/>
    <w:rPr>
      <w:color w:val="0000FF"/>
      <w:u w:val="single"/>
    </w:rPr>
  </w:style>
  <w:style w:type="paragraph" w:styleId="CommentText">
    <w:name w:val="annotation text"/>
    <w:basedOn w:val="Normal"/>
    <w:link w:val="CommentTextChar"/>
    <w:uiPriority w:val="99"/>
    <w:semiHidden/>
    <w:unhideWhenUsed/>
    <w:rsid w:val="00BA685E"/>
    <w:pPr>
      <w:spacing w:line="240" w:lineRule="auto"/>
    </w:pPr>
    <w:rPr>
      <w:rFonts w:cs="Times New Roman"/>
      <w:sz w:val="20"/>
      <w:szCs w:val="20"/>
    </w:rPr>
  </w:style>
  <w:style w:type="character" w:customStyle="1" w:styleId="CommentTextChar">
    <w:name w:val="Comment Text Char"/>
    <w:link w:val="CommentText"/>
    <w:uiPriority w:val="99"/>
    <w:semiHidden/>
    <w:rsid w:val="00BA685E"/>
    <w:rPr>
      <w:rFonts w:ascii="Calibri" w:eastAsia="Times New Roman" w:hAnsi="Calibri" w:cs="Arial"/>
      <w:sz w:val="20"/>
      <w:szCs w:val="20"/>
    </w:rPr>
  </w:style>
  <w:style w:type="character" w:styleId="CommentReference">
    <w:name w:val="annotation reference"/>
    <w:uiPriority w:val="99"/>
    <w:semiHidden/>
    <w:unhideWhenUsed/>
    <w:rsid w:val="00BA685E"/>
    <w:rPr>
      <w:sz w:val="16"/>
      <w:szCs w:val="16"/>
    </w:rPr>
  </w:style>
  <w:style w:type="paragraph" w:styleId="BalloonText">
    <w:name w:val="Balloon Text"/>
    <w:basedOn w:val="Normal"/>
    <w:link w:val="BalloonTextChar"/>
    <w:uiPriority w:val="99"/>
    <w:semiHidden/>
    <w:unhideWhenUsed/>
    <w:rsid w:val="00BA685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A685E"/>
    <w:rPr>
      <w:rFonts w:ascii="Tahoma" w:eastAsia="Times New Roman" w:hAnsi="Tahoma" w:cs="Tahoma"/>
      <w:sz w:val="16"/>
      <w:szCs w:val="16"/>
    </w:rPr>
  </w:style>
  <w:style w:type="paragraph" w:styleId="Header">
    <w:name w:val="header"/>
    <w:basedOn w:val="Normal"/>
    <w:link w:val="HeaderChar"/>
    <w:uiPriority w:val="99"/>
    <w:unhideWhenUsed/>
    <w:rsid w:val="00170011"/>
    <w:pPr>
      <w:tabs>
        <w:tab w:val="center" w:pos="4153"/>
        <w:tab w:val="right" w:pos="8306"/>
      </w:tabs>
    </w:pPr>
    <w:rPr>
      <w:rFonts w:cs="Times New Roman"/>
    </w:rPr>
  </w:style>
  <w:style w:type="character" w:customStyle="1" w:styleId="HeaderChar">
    <w:name w:val="Header Char"/>
    <w:link w:val="Header"/>
    <w:uiPriority w:val="99"/>
    <w:rsid w:val="00170011"/>
    <w:rPr>
      <w:rFonts w:eastAsia="Times New Roman"/>
      <w:sz w:val="22"/>
      <w:szCs w:val="22"/>
    </w:rPr>
  </w:style>
  <w:style w:type="paragraph" w:styleId="Footer">
    <w:name w:val="footer"/>
    <w:basedOn w:val="Normal"/>
    <w:link w:val="FooterChar"/>
    <w:uiPriority w:val="99"/>
    <w:unhideWhenUsed/>
    <w:rsid w:val="00170011"/>
    <w:pPr>
      <w:tabs>
        <w:tab w:val="center" w:pos="4153"/>
        <w:tab w:val="right" w:pos="8306"/>
      </w:tabs>
    </w:pPr>
    <w:rPr>
      <w:rFonts w:cs="Times New Roman"/>
    </w:rPr>
  </w:style>
  <w:style w:type="character" w:customStyle="1" w:styleId="FooterChar">
    <w:name w:val="Footer Char"/>
    <w:link w:val="Footer"/>
    <w:uiPriority w:val="99"/>
    <w:rsid w:val="00170011"/>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036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mailto:Gabdrabboh65@yahoo.com" TargetMode="Externa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mailto:Gabdrabboh65@yaho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3613</Words>
  <Characters>20600</Characters>
  <Application>Microsoft Office Word</Application>
  <DocSecurity>0</DocSecurity>
  <Lines>171</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Effect of Some Growth Regulators on Yield and Fruit Quality of Manzanillo Olive Trees</vt:lpstr>
      <vt:lpstr>Effect of Some Growth Regulators on Yield and Fruit Quality of Manzanillo Olive Trees</vt:lpstr>
    </vt:vector>
  </TitlesOfParts>
  <Company>微软中国</Company>
  <LinksUpToDate>false</LinksUpToDate>
  <CharactersWithSpaces>24165</CharactersWithSpaces>
  <SharedDoc>false</SharedDoc>
  <HLinks>
    <vt:vector size="24" baseType="variant">
      <vt:variant>
        <vt:i4>2162700</vt:i4>
      </vt:variant>
      <vt:variant>
        <vt:i4>6</vt:i4>
      </vt:variant>
      <vt:variant>
        <vt:i4>0</vt:i4>
      </vt:variant>
      <vt:variant>
        <vt:i4>5</vt:i4>
      </vt:variant>
      <vt:variant>
        <vt:lpwstr>mailto:Gabdrabboh65@yahoo.com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2162700</vt:i4>
      </vt:variant>
      <vt:variant>
        <vt:i4>0</vt:i4>
      </vt:variant>
      <vt:variant>
        <vt:i4>0</vt:i4>
      </vt:variant>
      <vt:variant>
        <vt:i4>5</vt:i4>
      </vt:variant>
      <vt:variant>
        <vt:lpwstr>mailto:Gabdrabboh65@yahoo.com</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Some Growth Regulators on Yield and Fruit Quality of Manzanillo Olive Trees</dc:title>
  <dc:creator>Toshiba</dc:creator>
  <cp:lastModifiedBy>Administrator</cp:lastModifiedBy>
  <cp:revision>8</cp:revision>
  <cp:lastPrinted>2013-10-16T06:53:00Z</cp:lastPrinted>
  <dcterms:created xsi:type="dcterms:W3CDTF">2013-10-12T05:44:00Z</dcterms:created>
  <dcterms:modified xsi:type="dcterms:W3CDTF">2013-10-16T06:54:00Z</dcterms:modified>
</cp:coreProperties>
</file>