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19" w:rsidRPr="004B08E9" w:rsidRDefault="00B42573" w:rsidP="004B08E9">
      <w:pPr>
        <w:tabs>
          <w:tab w:val="left" w:pos="2681"/>
        </w:tabs>
        <w:spacing w:after="0" w:line="240" w:lineRule="auto"/>
        <w:jc w:val="center"/>
        <w:rPr>
          <w:rFonts w:asciiTheme="majorBidi" w:hAnsiTheme="majorBidi" w:cstheme="majorBidi"/>
          <w:b/>
          <w:bCs/>
          <w:sz w:val="20"/>
          <w:szCs w:val="20"/>
          <w:lang w:val="en-US"/>
        </w:rPr>
      </w:pPr>
      <w:r w:rsidRPr="004B08E9">
        <w:rPr>
          <w:rFonts w:asciiTheme="majorBidi" w:hAnsiTheme="majorBidi" w:cstheme="majorBidi"/>
          <w:b/>
          <w:bCs/>
          <w:sz w:val="20"/>
          <w:szCs w:val="20"/>
          <w:lang w:val="en-US"/>
        </w:rPr>
        <w:t xml:space="preserve">Change of </w:t>
      </w:r>
      <w:proofErr w:type="spellStart"/>
      <w:r w:rsidRPr="004B08E9">
        <w:rPr>
          <w:rFonts w:asciiTheme="majorBidi" w:hAnsiTheme="majorBidi" w:cstheme="majorBidi"/>
          <w:b/>
          <w:bCs/>
          <w:sz w:val="20"/>
          <w:szCs w:val="20"/>
          <w:lang w:val="en-US"/>
        </w:rPr>
        <w:t>physico-chimical</w:t>
      </w:r>
      <w:proofErr w:type="spellEnd"/>
      <w:r w:rsidRPr="004B08E9">
        <w:rPr>
          <w:rFonts w:asciiTheme="majorBidi" w:hAnsiTheme="majorBidi" w:cstheme="majorBidi"/>
          <w:b/>
          <w:bCs/>
          <w:sz w:val="20"/>
          <w:szCs w:val="20"/>
          <w:lang w:val="en-US"/>
        </w:rPr>
        <w:t xml:space="preserve"> proprieties of some local oil</w:t>
      </w:r>
      <w:r w:rsidR="00D36ED3" w:rsidRPr="004B08E9">
        <w:rPr>
          <w:rFonts w:asciiTheme="majorBidi" w:hAnsiTheme="majorBidi" w:cstheme="majorBidi"/>
          <w:b/>
          <w:bCs/>
          <w:sz w:val="20"/>
          <w:szCs w:val="20"/>
          <w:lang w:val="en-US"/>
        </w:rPr>
        <w:t>s</w:t>
      </w:r>
      <w:r w:rsidRPr="004B08E9">
        <w:rPr>
          <w:rFonts w:asciiTheme="majorBidi" w:hAnsiTheme="majorBidi" w:cstheme="majorBidi"/>
          <w:b/>
          <w:bCs/>
          <w:sz w:val="20"/>
          <w:szCs w:val="20"/>
          <w:lang w:val="en-US"/>
        </w:rPr>
        <w:t xml:space="preserve"> during frying</w:t>
      </w:r>
    </w:p>
    <w:p w:rsidR="00630CC2" w:rsidRPr="004B08E9" w:rsidRDefault="00630CC2" w:rsidP="004B08E9">
      <w:pPr>
        <w:tabs>
          <w:tab w:val="left" w:pos="2681"/>
        </w:tabs>
        <w:spacing w:after="0" w:line="240" w:lineRule="auto"/>
        <w:jc w:val="center"/>
        <w:rPr>
          <w:rFonts w:asciiTheme="majorBidi" w:hAnsiTheme="majorBidi" w:cstheme="majorBidi"/>
          <w:sz w:val="20"/>
          <w:szCs w:val="20"/>
          <w:lang w:val="en-US"/>
        </w:rPr>
      </w:pPr>
    </w:p>
    <w:p w:rsidR="002B0E19" w:rsidRDefault="002B0E19" w:rsidP="004B08E9">
      <w:pPr>
        <w:tabs>
          <w:tab w:val="left" w:pos="2681"/>
        </w:tabs>
        <w:spacing w:after="0" w:line="240" w:lineRule="auto"/>
        <w:jc w:val="center"/>
        <w:rPr>
          <w:rFonts w:asciiTheme="majorBidi" w:hAnsiTheme="majorBidi" w:cstheme="majorBidi"/>
          <w:sz w:val="20"/>
          <w:szCs w:val="20"/>
          <w:lang w:val="en-US" w:eastAsia="zh-CN"/>
        </w:rPr>
      </w:pPr>
      <w:proofErr w:type="spellStart"/>
      <w:proofErr w:type="gramStart"/>
      <w:r w:rsidRPr="004B08E9">
        <w:rPr>
          <w:rFonts w:asciiTheme="majorBidi" w:hAnsiTheme="majorBidi" w:cstheme="majorBidi"/>
          <w:sz w:val="20"/>
          <w:szCs w:val="20"/>
          <w:lang w:val="en-US"/>
        </w:rPr>
        <w:t>Ahcene</w:t>
      </w:r>
      <w:proofErr w:type="spellEnd"/>
      <w:r w:rsidRPr="004B08E9">
        <w:rPr>
          <w:rFonts w:asciiTheme="majorBidi" w:hAnsiTheme="majorBidi" w:cstheme="majorBidi"/>
          <w:sz w:val="20"/>
          <w:szCs w:val="20"/>
          <w:lang w:val="en-US"/>
        </w:rPr>
        <w:t xml:space="preserve"> Boureghda</w:t>
      </w:r>
      <w:r w:rsidRPr="004B08E9">
        <w:rPr>
          <w:rFonts w:asciiTheme="majorBidi" w:hAnsiTheme="majorBidi" w:cstheme="majorBidi"/>
          <w:sz w:val="20"/>
          <w:szCs w:val="20"/>
          <w:vertAlign w:val="superscript"/>
          <w:lang w:val="en-US"/>
        </w:rPr>
        <w:t>1</w:t>
      </w:r>
      <w:r w:rsidR="006B3C8B" w:rsidRPr="004B08E9">
        <w:rPr>
          <w:rFonts w:asciiTheme="majorBidi" w:hAnsiTheme="majorBidi" w:cstheme="majorBidi"/>
          <w:sz w:val="20"/>
          <w:szCs w:val="20"/>
          <w:vertAlign w:val="superscript"/>
          <w:lang w:val="en-US"/>
        </w:rPr>
        <w:t>,</w:t>
      </w:r>
      <w:r w:rsidR="00716FEC">
        <w:rPr>
          <w:rFonts w:asciiTheme="majorBidi" w:hAnsiTheme="majorBidi" w:cstheme="majorBidi"/>
          <w:sz w:val="20"/>
          <w:szCs w:val="20"/>
          <w:vertAlign w:val="superscript"/>
          <w:lang w:val="en-US"/>
        </w:rPr>
        <w:t xml:space="preserve"> </w:t>
      </w:r>
      <w:proofErr w:type="spellStart"/>
      <w:r w:rsidR="004E6A9E" w:rsidRPr="004B08E9">
        <w:rPr>
          <w:rFonts w:asciiTheme="majorBidi" w:hAnsiTheme="majorBidi" w:cstheme="majorBidi"/>
          <w:sz w:val="20"/>
          <w:szCs w:val="20"/>
          <w:lang w:val="en-US"/>
        </w:rPr>
        <w:t>Samir</w:t>
      </w:r>
      <w:proofErr w:type="spellEnd"/>
      <w:r w:rsidR="004E6A9E" w:rsidRPr="004B08E9">
        <w:rPr>
          <w:rFonts w:asciiTheme="majorBidi" w:hAnsiTheme="majorBidi" w:cstheme="majorBidi"/>
          <w:sz w:val="20"/>
          <w:szCs w:val="20"/>
          <w:lang w:val="en-US"/>
        </w:rPr>
        <w:t xml:space="preserve"> </w:t>
      </w:r>
      <w:proofErr w:type="spellStart"/>
      <w:r w:rsidR="00D36ED3" w:rsidRPr="004B08E9">
        <w:rPr>
          <w:rFonts w:asciiTheme="majorBidi" w:hAnsiTheme="majorBidi" w:cstheme="majorBidi"/>
          <w:sz w:val="20"/>
          <w:szCs w:val="20"/>
          <w:lang w:val="en-US"/>
        </w:rPr>
        <w:t>Benayache</w:t>
      </w:r>
      <w:proofErr w:type="spellEnd"/>
      <w:r w:rsidR="00D36ED3" w:rsidRPr="004B08E9">
        <w:rPr>
          <w:rFonts w:asciiTheme="majorBidi" w:hAnsiTheme="majorBidi" w:cstheme="majorBidi"/>
          <w:sz w:val="20"/>
          <w:szCs w:val="20"/>
          <w:lang w:val="en-US"/>
        </w:rPr>
        <w:t xml:space="preserve"> </w:t>
      </w:r>
      <w:r w:rsidR="00D36ED3" w:rsidRPr="004B08E9">
        <w:rPr>
          <w:rFonts w:asciiTheme="majorBidi" w:hAnsiTheme="majorBidi" w:cstheme="majorBidi"/>
          <w:sz w:val="20"/>
          <w:szCs w:val="20"/>
          <w:vertAlign w:val="superscript"/>
          <w:lang w:val="en-US"/>
        </w:rPr>
        <w:t>1</w:t>
      </w:r>
      <w:r w:rsidR="00716FEC">
        <w:rPr>
          <w:rFonts w:asciiTheme="majorBidi" w:hAnsiTheme="majorBidi" w:cstheme="majorBidi"/>
          <w:sz w:val="20"/>
          <w:szCs w:val="20"/>
          <w:lang w:val="en-US"/>
        </w:rPr>
        <w:t xml:space="preserve"> </w:t>
      </w:r>
      <w:r w:rsidR="002770D1" w:rsidRPr="004B08E9">
        <w:rPr>
          <w:rFonts w:asciiTheme="majorBidi" w:hAnsiTheme="majorBidi" w:cstheme="majorBidi"/>
          <w:sz w:val="20"/>
          <w:szCs w:val="20"/>
          <w:lang w:val="en-US"/>
        </w:rPr>
        <w:t>and</w:t>
      </w:r>
      <w:r w:rsidRPr="004B08E9">
        <w:rPr>
          <w:rFonts w:asciiTheme="majorBidi" w:hAnsiTheme="majorBidi" w:cstheme="majorBidi"/>
          <w:sz w:val="20"/>
          <w:szCs w:val="20"/>
          <w:lang w:val="en-US"/>
        </w:rPr>
        <w:t xml:space="preserve"> </w:t>
      </w:r>
      <w:proofErr w:type="spellStart"/>
      <w:r w:rsidR="00D36ED3" w:rsidRPr="004B08E9">
        <w:rPr>
          <w:rFonts w:asciiTheme="majorBidi" w:hAnsiTheme="majorBidi" w:cstheme="majorBidi"/>
          <w:sz w:val="20"/>
          <w:szCs w:val="20"/>
          <w:lang w:val="en-US"/>
        </w:rPr>
        <w:t>Fadila</w:t>
      </w:r>
      <w:proofErr w:type="spellEnd"/>
      <w:r w:rsidR="002770D1" w:rsidRPr="004B08E9">
        <w:rPr>
          <w:rFonts w:asciiTheme="majorBidi" w:hAnsiTheme="majorBidi" w:cstheme="majorBidi"/>
          <w:sz w:val="20"/>
          <w:szCs w:val="20"/>
          <w:lang w:val="en-US"/>
        </w:rPr>
        <w:t xml:space="preserve"> Benayache</w:t>
      </w:r>
      <w:r w:rsidR="002770D1" w:rsidRPr="004B08E9">
        <w:rPr>
          <w:rFonts w:asciiTheme="majorBidi" w:hAnsiTheme="majorBidi" w:cstheme="majorBidi"/>
          <w:sz w:val="20"/>
          <w:szCs w:val="20"/>
          <w:vertAlign w:val="superscript"/>
          <w:lang w:val="en-US"/>
        </w:rPr>
        <w:t>1</w:t>
      </w:r>
      <w:r w:rsidRPr="004B08E9">
        <w:rPr>
          <w:rFonts w:asciiTheme="majorBidi" w:hAnsiTheme="majorBidi" w:cstheme="majorBidi"/>
          <w:sz w:val="20"/>
          <w:szCs w:val="20"/>
          <w:lang w:val="en-US"/>
        </w:rPr>
        <w:t>.</w:t>
      </w:r>
      <w:proofErr w:type="gramEnd"/>
    </w:p>
    <w:p w:rsidR="004B08E9" w:rsidRPr="004B08E9" w:rsidRDefault="004B08E9" w:rsidP="004B08E9">
      <w:pPr>
        <w:tabs>
          <w:tab w:val="left" w:pos="2681"/>
        </w:tabs>
        <w:spacing w:after="0" w:line="240" w:lineRule="auto"/>
        <w:jc w:val="center"/>
        <w:rPr>
          <w:rFonts w:asciiTheme="majorBidi" w:hAnsiTheme="majorBidi" w:cstheme="majorBidi"/>
          <w:sz w:val="20"/>
          <w:szCs w:val="20"/>
          <w:lang w:val="en-US" w:eastAsia="zh-CN"/>
        </w:rPr>
      </w:pPr>
    </w:p>
    <w:p w:rsidR="002B0E19" w:rsidRPr="004B08E9" w:rsidRDefault="002770D1" w:rsidP="004B08E9">
      <w:pPr>
        <w:tabs>
          <w:tab w:val="left" w:pos="858"/>
          <w:tab w:val="left" w:pos="2681"/>
        </w:tabs>
        <w:spacing w:after="0" w:line="240" w:lineRule="auto"/>
        <w:jc w:val="center"/>
        <w:rPr>
          <w:rFonts w:asciiTheme="majorBidi" w:hAnsiTheme="majorBidi" w:cstheme="majorBidi"/>
          <w:sz w:val="20"/>
          <w:szCs w:val="20"/>
          <w:lang w:val="en-US"/>
        </w:rPr>
      </w:pPr>
      <w:r w:rsidRPr="004B08E9">
        <w:rPr>
          <w:rFonts w:asciiTheme="majorBidi" w:hAnsiTheme="majorBidi" w:cstheme="majorBidi"/>
          <w:sz w:val="20"/>
          <w:szCs w:val="20"/>
          <w:vertAlign w:val="superscript"/>
          <w:lang w:val="en-US"/>
        </w:rPr>
        <w:t>1</w:t>
      </w:r>
      <w:r w:rsidR="0086112F" w:rsidRPr="004B08E9">
        <w:rPr>
          <w:rFonts w:asciiTheme="majorBidi" w:hAnsiTheme="majorBidi" w:cstheme="majorBidi"/>
          <w:sz w:val="20"/>
          <w:szCs w:val="20"/>
          <w:lang w:val="en-US"/>
        </w:rPr>
        <w:t xml:space="preserve">Unité de </w:t>
      </w:r>
      <w:proofErr w:type="spellStart"/>
      <w:r w:rsidR="0086112F" w:rsidRPr="004B08E9">
        <w:rPr>
          <w:rFonts w:asciiTheme="majorBidi" w:hAnsiTheme="majorBidi" w:cstheme="majorBidi"/>
          <w:sz w:val="20"/>
          <w:szCs w:val="20"/>
          <w:lang w:val="en-US"/>
        </w:rPr>
        <w:t>recherche</w:t>
      </w:r>
      <w:proofErr w:type="spellEnd"/>
      <w:r w:rsidR="0086112F" w:rsidRPr="004B08E9">
        <w:rPr>
          <w:rFonts w:asciiTheme="majorBidi" w:hAnsiTheme="majorBidi" w:cstheme="majorBidi"/>
          <w:sz w:val="20"/>
          <w:szCs w:val="20"/>
          <w:lang w:val="en-US"/>
        </w:rPr>
        <w:t xml:space="preserve">: </w:t>
      </w:r>
      <w:proofErr w:type="spellStart"/>
      <w:r w:rsidR="0086112F" w:rsidRPr="004B08E9">
        <w:rPr>
          <w:rFonts w:asciiTheme="majorBidi" w:hAnsiTheme="majorBidi" w:cstheme="majorBidi"/>
          <w:sz w:val="20"/>
          <w:szCs w:val="20"/>
          <w:lang w:val="en-US"/>
        </w:rPr>
        <w:t>Valorisation</w:t>
      </w:r>
      <w:proofErr w:type="spellEnd"/>
      <w:r w:rsidR="0086112F" w:rsidRPr="004B08E9">
        <w:rPr>
          <w:rFonts w:asciiTheme="majorBidi" w:hAnsiTheme="majorBidi" w:cstheme="majorBidi"/>
          <w:sz w:val="20"/>
          <w:szCs w:val="20"/>
          <w:lang w:val="en-US"/>
        </w:rPr>
        <w:t xml:space="preserve"> de resource </w:t>
      </w:r>
      <w:proofErr w:type="spellStart"/>
      <w:r w:rsidR="0086112F" w:rsidRPr="004B08E9">
        <w:rPr>
          <w:rFonts w:asciiTheme="majorBidi" w:hAnsiTheme="majorBidi" w:cstheme="majorBidi"/>
          <w:sz w:val="20"/>
          <w:szCs w:val="20"/>
          <w:lang w:val="en-US"/>
        </w:rPr>
        <w:t>naturelle</w:t>
      </w:r>
      <w:proofErr w:type="spellEnd"/>
      <w:r w:rsidR="0086112F" w:rsidRPr="004B08E9">
        <w:rPr>
          <w:rFonts w:asciiTheme="majorBidi" w:hAnsiTheme="majorBidi" w:cstheme="majorBidi"/>
          <w:sz w:val="20"/>
          <w:szCs w:val="20"/>
          <w:lang w:val="en-US"/>
        </w:rPr>
        <w:t xml:space="preserve"> et molecules </w:t>
      </w:r>
      <w:proofErr w:type="spellStart"/>
      <w:r w:rsidR="0086112F" w:rsidRPr="004B08E9">
        <w:rPr>
          <w:rFonts w:asciiTheme="majorBidi" w:hAnsiTheme="majorBidi" w:cstheme="majorBidi"/>
          <w:sz w:val="20"/>
          <w:szCs w:val="20"/>
          <w:lang w:val="en-US"/>
        </w:rPr>
        <w:t>bioactives</w:t>
      </w:r>
      <w:proofErr w:type="gramStart"/>
      <w:r w:rsidR="0086112F" w:rsidRPr="004B08E9">
        <w:rPr>
          <w:rFonts w:asciiTheme="majorBidi" w:hAnsiTheme="majorBidi" w:cstheme="majorBidi"/>
          <w:sz w:val="20"/>
          <w:szCs w:val="20"/>
          <w:lang w:val="en-US"/>
        </w:rPr>
        <w:t>,</w:t>
      </w:r>
      <w:r w:rsidR="0078493C" w:rsidRPr="004B08E9">
        <w:rPr>
          <w:rFonts w:asciiTheme="majorBidi" w:hAnsiTheme="majorBidi" w:cstheme="majorBidi"/>
          <w:sz w:val="20"/>
          <w:szCs w:val="20"/>
          <w:lang w:val="en-US"/>
        </w:rPr>
        <w:t>et</w:t>
      </w:r>
      <w:proofErr w:type="spellEnd"/>
      <w:proofErr w:type="gramEnd"/>
      <w:r w:rsidR="0078493C" w:rsidRPr="004B08E9">
        <w:rPr>
          <w:rFonts w:asciiTheme="majorBidi" w:hAnsiTheme="majorBidi" w:cstheme="majorBidi"/>
          <w:sz w:val="20"/>
          <w:szCs w:val="20"/>
          <w:lang w:val="en-US"/>
        </w:rPr>
        <w:t xml:space="preserve"> </w:t>
      </w:r>
      <w:proofErr w:type="spellStart"/>
      <w:r w:rsidR="0078493C" w:rsidRPr="004B08E9">
        <w:rPr>
          <w:rFonts w:asciiTheme="majorBidi" w:hAnsiTheme="majorBidi" w:cstheme="majorBidi"/>
          <w:sz w:val="20"/>
          <w:szCs w:val="20"/>
          <w:lang w:val="en-US"/>
        </w:rPr>
        <w:t>analyse</w:t>
      </w:r>
      <w:proofErr w:type="spellEnd"/>
      <w:r w:rsidR="0078493C" w:rsidRPr="004B08E9">
        <w:rPr>
          <w:rFonts w:asciiTheme="majorBidi" w:hAnsiTheme="majorBidi" w:cstheme="majorBidi"/>
          <w:sz w:val="20"/>
          <w:szCs w:val="20"/>
          <w:lang w:val="en-US"/>
        </w:rPr>
        <w:t xml:space="preserve"> physic- </w:t>
      </w:r>
      <w:proofErr w:type="spellStart"/>
      <w:r w:rsidR="0078493C" w:rsidRPr="004B08E9">
        <w:rPr>
          <w:rFonts w:asciiTheme="majorBidi" w:hAnsiTheme="majorBidi" w:cstheme="majorBidi"/>
          <w:sz w:val="20"/>
          <w:szCs w:val="20"/>
          <w:lang w:val="en-US"/>
        </w:rPr>
        <w:t>chimique</w:t>
      </w:r>
      <w:proofErr w:type="spellEnd"/>
      <w:r w:rsidR="0086112F" w:rsidRPr="004B08E9">
        <w:rPr>
          <w:rFonts w:asciiTheme="majorBidi" w:hAnsiTheme="majorBidi" w:cstheme="majorBidi"/>
          <w:sz w:val="20"/>
          <w:szCs w:val="20"/>
          <w:lang w:val="en-US"/>
        </w:rPr>
        <w:t xml:space="preserve"> </w:t>
      </w:r>
      <w:r w:rsidR="002B0E19" w:rsidRPr="004B08E9">
        <w:rPr>
          <w:rFonts w:asciiTheme="majorBidi" w:hAnsiTheme="majorBidi" w:cstheme="majorBidi"/>
          <w:sz w:val="20"/>
          <w:szCs w:val="20"/>
          <w:lang w:val="en-US"/>
        </w:rPr>
        <w:t>Faculty of Science</w:t>
      </w:r>
      <w:r w:rsidRPr="004B08E9">
        <w:rPr>
          <w:rFonts w:asciiTheme="majorBidi" w:hAnsiTheme="majorBidi" w:cstheme="majorBidi"/>
          <w:sz w:val="20"/>
          <w:szCs w:val="20"/>
          <w:lang w:val="en-US"/>
        </w:rPr>
        <w:t>,</w:t>
      </w:r>
      <w:r w:rsidR="000D5677" w:rsidRPr="004B08E9">
        <w:rPr>
          <w:rFonts w:asciiTheme="majorBidi" w:hAnsiTheme="majorBidi" w:cstheme="majorBidi"/>
          <w:sz w:val="20"/>
          <w:szCs w:val="20"/>
          <w:lang w:val="en-US"/>
        </w:rPr>
        <w:t xml:space="preserve"> </w:t>
      </w:r>
      <w:r w:rsidR="002B0E19" w:rsidRPr="004B08E9">
        <w:rPr>
          <w:rFonts w:asciiTheme="majorBidi" w:hAnsiTheme="majorBidi" w:cstheme="majorBidi"/>
          <w:sz w:val="20"/>
          <w:szCs w:val="20"/>
          <w:lang w:val="en-US"/>
        </w:rPr>
        <w:t>Department of Chemistry, University Constantine-1, ALGERIA</w:t>
      </w:r>
    </w:p>
    <w:p w:rsidR="002B0E19" w:rsidRPr="00BB7298" w:rsidRDefault="002B0E19" w:rsidP="004B08E9">
      <w:pPr>
        <w:tabs>
          <w:tab w:val="left" w:pos="1792"/>
        </w:tabs>
        <w:spacing w:after="0" w:line="240" w:lineRule="auto"/>
        <w:jc w:val="center"/>
        <w:rPr>
          <w:rFonts w:asciiTheme="majorBidi" w:hAnsiTheme="majorBidi" w:cstheme="majorBidi"/>
          <w:bCs/>
          <w:sz w:val="20"/>
          <w:szCs w:val="20"/>
          <w:lang w:val="en-US" w:eastAsia="zh-CN"/>
        </w:rPr>
      </w:pPr>
      <w:r w:rsidRPr="00BB7298">
        <w:rPr>
          <w:rFonts w:asciiTheme="majorBidi" w:hAnsiTheme="majorBidi" w:cstheme="majorBidi"/>
          <w:bCs/>
          <w:sz w:val="20"/>
          <w:szCs w:val="20"/>
          <w:lang w:val="en-US"/>
        </w:rPr>
        <w:t>E-mail:</w:t>
      </w:r>
      <w:r w:rsidR="00BB7298" w:rsidRPr="00BB7298">
        <w:rPr>
          <w:rFonts w:asciiTheme="majorBidi" w:hAnsiTheme="majorBidi" w:cstheme="majorBidi" w:hint="eastAsia"/>
          <w:bCs/>
          <w:sz w:val="20"/>
          <w:szCs w:val="20"/>
          <w:lang w:val="en-US" w:eastAsia="zh-CN"/>
        </w:rPr>
        <w:t xml:space="preserve"> </w:t>
      </w:r>
      <w:hyperlink r:id="rId8" w:history="1">
        <w:r w:rsidR="00BB7298" w:rsidRPr="00BB7298">
          <w:rPr>
            <w:rStyle w:val="Hyperlink"/>
            <w:rFonts w:asciiTheme="majorBidi" w:hAnsiTheme="majorBidi" w:cstheme="majorBidi"/>
            <w:bCs/>
            <w:sz w:val="20"/>
            <w:szCs w:val="20"/>
            <w:lang w:val="en-US"/>
          </w:rPr>
          <w:t>boureghdacene@hotmail.com</w:t>
        </w:r>
      </w:hyperlink>
      <w:r w:rsidR="00BB7298" w:rsidRPr="00BB7298">
        <w:rPr>
          <w:rFonts w:asciiTheme="majorBidi" w:hAnsiTheme="majorBidi" w:cstheme="majorBidi" w:hint="eastAsia"/>
          <w:bCs/>
          <w:sz w:val="20"/>
          <w:szCs w:val="20"/>
          <w:lang w:val="en-US" w:eastAsia="zh-CN"/>
        </w:rPr>
        <w:t xml:space="preserve"> </w:t>
      </w:r>
    </w:p>
    <w:p w:rsidR="006B3C8B" w:rsidRPr="004B08E9" w:rsidRDefault="006B3C8B" w:rsidP="004B08E9">
      <w:pPr>
        <w:tabs>
          <w:tab w:val="left" w:pos="2681"/>
        </w:tabs>
        <w:spacing w:after="0" w:line="240" w:lineRule="auto"/>
        <w:jc w:val="both"/>
        <w:rPr>
          <w:rFonts w:asciiTheme="majorBidi" w:hAnsiTheme="majorBidi" w:cstheme="majorBidi"/>
          <w:b/>
          <w:bCs/>
          <w:sz w:val="20"/>
          <w:szCs w:val="20"/>
          <w:lang w:val="en-US"/>
        </w:rPr>
      </w:pPr>
    </w:p>
    <w:p w:rsidR="00B1787E" w:rsidRPr="004B08E9" w:rsidRDefault="002B0E19" w:rsidP="004B08E9">
      <w:pPr>
        <w:tabs>
          <w:tab w:val="left" w:pos="2681"/>
        </w:tabs>
        <w:spacing w:after="0" w:line="240" w:lineRule="auto"/>
        <w:jc w:val="both"/>
        <w:rPr>
          <w:rFonts w:asciiTheme="majorBidi" w:hAnsiTheme="majorBidi" w:cstheme="majorBidi"/>
          <w:sz w:val="20"/>
          <w:szCs w:val="20"/>
          <w:lang w:val="en-US"/>
        </w:rPr>
      </w:pPr>
      <w:r w:rsidRPr="004B08E9">
        <w:rPr>
          <w:rFonts w:asciiTheme="majorBidi" w:hAnsiTheme="majorBidi" w:cstheme="majorBidi"/>
          <w:b/>
          <w:bCs/>
          <w:sz w:val="20"/>
          <w:szCs w:val="20"/>
          <w:lang w:val="en-US"/>
        </w:rPr>
        <w:t>Abstract</w:t>
      </w:r>
      <w:r w:rsidR="0064202C" w:rsidRPr="004B08E9">
        <w:rPr>
          <w:rFonts w:asciiTheme="majorBidi" w:hAnsiTheme="majorBidi" w:cstheme="majorBidi"/>
          <w:b/>
          <w:bCs/>
          <w:sz w:val="20"/>
          <w:szCs w:val="20"/>
          <w:lang w:val="en-US"/>
        </w:rPr>
        <w:t>:</w:t>
      </w:r>
      <w:r w:rsidR="0064202C" w:rsidRPr="004B08E9">
        <w:rPr>
          <w:rFonts w:asciiTheme="majorBidi" w:hAnsiTheme="majorBidi" w:cstheme="majorBidi"/>
          <w:sz w:val="20"/>
          <w:szCs w:val="20"/>
          <w:lang w:val="en-US"/>
        </w:rPr>
        <w:t xml:space="preserve"> Virgin</w:t>
      </w:r>
      <w:r w:rsidR="00B1787E" w:rsidRPr="004B08E9">
        <w:rPr>
          <w:rFonts w:asciiTheme="majorBidi" w:hAnsiTheme="majorBidi" w:cstheme="majorBidi"/>
          <w:sz w:val="20"/>
          <w:szCs w:val="20"/>
          <w:lang w:val="en-US"/>
        </w:rPr>
        <w:t xml:space="preserve"> olive oil (stored for 18 months)</w:t>
      </w:r>
      <w:r w:rsidR="00716FEC">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and</w:t>
      </w:r>
      <w:r w:rsidR="00B1787E" w:rsidRPr="004B08E9">
        <w:rPr>
          <w:rFonts w:asciiTheme="majorBidi" w:hAnsiTheme="majorBidi" w:cstheme="majorBidi"/>
          <w:b/>
          <w:bCs/>
          <w:sz w:val="20"/>
          <w:szCs w:val="20"/>
          <w:lang w:val="en-US"/>
        </w:rPr>
        <w:t xml:space="preserve"> </w:t>
      </w:r>
      <w:r w:rsidR="00B1787E" w:rsidRPr="004B08E9">
        <w:rPr>
          <w:rFonts w:asciiTheme="majorBidi" w:hAnsiTheme="majorBidi" w:cstheme="majorBidi"/>
          <w:sz w:val="20"/>
          <w:szCs w:val="20"/>
          <w:lang w:val="en-US"/>
        </w:rPr>
        <w:t>Sunflower oil (stored for 3 months</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were used for repeated deep – fat frying potato fillet </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French fries</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for </w:t>
      </w:r>
      <w:r w:rsidR="00CD1325" w:rsidRPr="004B08E9">
        <w:rPr>
          <w:rFonts w:asciiTheme="majorBidi" w:hAnsiTheme="majorBidi" w:cstheme="majorBidi"/>
          <w:sz w:val="20"/>
          <w:szCs w:val="20"/>
          <w:lang w:val="en-US"/>
        </w:rPr>
        <w:t>tw</w:t>
      </w:r>
      <w:r w:rsidR="00347EE0">
        <w:rPr>
          <w:rFonts w:asciiTheme="majorBidi" w:hAnsiTheme="majorBidi" w:cstheme="majorBidi" w:hint="eastAsia"/>
          <w:sz w:val="20"/>
          <w:szCs w:val="20"/>
          <w:lang w:val="en-US" w:eastAsia="zh-CN"/>
        </w:rPr>
        <w:t>o</w:t>
      </w:r>
      <w:r w:rsidR="00B1787E" w:rsidRPr="004B08E9">
        <w:rPr>
          <w:rFonts w:asciiTheme="majorBidi" w:hAnsiTheme="majorBidi" w:cstheme="majorBidi"/>
          <w:sz w:val="20"/>
          <w:szCs w:val="20"/>
          <w:lang w:val="en-US"/>
        </w:rPr>
        <w:t xml:space="preserve"> week</w:t>
      </w:r>
      <w:r w:rsidR="00BB0DCB" w:rsidRPr="004B08E9">
        <w:rPr>
          <w:rFonts w:asciiTheme="majorBidi" w:hAnsiTheme="majorBidi" w:cstheme="majorBidi"/>
          <w:sz w:val="20"/>
          <w:szCs w:val="20"/>
          <w:lang w:val="en-US"/>
        </w:rPr>
        <w:t>s</w:t>
      </w:r>
      <w:r w:rsidR="00B1787E" w:rsidRPr="004B08E9">
        <w:rPr>
          <w:rFonts w:asciiTheme="majorBidi" w:hAnsiTheme="majorBidi" w:cstheme="majorBidi"/>
          <w:sz w:val="20"/>
          <w:szCs w:val="20"/>
          <w:lang w:val="en-US"/>
        </w:rPr>
        <w:t xml:space="preserve"> consecutive at 1</w:t>
      </w:r>
      <w:r w:rsidR="00CD1325" w:rsidRPr="004B08E9">
        <w:rPr>
          <w:rFonts w:asciiTheme="majorBidi" w:hAnsiTheme="majorBidi" w:cstheme="majorBidi"/>
          <w:sz w:val="20"/>
          <w:szCs w:val="20"/>
          <w:lang w:val="en-US"/>
        </w:rPr>
        <w:t>60</w:t>
      </w:r>
      <w:r w:rsidR="00B1787E" w:rsidRPr="004B08E9">
        <w:rPr>
          <w:rFonts w:asciiTheme="majorBidi" w:hAnsiTheme="majorBidi" w:cstheme="majorBidi"/>
          <w:sz w:val="20"/>
          <w:szCs w:val="20"/>
          <w:lang w:val="en-US"/>
        </w:rPr>
        <w:t xml:space="preserve"> – 1</w:t>
      </w:r>
      <w:r w:rsidR="00BB0DCB" w:rsidRPr="004B08E9">
        <w:rPr>
          <w:rFonts w:asciiTheme="majorBidi" w:hAnsiTheme="majorBidi" w:cstheme="majorBidi"/>
          <w:sz w:val="20"/>
          <w:szCs w:val="20"/>
          <w:lang w:val="en-US"/>
        </w:rPr>
        <w:t>8</w:t>
      </w:r>
      <w:r w:rsidR="00B1787E" w:rsidRPr="004B08E9">
        <w:rPr>
          <w:rFonts w:asciiTheme="majorBidi" w:hAnsiTheme="majorBidi" w:cstheme="majorBidi"/>
          <w:sz w:val="20"/>
          <w:szCs w:val="20"/>
          <w:lang w:val="en-US"/>
        </w:rPr>
        <w:t>0 °C</w:t>
      </w:r>
      <w:r w:rsidR="00716FEC">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and the frying time was set for eight </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8</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minutes and then allowed to cool for five hours at ambient </w:t>
      </w:r>
      <w:proofErr w:type="spellStart"/>
      <w:r w:rsidR="00B1787E" w:rsidRPr="004B08E9">
        <w:rPr>
          <w:rFonts w:asciiTheme="majorBidi" w:hAnsiTheme="majorBidi" w:cstheme="majorBidi"/>
          <w:sz w:val="20"/>
          <w:szCs w:val="20"/>
          <w:lang w:val="en-US"/>
        </w:rPr>
        <w:t>temperature</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This</w:t>
      </w:r>
      <w:proofErr w:type="spellEnd"/>
      <w:r w:rsidR="00B1787E" w:rsidRPr="004B08E9">
        <w:rPr>
          <w:rFonts w:asciiTheme="majorBidi" w:hAnsiTheme="majorBidi" w:cstheme="majorBidi"/>
          <w:sz w:val="20"/>
          <w:szCs w:val="20"/>
          <w:lang w:val="en-US"/>
        </w:rPr>
        <w:t xml:space="preserve"> study was performed to assess the quality local oils using </w:t>
      </w:r>
      <w:proofErr w:type="spellStart"/>
      <w:r w:rsidR="00B1787E" w:rsidRPr="004B08E9">
        <w:rPr>
          <w:rFonts w:asciiTheme="majorBidi" w:hAnsiTheme="majorBidi" w:cstheme="majorBidi"/>
          <w:sz w:val="20"/>
          <w:szCs w:val="20"/>
          <w:lang w:val="en-US"/>
        </w:rPr>
        <w:t>physico</w:t>
      </w:r>
      <w:proofErr w:type="spellEnd"/>
      <w:r w:rsidR="00B1787E" w:rsidRPr="004B08E9">
        <w:rPr>
          <w:rFonts w:asciiTheme="majorBidi" w:hAnsiTheme="majorBidi" w:cstheme="majorBidi"/>
          <w:sz w:val="20"/>
          <w:szCs w:val="20"/>
          <w:lang w:val="en-US"/>
        </w:rPr>
        <w:t xml:space="preserve"> – chemical methods for analysis</w:t>
      </w:r>
      <w:r w:rsidR="00BB0DCB" w:rsidRPr="004B08E9">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it was also conducted to compare and correlate oil quality parameters as: the</w:t>
      </w:r>
      <w:r w:rsidR="00716FEC">
        <w:rPr>
          <w:rFonts w:asciiTheme="majorBidi" w:hAnsiTheme="majorBidi" w:cstheme="majorBidi"/>
          <w:sz w:val="20"/>
          <w:szCs w:val="20"/>
          <w:lang w:val="en-US"/>
        </w:rPr>
        <w:t xml:space="preserve"> </w:t>
      </w:r>
      <w:r w:rsidR="00BB0DCB" w:rsidRPr="004B08E9">
        <w:rPr>
          <w:rFonts w:asciiTheme="majorBidi" w:hAnsiTheme="majorBidi" w:cstheme="majorBidi"/>
          <w:sz w:val="20"/>
          <w:szCs w:val="20"/>
          <w:lang w:val="en-US"/>
        </w:rPr>
        <w:t>P</w:t>
      </w:r>
      <w:r w:rsidR="00B1787E" w:rsidRPr="004B08E9">
        <w:rPr>
          <w:rFonts w:asciiTheme="majorBidi" w:hAnsiTheme="majorBidi" w:cstheme="majorBidi"/>
          <w:sz w:val="20"/>
          <w:szCs w:val="20"/>
          <w:lang w:val="en-US"/>
        </w:rPr>
        <w:t>eroxide value</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PV</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w:t>
      </w:r>
      <w:r w:rsidR="00C7211C" w:rsidRPr="004B08E9">
        <w:rPr>
          <w:rFonts w:asciiTheme="majorBidi" w:hAnsiTheme="majorBidi" w:cstheme="majorBidi"/>
          <w:sz w:val="20"/>
          <w:szCs w:val="20"/>
          <w:lang w:val="en-US"/>
        </w:rPr>
        <w:t>Fry fatty acid</w:t>
      </w:r>
      <w:r w:rsidR="00B1787E" w:rsidRPr="004B08E9">
        <w:rPr>
          <w:rFonts w:asciiTheme="majorBidi" w:hAnsiTheme="majorBidi" w:cstheme="majorBidi"/>
          <w:sz w:val="20"/>
          <w:szCs w:val="20"/>
          <w:lang w:val="en-US"/>
        </w:rPr>
        <w:t xml:space="preserve"> value (</w:t>
      </w:r>
      <w:r w:rsidR="00CD1325" w:rsidRPr="004B08E9">
        <w:rPr>
          <w:rFonts w:asciiTheme="majorBidi" w:hAnsiTheme="majorBidi" w:cstheme="majorBidi"/>
          <w:sz w:val="20"/>
          <w:szCs w:val="20"/>
          <w:lang w:val="en-US"/>
        </w:rPr>
        <w:t>FFA</w:t>
      </w:r>
      <w:r w:rsidR="00B1787E" w:rsidRPr="004B08E9">
        <w:rPr>
          <w:rFonts w:asciiTheme="majorBidi" w:hAnsiTheme="majorBidi" w:cstheme="majorBidi"/>
          <w:sz w:val="20"/>
          <w:szCs w:val="20"/>
          <w:lang w:val="en-US"/>
        </w:rPr>
        <w:t xml:space="preserve">), </w:t>
      </w:r>
      <w:r w:rsidR="00BB0DCB" w:rsidRPr="004B08E9">
        <w:rPr>
          <w:rFonts w:asciiTheme="majorBidi" w:hAnsiTheme="majorBidi" w:cstheme="majorBidi"/>
          <w:sz w:val="20"/>
          <w:szCs w:val="20"/>
          <w:lang w:val="en-US"/>
        </w:rPr>
        <w:t>I</w:t>
      </w:r>
      <w:r w:rsidR="00B1787E" w:rsidRPr="004B08E9">
        <w:rPr>
          <w:rFonts w:asciiTheme="majorBidi" w:hAnsiTheme="majorBidi" w:cstheme="majorBidi"/>
          <w:sz w:val="20"/>
          <w:szCs w:val="20"/>
          <w:lang w:val="en-US"/>
        </w:rPr>
        <w:t>odine value (IV)</w:t>
      </w:r>
      <w:r w:rsidR="00716FEC">
        <w:rPr>
          <w:rFonts w:asciiTheme="majorBidi" w:hAnsiTheme="majorBidi" w:cstheme="majorBidi"/>
          <w:sz w:val="20"/>
          <w:szCs w:val="20"/>
          <w:lang w:val="en-US"/>
        </w:rPr>
        <w:t>,</w:t>
      </w:r>
      <w:r w:rsidR="00CD1325" w:rsidRPr="004B08E9">
        <w:rPr>
          <w:rFonts w:asciiTheme="majorBidi" w:hAnsiTheme="majorBidi" w:cstheme="majorBidi"/>
          <w:sz w:val="20"/>
          <w:szCs w:val="20"/>
          <w:lang w:val="en-US"/>
        </w:rPr>
        <w:t xml:space="preserve"> </w:t>
      </w:r>
      <w:proofErr w:type="spellStart"/>
      <w:r w:rsidR="00BB0DCB" w:rsidRPr="004B08E9">
        <w:rPr>
          <w:rFonts w:asciiTheme="majorBidi" w:hAnsiTheme="majorBidi" w:cstheme="majorBidi"/>
          <w:sz w:val="20"/>
          <w:szCs w:val="20"/>
          <w:lang w:val="en-US"/>
        </w:rPr>
        <w:t>S</w:t>
      </w:r>
      <w:r w:rsidR="00CD1325" w:rsidRPr="004B08E9">
        <w:rPr>
          <w:rFonts w:asciiTheme="majorBidi" w:hAnsiTheme="majorBidi" w:cstheme="majorBidi"/>
          <w:sz w:val="20"/>
          <w:szCs w:val="20"/>
          <w:lang w:val="en-US"/>
        </w:rPr>
        <w:t>aponification</w:t>
      </w:r>
      <w:proofErr w:type="spellEnd"/>
      <w:r w:rsidR="00CD1325" w:rsidRPr="004B08E9">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values</w:t>
      </w:r>
      <w:r w:rsidR="00CD1325" w:rsidRPr="004B08E9">
        <w:rPr>
          <w:rFonts w:asciiTheme="majorBidi" w:hAnsiTheme="majorBidi" w:cstheme="majorBidi"/>
          <w:sz w:val="20"/>
          <w:szCs w:val="20"/>
          <w:lang w:val="en-US"/>
        </w:rPr>
        <w:t xml:space="preserve"> (SV)</w:t>
      </w:r>
      <w:r w:rsidR="00716FEC">
        <w:rPr>
          <w:rFonts w:asciiTheme="majorBidi" w:hAnsiTheme="majorBidi" w:cstheme="majorBidi"/>
          <w:sz w:val="20"/>
          <w:szCs w:val="20"/>
          <w:lang w:val="en-US"/>
        </w:rPr>
        <w:t>,</w:t>
      </w:r>
      <w:r w:rsidR="00BB0DCB" w:rsidRPr="004B08E9">
        <w:rPr>
          <w:rFonts w:asciiTheme="majorBidi" w:hAnsiTheme="majorBidi" w:cstheme="majorBidi"/>
          <w:sz w:val="20"/>
          <w:szCs w:val="20"/>
          <w:lang w:val="en-US"/>
        </w:rPr>
        <w:t xml:space="preserve"> Density(D) and Refractive index(RI)</w:t>
      </w:r>
      <w:r w:rsidR="00B1787E" w:rsidRPr="004B08E9">
        <w:rPr>
          <w:rFonts w:asciiTheme="majorBidi" w:hAnsiTheme="majorBidi" w:cstheme="majorBidi"/>
          <w:sz w:val="20"/>
          <w:szCs w:val="20"/>
          <w:lang w:val="en-US"/>
        </w:rPr>
        <w:t xml:space="preserve">. The heating thermo gram showed that all quality parameters were significantly changed as frying time </w:t>
      </w:r>
      <w:r w:rsidR="0064202C" w:rsidRPr="004B08E9">
        <w:rPr>
          <w:rFonts w:asciiTheme="majorBidi" w:hAnsiTheme="majorBidi" w:cstheme="majorBidi"/>
          <w:sz w:val="20"/>
          <w:szCs w:val="20"/>
          <w:lang w:val="en-US"/>
        </w:rPr>
        <w:t>advanced.</w:t>
      </w:r>
    </w:p>
    <w:p w:rsidR="006B3C8B" w:rsidRPr="004B08E9" w:rsidRDefault="006B3C8B" w:rsidP="004B08E9">
      <w:pPr>
        <w:tabs>
          <w:tab w:val="left" w:pos="2681"/>
        </w:tabs>
        <w:spacing w:after="0" w:line="240" w:lineRule="auto"/>
        <w:rPr>
          <w:rFonts w:asciiTheme="majorBidi" w:hAnsiTheme="majorBidi" w:cstheme="majorBidi"/>
          <w:sz w:val="20"/>
          <w:szCs w:val="20"/>
          <w:lang w:val="en-US"/>
        </w:rPr>
      </w:pPr>
      <w:r w:rsidRPr="004B08E9">
        <w:rPr>
          <w:rFonts w:asciiTheme="majorBidi" w:hAnsiTheme="majorBidi" w:cstheme="majorBidi"/>
          <w:sz w:val="20"/>
          <w:szCs w:val="20"/>
          <w:lang w:val="en-US"/>
        </w:rPr>
        <w:t>[</w:t>
      </w:r>
      <w:proofErr w:type="spellStart"/>
      <w:r w:rsidRPr="004B08E9">
        <w:rPr>
          <w:rFonts w:asciiTheme="majorBidi" w:hAnsiTheme="majorBidi" w:cstheme="majorBidi"/>
          <w:sz w:val="20"/>
          <w:szCs w:val="20"/>
          <w:lang w:val="en-US"/>
        </w:rPr>
        <w:t>Boureghda</w:t>
      </w:r>
      <w:proofErr w:type="spellEnd"/>
      <w:r w:rsidR="00716FEC">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A,</w:t>
      </w:r>
      <w:r w:rsidR="00716FEC">
        <w:rPr>
          <w:rFonts w:asciiTheme="majorBidi" w:hAnsiTheme="majorBidi" w:cstheme="majorBidi"/>
          <w:sz w:val="20"/>
          <w:szCs w:val="20"/>
          <w:lang w:val="en-US"/>
        </w:rPr>
        <w:t xml:space="preserve"> </w:t>
      </w:r>
      <w:proofErr w:type="spellStart"/>
      <w:r w:rsidRPr="004B08E9">
        <w:rPr>
          <w:rFonts w:asciiTheme="majorBidi" w:hAnsiTheme="majorBidi" w:cstheme="majorBidi"/>
          <w:sz w:val="20"/>
          <w:szCs w:val="20"/>
          <w:lang w:val="en-US"/>
        </w:rPr>
        <w:t>Benay</w:t>
      </w:r>
      <w:proofErr w:type="spellEnd"/>
      <w:r w:rsidR="0078493C" w:rsidRPr="004B08E9">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ache</w:t>
      </w:r>
      <w:r w:rsidR="00716FEC">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S,</w:t>
      </w:r>
      <w:r w:rsidR="00716FEC">
        <w:rPr>
          <w:rFonts w:asciiTheme="majorBidi" w:hAnsiTheme="majorBidi" w:cstheme="majorBidi"/>
          <w:sz w:val="20"/>
          <w:szCs w:val="20"/>
          <w:lang w:val="en-US"/>
        </w:rPr>
        <w:t xml:space="preserve"> </w:t>
      </w:r>
      <w:proofErr w:type="spellStart"/>
      <w:r w:rsidRPr="004B08E9">
        <w:rPr>
          <w:rFonts w:asciiTheme="majorBidi" w:hAnsiTheme="majorBidi" w:cstheme="majorBidi"/>
          <w:sz w:val="20"/>
          <w:szCs w:val="20"/>
          <w:lang w:val="en-US"/>
        </w:rPr>
        <w:t>Benayache</w:t>
      </w:r>
      <w:proofErr w:type="spellEnd"/>
      <w:r w:rsidR="00716FEC">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 xml:space="preserve">F. </w:t>
      </w:r>
      <w:r w:rsidRPr="004B08E9">
        <w:rPr>
          <w:rFonts w:asciiTheme="majorBidi" w:hAnsiTheme="majorBidi" w:cstheme="majorBidi"/>
          <w:b/>
          <w:sz w:val="20"/>
          <w:szCs w:val="20"/>
          <w:lang w:val="en-US"/>
        </w:rPr>
        <w:t>Change of physic-</w:t>
      </w:r>
      <w:proofErr w:type="spellStart"/>
      <w:r w:rsidRPr="004B08E9">
        <w:rPr>
          <w:rFonts w:asciiTheme="majorBidi" w:hAnsiTheme="majorBidi" w:cstheme="majorBidi"/>
          <w:b/>
          <w:sz w:val="20"/>
          <w:szCs w:val="20"/>
          <w:lang w:val="en-US"/>
        </w:rPr>
        <w:t>chimical</w:t>
      </w:r>
      <w:proofErr w:type="spellEnd"/>
      <w:r w:rsidRPr="004B08E9">
        <w:rPr>
          <w:rFonts w:asciiTheme="majorBidi" w:hAnsiTheme="majorBidi" w:cstheme="majorBidi"/>
          <w:b/>
          <w:sz w:val="20"/>
          <w:szCs w:val="20"/>
          <w:lang w:val="en-US"/>
        </w:rPr>
        <w:t xml:space="preserve"> proprieties of some local oils </w:t>
      </w:r>
      <w:proofErr w:type="gramStart"/>
      <w:r w:rsidRPr="004B08E9">
        <w:rPr>
          <w:rFonts w:asciiTheme="majorBidi" w:hAnsiTheme="majorBidi" w:cstheme="majorBidi"/>
          <w:b/>
          <w:sz w:val="20"/>
          <w:szCs w:val="20"/>
          <w:lang w:val="en-US"/>
        </w:rPr>
        <w:t>During</w:t>
      </w:r>
      <w:proofErr w:type="gramEnd"/>
      <w:r w:rsidRPr="004B08E9">
        <w:rPr>
          <w:rFonts w:asciiTheme="majorBidi" w:hAnsiTheme="majorBidi" w:cstheme="majorBidi"/>
          <w:b/>
          <w:sz w:val="20"/>
          <w:szCs w:val="20"/>
          <w:lang w:val="en-US"/>
        </w:rPr>
        <w:t xml:space="preserve"> frying</w:t>
      </w:r>
      <w:r w:rsidRPr="004B08E9">
        <w:rPr>
          <w:rFonts w:asciiTheme="majorBidi" w:hAnsiTheme="majorBidi" w:cstheme="majorBidi"/>
          <w:sz w:val="20"/>
          <w:szCs w:val="20"/>
          <w:lang w:val="en-US"/>
        </w:rPr>
        <w:t>.</w:t>
      </w:r>
      <w:r w:rsidR="004B08E9" w:rsidRPr="004B08E9">
        <w:rPr>
          <w:rFonts w:asciiTheme="majorBidi" w:hAnsiTheme="majorBidi" w:cstheme="majorBidi"/>
          <w:bCs/>
          <w:i/>
          <w:iCs/>
          <w:sz w:val="20"/>
          <w:szCs w:val="20"/>
          <w:lang w:bidi="ar-EG"/>
        </w:rPr>
        <w:t xml:space="preserve"> </w:t>
      </w:r>
      <w:r w:rsidR="004B08E9" w:rsidRPr="00256BC9">
        <w:rPr>
          <w:rFonts w:asciiTheme="majorBidi" w:hAnsiTheme="majorBidi" w:cstheme="majorBidi"/>
          <w:bCs/>
          <w:i/>
          <w:iCs/>
          <w:sz w:val="20"/>
          <w:szCs w:val="20"/>
          <w:lang w:bidi="ar-EG"/>
        </w:rPr>
        <w:t xml:space="preserve">Nat </w:t>
      </w:r>
      <w:proofErr w:type="spellStart"/>
      <w:r w:rsidR="004B08E9" w:rsidRPr="00256BC9">
        <w:rPr>
          <w:rFonts w:asciiTheme="majorBidi" w:hAnsiTheme="majorBidi" w:cstheme="majorBidi"/>
          <w:bCs/>
          <w:i/>
          <w:iCs/>
          <w:sz w:val="20"/>
          <w:szCs w:val="20"/>
          <w:lang w:bidi="ar-EG"/>
        </w:rPr>
        <w:t>Sci</w:t>
      </w:r>
      <w:proofErr w:type="spellEnd"/>
      <w:r w:rsidR="004B08E9" w:rsidRPr="00BD5850">
        <w:rPr>
          <w:rFonts w:asciiTheme="majorBidi" w:hAnsiTheme="majorBidi" w:cstheme="majorBidi"/>
          <w:bCs/>
          <w:iCs/>
          <w:sz w:val="20"/>
          <w:szCs w:val="20"/>
          <w:lang w:bidi="ar-EG"/>
        </w:rPr>
        <w:t xml:space="preserve"> </w:t>
      </w:r>
      <w:r w:rsidR="004B08E9" w:rsidRPr="00BD5850">
        <w:rPr>
          <w:rFonts w:asciiTheme="majorBidi" w:hAnsiTheme="majorBidi" w:cstheme="majorBidi"/>
          <w:iCs/>
          <w:sz w:val="20"/>
          <w:szCs w:val="20"/>
          <w:lang w:bidi="ar-EG"/>
        </w:rPr>
        <w:t>2013;11(</w:t>
      </w:r>
      <w:r w:rsidR="004B08E9">
        <w:rPr>
          <w:rFonts w:asciiTheme="majorBidi" w:hAnsiTheme="majorBidi" w:cstheme="majorBidi" w:hint="eastAsia"/>
          <w:iCs/>
          <w:sz w:val="20"/>
          <w:szCs w:val="20"/>
          <w:lang w:eastAsia="zh-CN" w:bidi="ar-EG"/>
        </w:rPr>
        <w:t>11</w:t>
      </w:r>
      <w:r w:rsidR="004B08E9" w:rsidRPr="00BD5850">
        <w:rPr>
          <w:rFonts w:asciiTheme="majorBidi" w:hAnsiTheme="majorBidi" w:cstheme="majorBidi"/>
          <w:iCs/>
          <w:sz w:val="20"/>
          <w:szCs w:val="20"/>
          <w:lang w:bidi="ar-EG"/>
        </w:rPr>
        <w:t>):</w:t>
      </w:r>
      <w:r w:rsidR="004B08E9">
        <w:rPr>
          <w:rFonts w:asciiTheme="majorBidi" w:hAnsiTheme="majorBidi" w:cstheme="majorBidi" w:hint="eastAsia"/>
          <w:iCs/>
          <w:sz w:val="20"/>
          <w:szCs w:val="20"/>
          <w:lang w:eastAsia="zh-CN" w:bidi="ar-EG"/>
        </w:rPr>
        <w:t>88-</w:t>
      </w:r>
      <w:r w:rsidR="00411BBF">
        <w:rPr>
          <w:rFonts w:asciiTheme="majorBidi" w:hAnsiTheme="majorBidi" w:cstheme="majorBidi" w:hint="eastAsia"/>
          <w:iCs/>
          <w:sz w:val="20"/>
          <w:szCs w:val="20"/>
          <w:lang w:eastAsia="zh-CN" w:bidi="ar-EG"/>
        </w:rPr>
        <w:t>91</w:t>
      </w:r>
      <w:r w:rsidR="004B08E9" w:rsidRPr="00BD5850">
        <w:rPr>
          <w:rFonts w:asciiTheme="majorBidi" w:hAnsiTheme="majorBidi" w:cstheme="majorBidi"/>
          <w:iCs/>
          <w:sz w:val="20"/>
          <w:szCs w:val="20"/>
          <w:lang w:bidi="ar-EG"/>
        </w:rPr>
        <w:t xml:space="preserve">]. (ISSN: 1545-0740). </w:t>
      </w:r>
      <w:hyperlink r:id="rId9" w:history="1">
        <w:r w:rsidR="004B08E9" w:rsidRPr="00BD5850">
          <w:rPr>
            <w:rStyle w:val="Hyperlink"/>
            <w:rFonts w:asciiTheme="majorBidi" w:hAnsiTheme="majorBidi" w:cstheme="majorBidi"/>
            <w:iCs/>
            <w:color w:val="0000CC"/>
            <w:sz w:val="20"/>
            <w:szCs w:val="20"/>
            <w:lang w:bidi="ar-EG"/>
          </w:rPr>
          <w:t>http://www.sciencepub.net</w:t>
        </w:r>
      </w:hyperlink>
      <w:r w:rsidR="004B08E9" w:rsidRPr="00BD5850">
        <w:rPr>
          <w:rFonts w:asciiTheme="majorBidi" w:hAnsiTheme="majorBidi" w:cstheme="majorBidi"/>
          <w:iCs/>
          <w:color w:val="0000CC"/>
          <w:sz w:val="20"/>
          <w:szCs w:val="20"/>
          <w:lang w:bidi="ar-EG"/>
        </w:rPr>
        <w:t>.</w:t>
      </w:r>
      <w:r w:rsidR="004B08E9">
        <w:rPr>
          <w:rFonts w:asciiTheme="majorBidi" w:hAnsiTheme="majorBidi" w:cstheme="majorBidi" w:hint="eastAsia"/>
          <w:iCs/>
          <w:color w:val="0000CC"/>
          <w:sz w:val="20"/>
          <w:szCs w:val="20"/>
          <w:lang w:eastAsia="zh-CN" w:bidi="ar-EG"/>
        </w:rPr>
        <w:t xml:space="preserve"> </w:t>
      </w:r>
      <w:r w:rsidR="004B08E9" w:rsidRPr="004B08E9">
        <w:rPr>
          <w:rFonts w:asciiTheme="majorBidi" w:hAnsiTheme="majorBidi" w:cstheme="majorBidi" w:hint="eastAsia"/>
          <w:bCs/>
          <w:sz w:val="20"/>
          <w:szCs w:val="20"/>
          <w:lang w:val="en-US" w:eastAsia="zh-CN"/>
        </w:rPr>
        <w:t>12</w:t>
      </w:r>
    </w:p>
    <w:p w:rsidR="004B08E9" w:rsidRDefault="004B08E9" w:rsidP="004B08E9">
      <w:pPr>
        <w:tabs>
          <w:tab w:val="center" w:pos="4536"/>
        </w:tabs>
        <w:spacing w:after="0" w:line="240" w:lineRule="auto"/>
        <w:rPr>
          <w:rFonts w:asciiTheme="majorBidi" w:hAnsiTheme="majorBidi" w:cstheme="majorBidi"/>
          <w:b/>
          <w:bCs/>
          <w:sz w:val="20"/>
          <w:szCs w:val="20"/>
          <w:lang w:val="en-US" w:eastAsia="zh-CN"/>
        </w:rPr>
      </w:pPr>
    </w:p>
    <w:p w:rsidR="00442A2D" w:rsidRPr="004B08E9" w:rsidRDefault="002B0E19" w:rsidP="004B08E9">
      <w:pPr>
        <w:tabs>
          <w:tab w:val="center" w:pos="4536"/>
        </w:tabs>
        <w:spacing w:after="0" w:line="240" w:lineRule="auto"/>
        <w:rPr>
          <w:rFonts w:asciiTheme="majorBidi" w:hAnsiTheme="majorBidi" w:cstheme="majorBidi"/>
          <w:b/>
          <w:bCs/>
          <w:sz w:val="20"/>
          <w:szCs w:val="20"/>
          <w:lang w:val="en-US"/>
        </w:rPr>
      </w:pPr>
      <w:r w:rsidRPr="004B08E9">
        <w:rPr>
          <w:rFonts w:asciiTheme="majorBidi" w:hAnsiTheme="majorBidi" w:cstheme="majorBidi"/>
          <w:b/>
          <w:bCs/>
          <w:sz w:val="20"/>
          <w:szCs w:val="20"/>
          <w:lang w:val="en-US"/>
        </w:rPr>
        <w:t>Keywords</w:t>
      </w:r>
      <w:r w:rsidRPr="004B08E9">
        <w:rPr>
          <w:rFonts w:asciiTheme="majorBidi" w:hAnsiTheme="majorBidi" w:cstheme="majorBidi"/>
          <w:sz w:val="20"/>
          <w:szCs w:val="20"/>
          <w:lang w:val="en-US"/>
        </w:rPr>
        <w:t>:</w:t>
      </w:r>
      <w:r w:rsidR="00B951BA" w:rsidRPr="004B08E9">
        <w:rPr>
          <w:rFonts w:asciiTheme="majorBidi" w:hAnsiTheme="majorBidi" w:cstheme="majorBidi"/>
          <w:sz w:val="20"/>
          <w:szCs w:val="20"/>
          <w:lang w:val="en-US"/>
        </w:rPr>
        <w:t xml:space="preserve"> </w:t>
      </w:r>
      <w:proofErr w:type="spellStart"/>
      <w:r w:rsidR="00B951BA" w:rsidRPr="004B08E9">
        <w:rPr>
          <w:rFonts w:asciiTheme="majorBidi" w:hAnsiTheme="majorBidi" w:cstheme="majorBidi"/>
          <w:sz w:val="20"/>
          <w:szCs w:val="20"/>
          <w:lang w:val="en-US"/>
        </w:rPr>
        <w:t>Vergin</w:t>
      </w:r>
      <w:proofErr w:type="spellEnd"/>
      <w:r w:rsidR="00B951BA" w:rsidRPr="004B08E9">
        <w:rPr>
          <w:rFonts w:asciiTheme="majorBidi" w:hAnsiTheme="majorBidi" w:cstheme="majorBidi"/>
          <w:sz w:val="20"/>
          <w:szCs w:val="20"/>
          <w:lang w:val="en-US"/>
        </w:rPr>
        <w:t xml:space="preserve"> olive oil, Sunflower, Deep fat frying, </w:t>
      </w:r>
      <w:r w:rsidR="00A46083" w:rsidRPr="004B08E9">
        <w:rPr>
          <w:rFonts w:asciiTheme="majorBidi" w:hAnsiTheme="majorBidi" w:cstheme="majorBidi"/>
          <w:sz w:val="20"/>
          <w:szCs w:val="20"/>
          <w:lang w:val="en-US"/>
        </w:rPr>
        <w:t>Indices values</w:t>
      </w:r>
      <w:r w:rsidR="00B951BA" w:rsidRPr="004B08E9">
        <w:rPr>
          <w:rFonts w:asciiTheme="majorBidi" w:hAnsiTheme="majorBidi" w:cstheme="majorBidi"/>
          <w:sz w:val="20"/>
          <w:szCs w:val="20"/>
          <w:lang w:val="en-US"/>
        </w:rPr>
        <w:t>.</w:t>
      </w:r>
    </w:p>
    <w:p w:rsidR="004B08E9" w:rsidRDefault="004B08E9" w:rsidP="004B08E9">
      <w:pPr>
        <w:tabs>
          <w:tab w:val="center" w:pos="4536"/>
        </w:tabs>
        <w:spacing w:after="0" w:line="240" w:lineRule="auto"/>
        <w:rPr>
          <w:rFonts w:asciiTheme="majorBidi" w:hAnsiTheme="majorBidi" w:cstheme="majorBidi"/>
          <w:b/>
          <w:bCs/>
          <w:sz w:val="20"/>
          <w:szCs w:val="20"/>
          <w:lang w:val="en-US" w:eastAsia="zh-CN"/>
        </w:rPr>
      </w:pPr>
    </w:p>
    <w:p w:rsidR="00394D01" w:rsidRDefault="00394D01" w:rsidP="004B08E9">
      <w:pPr>
        <w:tabs>
          <w:tab w:val="center" w:pos="4536"/>
        </w:tabs>
        <w:spacing w:after="0" w:line="240" w:lineRule="auto"/>
        <w:rPr>
          <w:rFonts w:asciiTheme="majorBidi" w:hAnsiTheme="majorBidi" w:cstheme="majorBidi"/>
          <w:b/>
          <w:bCs/>
          <w:sz w:val="20"/>
          <w:szCs w:val="20"/>
          <w:lang w:val="en-US"/>
        </w:rPr>
        <w:sectPr w:rsidR="00394D01" w:rsidSect="00137208">
          <w:headerReference w:type="default" r:id="rId10"/>
          <w:footerReference w:type="default" r:id="rId11"/>
          <w:type w:val="continuous"/>
          <w:pgSz w:w="12242" w:h="15842" w:code="1"/>
          <w:pgMar w:top="1440" w:right="1440" w:bottom="1440" w:left="1440" w:header="720" w:footer="720" w:gutter="0"/>
          <w:pgNumType w:start="88"/>
          <w:cols w:space="708"/>
          <w:docGrid w:linePitch="360"/>
        </w:sectPr>
      </w:pPr>
    </w:p>
    <w:p w:rsidR="00B1787E" w:rsidRPr="004B08E9" w:rsidRDefault="00442A2D" w:rsidP="004B08E9">
      <w:pPr>
        <w:tabs>
          <w:tab w:val="center" w:pos="4536"/>
        </w:tabs>
        <w:spacing w:after="0" w:line="240" w:lineRule="auto"/>
        <w:rPr>
          <w:rFonts w:asciiTheme="majorBidi" w:hAnsiTheme="majorBidi" w:cstheme="majorBidi"/>
          <w:b/>
          <w:bCs/>
          <w:sz w:val="20"/>
          <w:szCs w:val="20"/>
          <w:lang w:val="en-US"/>
        </w:rPr>
      </w:pPr>
      <w:r w:rsidRPr="004B08E9">
        <w:rPr>
          <w:rFonts w:asciiTheme="majorBidi" w:hAnsiTheme="majorBidi" w:cstheme="majorBidi"/>
          <w:b/>
          <w:bCs/>
          <w:sz w:val="20"/>
          <w:szCs w:val="20"/>
          <w:lang w:val="en-US"/>
        </w:rPr>
        <w:lastRenderedPageBreak/>
        <w:t>Introduction:</w:t>
      </w:r>
    </w:p>
    <w:p w:rsidR="00A0334B" w:rsidRPr="004B08E9" w:rsidRDefault="00716FEC" w:rsidP="004B08E9">
      <w:pPr>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454BDC"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Frying is one of the most popular</w:t>
      </w:r>
      <w:r w:rsidR="00E2122B" w:rsidRPr="004B08E9">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proc</w:t>
      </w:r>
      <w:r w:rsidR="00055F17" w:rsidRPr="004B08E9">
        <w:rPr>
          <w:rFonts w:asciiTheme="majorBidi" w:hAnsiTheme="majorBidi" w:cstheme="majorBidi"/>
          <w:sz w:val="20"/>
          <w:szCs w:val="20"/>
          <w:lang w:val="en-US"/>
        </w:rPr>
        <w:t>-</w:t>
      </w:r>
      <w:proofErr w:type="spellStart"/>
      <w:r w:rsidR="0064202C" w:rsidRPr="004B08E9">
        <w:rPr>
          <w:rFonts w:asciiTheme="majorBidi" w:hAnsiTheme="majorBidi" w:cstheme="majorBidi"/>
          <w:sz w:val="20"/>
          <w:szCs w:val="20"/>
          <w:lang w:val="en-US"/>
        </w:rPr>
        <w:t>eedings</w:t>
      </w:r>
      <w:proofErr w:type="spellEnd"/>
      <w:r w:rsidR="00B1787E" w:rsidRPr="004B08E9">
        <w:rPr>
          <w:rFonts w:asciiTheme="majorBidi" w:hAnsiTheme="majorBidi" w:cstheme="majorBidi"/>
          <w:sz w:val="20"/>
          <w:szCs w:val="20"/>
          <w:lang w:val="en-US"/>
        </w:rPr>
        <w:t xml:space="preserve"> for food preparation worldwide.</w:t>
      </w:r>
      <w:r w:rsidR="00BE61EC"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Hence, the use and abuse of frying oils have become of great </w:t>
      </w:r>
      <w:r w:rsidR="00BE61EC" w:rsidRPr="004B08E9">
        <w:rPr>
          <w:rFonts w:asciiTheme="majorBidi" w:hAnsiTheme="majorBidi" w:cstheme="majorBidi"/>
          <w:sz w:val="20"/>
          <w:szCs w:val="20"/>
          <w:lang w:val="en-US"/>
        </w:rPr>
        <w:t>concern</w:t>
      </w:r>
      <w:r w:rsidR="00B1787E" w:rsidRPr="004B08E9">
        <w:rPr>
          <w:rFonts w:asciiTheme="majorBidi" w:hAnsiTheme="majorBidi" w:cstheme="majorBidi"/>
          <w:sz w:val="20"/>
          <w:szCs w:val="20"/>
          <w:lang w:val="en-US"/>
        </w:rPr>
        <w:t xml:space="preserve">, </w:t>
      </w:r>
      <w:r w:rsidR="00BE61EC" w:rsidRPr="004B08E9">
        <w:rPr>
          <w:rFonts w:asciiTheme="majorBidi" w:hAnsiTheme="majorBidi" w:cstheme="majorBidi"/>
          <w:sz w:val="20"/>
          <w:szCs w:val="20"/>
          <w:lang w:val="en-US"/>
        </w:rPr>
        <w:t>especially</w:t>
      </w:r>
      <w:r w:rsidR="00B1787E" w:rsidRPr="004B08E9">
        <w:rPr>
          <w:rFonts w:asciiTheme="majorBidi" w:hAnsiTheme="majorBidi" w:cstheme="majorBidi"/>
          <w:sz w:val="20"/>
          <w:szCs w:val="20"/>
          <w:lang w:val="en-US"/>
        </w:rPr>
        <w:t xml:space="preserve"> since compounds originated at high temperature are suspicious to impair the nutritional value of </w:t>
      </w:r>
      <w:r w:rsidR="0064202C" w:rsidRPr="004B08E9">
        <w:rPr>
          <w:rFonts w:asciiTheme="majorBidi" w:hAnsiTheme="majorBidi" w:cstheme="majorBidi"/>
          <w:sz w:val="20"/>
          <w:szCs w:val="20"/>
          <w:lang w:val="en-US"/>
        </w:rPr>
        <w:t>fats</w:t>
      </w:r>
      <w:r>
        <w:rPr>
          <w:rFonts w:asciiTheme="majorBidi" w:hAnsiTheme="majorBidi" w:cstheme="majorBidi"/>
          <w:sz w:val="20"/>
          <w:szCs w:val="20"/>
          <w:lang w:val="en-US"/>
        </w:rPr>
        <w:t>(</w:t>
      </w:r>
      <w:proofErr w:type="spellStart"/>
      <w:r w:rsidR="00B207F5" w:rsidRPr="004B08E9">
        <w:rPr>
          <w:rFonts w:asciiTheme="majorBidi" w:hAnsiTheme="majorBidi" w:cstheme="majorBidi"/>
          <w:sz w:val="20"/>
          <w:szCs w:val="20"/>
          <w:lang w:val="en-US"/>
        </w:rPr>
        <w:t>Amany</w:t>
      </w:r>
      <w:proofErr w:type="spellEnd"/>
      <w:r w:rsidR="00B207F5" w:rsidRPr="004B08E9">
        <w:rPr>
          <w:rFonts w:asciiTheme="majorBidi" w:hAnsiTheme="majorBidi" w:cstheme="majorBidi"/>
          <w:sz w:val="20"/>
          <w:szCs w:val="20"/>
          <w:lang w:val="en-US"/>
        </w:rPr>
        <w:t xml:space="preserve"> e</w:t>
      </w:r>
      <w:r w:rsidR="00B951BA" w:rsidRPr="004B08E9">
        <w:rPr>
          <w:rFonts w:asciiTheme="majorBidi" w:hAnsiTheme="majorBidi" w:cstheme="majorBidi"/>
          <w:sz w:val="20"/>
          <w:szCs w:val="20"/>
          <w:lang w:val="en-US"/>
        </w:rPr>
        <w:t>t</w:t>
      </w:r>
      <w:r w:rsidR="00B207F5" w:rsidRPr="004B08E9">
        <w:rPr>
          <w:rFonts w:asciiTheme="majorBidi" w:hAnsiTheme="majorBidi" w:cstheme="majorBidi"/>
          <w:sz w:val="20"/>
          <w:szCs w:val="20"/>
          <w:lang w:val="en-US"/>
        </w:rPr>
        <w:t xml:space="preserve"> al,</w:t>
      </w:r>
      <w:r>
        <w:rPr>
          <w:rFonts w:asciiTheme="majorBidi" w:hAnsiTheme="majorBidi" w:cstheme="majorBidi"/>
          <w:sz w:val="20"/>
          <w:szCs w:val="20"/>
          <w:lang w:val="en-US"/>
        </w:rPr>
        <w:t xml:space="preserve"> </w:t>
      </w:r>
      <w:r w:rsidR="00B207F5" w:rsidRPr="004B08E9">
        <w:rPr>
          <w:rFonts w:asciiTheme="majorBidi" w:hAnsiTheme="majorBidi" w:cstheme="majorBidi"/>
          <w:sz w:val="20"/>
          <w:szCs w:val="20"/>
          <w:lang w:val="en-US"/>
        </w:rPr>
        <w:t>2008)</w:t>
      </w:r>
      <w:r w:rsidR="00B1787E" w:rsidRPr="004B08E9">
        <w:rPr>
          <w:rFonts w:asciiTheme="majorBidi" w:hAnsiTheme="majorBidi" w:cstheme="majorBidi"/>
          <w:sz w:val="20"/>
          <w:szCs w:val="20"/>
          <w:lang w:val="en-US"/>
        </w:rPr>
        <w:t xml:space="preserve">]. Indeed, well several years, controls are performed to ensure the quality of frying oil to preserve the consumers of </w:t>
      </w:r>
      <w:r w:rsidR="00055F17" w:rsidRPr="004B08E9">
        <w:rPr>
          <w:rFonts w:asciiTheme="majorBidi" w:hAnsiTheme="majorBidi" w:cstheme="majorBidi"/>
          <w:sz w:val="20"/>
          <w:szCs w:val="20"/>
          <w:lang w:val="en-US"/>
        </w:rPr>
        <w:t>adverse health</w:t>
      </w:r>
      <w:r w:rsidR="00B1787E" w:rsidRPr="004B08E9">
        <w:rPr>
          <w:rFonts w:asciiTheme="majorBidi" w:hAnsiTheme="majorBidi" w:cstheme="majorBidi"/>
          <w:sz w:val="20"/>
          <w:szCs w:val="20"/>
          <w:lang w:val="en-US"/>
        </w:rPr>
        <w:t xml:space="preserve"> effects as a result of the formation of degradation products </w:t>
      </w:r>
      <w:r w:rsidR="00B207F5" w:rsidRPr="004B08E9">
        <w:rPr>
          <w:rFonts w:asciiTheme="majorBidi" w:hAnsiTheme="majorBidi" w:cstheme="majorBidi"/>
          <w:sz w:val="20"/>
          <w:szCs w:val="20"/>
          <w:lang w:val="en-US"/>
        </w:rPr>
        <w:t>(</w:t>
      </w:r>
      <w:proofErr w:type="spellStart"/>
      <w:r w:rsidR="00B207F5" w:rsidRPr="004B08E9">
        <w:rPr>
          <w:rFonts w:asciiTheme="majorBidi" w:hAnsiTheme="majorBidi" w:cstheme="majorBidi"/>
          <w:sz w:val="20"/>
          <w:szCs w:val="20"/>
          <w:lang w:val="en-US"/>
        </w:rPr>
        <w:t>Skrokki</w:t>
      </w:r>
      <w:proofErr w:type="spellEnd"/>
      <w:r w:rsidR="00B207F5" w:rsidRPr="004B08E9">
        <w:rPr>
          <w:rFonts w:asciiTheme="majorBidi" w:hAnsiTheme="majorBidi" w:cstheme="majorBidi"/>
          <w:sz w:val="20"/>
          <w:szCs w:val="20"/>
          <w:lang w:val="en-US"/>
        </w:rPr>
        <w:t>,</w:t>
      </w:r>
      <w:r>
        <w:rPr>
          <w:rFonts w:asciiTheme="majorBidi" w:hAnsiTheme="majorBidi" w:cstheme="majorBidi" w:hint="eastAsia"/>
          <w:sz w:val="20"/>
          <w:szCs w:val="20"/>
          <w:lang w:val="en-US" w:eastAsia="zh-CN"/>
        </w:rPr>
        <w:t xml:space="preserve"> </w:t>
      </w:r>
      <w:r w:rsidR="00B207F5" w:rsidRPr="004B08E9">
        <w:rPr>
          <w:rFonts w:asciiTheme="majorBidi" w:hAnsiTheme="majorBidi" w:cstheme="majorBidi"/>
          <w:sz w:val="20"/>
          <w:szCs w:val="20"/>
          <w:lang w:val="en-US"/>
        </w:rPr>
        <w:t>1995)</w:t>
      </w:r>
      <w:r w:rsidR="00B1787E" w:rsidRPr="004B08E9">
        <w:rPr>
          <w:rFonts w:asciiTheme="majorBidi" w:hAnsiTheme="majorBidi" w:cstheme="majorBidi"/>
          <w:sz w:val="20"/>
          <w:szCs w:val="20"/>
          <w:lang w:val="en-US"/>
        </w:rPr>
        <w:t>.</w:t>
      </w:r>
    </w:p>
    <w:p w:rsidR="00454BDC" w:rsidRPr="004B08E9" w:rsidRDefault="00A0334B" w:rsidP="004B08E9">
      <w:pPr>
        <w:spacing w:after="0" w:line="240" w:lineRule="auto"/>
        <w:jc w:val="both"/>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Some Nutritionists go far as to advocate </w:t>
      </w:r>
      <w:proofErr w:type="spellStart"/>
      <w:r w:rsidR="00B1787E" w:rsidRPr="004B08E9">
        <w:rPr>
          <w:rFonts w:asciiTheme="majorBidi" w:hAnsiTheme="majorBidi" w:cstheme="majorBidi"/>
          <w:sz w:val="20"/>
          <w:szCs w:val="20"/>
          <w:lang w:val="en-US"/>
        </w:rPr>
        <w:t>virilually</w:t>
      </w:r>
      <w:proofErr w:type="spellEnd"/>
      <w:r w:rsidR="00B1787E" w:rsidRPr="004B08E9">
        <w:rPr>
          <w:rFonts w:asciiTheme="majorBidi" w:hAnsiTheme="majorBidi" w:cstheme="majorBidi"/>
          <w:sz w:val="20"/>
          <w:szCs w:val="20"/>
          <w:lang w:val="en-US"/>
        </w:rPr>
        <w:t xml:space="preserve"> excluding fried products in an efforts to promote healthy eating </w:t>
      </w:r>
      <w:r w:rsidR="00B207F5" w:rsidRPr="004B08E9">
        <w:rPr>
          <w:rFonts w:asciiTheme="majorBidi" w:hAnsiTheme="majorBidi" w:cstheme="majorBidi"/>
          <w:sz w:val="20"/>
          <w:szCs w:val="20"/>
          <w:lang w:val="en-US"/>
        </w:rPr>
        <w:t>(</w:t>
      </w:r>
      <w:proofErr w:type="spellStart"/>
      <w:r w:rsidR="00B207F5" w:rsidRPr="004B08E9">
        <w:rPr>
          <w:rFonts w:asciiTheme="majorBidi" w:hAnsiTheme="majorBidi" w:cstheme="majorBidi"/>
          <w:sz w:val="20"/>
          <w:szCs w:val="20"/>
          <w:lang w:val="en-US"/>
        </w:rPr>
        <w:t>Sebedio</w:t>
      </w:r>
      <w:proofErr w:type="spellEnd"/>
      <w:r w:rsidR="00B951BA" w:rsidRPr="004B08E9">
        <w:rPr>
          <w:rFonts w:asciiTheme="majorBidi" w:hAnsiTheme="majorBidi" w:cstheme="majorBidi"/>
          <w:sz w:val="20"/>
          <w:szCs w:val="20"/>
          <w:lang w:val="en-US"/>
        </w:rPr>
        <w:t xml:space="preserve"> and </w:t>
      </w:r>
      <w:proofErr w:type="spellStart"/>
      <w:r w:rsidR="00B951BA" w:rsidRPr="004B08E9">
        <w:rPr>
          <w:rFonts w:asciiTheme="majorBidi" w:hAnsiTheme="majorBidi" w:cstheme="majorBidi"/>
          <w:sz w:val="20"/>
          <w:szCs w:val="20"/>
          <w:lang w:val="en-US"/>
        </w:rPr>
        <w:t>Grandgirand</w:t>
      </w:r>
      <w:proofErr w:type="spellEnd"/>
      <w:r w:rsidR="00B207F5" w:rsidRPr="004B08E9">
        <w:rPr>
          <w:rFonts w:asciiTheme="majorBidi" w:hAnsiTheme="majorBidi" w:cstheme="majorBidi"/>
          <w:sz w:val="20"/>
          <w:szCs w:val="20"/>
          <w:lang w:val="en-US"/>
        </w:rPr>
        <w:t>, 1987)</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Numerous types of edible oils are used in </w:t>
      </w:r>
      <w:r w:rsidR="0064202C" w:rsidRPr="004B08E9">
        <w:rPr>
          <w:rFonts w:asciiTheme="majorBidi" w:hAnsiTheme="majorBidi" w:cstheme="majorBidi"/>
          <w:sz w:val="20"/>
          <w:szCs w:val="20"/>
          <w:lang w:val="en-US"/>
        </w:rPr>
        <w:t>frying;</w:t>
      </w:r>
      <w:r w:rsidR="00B1787E" w:rsidRPr="004B08E9">
        <w:rPr>
          <w:rFonts w:asciiTheme="majorBidi" w:hAnsiTheme="majorBidi" w:cstheme="majorBidi"/>
          <w:sz w:val="20"/>
          <w:szCs w:val="20"/>
          <w:lang w:val="en-US"/>
        </w:rPr>
        <w:t xml:space="preserve"> however, repeated use of frying oils produces undesirable constituents that may pose health </w:t>
      </w:r>
      <w:r w:rsidR="0064202C" w:rsidRPr="004B08E9">
        <w:rPr>
          <w:rFonts w:asciiTheme="majorBidi" w:hAnsiTheme="majorBidi" w:cstheme="majorBidi"/>
          <w:sz w:val="20"/>
          <w:szCs w:val="20"/>
          <w:lang w:val="en-US"/>
        </w:rPr>
        <w:t xml:space="preserve">hazards </w:t>
      </w:r>
      <w:r w:rsidR="00B207F5" w:rsidRPr="004B08E9">
        <w:rPr>
          <w:rFonts w:asciiTheme="majorBidi" w:hAnsiTheme="majorBidi" w:cstheme="majorBidi"/>
          <w:sz w:val="20"/>
          <w:szCs w:val="20"/>
          <w:lang w:val="en-US"/>
        </w:rPr>
        <w:t>(Croon</w:t>
      </w:r>
      <w:r w:rsidR="00823DE5" w:rsidRPr="004B08E9">
        <w:rPr>
          <w:rFonts w:asciiTheme="majorBidi" w:hAnsiTheme="majorBidi" w:cstheme="majorBidi"/>
          <w:sz w:val="20"/>
          <w:szCs w:val="20"/>
          <w:lang w:val="en-US"/>
        </w:rPr>
        <w:t xml:space="preserve"> and al</w:t>
      </w:r>
      <w:r w:rsidR="00B207F5" w:rsidRPr="004B08E9">
        <w:rPr>
          <w:rFonts w:asciiTheme="majorBidi" w:hAnsiTheme="majorBidi" w:cstheme="majorBidi"/>
          <w:sz w:val="20"/>
          <w:szCs w:val="20"/>
          <w:lang w:val="en-US"/>
        </w:rPr>
        <w:t>, 1986)</w:t>
      </w:r>
      <w:r w:rsidR="00B1787E" w:rsidRPr="004B08E9">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During</w:t>
      </w:r>
      <w:r w:rsidR="00716FEC">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frying,</w:t>
      </w:r>
      <w:r w:rsidR="00B1787E" w:rsidRPr="004B08E9">
        <w:rPr>
          <w:rFonts w:asciiTheme="majorBidi" w:hAnsiTheme="majorBidi" w:cstheme="majorBidi"/>
          <w:sz w:val="20"/>
          <w:szCs w:val="20"/>
          <w:lang w:val="en-US"/>
        </w:rPr>
        <w:t xml:space="preserve"> a number of reaction</w:t>
      </w:r>
      <w:r w:rsidR="00BE61EC" w:rsidRPr="004B08E9">
        <w:rPr>
          <w:rFonts w:asciiTheme="majorBidi" w:hAnsiTheme="majorBidi" w:cstheme="majorBidi"/>
          <w:sz w:val="20"/>
          <w:szCs w:val="20"/>
          <w:lang w:val="en-US"/>
        </w:rPr>
        <w:t>s</w:t>
      </w:r>
      <w:r w:rsidR="00B1787E" w:rsidRPr="004B08E9">
        <w:rPr>
          <w:rFonts w:asciiTheme="majorBidi" w:hAnsiTheme="majorBidi" w:cstheme="majorBidi"/>
          <w:sz w:val="20"/>
          <w:szCs w:val="20"/>
          <w:lang w:val="en-US"/>
        </w:rPr>
        <w:t xml:space="preserve"> occur in the frying </w:t>
      </w:r>
      <w:r w:rsidR="0064202C" w:rsidRPr="004B08E9">
        <w:rPr>
          <w:rFonts w:asciiTheme="majorBidi" w:hAnsiTheme="majorBidi" w:cstheme="majorBidi"/>
          <w:sz w:val="20"/>
          <w:szCs w:val="20"/>
          <w:lang w:val="en-US"/>
        </w:rPr>
        <w:t>oil causing</w:t>
      </w:r>
      <w:r w:rsidR="00B1787E" w:rsidRPr="004B08E9">
        <w:rPr>
          <w:rFonts w:asciiTheme="majorBidi" w:hAnsiTheme="majorBidi" w:cstheme="majorBidi"/>
          <w:sz w:val="20"/>
          <w:szCs w:val="20"/>
          <w:lang w:val="en-US"/>
        </w:rPr>
        <w:t xml:space="preserve"> oxidation and hydrolytic degradation of the oil.</w:t>
      </w:r>
      <w:r w:rsidR="00BE61EC"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Heating in the presence of air causes partial </w:t>
      </w:r>
      <w:r w:rsidR="00BE61EC" w:rsidRPr="004B08E9">
        <w:rPr>
          <w:rFonts w:asciiTheme="majorBidi" w:hAnsiTheme="majorBidi" w:cstheme="majorBidi"/>
          <w:sz w:val="20"/>
          <w:szCs w:val="20"/>
          <w:lang w:val="en-US"/>
        </w:rPr>
        <w:t>convertibly</w:t>
      </w:r>
      <w:r w:rsidR="00B1787E" w:rsidRPr="004B08E9">
        <w:rPr>
          <w:rFonts w:asciiTheme="majorBidi" w:hAnsiTheme="majorBidi" w:cstheme="majorBidi"/>
          <w:sz w:val="20"/>
          <w:szCs w:val="20"/>
          <w:lang w:val="en-US"/>
        </w:rPr>
        <w:t xml:space="preserve"> of fats and oils to volatile chain scission products, non volatile oxidized derivatives </w:t>
      </w:r>
      <w:r w:rsidR="0064202C" w:rsidRPr="004B08E9">
        <w:rPr>
          <w:rFonts w:asciiTheme="majorBidi" w:hAnsiTheme="majorBidi" w:cstheme="majorBidi"/>
          <w:sz w:val="20"/>
          <w:szCs w:val="20"/>
          <w:lang w:val="en-US"/>
        </w:rPr>
        <w:t xml:space="preserve">and </w:t>
      </w:r>
      <w:proofErr w:type="spellStart"/>
      <w:r w:rsidR="0064202C" w:rsidRPr="004B08E9">
        <w:rPr>
          <w:rFonts w:asciiTheme="majorBidi" w:hAnsiTheme="majorBidi" w:cstheme="majorBidi"/>
          <w:sz w:val="20"/>
          <w:szCs w:val="20"/>
          <w:lang w:val="en-US"/>
        </w:rPr>
        <w:t>dimeric</w:t>
      </w:r>
      <w:proofErr w:type="spellEnd"/>
      <w:r w:rsidR="00B1787E" w:rsidRPr="004B08E9">
        <w:rPr>
          <w:rFonts w:asciiTheme="majorBidi" w:hAnsiTheme="majorBidi" w:cstheme="majorBidi"/>
          <w:sz w:val="20"/>
          <w:szCs w:val="20"/>
          <w:lang w:val="en-US"/>
        </w:rPr>
        <w:t xml:space="preserve">, polymeric substances </w:t>
      </w:r>
      <w:r w:rsidR="00716FEC">
        <w:rPr>
          <w:rFonts w:asciiTheme="majorBidi" w:hAnsiTheme="majorBidi" w:cstheme="majorBidi"/>
          <w:sz w:val="20"/>
          <w:szCs w:val="20"/>
          <w:lang w:val="en-US"/>
        </w:rPr>
        <w:t>(</w:t>
      </w:r>
      <w:proofErr w:type="spellStart"/>
      <w:r w:rsidR="009C55EA" w:rsidRPr="004B08E9">
        <w:rPr>
          <w:rFonts w:asciiTheme="majorBidi" w:hAnsiTheme="majorBidi" w:cstheme="majorBidi"/>
          <w:sz w:val="20"/>
          <w:szCs w:val="20"/>
          <w:lang w:val="en-US"/>
        </w:rPr>
        <w:t>Knoth</w:t>
      </w:r>
      <w:proofErr w:type="spellEnd"/>
      <w:r w:rsidR="009C55EA" w:rsidRPr="004B08E9">
        <w:rPr>
          <w:rFonts w:asciiTheme="majorBidi" w:hAnsiTheme="majorBidi" w:cstheme="majorBidi"/>
          <w:sz w:val="20"/>
          <w:szCs w:val="20"/>
          <w:lang w:val="en-US"/>
        </w:rPr>
        <w:t>, 2009),</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The free radical formed by fatty acids react with </w:t>
      </w:r>
      <w:r w:rsidR="00BE61EC" w:rsidRPr="004B08E9">
        <w:rPr>
          <w:rFonts w:asciiTheme="majorBidi" w:hAnsiTheme="majorBidi" w:cstheme="majorBidi"/>
          <w:sz w:val="20"/>
          <w:szCs w:val="20"/>
          <w:lang w:val="en-US"/>
        </w:rPr>
        <w:t>oxygen</w:t>
      </w:r>
      <w:r w:rsidR="00B1787E" w:rsidRPr="004B08E9">
        <w:rPr>
          <w:rFonts w:asciiTheme="majorBidi" w:hAnsiTheme="majorBidi" w:cstheme="majorBidi"/>
          <w:sz w:val="20"/>
          <w:szCs w:val="20"/>
          <w:lang w:val="en-US"/>
        </w:rPr>
        <w:t xml:space="preserve"> to generate peroxides that enter into a multitude of reaction producing numerous products, such as </w:t>
      </w:r>
      <w:proofErr w:type="spellStart"/>
      <w:r w:rsidR="00B1787E" w:rsidRPr="004B08E9">
        <w:rPr>
          <w:rFonts w:asciiTheme="majorBidi" w:hAnsiTheme="majorBidi" w:cstheme="majorBidi"/>
          <w:sz w:val="20"/>
          <w:szCs w:val="20"/>
          <w:lang w:val="en-US"/>
        </w:rPr>
        <w:t>aldehydes</w:t>
      </w:r>
      <w:proofErr w:type="spellEnd"/>
      <w:r w:rsidR="00B1787E" w:rsidRPr="004B08E9">
        <w:rPr>
          <w:rFonts w:asciiTheme="majorBidi" w:hAnsiTheme="majorBidi" w:cstheme="majorBidi"/>
          <w:sz w:val="20"/>
          <w:szCs w:val="20"/>
          <w:lang w:val="en-US"/>
        </w:rPr>
        <w:t xml:space="preserve">, </w:t>
      </w:r>
      <w:proofErr w:type="spellStart"/>
      <w:r w:rsidR="00B1787E" w:rsidRPr="004B08E9">
        <w:rPr>
          <w:rFonts w:asciiTheme="majorBidi" w:hAnsiTheme="majorBidi" w:cstheme="majorBidi"/>
          <w:sz w:val="20"/>
          <w:szCs w:val="20"/>
          <w:lang w:val="en-US"/>
        </w:rPr>
        <w:t>ketones</w:t>
      </w:r>
      <w:proofErr w:type="spellEnd"/>
      <w:r w:rsidR="00B1787E" w:rsidRPr="004B08E9">
        <w:rPr>
          <w:rFonts w:asciiTheme="majorBidi" w:hAnsiTheme="majorBidi" w:cstheme="majorBidi"/>
          <w:sz w:val="20"/>
          <w:szCs w:val="20"/>
          <w:lang w:val="en-US"/>
        </w:rPr>
        <w:t>,</w:t>
      </w:r>
      <w:r w:rsidR="0064202C"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acids and polymerized fats</w:t>
      </w:r>
      <w:r w:rsidR="00716FEC">
        <w:rPr>
          <w:rFonts w:asciiTheme="majorBidi" w:hAnsiTheme="majorBidi" w:cstheme="majorBidi"/>
          <w:sz w:val="20"/>
          <w:szCs w:val="20"/>
          <w:lang w:val="en-US"/>
        </w:rPr>
        <w:t>(</w:t>
      </w:r>
      <w:r w:rsidR="00EF014B" w:rsidRPr="004B08E9">
        <w:rPr>
          <w:rFonts w:asciiTheme="majorBidi" w:hAnsiTheme="majorBidi" w:cstheme="majorBidi"/>
          <w:sz w:val="20"/>
          <w:szCs w:val="20"/>
          <w:lang w:val="en-US"/>
        </w:rPr>
        <w:t>Ahmed, 1996)</w:t>
      </w:r>
      <w:r w:rsidR="00716FEC">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Heat, water, air and the presence of contamination materials together with duration of frying cause these </w:t>
      </w:r>
      <w:proofErr w:type="spellStart"/>
      <w:r w:rsidR="00B1787E" w:rsidRPr="004B08E9">
        <w:rPr>
          <w:rFonts w:asciiTheme="majorBidi" w:hAnsiTheme="majorBidi" w:cstheme="majorBidi"/>
          <w:sz w:val="20"/>
          <w:szCs w:val="20"/>
          <w:lang w:val="en-US"/>
        </w:rPr>
        <w:t>degradative</w:t>
      </w:r>
      <w:proofErr w:type="spellEnd"/>
      <w:r w:rsidR="00B1787E" w:rsidRPr="004B08E9">
        <w:rPr>
          <w:rFonts w:asciiTheme="majorBidi" w:hAnsiTheme="majorBidi" w:cstheme="majorBidi"/>
          <w:sz w:val="20"/>
          <w:szCs w:val="20"/>
          <w:lang w:val="en-US"/>
        </w:rPr>
        <w:t xml:space="preserve"> reactions. The main </w:t>
      </w:r>
      <w:proofErr w:type="gramStart"/>
      <w:r w:rsidR="00B1787E" w:rsidRPr="004B08E9">
        <w:rPr>
          <w:rFonts w:asciiTheme="majorBidi" w:hAnsiTheme="majorBidi" w:cstheme="majorBidi"/>
          <w:sz w:val="20"/>
          <w:szCs w:val="20"/>
          <w:lang w:val="en-US"/>
        </w:rPr>
        <w:t>cause of oil degradation are</w:t>
      </w:r>
      <w:proofErr w:type="gramEnd"/>
      <w:r w:rsidR="00B1787E" w:rsidRPr="004B08E9">
        <w:rPr>
          <w:rFonts w:asciiTheme="majorBidi" w:hAnsiTheme="majorBidi" w:cstheme="majorBidi"/>
          <w:sz w:val="20"/>
          <w:szCs w:val="20"/>
          <w:lang w:val="en-US"/>
        </w:rPr>
        <w:t xml:space="preserve"> oxidation, thermal treatment, and oil food interaction at high temperature</w:t>
      </w:r>
      <w:r w:rsidR="006B32F3" w:rsidRPr="004B08E9">
        <w:rPr>
          <w:rFonts w:asciiTheme="majorBidi" w:hAnsiTheme="majorBidi" w:cstheme="majorBidi"/>
          <w:sz w:val="20"/>
          <w:szCs w:val="20"/>
          <w:lang w:val="en-US"/>
        </w:rPr>
        <w:t xml:space="preserve"> (</w:t>
      </w:r>
      <w:proofErr w:type="spellStart"/>
      <w:r w:rsidR="002E5CB6" w:rsidRPr="004B08E9">
        <w:rPr>
          <w:rFonts w:asciiTheme="majorBidi" w:hAnsiTheme="majorBidi" w:cstheme="majorBidi"/>
          <w:sz w:val="20"/>
          <w:szCs w:val="20"/>
          <w:lang w:val="en-US"/>
        </w:rPr>
        <w:t>Gertz</w:t>
      </w:r>
      <w:proofErr w:type="spellEnd"/>
      <w:r w:rsidR="002E5CB6" w:rsidRPr="004B08E9">
        <w:rPr>
          <w:rFonts w:asciiTheme="majorBidi" w:hAnsiTheme="majorBidi" w:cstheme="majorBidi"/>
          <w:sz w:val="20"/>
          <w:szCs w:val="20"/>
          <w:lang w:val="en-US"/>
        </w:rPr>
        <w:t>, 2OOO</w:t>
      </w:r>
      <w:r w:rsidR="00716FEC">
        <w:rPr>
          <w:rFonts w:asciiTheme="majorBidi" w:hAnsiTheme="majorBidi" w:cstheme="majorBidi"/>
          <w:sz w:val="20"/>
          <w:szCs w:val="20"/>
          <w:lang w:val="en-US"/>
        </w:rPr>
        <w:t xml:space="preserve">) </w:t>
      </w:r>
    </w:p>
    <w:p w:rsidR="00AC3864" w:rsidRDefault="00454BDC" w:rsidP="004B08E9">
      <w:pPr>
        <w:spacing w:after="0" w:line="240" w:lineRule="auto"/>
        <w:jc w:val="both"/>
        <w:rPr>
          <w:rFonts w:asciiTheme="majorBidi" w:hAnsiTheme="majorBidi" w:cstheme="majorBidi" w:hint="eastAsia"/>
          <w:sz w:val="20"/>
          <w:szCs w:val="20"/>
          <w:lang w:val="en-US" w:eastAsia="zh-CN"/>
        </w:rPr>
      </w:pPr>
      <w:r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Oxidative and chemicals changes in frying fats during use are characterized</w:t>
      </w:r>
      <w:r w:rsidR="00BD7296"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by</w:t>
      </w:r>
      <w:r w:rsidR="00BD7296"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a</w:t>
      </w:r>
      <w:r w:rsidR="00A617D7"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decrease</w:t>
      </w:r>
      <w:r w:rsidR="00BD7296"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in</w:t>
      </w:r>
      <w:r w:rsidR="00BD7296"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the</w:t>
      </w:r>
      <w:r w:rsidR="00BD7296"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total </w:t>
      </w:r>
      <w:proofErr w:type="spellStart"/>
      <w:r w:rsidR="00B1787E" w:rsidRPr="004B08E9">
        <w:rPr>
          <w:rFonts w:asciiTheme="majorBidi" w:hAnsiTheme="majorBidi" w:cstheme="majorBidi"/>
          <w:sz w:val="20"/>
          <w:szCs w:val="20"/>
          <w:lang w:val="en-US"/>
        </w:rPr>
        <w:t>unsaturations</w:t>
      </w:r>
      <w:proofErr w:type="spellEnd"/>
      <w:r w:rsidR="00B1787E" w:rsidRPr="004B08E9">
        <w:rPr>
          <w:rFonts w:asciiTheme="majorBidi" w:hAnsiTheme="majorBidi" w:cstheme="majorBidi"/>
          <w:sz w:val="20"/>
          <w:szCs w:val="20"/>
          <w:lang w:val="en-US"/>
        </w:rPr>
        <w:t xml:space="preserve"> of the fat with increase in free</w:t>
      </w:r>
      <w:r w:rsidR="00A617D7"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fatty</w:t>
      </w:r>
      <w:r w:rsidR="00A617D7"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acids, </w:t>
      </w:r>
      <w:r w:rsidR="00B1787E" w:rsidRPr="004B08E9">
        <w:rPr>
          <w:rFonts w:asciiTheme="majorBidi" w:hAnsiTheme="majorBidi" w:cstheme="majorBidi"/>
          <w:sz w:val="20"/>
          <w:szCs w:val="20"/>
          <w:lang w:val="en-US"/>
        </w:rPr>
        <w:lastRenderedPageBreak/>
        <w:t>foaming, color</w:t>
      </w:r>
      <w:r w:rsidR="00A617D7" w:rsidRPr="004B08E9">
        <w:rPr>
          <w:rFonts w:asciiTheme="majorBidi" w:hAnsiTheme="majorBidi" w:cstheme="majorBidi"/>
          <w:sz w:val="20"/>
          <w:szCs w:val="20"/>
          <w:lang w:val="en-US"/>
        </w:rPr>
        <w:t xml:space="preserve"> </w:t>
      </w:r>
      <w:proofErr w:type="spellStart"/>
      <w:r w:rsidR="00A617D7" w:rsidRPr="004B08E9">
        <w:rPr>
          <w:rFonts w:asciiTheme="majorBidi" w:hAnsiTheme="majorBidi" w:cstheme="majorBidi"/>
          <w:sz w:val="20"/>
          <w:szCs w:val="20"/>
          <w:lang w:val="en-US"/>
        </w:rPr>
        <w:t>and</w:t>
      </w:r>
      <w:r w:rsidR="00B1787E" w:rsidRPr="004B08E9">
        <w:rPr>
          <w:rFonts w:asciiTheme="majorBidi" w:hAnsiTheme="majorBidi" w:cstheme="majorBidi"/>
          <w:sz w:val="20"/>
          <w:szCs w:val="20"/>
          <w:lang w:val="en-US"/>
        </w:rPr>
        <w:t>viscosity</w:t>
      </w:r>
      <w:proofErr w:type="spellEnd"/>
      <w:r w:rsidR="00716FEC">
        <w:rPr>
          <w:rFonts w:asciiTheme="majorBidi" w:hAnsiTheme="majorBidi" w:cstheme="majorBidi" w:hint="eastAsia"/>
          <w:sz w:val="20"/>
          <w:szCs w:val="20"/>
          <w:lang w:val="en-US" w:eastAsia="zh-CN"/>
        </w:rPr>
        <w:t xml:space="preserve"> </w:t>
      </w:r>
      <w:r w:rsidR="002E39D8" w:rsidRPr="004B08E9">
        <w:rPr>
          <w:rFonts w:asciiTheme="majorBidi" w:hAnsiTheme="majorBidi" w:cstheme="majorBidi"/>
          <w:sz w:val="20"/>
          <w:szCs w:val="20"/>
          <w:lang w:val="en-US"/>
        </w:rPr>
        <w:t>(</w:t>
      </w:r>
      <w:proofErr w:type="spellStart"/>
      <w:r w:rsidR="002E39D8" w:rsidRPr="004B08E9">
        <w:rPr>
          <w:rFonts w:asciiTheme="majorBidi" w:hAnsiTheme="majorBidi" w:cstheme="majorBidi"/>
          <w:sz w:val="20"/>
          <w:szCs w:val="20"/>
          <w:lang w:val="en-US"/>
        </w:rPr>
        <w:t>Aladeduneye</w:t>
      </w:r>
      <w:proofErr w:type="spellEnd"/>
      <w:r w:rsidR="002E39D8" w:rsidRPr="004B08E9">
        <w:rPr>
          <w:rFonts w:asciiTheme="majorBidi" w:hAnsiTheme="majorBidi" w:cstheme="majorBidi"/>
          <w:sz w:val="20"/>
          <w:szCs w:val="20"/>
          <w:lang w:val="en-US"/>
        </w:rPr>
        <w:t xml:space="preserve"> and </w:t>
      </w:r>
      <w:proofErr w:type="spellStart"/>
      <w:r w:rsidR="002E39D8" w:rsidRPr="004B08E9">
        <w:rPr>
          <w:rFonts w:asciiTheme="majorBidi" w:hAnsiTheme="majorBidi" w:cstheme="majorBidi"/>
          <w:sz w:val="20"/>
          <w:szCs w:val="20"/>
          <w:lang w:val="en-US"/>
        </w:rPr>
        <w:t>Przbylski</w:t>
      </w:r>
      <w:proofErr w:type="spellEnd"/>
      <w:r w:rsidR="002E39D8" w:rsidRPr="004B08E9">
        <w:rPr>
          <w:rFonts w:asciiTheme="majorBidi" w:hAnsiTheme="majorBidi" w:cstheme="majorBidi"/>
          <w:sz w:val="20"/>
          <w:szCs w:val="20"/>
          <w:lang w:val="en-US"/>
        </w:rPr>
        <w:t>,</w:t>
      </w:r>
      <w:r w:rsidR="00716FEC">
        <w:rPr>
          <w:rFonts w:asciiTheme="majorBidi" w:hAnsiTheme="majorBidi" w:cstheme="majorBidi" w:hint="eastAsia"/>
          <w:sz w:val="20"/>
          <w:szCs w:val="20"/>
          <w:lang w:val="en-US" w:eastAsia="zh-CN"/>
        </w:rPr>
        <w:t xml:space="preserve"> </w:t>
      </w:r>
      <w:r w:rsidR="002E39D8" w:rsidRPr="004B08E9">
        <w:rPr>
          <w:rFonts w:asciiTheme="majorBidi" w:hAnsiTheme="majorBidi" w:cstheme="majorBidi"/>
          <w:sz w:val="20"/>
          <w:szCs w:val="20"/>
          <w:lang w:val="en-US"/>
        </w:rPr>
        <w:t>2009)</w:t>
      </w:r>
      <w:r w:rsidR="00716FEC">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The main aim of this study </w:t>
      </w:r>
      <w:r w:rsidR="0064202C" w:rsidRPr="004B08E9">
        <w:rPr>
          <w:rFonts w:asciiTheme="majorBidi" w:hAnsiTheme="majorBidi" w:cstheme="majorBidi"/>
          <w:sz w:val="20"/>
          <w:szCs w:val="20"/>
          <w:lang w:val="en-US"/>
        </w:rPr>
        <w:t>was to</w:t>
      </w:r>
      <w:r w:rsidR="00B1787E" w:rsidRPr="004B08E9">
        <w:rPr>
          <w:rFonts w:asciiTheme="majorBidi" w:hAnsiTheme="majorBidi" w:cstheme="majorBidi"/>
          <w:sz w:val="20"/>
          <w:szCs w:val="20"/>
          <w:lang w:val="en-US"/>
        </w:rPr>
        <w:t xml:space="preserve"> evaluated some effect important chemical and physical changes </w:t>
      </w:r>
      <w:r w:rsidR="00055F17" w:rsidRPr="004B08E9">
        <w:rPr>
          <w:rFonts w:asciiTheme="majorBidi" w:hAnsiTheme="majorBidi" w:cstheme="majorBidi"/>
          <w:sz w:val="20"/>
          <w:szCs w:val="20"/>
          <w:lang w:val="en-US"/>
        </w:rPr>
        <w:t>of the</w:t>
      </w:r>
      <w:r w:rsidR="00B1787E" w:rsidRPr="004B08E9">
        <w:rPr>
          <w:rFonts w:asciiTheme="majorBidi" w:hAnsiTheme="majorBidi" w:cstheme="majorBidi"/>
          <w:sz w:val="20"/>
          <w:szCs w:val="20"/>
          <w:lang w:val="en-US"/>
        </w:rPr>
        <w:t xml:space="preserve"> selected vegetable </w:t>
      </w:r>
      <w:r w:rsidR="00055F17" w:rsidRPr="004B08E9">
        <w:rPr>
          <w:rFonts w:asciiTheme="majorBidi" w:hAnsiTheme="majorBidi" w:cstheme="majorBidi"/>
          <w:sz w:val="20"/>
          <w:szCs w:val="20"/>
          <w:lang w:val="en-US"/>
        </w:rPr>
        <w:t>oils during</w:t>
      </w:r>
      <w:r w:rsidR="00B1787E" w:rsidRPr="004B08E9">
        <w:rPr>
          <w:rFonts w:asciiTheme="majorBidi" w:hAnsiTheme="majorBidi" w:cstheme="majorBidi"/>
          <w:sz w:val="20"/>
          <w:szCs w:val="20"/>
          <w:lang w:val="en-US"/>
        </w:rPr>
        <w:t xml:space="preserve"> deep fat frying of</w:t>
      </w:r>
      <w:r w:rsidR="00716FEC">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Potato fillet (French fries</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 xml:space="preserve"> using </w:t>
      </w:r>
      <w:proofErr w:type="spellStart"/>
      <w:r w:rsidR="00B1787E" w:rsidRPr="004B08E9">
        <w:rPr>
          <w:rFonts w:asciiTheme="majorBidi" w:hAnsiTheme="majorBidi" w:cstheme="majorBidi"/>
          <w:sz w:val="20"/>
          <w:szCs w:val="20"/>
          <w:lang w:val="en-US"/>
        </w:rPr>
        <w:t>physico</w:t>
      </w:r>
      <w:proofErr w:type="spellEnd"/>
      <w:r w:rsidR="00B1787E" w:rsidRPr="004B08E9">
        <w:rPr>
          <w:rFonts w:asciiTheme="majorBidi" w:hAnsiTheme="majorBidi" w:cstheme="majorBidi"/>
          <w:sz w:val="20"/>
          <w:szCs w:val="20"/>
          <w:lang w:val="en-US"/>
        </w:rPr>
        <w:t>-chemical methods</w:t>
      </w:r>
      <w:r w:rsidR="00AC3864" w:rsidRPr="004B08E9">
        <w:rPr>
          <w:rFonts w:asciiTheme="majorBidi" w:hAnsiTheme="majorBidi" w:cstheme="majorBidi"/>
          <w:sz w:val="20"/>
          <w:szCs w:val="20"/>
          <w:lang w:val="en-US"/>
        </w:rPr>
        <w:t xml:space="preserve"> </w:t>
      </w:r>
      <w:r w:rsidR="002E39D8" w:rsidRPr="004B08E9">
        <w:rPr>
          <w:rFonts w:asciiTheme="majorBidi" w:hAnsiTheme="majorBidi" w:cstheme="majorBidi"/>
          <w:sz w:val="20"/>
          <w:szCs w:val="20"/>
          <w:lang w:val="en-US"/>
        </w:rPr>
        <w:t>in order to evaluate the quality of frying oils.</w:t>
      </w:r>
      <w:r w:rsidR="00716FEC">
        <w:rPr>
          <w:rFonts w:asciiTheme="majorBidi" w:hAnsiTheme="majorBidi" w:cstheme="majorBidi"/>
          <w:sz w:val="20"/>
          <w:szCs w:val="20"/>
          <w:lang w:val="en-US"/>
        </w:rPr>
        <w:t xml:space="preserve"> </w:t>
      </w:r>
    </w:p>
    <w:p w:rsidR="00716FEC" w:rsidRPr="004B08E9" w:rsidRDefault="00716FEC" w:rsidP="004B08E9">
      <w:pPr>
        <w:spacing w:after="0" w:line="240" w:lineRule="auto"/>
        <w:jc w:val="both"/>
        <w:rPr>
          <w:rFonts w:asciiTheme="majorBidi" w:hAnsiTheme="majorBidi" w:cstheme="majorBidi" w:hint="eastAsia"/>
          <w:b/>
          <w:bCs/>
          <w:sz w:val="20"/>
          <w:szCs w:val="20"/>
          <w:lang w:val="en-US" w:eastAsia="zh-CN"/>
        </w:rPr>
      </w:pPr>
    </w:p>
    <w:p w:rsidR="00C3322F" w:rsidRPr="004B08E9" w:rsidRDefault="00A0334B" w:rsidP="004B08E9">
      <w:pPr>
        <w:spacing w:after="0" w:line="240" w:lineRule="auto"/>
        <w:jc w:val="both"/>
        <w:rPr>
          <w:rFonts w:asciiTheme="majorBidi" w:hAnsiTheme="majorBidi" w:cstheme="majorBidi"/>
          <w:b/>
          <w:bCs/>
          <w:sz w:val="20"/>
          <w:szCs w:val="20"/>
          <w:lang w:val="en-US"/>
        </w:rPr>
      </w:pPr>
      <w:r w:rsidRPr="004B08E9">
        <w:rPr>
          <w:rFonts w:asciiTheme="majorBidi" w:hAnsiTheme="majorBidi" w:cstheme="majorBidi"/>
          <w:b/>
          <w:bCs/>
          <w:sz w:val="20"/>
          <w:szCs w:val="20"/>
          <w:lang w:val="en-US"/>
        </w:rPr>
        <w:t>Material and methods</w:t>
      </w:r>
      <w:r w:rsidR="00C3322F" w:rsidRPr="004B08E9">
        <w:rPr>
          <w:rFonts w:asciiTheme="majorBidi" w:hAnsiTheme="majorBidi" w:cstheme="majorBidi"/>
          <w:b/>
          <w:bCs/>
          <w:sz w:val="20"/>
          <w:szCs w:val="20"/>
          <w:lang w:val="en-US"/>
        </w:rPr>
        <w:t>:</w:t>
      </w:r>
    </w:p>
    <w:p w:rsidR="00C3322F" w:rsidRPr="00716FEC" w:rsidRDefault="00C3322F" w:rsidP="004B08E9">
      <w:pPr>
        <w:spacing w:after="0" w:line="240" w:lineRule="auto"/>
        <w:jc w:val="both"/>
        <w:rPr>
          <w:rFonts w:asciiTheme="majorBidi" w:hAnsiTheme="majorBidi" w:cstheme="majorBidi" w:hint="eastAsia"/>
          <w:b/>
          <w:bCs/>
          <w:sz w:val="20"/>
          <w:szCs w:val="20"/>
          <w:lang w:val="en-US" w:eastAsia="zh-CN"/>
        </w:rPr>
      </w:pPr>
      <w:r w:rsidRPr="004B08E9">
        <w:rPr>
          <w:rFonts w:asciiTheme="majorBidi" w:hAnsiTheme="majorBidi" w:cstheme="majorBidi"/>
          <w:sz w:val="20"/>
          <w:szCs w:val="20"/>
          <w:lang w:val="en-US"/>
        </w:rPr>
        <w:t xml:space="preserve">        Our choice is based on olive oil in the</w:t>
      </w:r>
      <w:r w:rsidR="00716FEC">
        <w:rPr>
          <w:rFonts w:asciiTheme="majorBidi" w:hAnsiTheme="majorBidi" w:cstheme="majorBidi"/>
          <w:sz w:val="20"/>
          <w:szCs w:val="20"/>
          <w:lang w:val="en-US"/>
        </w:rPr>
        <w:t xml:space="preserve"> </w:t>
      </w:r>
      <w:proofErr w:type="spellStart"/>
      <w:r w:rsidRPr="004B08E9">
        <w:rPr>
          <w:rFonts w:asciiTheme="majorBidi" w:hAnsiTheme="majorBidi" w:cstheme="majorBidi"/>
          <w:sz w:val="20"/>
          <w:szCs w:val="20"/>
          <w:lang w:val="en-US"/>
        </w:rPr>
        <w:t>costal</w:t>
      </w:r>
      <w:proofErr w:type="spellEnd"/>
      <w:r w:rsidRPr="004B08E9">
        <w:rPr>
          <w:rFonts w:asciiTheme="majorBidi" w:hAnsiTheme="majorBidi" w:cstheme="majorBidi"/>
          <w:sz w:val="20"/>
          <w:szCs w:val="20"/>
          <w:lang w:val="en-US"/>
        </w:rPr>
        <w:t xml:space="preserve"> region of El </w:t>
      </w:r>
      <w:proofErr w:type="spellStart"/>
      <w:r w:rsidRPr="004B08E9">
        <w:rPr>
          <w:rFonts w:asciiTheme="majorBidi" w:hAnsiTheme="majorBidi" w:cstheme="majorBidi"/>
          <w:sz w:val="20"/>
          <w:szCs w:val="20"/>
          <w:lang w:val="en-US"/>
        </w:rPr>
        <w:t>Milia</w:t>
      </w:r>
      <w:proofErr w:type="spellEnd"/>
      <w:r w:rsidRPr="004B08E9">
        <w:rPr>
          <w:rFonts w:asciiTheme="majorBidi" w:hAnsiTheme="majorBidi" w:cstheme="majorBidi"/>
          <w:sz w:val="20"/>
          <w:szCs w:val="20"/>
          <w:lang w:val="en-US"/>
        </w:rPr>
        <w:t xml:space="preserve"> (Algeria), known for its hot and humid climate in summer and cold in winter. The harvest is done traditionally and</w:t>
      </w:r>
      <w:r w:rsidR="00716FEC">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 xml:space="preserve">sunflower oil locally-produced was taken from supermarket, the main properties of this oil are: Refined Sunflower 100%, rich in vitamin E, without cholesterol, temperature maximum 170°C and reused 10 times. They are destined </w:t>
      </w:r>
      <w:proofErr w:type="spellStart"/>
      <w:r w:rsidRPr="004B08E9">
        <w:rPr>
          <w:rFonts w:asciiTheme="majorBidi" w:hAnsiTheme="majorBidi" w:cstheme="majorBidi"/>
          <w:sz w:val="20"/>
          <w:szCs w:val="20"/>
          <w:lang w:val="en-US"/>
        </w:rPr>
        <w:t>th</w:t>
      </w:r>
      <w:proofErr w:type="spellEnd"/>
      <w:r w:rsidRPr="004B08E9">
        <w:rPr>
          <w:rFonts w:asciiTheme="majorBidi" w:hAnsiTheme="majorBidi" w:cstheme="majorBidi"/>
          <w:sz w:val="20"/>
          <w:szCs w:val="20"/>
          <w:lang w:val="en-US"/>
        </w:rPr>
        <w:t xml:space="preserve"> mixture of glacial acetic acid and chloroform</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2 :3) reacted with saturated potassium iodide, and titrated with standard Na</w:t>
      </w:r>
      <w:r w:rsidRPr="004B08E9">
        <w:rPr>
          <w:rFonts w:asciiTheme="majorBidi" w:hAnsiTheme="majorBidi" w:cstheme="majorBidi"/>
          <w:sz w:val="20"/>
          <w:szCs w:val="20"/>
          <w:vertAlign w:val="subscript"/>
          <w:lang w:val="en-US"/>
        </w:rPr>
        <w:t>2</w:t>
      </w:r>
      <w:r w:rsidRPr="004B08E9">
        <w:rPr>
          <w:rFonts w:asciiTheme="majorBidi" w:hAnsiTheme="majorBidi" w:cstheme="majorBidi"/>
          <w:sz w:val="20"/>
          <w:szCs w:val="20"/>
          <w:lang w:val="en-US"/>
        </w:rPr>
        <w:t>S</w:t>
      </w:r>
      <w:r w:rsidRPr="004B08E9">
        <w:rPr>
          <w:rFonts w:asciiTheme="majorBidi" w:hAnsiTheme="majorBidi" w:cstheme="majorBidi"/>
          <w:sz w:val="20"/>
          <w:szCs w:val="20"/>
          <w:vertAlign w:val="subscript"/>
          <w:lang w:val="en-US"/>
        </w:rPr>
        <w:t>2</w:t>
      </w:r>
      <w:r w:rsidRPr="004B08E9">
        <w:rPr>
          <w:rFonts w:asciiTheme="majorBidi" w:hAnsiTheme="majorBidi" w:cstheme="majorBidi"/>
          <w:sz w:val="20"/>
          <w:szCs w:val="20"/>
          <w:lang w:val="en-US"/>
        </w:rPr>
        <w:t>O</w:t>
      </w:r>
      <w:r w:rsidRPr="004B08E9">
        <w:rPr>
          <w:rFonts w:asciiTheme="majorBidi" w:hAnsiTheme="majorBidi" w:cstheme="majorBidi"/>
          <w:sz w:val="20"/>
          <w:szCs w:val="20"/>
          <w:vertAlign w:val="subscript"/>
          <w:lang w:val="en-US"/>
        </w:rPr>
        <w:t>3</w:t>
      </w:r>
      <w:r w:rsidRPr="004B08E9">
        <w:rPr>
          <w:rFonts w:asciiTheme="majorBidi" w:hAnsiTheme="majorBidi" w:cstheme="majorBidi"/>
          <w:sz w:val="20"/>
          <w:szCs w:val="20"/>
          <w:lang w:val="en-US"/>
        </w:rPr>
        <w:t xml:space="preserve">.For measuring free fatty acids, samples of oils/fat were neutralized with ethanol, using phenolphthalein indicator and titrated with </w:t>
      </w:r>
      <w:proofErr w:type="spellStart"/>
      <w:r w:rsidRPr="004B08E9">
        <w:rPr>
          <w:rFonts w:asciiTheme="majorBidi" w:hAnsiTheme="majorBidi" w:cstheme="majorBidi"/>
          <w:sz w:val="20"/>
          <w:szCs w:val="20"/>
          <w:lang w:val="en-US"/>
        </w:rPr>
        <w:t>NaOH</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The</w:t>
      </w:r>
      <w:proofErr w:type="spellEnd"/>
      <w:r w:rsidRPr="004B08E9">
        <w:rPr>
          <w:rFonts w:asciiTheme="majorBidi" w:hAnsiTheme="majorBidi" w:cstheme="majorBidi"/>
          <w:sz w:val="20"/>
          <w:szCs w:val="20"/>
          <w:lang w:val="en-US"/>
        </w:rPr>
        <w:t xml:space="preserve"> Iodine value(g/100g) determines the degree of </w:t>
      </w:r>
      <w:proofErr w:type="spellStart"/>
      <w:r w:rsidRPr="004B08E9">
        <w:rPr>
          <w:rFonts w:asciiTheme="majorBidi" w:hAnsiTheme="majorBidi" w:cstheme="majorBidi"/>
          <w:sz w:val="20"/>
          <w:szCs w:val="20"/>
          <w:lang w:val="en-US"/>
        </w:rPr>
        <w:t>unsaturations</w:t>
      </w:r>
      <w:proofErr w:type="spellEnd"/>
      <w:r w:rsidRPr="004B08E9">
        <w:rPr>
          <w:rFonts w:asciiTheme="majorBidi" w:hAnsiTheme="majorBidi" w:cstheme="majorBidi"/>
          <w:sz w:val="20"/>
          <w:szCs w:val="20"/>
          <w:lang w:val="en-US"/>
        </w:rPr>
        <w:t xml:space="preserve"> was found by mixing the samples with CCl4, </w:t>
      </w:r>
      <w:proofErr w:type="spellStart"/>
      <w:r w:rsidRPr="004B08E9">
        <w:rPr>
          <w:rFonts w:asciiTheme="majorBidi" w:hAnsiTheme="majorBidi" w:cstheme="majorBidi"/>
          <w:sz w:val="20"/>
          <w:szCs w:val="20"/>
          <w:lang w:val="en-US"/>
        </w:rPr>
        <w:t>Wijis</w:t>
      </w:r>
      <w:proofErr w:type="spellEnd"/>
      <w:r w:rsidRPr="004B08E9">
        <w:rPr>
          <w:rFonts w:asciiTheme="majorBidi" w:hAnsiTheme="majorBidi" w:cstheme="majorBidi"/>
          <w:sz w:val="20"/>
          <w:szCs w:val="20"/>
          <w:lang w:val="en-US"/>
        </w:rPr>
        <w:t xml:space="preserve"> solution, potassium iodide and distilled water, and titrated with 0.01 Na</w:t>
      </w:r>
      <w:r w:rsidRPr="004B08E9">
        <w:rPr>
          <w:rFonts w:asciiTheme="majorBidi" w:hAnsiTheme="majorBidi" w:cstheme="majorBidi"/>
          <w:sz w:val="20"/>
          <w:szCs w:val="20"/>
          <w:vertAlign w:val="subscript"/>
          <w:lang w:val="en-US"/>
        </w:rPr>
        <w:t>2</w:t>
      </w:r>
      <w:r w:rsidRPr="004B08E9">
        <w:rPr>
          <w:rFonts w:asciiTheme="majorBidi" w:hAnsiTheme="majorBidi" w:cstheme="majorBidi"/>
          <w:sz w:val="20"/>
          <w:szCs w:val="20"/>
          <w:lang w:val="en-US"/>
        </w:rPr>
        <w:t>S</w:t>
      </w:r>
      <w:r w:rsidRPr="004B08E9">
        <w:rPr>
          <w:rFonts w:asciiTheme="majorBidi" w:hAnsiTheme="majorBidi" w:cstheme="majorBidi"/>
          <w:sz w:val="20"/>
          <w:szCs w:val="20"/>
          <w:vertAlign w:val="subscript"/>
          <w:lang w:val="en-US"/>
        </w:rPr>
        <w:t>2</w:t>
      </w:r>
      <w:r w:rsidRPr="004B08E9">
        <w:rPr>
          <w:rFonts w:asciiTheme="majorBidi" w:hAnsiTheme="majorBidi" w:cstheme="majorBidi"/>
          <w:sz w:val="20"/>
          <w:szCs w:val="20"/>
          <w:lang w:val="en-US"/>
        </w:rPr>
        <w:t>O</w:t>
      </w:r>
      <w:r w:rsidRPr="004B08E9">
        <w:rPr>
          <w:rFonts w:asciiTheme="majorBidi" w:hAnsiTheme="majorBidi" w:cstheme="majorBidi"/>
          <w:sz w:val="20"/>
          <w:szCs w:val="20"/>
          <w:vertAlign w:val="subscript"/>
          <w:lang w:val="en-US"/>
        </w:rPr>
        <w:t>3</w:t>
      </w:r>
      <w:r w:rsidRPr="004B08E9">
        <w:rPr>
          <w:rFonts w:asciiTheme="majorBidi" w:hAnsiTheme="majorBidi" w:cstheme="majorBidi"/>
          <w:sz w:val="20"/>
          <w:szCs w:val="20"/>
          <w:lang w:val="en-US"/>
        </w:rPr>
        <w:t xml:space="preserve"> using starch as indicator.</w:t>
      </w:r>
      <w:r w:rsidRPr="004B08E9">
        <w:rPr>
          <w:rFonts w:asciiTheme="majorBidi" w:eastAsia="Times New Roman" w:hAnsiTheme="majorBidi" w:cstheme="majorBidi"/>
          <w:sz w:val="20"/>
          <w:szCs w:val="20"/>
          <w:lang w:val="en-US" w:eastAsia="fr-FR"/>
        </w:rPr>
        <w:t xml:space="preserve"> The </w:t>
      </w:r>
      <w:proofErr w:type="spellStart"/>
      <w:r w:rsidRPr="004B08E9">
        <w:rPr>
          <w:rFonts w:asciiTheme="majorBidi" w:eastAsia="Times New Roman" w:hAnsiTheme="majorBidi" w:cstheme="majorBidi"/>
          <w:sz w:val="20"/>
          <w:szCs w:val="20"/>
          <w:lang w:val="en-US" w:eastAsia="fr-FR"/>
        </w:rPr>
        <w:t>saponification</w:t>
      </w:r>
      <w:proofErr w:type="spellEnd"/>
      <w:r w:rsidRPr="004B08E9">
        <w:rPr>
          <w:rFonts w:asciiTheme="majorBidi" w:eastAsia="Times New Roman" w:hAnsiTheme="majorBidi" w:cstheme="majorBidi"/>
          <w:sz w:val="20"/>
          <w:szCs w:val="20"/>
          <w:lang w:val="en-US" w:eastAsia="fr-FR"/>
        </w:rPr>
        <w:t xml:space="preserve"> value is the number of milligrams of potassium hydroxide or sodium hydroxide required to </w:t>
      </w:r>
      <w:proofErr w:type="spellStart"/>
      <w:r w:rsidRPr="004B08E9">
        <w:rPr>
          <w:rFonts w:asciiTheme="majorBidi" w:eastAsia="Times New Roman" w:hAnsiTheme="majorBidi" w:cstheme="majorBidi"/>
          <w:sz w:val="20"/>
          <w:szCs w:val="20"/>
          <w:lang w:val="en-US" w:eastAsia="fr-FR"/>
        </w:rPr>
        <w:t>saponify</w:t>
      </w:r>
      <w:proofErr w:type="spellEnd"/>
      <w:r w:rsidR="00716FEC">
        <w:rPr>
          <w:rFonts w:asciiTheme="majorBidi" w:eastAsia="Times New Roman" w:hAnsiTheme="majorBidi" w:cstheme="majorBidi"/>
          <w:sz w:val="20"/>
          <w:szCs w:val="20"/>
          <w:lang w:val="en-US" w:eastAsia="fr-FR"/>
        </w:rPr>
        <w:t xml:space="preserve"> </w:t>
      </w:r>
      <w:r w:rsidRPr="004B08E9">
        <w:rPr>
          <w:rFonts w:asciiTheme="majorBidi" w:eastAsia="Times New Roman" w:hAnsiTheme="majorBidi" w:cstheme="majorBidi"/>
          <w:sz w:val="20"/>
          <w:szCs w:val="20"/>
          <w:lang w:val="en-US" w:eastAsia="fr-FR"/>
        </w:rPr>
        <w:t>1g of fat under these conditions</w:t>
      </w:r>
      <w:r w:rsidR="00716FEC">
        <w:rPr>
          <w:rFonts w:asciiTheme="majorBidi" w:hAnsiTheme="majorBidi" w:cstheme="majorBidi" w:hint="eastAsia"/>
          <w:sz w:val="20"/>
          <w:szCs w:val="20"/>
          <w:lang w:val="en-US" w:eastAsia="zh-CN"/>
        </w:rPr>
        <w:t>.</w:t>
      </w:r>
    </w:p>
    <w:p w:rsidR="007D727A" w:rsidRPr="004B08E9" w:rsidRDefault="007D727A" w:rsidP="004B08E9">
      <w:pPr>
        <w:spacing w:after="0" w:line="240" w:lineRule="auto"/>
        <w:jc w:val="both"/>
        <w:rPr>
          <w:rFonts w:asciiTheme="majorBidi" w:hAnsiTheme="majorBidi" w:cstheme="majorBidi"/>
          <w:b/>
          <w:bCs/>
          <w:sz w:val="20"/>
          <w:szCs w:val="20"/>
          <w:lang w:val="en-US"/>
        </w:rPr>
      </w:pPr>
    </w:p>
    <w:p w:rsidR="00B1787E" w:rsidRPr="004B08E9" w:rsidRDefault="00B1787E" w:rsidP="004B08E9">
      <w:pPr>
        <w:spacing w:after="0" w:line="240" w:lineRule="auto"/>
        <w:jc w:val="both"/>
        <w:rPr>
          <w:rFonts w:asciiTheme="majorBidi" w:hAnsiTheme="majorBidi" w:cstheme="majorBidi"/>
          <w:b/>
          <w:bCs/>
          <w:sz w:val="20"/>
          <w:szCs w:val="20"/>
          <w:lang w:val="en-US"/>
        </w:rPr>
      </w:pPr>
      <w:r w:rsidRPr="004B08E9">
        <w:rPr>
          <w:rFonts w:asciiTheme="majorBidi" w:hAnsiTheme="majorBidi" w:cstheme="majorBidi"/>
          <w:b/>
          <w:bCs/>
          <w:sz w:val="20"/>
          <w:szCs w:val="20"/>
          <w:lang w:val="en-US"/>
        </w:rPr>
        <w:t>Results</w:t>
      </w:r>
      <w:r w:rsidR="00A0334B" w:rsidRPr="004B08E9">
        <w:rPr>
          <w:rFonts w:asciiTheme="majorBidi" w:hAnsiTheme="majorBidi" w:cstheme="majorBidi"/>
          <w:b/>
          <w:bCs/>
          <w:sz w:val="20"/>
          <w:szCs w:val="20"/>
          <w:lang w:val="en-US"/>
        </w:rPr>
        <w:t>:</w:t>
      </w:r>
      <w:r w:rsidRPr="004B08E9">
        <w:rPr>
          <w:rFonts w:asciiTheme="majorBidi" w:hAnsiTheme="majorBidi" w:cstheme="majorBidi"/>
          <w:b/>
          <w:bCs/>
          <w:sz w:val="20"/>
          <w:szCs w:val="20"/>
          <w:lang w:val="en-US"/>
        </w:rPr>
        <w:t xml:space="preserve"> </w:t>
      </w:r>
    </w:p>
    <w:p w:rsidR="00AC3864" w:rsidRPr="004B08E9" w:rsidRDefault="00BC14E2" w:rsidP="004B08E9">
      <w:pPr>
        <w:spacing w:after="0" w:line="240" w:lineRule="auto"/>
        <w:jc w:val="both"/>
        <w:rPr>
          <w:rFonts w:asciiTheme="majorBidi" w:eastAsia="Times New Roman" w:hAnsiTheme="majorBidi" w:cstheme="majorBidi"/>
          <w:sz w:val="20"/>
          <w:szCs w:val="20"/>
          <w:lang w:val="en-US" w:eastAsia="fr-FR"/>
        </w:rPr>
      </w:pPr>
      <w:r w:rsidRPr="004B08E9">
        <w:rPr>
          <w:rFonts w:asciiTheme="majorBidi" w:hAnsiTheme="majorBidi" w:cstheme="majorBidi"/>
          <w:sz w:val="20"/>
          <w:szCs w:val="20"/>
          <w:lang w:val="en-US"/>
        </w:rPr>
        <w:t xml:space="preserve">        </w:t>
      </w:r>
      <w:r w:rsidR="00B1787E" w:rsidRPr="004B08E9">
        <w:rPr>
          <w:rFonts w:asciiTheme="majorBidi" w:hAnsiTheme="majorBidi" w:cstheme="majorBidi"/>
          <w:sz w:val="20"/>
          <w:szCs w:val="20"/>
          <w:lang w:val="en-US"/>
        </w:rPr>
        <w:t xml:space="preserve">All results determined are </w:t>
      </w:r>
      <w:r w:rsidR="00055F17" w:rsidRPr="004B08E9">
        <w:rPr>
          <w:rFonts w:asciiTheme="majorBidi" w:hAnsiTheme="majorBidi" w:cstheme="majorBidi"/>
          <w:sz w:val="20"/>
          <w:szCs w:val="20"/>
          <w:lang w:val="en-US"/>
        </w:rPr>
        <w:t>shown in</w:t>
      </w:r>
      <w:r w:rsidR="00B1787E" w:rsidRPr="004B08E9">
        <w:rPr>
          <w:rFonts w:asciiTheme="majorBidi" w:hAnsiTheme="majorBidi" w:cstheme="majorBidi"/>
          <w:sz w:val="20"/>
          <w:szCs w:val="20"/>
          <w:lang w:val="en-US"/>
        </w:rPr>
        <w:t xml:space="preserve"> tables 1</w:t>
      </w:r>
      <w:r w:rsidR="006A5076" w:rsidRPr="004B08E9">
        <w:rPr>
          <w:rFonts w:asciiTheme="majorBidi" w:hAnsiTheme="majorBidi" w:cstheme="majorBidi"/>
          <w:sz w:val="20"/>
          <w:szCs w:val="20"/>
          <w:lang w:val="en-US"/>
        </w:rPr>
        <w:t xml:space="preserve"> and</w:t>
      </w:r>
      <w:r w:rsidR="00B1787E" w:rsidRPr="004B08E9">
        <w:rPr>
          <w:rFonts w:asciiTheme="majorBidi" w:hAnsiTheme="majorBidi" w:cstheme="majorBidi"/>
          <w:sz w:val="20"/>
          <w:szCs w:val="20"/>
          <w:lang w:val="en-US"/>
        </w:rPr>
        <w:t xml:space="preserve"> 2</w:t>
      </w:r>
      <w:r w:rsidR="00716FEC">
        <w:rPr>
          <w:rFonts w:asciiTheme="majorBidi" w:hAnsiTheme="majorBidi" w:cstheme="majorBidi"/>
          <w:sz w:val="20"/>
          <w:szCs w:val="20"/>
          <w:lang w:val="en-US"/>
        </w:rPr>
        <w:t>.</w:t>
      </w:r>
      <w:r w:rsidR="00B1787E" w:rsidRPr="004B08E9">
        <w:rPr>
          <w:rFonts w:asciiTheme="majorBidi" w:hAnsiTheme="majorBidi" w:cstheme="majorBidi"/>
          <w:sz w:val="20"/>
          <w:szCs w:val="20"/>
          <w:lang w:val="en-US"/>
        </w:rPr>
        <w:t>The results show an increase in all the measured parameters with increased frying time</w:t>
      </w:r>
      <w:r w:rsidR="00F95EC8" w:rsidRPr="004B08E9">
        <w:rPr>
          <w:rFonts w:asciiTheme="majorBidi" w:hAnsiTheme="majorBidi" w:cstheme="majorBidi"/>
          <w:sz w:val="20"/>
          <w:szCs w:val="20"/>
          <w:lang w:val="en-US"/>
        </w:rPr>
        <w:t xml:space="preserve"> ex</w:t>
      </w:r>
      <w:r w:rsidR="00EC4DDC" w:rsidRPr="004B08E9">
        <w:rPr>
          <w:rFonts w:asciiTheme="majorBidi" w:hAnsiTheme="majorBidi" w:cstheme="majorBidi"/>
          <w:sz w:val="20"/>
          <w:szCs w:val="20"/>
          <w:lang w:val="en-US"/>
        </w:rPr>
        <w:t>cepting</w:t>
      </w:r>
      <w:r w:rsidR="00A617D7" w:rsidRPr="004B08E9">
        <w:rPr>
          <w:rFonts w:asciiTheme="majorBidi" w:hAnsiTheme="majorBidi" w:cstheme="majorBidi"/>
          <w:sz w:val="20"/>
          <w:szCs w:val="20"/>
          <w:lang w:val="en-US"/>
        </w:rPr>
        <w:t xml:space="preserve"> </w:t>
      </w:r>
      <w:r w:rsidR="00F95EC8" w:rsidRPr="004B08E9">
        <w:rPr>
          <w:rFonts w:asciiTheme="majorBidi" w:hAnsiTheme="majorBidi" w:cstheme="majorBidi"/>
          <w:sz w:val="20"/>
          <w:szCs w:val="20"/>
          <w:lang w:val="en-US"/>
        </w:rPr>
        <w:t xml:space="preserve">iodine value and </w:t>
      </w:r>
      <w:proofErr w:type="spellStart"/>
      <w:r w:rsidR="00F95EC8" w:rsidRPr="004B08E9">
        <w:rPr>
          <w:rFonts w:asciiTheme="majorBidi" w:hAnsiTheme="majorBidi" w:cstheme="majorBidi"/>
          <w:sz w:val="20"/>
          <w:szCs w:val="20"/>
          <w:lang w:val="en-US"/>
        </w:rPr>
        <w:t>saponifition</w:t>
      </w:r>
      <w:proofErr w:type="spellEnd"/>
      <w:r w:rsidR="00F95EC8" w:rsidRPr="004B08E9">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index. The</w:t>
      </w:r>
      <w:r w:rsidR="00B1787E" w:rsidRPr="004B08E9">
        <w:rPr>
          <w:rFonts w:asciiTheme="majorBidi" w:hAnsiTheme="majorBidi" w:cstheme="majorBidi"/>
          <w:sz w:val="20"/>
          <w:szCs w:val="20"/>
          <w:lang w:val="en-US"/>
        </w:rPr>
        <w:t xml:space="preserve"> extent of oxidation of </w:t>
      </w:r>
      <w:r w:rsidR="00B1787E" w:rsidRPr="004B08E9">
        <w:rPr>
          <w:rFonts w:asciiTheme="majorBidi" w:hAnsiTheme="majorBidi" w:cstheme="majorBidi"/>
          <w:sz w:val="20"/>
          <w:szCs w:val="20"/>
          <w:lang w:val="en-US"/>
        </w:rPr>
        <w:lastRenderedPageBreak/>
        <w:t xml:space="preserve">the sample as </w:t>
      </w:r>
      <w:proofErr w:type="spellStart"/>
      <w:r w:rsidR="00B1787E" w:rsidRPr="004B08E9">
        <w:rPr>
          <w:rFonts w:asciiTheme="majorBidi" w:hAnsiTheme="majorBidi" w:cstheme="majorBidi"/>
          <w:sz w:val="20"/>
          <w:szCs w:val="20"/>
          <w:lang w:val="en-US"/>
        </w:rPr>
        <w:t>mesureted</w:t>
      </w:r>
      <w:proofErr w:type="spellEnd"/>
      <w:r w:rsidR="00B1787E" w:rsidRPr="004B08E9">
        <w:rPr>
          <w:rFonts w:asciiTheme="majorBidi" w:hAnsiTheme="majorBidi" w:cstheme="majorBidi"/>
          <w:sz w:val="20"/>
          <w:szCs w:val="20"/>
          <w:lang w:val="en-US"/>
        </w:rPr>
        <w:t xml:space="preserve"> by POV </w:t>
      </w:r>
      <w:r w:rsidR="00055F17" w:rsidRPr="004B08E9">
        <w:rPr>
          <w:rFonts w:asciiTheme="majorBidi" w:hAnsiTheme="majorBidi" w:cstheme="majorBidi"/>
          <w:sz w:val="20"/>
          <w:szCs w:val="20"/>
          <w:lang w:val="en-US"/>
        </w:rPr>
        <w:t>increased from</w:t>
      </w:r>
      <w:r w:rsidR="00B1787E" w:rsidRPr="004B08E9">
        <w:rPr>
          <w:rFonts w:asciiTheme="majorBidi" w:hAnsiTheme="majorBidi" w:cstheme="majorBidi"/>
          <w:sz w:val="20"/>
          <w:szCs w:val="20"/>
          <w:lang w:val="en-US"/>
        </w:rPr>
        <w:t xml:space="preserve"> </w:t>
      </w:r>
      <w:r w:rsidR="00055F17" w:rsidRPr="004B08E9">
        <w:rPr>
          <w:rFonts w:asciiTheme="majorBidi" w:hAnsiTheme="majorBidi" w:cstheme="majorBidi"/>
          <w:sz w:val="20"/>
          <w:szCs w:val="20"/>
          <w:lang w:val="en-US"/>
        </w:rPr>
        <w:t>1.6 to</w:t>
      </w:r>
      <w:r w:rsidR="00B1787E" w:rsidRPr="004B08E9">
        <w:rPr>
          <w:rFonts w:asciiTheme="majorBidi" w:hAnsiTheme="majorBidi" w:cstheme="majorBidi"/>
          <w:sz w:val="20"/>
          <w:szCs w:val="20"/>
          <w:lang w:val="en-US"/>
        </w:rPr>
        <w:t xml:space="preserve"> 3.6 </w:t>
      </w:r>
      <w:proofErr w:type="spellStart"/>
      <w:r w:rsidR="00B1787E" w:rsidRPr="004B08E9">
        <w:rPr>
          <w:rFonts w:asciiTheme="majorBidi" w:hAnsiTheme="majorBidi" w:cstheme="majorBidi"/>
          <w:sz w:val="20"/>
          <w:szCs w:val="20"/>
          <w:lang w:val="en-US"/>
        </w:rPr>
        <w:t>meq</w:t>
      </w:r>
      <w:proofErr w:type="spellEnd"/>
      <w:r w:rsidR="00B1787E" w:rsidRPr="004B08E9">
        <w:rPr>
          <w:rFonts w:asciiTheme="majorBidi" w:hAnsiTheme="majorBidi" w:cstheme="majorBidi"/>
          <w:sz w:val="20"/>
          <w:szCs w:val="20"/>
          <w:lang w:val="en-US"/>
        </w:rPr>
        <w:t xml:space="preserve">/ Kg for </w:t>
      </w:r>
      <w:r w:rsidR="001C69E9" w:rsidRPr="004B08E9">
        <w:rPr>
          <w:rFonts w:asciiTheme="majorBidi" w:hAnsiTheme="majorBidi" w:cstheme="majorBidi"/>
          <w:sz w:val="20"/>
          <w:szCs w:val="20"/>
          <w:lang w:val="en-US"/>
        </w:rPr>
        <w:t>(</w:t>
      </w:r>
      <w:r w:rsidR="005B3144" w:rsidRPr="004B08E9">
        <w:rPr>
          <w:rFonts w:asciiTheme="majorBidi" w:hAnsiTheme="majorBidi" w:cstheme="majorBidi"/>
          <w:sz w:val="20"/>
          <w:szCs w:val="20"/>
          <w:lang w:val="en-US"/>
        </w:rPr>
        <w:t xml:space="preserve">OO), </w:t>
      </w:r>
      <w:proofErr w:type="gramStart"/>
      <w:r w:rsidR="005B3144" w:rsidRPr="004B08E9">
        <w:rPr>
          <w:rFonts w:asciiTheme="majorBidi" w:hAnsiTheme="majorBidi" w:cstheme="majorBidi"/>
          <w:sz w:val="20"/>
          <w:szCs w:val="20"/>
          <w:lang w:val="en-US"/>
        </w:rPr>
        <w:t>then</w:t>
      </w:r>
      <w:proofErr w:type="gramEnd"/>
      <w:r w:rsidR="005B3144" w:rsidRPr="004B08E9">
        <w:rPr>
          <w:rFonts w:asciiTheme="majorBidi" w:hAnsiTheme="majorBidi" w:cstheme="majorBidi"/>
          <w:sz w:val="20"/>
          <w:szCs w:val="20"/>
          <w:lang w:val="en-US"/>
        </w:rPr>
        <w:t xml:space="preserve"> decreased after </w:t>
      </w:r>
      <w:proofErr w:type="spellStart"/>
      <w:r w:rsidR="005B3144" w:rsidRPr="004B08E9">
        <w:rPr>
          <w:rFonts w:asciiTheme="majorBidi" w:hAnsiTheme="majorBidi" w:cstheme="majorBidi"/>
          <w:sz w:val="20"/>
          <w:szCs w:val="20"/>
          <w:lang w:val="en-US"/>
        </w:rPr>
        <w:t>thirth</w:t>
      </w:r>
      <w:proofErr w:type="spellEnd"/>
      <w:r w:rsidR="005B3144" w:rsidRPr="004B08E9">
        <w:rPr>
          <w:rFonts w:asciiTheme="majorBidi" w:hAnsiTheme="majorBidi" w:cstheme="majorBidi"/>
          <w:sz w:val="20"/>
          <w:szCs w:val="20"/>
          <w:lang w:val="en-US"/>
        </w:rPr>
        <w:t xml:space="preserve"> and</w:t>
      </w:r>
      <w:r w:rsidR="005B3144" w:rsidRPr="004B08E9">
        <w:rPr>
          <w:rFonts w:asciiTheme="majorBidi" w:hAnsiTheme="majorBidi" w:cstheme="majorBidi"/>
          <w:b/>
          <w:bCs/>
          <w:sz w:val="20"/>
          <w:szCs w:val="20"/>
          <w:lang w:val="en-US"/>
        </w:rPr>
        <w:t xml:space="preserve"> f</w:t>
      </w:r>
      <w:r w:rsidR="005B3144" w:rsidRPr="004B08E9">
        <w:rPr>
          <w:rFonts w:asciiTheme="majorBidi" w:hAnsiTheme="majorBidi" w:cstheme="majorBidi"/>
          <w:sz w:val="20"/>
          <w:szCs w:val="20"/>
          <w:lang w:val="en-US"/>
        </w:rPr>
        <w:t xml:space="preserve">ifth frying operation. This could be explained by the fact of these oils were resistant to oxidation up to a point of the heating </w:t>
      </w:r>
      <w:r w:rsidR="00716FEC">
        <w:rPr>
          <w:rFonts w:asciiTheme="majorBidi" w:hAnsiTheme="majorBidi" w:cstheme="majorBidi"/>
          <w:sz w:val="20"/>
          <w:szCs w:val="20"/>
          <w:lang w:val="en-US"/>
        </w:rPr>
        <w:t>(</w:t>
      </w:r>
      <w:r w:rsidR="005B3144" w:rsidRPr="004B08E9">
        <w:rPr>
          <w:rFonts w:asciiTheme="majorBidi" w:hAnsiTheme="majorBidi" w:cstheme="majorBidi"/>
          <w:sz w:val="20"/>
          <w:szCs w:val="20"/>
          <w:lang w:val="en-US"/>
        </w:rPr>
        <w:t>White et al, 2005)</w:t>
      </w:r>
      <w:r w:rsidR="00716FEC">
        <w:rPr>
          <w:rFonts w:asciiTheme="majorBidi" w:hAnsiTheme="majorBidi" w:cstheme="majorBidi"/>
          <w:sz w:val="20"/>
          <w:szCs w:val="20"/>
          <w:lang w:val="en-US"/>
        </w:rPr>
        <w:t>.</w:t>
      </w:r>
      <w:r w:rsidR="005B3144" w:rsidRPr="004B08E9">
        <w:rPr>
          <w:rFonts w:asciiTheme="majorBidi" w:hAnsiTheme="majorBidi" w:cstheme="majorBidi"/>
          <w:sz w:val="20"/>
          <w:szCs w:val="20"/>
          <w:lang w:val="en-US"/>
        </w:rPr>
        <w:t xml:space="preserve"> The graph in Figure 4 shows the shape of the variation of the index of peroxide depending on number of fries for each oil type, we find that the heating of the oil Causes the increase of the index of peroxide at the beginning of cooking to a maximum value (6.75 for the fifth frying cooking oil in SFO and 18.5 to </w:t>
      </w:r>
      <w:proofErr w:type="spellStart"/>
      <w:r w:rsidR="005B3144" w:rsidRPr="004B08E9">
        <w:rPr>
          <w:rFonts w:asciiTheme="majorBidi" w:hAnsiTheme="majorBidi" w:cstheme="majorBidi"/>
          <w:sz w:val="20"/>
          <w:szCs w:val="20"/>
          <w:lang w:val="en-US"/>
        </w:rPr>
        <w:t>thirth</w:t>
      </w:r>
      <w:proofErr w:type="spellEnd"/>
      <w:r w:rsidR="005B3144" w:rsidRPr="004B08E9">
        <w:rPr>
          <w:rFonts w:asciiTheme="majorBidi" w:hAnsiTheme="majorBidi" w:cstheme="majorBidi"/>
          <w:sz w:val="20"/>
          <w:szCs w:val="20"/>
          <w:lang w:val="en-US"/>
        </w:rPr>
        <w:t xml:space="preserve"> frying cooking in olive oil. Then there is a decrease.</w:t>
      </w:r>
      <w:r w:rsidR="00716FEC">
        <w:rPr>
          <w:rFonts w:asciiTheme="majorBidi" w:hAnsiTheme="majorBidi" w:cstheme="majorBidi"/>
          <w:sz w:val="20"/>
          <w:szCs w:val="20"/>
          <w:lang w:val="en-US"/>
        </w:rPr>
        <w:t xml:space="preserve"> </w:t>
      </w:r>
      <w:r w:rsidR="005B3144" w:rsidRPr="004B08E9">
        <w:rPr>
          <w:rFonts w:asciiTheme="majorBidi" w:hAnsiTheme="majorBidi" w:cstheme="majorBidi"/>
          <w:sz w:val="20"/>
          <w:szCs w:val="20"/>
          <w:lang w:val="en-US"/>
        </w:rPr>
        <w:t xml:space="preserve">However, FFA of </w:t>
      </w:r>
      <w:r w:rsidR="005B3144" w:rsidRPr="004B08E9">
        <w:rPr>
          <w:rFonts w:asciiTheme="majorBidi" w:hAnsiTheme="majorBidi" w:cstheme="majorBidi"/>
          <w:sz w:val="20"/>
          <w:szCs w:val="20"/>
          <w:lang w:val="en-US"/>
        </w:rPr>
        <w:lastRenderedPageBreak/>
        <w:t xml:space="preserve">these tow oils were almost same behavior heating but FSO had the low measurement as Figure 1 and table 1 shown The increase of the acidity can be explained by the thermo-oxidation of oil, this increase, is due to the liberation of </w:t>
      </w:r>
      <w:r w:rsidR="005579F2" w:rsidRPr="004B08E9">
        <w:rPr>
          <w:rFonts w:asciiTheme="majorBidi" w:hAnsiTheme="majorBidi" w:cstheme="majorBidi"/>
          <w:sz w:val="20"/>
          <w:szCs w:val="20"/>
          <w:lang w:val="en-US"/>
        </w:rPr>
        <w:t xml:space="preserve">fatty acids by hydrolysis which is a change which undergoes the oil during the repeated </w:t>
      </w:r>
      <w:r w:rsidR="0064202C" w:rsidRPr="004B08E9">
        <w:rPr>
          <w:rFonts w:asciiTheme="majorBidi" w:hAnsiTheme="majorBidi" w:cstheme="majorBidi"/>
          <w:sz w:val="20"/>
          <w:szCs w:val="20"/>
          <w:lang w:val="en-US"/>
        </w:rPr>
        <w:t>frying</w:t>
      </w:r>
      <w:r w:rsidR="005579F2" w:rsidRPr="004B08E9">
        <w:rPr>
          <w:rFonts w:asciiTheme="majorBidi" w:hAnsiTheme="majorBidi" w:cstheme="majorBidi"/>
          <w:sz w:val="20"/>
          <w:szCs w:val="20"/>
          <w:lang w:val="en-US"/>
        </w:rPr>
        <w:t xml:space="preserve"> </w:t>
      </w:r>
      <w:r w:rsidR="00716FEC">
        <w:rPr>
          <w:rFonts w:asciiTheme="majorBidi" w:hAnsiTheme="majorBidi" w:cstheme="majorBidi"/>
          <w:sz w:val="20"/>
          <w:szCs w:val="20"/>
          <w:lang w:val="en-US"/>
        </w:rPr>
        <w:t>(</w:t>
      </w:r>
      <w:r w:rsidR="00BB755E" w:rsidRPr="004B08E9">
        <w:rPr>
          <w:rFonts w:asciiTheme="majorBidi" w:hAnsiTheme="majorBidi" w:cstheme="majorBidi"/>
          <w:sz w:val="20"/>
          <w:szCs w:val="20"/>
          <w:lang w:val="en-US"/>
        </w:rPr>
        <w:t>Steven</w:t>
      </w:r>
      <w:r w:rsidR="0088066E" w:rsidRPr="004B08E9">
        <w:rPr>
          <w:rFonts w:asciiTheme="majorBidi" w:hAnsiTheme="majorBidi" w:cstheme="majorBidi"/>
          <w:sz w:val="20"/>
          <w:szCs w:val="20"/>
          <w:lang w:val="en-US"/>
        </w:rPr>
        <w:t>son</w:t>
      </w:r>
      <w:r w:rsidR="00013C43" w:rsidRPr="004B08E9">
        <w:rPr>
          <w:rFonts w:asciiTheme="majorBidi" w:hAnsiTheme="majorBidi" w:cstheme="majorBidi"/>
          <w:sz w:val="20"/>
          <w:szCs w:val="20"/>
          <w:lang w:val="en-US"/>
        </w:rPr>
        <w:t xml:space="preserve"> et al, 200</w:t>
      </w:r>
      <w:r w:rsidR="0088066E" w:rsidRPr="004B08E9">
        <w:rPr>
          <w:rFonts w:asciiTheme="majorBidi" w:hAnsiTheme="majorBidi" w:cstheme="majorBidi"/>
          <w:sz w:val="20"/>
          <w:szCs w:val="20"/>
          <w:lang w:val="en-US"/>
        </w:rPr>
        <w:t>4</w:t>
      </w:r>
      <w:r w:rsidR="00013C43" w:rsidRPr="004B08E9">
        <w:rPr>
          <w:rFonts w:asciiTheme="majorBidi" w:hAnsiTheme="majorBidi" w:cstheme="majorBidi"/>
          <w:sz w:val="20"/>
          <w:szCs w:val="20"/>
          <w:lang w:val="en-US"/>
        </w:rPr>
        <w:t>)</w:t>
      </w:r>
      <w:r w:rsidR="005579F2" w:rsidRPr="004B08E9">
        <w:rPr>
          <w:rFonts w:asciiTheme="majorBidi" w:hAnsiTheme="majorBidi" w:cstheme="majorBidi"/>
          <w:sz w:val="20"/>
          <w:szCs w:val="20"/>
          <w:lang w:val="en-US"/>
        </w:rPr>
        <w:t>.</w:t>
      </w:r>
      <w:r w:rsidR="00A27015" w:rsidRPr="004B08E9">
        <w:rPr>
          <w:rFonts w:asciiTheme="majorBidi" w:hAnsiTheme="majorBidi" w:cstheme="majorBidi"/>
          <w:sz w:val="20"/>
          <w:szCs w:val="20"/>
          <w:lang w:val="en-US"/>
        </w:rPr>
        <w:t>The</w:t>
      </w:r>
      <w:r w:rsidR="00716FEC">
        <w:rPr>
          <w:rFonts w:asciiTheme="majorBidi" w:hAnsiTheme="majorBidi" w:cstheme="majorBidi"/>
          <w:sz w:val="20"/>
          <w:szCs w:val="20"/>
          <w:lang w:val="en-US"/>
        </w:rPr>
        <w:t xml:space="preserve"> </w:t>
      </w:r>
      <w:r w:rsidR="00A27015" w:rsidRPr="004B08E9">
        <w:rPr>
          <w:rFonts w:asciiTheme="majorBidi" w:hAnsiTheme="majorBidi" w:cstheme="majorBidi"/>
          <w:sz w:val="20"/>
          <w:szCs w:val="20"/>
          <w:lang w:val="en-US"/>
        </w:rPr>
        <w:t>iodine value</w:t>
      </w:r>
      <w:r w:rsidR="00747E0B" w:rsidRPr="004B08E9">
        <w:rPr>
          <w:rFonts w:asciiTheme="majorBidi" w:hAnsiTheme="majorBidi" w:cstheme="majorBidi"/>
          <w:sz w:val="20"/>
          <w:szCs w:val="20"/>
          <w:lang w:val="en-US"/>
        </w:rPr>
        <w:t>s</w:t>
      </w:r>
      <w:r w:rsidR="00A27015" w:rsidRPr="004B08E9">
        <w:rPr>
          <w:rFonts w:asciiTheme="majorBidi" w:hAnsiTheme="majorBidi" w:cstheme="majorBidi"/>
          <w:sz w:val="20"/>
          <w:szCs w:val="20"/>
          <w:lang w:val="en-US"/>
        </w:rPr>
        <w:t xml:space="preserve"> and </w:t>
      </w:r>
      <w:proofErr w:type="spellStart"/>
      <w:r w:rsidR="00A27015" w:rsidRPr="004B08E9">
        <w:rPr>
          <w:rFonts w:asciiTheme="majorBidi" w:hAnsiTheme="majorBidi" w:cstheme="majorBidi"/>
          <w:sz w:val="20"/>
          <w:szCs w:val="20"/>
          <w:lang w:val="en-US"/>
        </w:rPr>
        <w:t>sapon</w:t>
      </w:r>
      <w:r w:rsidR="001C69E9" w:rsidRPr="004B08E9">
        <w:rPr>
          <w:rFonts w:asciiTheme="majorBidi" w:hAnsiTheme="majorBidi" w:cstheme="majorBidi"/>
          <w:sz w:val="20"/>
          <w:szCs w:val="20"/>
          <w:lang w:val="en-US"/>
        </w:rPr>
        <w:t>-</w:t>
      </w:r>
      <w:r w:rsidR="00A27015" w:rsidRPr="004B08E9">
        <w:rPr>
          <w:rFonts w:asciiTheme="majorBidi" w:hAnsiTheme="majorBidi" w:cstheme="majorBidi"/>
          <w:sz w:val="20"/>
          <w:szCs w:val="20"/>
          <w:lang w:val="en-US"/>
        </w:rPr>
        <w:t>ification</w:t>
      </w:r>
      <w:r w:rsidR="00747E0B" w:rsidRPr="004B08E9">
        <w:rPr>
          <w:rFonts w:asciiTheme="majorBidi" w:hAnsiTheme="majorBidi" w:cstheme="majorBidi"/>
          <w:sz w:val="20"/>
          <w:szCs w:val="20"/>
          <w:lang w:val="en-US"/>
        </w:rPr>
        <w:t>s</w:t>
      </w:r>
      <w:proofErr w:type="spellEnd"/>
      <w:r w:rsidR="00716FEC">
        <w:rPr>
          <w:rFonts w:asciiTheme="majorBidi" w:hAnsiTheme="majorBidi" w:cstheme="majorBidi"/>
          <w:sz w:val="20"/>
          <w:szCs w:val="20"/>
          <w:lang w:val="en-US"/>
        </w:rPr>
        <w:t xml:space="preserve"> </w:t>
      </w:r>
      <w:r w:rsidR="00A27015" w:rsidRPr="004B08E9">
        <w:rPr>
          <w:rFonts w:asciiTheme="majorBidi" w:hAnsiTheme="majorBidi" w:cstheme="majorBidi"/>
          <w:sz w:val="20"/>
          <w:szCs w:val="20"/>
          <w:lang w:val="en-US"/>
        </w:rPr>
        <w:t>for</w:t>
      </w:r>
      <w:r w:rsidR="005579F2" w:rsidRPr="004B08E9">
        <w:rPr>
          <w:rFonts w:asciiTheme="majorBidi" w:hAnsiTheme="majorBidi" w:cstheme="majorBidi"/>
          <w:sz w:val="20"/>
          <w:szCs w:val="20"/>
          <w:lang w:val="en-US"/>
        </w:rPr>
        <w:t xml:space="preserve"> each</w:t>
      </w:r>
      <w:r w:rsidR="00716FEC">
        <w:rPr>
          <w:rFonts w:asciiTheme="majorBidi" w:hAnsiTheme="majorBidi" w:cstheme="majorBidi"/>
          <w:sz w:val="20"/>
          <w:szCs w:val="20"/>
          <w:lang w:val="en-US"/>
        </w:rPr>
        <w:t xml:space="preserve"> </w:t>
      </w:r>
      <w:r w:rsidR="00A27015" w:rsidRPr="004B08E9">
        <w:rPr>
          <w:rFonts w:asciiTheme="majorBidi" w:hAnsiTheme="majorBidi" w:cstheme="majorBidi"/>
          <w:sz w:val="20"/>
          <w:szCs w:val="20"/>
          <w:lang w:val="en-US"/>
        </w:rPr>
        <w:t xml:space="preserve">controlled sample show a decreasing trend for both </w:t>
      </w:r>
      <w:r w:rsidR="00D759B7" w:rsidRPr="004B08E9">
        <w:rPr>
          <w:rFonts w:asciiTheme="majorBidi" w:hAnsiTheme="majorBidi" w:cstheme="majorBidi"/>
          <w:sz w:val="20"/>
          <w:szCs w:val="20"/>
          <w:lang w:val="en-US"/>
        </w:rPr>
        <w:t xml:space="preserve">the </w:t>
      </w:r>
      <w:r w:rsidR="0064202C" w:rsidRPr="004B08E9">
        <w:rPr>
          <w:rFonts w:asciiTheme="majorBidi" w:hAnsiTheme="majorBidi" w:cstheme="majorBidi"/>
          <w:sz w:val="20"/>
          <w:szCs w:val="20"/>
          <w:lang w:val="en-US"/>
        </w:rPr>
        <w:t>oils, as</w:t>
      </w:r>
      <w:r w:rsidR="00D759B7" w:rsidRPr="004B08E9">
        <w:rPr>
          <w:rFonts w:asciiTheme="majorBidi" w:hAnsiTheme="majorBidi" w:cstheme="majorBidi"/>
          <w:sz w:val="20"/>
          <w:szCs w:val="20"/>
          <w:lang w:val="en-US"/>
        </w:rPr>
        <w:t xml:space="preserve"> shown in Fig</w:t>
      </w:r>
      <w:r w:rsidR="00BC0E20" w:rsidRPr="004B08E9">
        <w:rPr>
          <w:rFonts w:asciiTheme="majorBidi" w:hAnsiTheme="majorBidi" w:cstheme="majorBidi"/>
          <w:sz w:val="20"/>
          <w:szCs w:val="20"/>
          <w:lang w:val="en-US"/>
        </w:rPr>
        <w:t xml:space="preserve"> 2 and 3 </w:t>
      </w:r>
      <w:r w:rsidR="0064202C" w:rsidRPr="004B08E9">
        <w:rPr>
          <w:rFonts w:asciiTheme="majorBidi" w:hAnsiTheme="majorBidi" w:cstheme="majorBidi"/>
          <w:sz w:val="20"/>
          <w:szCs w:val="20"/>
          <w:lang w:val="en-US"/>
        </w:rPr>
        <w:t>respectively</w:t>
      </w:r>
      <w:r w:rsidR="00D759B7" w:rsidRPr="004B08E9">
        <w:rPr>
          <w:rFonts w:asciiTheme="majorBidi" w:hAnsiTheme="majorBidi" w:cstheme="majorBidi"/>
          <w:sz w:val="20"/>
          <w:szCs w:val="20"/>
          <w:lang w:val="en-US"/>
        </w:rPr>
        <w:t xml:space="preserve"> and </w:t>
      </w:r>
      <w:r w:rsidR="00BC0E20" w:rsidRPr="004B08E9">
        <w:rPr>
          <w:rFonts w:asciiTheme="majorBidi" w:hAnsiTheme="majorBidi" w:cstheme="majorBidi"/>
          <w:sz w:val="20"/>
          <w:szCs w:val="20"/>
          <w:lang w:val="en-US"/>
        </w:rPr>
        <w:t xml:space="preserve">table. </w:t>
      </w:r>
      <w:r w:rsidR="00055F17" w:rsidRPr="004B08E9">
        <w:rPr>
          <w:rFonts w:asciiTheme="majorBidi" w:hAnsiTheme="majorBidi" w:cstheme="majorBidi"/>
          <w:sz w:val="20"/>
          <w:szCs w:val="20"/>
          <w:lang w:val="en-US"/>
        </w:rPr>
        <w:t>1. Similar</w:t>
      </w:r>
      <w:r w:rsidR="00D759B7" w:rsidRPr="004B08E9">
        <w:rPr>
          <w:rFonts w:asciiTheme="majorBidi" w:hAnsiTheme="majorBidi" w:cstheme="majorBidi"/>
          <w:sz w:val="20"/>
          <w:szCs w:val="20"/>
          <w:lang w:val="en-US"/>
        </w:rPr>
        <w:t xml:space="preserve"> </w:t>
      </w:r>
      <w:r w:rsidR="00055F17" w:rsidRPr="004B08E9">
        <w:rPr>
          <w:rFonts w:asciiTheme="majorBidi" w:hAnsiTheme="majorBidi" w:cstheme="majorBidi"/>
          <w:sz w:val="20"/>
          <w:szCs w:val="20"/>
          <w:lang w:val="en-US"/>
        </w:rPr>
        <w:t xml:space="preserve">results </w:t>
      </w:r>
      <w:proofErr w:type="gramStart"/>
      <w:r w:rsidR="00055F17" w:rsidRPr="004B08E9">
        <w:rPr>
          <w:rFonts w:asciiTheme="majorBidi" w:hAnsiTheme="majorBidi" w:cstheme="majorBidi"/>
          <w:sz w:val="20"/>
          <w:szCs w:val="20"/>
          <w:lang w:val="en-US"/>
        </w:rPr>
        <w:t>has</w:t>
      </w:r>
      <w:proofErr w:type="gramEnd"/>
      <w:r w:rsidR="00D759B7" w:rsidRPr="004B08E9">
        <w:rPr>
          <w:rFonts w:asciiTheme="majorBidi" w:hAnsiTheme="majorBidi" w:cstheme="majorBidi"/>
          <w:sz w:val="20"/>
          <w:szCs w:val="20"/>
          <w:lang w:val="en-US"/>
        </w:rPr>
        <w:t xml:space="preserve"> been reported in </w:t>
      </w:r>
      <w:r w:rsidR="0064202C" w:rsidRPr="004B08E9">
        <w:rPr>
          <w:rFonts w:asciiTheme="majorBidi" w:hAnsiTheme="majorBidi" w:cstheme="majorBidi"/>
          <w:sz w:val="20"/>
          <w:szCs w:val="20"/>
          <w:lang w:val="en-US"/>
        </w:rPr>
        <w:t>soybean</w:t>
      </w:r>
      <w:r w:rsidR="00D759B7" w:rsidRPr="004B08E9">
        <w:rPr>
          <w:rFonts w:asciiTheme="majorBidi" w:hAnsiTheme="majorBidi" w:cstheme="majorBidi"/>
          <w:sz w:val="20"/>
          <w:szCs w:val="20"/>
          <w:lang w:val="en-US"/>
        </w:rPr>
        <w:t xml:space="preserve">, corn and crude rape seed oils </w:t>
      </w:r>
      <w:r w:rsidR="00013C43" w:rsidRPr="004B08E9">
        <w:rPr>
          <w:rFonts w:asciiTheme="majorBidi" w:hAnsiTheme="majorBidi" w:cstheme="majorBidi"/>
          <w:sz w:val="20"/>
          <w:szCs w:val="20"/>
          <w:lang w:val="en-US"/>
        </w:rPr>
        <w:t>(</w:t>
      </w:r>
      <w:r w:rsidR="0088066E" w:rsidRPr="004B08E9">
        <w:rPr>
          <w:rFonts w:asciiTheme="majorBidi" w:hAnsiTheme="majorBidi" w:cstheme="majorBidi"/>
          <w:sz w:val="20"/>
          <w:szCs w:val="20"/>
          <w:lang w:val="en-US"/>
        </w:rPr>
        <w:t>Chu, 2004</w:t>
      </w:r>
      <w:r w:rsidR="00013C43" w:rsidRPr="004B08E9">
        <w:rPr>
          <w:rFonts w:asciiTheme="majorBidi" w:hAnsiTheme="majorBidi" w:cstheme="majorBidi"/>
          <w:sz w:val="20"/>
          <w:szCs w:val="20"/>
          <w:lang w:val="en-US"/>
        </w:rPr>
        <w:t>)</w:t>
      </w:r>
      <w:r w:rsidR="00716FEC">
        <w:rPr>
          <w:rFonts w:asciiTheme="majorBidi" w:hAnsiTheme="majorBidi" w:cstheme="majorBidi"/>
          <w:sz w:val="20"/>
          <w:szCs w:val="20"/>
          <w:lang w:val="en-US"/>
        </w:rPr>
        <w:t>.</w:t>
      </w:r>
    </w:p>
    <w:p w:rsidR="00394D01" w:rsidRDefault="00394D01" w:rsidP="004B08E9">
      <w:pPr>
        <w:spacing w:after="0" w:line="240" w:lineRule="auto"/>
        <w:jc w:val="both"/>
        <w:rPr>
          <w:rFonts w:asciiTheme="majorBidi" w:eastAsia="Times New Roman" w:hAnsiTheme="majorBidi" w:cstheme="majorBidi"/>
          <w:sz w:val="20"/>
          <w:szCs w:val="20"/>
          <w:lang w:val="en-US" w:eastAsia="fr-FR"/>
        </w:rPr>
        <w:sectPr w:rsidR="00394D01" w:rsidSect="00137208">
          <w:type w:val="continuous"/>
          <w:pgSz w:w="12242" w:h="15842" w:code="1"/>
          <w:pgMar w:top="1440" w:right="1440" w:bottom="1440" w:left="1440" w:header="720" w:footer="720" w:gutter="0"/>
          <w:cols w:num="2" w:space="425"/>
          <w:docGrid w:linePitch="360"/>
        </w:sectPr>
      </w:pPr>
    </w:p>
    <w:p w:rsidR="00394D01" w:rsidRDefault="00394D01" w:rsidP="004B08E9">
      <w:pPr>
        <w:spacing w:after="0" w:line="240" w:lineRule="auto"/>
        <w:jc w:val="both"/>
        <w:rPr>
          <w:rFonts w:asciiTheme="majorBidi" w:hAnsiTheme="majorBidi" w:cstheme="majorBidi" w:hint="eastAsia"/>
          <w:sz w:val="20"/>
          <w:szCs w:val="20"/>
          <w:lang w:val="en-US" w:eastAsia="zh-CN"/>
        </w:rPr>
      </w:pPr>
    </w:p>
    <w:p w:rsidR="00716FEC" w:rsidRDefault="00716FEC" w:rsidP="004B08E9">
      <w:pPr>
        <w:spacing w:after="0" w:line="240" w:lineRule="auto"/>
        <w:jc w:val="both"/>
        <w:rPr>
          <w:rFonts w:asciiTheme="majorBidi" w:hAnsiTheme="majorBidi" w:cstheme="majorBidi"/>
          <w:sz w:val="20"/>
          <w:szCs w:val="20"/>
          <w:lang w:val="en-US" w:eastAsia="zh-CN"/>
        </w:rPr>
      </w:pPr>
    </w:p>
    <w:p w:rsidR="00394D01" w:rsidRPr="00394D01" w:rsidRDefault="00394D01" w:rsidP="004B08E9">
      <w:pPr>
        <w:spacing w:after="0" w:line="240" w:lineRule="auto"/>
        <w:jc w:val="both"/>
        <w:rPr>
          <w:rFonts w:asciiTheme="majorBidi" w:hAnsiTheme="majorBidi" w:cstheme="majorBidi"/>
          <w:sz w:val="20"/>
          <w:szCs w:val="20"/>
          <w:lang w:val="en-US" w:eastAsia="zh-CN"/>
        </w:rPr>
      </w:pPr>
      <w:r w:rsidRPr="004B08E9">
        <w:rPr>
          <w:rFonts w:asciiTheme="majorBidi" w:eastAsia="Times New Roman" w:hAnsiTheme="majorBidi" w:cstheme="majorBidi"/>
          <w:b/>
          <w:bCs/>
          <w:sz w:val="20"/>
          <w:szCs w:val="20"/>
          <w:lang w:val="en-US" w:eastAsia="fr-FR"/>
        </w:rPr>
        <w:t>Table 1: Parameters</w:t>
      </w:r>
      <w:r w:rsidRPr="004B08E9">
        <w:rPr>
          <w:rFonts w:asciiTheme="majorBidi" w:eastAsia="Times New Roman" w:hAnsiTheme="majorBidi" w:cstheme="majorBidi"/>
          <w:sz w:val="20"/>
          <w:szCs w:val="20"/>
          <w:lang w:val="en-US" w:eastAsia="fr-FR"/>
        </w:rPr>
        <w:t xml:space="preserve"> </w:t>
      </w:r>
      <w:r w:rsidRPr="004B08E9">
        <w:rPr>
          <w:rFonts w:asciiTheme="majorBidi" w:eastAsia="Times New Roman" w:hAnsiTheme="majorBidi" w:cstheme="majorBidi"/>
          <w:b/>
          <w:bCs/>
          <w:sz w:val="20"/>
          <w:szCs w:val="20"/>
          <w:lang w:val="en-US" w:eastAsia="fr-FR"/>
        </w:rPr>
        <w:t>Values</w:t>
      </w:r>
    </w:p>
    <w:tbl>
      <w:tblPr>
        <w:tblStyle w:val="TableGrid"/>
        <w:tblW w:w="0" w:type="auto"/>
        <w:tblLook w:val="04A0"/>
      </w:tblPr>
      <w:tblGrid>
        <w:gridCol w:w="1978"/>
        <w:gridCol w:w="1756"/>
        <w:gridCol w:w="1676"/>
        <w:gridCol w:w="2051"/>
        <w:gridCol w:w="1827"/>
      </w:tblGrid>
      <w:tr w:rsidR="006D1738" w:rsidRPr="004B08E9" w:rsidTr="0092723B">
        <w:tc>
          <w:tcPr>
            <w:tcW w:w="1978" w:type="dxa"/>
          </w:tcPr>
          <w:p w:rsidR="006D1738" w:rsidRPr="004B08E9" w:rsidRDefault="006D1738" w:rsidP="004B08E9">
            <w:pPr>
              <w:rPr>
                <w:rFonts w:asciiTheme="majorBidi" w:hAnsiTheme="majorBidi" w:cstheme="majorBidi"/>
                <w:sz w:val="20"/>
                <w:szCs w:val="20"/>
                <w:lang w:val="en-US"/>
              </w:rPr>
            </w:pPr>
            <w:proofErr w:type="spellStart"/>
            <w:r w:rsidRPr="004B08E9">
              <w:rPr>
                <w:rFonts w:asciiTheme="majorBidi" w:hAnsiTheme="majorBidi" w:cstheme="majorBidi"/>
                <w:sz w:val="20"/>
                <w:szCs w:val="20"/>
                <w:lang w:val="en-US"/>
              </w:rPr>
              <w:t>N</w:t>
            </w:r>
            <w:r w:rsidRPr="004B08E9">
              <w:rPr>
                <w:rFonts w:asciiTheme="majorBidi" w:hAnsiTheme="majorBidi" w:cstheme="majorBidi"/>
                <w:sz w:val="20"/>
                <w:szCs w:val="20"/>
                <w:vertAlign w:val="superscript"/>
                <w:lang w:val="en-US"/>
              </w:rPr>
              <w:t>bre</w:t>
            </w:r>
            <w:proofErr w:type="spellEnd"/>
            <w:r w:rsidRPr="004B08E9">
              <w:rPr>
                <w:rFonts w:asciiTheme="majorBidi" w:hAnsiTheme="majorBidi" w:cstheme="majorBidi"/>
                <w:sz w:val="20"/>
                <w:szCs w:val="20"/>
                <w:lang w:val="en-US"/>
              </w:rPr>
              <w:t xml:space="preserve"> of </w:t>
            </w:r>
            <w:proofErr w:type="spellStart"/>
            <w:r w:rsidRPr="004B08E9">
              <w:rPr>
                <w:rFonts w:asciiTheme="majorBidi" w:hAnsiTheme="majorBidi" w:cstheme="majorBidi"/>
                <w:sz w:val="20"/>
                <w:szCs w:val="20"/>
              </w:rPr>
              <w:t>frying</w:t>
            </w:r>
            <w:proofErr w:type="spellEnd"/>
          </w:p>
        </w:tc>
        <w:tc>
          <w:tcPr>
            <w:tcW w:w="1756" w:type="dxa"/>
          </w:tcPr>
          <w:p w:rsidR="006D1738" w:rsidRPr="004B08E9" w:rsidRDefault="005328C7"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B</w:t>
            </w:r>
            <w:r w:rsidR="006D1738" w:rsidRPr="004B08E9">
              <w:rPr>
                <w:rFonts w:asciiTheme="majorBidi" w:hAnsiTheme="majorBidi" w:cstheme="majorBidi"/>
                <w:sz w:val="20"/>
                <w:szCs w:val="20"/>
                <w:lang w:val="en-US"/>
              </w:rPr>
              <w:t>efor</w:t>
            </w:r>
            <w:r w:rsidRPr="004B08E9">
              <w:rPr>
                <w:rFonts w:asciiTheme="majorBidi" w:hAnsiTheme="majorBidi" w:cstheme="majorBidi"/>
                <w:sz w:val="20"/>
                <w:szCs w:val="20"/>
                <w:lang w:val="en-US"/>
              </w:rPr>
              <w:t>e frying</w:t>
            </w:r>
          </w:p>
        </w:tc>
        <w:tc>
          <w:tcPr>
            <w:tcW w:w="167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1</w:t>
            </w:r>
          </w:p>
        </w:tc>
        <w:tc>
          <w:tcPr>
            <w:tcW w:w="2051"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2</w:t>
            </w:r>
          </w:p>
        </w:tc>
        <w:tc>
          <w:tcPr>
            <w:tcW w:w="1827"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3</w:t>
            </w:r>
          </w:p>
        </w:tc>
      </w:tr>
      <w:tr w:rsidR="006D1738" w:rsidRPr="004B08E9" w:rsidTr="0092723B">
        <w:tc>
          <w:tcPr>
            <w:tcW w:w="1978"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POV(SFO,OO)</w:t>
            </w:r>
          </w:p>
        </w:tc>
        <w:tc>
          <w:tcPr>
            <w:tcW w:w="175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(1.6, 9)</w:t>
            </w:r>
          </w:p>
        </w:tc>
        <w:tc>
          <w:tcPr>
            <w:tcW w:w="167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(2.1, 10.7</w:t>
            </w:r>
            <w:r w:rsidR="00663AC4" w:rsidRPr="004B08E9">
              <w:rPr>
                <w:rFonts w:asciiTheme="majorBidi" w:hAnsiTheme="majorBidi" w:cstheme="majorBidi"/>
                <w:sz w:val="20"/>
                <w:szCs w:val="20"/>
                <w:lang w:val="en-US"/>
              </w:rPr>
              <w:t>)</w:t>
            </w:r>
          </w:p>
        </w:tc>
        <w:tc>
          <w:tcPr>
            <w:tcW w:w="2051"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(3.45, 13)</w:t>
            </w:r>
          </w:p>
        </w:tc>
        <w:tc>
          <w:tcPr>
            <w:tcW w:w="1827"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(4.2, 18.5)</w:t>
            </w:r>
          </w:p>
        </w:tc>
      </w:tr>
      <w:tr w:rsidR="006D1738" w:rsidRPr="004B08E9" w:rsidTr="0092723B">
        <w:tc>
          <w:tcPr>
            <w:tcW w:w="1978"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FFA(SFO,OO)</w:t>
            </w:r>
          </w:p>
        </w:tc>
        <w:tc>
          <w:tcPr>
            <w:tcW w:w="175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(0.06, 0.21)</w:t>
            </w:r>
          </w:p>
        </w:tc>
        <w:tc>
          <w:tcPr>
            <w:tcW w:w="167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(0.09,0.21</w:t>
            </w:r>
          </w:p>
        </w:tc>
        <w:tc>
          <w:tcPr>
            <w:tcW w:w="2051"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(0.14, 0.22)</w:t>
            </w:r>
          </w:p>
        </w:tc>
        <w:tc>
          <w:tcPr>
            <w:tcW w:w="1827"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(0..18, 0.24)</w:t>
            </w:r>
          </w:p>
        </w:tc>
      </w:tr>
      <w:tr w:rsidR="006D1738" w:rsidRPr="004B08E9" w:rsidTr="0092723B">
        <w:tc>
          <w:tcPr>
            <w:tcW w:w="1978"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IV(SFO, OO)</w:t>
            </w:r>
          </w:p>
        </w:tc>
        <w:tc>
          <w:tcPr>
            <w:tcW w:w="175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(130,83.12)</w:t>
            </w:r>
          </w:p>
        </w:tc>
        <w:tc>
          <w:tcPr>
            <w:tcW w:w="167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(84.38,78.04</w:t>
            </w:r>
          </w:p>
        </w:tc>
        <w:tc>
          <w:tcPr>
            <w:tcW w:w="2051"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(59, 59)</w:t>
            </w:r>
          </w:p>
        </w:tc>
        <w:tc>
          <w:tcPr>
            <w:tcW w:w="1827"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(39.97,39.97)</w:t>
            </w:r>
          </w:p>
        </w:tc>
      </w:tr>
      <w:tr w:rsidR="006D1738" w:rsidRPr="004B08E9" w:rsidTr="0092723B">
        <w:tc>
          <w:tcPr>
            <w:tcW w:w="1978"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SV(SFO,OO)</w:t>
            </w:r>
          </w:p>
        </w:tc>
        <w:tc>
          <w:tcPr>
            <w:tcW w:w="175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(193.54,108.03)</w:t>
            </w:r>
          </w:p>
        </w:tc>
        <w:tc>
          <w:tcPr>
            <w:tcW w:w="1676"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(178.11,150.31</w:t>
            </w:r>
          </w:p>
        </w:tc>
        <w:tc>
          <w:tcPr>
            <w:tcW w:w="2051"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(172.50,150.31</w:t>
            </w:r>
            <w:r w:rsidR="00716FEC">
              <w:rPr>
                <w:rFonts w:asciiTheme="majorBidi" w:hAnsiTheme="majorBidi" w:cstheme="majorBidi"/>
                <w:sz w:val="20"/>
                <w:szCs w:val="20"/>
                <w:lang w:val="en-US"/>
              </w:rPr>
              <w:t>)</w:t>
            </w:r>
          </w:p>
        </w:tc>
        <w:tc>
          <w:tcPr>
            <w:tcW w:w="1827"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(168.30, 112.02)</w:t>
            </w:r>
          </w:p>
        </w:tc>
      </w:tr>
    </w:tbl>
    <w:p w:rsidR="00394D01" w:rsidRDefault="006D1738" w:rsidP="004B08E9">
      <w:pPr>
        <w:spacing w:after="0" w:line="240" w:lineRule="auto"/>
        <w:rPr>
          <w:rFonts w:asciiTheme="majorBidi" w:hAnsiTheme="majorBidi" w:cstheme="majorBidi"/>
          <w:sz w:val="20"/>
          <w:szCs w:val="20"/>
          <w:lang w:val="en-US" w:eastAsia="zh-CN"/>
        </w:rPr>
      </w:pPr>
      <w:r w:rsidRPr="004B08E9">
        <w:rPr>
          <w:rFonts w:asciiTheme="majorBidi" w:hAnsiTheme="majorBidi" w:cstheme="majorBidi"/>
          <w:sz w:val="20"/>
          <w:szCs w:val="20"/>
          <w:lang w:val="en-US"/>
        </w:rPr>
        <w:t xml:space="preserve">                 </w:t>
      </w:r>
      <w:r w:rsidR="00442A2D" w:rsidRPr="004B08E9">
        <w:rPr>
          <w:rFonts w:asciiTheme="majorBidi" w:hAnsiTheme="majorBidi" w:cstheme="majorBidi"/>
          <w:sz w:val="20"/>
          <w:szCs w:val="20"/>
          <w:lang w:val="en-US"/>
        </w:rPr>
        <w:t xml:space="preserve">                             </w:t>
      </w:r>
    </w:p>
    <w:p w:rsidR="005B6CFD" w:rsidRPr="004B08E9" w:rsidRDefault="00394D01" w:rsidP="004B08E9">
      <w:pPr>
        <w:spacing w:after="0" w:line="240" w:lineRule="auto"/>
        <w:rPr>
          <w:rFonts w:asciiTheme="majorBidi" w:eastAsia="Times New Roman" w:hAnsiTheme="majorBidi" w:cstheme="majorBidi"/>
          <w:b/>
          <w:bCs/>
          <w:sz w:val="20"/>
          <w:szCs w:val="20"/>
          <w:lang w:val="en-US" w:eastAsia="fr-FR"/>
        </w:rPr>
      </w:pPr>
      <w:proofErr w:type="gramStart"/>
      <w:r w:rsidRPr="004B08E9">
        <w:rPr>
          <w:rFonts w:asciiTheme="majorBidi" w:hAnsiTheme="majorBidi" w:cstheme="majorBidi"/>
          <w:b/>
          <w:bCs/>
          <w:sz w:val="20"/>
          <w:szCs w:val="20"/>
          <w:lang w:val="en-US"/>
        </w:rPr>
        <w:t>Table.</w:t>
      </w:r>
      <w:proofErr w:type="gramEnd"/>
      <w:r w:rsidRPr="004B08E9">
        <w:rPr>
          <w:rFonts w:asciiTheme="majorBidi" w:hAnsiTheme="majorBidi" w:cstheme="majorBidi"/>
          <w:b/>
          <w:bCs/>
          <w:sz w:val="20"/>
          <w:szCs w:val="20"/>
          <w:lang w:val="en-US"/>
        </w:rPr>
        <w:t xml:space="preserve"> 1 </w:t>
      </w:r>
      <w:r w:rsidR="00716FEC">
        <w:rPr>
          <w:rFonts w:asciiTheme="majorBidi" w:hAnsiTheme="majorBidi" w:cstheme="majorBidi"/>
          <w:b/>
          <w:bCs/>
          <w:sz w:val="20"/>
          <w:szCs w:val="20"/>
          <w:lang w:val="en-US"/>
        </w:rPr>
        <w:t>(</w:t>
      </w:r>
      <w:r w:rsidRPr="004B08E9">
        <w:rPr>
          <w:rFonts w:asciiTheme="majorBidi" w:hAnsiTheme="majorBidi" w:cstheme="majorBidi"/>
          <w:b/>
          <w:bCs/>
          <w:sz w:val="20"/>
          <w:szCs w:val="20"/>
          <w:lang w:val="en-US"/>
        </w:rPr>
        <w:t>continued)</w:t>
      </w:r>
    </w:p>
    <w:tbl>
      <w:tblPr>
        <w:tblStyle w:val="TableGrid"/>
        <w:tblW w:w="9211" w:type="dxa"/>
        <w:tblLook w:val="04A0"/>
      </w:tblPr>
      <w:tblGrid>
        <w:gridCol w:w="1842"/>
        <w:gridCol w:w="1842"/>
        <w:gridCol w:w="1842"/>
        <w:gridCol w:w="1842"/>
        <w:gridCol w:w="1843"/>
      </w:tblGrid>
      <w:tr w:rsidR="006D1738" w:rsidRPr="004B08E9" w:rsidTr="0092723B">
        <w:tc>
          <w:tcPr>
            <w:tcW w:w="1842" w:type="dxa"/>
          </w:tcPr>
          <w:p w:rsidR="006D1738" w:rsidRPr="004B08E9" w:rsidRDefault="006D1738" w:rsidP="004B08E9">
            <w:pPr>
              <w:rPr>
                <w:rFonts w:asciiTheme="majorBidi" w:hAnsiTheme="majorBidi" w:cstheme="majorBidi"/>
                <w:sz w:val="20"/>
                <w:szCs w:val="20"/>
                <w:lang w:val="en-US"/>
              </w:rPr>
            </w:pPr>
            <w:proofErr w:type="spellStart"/>
            <w:r w:rsidRPr="004B08E9">
              <w:rPr>
                <w:rFonts w:asciiTheme="majorBidi" w:hAnsiTheme="majorBidi" w:cstheme="majorBidi"/>
                <w:sz w:val="20"/>
                <w:szCs w:val="20"/>
                <w:lang w:val="en-US"/>
              </w:rPr>
              <w:t>N</w:t>
            </w:r>
            <w:r w:rsidRPr="004B08E9">
              <w:rPr>
                <w:rFonts w:asciiTheme="majorBidi" w:hAnsiTheme="majorBidi" w:cstheme="majorBidi"/>
                <w:sz w:val="20"/>
                <w:szCs w:val="20"/>
                <w:vertAlign w:val="superscript"/>
                <w:lang w:val="en-US"/>
              </w:rPr>
              <w:t>bre</w:t>
            </w:r>
            <w:proofErr w:type="spellEnd"/>
            <w:r w:rsidRPr="004B08E9">
              <w:rPr>
                <w:rFonts w:asciiTheme="majorBidi" w:hAnsiTheme="majorBidi" w:cstheme="majorBidi"/>
                <w:sz w:val="20"/>
                <w:szCs w:val="20"/>
                <w:lang w:val="en-US"/>
              </w:rPr>
              <w:t xml:space="preserve"> of frying</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4</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5</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6</w:t>
            </w:r>
          </w:p>
        </w:tc>
        <w:tc>
          <w:tcPr>
            <w:tcW w:w="1843"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7</w:t>
            </w:r>
          </w:p>
        </w:tc>
      </w:tr>
      <w:tr w:rsidR="006D1738" w:rsidRPr="004B08E9" w:rsidTr="0092723B">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POV(SFO,OO)</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(5.56, 15.56)</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(6.75, 12.02)</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6.25 (SFO)</w:t>
            </w:r>
          </w:p>
        </w:tc>
        <w:tc>
          <w:tcPr>
            <w:tcW w:w="1843"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5.8 (SFO)</w:t>
            </w:r>
          </w:p>
        </w:tc>
      </w:tr>
      <w:tr w:rsidR="006D1738" w:rsidRPr="004B08E9" w:rsidTr="0092723B">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FFA(SFO,OO)</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(0.21,0.26)</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(0.24, 0.33)</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0.25 (SFO</w:t>
            </w:r>
          </w:p>
        </w:tc>
        <w:tc>
          <w:tcPr>
            <w:tcW w:w="1843"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0.29</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SFO)</w:t>
            </w:r>
          </w:p>
        </w:tc>
      </w:tr>
      <w:tr w:rsidR="006D1738" w:rsidRPr="004B08E9" w:rsidTr="0092723B">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IV(SFO, OO)</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(27.28,27.28)</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(20.93, 17.76)</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14.59 (SFO</w:t>
            </w:r>
          </w:p>
        </w:tc>
        <w:tc>
          <w:tcPr>
            <w:tcW w:w="1843"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12</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SFO)</w:t>
            </w:r>
          </w:p>
        </w:tc>
      </w:tr>
      <w:tr w:rsidR="006D1738" w:rsidRPr="004B08E9" w:rsidTr="0092723B">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SV(SFO,OO)</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(140.25,98.70)</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(126.22, 42.07)</w:t>
            </w:r>
          </w:p>
        </w:tc>
        <w:tc>
          <w:tcPr>
            <w:tcW w:w="1842"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126.92</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SFO</w:t>
            </w:r>
          </w:p>
        </w:tc>
        <w:tc>
          <w:tcPr>
            <w:tcW w:w="1843"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112.20 (SFO)</w:t>
            </w:r>
          </w:p>
        </w:tc>
      </w:tr>
    </w:tbl>
    <w:p w:rsidR="00411BBF" w:rsidRDefault="00411BBF" w:rsidP="004B08E9">
      <w:pPr>
        <w:spacing w:after="0" w:line="240" w:lineRule="auto"/>
        <w:jc w:val="both"/>
        <w:rPr>
          <w:rFonts w:asciiTheme="majorBidi" w:hAnsiTheme="majorBidi" w:cstheme="majorBidi"/>
          <w:sz w:val="20"/>
          <w:szCs w:val="20"/>
          <w:lang w:val="en-US" w:eastAsia="zh-CN"/>
        </w:rPr>
      </w:pPr>
    </w:p>
    <w:p w:rsidR="00411BBF" w:rsidRDefault="00716FEC" w:rsidP="004B08E9">
      <w:pPr>
        <w:spacing w:after="0" w:line="240" w:lineRule="auto"/>
        <w:jc w:val="both"/>
        <w:rPr>
          <w:rFonts w:asciiTheme="majorBidi" w:hAnsiTheme="majorBidi" w:cstheme="majorBidi" w:hint="eastAsia"/>
          <w:sz w:val="20"/>
          <w:szCs w:val="20"/>
          <w:lang w:val="en-US" w:eastAsia="zh-CN"/>
        </w:rPr>
      </w:pPr>
      <w:r>
        <w:rPr>
          <w:rFonts w:asciiTheme="majorBidi" w:hAnsiTheme="majorBidi" w:cstheme="majorBidi"/>
          <w:sz w:val="20"/>
          <w:szCs w:val="20"/>
          <w:lang w:val="en-US"/>
        </w:rPr>
        <w:t xml:space="preserve"> </w:t>
      </w:r>
    </w:p>
    <w:p w:rsidR="00716FEC" w:rsidRDefault="00716FEC" w:rsidP="004B08E9">
      <w:pPr>
        <w:spacing w:after="0" w:line="240" w:lineRule="auto"/>
        <w:jc w:val="both"/>
        <w:rPr>
          <w:rFonts w:asciiTheme="majorBidi" w:hAnsiTheme="majorBidi" w:cstheme="majorBidi" w:hint="eastAsia"/>
          <w:sz w:val="20"/>
          <w:szCs w:val="20"/>
          <w:lang w:val="en-US" w:eastAsia="zh-CN"/>
        </w:rPr>
        <w:sectPr w:rsidR="00716FEC" w:rsidSect="00137208">
          <w:type w:val="continuous"/>
          <w:pgSz w:w="12242" w:h="15842" w:code="1"/>
          <w:pgMar w:top="1440" w:right="1440" w:bottom="1440" w:left="1440" w:header="720" w:footer="720" w:gutter="0"/>
          <w:cols w:space="708"/>
          <w:docGrid w:linePitch="360"/>
        </w:sectPr>
      </w:pPr>
    </w:p>
    <w:p w:rsidR="009D1AEF" w:rsidRDefault="00BC0E20" w:rsidP="00716FEC">
      <w:pPr>
        <w:spacing w:after="0" w:line="240" w:lineRule="auto"/>
        <w:ind w:firstLine="708"/>
        <w:jc w:val="both"/>
        <w:rPr>
          <w:rFonts w:asciiTheme="majorBidi" w:hAnsiTheme="majorBidi" w:cstheme="majorBidi" w:hint="eastAsia"/>
          <w:sz w:val="20"/>
          <w:szCs w:val="20"/>
          <w:lang w:val="en-US" w:eastAsia="zh-CN"/>
        </w:rPr>
      </w:pPr>
      <w:r w:rsidRPr="004B08E9">
        <w:rPr>
          <w:rFonts w:asciiTheme="majorBidi" w:hAnsiTheme="majorBidi" w:cstheme="majorBidi"/>
          <w:sz w:val="20"/>
          <w:szCs w:val="20"/>
          <w:lang w:val="en-US"/>
        </w:rPr>
        <w:lastRenderedPageBreak/>
        <w:t xml:space="preserve">The density and refractive index were </w:t>
      </w:r>
      <w:r w:rsidR="0064202C" w:rsidRPr="004B08E9">
        <w:rPr>
          <w:rFonts w:asciiTheme="majorBidi" w:hAnsiTheme="majorBidi" w:cstheme="majorBidi"/>
          <w:sz w:val="20"/>
          <w:szCs w:val="20"/>
          <w:lang w:val="en-US"/>
        </w:rPr>
        <w:t>determined for</w:t>
      </w:r>
      <w:r w:rsidRPr="004B08E9">
        <w:rPr>
          <w:rFonts w:asciiTheme="majorBidi" w:hAnsiTheme="majorBidi" w:cstheme="majorBidi"/>
          <w:sz w:val="20"/>
          <w:szCs w:val="20"/>
          <w:lang w:val="en-US"/>
        </w:rPr>
        <w:t xml:space="preserve"> each oil sample, before and after thermal </w:t>
      </w:r>
      <w:proofErr w:type="spellStart"/>
      <w:r w:rsidRPr="004B08E9">
        <w:rPr>
          <w:rFonts w:asciiTheme="majorBidi" w:hAnsiTheme="majorBidi" w:cstheme="majorBidi"/>
          <w:sz w:val="20"/>
          <w:szCs w:val="20"/>
          <w:lang w:val="en-US"/>
        </w:rPr>
        <w:t>treatment</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the</w:t>
      </w:r>
      <w:proofErr w:type="spellEnd"/>
      <w:r w:rsidRPr="004B08E9">
        <w:rPr>
          <w:rFonts w:asciiTheme="majorBidi" w:hAnsiTheme="majorBidi" w:cstheme="majorBidi"/>
          <w:sz w:val="20"/>
          <w:szCs w:val="20"/>
          <w:lang w:val="en-US"/>
        </w:rPr>
        <w:t xml:space="preserve"> physical </w:t>
      </w:r>
      <w:r w:rsidR="00FD03DD" w:rsidRPr="004B08E9">
        <w:rPr>
          <w:rFonts w:asciiTheme="majorBidi" w:hAnsiTheme="majorBidi" w:cstheme="majorBidi"/>
          <w:sz w:val="20"/>
          <w:szCs w:val="20"/>
          <w:lang w:val="en-US"/>
        </w:rPr>
        <w:t>pa</w:t>
      </w:r>
      <w:r w:rsidRPr="004B08E9">
        <w:rPr>
          <w:rFonts w:asciiTheme="majorBidi" w:hAnsiTheme="majorBidi" w:cstheme="majorBidi"/>
          <w:sz w:val="20"/>
          <w:szCs w:val="20"/>
          <w:lang w:val="en-US"/>
        </w:rPr>
        <w:t xml:space="preserve">rameters were determined by </w:t>
      </w:r>
      <w:proofErr w:type="spellStart"/>
      <w:r w:rsidRPr="004B08E9">
        <w:rPr>
          <w:rFonts w:asciiTheme="majorBidi" w:hAnsiTheme="majorBidi" w:cstheme="majorBidi"/>
          <w:sz w:val="20"/>
          <w:szCs w:val="20"/>
          <w:lang w:val="en-US"/>
        </w:rPr>
        <w:t>picnometer</w:t>
      </w:r>
      <w:proofErr w:type="spellEnd"/>
      <w:r w:rsidRPr="004B08E9">
        <w:rPr>
          <w:rFonts w:asciiTheme="majorBidi" w:hAnsiTheme="majorBidi" w:cstheme="majorBidi"/>
          <w:sz w:val="20"/>
          <w:szCs w:val="20"/>
          <w:lang w:val="en-US"/>
        </w:rPr>
        <w:t xml:space="preserve"> </w:t>
      </w:r>
      <w:r w:rsidR="0064202C" w:rsidRPr="004B08E9">
        <w:rPr>
          <w:rFonts w:asciiTheme="majorBidi" w:hAnsiTheme="majorBidi" w:cstheme="majorBidi"/>
          <w:sz w:val="20"/>
          <w:szCs w:val="20"/>
          <w:lang w:val="en-US"/>
        </w:rPr>
        <w:t>method for</w:t>
      </w:r>
      <w:r w:rsidRPr="004B08E9">
        <w:rPr>
          <w:rFonts w:asciiTheme="majorBidi" w:hAnsiTheme="majorBidi" w:cstheme="majorBidi"/>
          <w:sz w:val="20"/>
          <w:szCs w:val="20"/>
          <w:lang w:val="en-US"/>
        </w:rPr>
        <w:t xml:space="preserve"> density and the </w:t>
      </w:r>
      <w:r w:rsidRPr="004B08E9">
        <w:rPr>
          <w:rFonts w:asciiTheme="majorBidi" w:hAnsiTheme="majorBidi" w:cstheme="majorBidi"/>
          <w:sz w:val="20"/>
          <w:szCs w:val="20"/>
          <w:lang w:val="en-US"/>
        </w:rPr>
        <w:lastRenderedPageBreak/>
        <w:t xml:space="preserve">refractive index was determined with an </w:t>
      </w:r>
      <w:proofErr w:type="spellStart"/>
      <w:r w:rsidRPr="004B08E9">
        <w:rPr>
          <w:rFonts w:asciiTheme="majorBidi" w:hAnsiTheme="majorBidi" w:cstheme="majorBidi"/>
          <w:sz w:val="20"/>
          <w:szCs w:val="20"/>
          <w:lang w:val="en-US"/>
        </w:rPr>
        <w:t>Abbe</w:t>
      </w:r>
      <w:proofErr w:type="spellEnd"/>
      <w:r w:rsidRPr="004B08E9">
        <w:rPr>
          <w:rFonts w:asciiTheme="majorBidi" w:hAnsiTheme="majorBidi" w:cstheme="majorBidi"/>
          <w:sz w:val="20"/>
          <w:szCs w:val="20"/>
          <w:lang w:val="en-US"/>
        </w:rPr>
        <w:t xml:space="preserve"> </w:t>
      </w:r>
      <w:proofErr w:type="spellStart"/>
      <w:r w:rsidRPr="004B08E9">
        <w:rPr>
          <w:rFonts w:asciiTheme="majorBidi" w:hAnsiTheme="majorBidi" w:cstheme="majorBidi"/>
          <w:sz w:val="20"/>
          <w:szCs w:val="20"/>
          <w:lang w:val="en-US"/>
        </w:rPr>
        <w:t>refractometer</w:t>
      </w:r>
      <w:proofErr w:type="spellEnd"/>
      <w:r w:rsidRPr="004B08E9">
        <w:rPr>
          <w:rFonts w:asciiTheme="majorBidi" w:hAnsiTheme="majorBidi" w:cstheme="majorBidi"/>
          <w:sz w:val="20"/>
          <w:szCs w:val="20"/>
          <w:lang w:val="en-US"/>
        </w:rPr>
        <w:t xml:space="preserve"> ATGO 3T type, the results are presented</w:t>
      </w:r>
      <w:r w:rsidR="009D1AEF" w:rsidRPr="004B08E9">
        <w:rPr>
          <w:rFonts w:asciiTheme="majorBidi" w:hAnsiTheme="majorBidi" w:cstheme="majorBidi"/>
          <w:sz w:val="20"/>
          <w:szCs w:val="20"/>
          <w:lang w:val="en-US"/>
        </w:rPr>
        <w:t xml:space="preserve"> in table2</w:t>
      </w:r>
      <w:r w:rsidR="00716FEC">
        <w:rPr>
          <w:rFonts w:asciiTheme="majorBidi" w:hAnsiTheme="majorBidi" w:cstheme="majorBidi" w:hint="eastAsia"/>
          <w:sz w:val="20"/>
          <w:szCs w:val="20"/>
          <w:lang w:val="en-US" w:eastAsia="zh-CN"/>
        </w:rPr>
        <w:t>.</w:t>
      </w:r>
    </w:p>
    <w:p w:rsidR="00411BBF" w:rsidRDefault="00411BBF" w:rsidP="004B08E9">
      <w:pPr>
        <w:spacing w:after="0" w:line="240" w:lineRule="auto"/>
        <w:jc w:val="both"/>
        <w:rPr>
          <w:rFonts w:asciiTheme="majorBidi" w:hAnsiTheme="majorBidi" w:cstheme="majorBidi"/>
          <w:b/>
          <w:bCs/>
          <w:sz w:val="20"/>
          <w:szCs w:val="20"/>
          <w:lang w:val="en-US" w:eastAsia="zh-CN"/>
        </w:rPr>
        <w:sectPr w:rsidR="00411BBF" w:rsidSect="00137208">
          <w:type w:val="continuous"/>
          <w:pgSz w:w="12242" w:h="15842" w:code="1"/>
          <w:pgMar w:top="1440" w:right="1440" w:bottom="1440" w:left="1440" w:header="720" w:footer="720" w:gutter="0"/>
          <w:cols w:num="2" w:space="425"/>
          <w:docGrid w:linePitch="360"/>
        </w:sectPr>
      </w:pPr>
    </w:p>
    <w:p w:rsidR="00394D01" w:rsidRDefault="00394D01" w:rsidP="004B08E9">
      <w:pPr>
        <w:spacing w:after="0" w:line="240" w:lineRule="auto"/>
        <w:jc w:val="both"/>
        <w:rPr>
          <w:rFonts w:asciiTheme="majorBidi" w:hAnsiTheme="majorBidi" w:cstheme="majorBidi"/>
          <w:b/>
          <w:bCs/>
          <w:sz w:val="20"/>
          <w:szCs w:val="20"/>
          <w:lang w:val="en-US" w:eastAsia="zh-CN"/>
        </w:rPr>
      </w:pPr>
    </w:p>
    <w:p w:rsidR="00394D01" w:rsidRDefault="00394D01" w:rsidP="004B08E9">
      <w:pPr>
        <w:spacing w:after="0" w:line="240" w:lineRule="auto"/>
        <w:jc w:val="both"/>
        <w:rPr>
          <w:rFonts w:asciiTheme="majorBidi" w:hAnsiTheme="majorBidi" w:cstheme="majorBidi"/>
          <w:b/>
          <w:bCs/>
          <w:sz w:val="20"/>
          <w:szCs w:val="20"/>
          <w:lang w:val="en-US" w:eastAsia="zh-CN"/>
        </w:rPr>
      </w:pPr>
      <w:r w:rsidRPr="004B08E9">
        <w:rPr>
          <w:rFonts w:asciiTheme="majorBidi" w:hAnsiTheme="majorBidi" w:cstheme="majorBidi"/>
          <w:b/>
          <w:bCs/>
          <w:sz w:val="20"/>
          <w:szCs w:val="20"/>
          <w:lang w:val="en-US"/>
        </w:rPr>
        <w:t>Table 2: Density and</w:t>
      </w:r>
      <w:r w:rsidRPr="004B08E9">
        <w:rPr>
          <w:rFonts w:asciiTheme="majorBidi" w:hAnsiTheme="majorBidi" w:cstheme="majorBidi"/>
          <w:sz w:val="20"/>
          <w:szCs w:val="20"/>
          <w:lang w:val="en-US"/>
        </w:rPr>
        <w:t xml:space="preserve"> </w:t>
      </w:r>
      <w:r w:rsidRPr="004B08E9">
        <w:rPr>
          <w:rFonts w:asciiTheme="majorBidi" w:hAnsiTheme="majorBidi" w:cstheme="majorBidi"/>
          <w:b/>
          <w:bCs/>
          <w:sz w:val="20"/>
          <w:szCs w:val="20"/>
          <w:lang w:val="en-US"/>
        </w:rPr>
        <w:t>refractive index</w:t>
      </w:r>
      <w:r w:rsidR="00716FEC">
        <w:rPr>
          <w:rFonts w:asciiTheme="majorBidi" w:hAnsiTheme="majorBidi" w:cstheme="majorBidi"/>
          <w:b/>
          <w:bCs/>
          <w:sz w:val="20"/>
          <w:szCs w:val="20"/>
          <w:lang w:val="en-US"/>
        </w:rPr>
        <w:t xml:space="preserve">  </w:t>
      </w:r>
      <w:r w:rsidRPr="004B08E9">
        <w:rPr>
          <w:rFonts w:asciiTheme="majorBidi" w:hAnsiTheme="majorBidi" w:cstheme="majorBidi"/>
          <w:b/>
          <w:bCs/>
          <w:sz w:val="20"/>
          <w:szCs w:val="20"/>
          <w:lang w:val="en-US"/>
        </w:rPr>
        <w:t xml:space="preserve"> </w:t>
      </w:r>
    </w:p>
    <w:tbl>
      <w:tblPr>
        <w:tblStyle w:val="TableGrid"/>
        <w:tblW w:w="0" w:type="auto"/>
        <w:tblLook w:val="04A0"/>
      </w:tblPr>
      <w:tblGrid>
        <w:gridCol w:w="1809"/>
        <w:gridCol w:w="1809"/>
        <w:gridCol w:w="1809"/>
        <w:gridCol w:w="1810"/>
        <w:gridCol w:w="1810"/>
      </w:tblGrid>
      <w:tr w:rsidR="006D1738" w:rsidRPr="004B08E9" w:rsidTr="00716FEC">
        <w:trPr>
          <w:trHeight w:val="62"/>
        </w:trPr>
        <w:tc>
          <w:tcPr>
            <w:tcW w:w="1809" w:type="dxa"/>
          </w:tcPr>
          <w:p w:rsidR="006D1738" w:rsidRPr="004B08E9" w:rsidRDefault="006D1738" w:rsidP="004B08E9">
            <w:pPr>
              <w:rPr>
                <w:rFonts w:asciiTheme="majorBidi" w:hAnsiTheme="majorBidi" w:cstheme="majorBidi"/>
                <w:sz w:val="20"/>
                <w:szCs w:val="20"/>
                <w:lang w:val="en-US"/>
              </w:rPr>
            </w:pPr>
            <w:proofErr w:type="spellStart"/>
            <w:r w:rsidRPr="004B08E9">
              <w:rPr>
                <w:rFonts w:asciiTheme="majorBidi" w:hAnsiTheme="majorBidi" w:cstheme="majorBidi"/>
                <w:sz w:val="20"/>
                <w:szCs w:val="20"/>
                <w:lang w:val="en-US"/>
              </w:rPr>
              <w:t>N</w:t>
            </w:r>
            <w:r w:rsidRPr="004B08E9">
              <w:rPr>
                <w:rFonts w:asciiTheme="majorBidi" w:hAnsiTheme="majorBidi" w:cstheme="majorBidi"/>
                <w:sz w:val="20"/>
                <w:szCs w:val="20"/>
                <w:vertAlign w:val="superscript"/>
                <w:lang w:val="en-US"/>
              </w:rPr>
              <w:t>bre</w:t>
            </w:r>
            <w:proofErr w:type="spellEnd"/>
            <w:r w:rsidRPr="004B08E9">
              <w:rPr>
                <w:rFonts w:asciiTheme="majorBidi" w:hAnsiTheme="majorBidi" w:cstheme="majorBidi"/>
                <w:sz w:val="20"/>
                <w:szCs w:val="20"/>
                <w:vertAlign w:val="superscript"/>
                <w:lang w:val="en-US"/>
              </w:rPr>
              <w:t xml:space="preserve"> </w:t>
            </w:r>
            <w:r w:rsidRPr="004B08E9">
              <w:rPr>
                <w:rFonts w:asciiTheme="majorBidi" w:hAnsiTheme="majorBidi" w:cstheme="majorBidi"/>
                <w:sz w:val="20"/>
                <w:szCs w:val="20"/>
                <w:lang w:val="en-US"/>
              </w:rPr>
              <w:t>of fr</w:t>
            </w:r>
            <w:r w:rsidR="00663AC4" w:rsidRPr="004B08E9">
              <w:rPr>
                <w:rFonts w:asciiTheme="majorBidi" w:hAnsiTheme="majorBidi" w:cstheme="majorBidi"/>
                <w:sz w:val="20"/>
                <w:szCs w:val="20"/>
                <w:lang w:val="en-US"/>
              </w:rPr>
              <w:t>ying</w:t>
            </w:r>
          </w:p>
        </w:tc>
        <w:tc>
          <w:tcPr>
            <w:tcW w:w="1809"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Before frying</w:t>
            </w:r>
          </w:p>
        </w:tc>
        <w:tc>
          <w:tcPr>
            <w:tcW w:w="1809" w:type="dxa"/>
          </w:tcPr>
          <w:p w:rsidR="006D1738" w:rsidRPr="004B08E9" w:rsidRDefault="006D1738" w:rsidP="004B08E9">
            <w:pPr>
              <w:tabs>
                <w:tab w:val="left" w:pos="1333"/>
              </w:tabs>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1</w:t>
            </w:r>
            <w:r w:rsidR="00E2122B" w:rsidRPr="004B08E9">
              <w:rPr>
                <w:rFonts w:asciiTheme="majorBidi" w:hAnsiTheme="majorBidi" w:cstheme="majorBidi"/>
                <w:sz w:val="20"/>
                <w:szCs w:val="20"/>
                <w:lang w:val="en-US"/>
              </w:rPr>
              <w:tab/>
            </w:r>
          </w:p>
        </w:tc>
        <w:tc>
          <w:tcPr>
            <w:tcW w:w="1810"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2</w:t>
            </w:r>
          </w:p>
        </w:tc>
        <w:tc>
          <w:tcPr>
            <w:tcW w:w="1810"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3</w:t>
            </w:r>
          </w:p>
        </w:tc>
      </w:tr>
      <w:tr w:rsidR="006D1738" w:rsidRPr="004B08E9" w:rsidTr="00716FEC">
        <w:trPr>
          <w:trHeight w:val="60"/>
        </w:trPr>
        <w:tc>
          <w:tcPr>
            <w:tcW w:w="1809"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I</w:t>
            </w:r>
            <w:r w:rsidR="00663AC4" w:rsidRPr="004B08E9">
              <w:rPr>
                <w:rFonts w:asciiTheme="majorBidi" w:hAnsiTheme="majorBidi" w:cstheme="majorBidi"/>
                <w:sz w:val="20"/>
                <w:szCs w:val="20"/>
                <w:lang w:val="en-US"/>
              </w:rPr>
              <w:t>R</w:t>
            </w:r>
            <w:r w:rsidRPr="004B08E9">
              <w:rPr>
                <w:rFonts w:asciiTheme="majorBidi" w:hAnsiTheme="majorBidi" w:cstheme="majorBidi"/>
                <w:sz w:val="20"/>
                <w:szCs w:val="20"/>
                <w:lang w:val="en-US"/>
              </w:rPr>
              <w:t>(SFO, OO</w:t>
            </w:r>
            <w:r w:rsidR="007626E8" w:rsidRPr="004B08E9">
              <w:rPr>
                <w:rFonts w:asciiTheme="majorBidi" w:hAnsiTheme="majorBidi" w:cstheme="majorBidi"/>
                <w:sz w:val="20"/>
                <w:szCs w:val="20"/>
                <w:lang w:val="en-US"/>
              </w:rPr>
              <w:t>)</w:t>
            </w:r>
          </w:p>
        </w:tc>
        <w:tc>
          <w:tcPr>
            <w:tcW w:w="1809"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1.464,1.463</w:t>
            </w:r>
            <w:r w:rsidRPr="004B08E9">
              <w:rPr>
                <w:rFonts w:asciiTheme="majorBidi" w:hAnsiTheme="majorBidi" w:cstheme="majorBidi"/>
                <w:sz w:val="20"/>
                <w:szCs w:val="20"/>
                <w:lang w:val="en-US"/>
              </w:rPr>
              <w:t>)</w:t>
            </w:r>
          </w:p>
        </w:tc>
        <w:tc>
          <w:tcPr>
            <w:tcW w:w="1809"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1.465,1.466</w:t>
            </w:r>
          </w:p>
        </w:tc>
        <w:tc>
          <w:tcPr>
            <w:tcW w:w="1810"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1.465,1.468</w:t>
            </w:r>
            <w:r w:rsidRPr="004B08E9">
              <w:rPr>
                <w:rFonts w:asciiTheme="majorBidi" w:hAnsiTheme="majorBidi" w:cstheme="majorBidi"/>
                <w:sz w:val="20"/>
                <w:szCs w:val="20"/>
                <w:lang w:val="en-US"/>
              </w:rPr>
              <w:t>)</w:t>
            </w:r>
          </w:p>
        </w:tc>
        <w:tc>
          <w:tcPr>
            <w:tcW w:w="1810"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1.466, 1.469</w:t>
            </w:r>
            <w:r w:rsidRPr="004B08E9">
              <w:rPr>
                <w:rFonts w:asciiTheme="majorBidi" w:hAnsiTheme="majorBidi" w:cstheme="majorBidi"/>
                <w:sz w:val="20"/>
                <w:szCs w:val="20"/>
                <w:lang w:val="en-US"/>
              </w:rPr>
              <w:t>)</w:t>
            </w:r>
          </w:p>
        </w:tc>
      </w:tr>
      <w:tr w:rsidR="006D1738" w:rsidRPr="004B08E9" w:rsidTr="00716FEC">
        <w:trPr>
          <w:trHeight w:val="143"/>
        </w:trPr>
        <w:tc>
          <w:tcPr>
            <w:tcW w:w="1809" w:type="dxa"/>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D(SFO,OO</w:t>
            </w:r>
            <w:r w:rsidR="007626E8" w:rsidRPr="004B08E9">
              <w:rPr>
                <w:rFonts w:asciiTheme="majorBidi" w:hAnsiTheme="majorBidi" w:cstheme="majorBidi"/>
                <w:sz w:val="20"/>
                <w:szCs w:val="20"/>
                <w:lang w:val="en-US"/>
              </w:rPr>
              <w:t>)</w:t>
            </w:r>
          </w:p>
        </w:tc>
        <w:tc>
          <w:tcPr>
            <w:tcW w:w="1809"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0.916,0.908</w:t>
            </w:r>
            <w:r w:rsidRPr="004B08E9">
              <w:rPr>
                <w:rFonts w:asciiTheme="majorBidi" w:hAnsiTheme="majorBidi" w:cstheme="majorBidi"/>
                <w:sz w:val="20"/>
                <w:szCs w:val="20"/>
                <w:lang w:val="en-US"/>
              </w:rPr>
              <w:t>)</w:t>
            </w:r>
          </w:p>
        </w:tc>
        <w:tc>
          <w:tcPr>
            <w:tcW w:w="1809"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0.916,0.909</w:t>
            </w:r>
            <w:r w:rsidRPr="004B08E9">
              <w:rPr>
                <w:rFonts w:asciiTheme="majorBidi" w:hAnsiTheme="majorBidi" w:cstheme="majorBidi"/>
                <w:sz w:val="20"/>
                <w:szCs w:val="20"/>
                <w:lang w:val="en-US"/>
              </w:rPr>
              <w:t>)</w:t>
            </w:r>
          </w:p>
        </w:tc>
        <w:tc>
          <w:tcPr>
            <w:tcW w:w="1810" w:type="dxa"/>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0.917,0.910</w:t>
            </w:r>
            <w:r w:rsidRPr="004B08E9">
              <w:rPr>
                <w:rFonts w:asciiTheme="majorBidi" w:hAnsiTheme="majorBidi" w:cstheme="majorBidi"/>
                <w:sz w:val="20"/>
                <w:szCs w:val="20"/>
                <w:lang w:val="en-US"/>
              </w:rPr>
              <w:t>)</w:t>
            </w:r>
          </w:p>
        </w:tc>
        <w:tc>
          <w:tcPr>
            <w:tcW w:w="1810" w:type="dxa"/>
          </w:tcPr>
          <w:p w:rsidR="006D1738" w:rsidRPr="004B08E9" w:rsidRDefault="007626E8" w:rsidP="004B08E9">
            <w:pPr>
              <w:rPr>
                <w:rFonts w:asciiTheme="majorBidi" w:hAnsiTheme="majorBidi" w:cstheme="majorBidi" w:hint="eastAsia"/>
                <w:sz w:val="20"/>
                <w:szCs w:val="20"/>
                <w:lang w:val="en-US" w:eastAsia="zh-CN"/>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0.917,0.912</w:t>
            </w:r>
            <w:r w:rsidRPr="004B08E9">
              <w:rPr>
                <w:rFonts w:asciiTheme="majorBidi" w:hAnsiTheme="majorBidi" w:cstheme="majorBidi"/>
                <w:sz w:val="20"/>
                <w:szCs w:val="20"/>
                <w:lang w:val="en-US"/>
              </w:rPr>
              <w:t>)</w:t>
            </w:r>
          </w:p>
        </w:tc>
      </w:tr>
    </w:tbl>
    <w:p w:rsidR="008D718C" w:rsidRPr="004B08E9" w:rsidRDefault="008D718C" w:rsidP="004B08E9">
      <w:pPr>
        <w:spacing w:after="0" w:line="240" w:lineRule="auto"/>
        <w:rPr>
          <w:rFonts w:asciiTheme="majorBidi" w:hAnsiTheme="majorBidi" w:cstheme="majorBidi"/>
          <w:b/>
          <w:bCs/>
          <w:sz w:val="20"/>
          <w:szCs w:val="20"/>
          <w:lang w:val="en-US"/>
        </w:rPr>
      </w:pPr>
    </w:p>
    <w:p w:rsidR="004D6323" w:rsidRPr="004B08E9" w:rsidRDefault="001C667E" w:rsidP="00394D01">
      <w:pPr>
        <w:spacing w:after="0" w:line="240" w:lineRule="auto"/>
        <w:ind w:firstLineChars="352" w:firstLine="707"/>
        <w:rPr>
          <w:rFonts w:asciiTheme="majorBidi" w:hAnsiTheme="majorBidi" w:cstheme="majorBidi"/>
          <w:sz w:val="20"/>
          <w:szCs w:val="20"/>
          <w:lang w:val="en-US"/>
        </w:rPr>
      </w:pPr>
      <w:proofErr w:type="gramStart"/>
      <w:r w:rsidRPr="004B08E9">
        <w:rPr>
          <w:rFonts w:asciiTheme="majorBidi" w:hAnsiTheme="majorBidi" w:cstheme="majorBidi"/>
          <w:b/>
          <w:bCs/>
          <w:sz w:val="20"/>
          <w:szCs w:val="20"/>
          <w:lang w:val="en-US"/>
        </w:rPr>
        <w:t>Table.</w:t>
      </w:r>
      <w:proofErr w:type="gramEnd"/>
      <w:r w:rsidRPr="004B08E9">
        <w:rPr>
          <w:rFonts w:asciiTheme="majorBidi" w:hAnsiTheme="majorBidi" w:cstheme="majorBidi"/>
          <w:b/>
          <w:bCs/>
          <w:sz w:val="20"/>
          <w:szCs w:val="20"/>
          <w:lang w:val="en-US"/>
        </w:rPr>
        <w:t xml:space="preserve"> 2: </w:t>
      </w:r>
      <w:r w:rsidR="00716FEC">
        <w:rPr>
          <w:rFonts w:asciiTheme="majorBidi" w:hAnsiTheme="majorBidi" w:cstheme="majorBidi"/>
          <w:b/>
          <w:bCs/>
          <w:sz w:val="20"/>
          <w:szCs w:val="20"/>
          <w:lang w:val="en-US"/>
        </w:rPr>
        <w:t>(</w:t>
      </w:r>
      <w:r w:rsidRPr="004B08E9">
        <w:rPr>
          <w:rFonts w:asciiTheme="majorBidi" w:hAnsiTheme="majorBidi" w:cstheme="majorBidi"/>
          <w:b/>
          <w:bCs/>
          <w:sz w:val="20"/>
          <w:szCs w:val="20"/>
          <w:lang w:val="en-US"/>
        </w:rPr>
        <w:t>Continued</w:t>
      </w:r>
    </w:p>
    <w:tbl>
      <w:tblPr>
        <w:tblStyle w:val="TableGrid"/>
        <w:tblW w:w="5000" w:type="pct"/>
        <w:jc w:val="center"/>
        <w:tblLook w:val="04A0"/>
      </w:tblPr>
      <w:tblGrid>
        <w:gridCol w:w="1778"/>
        <w:gridCol w:w="1816"/>
        <w:gridCol w:w="2147"/>
        <w:gridCol w:w="2147"/>
        <w:gridCol w:w="1690"/>
      </w:tblGrid>
      <w:tr w:rsidR="006D1738" w:rsidRPr="004B08E9" w:rsidTr="00716FEC">
        <w:trPr>
          <w:jc w:val="center"/>
        </w:trPr>
        <w:tc>
          <w:tcPr>
            <w:tcW w:w="928" w:type="pct"/>
          </w:tcPr>
          <w:p w:rsidR="006D1738" w:rsidRPr="004B08E9" w:rsidRDefault="006D1738" w:rsidP="004B08E9">
            <w:pPr>
              <w:rPr>
                <w:rFonts w:asciiTheme="majorBidi" w:hAnsiTheme="majorBidi" w:cstheme="majorBidi"/>
                <w:sz w:val="20"/>
                <w:szCs w:val="20"/>
                <w:lang w:val="en-US"/>
              </w:rPr>
            </w:pPr>
            <w:proofErr w:type="spellStart"/>
            <w:r w:rsidRPr="004B08E9">
              <w:rPr>
                <w:rFonts w:asciiTheme="majorBidi" w:hAnsiTheme="majorBidi" w:cstheme="majorBidi"/>
                <w:sz w:val="20"/>
                <w:szCs w:val="20"/>
                <w:lang w:val="en-US"/>
              </w:rPr>
              <w:t>N</w:t>
            </w:r>
            <w:r w:rsidRPr="004B08E9">
              <w:rPr>
                <w:rFonts w:asciiTheme="majorBidi" w:hAnsiTheme="majorBidi" w:cstheme="majorBidi"/>
                <w:sz w:val="20"/>
                <w:szCs w:val="20"/>
                <w:vertAlign w:val="superscript"/>
                <w:lang w:val="en-US"/>
              </w:rPr>
              <w:t>bre</w:t>
            </w:r>
            <w:proofErr w:type="spellEnd"/>
            <w:r w:rsidRPr="004B08E9">
              <w:rPr>
                <w:rFonts w:asciiTheme="majorBidi" w:hAnsiTheme="majorBidi" w:cstheme="majorBidi"/>
                <w:sz w:val="20"/>
                <w:szCs w:val="20"/>
                <w:lang w:val="en-US"/>
              </w:rPr>
              <w:t xml:space="preserve"> of fries</w:t>
            </w:r>
          </w:p>
        </w:tc>
        <w:tc>
          <w:tcPr>
            <w:tcW w:w="948"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4</w:t>
            </w:r>
          </w:p>
        </w:tc>
        <w:tc>
          <w:tcPr>
            <w:tcW w:w="1121"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5</w:t>
            </w:r>
          </w:p>
        </w:tc>
        <w:tc>
          <w:tcPr>
            <w:tcW w:w="1121"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6</w:t>
            </w:r>
          </w:p>
        </w:tc>
        <w:tc>
          <w:tcPr>
            <w:tcW w:w="883"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 xml:space="preserve">       7 </w:t>
            </w:r>
          </w:p>
        </w:tc>
      </w:tr>
      <w:tr w:rsidR="006D1738" w:rsidRPr="004B08E9" w:rsidTr="00716FEC">
        <w:trPr>
          <w:jc w:val="center"/>
        </w:trPr>
        <w:tc>
          <w:tcPr>
            <w:tcW w:w="928" w:type="pct"/>
          </w:tcPr>
          <w:p w:rsidR="006D1738" w:rsidRPr="004B08E9" w:rsidRDefault="006D1738" w:rsidP="004B08E9">
            <w:pPr>
              <w:rPr>
                <w:rFonts w:asciiTheme="majorBidi" w:hAnsiTheme="majorBidi" w:cstheme="majorBidi"/>
                <w:sz w:val="20"/>
                <w:szCs w:val="20"/>
                <w:lang w:val="en-US"/>
              </w:rPr>
            </w:pPr>
            <w:proofErr w:type="spellStart"/>
            <w:r w:rsidRPr="004B08E9">
              <w:rPr>
                <w:rFonts w:asciiTheme="majorBidi" w:hAnsiTheme="majorBidi" w:cstheme="majorBidi"/>
                <w:sz w:val="20"/>
                <w:szCs w:val="20"/>
                <w:lang w:val="en-US"/>
              </w:rPr>
              <w:t>Ir</w:t>
            </w:r>
            <w:proofErr w:type="spellEnd"/>
            <w:r w:rsidRPr="004B08E9">
              <w:rPr>
                <w:rFonts w:asciiTheme="majorBidi" w:hAnsiTheme="majorBidi" w:cstheme="majorBidi"/>
                <w:sz w:val="20"/>
                <w:szCs w:val="20"/>
                <w:lang w:val="en-US"/>
              </w:rPr>
              <w:t xml:space="preserve"> (SFO,OO)</w:t>
            </w:r>
          </w:p>
        </w:tc>
        <w:tc>
          <w:tcPr>
            <w:tcW w:w="948"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(1.466, 1.472</w:t>
            </w:r>
          </w:p>
        </w:tc>
        <w:tc>
          <w:tcPr>
            <w:tcW w:w="1121"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(1.466,1.475)</w:t>
            </w:r>
          </w:p>
        </w:tc>
        <w:tc>
          <w:tcPr>
            <w:tcW w:w="1121" w:type="pct"/>
          </w:tcPr>
          <w:p w:rsidR="006D1738" w:rsidRPr="004B08E9" w:rsidRDefault="007626E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1.468</w:t>
            </w:r>
            <w:r w:rsidR="00716FEC">
              <w:rPr>
                <w:rFonts w:asciiTheme="majorBidi" w:hAnsiTheme="majorBidi" w:cstheme="majorBidi"/>
                <w:sz w:val="20"/>
                <w:szCs w:val="20"/>
                <w:lang w:val="en-US"/>
              </w:rPr>
              <w:t>,</w:t>
            </w:r>
            <w:r w:rsidR="006D1738" w:rsidRPr="004B08E9">
              <w:rPr>
                <w:rFonts w:asciiTheme="majorBidi" w:hAnsiTheme="majorBidi" w:cstheme="majorBidi"/>
                <w:sz w:val="20"/>
                <w:szCs w:val="20"/>
                <w:lang w:val="en-US"/>
              </w:rPr>
              <w:t>SFO)</w:t>
            </w:r>
          </w:p>
        </w:tc>
        <w:tc>
          <w:tcPr>
            <w:tcW w:w="883"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1.469 (SFO)</w:t>
            </w:r>
          </w:p>
        </w:tc>
      </w:tr>
      <w:tr w:rsidR="006D1738" w:rsidRPr="004B08E9" w:rsidTr="00716FEC">
        <w:trPr>
          <w:jc w:val="center"/>
        </w:trPr>
        <w:tc>
          <w:tcPr>
            <w:tcW w:w="928"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D</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SFO, OO)</w:t>
            </w:r>
          </w:p>
        </w:tc>
        <w:tc>
          <w:tcPr>
            <w:tcW w:w="948"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(0.918,0.915)</w:t>
            </w:r>
          </w:p>
        </w:tc>
        <w:tc>
          <w:tcPr>
            <w:tcW w:w="1121"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(0.919,0.916)</w:t>
            </w:r>
          </w:p>
        </w:tc>
        <w:tc>
          <w:tcPr>
            <w:tcW w:w="1121"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0.919(SFO)</w:t>
            </w:r>
          </w:p>
        </w:tc>
        <w:tc>
          <w:tcPr>
            <w:tcW w:w="883" w:type="pct"/>
          </w:tcPr>
          <w:p w:rsidR="006D1738" w:rsidRPr="004B08E9" w:rsidRDefault="006D1738" w:rsidP="004B08E9">
            <w:pPr>
              <w:rPr>
                <w:rFonts w:asciiTheme="majorBidi" w:hAnsiTheme="majorBidi" w:cstheme="majorBidi"/>
                <w:sz w:val="20"/>
                <w:szCs w:val="20"/>
                <w:lang w:val="en-US"/>
              </w:rPr>
            </w:pPr>
            <w:r w:rsidRPr="004B08E9">
              <w:rPr>
                <w:rFonts w:asciiTheme="majorBidi" w:hAnsiTheme="majorBidi" w:cstheme="majorBidi"/>
                <w:sz w:val="20"/>
                <w:szCs w:val="20"/>
                <w:lang w:val="en-US"/>
              </w:rPr>
              <w:t>0.920</w:t>
            </w:r>
            <w:r w:rsidR="00716FEC">
              <w:rPr>
                <w:rFonts w:asciiTheme="majorBidi" w:hAnsiTheme="majorBidi" w:cstheme="majorBidi"/>
                <w:sz w:val="20"/>
                <w:szCs w:val="20"/>
                <w:lang w:val="en-US"/>
              </w:rPr>
              <w:t>(</w:t>
            </w:r>
            <w:r w:rsidRPr="004B08E9">
              <w:rPr>
                <w:rFonts w:asciiTheme="majorBidi" w:hAnsiTheme="majorBidi" w:cstheme="majorBidi"/>
                <w:sz w:val="20"/>
                <w:szCs w:val="20"/>
                <w:lang w:val="en-US"/>
              </w:rPr>
              <w:t>SFO)</w:t>
            </w:r>
          </w:p>
        </w:tc>
      </w:tr>
    </w:tbl>
    <w:p w:rsidR="007D727A" w:rsidRPr="004B08E9" w:rsidRDefault="007D727A" w:rsidP="004B08E9">
      <w:pPr>
        <w:spacing w:after="0" w:line="240" w:lineRule="auto"/>
        <w:jc w:val="both"/>
        <w:rPr>
          <w:rFonts w:asciiTheme="majorBidi" w:hAnsiTheme="majorBidi" w:cstheme="majorBidi"/>
          <w:sz w:val="20"/>
          <w:szCs w:val="20"/>
          <w:lang w:val="en-US"/>
        </w:rPr>
      </w:pPr>
    </w:p>
    <w:p w:rsidR="00394D01" w:rsidRDefault="00394D01" w:rsidP="004B08E9">
      <w:pPr>
        <w:spacing w:after="0" w:line="240" w:lineRule="auto"/>
        <w:jc w:val="both"/>
        <w:rPr>
          <w:rFonts w:asciiTheme="majorBidi" w:hAnsiTheme="majorBidi" w:cstheme="majorBidi" w:hint="eastAsia"/>
          <w:sz w:val="20"/>
          <w:szCs w:val="20"/>
          <w:lang w:val="en-US" w:eastAsia="zh-CN"/>
        </w:rPr>
      </w:pPr>
    </w:p>
    <w:p w:rsidR="00716FEC" w:rsidRDefault="00716FEC" w:rsidP="004B08E9">
      <w:pPr>
        <w:spacing w:after="0" w:line="240" w:lineRule="auto"/>
        <w:jc w:val="both"/>
        <w:rPr>
          <w:rFonts w:asciiTheme="majorBidi" w:hAnsiTheme="majorBidi" w:cstheme="majorBidi" w:hint="eastAsia"/>
          <w:sz w:val="20"/>
          <w:szCs w:val="20"/>
          <w:lang w:val="en-US" w:eastAsia="zh-CN"/>
        </w:rPr>
        <w:sectPr w:rsidR="00716FEC" w:rsidSect="00137208">
          <w:type w:val="continuous"/>
          <w:pgSz w:w="12242" w:h="15842" w:code="1"/>
          <w:pgMar w:top="1440" w:right="1440" w:bottom="1440" w:left="1440" w:header="720" w:footer="720" w:gutter="0"/>
          <w:cols w:space="708"/>
          <w:docGrid w:linePitch="360"/>
        </w:sectPr>
      </w:pPr>
    </w:p>
    <w:p w:rsidR="00BC0E20" w:rsidRPr="004B08E9" w:rsidRDefault="006D1738" w:rsidP="00716FEC">
      <w:pPr>
        <w:spacing w:after="0" w:line="240" w:lineRule="auto"/>
        <w:ind w:firstLine="708"/>
        <w:jc w:val="both"/>
        <w:rPr>
          <w:rFonts w:asciiTheme="majorBidi" w:hAnsiTheme="majorBidi" w:cstheme="majorBidi"/>
          <w:b/>
          <w:bCs/>
          <w:sz w:val="20"/>
          <w:szCs w:val="20"/>
          <w:lang w:val="en-US"/>
        </w:rPr>
      </w:pPr>
      <w:r w:rsidRPr="004B08E9">
        <w:rPr>
          <w:rFonts w:asciiTheme="majorBidi" w:hAnsiTheme="majorBidi" w:cstheme="majorBidi"/>
          <w:sz w:val="20"/>
          <w:szCs w:val="20"/>
          <w:lang w:val="en-US"/>
        </w:rPr>
        <w:lastRenderedPageBreak/>
        <w:t xml:space="preserve">The refractive index of the vegetable oils is increasing during thermal treatment. Biggest influence on the refractive index was observed at the Olive </w:t>
      </w:r>
      <w:r w:rsidR="00D47F82" w:rsidRPr="004B08E9">
        <w:rPr>
          <w:rFonts w:asciiTheme="majorBidi" w:hAnsiTheme="majorBidi" w:cstheme="majorBidi"/>
          <w:sz w:val="20"/>
          <w:szCs w:val="20"/>
          <w:lang w:val="en-US"/>
        </w:rPr>
        <w:t>oil seems</w:t>
      </w:r>
      <w:r w:rsidRPr="004B08E9">
        <w:rPr>
          <w:rFonts w:asciiTheme="majorBidi" w:hAnsiTheme="majorBidi" w:cstheme="majorBidi"/>
          <w:sz w:val="20"/>
          <w:szCs w:val="20"/>
          <w:lang w:val="en-US"/>
        </w:rPr>
        <w:t xml:space="preserve"> less stable against</w:t>
      </w:r>
      <w:r w:rsidR="00FD03DD" w:rsidRPr="004B08E9">
        <w:rPr>
          <w:rFonts w:asciiTheme="majorBidi" w:hAnsiTheme="majorBidi" w:cstheme="majorBidi"/>
          <w:sz w:val="20"/>
          <w:szCs w:val="20"/>
          <w:lang w:val="en-US"/>
        </w:rPr>
        <w:t xml:space="preserve"> thermal treatmen</w:t>
      </w:r>
      <w:r w:rsidR="00F134F0" w:rsidRPr="004B08E9">
        <w:rPr>
          <w:rFonts w:asciiTheme="majorBidi" w:hAnsiTheme="majorBidi" w:cstheme="majorBidi"/>
          <w:sz w:val="20"/>
          <w:szCs w:val="20"/>
          <w:lang w:val="en-US"/>
        </w:rPr>
        <w:t>t</w:t>
      </w:r>
      <w:r w:rsidRPr="004B08E9">
        <w:rPr>
          <w:rFonts w:asciiTheme="majorBidi" w:hAnsiTheme="majorBidi" w:cstheme="majorBidi"/>
          <w:sz w:val="20"/>
          <w:szCs w:val="20"/>
          <w:lang w:val="en-US"/>
        </w:rPr>
        <w:t xml:space="preserve">. This </w:t>
      </w:r>
      <w:r w:rsidR="00055F17" w:rsidRPr="004B08E9">
        <w:rPr>
          <w:rFonts w:asciiTheme="majorBidi" w:hAnsiTheme="majorBidi" w:cstheme="majorBidi"/>
          <w:sz w:val="20"/>
          <w:szCs w:val="20"/>
          <w:lang w:val="en-US"/>
        </w:rPr>
        <w:t>result</w:t>
      </w:r>
      <w:r w:rsidRPr="004B08E9">
        <w:rPr>
          <w:rFonts w:asciiTheme="majorBidi" w:hAnsiTheme="majorBidi" w:cstheme="majorBidi"/>
          <w:sz w:val="20"/>
          <w:szCs w:val="20"/>
          <w:lang w:val="en-US"/>
        </w:rPr>
        <w:t xml:space="preserve"> was confirmed </w:t>
      </w:r>
      <w:r w:rsidR="00D47F82" w:rsidRPr="004B08E9">
        <w:rPr>
          <w:rFonts w:asciiTheme="majorBidi" w:hAnsiTheme="majorBidi" w:cstheme="majorBidi"/>
          <w:sz w:val="20"/>
          <w:szCs w:val="20"/>
          <w:lang w:val="en-US"/>
        </w:rPr>
        <w:t xml:space="preserve">recently </w:t>
      </w:r>
      <w:r w:rsidR="00013C43" w:rsidRPr="004B08E9">
        <w:rPr>
          <w:rFonts w:asciiTheme="majorBidi" w:hAnsiTheme="majorBidi" w:cstheme="majorBidi"/>
          <w:sz w:val="20"/>
          <w:szCs w:val="20"/>
          <w:lang w:val="en-US"/>
        </w:rPr>
        <w:t>(</w:t>
      </w:r>
      <w:r w:rsidR="003E5CD1" w:rsidRPr="004B08E9">
        <w:rPr>
          <w:rFonts w:asciiTheme="majorBidi" w:hAnsiTheme="majorBidi" w:cstheme="majorBidi"/>
          <w:sz w:val="20"/>
          <w:szCs w:val="20"/>
          <w:lang w:val="en-US"/>
        </w:rPr>
        <w:t>Nita</w:t>
      </w:r>
      <w:r w:rsidR="00013C43" w:rsidRPr="004B08E9">
        <w:rPr>
          <w:rFonts w:asciiTheme="majorBidi" w:hAnsiTheme="majorBidi" w:cstheme="majorBidi"/>
          <w:sz w:val="20"/>
          <w:szCs w:val="20"/>
          <w:lang w:val="en-US"/>
        </w:rPr>
        <w:t xml:space="preserve"> et al, 20</w:t>
      </w:r>
      <w:r w:rsidR="003E5CD1" w:rsidRPr="004B08E9">
        <w:rPr>
          <w:rFonts w:asciiTheme="majorBidi" w:hAnsiTheme="majorBidi" w:cstheme="majorBidi"/>
          <w:sz w:val="20"/>
          <w:szCs w:val="20"/>
          <w:lang w:val="en-US"/>
        </w:rPr>
        <w:t>10</w:t>
      </w:r>
      <w:r w:rsidR="00013C43" w:rsidRPr="004B08E9">
        <w:rPr>
          <w:rFonts w:asciiTheme="majorBidi" w:hAnsiTheme="majorBidi" w:cstheme="majorBidi"/>
          <w:sz w:val="20"/>
          <w:szCs w:val="20"/>
          <w:lang w:val="en-US"/>
        </w:rPr>
        <w:t>)</w:t>
      </w:r>
      <w:r w:rsidR="00F134F0" w:rsidRPr="004B08E9">
        <w:rPr>
          <w:rFonts w:asciiTheme="majorBidi" w:hAnsiTheme="majorBidi" w:cstheme="majorBidi"/>
          <w:sz w:val="20"/>
          <w:szCs w:val="20"/>
          <w:lang w:val="en-US"/>
        </w:rPr>
        <w:t>.</w:t>
      </w:r>
      <w:r w:rsidR="00454BDC" w:rsidRPr="004B08E9">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As</w:t>
      </w:r>
      <w:r w:rsidR="006A5076" w:rsidRPr="004B08E9">
        <w:rPr>
          <w:rFonts w:asciiTheme="majorBidi" w:hAnsiTheme="majorBidi" w:cstheme="majorBidi"/>
          <w:sz w:val="20"/>
          <w:szCs w:val="20"/>
          <w:lang w:val="en-US"/>
        </w:rPr>
        <w:t xml:space="preserve"> we</w:t>
      </w:r>
      <w:r w:rsidRPr="004B08E9">
        <w:rPr>
          <w:rFonts w:asciiTheme="majorBidi" w:hAnsiTheme="majorBidi" w:cstheme="majorBidi"/>
          <w:sz w:val="20"/>
          <w:szCs w:val="20"/>
          <w:lang w:val="en-US"/>
        </w:rPr>
        <w:t xml:space="preserve"> can </w:t>
      </w:r>
      <w:r w:rsidR="00D47F82" w:rsidRPr="004B08E9">
        <w:rPr>
          <w:rFonts w:asciiTheme="majorBidi" w:hAnsiTheme="majorBidi" w:cstheme="majorBidi"/>
          <w:sz w:val="20"/>
          <w:szCs w:val="20"/>
          <w:lang w:val="en-US"/>
        </w:rPr>
        <w:lastRenderedPageBreak/>
        <w:t>see from</w:t>
      </w:r>
      <w:r w:rsidRPr="004B08E9">
        <w:rPr>
          <w:rFonts w:asciiTheme="majorBidi" w:hAnsiTheme="majorBidi" w:cstheme="majorBidi"/>
          <w:sz w:val="20"/>
          <w:szCs w:val="20"/>
          <w:lang w:val="en-US"/>
        </w:rPr>
        <w:t xml:space="preserve"> table 2</w:t>
      </w:r>
      <w:r w:rsidR="00716FEC">
        <w:rPr>
          <w:rFonts w:asciiTheme="majorBidi" w:hAnsiTheme="majorBidi" w:cstheme="majorBidi"/>
          <w:sz w:val="20"/>
          <w:szCs w:val="20"/>
          <w:lang w:val="en-US"/>
        </w:rPr>
        <w:t xml:space="preserve"> </w:t>
      </w:r>
      <w:r w:rsidRPr="004B08E9">
        <w:rPr>
          <w:rFonts w:asciiTheme="majorBidi" w:hAnsiTheme="majorBidi" w:cstheme="majorBidi"/>
          <w:sz w:val="20"/>
          <w:szCs w:val="20"/>
          <w:lang w:val="en-US"/>
        </w:rPr>
        <w:t xml:space="preserve">the density of oils has small variations around the initial value, this indicating that the thermal treatment does not affect sensible the density as a result of relatively short period of thermal </w:t>
      </w:r>
      <w:r w:rsidR="00D47F82" w:rsidRPr="004B08E9">
        <w:rPr>
          <w:rFonts w:asciiTheme="majorBidi" w:hAnsiTheme="majorBidi" w:cstheme="majorBidi"/>
          <w:sz w:val="20"/>
          <w:szCs w:val="20"/>
          <w:lang w:val="en-US"/>
        </w:rPr>
        <w:t>treatment</w:t>
      </w:r>
      <w:r w:rsidR="006A5076" w:rsidRPr="004B08E9">
        <w:rPr>
          <w:rFonts w:asciiTheme="majorBidi" w:hAnsiTheme="majorBidi" w:cstheme="majorBidi"/>
          <w:sz w:val="20"/>
          <w:szCs w:val="20"/>
          <w:lang w:val="en-US"/>
        </w:rPr>
        <w:t>.</w:t>
      </w:r>
    </w:p>
    <w:p w:rsidR="00394D01" w:rsidRDefault="00394D01" w:rsidP="004B08E9">
      <w:pPr>
        <w:spacing w:after="0" w:line="240" w:lineRule="auto"/>
        <w:rPr>
          <w:rFonts w:asciiTheme="majorBidi" w:hAnsiTheme="majorBidi" w:cstheme="majorBidi"/>
          <w:sz w:val="20"/>
          <w:szCs w:val="20"/>
          <w:lang w:val="en-US"/>
        </w:rPr>
        <w:sectPr w:rsidR="00394D01" w:rsidSect="00137208">
          <w:type w:val="continuous"/>
          <w:pgSz w:w="12242" w:h="15842" w:code="1"/>
          <w:pgMar w:top="1440" w:right="1440" w:bottom="1440" w:left="1440" w:header="720" w:footer="720" w:gutter="0"/>
          <w:cols w:num="2" w:space="425"/>
          <w:docGrid w:linePitch="360"/>
        </w:sectPr>
      </w:pPr>
    </w:p>
    <w:p w:rsidR="003A418D" w:rsidRPr="004B08E9" w:rsidRDefault="00C143DD" w:rsidP="00411BBF">
      <w:pPr>
        <w:spacing w:after="0" w:line="240" w:lineRule="auto"/>
        <w:jc w:val="center"/>
        <w:rPr>
          <w:rFonts w:asciiTheme="majorBidi" w:hAnsiTheme="majorBidi" w:cstheme="majorBidi"/>
          <w:sz w:val="20"/>
          <w:szCs w:val="20"/>
          <w:lang w:val="en-US"/>
        </w:rPr>
      </w:pPr>
      <w:r w:rsidRPr="004B08E9">
        <w:rPr>
          <w:rFonts w:asciiTheme="majorBidi" w:hAnsiTheme="majorBidi" w:cstheme="majorBidi"/>
          <w:noProof/>
          <w:sz w:val="20"/>
          <w:szCs w:val="20"/>
          <w:lang w:val="en-US" w:eastAsia="zh-CN"/>
        </w:rPr>
        <w:lastRenderedPageBreak/>
        <w:drawing>
          <wp:inline distT="0" distB="0" distL="0" distR="0">
            <wp:extent cx="2560089" cy="2149812"/>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560139" cy="2149854"/>
                    </a:xfrm>
                    <a:prstGeom prst="rect">
                      <a:avLst/>
                    </a:prstGeom>
                    <a:noFill/>
                    <a:ln w="9525">
                      <a:noFill/>
                      <a:miter lim="800000"/>
                      <a:headEnd/>
                      <a:tailEnd/>
                    </a:ln>
                  </pic:spPr>
                </pic:pic>
              </a:graphicData>
            </a:graphic>
          </wp:inline>
        </w:drawing>
      </w:r>
      <w:r w:rsidR="0081443F" w:rsidRPr="004B08E9">
        <w:rPr>
          <w:rFonts w:asciiTheme="majorBidi" w:hAnsiTheme="majorBidi" w:cstheme="majorBidi"/>
          <w:noProof/>
          <w:sz w:val="20"/>
          <w:szCs w:val="20"/>
          <w:lang w:val="en-US" w:eastAsia="zh-CN"/>
        </w:rPr>
        <w:drawing>
          <wp:inline distT="0" distB="0" distL="0" distR="0">
            <wp:extent cx="2605513" cy="2156547"/>
            <wp:effectExtent l="19050" t="0" r="4337" b="0"/>
            <wp:docPr id="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611833" cy="2161778"/>
                    </a:xfrm>
                    <a:prstGeom prst="rect">
                      <a:avLst/>
                    </a:prstGeom>
                    <a:noFill/>
                    <a:ln w="9525">
                      <a:noFill/>
                      <a:miter lim="800000"/>
                      <a:headEnd/>
                      <a:tailEnd/>
                    </a:ln>
                  </pic:spPr>
                </pic:pic>
              </a:graphicData>
            </a:graphic>
          </wp:inline>
        </w:drawing>
      </w:r>
    </w:p>
    <w:p w:rsidR="00B1787E" w:rsidRPr="004B08E9" w:rsidRDefault="008355D1" w:rsidP="00411BBF">
      <w:pPr>
        <w:tabs>
          <w:tab w:val="right" w:pos="9072"/>
        </w:tabs>
        <w:spacing w:after="0" w:line="240" w:lineRule="auto"/>
        <w:jc w:val="center"/>
        <w:rPr>
          <w:rFonts w:asciiTheme="majorBidi" w:hAnsiTheme="majorBidi" w:cstheme="majorBidi"/>
          <w:sz w:val="20"/>
          <w:szCs w:val="20"/>
          <w:lang w:val="en-US"/>
        </w:rPr>
      </w:pPr>
      <w:r w:rsidRPr="004B08E9">
        <w:rPr>
          <w:rFonts w:asciiTheme="majorBidi" w:hAnsiTheme="majorBidi" w:cstheme="majorBidi"/>
          <w:noProof/>
          <w:sz w:val="20"/>
          <w:szCs w:val="20"/>
          <w:lang w:val="en-US" w:eastAsia="zh-CN"/>
        </w:rPr>
        <w:drawing>
          <wp:inline distT="0" distB="0" distL="0" distR="0">
            <wp:extent cx="2668962" cy="2527952"/>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67287" cy="2526366"/>
                    </a:xfrm>
                    <a:prstGeom prst="rect">
                      <a:avLst/>
                    </a:prstGeom>
                    <a:noFill/>
                    <a:ln w="9525">
                      <a:noFill/>
                      <a:miter lim="800000"/>
                      <a:headEnd/>
                      <a:tailEnd/>
                    </a:ln>
                  </pic:spPr>
                </pic:pic>
              </a:graphicData>
            </a:graphic>
          </wp:inline>
        </w:drawing>
      </w:r>
      <w:r w:rsidR="009A6E32" w:rsidRPr="004B08E9">
        <w:rPr>
          <w:rFonts w:asciiTheme="majorBidi" w:hAnsiTheme="majorBidi" w:cstheme="majorBidi"/>
          <w:noProof/>
          <w:sz w:val="20"/>
          <w:szCs w:val="20"/>
          <w:lang w:val="en-US" w:eastAsia="zh-CN"/>
        </w:rPr>
        <w:drawing>
          <wp:inline distT="0" distB="0" distL="0" distR="0">
            <wp:extent cx="2469876" cy="2470825"/>
            <wp:effectExtent l="19050" t="0" r="6624"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469432" cy="2470381"/>
                    </a:xfrm>
                    <a:prstGeom prst="rect">
                      <a:avLst/>
                    </a:prstGeom>
                    <a:noFill/>
                    <a:ln w="9525">
                      <a:noFill/>
                      <a:miter lim="800000"/>
                      <a:headEnd/>
                      <a:tailEnd/>
                    </a:ln>
                  </pic:spPr>
                </pic:pic>
              </a:graphicData>
            </a:graphic>
          </wp:inline>
        </w:drawing>
      </w:r>
    </w:p>
    <w:p w:rsidR="008D718C" w:rsidRPr="004B08E9" w:rsidRDefault="007626E8" w:rsidP="00716FEC">
      <w:pPr>
        <w:spacing w:after="0" w:line="240" w:lineRule="auto"/>
        <w:jc w:val="center"/>
        <w:rPr>
          <w:rFonts w:asciiTheme="majorBidi" w:hAnsiTheme="majorBidi" w:cstheme="majorBidi"/>
          <w:b/>
          <w:bCs/>
          <w:sz w:val="20"/>
          <w:szCs w:val="20"/>
          <w:lang w:val="en-US"/>
        </w:rPr>
      </w:pPr>
      <w:r w:rsidRPr="004B08E9">
        <w:rPr>
          <w:rFonts w:asciiTheme="majorBidi" w:hAnsiTheme="majorBidi" w:cstheme="majorBidi"/>
          <w:b/>
          <w:bCs/>
          <w:sz w:val="20"/>
          <w:szCs w:val="20"/>
          <w:lang w:val="en-US"/>
        </w:rPr>
        <w:t>Illustration cu</w:t>
      </w:r>
      <w:r w:rsidR="0064202C" w:rsidRPr="004B08E9">
        <w:rPr>
          <w:rFonts w:asciiTheme="majorBidi" w:hAnsiTheme="majorBidi" w:cstheme="majorBidi"/>
          <w:b/>
          <w:bCs/>
          <w:sz w:val="20"/>
          <w:szCs w:val="20"/>
          <w:lang w:val="en-US"/>
        </w:rPr>
        <w:t>r</w:t>
      </w:r>
      <w:r w:rsidRPr="004B08E9">
        <w:rPr>
          <w:rFonts w:asciiTheme="majorBidi" w:hAnsiTheme="majorBidi" w:cstheme="majorBidi"/>
          <w:b/>
          <w:bCs/>
          <w:sz w:val="20"/>
          <w:szCs w:val="20"/>
          <w:lang w:val="en-US"/>
        </w:rPr>
        <w:t>ves</w:t>
      </w:r>
    </w:p>
    <w:p w:rsidR="00394D01" w:rsidRDefault="00394D01" w:rsidP="004B08E9">
      <w:pPr>
        <w:spacing w:after="0" w:line="240" w:lineRule="auto"/>
        <w:rPr>
          <w:rFonts w:asciiTheme="majorBidi" w:hAnsiTheme="majorBidi" w:cstheme="majorBidi" w:hint="eastAsia"/>
          <w:b/>
          <w:bCs/>
          <w:sz w:val="20"/>
          <w:szCs w:val="20"/>
          <w:lang w:val="en-US" w:eastAsia="zh-CN"/>
        </w:rPr>
      </w:pPr>
    </w:p>
    <w:p w:rsidR="00716FEC" w:rsidRDefault="00716FEC" w:rsidP="004B08E9">
      <w:pPr>
        <w:spacing w:after="0" w:line="240" w:lineRule="auto"/>
        <w:rPr>
          <w:rFonts w:asciiTheme="majorBidi" w:hAnsiTheme="majorBidi" w:cstheme="majorBidi" w:hint="eastAsia"/>
          <w:b/>
          <w:bCs/>
          <w:sz w:val="20"/>
          <w:szCs w:val="20"/>
          <w:lang w:val="en-US" w:eastAsia="zh-CN"/>
        </w:rPr>
        <w:sectPr w:rsidR="00716FEC" w:rsidSect="00137208">
          <w:type w:val="continuous"/>
          <w:pgSz w:w="12242" w:h="15842" w:code="1"/>
          <w:pgMar w:top="1440" w:right="1440" w:bottom="1440" w:left="1440" w:header="720" w:footer="720" w:gutter="0"/>
          <w:cols w:space="708"/>
          <w:docGrid w:linePitch="360"/>
        </w:sectPr>
      </w:pPr>
    </w:p>
    <w:p w:rsidR="003A6802" w:rsidRPr="00411BBF" w:rsidRDefault="00A0334B" w:rsidP="004B08E9">
      <w:pPr>
        <w:spacing w:after="0" w:line="240" w:lineRule="auto"/>
        <w:rPr>
          <w:rFonts w:asciiTheme="majorBidi" w:hAnsiTheme="majorBidi" w:cstheme="majorBidi"/>
          <w:b/>
          <w:bCs/>
          <w:sz w:val="20"/>
          <w:szCs w:val="20"/>
          <w:lang w:val="en-US"/>
        </w:rPr>
      </w:pPr>
      <w:proofErr w:type="gramStart"/>
      <w:r w:rsidRPr="00411BBF">
        <w:rPr>
          <w:rFonts w:asciiTheme="majorBidi" w:hAnsiTheme="majorBidi" w:cstheme="majorBidi"/>
          <w:b/>
          <w:bCs/>
          <w:sz w:val="20"/>
          <w:szCs w:val="20"/>
          <w:lang w:val="en-US"/>
        </w:rPr>
        <w:lastRenderedPageBreak/>
        <w:t>Discussions</w:t>
      </w:r>
      <w:r w:rsidR="003A6802" w:rsidRPr="00411BBF">
        <w:rPr>
          <w:rFonts w:asciiTheme="majorBidi" w:hAnsiTheme="majorBidi" w:cstheme="majorBidi"/>
          <w:b/>
          <w:bCs/>
          <w:sz w:val="20"/>
          <w:szCs w:val="20"/>
          <w:lang w:val="en-US"/>
        </w:rPr>
        <w:t> :</w:t>
      </w:r>
      <w:proofErr w:type="gramEnd"/>
      <w:r w:rsidR="003A6802" w:rsidRPr="00411BBF">
        <w:rPr>
          <w:rFonts w:asciiTheme="majorBidi" w:hAnsiTheme="majorBidi" w:cstheme="majorBidi"/>
          <w:b/>
          <w:bCs/>
          <w:sz w:val="20"/>
          <w:szCs w:val="20"/>
          <w:lang w:val="en-US"/>
        </w:rPr>
        <w:t xml:space="preserve"> </w:t>
      </w:r>
    </w:p>
    <w:p w:rsidR="00BC14E2" w:rsidRPr="00411BBF" w:rsidRDefault="00716FEC" w:rsidP="004B08E9">
      <w:pPr>
        <w:tabs>
          <w:tab w:val="left" w:pos="1792"/>
        </w:tabs>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BC14E2" w:rsidRPr="00411BBF">
        <w:rPr>
          <w:rFonts w:asciiTheme="majorBidi" w:hAnsiTheme="majorBidi" w:cstheme="majorBidi"/>
          <w:sz w:val="20"/>
          <w:szCs w:val="20"/>
          <w:lang w:val="en-US"/>
        </w:rPr>
        <w:t xml:space="preserve">      </w:t>
      </w:r>
      <w:r w:rsidR="003A6802" w:rsidRPr="00411BBF">
        <w:rPr>
          <w:rFonts w:asciiTheme="majorBidi" w:hAnsiTheme="majorBidi" w:cstheme="majorBidi"/>
          <w:sz w:val="20"/>
          <w:szCs w:val="20"/>
          <w:lang w:val="en-US"/>
        </w:rPr>
        <w:t xml:space="preserve">During repeated frying foods, there can be observed a normally degradation in the vegetal </w:t>
      </w:r>
      <w:r w:rsidR="00D47F82" w:rsidRPr="00411BBF">
        <w:rPr>
          <w:rFonts w:asciiTheme="majorBidi" w:hAnsiTheme="majorBidi" w:cstheme="majorBidi"/>
          <w:sz w:val="20"/>
          <w:szCs w:val="20"/>
          <w:lang w:val="en-US"/>
        </w:rPr>
        <w:t>oils, because</w:t>
      </w:r>
      <w:r w:rsidR="003A6802" w:rsidRPr="00411BBF">
        <w:rPr>
          <w:rFonts w:asciiTheme="majorBidi" w:hAnsiTheme="majorBidi" w:cstheme="majorBidi"/>
          <w:sz w:val="20"/>
          <w:szCs w:val="20"/>
          <w:lang w:val="en-US"/>
        </w:rPr>
        <w:t xml:space="preserve"> of these degradation reactions, a number of physical and chemicals changes occurs in frying oils including increase in</w:t>
      </w:r>
      <w:r>
        <w:rPr>
          <w:rFonts w:asciiTheme="majorBidi" w:hAnsiTheme="majorBidi" w:cstheme="majorBidi"/>
          <w:sz w:val="20"/>
          <w:szCs w:val="20"/>
          <w:lang w:val="en-US"/>
        </w:rPr>
        <w:t xml:space="preserve"> </w:t>
      </w:r>
      <w:r w:rsidR="003A6802" w:rsidRPr="00411BBF">
        <w:rPr>
          <w:rFonts w:asciiTheme="majorBidi" w:hAnsiTheme="majorBidi" w:cstheme="majorBidi"/>
          <w:sz w:val="20"/>
          <w:szCs w:val="20"/>
          <w:lang w:val="en-US"/>
        </w:rPr>
        <w:t>density(D), refractive index</w:t>
      </w:r>
      <w:r>
        <w:rPr>
          <w:rFonts w:asciiTheme="majorBidi" w:hAnsiTheme="majorBidi" w:cstheme="majorBidi"/>
          <w:sz w:val="20"/>
          <w:szCs w:val="20"/>
          <w:lang w:val="en-US"/>
        </w:rPr>
        <w:t>(</w:t>
      </w:r>
      <w:r w:rsidR="003A6802" w:rsidRPr="00411BBF">
        <w:rPr>
          <w:rFonts w:asciiTheme="majorBidi" w:hAnsiTheme="majorBidi" w:cstheme="majorBidi"/>
          <w:sz w:val="20"/>
          <w:szCs w:val="20"/>
          <w:lang w:val="en-US"/>
        </w:rPr>
        <w:t xml:space="preserve">RI), free fatty acid content </w:t>
      </w:r>
      <w:r>
        <w:rPr>
          <w:rFonts w:asciiTheme="majorBidi" w:hAnsiTheme="majorBidi" w:cstheme="majorBidi"/>
          <w:sz w:val="20"/>
          <w:szCs w:val="20"/>
          <w:lang w:val="en-US"/>
        </w:rPr>
        <w:t>(</w:t>
      </w:r>
      <w:r w:rsidR="003A6802" w:rsidRPr="00411BBF">
        <w:rPr>
          <w:rFonts w:asciiTheme="majorBidi" w:hAnsiTheme="majorBidi" w:cstheme="majorBidi"/>
          <w:sz w:val="20"/>
          <w:szCs w:val="20"/>
          <w:lang w:val="en-US"/>
        </w:rPr>
        <w:t xml:space="preserve">FFA), peroxide value(PV) and decrease in </w:t>
      </w:r>
      <w:proofErr w:type="spellStart"/>
      <w:r w:rsidR="003A6802" w:rsidRPr="00411BBF">
        <w:rPr>
          <w:rFonts w:asciiTheme="majorBidi" w:hAnsiTheme="majorBidi" w:cstheme="majorBidi"/>
          <w:sz w:val="20"/>
          <w:szCs w:val="20"/>
          <w:lang w:val="en-US"/>
        </w:rPr>
        <w:t>saponification</w:t>
      </w:r>
      <w:proofErr w:type="spellEnd"/>
      <w:r w:rsidR="003A6802" w:rsidRPr="00411BBF">
        <w:rPr>
          <w:rFonts w:asciiTheme="majorBidi" w:hAnsiTheme="majorBidi" w:cstheme="majorBidi"/>
          <w:sz w:val="20"/>
          <w:szCs w:val="20"/>
          <w:lang w:val="en-US"/>
        </w:rPr>
        <w:t xml:space="preserve"> value (SV) and iodine value</w:t>
      </w:r>
      <w:r>
        <w:rPr>
          <w:rFonts w:asciiTheme="majorBidi" w:hAnsiTheme="majorBidi" w:cstheme="majorBidi"/>
          <w:sz w:val="20"/>
          <w:szCs w:val="20"/>
          <w:lang w:val="en-US"/>
        </w:rPr>
        <w:t>(</w:t>
      </w:r>
      <w:r w:rsidR="003A6802" w:rsidRPr="00411BBF">
        <w:rPr>
          <w:rFonts w:asciiTheme="majorBidi" w:hAnsiTheme="majorBidi" w:cstheme="majorBidi"/>
          <w:sz w:val="20"/>
          <w:szCs w:val="20"/>
          <w:lang w:val="en-US"/>
        </w:rPr>
        <w:t>IV).</w:t>
      </w:r>
      <w:r>
        <w:rPr>
          <w:rFonts w:asciiTheme="majorBidi" w:hAnsiTheme="majorBidi" w:cstheme="majorBidi" w:hint="eastAsia"/>
          <w:sz w:val="20"/>
          <w:szCs w:val="20"/>
          <w:lang w:val="en-US" w:eastAsia="zh-CN"/>
        </w:rPr>
        <w:t xml:space="preserve"> </w:t>
      </w:r>
      <w:r w:rsidR="003A6802" w:rsidRPr="00411BBF">
        <w:rPr>
          <w:rFonts w:asciiTheme="majorBidi" w:hAnsiTheme="majorBidi" w:cstheme="majorBidi"/>
          <w:sz w:val="20"/>
          <w:szCs w:val="20"/>
          <w:lang w:val="en-US"/>
        </w:rPr>
        <w:t>If the frying process is continued, these materials will undergo further degradation and finally the oil will not be appropriate for frying</w:t>
      </w:r>
      <w:r>
        <w:rPr>
          <w:rFonts w:asciiTheme="majorBidi" w:hAnsiTheme="majorBidi" w:cstheme="majorBidi"/>
          <w:sz w:val="20"/>
          <w:szCs w:val="20"/>
          <w:lang w:val="en-US"/>
        </w:rPr>
        <w:t xml:space="preserve"> </w:t>
      </w:r>
      <w:proofErr w:type="gramStart"/>
      <w:r w:rsidR="003A6802" w:rsidRPr="00411BBF">
        <w:rPr>
          <w:rFonts w:asciiTheme="majorBidi" w:hAnsiTheme="majorBidi" w:cstheme="majorBidi"/>
          <w:sz w:val="20"/>
          <w:szCs w:val="20"/>
          <w:lang w:val="en-US"/>
        </w:rPr>
        <w:t>The</w:t>
      </w:r>
      <w:proofErr w:type="gramEnd"/>
      <w:r w:rsidR="003A6802" w:rsidRPr="00411BBF">
        <w:rPr>
          <w:rFonts w:asciiTheme="majorBidi" w:hAnsiTheme="majorBidi" w:cstheme="majorBidi"/>
          <w:sz w:val="20"/>
          <w:szCs w:val="20"/>
          <w:lang w:val="en-US"/>
        </w:rPr>
        <w:t xml:space="preserve"> </w:t>
      </w:r>
      <w:proofErr w:type="spellStart"/>
      <w:r w:rsidR="003A6802" w:rsidRPr="00411BBF">
        <w:rPr>
          <w:rFonts w:asciiTheme="majorBidi" w:hAnsiTheme="majorBidi" w:cstheme="majorBidi"/>
          <w:sz w:val="20"/>
          <w:szCs w:val="20"/>
          <w:lang w:val="en-US"/>
        </w:rPr>
        <w:t>physico</w:t>
      </w:r>
      <w:proofErr w:type="spellEnd"/>
      <w:r w:rsidR="003A6802" w:rsidRPr="00411BBF">
        <w:rPr>
          <w:rFonts w:asciiTheme="majorBidi" w:hAnsiTheme="majorBidi" w:cstheme="majorBidi"/>
          <w:sz w:val="20"/>
          <w:szCs w:val="20"/>
          <w:lang w:val="en-US"/>
        </w:rPr>
        <w:t>-chemical parameters of olive oil showed a lower quality of olive oil compared to sunflower</w:t>
      </w:r>
      <w:r>
        <w:rPr>
          <w:rFonts w:asciiTheme="majorBidi" w:hAnsiTheme="majorBidi" w:cstheme="majorBidi"/>
          <w:sz w:val="20"/>
          <w:szCs w:val="20"/>
          <w:lang w:val="en-US"/>
        </w:rPr>
        <w:t xml:space="preserve"> </w:t>
      </w:r>
      <w:r w:rsidR="003A6802" w:rsidRPr="00411BBF">
        <w:rPr>
          <w:rFonts w:asciiTheme="majorBidi" w:hAnsiTheme="majorBidi" w:cstheme="majorBidi"/>
          <w:sz w:val="20"/>
          <w:szCs w:val="20"/>
          <w:lang w:val="en-US"/>
        </w:rPr>
        <w:t xml:space="preserve">oil. The analysis showed that the acidity in olive oil for example reaches a value higher than the Algerian norm (0.3%) in the fifth frying, while in the case of Sunflower oil up to eighth in condition </w:t>
      </w:r>
      <w:r w:rsidR="00D47F82" w:rsidRPr="00411BBF">
        <w:rPr>
          <w:rFonts w:asciiTheme="majorBidi" w:hAnsiTheme="majorBidi" w:cstheme="majorBidi"/>
          <w:sz w:val="20"/>
          <w:szCs w:val="20"/>
          <w:lang w:val="en-US"/>
        </w:rPr>
        <w:t>better</w:t>
      </w:r>
      <w:r w:rsidR="003A6802" w:rsidRPr="00411BBF">
        <w:rPr>
          <w:rFonts w:asciiTheme="majorBidi" w:hAnsiTheme="majorBidi" w:cstheme="majorBidi"/>
          <w:sz w:val="20"/>
          <w:szCs w:val="20"/>
          <w:lang w:val="en-US"/>
        </w:rPr>
        <w:t xml:space="preserve"> than normal kitchens.</w:t>
      </w:r>
      <w:r w:rsidR="00E270AA" w:rsidRPr="00411BBF">
        <w:rPr>
          <w:rFonts w:asciiTheme="majorBidi" w:hAnsiTheme="majorBidi" w:cstheme="majorBidi"/>
          <w:sz w:val="20"/>
          <w:szCs w:val="20"/>
          <w:lang w:val="en-US"/>
        </w:rPr>
        <w:t xml:space="preserve"> A</w:t>
      </w:r>
      <w:r w:rsidR="003A6802" w:rsidRPr="00411BBF">
        <w:rPr>
          <w:rFonts w:asciiTheme="majorBidi" w:hAnsiTheme="majorBidi" w:cstheme="majorBidi"/>
          <w:sz w:val="20"/>
          <w:szCs w:val="20"/>
          <w:lang w:val="en-US"/>
        </w:rPr>
        <w:t xml:space="preserve">lthough some recent studies have shown the </w:t>
      </w:r>
      <w:proofErr w:type="gramStart"/>
      <w:r w:rsidR="003A6802" w:rsidRPr="00411BBF">
        <w:rPr>
          <w:rFonts w:asciiTheme="majorBidi" w:hAnsiTheme="majorBidi" w:cstheme="majorBidi"/>
          <w:sz w:val="20"/>
          <w:szCs w:val="20"/>
          <w:lang w:val="en-US"/>
        </w:rPr>
        <w:t>contrary(</w:t>
      </w:r>
      <w:proofErr w:type="spellStart"/>
      <w:proofErr w:type="gramEnd"/>
      <w:r w:rsidR="00013C43" w:rsidRPr="00411BBF">
        <w:rPr>
          <w:rFonts w:asciiTheme="majorBidi" w:hAnsiTheme="majorBidi" w:cstheme="majorBidi"/>
          <w:sz w:val="20"/>
          <w:szCs w:val="20"/>
          <w:lang w:val="en-US"/>
        </w:rPr>
        <w:t>C</w:t>
      </w:r>
      <w:r w:rsidR="003E5CD1" w:rsidRPr="00411BBF">
        <w:rPr>
          <w:rFonts w:asciiTheme="majorBidi" w:hAnsiTheme="majorBidi" w:cstheme="majorBidi"/>
          <w:sz w:val="20"/>
          <w:szCs w:val="20"/>
          <w:lang w:val="en-US"/>
        </w:rPr>
        <w:t>h</w:t>
      </w:r>
      <w:r w:rsidR="00013C43" w:rsidRPr="00411BBF">
        <w:rPr>
          <w:rFonts w:asciiTheme="majorBidi" w:hAnsiTheme="majorBidi" w:cstheme="majorBidi"/>
          <w:sz w:val="20"/>
          <w:szCs w:val="20"/>
          <w:lang w:val="en-US"/>
        </w:rPr>
        <w:t>oe</w:t>
      </w:r>
      <w:proofErr w:type="spellEnd"/>
      <w:r w:rsidR="003E5CD1" w:rsidRPr="00411BBF">
        <w:rPr>
          <w:rFonts w:asciiTheme="majorBidi" w:hAnsiTheme="majorBidi" w:cstheme="majorBidi"/>
          <w:sz w:val="20"/>
          <w:szCs w:val="20"/>
          <w:lang w:val="en-US"/>
        </w:rPr>
        <w:t xml:space="preserve"> and Min</w:t>
      </w:r>
      <w:r w:rsidR="00013C43" w:rsidRPr="00411BBF">
        <w:rPr>
          <w:rFonts w:asciiTheme="majorBidi" w:hAnsiTheme="majorBidi" w:cstheme="majorBidi"/>
          <w:sz w:val="20"/>
          <w:szCs w:val="20"/>
          <w:lang w:val="en-US"/>
        </w:rPr>
        <w:t>, 2007)</w:t>
      </w:r>
      <w:r w:rsidR="003A6802" w:rsidRPr="00411BBF">
        <w:rPr>
          <w:rFonts w:asciiTheme="majorBidi" w:hAnsiTheme="majorBidi" w:cstheme="majorBidi"/>
          <w:sz w:val="20"/>
          <w:szCs w:val="20"/>
          <w:lang w:val="en-US"/>
        </w:rPr>
        <w:t xml:space="preserve">. This is due to olive oil contains more oleic acid and less </w:t>
      </w:r>
      <w:proofErr w:type="spellStart"/>
      <w:r w:rsidR="003A6802" w:rsidRPr="00411BBF">
        <w:rPr>
          <w:rFonts w:asciiTheme="majorBidi" w:hAnsiTheme="majorBidi" w:cstheme="majorBidi"/>
          <w:sz w:val="20"/>
          <w:szCs w:val="20"/>
          <w:lang w:val="en-US"/>
        </w:rPr>
        <w:t>linoleic</w:t>
      </w:r>
      <w:proofErr w:type="spellEnd"/>
      <w:r w:rsidR="003A6802" w:rsidRPr="00411BBF">
        <w:rPr>
          <w:rFonts w:asciiTheme="majorBidi" w:hAnsiTheme="majorBidi" w:cstheme="majorBidi"/>
          <w:sz w:val="20"/>
          <w:szCs w:val="20"/>
          <w:lang w:val="en-US"/>
        </w:rPr>
        <w:t xml:space="preserve"> acid and </w:t>
      </w:r>
      <w:proofErr w:type="spellStart"/>
      <w:r w:rsidR="003A6802" w:rsidRPr="00411BBF">
        <w:rPr>
          <w:rFonts w:asciiTheme="majorBidi" w:hAnsiTheme="majorBidi" w:cstheme="majorBidi"/>
          <w:sz w:val="20"/>
          <w:szCs w:val="20"/>
          <w:lang w:val="en-US"/>
        </w:rPr>
        <w:t>lenolenic</w:t>
      </w:r>
      <w:proofErr w:type="spellEnd"/>
      <w:r w:rsidR="003A6802" w:rsidRPr="00411BBF">
        <w:rPr>
          <w:rFonts w:asciiTheme="majorBidi" w:hAnsiTheme="majorBidi" w:cstheme="majorBidi"/>
          <w:sz w:val="20"/>
          <w:szCs w:val="20"/>
          <w:lang w:val="en-US"/>
        </w:rPr>
        <w:t xml:space="preserve"> acid than other </w:t>
      </w:r>
      <w:r w:rsidR="002B50D4" w:rsidRPr="00411BBF">
        <w:rPr>
          <w:rFonts w:asciiTheme="majorBidi" w:hAnsiTheme="majorBidi" w:cstheme="majorBidi"/>
          <w:sz w:val="20"/>
          <w:szCs w:val="20"/>
          <w:lang w:val="en-US"/>
        </w:rPr>
        <w:t>9</w:t>
      </w:r>
      <w:r w:rsidR="003A6802" w:rsidRPr="00411BBF">
        <w:rPr>
          <w:rFonts w:asciiTheme="majorBidi" w:hAnsiTheme="majorBidi" w:cstheme="majorBidi"/>
          <w:sz w:val="20"/>
          <w:szCs w:val="20"/>
          <w:lang w:val="en-US"/>
        </w:rPr>
        <w:t xml:space="preserve">vegetable oils, that is, monounsaturated than polyunsaturated fatty acids. It </w:t>
      </w:r>
      <w:r w:rsidR="003A6802" w:rsidRPr="00411BBF">
        <w:rPr>
          <w:rFonts w:asciiTheme="majorBidi" w:hAnsiTheme="majorBidi" w:cstheme="majorBidi"/>
          <w:sz w:val="20"/>
          <w:szCs w:val="20"/>
          <w:lang w:val="en-US"/>
        </w:rPr>
        <w:lastRenderedPageBreak/>
        <w:t xml:space="preserve">was found also that cooler regions will </w:t>
      </w:r>
      <w:proofErr w:type="gramStart"/>
      <w:r w:rsidR="003A6802" w:rsidRPr="00411BBF">
        <w:rPr>
          <w:rFonts w:asciiTheme="majorBidi" w:hAnsiTheme="majorBidi" w:cstheme="majorBidi"/>
          <w:sz w:val="20"/>
          <w:szCs w:val="20"/>
          <w:lang w:val="en-US"/>
        </w:rPr>
        <w:t>yielded</w:t>
      </w:r>
      <w:proofErr w:type="gramEnd"/>
      <w:r w:rsidR="003A6802" w:rsidRPr="00411BBF">
        <w:rPr>
          <w:rFonts w:asciiTheme="majorBidi" w:hAnsiTheme="majorBidi" w:cstheme="majorBidi"/>
          <w:sz w:val="20"/>
          <w:szCs w:val="20"/>
          <w:lang w:val="en-US"/>
        </w:rPr>
        <w:t xml:space="preserve"> oils with higher oleic acid than warmer climate. That is, a cool region olive oil may be more monounsaturated in content than </w:t>
      </w:r>
      <w:proofErr w:type="gramStart"/>
      <w:r w:rsidR="003A6802" w:rsidRPr="00411BBF">
        <w:rPr>
          <w:rFonts w:asciiTheme="majorBidi" w:hAnsiTheme="majorBidi" w:cstheme="majorBidi"/>
          <w:sz w:val="20"/>
          <w:szCs w:val="20"/>
          <w:lang w:val="en-US"/>
        </w:rPr>
        <w:t>a warmer</w:t>
      </w:r>
      <w:proofErr w:type="gramEnd"/>
      <w:r w:rsidR="003A6802" w:rsidRPr="00411BBF">
        <w:rPr>
          <w:rFonts w:asciiTheme="majorBidi" w:hAnsiTheme="majorBidi" w:cstheme="majorBidi"/>
          <w:sz w:val="20"/>
          <w:szCs w:val="20"/>
          <w:lang w:val="en-US"/>
        </w:rPr>
        <w:t xml:space="preserve"> region oil.</w:t>
      </w:r>
    </w:p>
    <w:p w:rsidR="00E35B05" w:rsidRPr="00411BBF" w:rsidRDefault="00BC14E2" w:rsidP="004B08E9">
      <w:pPr>
        <w:tabs>
          <w:tab w:val="left" w:pos="1792"/>
        </w:tabs>
        <w:spacing w:after="0" w:line="240" w:lineRule="auto"/>
        <w:jc w:val="both"/>
        <w:rPr>
          <w:rFonts w:asciiTheme="majorBidi" w:hAnsiTheme="majorBidi" w:cstheme="majorBidi"/>
          <w:sz w:val="20"/>
          <w:szCs w:val="20"/>
          <w:lang w:val="en-US" w:eastAsia="zh-CN"/>
        </w:rPr>
      </w:pPr>
      <w:r w:rsidRPr="00411BBF">
        <w:rPr>
          <w:rFonts w:asciiTheme="majorBidi" w:hAnsiTheme="majorBidi" w:cstheme="majorBidi"/>
          <w:sz w:val="20"/>
          <w:szCs w:val="20"/>
          <w:lang w:val="en-US"/>
        </w:rPr>
        <w:t xml:space="preserve">        </w:t>
      </w:r>
      <w:r w:rsidR="00716FEC">
        <w:rPr>
          <w:rFonts w:asciiTheme="majorBidi" w:hAnsiTheme="majorBidi" w:cstheme="majorBidi" w:hint="eastAsia"/>
          <w:sz w:val="20"/>
          <w:szCs w:val="20"/>
          <w:lang w:val="en-US" w:eastAsia="zh-CN"/>
        </w:rPr>
        <w:t>O</w:t>
      </w:r>
      <w:r w:rsidR="003A6802" w:rsidRPr="00411BBF">
        <w:rPr>
          <w:rFonts w:asciiTheme="majorBidi" w:hAnsiTheme="majorBidi" w:cstheme="majorBidi"/>
          <w:sz w:val="20"/>
          <w:szCs w:val="20"/>
          <w:lang w:val="en-US"/>
        </w:rPr>
        <w:t xml:space="preserve">ur statement that the differences in measurements in determining the quality of the oils was mainly due to the method of obtaining oil from the harvest until the arrival at the mill, which are </w:t>
      </w:r>
      <w:r w:rsidR="00D47F82" w:rsidRPr="00411BBF">
        <w:rPr>
          <w:rFonts w:asciiTheme="majorBidi" w:hAnsiTheme="majorBidi" w:cstheme="majorBidi"/>
          <w:sz w:val="20"/>
          <w:szCs w:val="20"/>
          <w:lang w:val="en-US"/>
        </w:rPr>
        <w:t>some factors</w:t>
      </w:r>
      <w:r w:rsidR="003A6802" w:rsidRPr="00411BBF">
        <w:rPr>
          <w:rFonts w:asciiTheme="majorBidi" w:hAnsiTheme="majorBidi" w:cstheme="majorBidi"/>
          <w:sz w:val="20"/>
          <w:szCs w:val="20"/>
          <w:lang w:val="en-US"/>
        </w:rPr>
        <w:t xml:space="preserve"> that affect the quality of oils may vary from region to region and even in the same </w:t>
      </w:r>
      <w:r w:rsidR="00D47F82" w:rsidRPr="00411BBF">
        <w:rPr>
          <w:rFonts w:asciiTheme="majorBidi" w:hAnsiTheme="majorBidi" w:cstheme="majorBidi"/>
          <w:sz w:val="20"/>
          <w:szCs w:val="20"/>
          <w:lang w:val="en-US"/>
        </w:rPr>
        <w:t>area.</w:t>
      </w:r>
      <w:r w:rsidR="00716FEC">
        <w:rPr>
          <w:rFonts w:asciiTheme="majorBidi" w:hAnsiTheme="majorBidi" w:cstheme="majorBidi"/>
          <w:sz w:val="20"/>
          <w:szCs w:val="20"/>
          <w:lang w:val="en-US"/>
        </w:rPr>
        <w:t xml:space="preserve"> </w:t>
      </w:r>
      <w:r w:rsidR="00D47F82" w:rsidRPr="00411BBF">
        <w:rPr>
          <w:rFonts w:asciiTheme="majorBidi" w:hAnsiTheme="majorBidi" w:cstheme="majorBidi"/>
          <w:sz w:val="20"/>
          <w:szCs w:val="20"/>
          <w:lang w:val="en-US"/>
        </w:rPr>
        <w:t>We</w:t>
      </w:r>
      <w:r w:rsidR="003A6802" w:rsidRPr="00411BBF">
        <w:rPr>
          <w:rFonts w:asciiTheme="majorBidi" w:hAnsiTheme="majorBidi" w:cstheme="majorBidi"/>
          <w:sz w:val="20"/>
          <w:szCs w:val="20"/>
          <w:lang w:val="en-US"/>
        </w:rPr>
        <w:t xml:space="preserve"> advised the consumer to pay attention to the labels </w:t>
      </w:r>
      <w:r w:rsidR="00D47F82" w:rsidRPr="00411BBF">
        <w:rPr>
          <w:rFonts w:asciiTheme="majorBidi" w:hAnsiTheme="majorBidi" w:cstheme="majorBidi"/>
          <w:sz w:val="20"/>
          <w:szCs w:val="20"/>
          <w:lang w:val="en-US"/>
        </w:rPr>
        <w:t>package</w:t>
      </w:r>
      <w:r w:rsidR="003A6802" w:rsidRPr="00411BBF">
        <w:rPr>
          <w:rFonts w:asciiTheme="majorBidi" w:hAnsiTheme="majorBidi" w:cstheme="majorBidi"/>
          <w:sz w:val="20"/>
          <w:szCs w:val="20"/>
          <w:lang w:val="en-US"/>
        </w:rPr>
        <w:t xml:space="preserve"> mentioning the number of fry that depends on the working conditions of each </w:t>
      </w:r>
      <w:r w:rsidR="004D6323" w:rsidRPr="00411BBF">
        <w:rPr>
          <w:rFonts w:asciiTheme="majorBidi" w:hAnsiTheme="majorBidi" w:cstheme="majorBidi"/>
          <w:sz w:val="20"/>
          <w:szCs w:val="20"/>
          <w:lang w:val="en-US"/>
        </w:rPr>
        <w:t>oil</w:t>
      </w:r>
      <w:proofErr w:type="gramStart"/>
      <w:r w:rsidR="003A6802" w:rsidRPr="00411BBF">
        <w:rPr>
          <w:rFonts w:asciiTheme="majorBidi" w:hAnsiTheme="majorBidi" w:cstheme="majorBidi"/>
          <w:sz w:val="20"/>
          <w:szCs w:val="20"/>
          <w:lang w:val="en-US"/>
        </w:rPr>
        <w:t>..</w:t>
      </w:r>
      <w:proofErr w:type="gramEnd"/>
      <w:r w:rsidR="003A6802" w:rsidRPr="00411BBF">
        <w:rPr>
          <w:rFonts w:asciiTheme="majorBidi" w:hAnsiTheme="majorBidi" w:cstheme="majorBidi"/>
          <w:sz w:val="20"/>
          <w:szCs w:val="20"/>
          <w:lang w:val="en-US"/>
        </w:rPr>
        <w:t xml:space="preserve"> </w:t>
      </w:r>
      <w:proofErr w:type="spellStart"/>
      <w:r w:rsidR="003A6802" w:rsidRPr="00411BBF">
        <w:rPr>
          <w:rFonts w:asciiTheme="majorBidi" w:hAnsiTheme="majorBidi" w:cstheme="majorBidi"/>
          <w:sz w:val="20"/>
          <w:szCs w:val="20"/>
          <w:lang w:val="en-US"/>
        </w:rPr>
        <w:t>Althougnt</w:t>
      </w:r>
      <w:proofErr w:type="spellEnd"/>
      <w:r w:rsidR="003A6802" w:rsidRPr="00411BBF">
        <w:rPr>
          <w:rFonts w:asciiTheme="majorBidi" w:hAnsiTheme="majorBidi" w:cstheme="majorBidi"/>
          <w:sz w:val="20"/>
          <w:szCs w:val="20"/>
          <w:lang w:val="en-US"/>
        </w:rPr>
        <w:t xml:space="preserve"> some further analysis are necessary to complete this work </w:t>
      </w:r>
      <w:r w:rsidR="00C7211C" w:rsidRPr="00411BBF">
        <w:rPr>
          <w:rFonts w:asciiTheme="majorBidi" w:hAnsiTheme="majorBidi" w:cstheme="majorBidi"/>
          <w:sz w:val="20"/>
          <w:szCs w:val="20"/>
          <w:lang w:val="en-US"/>
        </w:rPr>
        <w:t>by</w:t>
      </w:r>
      <w:r w:rsidR="003A6802" w:rsidRPr="00411BBF">
        <w:rPr>
          <w:rFonts w:asciiTheme="majorBidi" w:hAnsiTheme="majorBidi" w:cstheme="majorBidi"/>
          <w:sz w:val="20"/>
          <w:szCs w:val="20"/>
          <w:lang w:val="en-US"/>
        </w:rPr>
        <w:t xml:space="preserve"> </w:t>
      </w:r>
      <w:r w:rsidR="00C7211C" w:rsidRPr="00411BBF">
        <w:rPr>
          <w:rFonts w:asciiTheme="majorBidi" w:hAnsiTheme="majorBidi" w:cstheme="majorBidi"/>
          <w:sz w:val="20"/>
          <w:szCs w:val="20"/>
          <w:lang w:val="en-US"/>
        </w:rPr>
        <w:t xml:space="preserve">other fried </w:t>
      </w:r>
      <w:r w:rsidR="00C9320A" w:rsidRPr="00411BBF">
        <w:rPr>
          <w:rFonts w:asciiTheme="majorBidi" w:hAnsiTheme="majorBidi" w:cstheme="majorBidi"/>
          <w:sz w:val="20"/>
          <w:szCs w:val="20"/>
          <w:lang w:val="en-US"/>
        </w:rPr>
        <w:t xml:space="preserve">foods, cooking with other oils, a sensory analysis that will establish criteria for foods, cooking with other oils, a sensory analysis that will establish criteria for </w:t>
      </w:r>
      <w:r w:rsidR="00C7211C" w:rsidRPr="00411BBF">
        <w:rPr>
          <w:rFonts w:asciiTheme="majorBidi" w:hAnsiTheme="majorBidi" w:cstheme="majorBidi"/>
          <w:sz w:val="20"/>
          <w:szCs w:val="20"/>
          <w:lang w:val="en-US"/>
        </w:rPr>
        <w:t>characterizing the flavor of oil</w:t>
      </w:r>
      <w:r w:rsidR="004D6323" w:rsidRPr="00411BBF">
        <w:rPr>
          <w:rFonts w:asciiTheme="majorBidi" w:hAnsiTheme="majorBidi" w:cstheme="majorBidi"/>
          <w:sz w:val="20"/>
          <w:szCs w:val="20"/>
          <w:lang w:val="en-US"/>
        </w:rPr>
        <w:t xml:space="preserve"> and</w:t>
      </w:r>
      <w:r w:rsidR="00C7211C" w:rsidRPr="00411BBF">
        <w:rPr>
          <w:rFonts w:asciiTheme="majorBidi" w:hAnsiTheme="majorBidi" w:cstheme="majorBidi"/>
          <w:sz w:val="20"/>
          <w:szCs w:val="20"/>
          <w:lang w:val="en-US"/>
        </w:rPr>
        <w:t xml:space="preserve"> complementary analysis such </w:t>
      </w:r>
      <w:proofErr w:type="spellStart"/>
      <w:r w:rsidR="00C7211C" w:rsidRPr="00411BBF">
        <w:rPr>
          <w:rFonts w:asciiTheme="majorBidi" w:hAnsiTheme="majorBidi" w:cstheme="majorBidi"/>
          <w:sz w:val="20"/>
          <w:szCs w:val="20"/>
          <w:lang w:val="en-US"/>
        </w:rPr>
        <w:t>as:</w:t>
      </w:r>
      <w:r w:rsidR="00244AFB" w:rsidRPr="00411BBF">
        <w:rPr>
          <w:rFonts w:asciiTheme="majorBidi" w:hAnsiTheme="majorBidi" w:cstheme="majorBidi"/>
          <w:sz w:val="20"/>
          <w:szCs w:val="20"/>
          <w:lang w:val="en-US"/>
        </w:rPr>
        <w:t>Colour</w:t>
      </w:r>
      <w:proofErr w:type="spellEnd"/>
      <w:r w:rsidR="00244AFB" w:rsidRPr="00411BBF">
        <w:rPr>
          <w:rFonts w:asciiTheme="majorBidi" w:hAnsiTheme="majorBidi" w:cstheme="majorBidi"/>
          <w:sz w:val="20"/>
          <w:szCs w:val="20"/>
          <w:lang w:val="en-US"/>
        </w:rPr>
        <w:t>, Viscosity,</w:t>
      </w:r>
      <w:r w:rsidR="00716FEC">
        <w:rPr>
          <w:rFonts w:asciiTheme="majorBidi" w:hAnsiTheme="majorBidi" w:cstheme="majorBidi"/>
          <w:sz w:val="20"/>
          <w:szCs w:val="20"/>
          <w:lang w:val="en-US"/>
        </w:rPr>
        <w:t xml:space="preserve"> </w:t>
      </w:r>
      <w:r w:rsidR="00C7211C" w:rsidRPr="00411BBF">
        <w:rPr>
          <w:rFonts w:asciiTheme="majorBidi" w:hAnsiTheme="majorBidi" w:cstheme="majorBidi"/>
          <w:sz w:val="20"/>
          <w:szCs w:val="20"/>
          <w:lang w:val="en-US"/>
        </w:rPr>
        <w:t>HPLC</w:t>
      </w:r>
      <w:r w:rsidR="00922B64" w:rsidRPr="00411BBF">
        <w:rPr>
          <w:rFonts w:asciiTheme="majorBidi" w:hAnsiTheme="majorBidi" w:cstheme="majorBidi"/>
          <w:sz w:val="20"/>
          <w:szCs w:val="20"/>
          <w:lang w:val="en-US"/>
        </w:rPr>
        <w:t>, FTIR</w:t>
      </w:r>
      <w:r w:rsidR="00244AFB" w:rsidRPr="00411BBF">
        <w:rPr>
          <w:rFonts w:asciiTheme="majorBidi" w:hAnsiTheme="majorBidi" w:cstheme="majorBidi"/>
          <w:sz w:val="20"/>
          <w:szCs w:val="20"/>
          <w:lang w:val="en-US"/>
        </w:rPr>
        <w:t xml:space="preserve"> and MIR.</w:t>
      </w:r>
    </w:p>
    <w:p w:rsidR="00394D01" w:rsidRDefault="00394D01" w:rsidP="004B08E9">
      <w:pPr>
        <w:tabs>
          <w:tab w:val="left" w:pos="1792"/>
        </w:tabs>
        <w:spacing w:after="0" w:line="240" w:lineRule="auto"/>
        <w:jc w:val="both"/>
        <w:rPr>
          <w:rFonts w:asciiTheme="majorBidi" w:hAnsiTheme="majorBidi" w:cstheme="majorBidi" w:hint="eastAsia"/>
          <w:sz w:val="20"/>
          <w:szCs w:val="20"/>
          <w:lang w:val="en-US" w:eastAsia="zh-CN"/>
        </w:rPr>
      </w:pPr>
    </w:p>
    <w:p w:rsidR="00716FEC" w:rsidRPr="00411BBF" w:rsidRDefault="00716FEC" w:rsidP="004B08E9">
      <w:pPr>
        <w:tabs>
          <w:tab w:val="left" w:pos="1792"/>
        </w:tabs>
        <w:spacing w:after="0" w:line="240" w:lineRule="auto"/>
        <w:jc w:val="both"/>
        <w:rPr>
          <w:rFonts w:asciiTheme="majorBidi" w:hAnsiTheme="majorBidi" w:cstheme="majorBidi"/>
          <w:sz w:val="20"/>
          <w:szCs w:val="20"/>
          <w:lang w:val="en-US" w:eastAsia="zh-CN"/>
        </w:rPr>
      </w:pPr>
    </w:p>
    <w:p w:rsidR="006A5F76" w:rsidRPr="00411BBF" w:rsidRDefault="00C9320A" w:rsidP="004B08E9">
      <w:pPr>
        <w:tabs>
          <w:tab w:val="left" w:pos="1792"/>
        </w:tabs>
        <w:spacing w:after="0" w:line="240" w:lineRule="auto"/>
        <w:jc w:val="both"/>
        <w:rPr>
          <w:rFonts w:asciiTheme="majorBidi" w:hAnsiTheme="majorBidi" w:cstheme="majorBidi"/>
          <w:b/>
          <w:bCs/>
          <w:sz w:val="20"/>
          <w:szCs w:val="20"/>
          <w:lang w:val="en-US"/>
        </w:rPr>
      </w:pPr>
      <w:r w:rsidRPr="00411BBF">
        <w:rPr>
          <w:rFonts w:asciiTheme="majorBidi" w:hAnsiTheme="majorBidi" w:cstheme="majorBidi"/>
          <w:b/>
          <w:bCs/>
          <w:sz w:val="20"/>
          <w:szCs w:val="20"/>
          <w:lang w:val="en-US"/>
        </w:rPr>
        <w:lastRenderedPageBreak/>
        <w:t>Acknowledgements</w:t>
      </w:r>
      <w:r w:rsidR="006A5F76" w:rsidRPr="00411BBF">
        <w:rPr>
          <w:rFonts w:asciiTheme="majorBidi" w:hAnsiTheme="majorBidi" w:cstheme="majorBidi"/>
          <w:b/>
          <w:bCs/>
          <w:sz w:val="20"/>
          <w:szCs w:val="20"/>
          <w:lang w:val="en-US"/>
        </w:rPr>
        <w:t>:</w:t>
      </w:r>
    </w:p>
    <w:p w:rsidR="00A07C66" w:rsidRPr="00411BBF" w:rsidRDefault="00C9320A" w:rsidP="00716FEC">
      <w:pPr>
        <w:tabs>
          <w:tab w:val="left" w:pos="1792"/>
        </w:tabs>
        <w:spacing w:after="0" w:line="240" w:lineRule="auto"/>
        <w:ind w:firstLine="540"/>
        <w:jc w:val="both"/>
        <w:rPr>
          <w:rFonts w:asciiTheme="majorBidi" w:hAnsiTheme="majorBidi" w:cstheme="majorBidi"/>
          <w:sz w:val="20"/>
          <w:szCs w:val="20"/>
          <w:lang w:val="en-US" w:eastAsia="zh-CN"/>
        </w:rPr>
      </w:pPr>
      <w:r w:rsidRPr="00411BBF">
        <w:rPr>
          <w:rFonts w:asciiTheme="majorBidi" w:hAnsiTheme="majorBidi" w:cstheme="majorBidi"/>
          <w:sz w:val="20"/>
          <w:szCs w:val="20"/>
          <w:lang w:val="en-US"/>
        </w:rPr>
        <w:t>We</w:t>
      </w:r>
      <w:r w:rsidR="006A5F7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 xml:space="preserve">acknowledge </w:t>
      </w:r>
      <w:proofErr w:type="spellStart"/>
      <w:r w:rsidRPr="00411BBF">
        <w:rPr>
          <w:rFonts w:asciiTheme="majorBidi" w:hAnsiTheme="majorBidi" w:cstheme="majorBidi"/>
          <w:sz w:val="20"/>
          <w:szCs w:val="20"/>
          <w:lang w:val="en-US"/>
        </w:rPr>
        <w:t>Inst</w:t>
      </w:r>
      <w:r w:rsidR="005F6AEC" w:rsidRPr="00411BBF">
        <w:rPr>
          <w:rFonts w:asciiTheme="majorBidi" w:hAnsiTheme="majorBidi" w:cstheme="majorBidi"/>
          <w:sz w:val="20"/>
          <w:szCs w:val="20"/>
          <w:lang w:val="en-US"/>
        </w:rPr>
        <w:t>itut</w:t>
      </w:r>
      <w:proofErr w:type="spellEnd"/>
      <w:r w:rsidR="0078493C" w:rsidRPr="00411BBF">
        <w:rPr>
          <w:rFonts w:asciiTheme="majorBidi" w:hAnsiTheme="majorBidi" w:cstheme="majorBidi"/>
          <w:sz w:val="20"/>
          <w:szCs w:val="20"/>
          <w:lang w:val="en-US"/>
        </w:rPr>
        <w:t xml:space="preserve"> de la</w:t>
      </w:r>
      <w:r w:rsidRPr="00411BBF">
        <w:rPr>
          <w:rFonts w:asciiTheme="majorBidi" w:hAnsiTheme="majorBidi" w:cstheme="majorBidi"/>
          <w:sz w:val="20"/>
          <w:szCs w:val="20"/>
          <w:lang w:val="en-US"/>
        </w:rPr>
        <w:t xml:space="preserve"> N</w:t>
      </w:r>
      <w:r w:rsidR="0078493C" w:rsidRPr="00411BBF">
        <w:rPr>
          <w:rFonts w:asciiTheme="majorBidi" w:hAnsiTheme="majorBidi" w:cstheme="majorBidi"/>
          <w:sz w:val="20"/>
          <w:szCs w:val="20"/>
          <w:lang w:val="en-US"/>
        </w:rPr>
        <w:t xml:space="preserve">utrition </w:t>
      </w:r>
      <w:proofErr w:type="gramStart"/>
      <w:r w:rsidR="0078493C" w:rsidRPr="00411BBF">
        <w:rPr>
          <w:rFonts w:asciiTheme="majorBidi" w:hAnsiTheme="majorBidi" w:cstheme="majorBidi"/>
          <w:sz w:val="20"/>
          <w:szCs w:val="20"/>
          <w:lang w:val="en-US"/>
        </w:rPr>
        <w:t>et</w:t>
      </w:r>
      <w:proofErr w:type="gramEnd"/>
      <w:r w:rsidR="0078493C" w:rsidRPr="00411BBF">
        <w:rPr>
          <w:rFonts w:asciiTheme="majorBidi" w:hAnsiTheme="majorBidi" w:cstheme="majorBidi"/>
          <w:sz w:val="20"/>
          <w:szCs w:val="20"/>
          <w:lang w:val="en-US"/>
        </w:rPr>
        <w:t xml:space="preserve"> des </w:t>
      </w:r>
      <w:proofErr w:type="spellStart"/>
      <w:r w:rsidRPr="00411BBF">
        <w:rPr>
          <w:rFonts w:asciiTheme="majorBidi" w:hAnsiTheme="majorBidi" w:cstheme="majorBidi"/>
          <w:sz w:val="20"/>
          <w:szCs w:val="20"/>
          <w:lang w:val="en-US"/>
        </w:rPr>
        <w:t>Technologie</w:t>
      </w:r>
      <w:proofErr w:type="spellEnd"/>
      <w:r w:rsidR="0078493C" w:rsidRPr="00411BBF">
        <w:rPr>
          <w:rFonts w:asciiTheme="majorBidi" w:hAnsiTheme="majorBidi" w:cstheme="majorBidi"/>
          <w:sz w:val="20"/>
          <w:szCs w:val="20"/>
          <w:lang w:val="en-US"/>
        </w:rPr>
        <w:t xml:space="preserve"> </w:t>
      </w:r>
      <w:r w:rsidR="00BC0C15" w:rsidRPr="00411BBF">
        <w:rPr>
          <w:rFonts w:asciiTheme="majorBidi" w:hAnsiTheme="majorBidi" w:cstheme="majorBidi"/>
          <w:sz w:val="20"/>
          <w:szCs w:val="20"/>
          <w:lang w:val="en-US"/>
        </w:rPr>
        <w:t>A</w:t>
      </w:r>
      <w:r w:rsidR="0078493C" w:rsidRPr="00411BBF">
        <w:rPr>
          <w:rFonts w:asciiTheme="majorBidi" w:hAnsiTheme="majorBidi" w:cstheme="majorBidi"/>
          <w:sz w:val="20"/>
          <w:szCs w:val="20"/>
          <w:lang w:val="en-US"/>
        </w:rPr>
        <w:t>gro-</w:t>
      </w:r>
      <w:proofErr w:type="spellStart"/>
      <w:r w:rsidR="0078493C" w:rsidRPr="00411BBF">
        <w:rPr>
          <w:rFonts w:asciiTheme="majorBidi" w:hAnsiTheme="majorBidi" w:cstheme="majorBidi"/>
          <w:sz w:val="20"/>
          <w:szCs w:val="20"/>
          <w:lang w:val="en-US"/>
        </w:rPr>
        <w:t>alimentaires</w:t>
      </w:r>
      <w:proofErr w:type="spellEnd"/>
      <w:r w:rsidR="00716FEC">
        <w:rPr>
          <w:rFonts w:asciiTheme="majorBidi" w:hAnsiTheme="majorBidi" w:cstheme="majorBidi"/>
          <w:sz w:val="20"/>
          <w:szCs w:val="20"/>
          <w:lang w:val="en-US"/>
        </w:rPr>
        <w:t xml:space="preserve"> </w:t>
      </w:r>
      <w:r w:rsidR="00BC0C15" w:rsidRPr="00411BBF">
        <w:rPr>
          <w:rFonts w:asciiTheme="majorBidi" w:hAnsiTheme="majorBidi" w:cstheme="majorBidi"/>
          <w:sz w:val="20"/>
          <w:szCs w:val="20"/>
          <w:lang w:val="en-US"/>
        </w:rPr>
        <w:t>(</w:t>
      </w:r>
      <w:r w:rsidR="00A07C66" w:rsidRPr="00411BBF">
        <w:rPr>
          <w:rFonts w:asciiTheme="majorBidi" w:hAnsiTheme="majorBidi" w:cstheme="majorBidi"/>
          <w:sz w:val="20"/>
          <w:szCs w:val="20"/>
          <w:lang w:val="en-US"/>
        </w:rPr>
        <w:t>I</w:t>
      </w:r>
      <w:r w:rsidR="00BC0C15" w:rsidRPr="00411BBF">
        <w:rPr>
          <w:rFonts w:asciiTheme="majorBidi" w:hAnsiTheme="majorBidi" w:cstheme="majorBidi"/>
          <w:sz w:val="20"/>
          <w:szCs w:val="20"/>
          <w:lang w:val="en-US"/>
        </w:rPr>
        <w:t>.</w:t>
      </w:r>
      <w:r w:rsidR="00A07C66" w:rsidRPr="00411BBF">
        <w:rPr>
          <w:rFonts w:asciiTheme="majorBidi" w:hAnsiTheme="majorBidi" w:cstheme="majorBidi"/>
          <w:sz w:val="20"/>
          <w:szCs w:val="20"/>
          <w:lang w:val="en-US"/>
        </w:rPr>
        <w:t>N</w:t>
      </w:r>
      <w:r w:rsidR="00BC0C15" w:rsidRPr="00411BBF">
        <w:rPr>
          <w:rFonts w:asciiTheme="majorBidi" w:hAnsiTheme="majorBidi" w:cstheme="majorBidi"/>
          <w:sz w:val="20"/>
          <w:szCs w:val="20"/>
          <w:lang w:val="en-US"/>
        </w:rPr>
        <w:t>.</w:t>
      </w:r>
      <w:r w:rsidR="00A07C66" w:rsidRPr="00411BBF">
        <w:rPr>
          <w:rFonts w:asciiTheme="majorBidi" w:hAnsiTheme="majorBidi" w:cstheme="majorBidi"/>
          <w:sz w:val="20"/>
          <w:szCs w:val="20"/>
          <w:lang w:val="en-US"/>
        </w:rPr>
        <w:t>A</w:t>
      </w:r>
      <w:r w:rsidR="00BC0C15" w:rsidRPr="00411BBF">
        <w:rPr>
          <w:rFonts w:asciiTheme="majorBidi" w:hAnsiTheme="majorBidi" w:cstheme="majorBidi"/>
          <w:sz w:val="20"/>
          <w:szCs w:val="20"/>
          <w:lang w:val="en-US"/>
        </w:rPr>
        <w:t>.</w:t>
      </w:r>
      <w:r w:rsidR="00A07C66" w:rsidRPr="00411BBF">
        <w:rPr>
          <w:rFonts w:asciiTheme="majorBidi" w:hAnsiTheme="majorBidi" w:cstheme="majorBidi"/>
          <w:sz w:val="20"/>
          <w:szCs w:val="20"/>
          <w:lang w:val="en-US"/>
        </w:rPr>
        <w:t>T</w:t>
      </w:r>
      <w:r w:rsidR="00BC0C15" w:rsidRPr="00411BBF">
        <w:rPr>
          <w:rFonts w:asciiTheme="majorBidi" w:hAnsiTheme="majorBidi" w:cstheme="majorBidi"/>
          <w:sz w:val="20"/>
          <w:szCs w:val="20"/>
          <w:lang w:val="en-US"/>
        </w:rPr>
        <w:t>.</w:t>
      </w:r>
      <w:r w:rsidR="00A07C66" w:rsidRPr="00411BBF">
        <w:rPr>
          <w:rFonts w:asciiTheme="majorBidi" w:hAnsiTheme="majorBidi" w:cstheme="majorBidi"/>
          <w:sz w:val="20"/>
          <w:szCs w:val="20"/>
          <w:lang w:val="en-US"/>
        </w:rPr>
        <w:t>A</w:t>
      </w:r>
      <w:r w:rsidR="00BC0C15" w:rsidRPr="00411BBF">
        <w:rPr>
          <w:rFonts w:asciiTheme="majorBidi" w:hAnsiTheme="majorBidi" w:cstheme="majorBidi"/>
          <w:sz w:val="20"/>
          <w:szCs w:val="20"/>
          <w:lang w:val="en-US"/>
        </w:rPr>
        <w:t>.A</w:t>
      </w:r>
      <w:r w:rsidR="00A07C66" w:rsidRPr="00411BBF">
        <w:rPr>
          <w:rFonts w:asciiTheme="majorBidi" w:hAnsiTheme="majorBidi" w:cstheme="majorBidi"/>
          <w:sz w:val="20"/>
          <w:szCs w:val="20"/>
          <w:lang w:val="en-US"/>
        </w:rPr>
        <w:t>,</w:t>
      </w:r>
      <w:r w:rsidR="00BC0C15" w:rsidRPr="00411BBF">
        <w:rPr>
          <w:rFonts w:asciiTheme="majorBidi" w:hAnsiTheme="majorBidi" w:cstheme="majorBidi"/>
          <w:sz w:val="20"/>
          <w:szCs w:val="20"/>
          <w:lang w:val="en-US"/>
        </w:rPr>
        <w:t>)</w:t>
      </w:r>
      <w:r w:rsidR="006A5F76" w:rsidRPr="00411BBF">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 xml:space="preserve">University </w:t>
      </w:r>
      <w:proofErr w:type="spellStart"/>
      <w:r w:rsidR="00A07C66" w:rsidRPr="00411BBF">
        <w:rPr>
          <w:rFonts w:asciiTheme="majorBidi" w:hAnsiTheme="majorBidi" w:cstheme="majorBidi"/>
          <w:sz w:val="20"/>
          <w:szCs w:val="20"/>
          <w:lang w:val="en-US"/>
        </w:rPr>
        <w:t>Mentouri</w:t>
      </w:r>
      <w:proofErr w:type="spellEnd"/>
      <w:r w:rsidR="00922B64" w:rsidRPr="00411BBF">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Constantine- Algeria, for providing research facilities</w:t>
      </w:r>
    </w:p>
    <w:p w:rsidR="00394D01" w:rsidRPr="00411BBF" w:rsidRDefault="00394D01" w:rsidP="004B08E9">
      <w:pPr>
        <w:tabs>
          <w:tab w:val="left" w:pos="1792"/>
        </w:tabs>
        <w:spacing w:after="0" w:line="240" w:lineRule="auto"/>
        <w:jc w:val="both"/>
        <w:rPr>
          <w:rFonts w:asciiTheme="majorBidi" w:hAnsiTheme="majorBidi" w:cstheme="majorBidi"/>
          <w:sz w:val="20"/>
          <w:szCs w:val="20"/>
          <w:lang w:val="en-US" w:eastAsia="zh-CN"/>
        </w:rPr>
      </w:pPr>
    </w:p>
    <w:p w:rsidR="00EB2BBD" w:rsidRPr="00411BBF" w:rsidRDefault="00801A82" w:rsidP="004B08E9">
      <w:pPr>
        <w:tabs>
          <w:tab w:val="left" w:pos="1792"/>
        </w:tabs>
        <w:spacing w:after="0" w:line="240" w:lineRule="auto"/>
        <w:jc w:val="both"/>
        <w:rPr>
          <w:rFonts w:asciiTheme="majorBidi" w:hAnsiTheme="majorBidi" w:cstheme="majorBidi"/>
          <w:b/>
          <w:bCs/>
          <w:sz w:val="20"/>
          <w:szCs w:val="20"/>
        </w:rPr>
      </w:pPr>
      <w:proofErr w:type="spellStart"/>
      <w:r w:rsidRPr="00411BBF">
        <w:rPr>
          <w:rFonts w:asciiTheme="majorBidi" w:hAnsiTheme="majorBidi" w:cstheme="majorBidi"/>
          <w:b/>
          <w:bCs/>
          <w:sz w:val="20"/>
          <w:szCs w:val="20"/>
        </w:rPr>
        <w:t>Corresponding</w:t>
      </w:r>
      <w:proofErr w:type="spellEnd"/>
      <w:r w:rsidRPr="00411BBF">
        <w:rPr>
          <w:rFonts w:asciiTheme="majorBidi" w:hAnsiTheme="majorBidi" w:cstheme="majorBidi"/>
          <w:b/>
          <w:bCs/>
          <w:sz w:val="20"/>
          <w:szCs w:val="20"/>
        </w:rPr>
        <w:t xml:space="preserve"> </w:t>
      </w:r>
      <w:proofErr w:type="spellStart"/>
      <w:r w:rsidRPr="00411BBF">
        <w:rPr>
          <w:rFonts w:asciiTheme="majorBidi" w:hAnsiTheme="majorBidi" w:cstheme="majorBidi"/>
          <w:b/>
          <w:bCs/>
          <w:sz w:val="20"/>
          <w:szCs w:val="20"/>
        </w:rPr>
        <w:t>Author</w:t>
      </w:r>
      <w:proofErr w:type="spellEnd"/>
      <w:r w:rsidRPr="00411BBF">
        <w:rPr>
          <w:rFonts w:asciiTheme="majorBidi" w:hAnsiTheme="majorBidi" w:cstheme="majorBidi"/>
          <w:b/>
          <w:bCs/>
          <w:sz w:val="20"/>
          <w:szCs w:val="20"/>
        </w:rPr>
        <w:t xml:space="preserve">: </w:t>
      </w:r>
    </w:p>
    <w:p w:rsidR="00974373" w:rsidRPr="00411BBF" w:rsidRDefault="00801A82" w:rsidP="004B08E9">
      <w:pPr>
        <w:tabs>
          <w:tab w:val="left" w:pos="1792"/>
        </w:tabs>
        <w:spacing w:after="0" w:line="240" w:lineRule="auto"/>
        <w:jc w:val="both"/>
        <w:rPr>
          <w:rFonts w:asciiTheme="majorBidi" w:hAnsiTheme="majorBidi" w:cstheme="majorBidi" w:hint="eastAsia"/>
          <w:sz w:val="20"/>
          <w:szCs w:val="20"/>
          <w:lang w:eastAsia="zh-CN"/>
        </w:rPr>
      </w:pPr>
      <w:r w:rsidRPr="00411BBF">
        <w:rPr>
          <w:rFonts w:asciiTheme="majorBidi" w:hAnsiTheme="majorBidi" w:cstheme="majorBidi"/>
          <w:sz w:val="20"/>
          <w:szCs w:val="20"/>
        </w:rPr>
        <w:t xml:space="preserve">Dr. </w:t>
      </w:r>
      <w:proofErr w:type="spellStart"/>
      <w:r w:rsidRPr="00411BBF">
        <w:rPr>
          <w:rFonts w:asciiTheme="majorBidi" w:hAnsiTheme="majorBidi" w:cstheme="majorBidi"/>
          <w:sz w:val="20"/>
          <w:szCs w:val="20"/>
        </w:rPr>
        <w:t>Boureghda</w:t>
      </w:r>
      <w:proofErr w:type="spellEnd"/>
      <w:r w:rsidRPr="00411BBF">
        <w:rPr>
          <w:rFonts w:asciiTheme="majorBidi" w:hAnsiTheme="majorBidi" w:cstheme="majorBidi"/>
          <w:sz w:val="20"/>
          <w:szCs w:val="20"/>
        </w:rPr>
        <w:t xml:space="preserve"> </w:t>
      </w:r>
      <w:proofErr w:type="spellStart"/>
      <w:r w:rsidRPr="00411BBF">
        <w:rPr>
          <w:rFonts w:asciiTheme="majorBidi" w:hAnsiTheme="majorBidi" w:cstheme="majorBidi"/>
          <w:sz w:val="20"/>
          <w:szCs w:val="20"/>
        </w:rPr>
        <w:t>Ahcene</w:t>
      </w:r>
      <w:proofErr w:type="spellEnd"/>
      <w:r w:rsidRPr="00411BBF">
        <w:rPr>
          <w:rFonts w:asciiTheme="majorBidi" w:hAnsiTheme="majorBidi" w:cstheme="majorBidi"/>
          <w:sz w:val="20"/>
          <w:szCs w:val="20"/>
        </w:rPr>
        <w:t xml:space="preserve"> </w:t>
      </w:r>
      <w:proofErr w:type="spellStart"/>
      <w:r w:rsidRPr="00411BBF">
        <w:rPr>
          <w:rFonts w:asciiTheme="majorBidi" w:hAnsiTheme="majorBidi" w:cstheme="majorBidi"/>
          <w:sz w:val="20"/>
          <w:szCs w:val="20"/>
        </w:rPr>
        <w:t>Department</w:t>
      </w:r>
      <w:proofErr w:type="spellEnd"/>
      <w:r w:rsidRPr="00411BBF">
        <w:rPr>
          <w:rFonts w:asciiTheme="majorBidi" w:hAnsiTheme="majorBidi" w:cstheme="majorBidi"/>
          <w:sz w:val="20"/>
          <w:szCs w:val="20"/>
        </w:rPr>
        <w:t xml:space="preserve"> of </w:t>
      </w:r>
      <w:proofErr w:type="spellStart"/>
      <w:r w:rsidRPr="00411BBF">
        <w:rPr>
          <w:rFonts w:asciiTheme="majorBidi" w:hAnsiTheme="majorBidi" w:cstheme="majorBidi"/>
          <w:sz w:val="20"/>
          <w:szCs w:val="20"/>
        </w:rPr>
        <w:t>Chemistry</w:t>
      </w:r>
      <w:proofErr w:type="spellEnd"/>
      <w:r w:rsidRPr="00411BBF">
        <w:rPr>
          <w:rFonts w:asciiTheme="majorBidi" w:hAnsiTheme="majorBidi" w:cstheme="majorBidi"/>
          <w:sz w:val="20"/>
          <w:szCs w:val="20"/>
        </w:rPr>
        <w:t xml:space="preserve">, </w:t>
      </w:r>
      <w:proofErr w:type="spellStart"/>
      <w:r w:rsidRPr="00411BBF">
        <w:rPr>
          <w:rFonts w:asciiTheme="majorBidi" w:hAnsiTheme="majorBidi" w:cstheme="majorBidi"/>
          <w:sz w:val="20"/>
          <w:szCs w:val="20"/>
        </w:rPr>
        <w:t>University</w:t>
      </w:r>
      <w:proofErr w:type="spellEnd"/>
      <w:r w:rsidRPr="00411BBF">
        <w:rPr>
          <w:rFonts w:asciiTheme="majorBidi" w:hAnsiTheme="majorBidi" w:cstheme="majorBidi"/>
          <w:sz w:val="20"/>
          <w:szCs w:val="20"/>
        </w:rPr>
        <w:t xml:space="preserve"> Constantine – 1 </w:t>
      </w:r>
      <w:proofErr w:type="spellStart"/>
      <w:r w:rsidRPr="00411BBF">
        <w:rPr>
          <w:rFonts w:asciiTheme="majorBidi" w:hAnsiTheme="majorBidi" w:cstheme="majorBidi"/>
          <w:sz w:val="20"/>
          <w:szCs w:val="20"/>
        </w:rPr>
        <w:t>Algeria</w:t>
      </w:r>
      <w:proofErr w:type="spellEnd"/>
      <w:r w:rsidR="00716FEC">
        <w:rPr>
          <w:rFonts w:asciiTheme="majorBidi" w:hAnsiTheme="majorBidi" w:cstheme="majorBidi"/>
          <w:sz w:val="20"/>
          <w:szCs w:val="20"/>
        </w:rPr>
        <w:t xml:space="preserve"> </w:t>
      </w:r>
    </w:p>
    <w:p w:rsidR="00801A82" w:rsidRPr="00716FEC" w:rsidRDefault="00801A82" w:rsidP="004B08E9">
      <w:pPr>
        <w:tabs>
          <w:tab w:val="left" w:pos="1792"/>
        </w:tabs>
        <w:spacing w:after="0" w:line="240" w:lineRule="auto"/>
        <w:jc w:val="both"/>
        <w:rPr>
          <w:rFonts w:asciiTheme="majorBidi" w:hAnsiTheme="majorBidi" w:cstheme="majorBidi" w:hint="eastAsia"/>
          <w:bCs/>
          <w:sz w:val="20"/>
          <w:szCs w:val="20"/>
          <w:lang w:eastAsia="zh-CN"/>
        </w:rPr>
      </w:pPr>
      <w:r w:rsidRPr="00716FEC">
        <w:rPr>
          <w:rFonts w:asciiTheme="majorBidi" w:hAnsiTheme="majorBidi" w:cstheme="majorBidi"/>
          <w:bCs/>
          <w:sz w:val="20"/>
          <w:szCs w:val="20"/>
        </w:rPr>
        <w:t>E-mail:</w:t>
      </w:r>
      <w:r w:rsidR="00716FEC" w:rsidRPr="00716FEC">
        <w:rPr>
          <w:rFonts w:asciiTheme="majorBidi" w:hAnsiTheme="majorBidi" w:cstheme="majorBidi" w:hint="eastAsia"/>
          <w:bCs/>
          <w:sz w:val="20"/>
          <w:szCs w:val="20"/>
          <w:lang w:eastAsia="zh-CN"/>
        </w:rPr>
        <w:t xml:space="preserve"> </w:t>
      </w:r>
      <w:hyperlink r:id="rId16" w:history="1">
        <w:r w:rsidR="00716FEC" w:rsidRPr="00716FEC">
          <w:rPr>
            <w:rStyle w:val="Hyperlink"/>
            <w:rFonts w:asciiTheme="majorBidi" w:hAnsiTheme="majorBidi" w:cstheme="majorBidi"/>
            <w:bCs/>
            <w:sz w:val="20"/>
            <w:szCs w:val="20"/>
          </w:rPr>
          <w:t>boureghdacene@hotmail.com</w:t>
        </w:r>
      </w:hyperlink>
    </w:p>
    <w:p w:rsidR="00716FEC" w:rsidRPr="00411BBF" w:rsidRDefault="00716FEC" w:rsidP="004B08E9">
      <w:pPr>
        <w:tabs>
          <w:tab w:val="left" w:pos="1792"/>
        </w:tabs>
        <w:spacing w:after="0" w:line="240" w:lineRule="auto"/>
        <w:jc w:val="both"/>
        <w:rPr>
          <w:rFonts w:asciiTheme="majorBidi" w:hAnsiTheme="majorBidi" w:cstheme="majorBidi" w:hint="eastAsia"/>
          <w:b/>
          <w:bCs/>
          <w:sz w:val="20"/>
          <w:szCs w:val="20"/>
          <w:lang w:val="en-US" w:eastAsia="zh-CN"/>
        </w:rPr>
      </w:pPr>
    </w:p>
    <w:p w:rsidR="00BD7296" w:rsidRPr="00411BBF" w:rsidRDefault="006076FD" w:rsidP="004B08E9">
      <w:pPr>
        <w:spacing w:after="0" w:line="240" w:lineRule="auto"/>
        <w:jc w:val="both"/>
        <w:rPr>
          <w:rFonts w:asciiTheme="majorBidi" w:hAnsiTheme="majorBidi" w:cstheme="majorBidi"/>
          <w:sz w:val="20"/>
          <w:szCs w:val="20"/>
          <w:lang w:val="en-US"/>
        </w:rPr>
      </w:pPr>
      <w:r w:rsidRPr="00411BBF">
        <w:rPr>
          <w:rFonts w:asciiTheme="majorBidi" w:hAnsiTheme="majorBidi" w:cstheme="majorBidi"/>
          <w:b/>
          <w:bCs/>
          <w:sz w:val="20"/>
          <w:szCs w:val="20"/>
          <w:lang w:val="en-US"/>
        </w:rPr>
        <w:t>Abbreviations</w:t>
      </w:r>
      <w:r w:rsidR="00A07C66" w:rsidRPr="00411BBF">
        <w:rPr>
          <w:rFonts w:asciiTheme="majorBidi" w:hAnsiTheme="majorBidi" w:cstheme="majorBidi"/>
          <w:b/>
          <w:bCs/>
          <w:sz w:val="20"/>
          <w:szCs w:val="20"/>
          <w:lang w:val="en-US"/>
        </w:rPr>
        <w:t>:</w:t>
      </w:r>
      <w:r w:rsidR="00716FEC">
        <w:rPr>
          <w:rFonts w:asciiTheme="majorBidi" w:hAnsiTheme="majorBidi" w:cstheme="majorBidi" w:hint="eastAsia"/>
          <w:b/>
          <w:bCs/>
          <w:sz w:val="20"/>
          <w:szCs w:val="20"/>
          <w:lang w:val="en-US" w:eastAsia="zh-CN"/>
        </w:rPr>
        <w:t xml:space="preserve"> </w:t>
      </w:r>
      <w:r w:rsidR="00A07C66" w:rsidRPr="00411BBF">
        <w:rPr>
          <w:rFonts w:asciiTheme="majorBidi" w:hAnsiTheme="majorBidi" w:cstheme="majorBidi"/>
          <w:sz w:val="20"/>
          <w:szCs w:val="20"/>
          <w:lang w:val="en-US"/>
        </w:rPr>
        <w:t>OO: Olive Oil, SFO: Sunflower Oil</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PV: Peroxide Value,</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IV: Iodine Value</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 xml:space="preserve">SV: </w:t>
      </w:r>
      <w:proofErr w:type="spellStart"/>
      <w:r w:rsidR="00A07C66" w:rsidRPr="00411BBF">
        <w:rPr>
          <w:rFonts w:asciiTheme="majorBidi" w:hAnsiTheme="majorBidi" w:cstheme="majorBidi"/>
          <w:sz w:val="20"/>
          <w:szCs w:val="20"/>
          <w:lang w:val="en-US"/>
        </w:rPr>
        <w:t>Saponification</w:t>
      </w:r>
      <w:proofErr w:type="spellEnd"/>
      <w:r w:rsidR="00A07C66" w:rsidRPr="00411BBF">
        <w:rPr>
          <w:rFonts w:asciiTheme="majorBidi" w:hAnsiTheme="majorBidi" w:cstheme="majorBidi"/>
          <w:sz w:val="20"/>
          <w:szCs w:val="20"/>
          <w:lang w:val="en-US"/>
        </w:rPr>
        <w:t xml:space="preserve"> Value,</w:t>
      </w:r>
      <w:r w:rsidR="00716FEC">
        <w:rPr>
          <w:rFonts w:asciiTheme="majorBidi" w:hAnsiTheme="majorBidi" w:cstheme="majorBidi"/>
          <w:sz w:val="20"/>
          <w:szCs w:val="20"/>
          <w:lang w:val="en-US"/>
        </w:rPr>
        <w:t xml:space="preserve"> </w:t>
      </w:r>
      <w:r w:rsidR="00922B64" w:rsidRPr="00411BBF">
        <w:rPr>
          <w:rFonts w:asciiTheme="majorBidi" w:hAnsiTheme="majorBidi" w:cstheme="majorBidi"/>
          <w:sz w:val="20"/>
          <w:szCs w:val="20"/>
          <w:lang w:val="en-US"/>
        </w:rPr>
        <w:t>FFA</w:t>
      </w:r>
      <w:r w:rsidR="00A07C66" w:rsidRPr="00411BBF">
        <w:rPr>
          <w:rFonts w:asciiTheme="majorBidi" w:hAnsiTheme="majorBidi" w:cstheme="majorBidi"/>
          <w:sz w:val="20"/>
          <w:szCs w:val="20"/>
          <w:lang w:val="en-US"/>
        </w:rPr>
        <w:t>:</w:t>
      </w:r>
      <w:r w:rsidR="00055F17" w:rsidRPr="00411BBF">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Free Fatty Acid</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 xml:space="preserve">D: Density, RI </w:t>
      </w:r>
      <w:r w:rsidR="00D47F82" w:rsidRPr="00411BBF">
        <w:rPr>
          <w:rFonts w:asciiTheme="majorBidi" w:hAnsiTheme="majorBidi" w:cstheme="majorBidi"/>
          <w:sz w:val="20"/>
          <w:szCs w:val="20"/>
          <w:lang w:val="en-US"/>
        </w:rPr>
        <w:t>Refractive</w:t>
      </w:r>
      <w:r w:rsidR="00A07C66" w:rsidRPr="00411BBF">
        <w:rPr>
          <w:rFonts w:asciiTheme="majorBidi" w:hAnsiTheme="majorBidi" w:cstheme="majorBidi"/>
          <w:sz w:val="20"/>
          <w:szCs w:val="20"/>
          <w:lang w:val="en-US"/>
        </w:rPr>
        <w:t xml:space="preserve"> Index.</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MIR: Medium infrared,</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 xml:space="preserve">FTIR: Fourier </w:t>
      </w:r>
      <w:proofErr w:type="gramStart"/>
      <w:r w:rsidR="00A07C66" w:rsidRPr="00411BBF">
        <w:rPr>
          <w:rFonts w:asciiTheme="majorBidi" w:hAnsiTheme="majorBidi" w:cstheme="majorBidi"/>
          <w:sz w:val="20"/>
          <w:szCs w:val="20"/>
          <w:lang w:val="en-US"/>
        </w:rPr>
        <w:t>transform</w:t>
      </w:r>
      <w:proofErr w:type="gramEnd"/>
      <w:r w:rsidR="00A07C66" w:rsidRPr="00411BBF">
        <w:rPr>
          <w:rFonts w:asciiTheme="majorBidi" w:hAnsiTheme="majorBidi" w:cstheme="majorBidi"/>
          <w:sz w:val="20"/>
          <w:szCs w:val="20"/>
          <w:lang w:val="en-US"/>
        </w:rPr>
        <w:t xml:space="preserve"> infrared spectroscopy</w:t>
      </w:r>
      <w:r w:rsidR="00716FEC">
        <w:rPr>
          <w:rFonts w:asciiTheme="majorBidi" w:hAnsiTheme="majorBidi" w:cstheme="majorBidi"/>
          <w:sz w:val="20"/>
          <w:szCs w:val="20"/>
          <w:lang w:val="en-US"/>
        </w:rPr>
        <w:t xml:space="preserve"> </w:t>
      </w:r>
      <w:r w:rsidR="00A07C66" w:rsidRPr="00411BBF">
        <w:rPr>
          <w:rFonts w:asciiTheme="majorBidi" w:hAnsiTheme="majorBidi" w:cstheme="majorBidi"/>
          <w:sz w:val="20"/>
          <w:szCs w:val="20"/>
          <w:lang w:val="en-US"/>
        </w:rPr>
        <w:t>HPLC:</w:t>
      </w:r>
      <w:r w:rsidR="00922B64" w:rsidRPr="00411BBF">
        <w:rPr>
          <w:rFonts w:asciiTheme="majorBidi" w:hAnsiTheme="majorBidi" w:cstheme="majorBidi"/>
          <w:sz w:val="20"/>
          <w:szCs w:val="20"/>
          <w:lang w:val="en-US"/>
        </w:rPr>
        <w:t xml:space="preserve"> </w:t>
      </w:r>
      <w:proofErr w:type="spellStart"/>
      <w:r w:rsidR="00A07C66" w:rsidRPr="00411BBF">
        <w:rPr>
          <w:rFonts w:asciiTheme="majorBidi" w:hAnsiTheme="majorBidi" w:cstheme="majorBidi"/>
          <w:sz w:val="20"/>
          <w:szCs w:val="20"/>
          <w:lang w:val="en-US"/>
        </w:rPr>
        <w:t>Hignt</w:t>
      </w:r>
      <w:proofErr w:type="spellEnd"/>
      <w:r w:rsidR="00A07C66" w:rsidRPr="00411BBF">
        <w:rPr>
          <w:rFonts w:asciiTheme="majorBidi" w:hAnsiTheme="majorBidi" w:cstheme="majorBidi"/>
          <w:sz w:val="20"/>
          <w:szCs w:val="20"/>
          <w:lang w:val="en-US"/>
        </w:rPr>
        <w:t xml:space="preserve"> </w:t>
      </w:r>
      <w:proofErr w:type="spellStart"/>
      <w:r w:rsidR="00A07C66" w:rsidRPr="00411BBF">
        <w:rPr>
          <w:rFonts w:asciiTheme="majorBidi" w:hAnsiTheme="majorBidi" w:cstheme="majorBidi"/>
          <w:sz w:val="20"/>
          <w:szCs w:val="20"/>
          <w:lang w:val="en-US"/>
        </w:rPr>
        <w:t>performens</w:t>
      </w:r>
      <w:proofErr w:type="spellEnd"/>
      <w:r w:rsidR="00A07C66" w:rsidRPr="00411BBF">
        <w:rPr>
          <w:rFonts w:asciiTheme="majorBidi" w:hAnsiTheme="majorBidi" w:cstheme="majorBidi"/>
          <w:sz w:val="20"/>
          <w:szCs w:val="20"/>
          <w:lang w:val="en-US"/>
        </w:rPr>
        <w:t xml:space="preserve"> liquid </w:t>
      </w:r>
      <w:r w:rsidR="00D47F82" w:rsidRPr="00411BBF">
        <w:rPr>
          <w:rFonts w:asciiTheme="majorBidi" w:hAnsiTheme="majorBidi" w:cstheme="majorBidi"/>
          <w:sz w:val="20"/>
          <w:szCs w:val="20"/>
          <w:lang w:val="en-US"/>
        </w:rPr>
        <w:t>chromatography</w:t>
      </w:r>
    </w:p>
    <w:p w:rsidR="004E6A9E" w:rsidRPr="00411BBF" w:rsidRDefault="004E6A9E" w:rsidP="004B08E9">
      <w:pPr>
        <w:spacing w:after="0" w:line="240" w:lineRule="auto"/>
        <w:jc w:val="both"/>
        <w:rPr>
          <w:rFonts w:asciiTheme="majorBidi" w:hAnsiTheme="majorBidi" w:cstheme="majorBidi"/>
          <w:b/>
          <w:bCs/>
          <w:sz w:val="20"/>
          <w:szCs w:val="20"/>
          <w:lang w:val="en-US"/>
        </w:rPr>
      </w:pPr>
    </w:p>
    <w:p w:rsidR="00AB629A" w:rsidRPr="00411BBF" w:rsidRDefault="00BB0DCB" w:rsidP="00411BBF">
      <w:pPr>
        <w:spacing w:after="0" w:line="240" w:lineRule="auto"/>
        <w:ind w:left="424" w:hangingChars="211" w:hanging="424"/>
        <w:jc w:val="both"/>
        <w:rPr>
          <w:rFonts w:asciiTheme="majorBidi" w:hAnsiTheme="majorBidi" w:cstheme="majorBidi"/>
          <w:sz w:val="20"/>
          <w:szCs w:val="20"/>
          <w:lang w:val="en-US"/>
        </w:rPr>
      </w:pPr>
      <w:r w:rsidRPr="00411BBF">
        <w:rPr>
          <w:rFonts w:asciiTheme="majorBidi" w:hAnsiTheme="majorBidi" w:cstheme="majorBidi"/>
          <w:b/>
          <w:bCs/>
          <w:sz w:val="20"/>
          <w:szCs w:val="20"/>
          <w:lang w:val="en-US"/>
        </w:rPr>
        <w:t>References</w:t>
      </w:r>
      <w:r w:rsidR="00716FEC">
        <w:rPr>
          <w:rFonts w:asciiTheme="majorBidi" w:hAnsiTheme="majorBidi" w:cstheme="majorBidi"/>
          <w:sz w:val="20"/>
          <w:szCs w:val="20"/>
          <w:lang w:val="en-US"/>
        </w:rPr>
        <w:t xml:space="preserve">    </w:t>
      </w:r>
    </w:p>
    <w:p w:rsidR="00A542AC" w:rsidRPr="00411BBF" w:rsidRDefault="007006AA" w:rsidP="00411BBF">
      <w:pPr>
        <w:autoSpaceDE w:val="0"/>
        <w:autoSpaceDN w:val="0"/>
        <w:adjustRightInd w:val="0"/>
        <w:spacing w:after="0" w:line="240" w:lineRule="auto"/>
        <w:ind w:left="422" w:right="-113"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1    </w:t>
      </w:r>
      <w:r w:rsidR="009D1AEF"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Amany</w:t>
      </w:r>
      <w:proofErr w:type="spellEnd"/>
      <w:r w:rsidRPr="00411BBF">
        <w:rPr>
          <w:rFonts w:asciiTheme="majorBidi" w:hAnsiTheme="majorBidi" w:cstheme="majorBidi"/>
          <w:sz w:val="20"/>
          <w:szCs w:val="20"/>
          <w:lang w:val="en-US"/>
        </w:rPr>
        <w:t xml:space="preserve">, M. M. </w:t>
      </w:r>
      <w:proofErr w:type="spellStart"/>
      <w:r w:rsidRPr="00411BBF">
        <w:rPr>
          <w:rFonts w:asciiTheme="majorBidi" w:hAnsiTheme="majorBidi" w:cstheme="majorBidi"/>
          <w:sz w:val="20"/>
          <w:szCs w:val="20"/>
          <w:lang w:val="en-US"/>
        </w:rPr>
        <w:t>Basuny</w:t>
      </w:r>
      <w:proofErr w:type="spellEnd"/>
      <w:r w:rsidRPr="00411BBF">
        <w:rPr>
          <w:rFonts w:asciiTheme="majorBidi" w:hAnsiTheme="majorBidi" w:cstheme="majorBidi"/>
          <w:sz w:val="20"/>
          <w:szCs w:val="20"/>
          <w:lang w:val="en-US"/>
        </w:rPr>
        <w:t>, Shaker, M.</w:t>
      </w:r>
      <w:r w:rsidR="0026075B" w:rsidRPr="00411BBF">
        <w:rPr>
          <w:rFonts w:asciiTheme="majorBidi" w:hAnsiTheme="majorBidi" w:cstheme="majorBidi"/>
          <w:sz w:val="20"/>
          <w:szCs w:val="20"/>
          <w:lang w:val="en-US"/>
        </w:rPr>
        <w:t xml:space="preserve"> </w:t>
      </w:r>
      <w:r w:rsidR="00A56F3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 xml:space="preserve">Arafat, </w:t>
      </w:r>
    </w:p>
    <w:p w:rsidR="00A542AC" w:rsidRPr="00411BBF" w:rsidRDefault="005D2179"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D1AEF"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Essam</w:t>
      </w:r>
      <w:proofErr w:type="spellEnd"/>
      <w:r w:rsidR="007006AA"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and</w:t>
      </w:r>
      <w:r w:rsidR="00A56F3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 Mohamed</w:t>
      </w:r>
      <w:proofErr w:type="gramEnd"/>
      <w:r w:rsidR="007006AA" w:rsidRPr="00411BBF">
        <w:rPr>
          <w:rFonts w:asciiTheme="majorBidi" w:hAnsiTheme="majorBidi" w:cstheme="majorBidi"/>
          <w:sz w:val="20"/>
          <w:szCs w:val="20"/>
          <w:lang w:val="en-US"/>
        </w:rPr>
        <w:t>. Bitter-</w:t>
      </w:r>
      <w:proofErr w:type="spellStart"/>
      <w:r w:rsidR="007006AA" w:rsidRPr="00411BBF">
        <w:rPr>
          <w:rFonts w:asciiTheme="majorBidi" w:hAnsiTheme="majorBidi" w:cstheme="majorBidi"/>
          <w:sz w:val="20"/>
          <w:szCs w:val="20"/>
          <w:lang w:val="en-US"/>
        </w:rPr>
        <w:t>ness</w:t>
      </w:r>
      <w:proofErr w:type="spellEnd"/>
      <w:r w:rsidR="007006AA" w:rsidRPr="00411BBF">
        <w:rPr>
          <w:rFonts w:asciiTheme="majorBidi" w:hAnsiTheme="majorBidi" w:cstheme="majorBidi"/>
          <w:sz w:val="20"/>
          <w:szCs w:val="20"/>
          <w:lang w:val="en-US"/>
        </w:rPr>
        <w:t xml:space="preserve">, natural </w:t>
      </w:r>
    </w:p>
    <w:p w:rsidR="00A542AC" w:rsidRPr="00411BBF" w:rsidRDefault="00A542AC" w:rsidP="00411BBF">
      <w:pPr>
        <w:autoSpaceDE w:val="0"/>
        <w:autoSpaceDN w:val="0"/>
        <w:adjustRightInd w:val="0"/>
        <w:spacing w:after="0" w:line="240" w:lineRule="auto"/>
        <w:ind w:left="422" w:right="-113"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A56F36" w:rsidRPr="00411BBF">
        <w:rPr>
          <w:rFonts w:asciiTheme="majorBidi" w:hAnsiTheme="majorBidi" w:cstheme="majorBidi"/>
          <w:sz w:val="20"/>
          <w:szCs w:val="20"/>
          <w:lang w:val="en-US"/>
        </w:rPr>
        <w:t>A</w:t>
      </w:r>
      <w:r w:rsidR="007006AA" w:rsidRPr="00411BBF">
        <w:rPr>
          <w:rFonts w:asciiTheme="majorBidi" w:hAnsiTheme="majorBidi" w:cstheme="majorBidi"/>
          <w:sz w:val="20"/>
          <w:szCs w:val="20"/>
          <w:lang w:val="en-US"/>
        </w:rPr>
        <w:t>ntioxidant</w:t>
      </w:r>
      <w:r w:rsidR="00A56F3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 and quality</w:t>
      </w:r>
      <w:r w:rsidR="006A5F76"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Indices  of</w:t>
      </w:r>
      <w:proofErr w:type="gramEnd"/>
      <w:r w:rsidR="007006AA" w:rsidRPr="00411BBF">
        <w:rPr>
          <w:rFonts w:asciiTheme="majorBidi" w:hAnsiTheme="majorBidi" w:cstheme="majorBidi"/>
          <w:sz w:val="20"/>
          <w:szCs w:val="20"/>
          <w:lang w:val="en-US"/>
        </w:rPr>
        <w:t xml:space="preserve"> virgin </w:t>
      </w:r>
    </w:p>
    <w:p w:rsidR="00A542AC" w:rsidRPr="00411BBF" w:rsidRDefault="00A542AC" w:rsidP="00411BBF">
      <w:pPr>
        <w:autoSpaceDE w:val="0"/>
        <w:autoSpaceDN w:val="0"/>
        <w:adjustRightInd w:val="0"/>
        <w:spacing w:after="0" w:line="240" w:lineRule="auto"/>
        <w:ind w:left="422" w:right="-113"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oil</w:t>
      </w:r>
      <w:proofErr w:type="gramEnd"/>
      <w:r w:rsidR="007006AA" w:rsidRPr="00411BBF">
        <w:rPr>
          <w:rFonts w:asciiTheme="majorBidi" w:hAnsiTheme="majorBidi" w:cstheme="majorBidi"/>
          <w:sz w:val="20"/>
          <w:szCs w:val="20"/>
          <w:lang w:val="en-US"/>
        </w:rPr>
        <w:t xml:space="preserve">. J. Biol. </w:t>
      </w:r>
      <w:proofErr w:type="spellStart"/>
      <w:r w:rsidR="007006AA" w:rsidRPr="00411BBF">
        <w:rPr>
          <w:rFonts w:asciiTheme="majorBidi" w:hAnsiTheme="majorBidi" w:cstheme="majorBidi"/>
          <w:sz w:val="20"/>
          <w:szCs w:val="20"/>
          <w:lang w:val="en-US"/>
        </w:rPr>
        <w:t>Chem</w:t>
      </w:r>
      <w:proofErr w:type="spellEnd"/>
      <w:r w:rsidR="007006AA" w:rsidRPr="00411BBF">
        <w:rPr>
          <w:rFonts w:asciiTheme="majorBidi" w:hAnsiTheme="majorBidi" w:cstheme="majorBidi"/>
          <w:sz w:val="20"/>
          <w:szCs w:val="20"/>
          <w:lang w:val="en-US"/>
        </w:rPr>
        <w:t xml:space="preserve">    </w:t>
      </w:r>
      <w:r w:rsidR="006A5F7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Environ. Sci., 3; 2008, </w:t>
      </w:r>
    </w:p>
    <w:p w:rsidR="007006AA" w:rsidRPr="00411BBF" w:rsidRDefault="00A542AC" w:rsidP="00411BBF">
      <w:pPr>
        <w:autoSpaceDE w:val="0"/>
        <w:autoSpaceDN w:val="0"/>
        <w:adjustRightInd w:val="0"/>
        <w:spacing w:after="0" w:line="240" w:lineRule="auto"/>
        <w:ind w:left="422" w:right="-113"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433-436</w:t>
      </w:r>
    </w:p>
    <w:p w:rsidR="00A542AC" w:rsidRPr="00411BBF" w:rsidRDefault="007006AA" w:rsidP="00411BBF">
      <w:pPr>
        <w:autoSpaceDE w:val="0"/>
        <w:autoSpaceDN w:val="0"/>
        <w:adjustRightInd w:val="0"/>
        <w:spacing w:after="0" w:line="240" w:lineRule="auto"/>
        <w:ind w:left="422" w:right="-113"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lang w:val="en-US"/>
        </w:rPr>
        <w:t xml:space="preserve">2     </w:t>
      </w:r>
      <w:proofErr w:type="spellStart"/>
      <w:r w:rsidRPr="00411BBF">
        <w:rPr>
          <w:rFonts w:asciiTheme="majorBidi" w:hAnsiTheme="majorBidi" w:cstheme="majorBidi"/>
          <w:sz w:val="20"/>
          <w:szCs w:val="20"/>
          <w:lang w:val="en-US"/>
        </w:rPr>
        <w:t>Skrokki</w:t>
      </w:r>
      <w:proofErr w:type="spellEnd"/>
      <w:r w:rsidRPr="00411BBF">
        <w:rPr>
          <w:rFonts w:asciiTheme="majorBidi" w:hAnsiTheme="majorBidi" w:cstheme="majorBidi"/>
          <w:sz w:val="20"/>
          <w:szCs w:val="20"/>
          <w:lang w:val="en-US"/>
        </w:rPr>
        <w:t>, A</w:t>
      </w:r>
      <w:proofErr w:type="gramStart"/>
      <w:r w:rsidRPr="00411BBF">
        <w:rPr>
          <w:rFonts w:asciiTheme="majorBidi" w:hAnsiTheme="majorBidi" w:cstheme="majorBidi"/>
          <w:sz w:val="20"/>
          <w:szCs w:val="20"/>
          <w:lang w:val="en-US"/>
        </w:rPr>
        <w:t>.</w:t>
      </w:r>
      <w:r w:rsidR="00716FEC">
        <w:rPr>
          <w:rFonts w:asciiTheme="majorBidi" w:hAnsiTheme="majorBidi" w:cstheme="majorBidi"/>
          <w:sz w:val="20"/>
          <w:szCs w:val="20"/>
          <w:lang w:val="en-US"/>
        </w:rPr>
        <w:t>.</w:t>
      </w:r>
      <w:proofErr w:type="gramEnd"/>
      <w:r w:rsidRPr="00411BBF">
        <w:rPr>
          <w:rFonts w:asciiTheme="majorBidi" w:hAnsiTheme="majorBidi" w:cstheme="majorBidi"/>
          <w:sz w:val="20"/>
          <w:szCs w:val="20"/>
          <w:lang w:val="en-US"/>
        </w:rPr>
        <w:t xml:space="preserve"> </w:t>
      </w:r>
      <w:proofErr w:type="gramStart"/>
      <w:r w:rsidRPr="00411BBF">
        <w:rPr>
          <w:rFonts w:asciiTheme="majorBidi" w:hAnsiTheme="majorBidi" w:cstheme="majorBidi"/>
          <w:sz w:val="20"/>
          <w:szCs w:val="20"/>
          <w:lang w:val="en-US"/>
        </w:rPr>
        <w:t>Test</w:t>
      </w:r>
      <w:r w:rsidR="00A56F3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 xml:space="preserve"> used</w:t>
      </w:r>
      <w:proofErr w:type="gramEnd"/>
      <w:r w:rsidRPr="00411BBF">
        <w:rPr>
          <w:rFonts w:asciiTheme="majorBidi" w:hAnsiTheme="majorBidi" w:cstheme="majorBidi"/>
          <w:sz w:val="20"/>
          <w:szCs w:val="20"/>
          <w:lang w:val="en-US"/>
        </w:rPr>
        <w:t xml:space="preserve"> for examining the </w:t>
      </w:r>
    </w:p>
    <w:p w:rsidR="00A542AC" w:rsidRPr="00411BBF" w:rsidRDefault="00A542AC" w:rsidP="00411BBF">
      <w:pPr>
        <w:autoSpaceDE w:val="0"/>
        <w:autoSpaceDN w:val="0"/>
        <w:adjustRightInd w:val="0"/>
        <w:spacing w:after="0" w:line="240" w:lineRule="auto"/>
        <w:ind w:left="422" w:right="-113"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quality</w:t>
      </w:r>
      <w:proofErr w:type="gramEnd"/>
      <w:r w:rsidR="007006AA" w:rsidRPr="00411BBF">
        <w:rPr>
          <w:rFonts w:asciiTheme="majorBidi" w:hAnsiTheme="majorBidi" w:cstheme="majorBidi"/>
          <w:sz w:val="20"/>
          <w:szCs w:val="20"/>
          <w:lang w:val="en-US"/>
        </w:rPr>
        <w:t xml:space="preserve"> of frying Fat </w:t>
      </w:r>
      <w:proofErr w:type="spellStart"/>
      <w:r w:rsidR="007006AA" w:rsidRPr="00411BBF">
        <w:rPr>
          <w:rFonts w:asciiTheme="majorBidi" w:hAnsiTheme="majorBidi" w:cstheme="majorBidi"/>
          <w:sz w:val="20"/>
          <w:szCs w:val="20"/>
          <w:lang w:val="en-US"/>
        </w:rPr>
        <w:t>Science</w:t>
      </w:r>
      <w:r w:rsidR="00EB3644" w:rsidRPr="00411BBF">
        <w:rPr>
          <w:rFonts w:asciiTheme="majorBidi" w:hAnsiTheme="majorBidi" w:cstheme="majorBidi"/>
          <w:sz w:val="20"/>
          <w:szCs w:val="20"/>
          <w:lang w:val="en-US"/>
        </w:rPr>
        <w:t>technolog</w:t>
      </w:r>
      <w:r w:rsidR="00767043" w:rsidRPr="00411BBF">
        <w:rPr>
          <w:rFonts w:asciiTheme="majorBidi" w:hAnsiTheme="majorBidi" w:cstheme="majorBidi"/>
          <w:sz w:val="20"/>
          <w:szCs w:val="20"/>
          <w:lang w:val="en-US"/>
        </w:rPr>
        <w:t>y</w:t>
      </w:r>
      <w:proofErr w:type="spellEnd"/>
      <w:r w:rsidR="00767043" w:rsidRPr="00411BBF">
        <w:rPr>
          <w:rFonts w:asciiTheme="majorBidi" w:hAnsiTheme="majorBidi" w:cstheme="majorBidi"/>
          <w:sz w:val="20"/>
          <w:szCs w:val="20"/>
          <w:lang w:val="en-US"/>
        </w:rPr>
        <w:t xml:space="preserve">, 97, </w:t>
      </w:r>
    </w:p>
    <w:p w:rsidR="00DF3E63" w:rsidRPr="00411BBF" w:rsidRDefault="00A542AC" w:rsidP="00411BBF">
      <w:pPr>
        <w:autoSpaceDE w:val="0"/>
        <w:autoSpaceDN w:val="0"/>
        <w:adjustRightInd w:val="0"/>
        <w:spacing w:after="0" w:line="240" w:lineRule="auto"/>
        <w:ind w:left="422" w:right="-113"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767043" w:rsidRPr="00411BBF">
        <w:rPr>
          <w:rFonts w:asciiTheme="majorBidi" w:hAnsiTheme="majorBidi" w:cstheme="majorBidi"/>
          <w:sz w:val="20"/>
          <w:szCs w:val="20"/>
          <w:lang w:val="en-US"/>
        </w:rPr>
        <w:t>384-3386</w:t>
      </w:r>
      <w:r w:rsidR="00EB3644" w:rsidRPr="00411BBF">
        <w:rPr>
          <w:rFonts w:asciiTheme="majorBidi" w:hAnsiTheme="majorBidi" w:cstheme="majorBidi"/>
          <w:sz w:val="20"/>
          <w:szCs w:val="20"/>
          <w:lang w:val="en-US"/>
        </w:rPr>
        <w:t xml:space="preserve"> </w:t>
      </w:r>
    </w:p>
    <w:p w:rsidR="00A542AC" w:rsidRPr="00411BBF" w:rsidRDefault="007006AA" w:rsidP="00411BBF">
      <w:pPr>
        <w:autoSpaceDE w:val="0"/>
        <w:autoSpaceDN w:val="0"/>
        <w:adjustRightInd w:val="0"/>
        <w:spacing w:after="0" w:line="240" w:lineRule="auto"/>
        <w:ind w:left="422"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lang w:val="en-US"/>
        </w:rPr>
        <w:t xml:space="preserve">3    </w:t>
      </w:r>
      <w:r w:rsidR="0026075B" w:rsidRPr="00411BBF">
        <w:rPr>
          <w:rFonts w:asciiTheme="majorBidi" w:hAnsiTheme="majorBidi" w:cstheme="majorBidi"/>
          <w:sz w:val="20"/>
          <w:szCs w:val="20"/>
          <w:lang w:val="en-US"/>
        </w:rPr>
        <w:t xml:space="preserve"> </w:t>
      </w:r>
      <w:r w:rsidR="009B0434"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Sebedio</w:t>
      </w:r>
      <w:proofErr w:type="spellEnd"/>
      <w:r w:rsidRPr="00411BBF">
        <w:rPr>
          <w:rFonts w:asciiTheme="majorBidi" w:hAnsiTheme="majorBidi" w:cstheme="majorBidi"/>
          <w:sz w:val="20"/>
          <w:szCs w:val="20"/>
          <w:lang w:val="en-US"/>
        </w:rPr>
        <w:t xml:space="preserve">, J.L., </w:t>
      </w:r>
      <w:proofErr w:type="spellStart"/>
      <w:r w:rsidRPr="00411BBF">
        <w:rPr>
          <w:rFonts w:asciiTheme="majorBidi" w:hAnsiTheme="majorBidi" w:cstheme="majorBidi"/>
          <w:sz w:val="20"/>
          <w:szCs w:val="20"/>
          <w:lang w:val="en-US"/>
        </w:rPr>
        <w:t>Grandgirard</w:t>
      </w:r>
      <w:proofErr w:type="spellEnd"/>
      <w:r w:rsidRPr="00411BBF">
        <w:rPr>
          <w:rFonts w:asciiTheme="majorBidi" w:hAnsiTheme="majorBidi" w:cstheme="majorBidi"/>
          <w:sz w:val="20"/>
          <w:szCs w:val="20"/>
          <w:lang w:val="en-US"/>
        </w:rPr>
        <w:t xml:space="preserve">, A., </w:t>
      </w:r>
      <w:proofErr w:type="spellStart"/>
      <w:r w:rsidRPr="00411BBF">
        <w:rPr>
          <w:rFonts w:asciiTheme="majorBidi" w:hAnsiTheme="majorBidi" w:cstheme="majorBidi"/>
          <w:sz w:val="20"/>
          <w:szCs w:val="20"/>
          <w:lang w:val="en-US"/>
        </w:rPr>
        <w:t>Septier</w:t>
      </w:r>
      <w:proofErr w:type="spellEnd"/>
      <w:r w:rsidRPr="00411BBF">
        <w:rPr>
          <w:rFonts w:asciiTheme="majorBidi" w:hAnsiTheme="majorBidi" w:cstheme="majorBidi"/>
          <w:sz w:val="20"/>
          <w:szCs w:val="20"/>
          <w:lang w:val="en-US"/>
        </w:rPr>
        <w:t>,</w:t>
      </w:r>
      <w:r w:rsidR="0026075B" w:rsidRPr="00411BBF">
        <w:rPr>
          <w:rFonts w:asciiTheme="majorBidi" w:hAnsiTheme="majorBidi" w:cstheme="majorBidi"/>
          <w:sz w:val="20"/>
          <w:szCs w:val="20"/>
          <w:lang w:val="en-US"/>
        </w:rPr>
        <w:t xml:space="preserve"> </w:t>
      </w:r>
      <w:r w:rsidR="00767043" w:rsidRPr="00411BBF">
        <w:rPr>
          <w:rFonts w:asciiTheme="majorBidi" w:hAnsiTheme="majorBidi" w:cstheme="majorBidi"/>
          <w:sz w:val="20"/>
          <w:szCs w:val="20"/>
          <w:lang w:val="en-US"/>
        </w:rPr>
        <w:t xml:space="preserve">C.  </w:t>
      </w:r>
    </w:p>
    <w:p w:rsidR="00A542AC" w:rsidRPr="00411BBF" w:rsidRDefault="00A542AC" w:rsidP="00411BBF">
      <w:pPr>
        <w:autoSpaceDE w:val="0"/>
        <w:autoSpaceDN w:val="0"/>
        <w:adjustRightInd w:val="0"/>
        <w:spacing w:after="0" w:line="240" w:lineRule="auto"/>
        <w:ind w:left="422" w:hangingChars="211" w:hanging="422"/>
        <w:jc w:val="both"/>
        <w:rPr>
          <w:rFonts w:asciiTheme="majorBidi" w:hAnsiTheme="majorBidi" w:cstheme="majorBidi"/>
          <w:sz w:val="20"/>
          <w:szCs w:val="20"/>
        </w:rPr>
      </w:pPr>
      <w:r w:rsidRPr="00411BBF">
        <w:rPr>
          <w:rFonts w:asciiTheme="majorBidi" w:hAnsiTheme="majorBidi" w:cstheme="majorBidi"/>
          <w:sz w:val="20"/>
          <w:szCs w:val="20"/>
          <w:lang w:val="en-US"/>
        </w:rPr>
        <w:t xml:space="preserve">       </w:t>
      </w:r>
      <w:r w:rsidR="00767043" w:rsidRPr="00411BBF">
        <w:rPr>
          <w:rFonts w:asciiTheme="majorBidi" w:hAnsiTheme="majorBidi" w:cstheme="majorBidi"/>
          <w:sz w:val="20"/>
          <w:szCs w:val="20"/>
          <w:lang w:val="en-US"/>
        </w:rPr>
        <w:t>Prevost</w:t>
      </w:r>
      <w:r w:rsidR="00716FEC">
        <w:rPr>
          <w:rFonts w:asciiTheme="majorBidi" w:hAnsiTheme="majorBidi" w:cstheme="majorBidi"/>
          <w:sz w:val="20"/>
          <w:szCs w:val="20"/>
          <w:lang w:val="en-US"/>
        </w:rPr>
        <w:t>,</w:t>
      </w:r>
      <w:r w:rsidR="00DF3E63" w:rsidRPr="00411BBF">
        <w:rPr>
          <w:rFonts w:asciiTheme="majorBidi" w:hAnsiTheme="majorBidi" w:cstheme="majorBidi"/>
          <w:sz w:val="20"/>
          <w:szCs w:val="20"/>
          <w:lang w:val="en-US"/>
        </w:rPr>
        <w:t xml:space="preserve"> J. </w:t>
      </w:r>
      <w:proofErr w:type="gramStart"/>
      <w:r w:rsidR="00DF3E63" w:rsidRPr="00411BBF">
        <w:rPr>
          <w:rFonts w:asciiTheme="majorBidi" w:hAnsiTheme="majorBidi" w:cstheme="majorBidi"/>
          <w:sz w:val="20"/>
          <w:szCs w:val="20"/>
        </w:rPr>
        <w:t>Etat</w:t>
      </w:r>
      <w:r w:rsidR="00A56F36" w:rsidRPr="00411BBF">
        <w:rPr>
          <w:rFonts w:asciiTheme="majorBidi" w:hAnsiTheme="majorBidi" w:cstheme="majorBidi"/>
          <w:sz w:val="20"/>
          <w:szCs w:val="20"/>
        </w:rPr>
        <w:t xml:space="preserve"> </w:t>
      </w:r>
      <w:r w:rsidR="00DF3E63" w:rsidRPr="00411BBF">
        <w:rPr>
          <w:rFonts w:asciiTheme="majorBidi" w:hAnsiTheme="majorBidi" w:cstheme="majorBidi"/>
          <w:sz w:val="20"/>
          <w:szCs w:val="20"/>
        </w:rPr>
        <w:t xml:space="preserve"> d’</w:t>
      </w:r>
      <w:proofErr w:type="spellStart"/>
      <w:r w:rsidR="00DF3E63" w:rsidRPr="00411BBF">
        <w:rPr>
          <w:rFonts w:asciiTheme="majorBidi" w:hAnsiTheme="majorBidi" w:cstheme="majorBidi"/>
          <w:sz w:val="20"/>
          <w:szCs w:val="20"/>
        </w:rPr>
        <w:t>alteration</w:t>
      </w:r>
      <w:proofErr w:type="spellEnd"/>
      <w:proofErr w:type="gramEnd"/>
      <w:r w:rsidR="00DF3E63" w:rsidRPr="00411BBF">
        <w:rPr>
          <w:rFonts w:asciiTheme="majorBidi" w:hAnsiTheme="majorBidi" w:cstheme="majorBidi"/>
          <w:sz w:val="20"/>
          <w:szCs w:val="20"/>
        </w:rPr>
        <w:t xml:space="preserve"> de  quelques </w:t>
      </w:r>
    </w:p>
    <w:p w:rsidR="00A542AC" w:rsidRPr="00411BBF" w:rsidRDefault="00A542AC" w:rsidP="00411BBF">
      <w:pPr>
        <w:autoSpaceDE w:val="0"/>
        <w:autoSpaceDN w:val="0"/>
        <w:adjustRightInd w:val="0"/>
        <w:spacing w:after="0" w:line="240" w:lineRule="auto"/>
        <w:ind w:left="422" w:hangingChars="211" w:hanging="422"/>
        <w:jc w:val="both"/>
        <w:rPr>
          <w:rFonts w:asciiTheme="majorBidi" w:hAnsiTheme="majorBidi" w:cstheme="majorBidi"/>
          <w:sz w:val="20"/>
          <w:szCs w:val="20"/>
        </w:rPr>
      </w:pPr>
      <w:r w:rsidRPr="00411BBF">
        <w:rPr>
          <w:rFonts w:asciiTheme="majorBidi" w:hAnsiTheme="majorBidi" w:cstheme="majorBidi"/>
          <w:sz w:val="20"/>
          <w:szCs w:val="20"/>
        </w:rPr>
        <w:t xml:space="preserve">       </w:t>
      </w:r>
      <w:proofErr w:type="gramStart"/>
      <w:r w:rsidR="00DF3E63" w:rsidRPr="00411BBF">
        <w:rPr>
          <w:rFonts w:asciiTheme="majorBidi" w:hAnsiTheme="majorBidi" w:cstheme="majorBidi"/>
          <w:sz w:val="20"/>
          <w:szCs w:val="20"/>
        </w:rPr>
        <w:t>huiles</w:t>
      </w:r>
      <w:proofErr w:type="gramEnd"/>
      <w:r w:rsidR="00DF3E63" w:rsidRPr="00411BBF">
        <w:rPr>
          <w:rFonts w:asciiTheme="majorBidi" w:hAnsiTheme="majorBidi" w:cstheme="majorBidi"/>
          <w:sz w:val="20"/>
          <w:szCs w:val="20"/>
        </w:rPr>
        <w:t xml:space="preserve"> de friture </w:t>
      </w:r>
      <w:proofErr w:type="spellStart"/>
      <w:r w:rsidR="00DF3E63" w:rsidRPr="00411BBF">
        <w:rPr>
          <w:rFonts w:asciiTheme="majorBidi" w:hAnsiTheme="majorBidi" w:cstheme="majorBidi"/>
          <w:sz w:val="20"/>
          <w:szCs w:val="20"/>
        </w:rPr>
        <w:t>prelevees</w:t>
      </w:r>
      <w:proofErr w:type="spellEnd"/>
      <w:r w:rsidR="00DF3E63" w:rsidRPr="00411BBF">
        <w:rPr>
          <w:rFonts w:asciiTheme="majorBidi" w:hAnsiTheme="majorBidi" w:cstheme="majorBidi"/>
          <w:sz w:val="20"/>
          <w:szCs w:val="20"/>
        </w:rPr>
        <w:t xml:space="preserve"> </w:t>
      </w:r>
      <w:r w:rsidR="00A56F36" w:rsidRPr="00411BBF">
        <w:rPr>
          <w:rFonts w:asciiTheme="majorBidi" w:hAnsiTheme="majorBidi" w:cstheme="majorBidi"/>
          <w:sz w:val="20"/>
          <w:szCs w:val="20"/>
        </w:rPr>
        <w:t xml:space="preserve"> </w:t>
      </w:r>
      <w:r w:rsidR="00DF3E63" w:rsidRPr="00411BBF">
        <w:rPr>
          <w:rFonts w:asciiTheme="majorBidi" w:hAnsiTheme="majorBidi" w:cstheme="majorBidi"/>
          <w:sz w:val="20"/>
          <w:szCs w:val="20"/>
        </w:rPr>
        <w:t xml:space="preserve">en </w:t>
      </w:r>
      <w:r w:rsidRPr="00411BBF">
        <w:rPr>
          <w:rFonts w:asciiTheme="majorBidi" w:hAnsiTheme="majorBidi" w:cstheme="majorBidi"/>
          <w:sz w:val="20"/>
          <w:szCs w:val="20"/>
        </w:rPr>
        <w:t>r</w:t>
      </w:r>
      <w:r w:rsidR="00DF3E63" w:rsidRPr="00411BBF">
        <w:rPr>
          <w:rFonts w:asciiTheme="majorBidi" w:hAnsiTheme="majorBidi" w:cstheme="majorBidi"/>
          <w:sz w:val="20"/>
          <w:szCs w:val="20"/>
        </w:rPr>
        <w:t>estauration.</w:t>
      </w:r>
      <w:r w:rsidRPr="00411BBF">
        <w:rPr>
          <w:rFonts w:asciiTheme="majorBidi" w:hAnsiTheme="majorBidi" w:cstheme="majorBidi"/>
          <w:sz w:val="20"/>
          <w:szCs w:val="20"/>
        </w:rPr>
        <w:t xml:space="preserve"> </w:t>
      </w:r>
    </w:p>
    <w:p w:rsidR="00A542AC" w:rsidRPr="00411BBF" w:rsidRDefault="00A542AC" w:rsidP="00411BBF">
      <w:pPr>
        <w:autoSpaceDE w:val="0"/>
        <w:autoSpaceDN w:val="0"/>
        <w:adjustRightInd w:val="0"/>
        <w:spacing w:after="0" w:line="240" w:lineRule="auto"/>
        <w:ind w:left="422" w:hangingChars="211" w:hanging="422"/>
        <w:jc w:val="both"/>
        <w:rPr>
          <w:rFonts w:asciiTheme="majorBidi" w:hAnsiTheme="majorBidi" w:cstheme="majorBidi"/>
          <w:sz w:val="20"/>
          <w:szCs w:val="20"/>
        </w:rPr>
      </w:pPr>
      <w:r w:rsidRPr="00411BBF">
        <w:rPr>
          <w:rFonts w:asciiTheme="majorBidi" w:hAnsiTheme="majorBidi" w:cstheme="majorBidi"/>
          <w:sz w:val="20"/>
          <w:szCs w:val="20"/>
        </w:rPr>
        <w:t xml:space="preserve">       </w:t>
      </w:r>
      <w:r w:rsidR="00DF3E63" w:rsidRPr="00411BBF">
        <w:rPr>
          <w:rFonts w:asciiTheme="majorBidi" w:hAnsiTheme="majorBidi" w:cstheme="majorBidi"/>
          <w:sz w:val="20"/>
          <w:szCs w:val="20"/>
        </w:rPr>
        <w:t xml:space="preserve">Revue </w:t>
      </w:r>
      <w:proofErr w:type="spellStart"/>
      <w:r w:rsidR="00DF3E63" w:rsidRPr="00411BBF">
        <w:rPr>
          <w:rFonts w:asciiTheme="majorBidi" w:hAnsiTheme="majorBidi" w:cstheme="majorBidi"/>
          <w:sz w:val="20"/>
          <w:szCs w:val="20"/>
        </w:rPr>
        <w:t>Francaise</w:t>
      </w:r>
      <w:proofErr w:type="spellEnd"/>
      <w:r w:rsidR="00DF3E63" w:rsidRPr="00411BBF">
        <w:rPr>
          <w:rFonts w:asciiTheme="majorBidi" w:hAnsiTheme="majorBidi" w:cstheme="majorBidi"/>
          <w:sz w:val="20"/>
          <w:szCs w:val="20"/>
        </w:rPr>
        <w:t xml:space="preserve"> des Corps Gras, 1987, 34, </w:t>
      </w:r>
    </w:p>
    <w:p w:rsidR="007006AA" w:rsidRPr="00411BBF" w:rsidRDefault="00A542AC" w:rsidP="00411BBF">
      <w:pPr>
        <w:autoSpaceDE w:val="0"/>
        <w:autoSpaceDN w:val="0"/>
        <w:adjustRightInd w:val="0"/>
        <w:spacing w:after="0" w:line="240" w:lineRule="auto"/>
        <w:ind w:left="422" w:hangingChars="211" w:hanging="422"/>
        <w:jc w:val="both"/>
        <w:rPr>
          <w:rFonts w:asciiTheme="majorBidi" w:hAnsiTheme="majorBidi" w:cstheme="majorBidi"/>
          <w:sz w:val="20"/>
          <w:szCs w:val="20"/>
          <w:lang w:val="en-US"/>
        </w:rPr>
      </w:pPr>
      <w:r w:rsidRPr="00411BBF">
        <w:rPr>
          <w:rFonts w:asciiTheme="majorBidi" w:hAnsiTheme="majorBidi" w:cstheme="majorBidi"/>
          <w:sz w:val="20"/>
          <w:szCs w:val="20"/>
        </w:rPr>
        <w:t xml:space="preserve">       </w:t>
      </w:r>
      <w:r w:rsidR="00DF3E63" w:rsidRPr="00411BBF">
        <w:rPr>
          <w:rFonts w:asciiTheme="majorBidi" w:hAnsiTheme="majorBidi" w:cstheme="majorBidi"/>
          <w:sz w:val="20"/>
          <w:szCs w:val="20"/>
          <w:lang w:val="en-US"/>
        </w:rPr>
        <w:t>15–18</w:t>
      </w:r>
    </w:p>
    <w:p w:rsidR="009A37C6" w:rsidRPr="00411BBF" w:rsidRDefault="007006AA"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4   </w:t>
      </w:r>
      <w:r w:rsidR="0026075B" w:rsidRPr="00411BBF">
        <w:rPr>
          <w:rFonts w:asciiTheme="majorBidi" w:hAnsiTheme="majorBidi" w:cstheme="majorBidi"/>
          <w:sz w:val="20"/>
          <w:szCs w:val="20"/>
          <w:lang w:val="en-US"/>
        </w:rPr>
        <w:t xml:space="preserve"> </w:t>
      </w:r>
      <w:r w:rsidR="00A56F3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 xml:space="preserve">Croon, L.B., </w:t>
      </w:r>
      <w:proofErr w:type="spellStart"/>
      <w:r w:rsidRPr="00411BBF">
        <w:rPr>
          <w:rFonts w:asciiTheme="majorBidi" w:hAnsiTheme="majorBidi" w:cstheme="majorBidi"/>
          <w:sz w:val="20"/>
          <w:szCs w:val="20"/>
          <w:lang w:val="en-US"/>
        </w:rPr>
        <w:t>Rogstad</w:t>
      </w:r>
      <w:proofErr w:type="gramStart"/>
      <w:r w:rsidRPr="00411BBF">
        <w:rPr>
          <w:rFonts w:asciiTheme="majorBidi" w:hAnsiTheme="majorBidi" w:cstheme="majorBidi"/>
          <w:sz w:val="20"/>
          <w:szCs w:val="20"/>
          <w:lang w:val="en-US"/>
        </w:rPr>
        <w:t>,A</w:t>
      </w:r>
      <w:proofErr w:type="gramEnd"/>
      <w:r w:rsidRPr="00411BBF">
        <w:rPr>
          <w:rFonts w:asciiTheme="majorBidi" w:hAnsiTheme="majorBidi" w:cstheme="majorBidi"/>
          <w:sz w:val="20"/>
          <w:szCs w:val="20"/>
          <w:lang w:val="en-US"/>
        </w:rPr>
        <w:t>.,Leth</w:t>
      </w:r>
      <w:proofErr w:type="spellEnd"/>
      <w:r w:rsidRPr="00411BBF">
        <w:rPr>
          <w:rFonts w:asciiTheme="majorBidi" w:hAnsiTheme="majorBidi" w:cstheme="majorBidi"/>
          <w:sz w:val="20"/>
          <w:szCs w:val="20"/>
          <w:lang w:val="en-US"/>
        </w:rPr>
        <w:t xml:space="preserve">, T. &amp; </w:t>
      </w:r>
      <w:r w:rsidR="00A542AC"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Ki</w:t>
      </w:r>
      <w:r w:rsidR="002770D1" w:rsidRPr="00411BBF">
        <w:rPr>
          <w:rFonts w:asciiTheme="majorBidi" w:hAnsiTheme="majorBidi" w:cstheme="majorBidi"/>
          <w:sz w:val="20"/>
          <w:szCs w:val="20"/>
          <w:lang w:val="en-US"/>
        </w:rPr>
        <w:t>u</w:t>
      </w:r>
      <w:proofErr w:type="spellEnd"/>
      <w:r w:rsidR="00A56F36" w:rsidRPr="00411BBF">
        <w:rPr>
          <w:rFonts w:asciiTheme="majorBidi" w:hAnsiTheme="majorBidi" w:cstheme="majorBidi"/>
          <w:sz w:val="20"/>
          <w:szCs w:val="20"/>
          <w:lang w:val="en-US"/>
        </w:rPr>
        <w:t xml:space="preserve"> </w:t>
      </w:r>
    </w:p>
    <w:p w:rsidR="0079156E" w:rsidRPr="00411BBF" w:rsidRDefault="009A37C6"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lastRenderedPageBreak/>
        <w:t xml:space="preserve">       </w:t>
      </w:r>
      <w:proofErr w:type="spellStart"/>
      <w:proofErr w:type="gramStart"/>
      <w:r w:rsidR="007006AA" w:rsidRPr="00411BBF">
        <w:rPr>
          <w:rFonts w:asciiTheme="majorBidi" w:hAnsiTheme="majorBidi" w:cstheme="majorBidi"/>
          <w:sz w:val="20"/>
          <w:szCs w:val="20"/>
          <w:lang w:val="en-US"/>
        </w:rPr>
        <w:t>tamo</w:t>
      </w:r>
      <w:proofErr w:type="spellEnd"/>
      <w:proofErr w:type="gramEnd"/>
      <w:r w:rsidR="007006AA" w:rsidRPr="00411BBF">
        <w:rPr>
          <w:rFonts w:asciiTheme="majorBidi" w:hAnsiTheme="majorBidi" w:cstheme="majorBidi"/>
          <w:sz w:val="20"/>
          <w:szCs w:val="20"/>
          <w:lang w:val="en-US"/>
        </w:rPr>
        <w:t xml:space="preserve">, T. (1986). A comparative    </w:t>
      </w:r>
      <w:r w:rsidR="0026075B"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study </w:t>
      </w:r>
      <w:r w:rsidR="0079156E" w:rsidRPr="00411BBF">
        <w:rPr>
          <w:rFonts w:asciiTheme="majorBidi" w:hAnsiTheme="majorBidi" w:cstheme="majorBidi"/>
          <w:sz w:val="20"/>
          <w:szCs w:val="20"/>
          <w:lang w:val="en-US"/>
        </w:rPr>
        <w:t xml:space="preserve">  </w:t>
      </w:r>
    </w:p>
    <w:p w:rsidR="0079156E" w:rsidRPr="00411BBF" w:rsidRDefault="0079156E"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A56F36"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of</w:t>
      </w:r>
      <w:proofErr w:type="gramEnd"/>
      <w:r w:rsidR="007006AA" w:rsidRPr="00411BBF">
        <w:rPr>
          <w:rFonts w:asciiTheme="majorBidi" w:hAnsiTheme="majorBidi" w:cstheme="majorBidi"/>
          <w:sz w:val="20"/>
          <w:szCs w:val="20"/>
          <w:lang w:val="en-US"/>
        </w:rPr>
        <w:t xml:space="preserve">    Analytical methods for </w:t>
      </w:r>
      <w:r w:rsidR="0026075B"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quality </w:t>
      </w:r>
      <w:r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ev</w:t>
      </w:r>
      <w:r w:rsidR="00A56F36" w:rsidRPr="00411BBF">
        <w:rPr>
          <w:rFonts w:asciiTheme="majorBidi" w:hAnsiTheme="majorBidi" w:cstheme="majorBidi"/>
          <w:sz w:val="20"/>
          <w:szCs w:val="20"/>
          <w:lang w:val="en-US"/>
        </w:rPr>
        <w:t>al</w:t>
      </w:r>
      <w:proofErr w:type="spellEnd"/>
    </w:p>
    <w:p w:rsidR="0079156E" w:rsidRPr="00411BBF" w:rsidRDefault="0079156E"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proofErr w:type="gramStart"/>
      <w:r w:rsidR="00A56F36" w:rsidRPr="00411BBF">
        <w:rPr>
          <w:rFonts w:asciiTheme="majorBidi" w:hAnsiTheme="majorBidi" w:cstheme="majorBidi"/>
          <w:sz w:val="20"/>
          <w:szCs w:val="20"/>
          <w:lang w:val="en-US"/>
        </w:rPr>
        <w:t>-</w:t>
      </w:r>
      <w:proofErr w:type="spellStart"/>
      <w:r w:rsidR="007006AA" w:rsidRPr="00411BBF">
        <w:rPr>
          <w:rFonts w:asciiTheme="majorBidi" w:hAnsiTheme="majorBidi" w:cstheme="majorBidi"/>
          <w:sz w:val="20"/>
          <w:szCs w:val="20"/>
          <w:lang w:val="en-US"/>
        </w:rPr>
        <w:t>uation</w:t>
      </w:r>
      <w:proofErr w:type="spellEnd"/>
      <w:r w:rsidR="007006AA" w:rsidRPr="00411BBF">
        <w:rPr>
          <w:rFonts w:asciiTheme="majorBidi" w:hAnsiTheme="majorBidi" w:cstheme="majorBidi"/>
          <w:sz w:val="20"/>
          <w:szCs w:val="20"/>
          <w:lang w:val="en-US"/>
        </w:rPr>
        <w:t xml:space="preserve"> of frying </w:t>
      </w:r>
      <w:r w:rsidR="00A56F3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fat.</w:t>
      </w:r>
      <w:proofErr w:type="gramEnd"/>
      <w:r w:rsidR="007006AA" w:rsidRPr="00411BBF">
        <w:rPr>
          <w:rFonts w:asciiTheme="majorBidi" w:hAnsiTheme="majorBidi" w:cstheme="majorBidi"/>
          <w:sz w:val="20"/>
          <w:szCs w:val="20"/>
          <w:lang w:val="en-US"/>
        </w:rPr>
        <w:t xml:space="preserve"> </w:t>
      </w:r>
      <w:proofErr w:type="spellStart"/>
      <w:proofErr w:type="gramStart"/>
      <w:r w:rsidR="007006AA" w:rsidRPr="00411BBF">
        <w:rPr>
          <w:rFonts w:asciiTheme="majorBidi" w:hAnsiTheme="majorBidi" w:cstheme="majorBidi"/>
          <w:sz w:val="20"/>
          <w:szCs w:val="20"/>
          <w:lang w:val="en-US"/>
        </w:rPr>
        <w:t>Fette</w:t>
      </w:r>
      <w:proofErr w:type="spellEnd"/>
      <w:r w:rsidR="007006AA"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Seifen</w:t>
      </w:r>
      <w:proofErr w:type="spellEnd"/>
      <w:proofErr w:type="gramEnd"/>
      <w:r w:rsidRPr="00411BBF">
        <w:rPr>
          <w:rFonts w:asciiTheme="majorBidi" w:hAnsiTheme="majorBidi" w:cstheme="majorBidi"/>
          <w:sz w:val="20"/>
          <w:szCs w:val="20"/>
          <w:lang w:val="en-US"/>
        </w:rPr>
        <w:t xml:space="preserve"> </w:t>
      </w:r>
      <w:r w:rsidR="00A56F36"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Ans</w:t>
      </w:r>
      <w:proofErr w:type="spellEnd"/>
      <w:r w:rsidRPr="00411BBF">
        <w:rPr>
          <w:rFonts w:asciiTheme="majorBidi" w:hAnsiTheme="majorBidi" w:cstheme="majorBidi"/>
          <w:sz w:val="20"/>
          <w:szCs w:val="20"/>
          <w:lang w:val="en-US"/>
        </w:rPr>
        <w:t>-</w:t>
      </w:r>
    </w:p>
    <w:p w:rsidR="00716FEC" w:rsidRDefault="0079156E" w:rsidP="00411BBF">
      <w:pPr>
        <w:autoSpaceDE w:val="0"/>
        <w:autoSpaceDN w:val="0"/>
        <w:adjustRightInd w:val="0"/>
        <w:spacing w:after="0" w:line="240" w:lineRule="auto"/>
        <w:ind w:left="422" w:hangingChars="211" w:hanging="422"/>
        <w:rPr>
          <w:rFonts w:asciiTheme="majorBidi" w:hAnsiTheme="majorBidi" w:cstheme="majorBidi" w:hint="eastAsia"/>
          <w:sz w:val="20"/>
          <w:szCs w:val="20"/>
          <w:lang w:val="en-US" w:eastAsia="zh-CN"/>
        </w:rPr>
      </w:pPr>
      <w:r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trichmittel,</w:t>
      </w:r>
      <w:proofErr w:type="gramEnd"/>
      <w:r w:rsidR="007006AA" w:rsidRPr="00411BBF">
        <w:rPr>
          <w:rFonts w:asciiTheme="majorBidi" w:hAnsiTheme="majorBidi" w:cstheme="majorBidi"/>
          <w:sz w:val="20"/>
          <w:szCs w:val="20"/>
          <w:lang w:val="en-US"/>
        </w:rPr>
        <w:t>88,</w:t>
      </w:r>
      <w:r w:rsidR="007D7691"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87–91.   </w:t>
      </w:r>
    </w:p>
    <w:p w:rsidR="0079156E" w:rsidRPr="00411BBF" w:rsidRDefault="007006AA"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5    </w:t>
      </w:r>
      <w:r w:rsidR="0026075B"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Knoth</w:t>
      </w:r>
      <w:proofErr w:type="spellEnd"/>
      <w:r w:rsidRPr="00411BBF">
        <w:rPr>
          <w:rFonts w:asciiTheme="majorBidi" w:hAnsiTheme="majorBidi" w:cstheme="majorBidi"/>
          <w:sz w:val="20"/>
          <w:szCs w:val="20"/>
          <w:lang w:val="en-US"/>
        </w:rPr>
        <w:t xml:space="preserve"> G, </w:t>
      </w:r>
      <w:proofErr w:type="spellStart"/>
      <w:r w:rsidRPr="00411BBF">
        <w:rPr>
          <w:rFonts w:asciiTheme="majorBidi" w:hAnsiTheme="majorBidi" w:cstheme="majorBidi"/>
          <w:sz w:val="20"/>
          <w:szCs w:val="20"/>
          <w:lang w:val="en-US"/>
        </w:rPr>
        <w:t>Steidly</w:t>
      </w:r>
      <w:proofErr w:type="spellEnd"/>
      <w:r w:rsidRPr="00411BBF">
        <w:rPr>
          <w:rFonts w:asciiTheme="majorBidi" w:hAnsiTheme="majorBidi" w:cstheme="majorBidi"/>
          <w:sz w:val="20"/>
          <w:szCs w:val="20"/>
          <w:lang w:val="en-US"/>
        </w:rPr>
        <w:t xml:space="preserve"> KR, </w:t>
      </w:r>
      <w:proofErr w:type="gramStart"/>
      <w:r w:rsidRPr="00411BBF">
        <w:rPr>
          <w:rFonts w:asciiTheme="majorBidi" w:hAnsiTheme="majorBidi" w:cstheme="majorBidi"/>
          <w:sz w:val="20"/>
          <w:szCs w:val="20"/>
          <w:lang w:val="en-US"/>
        </w:rPr>
        <w:t xml:space="preserve">A </w:t>
      </w:r>
      <w:r w:rsidR="00A56F3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Comparison</w:t>
      </w:r>
      <w:proofErr w:type="gramEnd"/>
      <w:r w:rsidR="0079156E" w:rsidRPr="00411BBF">
        <w:rPr>
          <w:rFonts w:asciiTheme="majorBidi" w:hAnsiTheme="majorBidi" w:cstheme="majorBidi"/>
          <w:sz w:val="20"/>
          <w:szCs w:val="20"/>
          <w:lang w:val="en-US"/>
        </w:rPr>
        <w:t xml:space="preserve">  of </w:t>
      </w:r>
    </w:p>
    <w:p w:rsidR="0079156E" w:rsidRPr="00411BBF" w:rsidRDefault="0079156E"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Used Cooking Oils: </w:t>
      </w:r>
      <w:proofErr w:type="spellStart"/>
      <w:r w:rsidRPr="00411BBF">
        <w:rPr>
          <w:rFonts w:asciiTheme="majorBidi" w:hAnsiTheme="majorBidi" w:cstheme="majorBidi"/>
          <w:sz w:val="20"/>
          <w:szCs w:val="20"/>
          <w:lang w:val="en-US"/>
        </w:rPr>
        <w:t>AVery</w:t>
      </w:r>
      <w:proofErr w:type="spellEnd"/>
      <w:r w:rsidRPr="00411BBF">
        <w:rPr>
          <w:rFonts w:asciiTheme="majorBidi" w:hAnsiTheme="majorBidi" w:cstheme="majorBidi"/>
          <w:sz w:val="20"/>
          <w:szCs w:val="20"/>
          <w:lang w:val="en-US"/>
        </w:rPr>
        <w:t xml:space="preserve"> Heterogeneous       </w:t>
      </w:r>
    </w:p>
    <w:p w:rsidR="00CB6B3E" w:rsidRPr="00411BBF" w:rsidRDefault="0079156E"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Feedstoch</w:t>
      </w:r>
      <w:proofErr w:type="spellEnd"/>
      <w:r w:rsidRPr="00411BBF">
        <w:rPr>
          <w:rFonts w:asciiTheme="majorBidi" w:hAnsiTheme="majorBidi" w:cstheme="majorBidi"/>
          <w:sz w:val="20"/>
          <w:szCs w:val="20"/>
          <w:lang w:val="en-US"/>
        </w:rPr>
        <w:t xml:space="preserve"> for </w:t>
      </w:r>
      <w:proofErr w:type="spellStart"/>
      <w:r w:rsidRPr="00411BBF">
        <w:rPr>
          <w:rFonts w:asciiTheme="majorBidi" w:hAnsiTheme="majorBidi" w:cstheme="majorBidi"/>
          <w:sz w:val="20"/>
          <w:szCs w:val="20"/>
          <w:lang w:val="en-US"/>
        </w:rPr>
        <w:t>Biodiesel</w:t>
      </w:r>
      <w:proofErr w:type="gramStart"/>
      <w:r w:rsidRPr="00411BBF">
        <w:rPr>
          <w:rFonts w:asciiTheme="majorBidi" w:hAnsiTheme="majorBidi" w:cstheme="majorBidi"/>
          <w:sz w:val="20"/>
          <w:szCs w:val="20"/>
          <w:lang w:val="en-US"/>
        </w:rPr>
        <w:t>,</w:t>
      </w:r>
      <w:r w:rsidR="007006AA" w:rsidRPr="00411BBF">
        <w:rPr>
          <w:rFonts w:asciiTheme="majorBidi" w:hAnsiTheme="majorBidi" w:cstheme="majorBidi"/>
          <w:sz w:val="20"/>
          <w:szCs w:val="20"/>
          <w:lang w:val="en-US"/>
        </w:rPr>
        <w:t>Bioresource</w:t>
      </w:r>
      <w:proofErr w:type="spellEnd"/>
      <w:proofErr w:type="gramEnd"/>
      <w:r w:rsidR="00CB6B3E" w:rsidRPr="00411BBF">
        <w:rPr>
          <w:rFonts w:asciiTheme="majorBidi" w:hAnsiTheme="majorBidi" w:cstheme="majorBidi"/>
          <w:sz w:val="20"/>
          <w:szCs w:val="20"/>
          <w:lang w:val="en-US"/>
        </w:rPr>
        <w:t xml:space="preserve"> T</w:t>
      </w:r>
      <w:r w:rsidR="007006AA" w:rsidRPr="00411BBF">
        <w:rPr>
          <w:rFonts w:asciiTheme="majorBidi" w:hAnsiTheme="majorBidi" w:cstheme="majorBidi"/>
          <w:sz w:val="20"/>
          <w:szCs w:val="20"/>
          <w:lang w:val="en-US"/>
        </w:rPr>
        <w:t>e</w:t>
      </w:r>
      <w:r w:rsidR="009A37C6" w:rsidRPr="00411BBF">
        <w:rPr>
          <w:rFonts w:asciiTheme="majorBidi" w:hAnsiTheme="majorBidi" w:cstheme="majorBidi"/>
          <w:sz w:val="20"/>
          <w:szCs w:val="20"/>
          <w:lang w:val="en-US"/>
        </w:rPr>
        <w:t>ch</w:t>
      </w:r>
      <w:r w:rsidR="00CB6B3E" w:rsidRPr="00411BBF">
        <w:rPr>
          <w:rFonts w:asciiTheme="majorBidi" w:hAnsiTheme="majorBidi" w:cstheme="majorBidi"/>
          <w:sz w:val="20"/>
          <w:szCs w:val="20"/>
          <w:lang w:val="en-US"/>
        </w:rPr>
        <w:t xml:space="preserve">- </w:t>
      </w:r>
    </w:p>
    <w:p w:rsidR="007006AA" w:rsidRPr="00411BBF" w:rsidRDefault="00CB6B3E"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spellStart"/>
      <w:proofErr w:type="gramStart"/>
      <w:r w:rsidR="007006AA" w:rsidRPr="00411BBF">
        <w:rPr>
          <w:rFonts w:asciiTheme="majorBidi" w:hAnsiTheme="majorBidi" w:cstheme="majorBidi"/>
          <w:sz w:val="20"/>
          <w:szCs w:val="20"/>
          <w:lang w:val="en-US"/>
        </w:rPr>
        <w:t>nology</w:t>
      </w:r>
      <w:proofErr w:type="spellEnd"/>
      <w:proofErr w:type="gramEnd"/>
      <w:r w:rsidR="00716FEC">
        <w:rPr>
          <w:rFonts w:asciiTheme="majorBidi" w:hAnsiTheme="majorBidi" w:cstheme="majorBidi"/>
          <w:sz w:val="20"/>
          <w:szCs w:val="20"/>
          <w:lang w:val="en-US"/>
        </w:rPr>
        <w:t>,</w:t>
      </w:r>
      <w:r w:rsidR="007D7691" w:rsidRPr="00411BBF">
        <w:rPr>
          <w:rFonts w:asciiTheme="majorBidi" w:hAnsiTheme="majorBidi" w:cstheme="majorBidi"/>
          <w:sz w:val="20"/>
          <w:szCs w:val="20"/>
          <w:lang w:val="en-US"/>
        </w:rPr>
        <w:t xml:space="preserve"> 2009,</w:t>
      </w:r>
      <w:r w:rsidR="007006AA" w:rsidRPr="00411BBF">
        <w:rPr>
          <w:rFonts w:asciiTheme="majorBidi" w:hAnsiTheme="majorBidi" w:cstheme="majorBidi"/>
          <w:sz w:val="20"/>
          <w:szCs w:val="20"/>
          <w:lang w:val="en-US"/>
        </w:rPr>
        <w:t>100</w:t>
      </w:r>
      <w:r w:rsidR="009A37C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 (23),</w:t>
      </w:r>
      <w:r w:rsidR="009A37C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  pp. 5796</w:t>
      </w:r>
      <w:r w:rsidR="009A37C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-5801         </w:t>
      </w:r>
    </w:p>
    <w:p w:rsidR="008E7A71" w:rsidRPr="00411BBF" w:rsidRDefault="009D1AEF"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6</w:t>
      </w:r>
      <w:r w:rsidR="007006AA"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Gertz</w:t>
      </w:r>
      <w:proofErr w:type="spellEnd"/>
      <w:r w:rsidR="007006AA" w:rsidRPr="00411BBF">
        <w:rPr>
          <w:rFonts w:asciiTheme="majorBidi" w:hAnsiTheme="majorBidi" w:cstheme="majorBidi"/>
          <w:sz w:val="20"/>
          <w:szCs w:val="20"/>
          <w:lang w:val="en-US"/>
        </w:rPr>
        <w:t xml:space="preserve"> C. Chemical and Physical</w:t>
      </w:r>
      <w:r w:rsidR="007D7691"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Parametrs</w:t>
      </w:r>
      <w:proofErr w:type="spellEnd"/>
      <w:r w:rsidR="007006AA" w:rsidRPr="00411BBF">
        <w:rPr>
          <w:rFonts w:asciiTheme="majorBidi" w:hAnsiTheme="majorBidi" w:cstheme="majorBidi"/>
          <w:sz w:val="20"/>
          <w:szCs w:val="20"/>
          <w:lang w:val="en-US"/>
        </w:rPr>
        <w:t xml:space="preserve"> </w:t>
      </w:r>
    </w:p>
    <w:p w:rsidR="008E7A71" w:rsidRPr="00411BBF" w:rsidRDefault="008E7A7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as</w:t>
      </w:r>
      <w:proofErr w:type="gramEnd"/>
      <w:r w:rsidR="007006AA" w:rsidRPr="00411BBF">
        <w:rPr>
          <w:rFonts w:asciiTheme="majorBidi" w:hAnsiTheme="majorBidi" w:cstheme="majorBidi"/>
          <w:sz w:val="20"/>
          <w:szCs w:val="20"/>
          <w:lang w:val="en-US"/>
        </w:rPr>
        <w:t xml:space="preserve"> Quality Indicators of used  Frying Fats, </w:t>
      </w:r>
    </w:p>
    <w:p w:rsidR="008E7A71" w:rsidRPr="00411BBF" w:rsidRDefault="008E7A7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Euro Lipid Science Technology 102, 2000, </w:t>
      </w:r>
    </w:p>
    <w:p w:rsidR="007006AA" w:rsidRPr="00411BBF" w:rsidRDefault="008E7A7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pp, 566-572</w:t>
      </w:r>
    </w:p>
    <w:p w:rsidR="005D2179" w:rsidRPr="00411BBF" w:rsidRDefault="009D1AEF"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7</w:t>
      </w:r>
      <w:r w:rsidR="007006AA" w:rsidRPr="00411BBF">
        <w:rPr>
          <w:rFonts w:asciiTheme="majorBidi" w:hAnsiTheme="majorBidi" w:cstheme="majorBidi"/>
          <w:sz w:val="20"/>
          <w:szCs w:val="20"/>
          <w:lang w:val="en-US"/>
        </w:rPr>
        <w:t xml:space="preserve">    T. Ahmed, A. </w:t>
      </w:r>
      <w:proofErr w:type="spellStart"/>
      <w:r w:rsidR="007006AA" w:rsidRPr="00411BBF">
        <w:rPr>
          <w:rFonts w:asciiTheme="majorBidi" w:hAnsiTheme="majorBidi" w:cstheme="majorBidi"/>
          <w:sz w:val="20"/>
          <w:szCs w:val="20"/>
          <w:lang w:val="en-US"/>
        </w:rPr>
        <w:t>Settar</w:t>
      </w:r>
      <w:proofErr w:type="spellEnd"/>
      <w:r w:rsidR="007006AA" w:rsidRPr="00411BBF">
        <w:rPr>
          <w:rFonts w:asciiTheme="majorBidi" w:hAnsiTheme="majorBidi" w:cstheme="majorBidi"/>
          <w:sz w:val="20"/>
          <w:szCs w:val="20"/>
          <w:lang w:val="en-US"/>
        </w:rPr>
        <w:t xml:space="preserve">, S. A. </w:t>
      </w:r>
      <w:proofErr w:type="spellStart"/>
      <w:r w:rsidR="007006AA" w:rsidRPr="00411BBF">
        <w:rPr>
          <w:rFonts w:asciiTheme="majorBidi" w:hAnsiTheme="majorBidi" w:cstheme="majorBidi"/>
          <w:sz w:val="20"/>
          <w:szCs w:val="20"/>
          <w:lang w:val="en-US"/>
        </w:rPr>
        <w:t>Nagra</w:t>
      </w:r>
      <w:proofErr w:type="spellEnd"/>
      <w:r w:rsidR="007006AA" w:rsidRPr="00411BBF">
        <w:rPr>
          <w:rFonts w:asciiTheme="majorBidi" w:hAnsiTheme="majorBidi" w:cstheme="majorBidi"/>
          <w:sz w:val="20"/>
          <w:szCs w:val="20"/>
          <w:lang w:val="en-US"/>
        </w:rPr>
        <w:t xml:space="preserve"> and M. </w:t>
      </w:r>
    </w:p>
    <w:p w:rsidR="005D2179" w:rsidRPr="00411BBF" w:rsidRDefault="005D2179"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D1AEF"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A. Sheikh, </w:t>
      </w:r>
      <w:proofErr w:type="spellStart"/>
      <w:proofErr w:type="gramStart"/>
      <w:r w:rsidR="007006AA" w:rsidRPr="00411BBF">
        <w:rPr>
          <w:rFonts w:asciiTheme="majorBidi" w:hAnsiTheme="majorBidi" w:cstheme="majorBidi"/>
          <w:sz w:val="20"/>
          <w:szCs w:val="20"/>
          <w:lang w:val="en-US"/>
        </w:rPr>
        <w:t>pak</w:t>
      </w:r>
      <w:proofErr w:type="spellEnd"/>
      <w:proofErr w:type="gramEnd"/>
      <w:r w:rsidR="007006AA" w:rsidRPr="00411BBF">
        <w:rPr>
          <w:rFonts w:asciiTheme="majorBidi" w:hAnsiTheme="majorBidi" w:cstheme="majorBidi"/>
          <w:sz w:val="20"/>
          <w:szCs w:val="20"/>
          <w:lang w:val="en-US"/>
        </w:rPr>
        <w:t xml:space="preserve">. J. </w:t>
      </w:r>
      <w:proofErr w:type="spellStart"/>
      <w:r w:rsidR="007006AA" w:rsidRPr="00411BBF">
        <w:rPr>
          <w:rFonts w:asciiTheme="majorBidi" w:hAnsiTheme="majorBidi" w:cstheme="majorBidi"/>
          <w:sz w:val="20"/>
          <w:szCs w:val="20"/>
          <w:lang w:val="en-US"/>
        </w:rPr>
        <w:t>Parmacy</w:t>
      </w:r>
      <w:proofErr w:type="spellEnd"/>
      <w:r w:rsidR="007006AA"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 xml:space="preserve">Punjab </w:t>
      </w:r>
      <w:r w:rsidR="006A5F76"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Univ</w:t>
      </w:r>
      <w:proofErr w:type="spellEnd"/>
      <w:proofErr w:type="gramEnd"/>
      <w:r w:rsidRPr="00411BBF">
        <w:rPr>
          <w:rFonts w:asciiTheme="majorBidi" w:hAnsiTheme="majorBidi" w:cstheme="majorBidi"/>
          <w:sz w:val="20"/>
          <w:szCs w:val="20"/>
          <w:lang w:val="en-US"/>
        </w:rPr>
        <w:t>-</w:t>
      </w:r>
    </w:p>
    <w:p w:rsidR="007006AA" w:rsidRPr="00411BBF" w:rsidRDefault="005D2179" w:rsidP="00411BBF">
      <w:pPr>
        <w:autoSpaceDE w:val="0"/>
        <w:autoSpaceDN w:val="0"/>
        <w:adjustRightInd w:val="0"/>
        <w:spacing w:after="0" w:line="240" w:lineRule="auto"/>
        <w:ind w:left="422" w:right="11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spellStart"/>
      <w:proofErr w:type="gramStart"/>
      <w:r w:rsidR="007006AA" w:rsidRPr="00411BBF">
        <w:rPr>
          <w:rFonts w:asciiTheme="majorBidi" w:hAnsiTheme="majorBidi" w:cstheme="majorBidi"/>
          <w:sz w:val="20"/>
          <w:szCs w:val="20"/>
          <w:lang w:val="en-US"/>
        </w:rPr>
        <w:t>ersity</w:t>
      </w:r>
      <w:proofErr w:type="spellEnd"/>
      <w:proofErr w:type="gramEnd"/>
      <w:r w:rsidR="007006AA" w:rsidRPr="00411BBF">
        <w:rPr>
          <w:rFonts w:asciiTheme="majorBidi" w:hAnsiTheme="majorBidi" w:cstheme="majorBidi"/>
          <w:sz w:val="20"/>
          <w:szCs w:val="20"/>
          <w:lang w:val="en-US"/>
        </w:rPr>
        <w:t xml:space="preserve">, </w:t>
      </w:r>
      <w:r w:rsidR="007D7691" w:rsidRPr="00411BBF">
        <w:rPr>
          <w:rFonts w:asciiTheme="majorBidi" w:hAnsiTheme="majorBidi" w:cstheme="majorBidi"/>
          <w:sz w:val="20"/>
          <w:szCs w:val="20"/>
          <w:lang w:val="en-US"/>
        </w:rPr>
        <w:t xml:space="preserve"> 1996</w:t>
      </w:r>
      <w:r w:rsidR="007006AA" w:rsidRPr="00411BBF">
        <w:rPr>
          <w:rFonts w:asciiTheme="majorBidi" w:hAnsiTheme="majorBidi" w:cstheme="majorBidi"/>
          <w:sz w:val="20"/>
          <w:szCs w:val="20"/>
          <w:lang w:val="en-US"/>
        </w:rPr>
        <w:t xml:space="preserve">9    (2), 51  </w:t>
      </w:r>
    </w:p>
    <w:p w:rsidR="008E7A71" w:rsidRPr="00411BBF" w:rsidRDefault="001B5DC6"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8</w:t>
      </w:r>
      <w:r w:rsidR="007006AA" w:rsidRPr="00411BBF">
        <w:rPr>
          <w:rFonts w:asciiTheme="majorBidi" w:hAnsiTheme="majorBidi" w:cstheme="majorBidi"/>
          <w:sz w:val="20"/>
          <w:szCs w:val="20"/>
          <w:lang w:val="en-US"/>
        </w:rPr>
        <w:t xml:space="preserve">   </w:t>
      </w:r>
      <w:r w:rsidR="006A5F76" w:rsidRPr="00411BBF">
        <w:rPr>
          <w:rFonts w:asciiTheme="majorBidi" w:hAnsiTheme="majorBidi" w:cstheme="majorBidi"/>
          <w:sz w:val="20"/>
          <w:szCs w:val="20"/>
          <w:lang w:val="en-US"/>
        </w:rPr>
        <w:t xml:space="preserve"> </w:t>
      </w:r>
      <w:r w:rsidR="009A37C6"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Aladedunye</w:t>
      </w:r>
      <w:proofErr w:type="spellEnd"/>
      <w:r w:rsidR="007006AA" w:rsidRPr="00411BBF">
        <w:rPr>
          <w:rFonts w:asciiTheme="majorBidi" w:hAnsiTheme="majorBidi" w:cstheme="majorBidi"/>
          <w:sz w:val="20"/>
          <w:szCs w:val="20"/>
          <w:lang w:val="en-US"/>
        </w:rPr>
        <w:t xml:space="preserve"> FA, </w:t>
      </w:r>
      <w:proofErr w:type="spellStart"/>
      <w:r w:rsidR="007006AA" w:rsidRPr="00411BBF">
        <w:rPr>
          <w:rFonts w:asciiTheme="majorBidi" w:hAnsiTheme="majorBidi" w:cstheme="majorBidi"/>
          <w:sz w:val="20"/>
          <w:szCs w:val="20"/>
          <w:lang w:val="en-US"/>
        </w:rPr>
        <w:t>Przbylski</w:t>
      </w:r>
      <w:proofErr w:type="spellEnd"/>
      <w:r w:rsidR="007006AA" w:rsidRPr="00411BBF">
        <w:rPr>
          <w:rFonts w:asciiTheme="majorBidi" w:hAnsiTheme="majorBidi" w:cstheme="majorBidi"/>
          <w:sz w:val="20"/>
          <w:szCs w:val="20"/>
          <w:lang w:val="en-US"/>
        </w:rPr>
        <w:t xml:space="preserve"> R, Protecting </w:t>
      </w:r>
    </w:p>
    <w:p w:rsidR="008E7A71" w:rsidRPr="00411BBF" w:rsidRDefault="008E7A7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Oil </w:t>
      </w:r>
      <w:proofErr w:type="gramStart"/>
      <w:r w:rsidR="007006AA" w:rsidRPr="00411BBF">
        <w:rPr>
          <w:rFonts w:asciiTheme="majorBidi" w:hAnsiTheme="majorBidi" w:cstheme="majorBidi"/>
          <w:sz w:val="20"/>
          <w:szCs w:val="20"/>
          <w:lang w:val="en-US"/>
        </w:rPr>
        <w:t>During</w:t>
      </w:r>
      <w:proofErr w:type="gramEnd"/>
      <w:r w:rsidR="007006AA" w:rsidRPr="00411BBF">
        <w:rPr>
          <w:rFonts w:asciiTheme="majorBidi" w:hAnsiTheme="majorBidi" w:cstheme="majorBidi"/>
          <w:sz w:val="20"/>
          <w:szCs w:val="20"/>
          <w:lang w:val="en-US"/>
        </w:rPr>
        <w:t xml:space="preserve"> Frying: A Comparative</w:t>
      </w:r>
      <w:r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Study, </w:t>
      </w:r>
    </w:p>
    <w:p w:rsidR="00411BBF" w:rsidRPr="00411BBF" w:rsidRDefault="008E7A71" w:rsidP="00411BBF">
      <w:pPr>
        <w:autoSpaceDE w:val="0"/>
        <w:autoSpaceDN w:val="0"/>
        <w:adjustRightInd w:val="0"/>
        <w:spacing w:after="0" w:line="240" w:lineRule="auto"/>
        <w:ind w:left="422" w:hangingChars="211" w:hanging="422"/>
        <w:rPr>
          <w:rFonts w:asciiTheme="majorBidi" w:hAnsiTheme="majorBidi" w:cstheme="majorBidi"/>
          <w:sz w:val="20"/>
          <w:szCs w:val="20"/>
          <w:lang w:val="en-US" w:eastAsia="zh-CN"/>
        </w:rPr>
      </w:pPr>
      <w:r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Eur</w:t>
      </w:r>
      <w:proofErr w:type="spellEnd"/>
      <w:r w:rsidR="007006AA" w:rsidRPr="00411BBF">
        <w:rPr>
          <w:rFonts w:asciiTheme="majorBidi" w:hAnsiTheme="majorBidi" w:cstheme="majorBidi"/>
          <w:sz w:val="20"/>
          <w:szCs w:val="20"/>
          <w:lang w:val="en-US"/>
        </w:rPr>
        <w:t xml:space="preserve"> </w:t>
      </w:r>
      <w:proofErr w:type="gramStart"/>
      <w:r w:rsidR="007006AA" w:rsidRPr="00411BBF">
        <w:rPr>
          <w:rFonts w:asciiTheme="majorBidi" w:hAnsiTheme="majorBidi" w:cstheme="majorBidi"/>
          <w:sz w:val="20"/>
          <w:szCs w:val="20"/>
          <w:lang w:val="en-US"/>
        </w:rPr>
        <w:t>J  Lipid</w:t>
      </w:r>
      <w:proofErr w:type="gramEnd"/>
      <w:r w:rsidR="007006AA" w:rsidRPr="00411BBF">
        <w:rPr>
          <w:rFonts w:asciiTheme="majorBidi" w:hAnsiTheme="majorBidi" w:cstheme="majorBidi"/>
          <w:sz w:val="20"/>
          <w:szCs w:val="20"/>
          <w:lang w:val="en-US"/>
        </w:rPr>
        <w:t xml:space="preserve"> </w:t>
      </w:r>
      <w:proofErr w:type="spellStart"/>
      <w:r w:rsidR="007006AA" w:rsidRPr="00411BBF">
        <w:rPr>
          <w:rFonts w:asciiTheme="majorBidi" w:hAnsiTheme="majorBidi" w:cstheme="majorBidi"/>
          <w:sz w:val="20"/>
          <w:szCs w:val="20"/>
          <w:lang w:val="en-US"/>
        </w:rPr>
        <w:t>Sci</w:t>
      </w:r>
      <w:proofErr w:type="spellEnd"/>
      <w:r w:rsidR="007006AA" w:rsidRPr="00411BBF">
        <w:rPr>
          <w:rFonts w:asciiTheme="majorBidi" w:hAnsiTheme="majorBidi" w:cstheme="majorBidi"/>
          <w:sz w:val="20"/>
          <w:szCs w:val="20"/>
          <w:lang w:val="en-US"/>
        </w:rPr>
        <w:t xml:space="preserve"> Tech 111,  2009, p. 893</w:t>
      </w:r>
    </w:p>
    <w:p w:rsidR="005D2179" w:rsidRPr="00411BBF" w:rsidRDefault="00734279" w:rsidP="00411BBF">
      <w:pPr>
        <w:autoSpaceDE w:val="0"/>
        <w:autoSpaceDN w:val="0"/>
        <w:adjustRightInd w:val="0"/>
        <w:spacing w:after="0" w:line="240" w:lineRule="auto"/>
        <w:ind w:left="422" w:hangingChars="211" w:hanging="422"/>
        <w:rPr>
          <w:rFonts w:asciiTheme="majorBidi" w:hAnsiTheme="majorBidi" w:cstheme="majorBidi"/>
          <w:sz w:val="20"/>
          <w:szCs w:val="20"/>
        </w:rPr>
      </w:pPr>
      <w:r w:rsidRPr="00411BBF">
        <w:rPr>
          <w:rFonts w:asciiTheme="majorBidi" w:hAnsiTheme="majorBidi" w:cstheme="majorBidi"/>
          <w:sz w:val="20"/>
          <w:szCs w:val="20"/>
          <w:lang w:val="en-US"/>
        </w:rPr>
        <w:t>9</w:t>
      </w:r>
      <w:r w:rsidR="007006AA" w:rsidRPr="00411BBF">
        <w:rPr>
          <w:rFonts w:asciiTheme="majorBidi" w:hAnsiTheme="majorBidi" w:cstheme="majorBidi"/>
          <w:sz w:val="20"/>
          <w:szCs w:val="20"/>
          <w:lang w:val="en-US"/>
        </w:rPr>
        <w:t xml:space="preserve">   </w:t>
      </w:r>
      <w:r w:rsidR="009D1AEF"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White. </w:t>
      </w:r>
      <w:r w:rsidR="007006AA" w:rsidRPr="00411BBF">
        <w:rPr>
          <w:rFonts w:asciiTheme="majorBidi" w:hAnsiTheme="majorBidi" w:cstheme="majorBidi"/>
          <w:sz w:val="20"/>
          <w:szCs w:val="20"/>
        </w:rPr>
        <w:t xml:space="preserve">P. J et Miller. L. A,  “Possibilités et </w:t>
      </w:r>
    </w:p>
    <w:p w:rsidR="005D2179" w:rsidRPr="00411BBF" w:rsidRDefault="005D2179" w:rsidP="00411BBF">
      <w:pPr>
        <w:autoSpaceDE w:val="0"/>
        <w:autoSpaceDN w:val="0"/>
        <w:adjustRightInd w:val="0"/>
        <w:spacing w:after="0" w:line="240" w:lineRule="auto"/>
        <w:ind w:left="422" w:hangingChars="211" w:hanging="422"/>
        <w:rPr>
          <w:rFonts w:asciiTheme="majorBidi" w:hAnsiTheme="majorBidi" w:cstheme="majorBidi"/>
          <w:sz w:val="20"/>
          <w:szCs w:val="20"/>
        </w:rPr>
      </w:pPr>
      <w:r w:rsidRPr="00411BBF">
        <w:rPr>
          <w:rFonts w:asciiTheme="majorBidi" w:hAnsiTheme="majorBidi" w:cstheme="majorBidi"/>
          <w:sz w:val="20"/>
          <w:szCs w:val="20"/>
        </w:rPr>
        <w:t xml:space="preserve">      </w:t>
      </w:r>
      <w:r w:rsidR="009A37C6" w:rsidRPr="00411BBF">
        <w:rPr>
          <w:rFonts w:asciiTheme="majorBidi" w:hAnsiTheme="majorBidi" w:cstheme="majorBidi"/>
          <w:sz w:val="20"/>
          <w:szCs w:val="20"/>
        </w:rPr>
        <w:t xml:space="preserve"> </w:t>
      </w:r>
      <w:proofErr w:type="spellStart"/>
      <w:r w:rsidR="007006AA" w:rsidRPr="00411BBF">
        <w:rPr>
          <w:rFonts w:asciiTheme="majorBidi" w:hAnsiTheme="majorBidi" w:cstheme="majorBidi"/>
          <w:sz w:val="20"/>
          <w:szCs w:val="20"/>
        </w:rPr>
        <w:t>Lumites</w:t>
      </w:r>
      <w:proofErr w:type="spellEnd"/>
      <w:r w:rsidR="007006AA" w:rsidRPr="00411BBF">
        <w:rPr>
          <w:rFonts w:asciiTheme="majorBidi" w:hAnsiTheme="majorBidi" w:cstheme="majorBidi"/>
          <w:sz w:val="20"/>
          <w:szCs w:val="20"/>
        </w:rPr>
        <w:t xml:space="preserve"> des  </w:t>
      </w:r>
      <w:proofErr w:type="spellStart"/>
      <w:r w:rsidR="007006AA" w:rsidRPr="00411BBF">
        <w:rPr>
          <w:rFonts w:asciiTheme="majorBidi" w:hAnsiTheme="majorBidi" w:cstheme="majorBidi"/>
          <w:sz w:val="20"/>
          <w:szCs w:val="20"/>
        </w:rPr>
        <w:t>Controles</w:t>
      </w:r>
      <w:proofErr w:type="spellEnd"/>
      <w:r w:rsidR="007006AA" w:rsidRPr="00411BBF">
        <w:rPr>
          <w:rFonts w:asciiTheme="majorBidi" w:hAnsiTheme="majorBidi" w:cstheme="majorBidi"/>
          <w:sz w:val="20"/>
          <w:szCs w:val="20"/>
        </w:rPr>
        <w:t xml:space="preserve"> de la pureté</w:t>
      </w:r>
      <w:r w:rsidR="008E7A71" w:rsidRPr="00411BBF">
        <w:rPr>
          <w:rFonts w:asciiTheme="majorBidi" w:hAnsiTheme="majorBidi" w:cstheme="majorBidi"/>
          <w:sz w:val="20"/>
          <w:szCs w:val="20"/>
        </w:rPr>
        <w:t xml:space="preserve">   </w:t>
      </w:r>
      <w:r w:rsidR="007006AA" w:rsidRPr="00411BBF">
        <w:rPr>
          <w:rFonts w:asciiTheme="majorBidi" w:hAnsiTheme="majorBidi" w:cstheme="majorBidi"/>
          <w:sz w:val="20"/>
          <w:szCs w:val="20"/>
        </w:rPr>
        <w:t xml:space="preserve">des </w:t>
      </w:r>
      <w:r w:rsidRPr="00411BBF">
        <w:rPr>
          <w:rFonts w:asciiTheme="majorBidi" w:hAnsiTheme="majorBidi" w:cstheme="majorBidi"/>
          <w:sz w:val="20"/>
          <w:szCs w:val="20"/>
        </w:rPr>
        <w:t xml:space="preserve">  </w:t>
      </w:r>
    </w:p>
    <w:p w:rsidR="005D2179" w:rsidRPr="00411BBF" w:rsidRDefault="005D2179" w:rsidP="00411BBF">
      <w:pPr>
        <w:autoSpaceDE w:val="0"/>
        <w:autoSpaceDN w:val="0"/>
        <w:adjustRightInd w:val="0"/>
        <w:spacing w:after="0" w:line="240" w:lineRule="auto"/>
        <w:ind w:left="422" w:hangingChars="211" w:hanging="422"/>
        <w:rPr>
          <w:rFonts w:asciiTheme="majorBidi" w:hAnsiTheme="majorBidi" w:cstheme="majorBidi"/>
          <w:sz w:val="20"/>
          <w:szCs w:val="20"/>
        </w:rPr>
      </w:pPr>
      <w:r w:rsidRPr="00411BBF">
        <w:rPr>
          <w:rFonts w:asciiTheme="majorBidi" w:hAnsiTheme="majorBidi" w:cstheme="majorBidi"/>
          <w:sz w:val="20"/>
          <w:szCs w:val="20"/>
        </w:rPr>
        <w:t xml:space="preserve">      </w:t>
      </w:r>
      <w:r w:rsidR="009A37C6" w:rsidRPr="00411BBF">
        <w:rPr>
          <w:rFonts w:asciiTheme="majorBidi" w:hAnsiTheme="majorBidi" w:cstheme="majorBidi"/>
          <w:sz w:val="20"/>
          <w:szCs w:val="20"/>
        </w:rPr>
        <w:t xml:space="preserve"> </w:t>
      </w:r>
      <w:proofErr w:type="gramStart"/>
      <w:r w:rsidR="007006AA" w:rsidRPr="00411BBF">
        <w:rPr>
          <w:rFonts w:asciiTheme="majorBidi" w:hAnsiTheme="majorBidi" w:cstheme="majorBidi"/>
          <w:sz w:val="20"/>
          <w:szCs w:val="20"/>
        </w:rPr>
        <w:t>huiles</w:t>
      </w:r>
      <w:proofErr w:type="gramEnd"/>
      <w:r w:rsidR="007006AA" w:rsidRPr="00411BBF">
        <w:rPr>
          <w:rFonts w:asciiTheme="majorBidi" w:hAnsiTheme="majorBidi" w:cstheme="majorBidi"/>
          <w:sz w:val="20"/>
          <w:szCs w:val="20"/>
        </w:rPr>
        <w:t xml:space="preserve"> alimentaires </w:t>
      </w:r>
      <w:proofErr w:type="spellStart"/>
      <w:r w:rsidR="007006AA" w:rsidRPr="00411BBF">
        <w:rPr>
          <w:rFonts w:asciiTheme="majorBidi" w:hAnsiTheme="majorBidi" w:cstheme="majorBidi"/>
          <w:sz w:val="20"/>
          <w:szCs w:val="20"/>
        </w:rPr>
        <w:t>fluids</w:t>
      </w:r>
      <w:proofErr w:type="spellEnd"/>
      <w:r w:rsidR="007006AA" w:rsidRPr="00411BBF">
        <w:rPr>
          <w:rFonts w:asciiTheme="majorBidi" w:hAnsiTheme="majorBidi" w:cstheme="majorBidi"/>
          <w:sz w:val="20"/>
          <w:szCs w:val="20"/>
        </w:rPr>
        <w:t>”. Revue</w:t>
      </w:r>
      <w:r w:rsidRPr="00411BBF">
        <w:rPr>
          <w:rFonts w:asciiTheme="majorBidi" w:hAnsiTheme="majorBidi" w:cstheme="majorBidi"/>
          <w:sz w:val="20"/>
          <w:szCs w:val="20"/>
        </w:rPr>
        <w:t xml:space="preserve"> </w:t>
      </w:r>
      <w:r w:rsidR="007006AA" w:rsidRPr="00411BBF">
        <w:rPr>
          <w:rFonts w:asciiTheme="majorBidi" w:hAnsiTheme="majorBidi" w:cstheme="majorBidi"/>
          <w:sz w:val="20"/>
          <w:szCs w:val="20"/>
        </w:rPr>
        <w:t xml:space="preserve">Français </w:t>
      </w:r>
    </w:p>
    <w:p w:rsidR="00411BBF" w:rsidRDefault="005D2179" w:rsidP="00411BBF">
      <w:pPr>
        <w:autoSpaceDE w:val="0"/>
        <w:autoSpaceDN w:val="0"/>
        <w:adjustRightInd w:val="0"/>
        <w:spacing w:after="0" w:line="240" w:lineRule="auto"/>
        <w:rPr>
          <w:rFonts w:asciiTheme="majorBidi" w:hAnsiTheme="majorBidi" w:cstheme="majorBidi"/>
          <w:sz w:val="20"/>
          <w:szCs w:val="20"/>
          <w:lang w:eastAsia="zh-CN"/>
        </w:rPr>
      </w:pPr>
      <w:r w:rsidRPr="00411BBF">
        <w:rPr>
          <w:rFonts w:asciiTheme="majorBidi" w:hAnsiTheme="majorBidi" w:cstheme="majorBidi"/>
          <w:sz w:val="20"/>
          <w:szCs w:val="20"/>
        </w:rPr>
        <w:t xml:space="preserve">      </w:t>
      </w:r>
      <w:r w:rsidR="009A37C6" w:rsidRPr="00411BBF">
        <w:rPr>
          <w:rFonts w:asciiTheme="majorBidi" w:hAnsiTheme="majorBidi" w:cstheme="majorBidi"/>
          <w:sz w:val="20"/>
          <w:szCs w:val="20"/>
        </w:rPr>
        <w:t xml:space="preserve"> </w:t>
      </w:r>
      <w:proofErr w:type="gramStart"/>
      <w:r w:rsidR="007006AA" w:rsidRPr="00411BBF">
        <w:rPr>
          <w:rFonts w:asciiTheme="majorBidi" w:hAnsiTheme="majorBidi" w:cstheme="majorBidi"/>
          <w:sz w:val="20"/>
          <w:szCs w:val="20"/>
        </w:rPr>
        <w:t>des</w:t>
      </w:r>
      <w:proofErr w:type="gramEnd"/>
      <w:r w:rsidR="007006AA" w:rsidRPr="00411BBF">
        <w:rPr>
          <w:rFonts w:asciiTheme="majorBidi" w:hAnsiTheme="majorBidi" w:cstheme="majorBidi"/>
          <w:sz w:val="20"/>
          <w:szCs w:val="20"/>
        </w:rPr>
        <w:t xml:space="preserve"> corps gras, </w:t>
      </w:r>
      <w:r w:rsidR="00017123" w:rsidRPr="00411BBF">
        <w:rPr>
          <w:rFonts w:asciiTheme="majorBidi" w:hAnsiTheme="majorBidi" w:cstheme="majorBidi"/>
          <w:sz w:val="20"/>
          <w:szCs w:val="20"/>
        </w:rPr>
        <w:t>2000 ; 8(65):</w:t>
      </w:r>
      <w:r w:rsidR="007006AA" w:rsidRPr="00411BBF">
        <w:rPr>
          <w:rFonts w:asciiTheme="majorBidi" w:hAnsiTheme="majorBidi" w:cstheme="majorBidi"/>
          <w:sz w:val="20"/>
          <w:szCs w:val="20"/>
        </w:rPr>
        <w:t xml:space="preserve">pp. 1334-1338  </w:t>
      </w:r>
      <w:r w:rsidR="00411BBF" w:rsidRPr="00411BBF">
        <w:rPr>
          <w:rFonts w:asciiTheme="majorBidi" w:hAnsiTheme="majorBidi" w:cstheme="majorBidi"/>
          <w:sz w:val="20"/>
          <w:szCs w:val="20"/>
        </w:rPr>
        <w:t xml:space="preserve">   </w:t>
      </w:r>
    </w:p>
    <w:p w:rsidR="008E7A71" w:rsidRPr="00411BBF" w:rsidRDefault="007006AA" w:rsidP="00411BBF">
      <w:pPr>
        <w:autoSpaceDE w:val="0"/>
        <w:autoSpaceDN w:val="0"/>
        <w:adjustRightInd w:val="0"/>
        <w:spacing w:after="0" w:line="240" w:lineRule="auto"/>
        <w:rPr>
          <w:rFonts w:asciiTheme="majorBidi" w:hAnsiTheme="majorBidi" w:cstheme="majorBidi"/>
          <w:sz w:val="20"/>
          <w:szCs w:val="20"/>
          <w:lang w:val="en-US"/>
        </w:rPr>
      </w:pPr>
      <w:r w:rsidRPr="00411BBF">
        <w:rPr>
          <w:rFonts w:asciiTheme="majorBidi" w:hAnsiTheme="majorBidi" w:cstheme="majorBidi"/>
          <w:sz w:val="20"/>
          <w:szCs w:val="20"/>
          <w:lang w:val="en-US"/>
        </w:rPr>
        <w:t>1</w:t>
      </w:r>
      <w:r w:rsidR="00734279" w:rsidRPr="00411BBF">
        <w:rPr>
          <w:rFonts w:asciiTheme="majorBidi" w:hAnsiTheme="majorBidi" w:cstheme="majorBidi"/>
          <w:sz w:val="20"/>
          <w:szCs w:val="20"/>
          <w:lang w:val="en-US"/>
        </w:rPr>
        <w:t>0</w:t>
      </w:r>
      <w:r w:rsidRPr="00411BBF">
        <w:rPr>
          <w:rFonts w:asciiTheme="majorBidi" w:hAnsiTheme="majorBidi" w:cstheme="majorBidi"/>
          <w:sz w:val="20"/>
          <w:szCs w:val="20"/>
          <w:lang w:val="en-US"/>
        </w:rPr>
        <w:t xml:space="preserve">   S. G. Stevenson, V. </w:t>
      </w:r>
      <w:proofErr w:type="spellStart"/>
      <w:r w:rsidRPr="00411BBF">
        <w:rPr>
          <w:rFonts w:asciiTheme="majorBidi" w:hAnsiTheme="majorBidi" w:cstheme="majorBidi"/>
          <w:sz w:val="20"/>
          <w:szCs w:val="20"/>
          <w:lang w:val="en-US"/>
        </w:rPr>
        <w:t>Jenser</w:t>
      </w:r>
      <w:proofErr w:type="spellEnd"/>
      <w:r w:rsidRPr="00411BBF">
        <w:rPr>
          <w:rFonts w:asciiTheme="majorBidi" w:hAnsiTheme="majorBidi" w:cstheme="majorBidi"/>
          <w:sz w:val="20"/>
          <w:szCs w:val="20"/>
          <w:lang w:val="en-US"/>
        </w:rPr>
        <w:t xml:space="preserve"> and M. </w:t>
      </w:r>
      <w:proofErr w:type="spellStart"/>
      <w:r w:rsidRPr="00411BBF">
        <w:rPr>
          <w:rFonts w:asciiTheme="majorBidi" w:hAnsiTheme="majorBidi" w:cstheme="majorBidi"/>
          <w:sz w:val="20"/>
          <w:szCs w:val="20"/>
          <w:lang w:val="en-US"/>
        </w:rPr>
        <w:t>Eskin</w:t>
      </w:r>
      <w:proofErr w:type="spellEnd"/>
      <w:r w:rsidRPr="00411BBF">
        <w:rPr>
          <w:rFonts w:asciiTheme="majorBidi" w:hAnsiTheme="majorBidi" w:cstheme="majorBidi"/>
          <w:sz w:val="20"/>
          <w:szCs w:val="20"/>
          <w:lang w:val="en-US"/>
        </w:rPr>
        <w:t xml:space="preserve">, </w:t>
      </w:r>
    </w:p>
    <w:p w:rsidR="00716FEC" w:rsidRDefault="008E7A71" w:rsidP="00411BBF">
      <w:pPr>
        <w:autoSpaceDE w:val="0"/>
        <w:autoSpaceDN w:val="0"/>
        <w:adjustRightInd w:val="0"/>
        <w:spacing w:after="0" w:line="240" w:lineRule="auto"/>
        <w:ind w:left="2"/>
        <w:rPr>
          <w:rFonts w:asciiTheme="majorBidi" w:hAnsiTheme="majorBidi" w:cstheme="majorBidi" w:hint="eastAsia"/>
          <w:sz w:val="20"/>
          <w:szCs w:val="20"/>
          <w:lang w:val="en-US" w:eastAsia="zh-CN"/>
        </w:rPr>
      </w:pPr>
      <w:r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JOACS.</w:t>
      </w:r>
      <w:proofErr w:type="gramStart"/>
      <w:r w:rsidR="007006AA" w:rsidRPr="00411BBF">
        <w:rPr>
          <w:rFonts w:asciiTheme="majorBidi" w:hAnsiTheme="majorBidi" w:cstheme="majorBidi"/>
          <w:sz w:val="20"/>
          <w:szCs w:val="20"/>
          <w:lang w:val="en-US"/>
        </w:rPr>
        <w:t>,</w:t>
      </w:r>
      <w:r w:rsidR="00017123" w:rsidRPr="00411BBF">
        <w:rPr>
          <w:rFonts w:asciiTheme="majorBidi" w:hAnsiTheme="majorBidi" w:cstheme="majorBidi"/>
          <w:sz w:val="20"/>
          <w:szCs w:val="20"/>
          <w:lang w:val="en-US"/>
        </w:rPr>
        <w:t>1964</w:t>
      </w:r>
      <w:proofErr w:type="gramEnd"/>
      <w:r w:rsidR="00017123"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 </w:t>
      </w:r>
      <w:r w:rsidR="007006AA" w:rsidRPr="00411BBF">
        <w:rPr>
          <w:rFonts w:asciiTheme="majorBidi" w:hAnsiTheme="majorBidi" w:cstheme="majorBidi"/>
          <w:b/>
          <w:bCs/>
          <w:sz w:val="20"/>
          <w:szCs w:val="20"/>
          <w:lang w:val="en-US"/>
        </w:rPr>
        <w:t>61</w:t>
      </w:r>
      <w:r w:rsidR="007006AA" w:rsidRPr="00411BBF">
        <w:rPr>
          <w:rFonts w:asciiTheme="majorBidi" w:hAnsiTheme="majorBidi" w:cstheme="majorBidi"/>
          <w:sz w:val="20"/>
          <w:szCs w:val="20"/>
          <w:lang w:val="en-US"/>
        </w:rPr>
        <w:t>,  1102</w:t>
      </w:r>
      <w:r w:rsidR="00716FEC">
        <w:rPr>
          <w:rFonts w:asciiTheme="majorBidi" w:hAnsiTheme="majorBidi" w:cstheme="majorBidi"/>
          <w:sz w:val="20"/>
          <w:szCs w:val="20"/>
          <w:lang w:val="en-US"/>
        </w:rPr>
        <w:t>.</w:t>
      </w:r>
      <w:r w:rsidR="007006AA" w:rsidRPr="00411BBF">
        <w:rPr>
          <w:rFonts w:asciiTheme="majorBidi" w:hAnsiTheme="majorBidi" w:cstheme="majorBidi"/>
          <w:sz w:val="20"/>
          <w:szCs w:val="20"/>
          <w:lang w:val="en-US"/>
        </w:rPr>
        <w:t xml:space="preserve"> </w:t>
      </w:r>
    </w:p>
    <w:p w:rsidR="006A7341" w:rsidRPr="00411BBF" w:rsidRDefault="007006AA" w:rsidP="00411BBF">
      <w:pPr>
        <w:autoSpaceDE w:val="0"/>
        <w:autoSpaceDN w:val="0"/>
        <w:adjustRightInd w:val="0"/>
        <w:spacing w:after="0" w:line="240" w:lineRule="auto"/>
        <w:ind w:left="2"/>
        <w:rPr>
          <w:rFonts w:asciiTheme="majorBidi" w:hAnsiTheme="majorBidi" w:cstheme="majorBidi"/>
          <w:sz w:val="20"/>
          <w:szCs w:val="20"/>
          <w:lang w:val="en-US"/>
        </w:rPr>
      </w:pPr>
      <w:r w:rsidRPr="00411BBF">
        <w:rPr>
          <w:rFonts w:asciiTheme="majorBidi" w:hAnsiTheme="majorBidi" w:cstheme="majorBidi"/>
          <w:sz w:val="20"/>
          <w:szCs w:val="20"/>
          <w:lang w:val="en-US"/>
        </w:rPr>
        <w:t>1</w:t>
      </w:r>
      <w:r w:rsidR="00734279" w:rsidRPr="00411BBF">
        <w:rPr>
          <w:rFonts w:asciiTheme="majorBidi" w:hAnsiTheme="majorBidi" w:cstheme="majorBidi"/>
          <w:sz w:val="20"/>
          <w:szCs w:val="20"/>
          <w:lang w:val="en-US"/>
        </w:rPr>
        <w:t>1</w:t>
      </w:r>
      <w:r w:rsidRPr="00411BBF">
        <w:rPr>
          <w:rFonts w:asciiTheme="majorBidi" w:hAnsiTheme="majorBidi" w:cstheme="majorBidi"/>
          <w:sz w:val="20"/>
          <w:szCs w:val="20"/>
          <w:lang w:val="en-US"/>
        </w:rPr>
        <w:t xml:space="preserve">   Y. H. Chu, and S. </w:t>
      </w:r>
      <w:proofErr w:type="spellStart"/>
      <w:r w:rsidRPr="00411BBF">
        <w:rPr>
          <w:rFonts w:asciiTheme="majorBidi" w:hAnsiTheme="majorBidi" w:cstheme="majorBidi"/>
          <w:sz w:val="20"/>
          <w:szCs w:val="20"/>
          <w:lang w:val="en-US"/>
        </w:rPr>
        <w:t>Luo</w:t>
      </w:r>
      <w:proofErr w:type="spellEnd"/>
      <w:r w:rsidRPr="00411BBF">
        <w:rPr>
          <w:rFonts w:asciiTheme="majorBidi" w:hAnsiTheme="majorBidi" w:cstheme="majorBidi"/>
          <w:sz w:val="20"/>
          <w:szCs w:val="20"/>
          <w:lang w:val="en-US"/>
        </w:rPr>
        <w:t xml:space="preserve">, </w:t>
      </w:r>
      <w:proofErr w:type="gramStart"/>
      <w:r w:rsidRPr="00411BBF">
        <w:rPr>
          <w:rFonts w:asciiTheme="majorBidi" w:hAnsiTheme="majorBidi" w:cstheme="majorBidi"/>
          <w:sz w:val="20"/>
          <w:szCs w:val="20"/>
          <w:lang w:val="en-US"/>
        </w:rPr>
        <w:t>JOACS.,</w:t>
      </w:r>
      <w:proofErr w:type="gramEnd"/>
      <w:r w:rsidRPr="00411BBF">
        <w:rPr>
          <w:rFonts w:asciiTheme="majorBidi" w:hAnsiTheme="majorBidi" w:cstheme="majorBidi"/>
          <w:sz w:val="20"/>
          <w:szCs w:val="20"/>
          <w:lang w:val="en-US"/>
        </w:rPr>
        <w:t xml:space="preserve"> </w:t>
      </w:r>
      <w:r w:rsidR="00017123" w:rsidRPr="00411BBF">
        <w:rPr>
          <w:rFonts w:asciiTheme="majorBidi" w:hAnsiTheme="majorBidi" w:cstheme="majorBidi"/>
          <w:sz w:val="20"/>
          <w:szCs w:val="20"/>
          <w:lang w:val="en-US"/>
        </w:rPr>
        <w:t xml:space="preserve">1994, </w:t>
      </w:r>
      <w:r w:rsidRPr="00411BBF">
        <w:rPr>
          <w:rFonts w:asciiTheme="majorBidi" w:hAnsiTheme="majorBidi" w:cstheme="majorBidi"/>
          <w:sz w:val="20"/>
          <w:szCs w:val="20"/>
          <w:lang w:val="en-US"/>
        </w:rPr>
        <w:t xml:space="preserve">71. </w:t>
      </w:r>
    </w:p>
    <w:p w:rsidR="00716FEC" w:rsidRDefault="006A7341" w:rsidP="00411BBF">
      <w:pPr>
        <w:autoSpaceDE w:val="0"/>
        <w:autoSpaceDN w:val="0"/>
        <w:adjustRightInd w:val="0"/>
        <w:spacing w:after="0" w:line="240" w:lineRule="auto"/>
        <w:ind w:left="2"/>
        <w:rPr>
          <w:rFonts w:asciiTheme="majorBidi" w:hAnsiTheme="majorBidi" w:cstheme="majorBidi" w:hint="eastAsia"/>
          <w:sz w:val="20"/>
          <w:szCs w:val="20"/>
          <w:lang w:val="en-US" w:eastAsia="zh-CN"/>
        </w:rPr>
      </w:pPr>
      <w:r w:rsidRPr="00411BBF">
        <w:rPr>
          <w:rFonts w:asciiTheme="majorBidi" w:hAnsiTheme="majorBidi" w:cstheme="majorBidi"/>
          <w:sz w:val="20"/>
          <w:szCs w:val="20"/>
          <w:lang w:val="en-US"/>
        </w:rPr>
        <w:t xml:space="preserve">       </w:t>
      </w:r>
      <w:r w:rsidR="007006AA" w:rsidRPr="00411BBF">
        <w:rPr>
          <w:rFonts w:asciiTheme="majorBidi" w:hAnsiTheme="majorBidi" w:cstheme="majorBidi"/>
          <w:sz w:val="20"/>
          <w:szCs w:val="20"/>
          <w:lang w:val="en-US"/>
        </w:rPr>
        <w:t xml:space="preserve">897 </w:t>
      </w:r>
    </w:p>
    <w:p w:rsidR="007006AA" w:rsidRPr="00411BBF" w:rsidRDefault="007006AA" w:rsidP="00411BBF">
      <w:pPr>
        <w:autoSpaceDE w:val="0"/>
        <w:autoSpaceDN w:val="0"/>
        <w:adjustRightInd w:val="0"/>
        <w:spacing w:after="0" w:line="240" w:lineRule="auto"/>
        <w:ind w:left="2"/>
        <w:rPr>
          <w:rFonts w:asciiTheme="majorBidi" w:hAnsiTheme="majorBidi" w:cstheme="majorBidi"/>
          <w:sz w:val="20"/>
          <w:szCs w:val="20"/>
          <w:lang w:val="en-US"/>
        </w:rPr>
      </w:pPr>
      <w:r w:rsidRPr="00411BBF">
        <w:rPr>
          <w:rFonts w:asciiTheme="majorBidi" w:hAnsiTheme="majorBidi" w:cstheme="majorBidi"/>
          <w:sz w:val="20"/>
          <w:szCs w:val="20"/>
          <w:lang w:val="en-US"/>
        </w:rPr>
        <w:t>1</w:t>
      </w:r>
      <w:r w:rsidR="00734279" w:rsidRPr="00411BBF">
        <w:rPr>
          <w:rFonts w:asciiTheme="majorBidi" w:hAnsiTheme="majorBidi" w:cstheme="majorBidi"/>
          <w:sz w:val="20"/>
          <w:szCs w:val="20"/>
          <w:lang w:val="en-US"/>
        </w:rPr>
        <w:t>2</w:t>
      </w:r>
      <w:r w:rsidRPr="00411BBF">
        <w:rPr>
          <w:rFonts w:asciiTheme="majorBidi" w:hAnsiTheme="majorBidi" w:cstheme="majorBidi"/>
          <w:sz w:val="20"/>
          <w:szCs w:val="20"/>
          <w:lang w:val="en-US"/>
        </w:rPr>
        <w:t xml:space="preserve"> </w:t>
      </w:r>
      <w:r w:rsidR="006A5F76" w:rsidRPr="00411BBF">
        <w:rPr>
          <w:rFonts w:asciiTheme="majorBidi" w:hAnsiTheme="majorBidi" w:cstheme="majorBidi"/>
          <w:sz w:val="20"/>
          <w:szCs w:val="20"/>
          <w:lang w:val="en-US"/>
        </w:rPr>
        <w:t xml:space="preserve"> </w:t>
      </w:r>
      <w:r w:rsidRPr="00411BBF">
        <w:rPr>
          <w:rFonts w:asciiTheme="majorBidi" w:hAnsiTheme="majorBidi" w:cstheme="majorBidi"/>
          <w:sz w:val="20"/>
          <w:szCs w:val="20"/>
          <w:lang w:val="en-US"/>
        </w:rPr>
        <w:t xml:space="preserve"> Nita, A. </w:t>
      </w:r>
      <w:proofErr w:type="spellStart"/>
      <w:r w:rsidRPr="00411BBF">
        <w:rPr>
          <w:rFonts w:asciiTheme="majorBidi" w:hAnsiTheme="majorBidi" w:cstheme="majorBidi"/>
          <w:sz w:val="20"/>
          <w:szCs w:val="20"/>
          <w:lang w:val="en-US"/>
        </w:rPr>
        <w:t>Neagu</w:t>
      </w:r>
      <w:proofErr w:type="spellEnd"/>
      <w:r w:rsidRPr="00411BBF">
        <w:rPr>
          <w:rFonts w:asciiTheme="majorBidi" w:hAnsiTheme="majorBidi" w:cstheme="majorBidi"/>
          <w:sz w:val="20"/>
          <w:szCs w:val="20"/>
          <w:lang w:val="en-US"/>
        </w:rPr>
        <w:t xml:space="preserve">, S. </w:t>
      </w:r>
      <w:proofErr w:type="spellStart"/>
      <w:r w:rsidRPr="00411BBF">
        <w:rPr>
          <w:rFonts w:asciiTheme="majorBidi" w:hAnsiTheme="majorBidi" w:cstheme="majorBidi"/>
          <w:sz w:val="20"/>
          <w:szCs w:val="20"/>
          <w:lang w:val="en-US"/>
        </w:rPr>
        <w:t>Geacai</w:t>
      </w:r>
      <w:proofErr w:type="spellEnd"/>
      <w:r w:rsidRPr="00411BBF">
        <w:rPr>
          <w:rFonts w:asciiTheme="majorBidi" w:hAnsiTheme="majorBidi" w:cstheme="majorBidi"/>
          <w:sz w:val="20"/>
          <w:szCs w:val="20"/>
          <w:lang w:val="en-US"/>
        </w:rPr>
        <w:t xml:space="preserve">, A. </w:t>
      </w:r>
      <w:proofErr w:type="spellStart"/>
      <w:r w:rsidRPr="00411BBF">
        <w:rPr>
          <w:rFonts w:asciiTheme="majorBidi" w:hAnsiTheme="majorBidi" w:cstheme="majorBidi"/>
          <w:sz w:val="20"/>
          <w:szCs w:val="20"/>
          <w:lang w:val="en-US"/>
        </w:rPr>
        <w:t>Dumetru</w:t>
      </w:r>
      <w:proofErr w:type="spellEnd"/>
      <w:r w:rsidRPr="00411BBF">
        <w:rPr>
          <w:rFonts w:asciiTheme="majorBidi" w:hAnsiTheme="majorBidi" w:cstheme="majorBidi"/>
          <w:sz w:val="20"/>
          <w:szCs w:val="20"/>
          <w:lang w:val="en-US"/>
        </w:rPr>
        <w:t xml:space="preserve"> </w:t>
      </w:r>
    </w:p>
    <w:p w:rsidR="007006AA" w:rsidRPr="00411BBF" w:rsidRDefault="007006AA"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w:t>
      </w:r>
      <w:proofErr w:type="gramStart"/>
      <w:r w:rsidRPr="00411BBF">
        <w:rPr>
          <w:rFonts w:asciiTheme="majorBidi" w:hAnsiTheme="majorBidi" w:cstheme="majorBidi"/>
          <w:sz w:val="20"/>
          <w:szCs w:val="20"/>
          <w:lang w:val="en-US"/>
        </w:rPr>
        <w:t>and</w:t>
      </w:r>
      <w:proofErr w:type="gramEnd"/>
      <w:r w:rsidRPr="00411BBF">
        <w:rPr>
          <w:rFonts w:asciiTheme="majorBidi" w:hAnsiTheme="majorBidi" w:cstheme="majorBidi"/>
          <w:sz w:val="20"/>
          <w:szCs w:val="20"/>
          <w:lang w:val="en-US"/>
        </w:rPr>
        <w:t xml:space="preserve"> A. </w:t>
      </w:r>
      <w:proofErr w:type="spellStart"/>
      <w:r w:rsidRPr="00411BBF">
        <w:rPr>
          <w:rFonts w:asciiTheme="majorBidi" w:hAnsiTheme="majorBidi" w:cstheme="majorBidi"/>
          <w:sz w:val="20"/>
          <w:szCs w:val="20"/>
          <w:lang w:val="en-US"/>
        </w:rPr>
        <w:t>Sterpu</w:t>
      </w:r>
      <w:proofErr w:type="spellEnd"/>
      <w:r w:rsidRPr="00411BBF">
        <w:rPr>
          <w:rFonts w:asciiTheme="majorBidi" w:hAnsiTheme="majorBidi" w:cstheme="majorBidi"/>
          <w:sz w:val="20"/>
          <w:szCs w:val="20"/>
          <w:lang w:val="en-US"/>
        </w:rPr>
        <w:t xml:space="preserve">, </w:t>
      </w:r>
      <w:proofErr w:type="spellStart"/>
      <w:r w:rsidRPr="00411BBF">
        <w:rPr>
          <w:rFonts w:asciiTheme="majorBidi" w:hAnsiTheme="majorBidi" w:cstheme="majorBidi"/>
          <w:sz w:val="20"/>
          <w:szCs w:val="20"/>
          <w:lang w:val="en-US"/>
        </w:rPr>
        <w:t>Ovidusuniversity,Annal</w:t>
      </w:r>
      <w:proofErr w:type="spellEnd"/>
      <w:r w:rsidRPr="00411BBF">
        <w:rPr>
          <w:rFonts w:asciiTheme="majorBidi" w:hAnsiTheme="majorBidi" w:cstheme="majorBidi"/>
          <w:sz w:val="20"/>
          <w:szCs w:val="20"/>
          <w:lang w:val="en-US"/>
        </w:rPr>
        <w:t xml:space="preserve"> of        </w:t>
      </w:r>
    </w:p>
    <w:p w:rsidR="007006AA" w:rsidRPr="00411BBF" w:rsidRDefault="007006AA" w:rsidP="00411BBF">
      <w:pPr>
        <w:autoSpaceDE w:val="0"/>
        <w:autoSpaceDN w:val="0"/>
        <w:adjustRightInd w:val="0"/>
        <w:spacing w:after="0" w:line="240" w:lineRule="auto"/>
        <w:ind w:left="422" w:hangingChars="211" w:hanging="422"/>
        <w:rPr>
          <w:rFonts w:asciiTheme="majorBidi" w:hAnsiTheme="majorBidi" w:cstheme="majorBidi"/>
          <w:sz w:val="20"/>
          <w:szCs w:val="20"/>
        </w:rPr>
      </w:pPr>
      <w:r w:rsidRPr="00411BBF">
        <w:rPr>
          <w:rFonts w:asciiTheme="majorBidi" w:hAnsiTheme="majorBidi" w:cstheme="majorBidi"/>
          <w:sz w:val="20"/>
          <w:szCs w:val="20"/>
          <w:lang w:val="en-US"/>
        </w:rPr>
        <w:t xml:space="preserve">       </w:t>
      </w:r>
      <w:proofErr w:type="gramStart"/>
      <w:r w:rsidRPr="00411BBF">
        <w:rPr>
          <w:rFonts w:asciiTheme="majorBidi" w:hAnsiTheme="majorBidi" w:cstheme="majorBidi"/>
          <w:sz w:val="20"/>
          <w:szCs w:val="20"/>
          <w:lang w:val="en-US"/>
        </w:rPr>
        <w:t>chemistry</w:t>
      </w:r>
      <w:proofErr w:type="gramEnd"/>
      <w:r w:rsidRPr="00411BBF">
        <w:rPr>
          <w:rFonts w:asciiTheme="majorBidi" w:hAnsiTheme="majorBidi" w:cstheme="majorBidi"/>
          <w:sz w:val="20"/>
          <w:szCs w:val="20"/>
          <w:lang w:val="en-US"/>
        </w:rPr>
        <w:t xml:space="preserve">, </w:t>
      </w:r>
      <w:r w:rsidRPr="00411BBF">
        <w:rPr>
          <w:rFonts w:asciiTheme="majorBidi" w:hAnsiTheme="majorBidi" w:cstheme="majorBidi"/>
          <w:sz w:val="20"/>
          <w:szCs w:val="20"/>
        </w:rPr>
        <w:t xml:space="preserve">Vol 21, No.1, 2010    </w:t>
      </w:r>
    </w:p>
    <w:p w:rsidR="006A7341" w:rsidRPr="00411BBF" w:rsidRDefault="003E30E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rPr>
        <w:t xml:space="preserve"> </w:t>
      </w:r>
      <w:r w:rsidR="006A7341" w:rsidRPr="00411BBF">
        <w:rPr>
          <w:rFonts w:asciiTheme="majorBidi" w:hAnsiTheme="majorBidi" w:cstheme="majorBidi"/>
          <w:sz w:val="20"/>
          <w:szCs w:val="20"/>
        </w:rPr>
        <w:t>1</w:t>
      </w:r>
      <w:r w:rsidR="00734279" w:rsidRPr="00411BBF">
        <w:rPr>
          <w:rFonts w:asciiTheme="majorBidi" w:hAnsiTheme="majorBidi" w:cstheme="majorBidi"/>
          <w:sz w:val="20"/>
          <w:szCs w:val="20"/>
        </w:rPr>
        <w:t>3</w:t>
      </w:r>
      <w:r w:rsidR="006A7341" w:rsidRPr="00411BBF">
        <w:rPr>
          <w:rFonts w:asciiTheme="majorBidi" w:hAnsiTheme="majorBidi" w:cstheme="majorBidi"/>
          <w:sz w:val="20"/>
          <w:szCs w:val="20"/>
          <w:lang w:val="en-US"/>
        </w:rPr>
        <w:t xml:space="preserve">  </w:t>
      </w:r>
      <w:proofErr w:type="spellStart"/>
      <w:r w:rsidR="006A7341" w:rsidRPr="00411BBF">
        <w:rPr>
          <w:rFonts w:asciiTheme="majorBidi" w:hAnsiTheme="majorBidi" w:cstheme="majorBidi"/>
          <w:sz w:val="20"/>
          <w:szCs w:val="20"/>
          <w:lang w:val="en-US"/>
        </w:rPr>
        <w:t>Choe</w:t>
      </w:r>
      <w:proofErr w:type="spellEnd"/>
      <w:r w:rsidR="006A7341" w:rsidRPr="00411BBF">
        <w:rPr>
          <w:rFonts w:asciiTheme="majorBidi" w:hAnsiTheme="majorBidi" w:cstheme="majorBidi"/>
          <w:sz w:val="20"/>
          <w:szCs w:val="20"/>
          <w:lang w:val="en-US"/>
        </w:rPr>
        <w:t xml:space="preserve"> E, Min DB, Chemistry of Deep Fat </w:t>
      </w:r>
    </w:p>
    <w:p w:rsidR="006A7341" w:rsidRPr="00411BBF" w:rsidRDefault="006A7341" w:rsidP="00411BBF">
      <w:pPr>
        <w:autoSpaceDE w:val="0"/>
        <w:autoSpaceDN w:val="0"/>
        <w:adjustRightInd w:val="0"/>
        <w:spacing w:after="0" w:line="240" w:lineRule="auto"/>
        <w:ind w:left="422" w:hangingChars="211" w:hanging="422"/>
        <w:rPr>
          <w:rFonts w:asciiTheme="majorBidi" w:hAnsiTheme="majorBidi" w:cstheme="majorBidi"/>
          <w:sz w:val="20"/>
          <w:szCs w:val="20"/>
          <w:lang w:val="en-US"/>
        </w:rPr>
      </w:pPr>
      <w:r w:rsidRPr="00411BBF">
        <w:rPr>
          <w:rFonts w:asciiTheme="majorBidi" w:hAnsiTheme="majorBidi" w:cstheme="majorBidi"/>
          <w:sz w:val="20"/>
          <w:szCs w:val="20"/>
          <w:lang w:val="en-US"/>
        </w:rPr>
        <w:t xml:space="preserve">       Frying Oil, Journal of Food Science 72, </w:t>
      </w:r>
    </w:p>
    <w:p w:rsidR="006A7341" w:rsidRPr="00411BBF" w:rsidRDefault="006A7341" w:rsidP="00411BBF">
      <w:pPr>
        <w:autoSpaceDE w:val="0"/>
        <w:autoSpaceDN w:val="0"/>
        <w:adjustRightInd w:val="0"/>
        <w:spacing w:after="0" w:line="240" w:lineRule="auto"/>
        <w:ind w:left="422" w:hangingChars="211" w:hanging="422"/>
        <w:rPr>
          <w:rFonts w:asciiTheme="majorBidi" w:hAnsiTheme="majorBidi" w:cstheme="majorBidi" w:hint="eastAsia"/>
          <w:sz w:val="20"/>
          <w:szCs w:val="20"/>
          <w:lang w:val="en-US" w:eastAsia="zh-CN"/>
        </w:rPr>
      </w:pPr>
      <w:r w:rsidRPr="00411BBF">
        <w:rPr>
          <w:rFonts w:asciiTheme="majorBidi" w:hAnsiTheme="majorBidi" w:cstheme="majorBidi"/>
          <w:sz w:val="20"/>
          <w:szCs w:val="20"/>
          <w:lang w:val="en-US"/>
        </w:rPr>
        <w:t xml:space="preserve">       2007,    pp. 78-86</w:t>
      </w:r>
      <w:r w:rsidR="00716FEC">
        <w:rPr>
          <w:rFonts w:asciiTheme="majorBidi" w:hAnsiTheme="majorBidi" w:cstheme="majorBidi" w:hint="eastAsia"/>
          <w:sz w:val="20"/>
          <w:szCs w:val="20"/>
          <w:lang w:val="en-US" w:eastAsia="zh-CN"/>
        </w:rPr>
        <w:t>.</w:t>
      </w:r>
    </w:p>
    <w:p w:rsidR="00394D01" w:rsidRPr="00411BBF" w:rsidRDefault="00394D01" w:rsidP="004B08E9">
      <w:pPr>
        <w:autoSpaceDE w:val="0"/>
        <w:autoSpaceDN w:val="0"/>
        <w:adjustRightInd w:val="0"/>
        <w:spacing w:after="0" w:line="240" w:lineRule="auto"/>
        <w:rPr>
          <w:rFonts w:asciiTheme="majorBidi" w:hAnsiTheme="majorBidi" w:cstheme="majorBidi"/>
          <w:sz w:val="20"/>
          <w:szCs w:val="20"/>
        </w:rPr>
        <w:sectPr w:rsidR="00394D01" w:rsidRPr="00411BBF" w:rsidSect="00137208">
          <w:type w:val="continuous"/>
          <w:pgSz w:w="12242" w:h="15842" w:code="1"/>
          <w:pgMar w:top="1440" w:right="1440" w:bottom="1440" w:left="1440" w:header="720" w:footer="720" w:gutter="0"/>
          <w:cols w:num="2" w:space="425"/>
          <w:docGrid w:linePitch="360"/>
        </w:sectPr>
      </w:pPr>
    </w:p>
    <w:p w:rsidR="003A6802" w:rsidRPr="004B08E9" w:rsidRDefault="003A6802" w:rsidP="004B08E9">
      <w:pPr>
        <w:autoSpaceDE w:val="0"/>
        <w:autoSpaceDN w:val="0"/>
        <w:adjustRightInd w:val="0"/>
        <w:spacing w:after="0" w:line="240" w:lineRule="auto"/>
        <w:rPr>
          <w:rFonts w:asciiTheme="majorBidi" w:hAnsiTheme="majorBidi" w:cstheme="majorBidi"/>
        </w:rPr>
      </w:pPr>
    </w:p>
    <w:p w:rsidR="00353F8D" w:rsidRDefault="00353F8D" w:rsidP="004B08E9">
      <w:pPr>
        <w:spacing w:after="0" w:line="240" w:lineRule="auto"/>
        <w:rPr>
          <w:rFonts w:asciiTheme="majorBidi" w:hAnsiTheme="majorBidi" w:cstheme="majorBidi" w:hint="eastAsia"/>
          <w:sz w:val="20"/>
          <w:szCs w:val="20"/>
          <w:lang w:val="en-US" w:eastAsia="zh-CN"/>
        </w:rPr>
      </w:pPr>
    </w:p>
    <w:p w:rsidR="00716FEC" w:rsidRPr="004B08E9" w:rsidRDefault="00716FEC" w:rsidP="004B08E9">
      <w:pPr>
        <w:spacing w:after="0" w:line="240" w:lineRule="auto"/>
        <w:rPr>
          <w:rFonts w:asciiTheme="majorBidi" w:hAnsiTheme="majorBidi" w:cstheme="majorBidi" w:hint="eastAsia"/>
          <w:sz w:val="20"/>
          <w:szCs w:val="20"/>
          <w:lang w:val="en-US" w:eastAsia="zh-CN"/>
        </w:rPr>
      </w:pPr>
      <w:r>
        <w:rPr>
          <w:rFonts w:asciiTheme="majorBidi" w:hAnsiTheme="majorBidi" w:cstheme="majorBidi" w:hint="eastAsia"/>
          <w:sz w:val="20"/>
          <w:szCs w:val="20"/>
          <w:lang w:val="en-US" w:eastAsia="zh-CN"/>
        </w:rPr>
        <w:t>10/5/2013</w:t>
      </w:r>
    </w:p>
    <w:sectPr w:rsidR="00716FEC" w:rsidRPr="004B08E9" w:rsidSect="00137208">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FD7" w:rsidRDefault="00FE7FD7" w:rsidP="00E269B0">
      <w:pPr>
        <w:spacing w:after="0" w:line="240" w:lineRule="auto"/>
      </w:pPr>
      <w:r>
        <w:separator/>
      </w:r>
    </w:p>
  </w:endnote>
  <w:endnote w:type="continuationSeparator" w:id="0">
    <w:p w:rsidR="00FE7FD7" w:rsidRDefault="00FE7FD7" w:rsidP="00E26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536"/>
      <w:docPartObj>
        <w:docPartGallery w:val="Page Numbers (Bottom of Page)"/>
        <w:docPartUnique/>
      </w:docPartObj>
    </w:sdtPr>
    <w:sdtEndPr>
      <w:rPr>
        <w:rFonts w:ascii="Times New Roman" w:hAnsi="Times New Roman" w:cs="Times New Roman"/>
        <w:sz w:val="20"/>
        <w:szCs w:val="20"/>
      </w:rPr>
    </w:sdtEndPr>
    <w:sdtContent>
      <w:p w:rsidR="00411BBF" w:rsidRPr="00411BBF" w:rsidRDefault="00AF61D1">
        <w:pPr>
          <w:pStyle w:val="Footer"/>
          <w:jc w:val="center"/>
          <w:rPr>
            <w:rFonts w:ascii="Times New Roman" w:hAnsi="Times New Roman" w:cs="Times New Roman"/>
            <w:sz w:val="20"/>
            <w:szCs w:val="20"/>
          </w:rPr>
        </w:pPr>
        <w:r w:rsidRPr="00411BBF">
          <w:rPr>
            <w:rFonts w:ascii="Times New Roman" w:hAnsi="Times New Roman" w:cs="Times New Roman"/>
            <w:sz w:val="20"/>
            <w:szCs w:val="20"/>
          </w:rPr>
          <w:fldChar w:fldCharType="begin"/>
        </w:r>
        <w:r w:rsidR="00411BBF" w:rsidRPr="00411BBF">
          <w:rPr>
            <w:rFonts w:ascii="Times New Roman" w:hAnsi="Times New Roman" w:cs="Times New Roman"/>
            <w:sz w:val="20"/>
            <w:szCs w:val="20"/>
          </w:rPr>
          <w:instrText xml:space="preserve"> PAGE   \* MERGEFORMAT </w:instrText>
        </w:r>
        <w:r w:rsidRPr="00411BBF">
          <w:rPr>
            <w:rFonts w:ascii="Times New Roman" w:hAnsi="Times New Roman" w:cs="Times New Roman"/>
            <w:sz w:val="20"/>
            <w:szCs w:val="20"/>
          </w:rPr>
          <w:fldChar w:fldCharType="separate"/>
        </w:r>
        <w:r w:rsidR="00716FEC" w:rsidRPr="00716FEC">
          <w:rPr>
            <w:rFonts w:ascii="Times New Roman" w:hAnsi="Times New Roman" w:cs="Times New Roman"/>
            <w:noProof/>
            <w:sz w:val="20"/>
            <w:szCs w:val="20"/>
            <w:lang w:val="zh-CN"/>
          </w:rPr>
          <w:t>91</w:t>
        </w:r>
        <w:r w:rsidRPr="00411BBF">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FD7" w:rsidRDefault="00FE7FD7" w:rsidP="00E269B0">
      <w:pPr>
        <w:spacing w:after="0" w:line="240" w:lineRule="auto"/>
      </w:pPr>
      <w:r>
        <w:separator/>
      </w:r>
    </w:p>
  </w:footnote>
  <w:footnote w:type="continuationSeparator" w:id="0">
    <w:p w:rsidR="00FE7FD7" w:rsidRDefault="00FE7FD7" w:rsidP="00E26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E9" w:rsidRPr="004B08E9" w:rsidRDefault="004B08E9" w:rsidP="004B08E9">
    <w:pPr>
      <w:pBdr>
        <w:bottom w:val="thinThickMediumGap" w:sz="12" w:space="1" w:color="auto"/>
      </w:pBdr>
      <w:tabs>
        <w:tab w:val="left" w:pos="9360"/>
      </w:tabs>
      <w:jc w:val="center"/>
      <w:rPr>
        <w:rFonts w:ascii="Times New Roman" w:hAnsi="Times New Roman" w:cs="Times New Roman"/>
        <w:sz w:val="20"/>
        <w:szCs w:val="20"/>
      </w:rPr>
    </w:pPr>
    <w:r w:rsidRPr="004B08E9">
      <w:rPr>
        <w:rFonts w:ascii="Times New Roman" w:hAnsi="Times New Roman" w:cs="Times New Roman"/>
        <w:sz w:val="20"/>
        <w:szCs w:val="20"/>
      </w:rPr>
      <w:t>Nature and Science 2013;11(</w:t>
    </w:r>
    <w:r>
      <w:rPr>
        <w:rFonts w:ascii="Times New Roman" w:hAnsi="Times New Roman" w:cs="Times New Roman" w:hint="eastAsia"/>
        <w:sz w:val="20"/>
        <w:szCs w:val="20"/>
        <w:lang w:eastAsia="zh-CN"/>
      </w:rPr>
      <w:t>11</w:t>
    </w:r>
    <w:r w:rsidRPr="004B08E9">
      <w:rPr>
        <w:rFonts w:ascii="Times New Roman" w:hAnsi="Times New Roman" w:cs="Times New Roman"/>
        <w:sz w:val="20"/>
        <w:szCs w:val="20"/>
      </w:rPr>
      <w:t xml:space="preserve">) </w:t>
    </w:r>
    <w:r w:rsidRPr="004B08E9">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lang w:eastAsia="zh-CN"/>
      </w:rPr>
      <w:t xml:space="preserve">                       </w:t>
    </w:r>
    <w:r w:rsidRPr="004B08E9">
      <w:rPr>
        <w:rFonts w:ascii="Times New Roman" w:hAnsi="Times New Roman" w:cs="Times New Roman"/>
        <w:color w:val="000000"/>
        <w:sz w:val="20"/>
        <w:szCs w:val="20"/>
      </w:rPr>
      <w:t xml:space="preserve">               </w:t>
    </w:r>
    <w:hyperlink r:id="rId1" w:history="1">
      <w:r w:rsidRPr="004B08E9">
        <w:rPr>
          <w:rStyle w:val="Hyperlink"/>
          <w:rFonts w:ascii="Times New Roman" w:hAnsi="Times New Roman" w:cs="Times New Roman"/>
          <w:sz w:val="20"/>
          <w:szCs w:val="20"/>
        </w:rPr>
        <w:t>http://www.sciencepub.net/nature</w:t>
      </w:r>
    </w:hyperlink>
    <w:r w:rsidRPr="004B08E9">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131"/>
    <w:multiLevelType w:val="hybridMultilevel"/>
    <w:tmpl w:val="F77845A2"/>
    <w:lvl w:ilvl="0" w:tplc="9F98F322">
      <w:start w:val="3"/>
      <w:numFmt w:val="decimal"/>
      <w:lvlText w:val="%1"/>
      <w:lvlJc w:val="left"/>
      <w:pPr>
        <w:ind w:left="405" w:hanging="360"/>
      </w:pPr>
      <w:rPr>
        <w:rFonts w:hint="default"/>
        <w:color w:val="00000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37073404"/>
    <w:multiLevelType w:val="hybridMultilevel"/>
    <w:tmpl w:val="AFE43B1C"/>
    <w:lvl w:ilvl="0" w:tplc="A992BFAC">
      <w:start w:val="1"/>
      <w:numFmt w:val="decimal"/>
      <w:lvlText w:val="%1)"/>
      <w:lvlJc w:val="left"/>
      <w:pPr>
        <w:ind w:left="405" w:hanging="360"/>
      </w:pPr>
      <w:rPr>
        <w:rFonts w:hint="default"/>
        <w:color w:val="000000"/>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3F5018A9"/>
    <w:multiLevelType w:val="hybridMultilevel"/>
    <w:tmpl w:val="5E348F70"/>
    <w:lvl w:ilvl="0" w:tplc="AB4892C0">
      <w:start w:val="1"/>
      <w:numFmt w:val="decimal"/>
      <w:lvlText w:val="%1"/>
      <w:lvlJc w:val="left"/>
      <w:pPr>
        <w:ind w:left="540" w:hanging="360"/>
      </w:pPr>
      <w:rPr>
        <w:rFonts w:hint="default"/>
        <w:color w:val="000000"/>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08"/>
  <w:hyphenationZone w:val="425"/>
  <w:doNotHyphenateCaps/>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
  <w:rsids>
    <w:rsidRoot w:val="008C3588"/>
    <w:rsid w:val="00001494"/>
    <w:rsid w:val="00001574"/>
    <w:rsid w:val="00004DF7"/>
    <w:rsid w:val="00013C43"/>
    <w:rsid w:val="00017123"/>
    <w:rsid w:val="00031148"/>
    <w:rsid w:val="00037CB2"/>
    <w:rsid w:val="0004624D"/>
    <w:rsid w:val="00055F17"/>
    <w:rsid w:val="0008217F"/>
    <w:rsid w:val="000D06C1"/>
    <w:rsid w:val="000D2E7B"/>
    <w:rsid w:val="000D5677"/>
    <w:rsid w:val="000F3A9C"/>
    <w:rsid w:val="000F7165"/>
    <w:rsid w:val="00103723"/>
    <w:rsid w:val="00110E33"/>
    <w:rsid w:val="001216E6"/>
    <w:rsid w:val="00122433"/>
    <w:rsid w:val="00122C02"/>
    <w:rsid w:val="00137208"/>
    <w:rsid w:val="0014386A"/>
    <w:rsid w:val="0014795D"/>
    <w:rsid w:val="001622EA"/>
    <w:rsid w:val="00162525"/>
    <w:rsid w:val="001676AC"/>
    <w:rsid w:val="00175728"/>
    <w:rsid w:val="00176045"/>
    <w:rsid w:val="00176F2E"/>
    <w:rsid w:val="001940DC"/>
    <w:rsid w:val="001A05A8"/>
    <w:rsid w:val="001A09DD"/>
    <w:rsid w:val="001B5DC6"/>
    <w:rsid w:val="001C4D07"/>
    <w:rsid w:val="001C667E"/>
    <w:rsid w:val="001C683D"/>
    <w:rsid w:val="001C69E9"/>
    <w:rsid w:val="001C73B6"/>
    <w:rsid w:val="001D36CC"/>
    <w:rsid w:val="001E065B"/>
    <w:rsid w:val="001E6049"/>
    <w:rsid w:val="0020313C"/>
    <w:rsid w:val="0021572E"/>
    <w:rsid w:val="00216F59"/>
    <w:rsid w:val="00237946"/>
    <w:rsid w:val="00244AFB"/>
    <w:rsid w:val="002509B1"/>
    <w:rsid w:val="0026075B"/>
    <w:rsid w:val="00276D08"/>
    <w:rsid w:val="002770D1"/>
    <w:rsid w:val="00280F7D"/>
    <w:rsid w:val="00284AAD"/>
    <w:rsid w:val="002902A1"/>
    <w:rsid w:val="00291C91"/>
    <w:rsid w:val="00296939"/>
    <w:rsid w:val="002A5E17"/>
    <w:rsid w:val="002B0E19"/>
    <w:rsid w:val="002B50D4"/>
    <w:rsid w:val="002B6CE6"/>
    <w:rsid w:val="002C611D"/>
    <w:rsid w:val="002D29B0"/>
    <w:rsid w:val="002E39D8"/>
    <w:rsid w:val="002E5CB6"/>
    <w:rsid w:val="002F5A67"/>
    <w:rsid w:val="00305743"/>
    <w:rsid w:val="003155D5"/>
    <w:rsid w:val="00323171"/>
    <w:rsid w:val="00324FD2"/>
    <w:rsid w:val="003306C5"/>
    <w:rsid w:val="00331065"/>
    <w:rsid w:val="00341E82"/>
    <w:rsid w:val="00343ECA"/>
    <w:rsid w:val="00347EE0"/>
    <w:rsid w:val="0035004D"/>
    <w:rsid w:val="00353F8D"/>
    <w:rsid w:val="00367223"/>
    <w:rsid w:val="00370D83"/>
    <w:rsid w:val="00373F62"/>
    <w:rsid w:val="00384995"/>
    <w:rsid w:val="003940DB"/>
    <w:rsid w:val="00394D01"/>
    <w:rsid w:val="00397455"/>
    <w:rsid w:val="003A418D"/>
    <w:rsid w:val="003A6802"/>
    <w:rsid w:val="003B09B5"/>
    <w:rsid w:val="003B2AE9"/>
    <w:rsid w:val="003B34BB"/>
    <w:rsid w:val="003B4535"/>
    <w:rsid w:val="003B6EFD"/>
    <w:rsid w:val="003C1CCC"/>
    <w:rsid w:val="003C475E"/>
    <w:rsid w:val="003C5E2D"/>
    <w:rsid w:val="003D138A"/>
    <w:rsid w:val="003E30E1"/>
    <w:rsid w:val="003E45BC"/>
    <w:rsid w:val="003E46E8"/>
    <w:rsid w:val="003E5CD1"/>
    <w:rsid w:val="004054AB"/>
    <w:rsid w:val="00411BBF"/>
    <w:rsid w:val="0041727C"/>
    <w:rsid w:val="00424482"/>
    <w:rsid w:val="004255F5"/>
    <w:rsid w:val="00425EB1"/>
    <w:rsid w:val="00442A2D"/>
    <w:rsid w:val="00454BDC"/>
    <w:rsid w:val="00455CF3"/>
    <w:rsid w:val="00455F61"/>
    <w:rsid w:val="00474874"/>
    <w:rsid w:val="0047566C"/>
    <w:rsid w:val="00493064"/>
    <w:rsid w:val="004A38D7"/>
    <w:rsid w:val="004A5219"/>
    <w:rsid w:val="004B08E9"/>
    <w:rsid w:val="004B2A08"/>
    <w:rsid w:val="004C0ED6"/>
    <w:rsid w:val="004D25F7"/>
    <w:rsid w:val="004D5BDB"/>
    <w:rsid w:val="004D6323"/>
    <w:rsid w:val="004E6A9E"/>
    <w:rsid w:val="004F2B3F"/>
    <w:rsid w:val="00521A5D"/>
    <w:rsid w:val="00526D74"/>
    <w:rsid w:val="005328C7"/>
    <w:rsid w:val="0053436D"/>
    <w:rsid w:val="00541357"/>
    <w:rsid w:val="00545753"/>
    <w:rsid w:val="00555A6F"/>
    <w:rsid w:val="005579F2"/>
    <w:rsid w:val="005608D6"/>
    <w:rsid w:val="00566E74"/>
    <w:rsid w:val="00567375"/>
    <w:rsid w:val="00567DCD"/>
    <w:rsid w:val="00576222"/>
    <w:rsid w:val="00580ED4"/>
    <w:rsid w:val="005958CB"/>
    <w:rsid w:val="00597D78"/>
    <w:rsid w:val="005A3311"/>
    <w:rsid w:val="005B3144"/>
    <w:rsid w:val="005B3961"/>
    <w:rsid w:val="005B6CFD"/>
    <w:rsid w:val="005C215D"/>
    <w:rsid w:val="005D2179"/>
    <w:rsid w:val="005D27AD"/>
    <w:rsid w:val="005D429C"/>
    <w:rsid w:val="005D615F"/>
    <w:rsid w:val="005E07E4"/>
    <w:rsid w:val="005F6A88"/>
    <w:rsid w:val="005F6AEC"/>
    <w:rsid w:val="0060641E"/>
    <w:rsid w:val="006076FD"/>
    <w:rsid w:val="006136D4"/>
    <w:rsid w:val="00625D94"/>
    <w:rsid w:val="00627C9A"/>
    <w:rsid w:val="00630CC2"/>
    <w:rsid w:val="0064202C"/>
    <w:rsid w:val="006425FC"/>
    <w:rsid w:val="00663AC4"/>
    <w:rsid w:val="00671646"/>
    <w:rsid w:val="00673D2B"/>
    <w:rsid w:val="00674638"/>
    <w:rsid w:val="006750F6"/>
    <w:rsid w:val="00675563"/>
    <w:rsid w:val="00681D98"/>
    <w:rsid w:val="00681F47"/>
    <w:rsid w:val="006838C5"/>
    <w:rsid w:val="00690B63"/>
    <w:rsid w:val="006930CE"/>
    <w:rsid w:val="006A26F9"/>
    <w:rsid w:val="006A5076"/>
    <w:rsid w:val="006A5F76"/>
    <w:rsid w:val="006A7341"/>
    <w:rsid w:val="006B00F7"/>
    <w:rsid w:val="006B32F3"/>
    <w:rsid w:val="006B3C8B"/>
    <w:rsid w:val="006B4203"/>
    <w:rsid w:val="006B45F0"/>
    <w:rsid w:val="006C2B5E"/>
    <w:rsid w:val="006C4EB4"/>
    <w:rsid w:val="006C5013"/>
    <w:rsid w:val="006D1738"/>
    <w:rsid w:val="006E4A63"/>
    <w:rsid w:val="006F20E9"/>
    <w:rsid w:val="006F7AA2"/>
    <w:rsid w:val="007006AA"/>
    <w:rsid w:val="00703D89"/>
    <w:rsid w:val="00703F55"/>
    <w:rsid w:val="00706711"/>
    <w:rsid w:val="00716FEC"/>
    <w:rsid w:val="00734279"/>
    <w:rsid w:val="00734BA3"/>
    <w:rsid w:val="007446EA"/>
    <w:rsid w:val="00744A30"/>
    <w:rsid w:val="00747E0B"/>
    <w:rsid w:val="007626E8"/>
    <w:rsid w:val="00767043"/>
    <w:rsid w:val="007838C1"/>
    <w:rsid w:val="0078493C"/>
    <w:rsid w:val="007872C4"/>
    <w:rsid w:val="0079156E"/>
    <w:rsid w:val="007C5DC4"/>
    <w:rsid w:val="007D1814"/>
    <w:rsid w:val="007D727A"/>
    <w:rsid w:val="007D7691"/>
    <w:rsid w:val="007E1A03"/>
    <w:rsid w:val="007F2372"/>
    <w:rsid w:val="007F389E"/>
    <w:rsid w:val="00801A82"/>
    <w:rsid w:val="0081443F"/>
    <w:rsid w:val="00816218"/>
    <w:rsid w:val="00823DE5"/>
    <w:rsid w:val="008271A5"/>
    <w:rsid w:val="008355D1"/>
    <w:rsid w:val="008436DF"/>
    <w:rsid w:val="0086112F"/>
    <w:rsid w:val="0086733A"/>
    <w:rsid w:val="008723E3"/>
    <w:rsid w:val="008751EC"/>
    <w:rsid w:val="0088066E"/>
    <w:rsid w:val="00880E8C"/>
    <w:rsid w:val="0088411D"/>
    <w:rsid w:val="00885429"/>
    <w:rsid w:val="008A2CB4"/>
    <w:rsid w:val="008A6517"/>
    <w:rsid w:val="008C3588"/>
    <w:rsid w:val="008C5B39"/>
    <w:rsid w:val="008D57FA"/>
    <w:rsid w:val="008D718C"/>
    <w:rsid w:val="008E3367"/>
    <w:rsid w:val="008E7A71"/>
    <w:rsid w:val="00900CD3"/>
    <w:rsid w:val="0090535F"/>
    <w:rsid w:val="00910B6A"/>
    <w:rsid w:val="00922B64"/>
    <w:rsid w:val="00941761"/>
    <w:rsid w:val="0094304C"/>
    <w:rsid w:val="00946A60"/>
    <w:rsid w:val="00961B13"/>
    <w:rsid w:val="00961F23"/>
    <w:rsid w:val="00962DF3"/>
    <w:rsid w:val="00972FDD"/>
    <w:rsid w:val="00974373"/>
    <w:rsid w:val="00982E82"/>
    <w:rsid w:val="009A37C6"/>
    <w:rsid w:val="009A6E32"/>
    <w:rsid w:val="009B0434"/>
    <w:rsid w:val="009B20DF"/>
    <w:rsid w:val="009B4446"/>
    <w:rsid w:val="009C55EA"/>
    <w:rsid w:val="009D05CE"/>
    <w:rsid w:val="009D1AEF"/>
    <w:rsid w:val="009D6843"/>
    <w:rsid w:val="00A0334B"/>
    <w:rsid w:val="00A07C66"/>
    <w:rsid w:val="00A23C0B"/>
    <w:rsid w:val="00A27015"/>
    <w:rsid w:val="00A35EFF"/>
    <w:rsid w:val="00A46083"/>
    <w:rsid w:val="00A542AC"/>
    <w:rsid w:val="00A55310"/>
    <w:rsid w:val="00A56F36"/>
    <w:rsid w:val="00A617D7"/>
    <w:rsid w:val="00A750F5"/>
    <w:rsid w:val="00A75140"/>
    <w:rsid w:val="00A85788"/>
    <w:rsid w:val="00A9437B"/>
    <w:rsid w:val="00AA1591"/>
    <w:rsid w:val="00AA26AD"/>
    <w:rsid w:val="00AA293D"/>
    <w:rsid w:val="00AB0968"/>
    <w:rsid w:val="00AB5436"/>
    <w:rsid w:val="00AB629A"/>
    <w:rsid w:val="00AC0DCC"/>
    <w:rsid w:val="00AC3864"/>
    <w:rsid w:val="00AD0AAE"/>
    <w:rsid w:val="00AD19F0"/>
    <w:rsid w:val="00AD4D7B"/>
    <w:rsid w:val="00AF61D1"/>
    <w:rsid w:val="00B1787E"/>
    <w:rsid w:val="00B207F5"/>
    <w:rsid w:val="00B42573"/>
    <w:rsid w:val="00B454FD"/>
    <w:rsid w:val="00B46ED4"/>
    <w:rsid w:val="00B5189C"/>
    <w:rsid w:val="00B70D3A"/>
    <w:rsid w:val="00B81229"/>
    <w:rsid w:val="00B8439D"/>
    <w:rsid w:val="00B85FA5"/>
    <w:rsid w:val="00B951BA"/>
    <w:rsid w:val="00BB09B9"/>
    <w:rsid w:val="00BB0DCB"/>
    <w:rsid w:val="00BB138D"/>
    <w:rsid w:val="00BB7298"/>
    <w:rsid w:val="00BB755E"/>
    <w:rsid w:val="00BC0C15"/>
    <w:rsid w:val="00BC0E20"/>
    <w:rsid w:val="00BC14E2"/>
    <w:rsid w:val="00BD09DA"/>
    <w:rsid w:val="00BD657D"/>
    <w:rsid w:val="00BD7296"/>
    <w:rsid w:val="00BE61EC"/>
    <w:rsid w:val="00C07DBE"/>
    <w:rsid w:val="00C135B7"/>
    <w:rsid w:val="00C143DD"/>
    <w:rsid w:val="00C277E9"/>
    <w:rsid w:val="00C3322F"/>
    <w:rsid w:val="00C425EE"/>
    <w:rsid w:val="00C43BE8"/>
    <w:rsid w:val="00C45074"/>
    <w:rsid w:val="00C56769"/>
    <w:rsid w:val="00C7211C"/>
    <w:rsid w:val="00C85779"/>
    <w:rsid w:val="00C9320A"/>
    <w:rsid w:val="00C9629D"/>
    <w:rsid w:val="00CA00C7"/>
    <w:rsid w:val="00CB6B3E"/>
    <w:rsid w:val="00CD1325"/>
    <w:rsid w:val="00CE7CC2"/>
    <w:rsid w:val="00CF3B37"/>
    <w:rsid w:val="00D01A97"/>
    <w:rsid w:val="00D024A0"/>
    <w:rsid w:val="00D243AE"/>
    <w:rsid w:val="00D36ED3"/>
    <w:rsid w:val="00D436F3"/>
    <w:rsid w:val="00D45D2E"/>
    <w:rsid w:val="00D46A58"/>
    <w:rsid w:val="00D46DC5"/>
    <w:rsid w:val="00D473F1"/>
    <w:rsid w:val="00D47F82"/>
    <w:rsid w:val="00D5523D"/>
    <w:rsid w:val="00D758A0"/>
    <w:rsid w:val="00D759B7"/>
    <w:rsid w:val="00D9255D"/>
    <w:rsid w:val="00D94911"/>
    <w:rsid w:val="00DB4D96"/>
    <w:rsid w:val="00DD2135"/>
    <w:rsid w:val="00DD63DE"/>
    <w:rsid w:val="00DD759E"/>
    <w:rsid w:val="00DE6484"/>
    <w:rsid w:val="00DF1D9C"/>
    <w:rsid w:val="00DF3E63"/>
    <w:rsid w:val="00DF43E1"/>
    <w:rsid w:val="00DF7C78"/>
    <w:rsid w:val="00E2122B"/>
    <w:rsid w:val="00E22975"/>
    <w:rsid w:val="00E269B0"/>
    <w:rsid w:val="00E270AA"/>
    <w:rsid w:val="00E35B05"/>
    <w:rsid w:val="00E40FBC"/>
    <w:rsid w:val="00E4295A"/>
    <w:rsid w:val="00E4725D"/>
    <w:rsid w:val="00EA1274"/>
    <w:rsid w:val="00EA1981"/>
    <w:rsid w:val="00EA1BB7"/>
    <w:rsid w:val="00EA6A7F"/>
    <w:rsid w:val="00EB2BBD"/>
    <w:rsid w:val="00EB3644"/>
    <w:rsid w:val="00EC4DDC"/>
    <w:rsid w:val="00ED10A7"/>
    <w:rsid w:val="00ED39FB"/>
    <w:rsid w:val="00EF014B"/>
    <w:rsid w:val="00F02907"/>
    <w:rsid w:val="00F134F0"/>
    <w:rsid w:val="00F1451F"/>
    <w:rsid w:val="00F1525D"/>
    <w:rsid w:val="00F3146A"/>
    <w:rsid w:val="00F54FF5"/>
    <w:rsid w:val="00F62F38"/>
    <w:rsid w:val="00F712C9"/>
    <w:rsid w:val="00F720C3"/>
    <w:rsid w:val="00F92E50"/>
    <w:rsid w:val="00F95EC8"/>
    <w:rsid w:val="00FD03DD"/>
    <w:rsid w:val="00FD2750"/>
    <w:rsid w:val="00FD4361"/>
    <w:rsid w:val="00FE2894"/>
    <w:rsid w:val="00FE368D"/>
    <w:rsid w:val="00FE7FD7"/>
    <w:rsid w:val="00FF55AA"/>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711"/>
  </w:style>
  <w:style w:type="paragraph" w:styleId="Heading1">
    <w:name w:val="heading 1"/>
    <w:basedOn w:val="Normal"/>
    <w:next w:val="Normal"/>
    <w:link w:val="Heading1Char"/>
    <w:uiPriority w:val="9"/>
    <w:qFormat/>
    <w:rsid w:val="00EA19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25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98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269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69B0"/>
  </w:style>
  <w:style w:type="paragraph" w:styleId="Footer">
    <w:name w:val="footer"/>
    <w:basedOn w:val="Normal"/>
    <w:link w:val="FooterChar"/>
    <w:uiPriority w:val="99"/>
    <w:unhideWhenUsed/>
    <w:rsid w:val="00E269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69B0"/>
  </w:style>
  <w:style w:type="paragraph" w:styleId="Title">
    <w:name w:val="Title"/>
    <w:basedOn w:val="Normal"/>
    <w:next w:val="Normal"/>
    <w:link w:val="TitleChar"/>
    <w:uiPriority w:val="10"/>
    <w:qFormat/>
    <w:rsid w:val="00C425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25E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425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0E8C"/>
    <w:pPr>
      <w:ind w:left="720"/>
      <w:contextualSpacing/>
    </w:pPr>
  </w:style>
  <w:style w:type="character" w:styleId="Hyperlink">
    <w:name w:val="Hyperlink"/>
    <w:basedOn w:val="DefaultParagraphFont"/>
    <w:uiPriority w:val="99"/>
    <w:unhideWhenUsed/>
    <w:rsid w:val="001C73B6"/>
    <w:rPr>
      <w:color w:val="0000FF" w:themeColor="hyperlink"/>
      <w:u w:val="single"/>
    </w:rPr>
  </w:style>
  <w:style w:type="paragraph" w:styleId="BalloonText">
    <w:name w:val="Balloon Text"/>
    <w:basedOn w:val="Normal"/>
    <w:link w:val="BalloonTextChar"/>
    <w:uiPriority w:val="99"/>
    <w:semiHidden/>
    <w:unhideWhenUsed/>
    <w:rsid w:val="00BD0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DA"/>
    <w:rPr>
      <w:rFonts w:ascii="Tahoma" w:hAnsi="Tahoma" w:cs="Tahoma"/>
      <w:sz w:val="16"/>
      <w:szCs w:val="16"/>
    </w:rPr>
  </w:style>
  <w:style w:type="table" w:styleId="TableGrid">
    <w:name w:val="Table Grid"/>
    <w:basedOn w:val="TableNormal"/>
    <w:uiPriority w:val="59"/>
    <w:rsid w:val="00425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D25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eghdacene@hot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ureghdacene@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AFFAC-6376-48E2-B319-3E834EF6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1942</Words>
  <Characters>11072</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Administrator</cp:lastModifiedBy>
  <cp:revision>6</cp:revision>
  <cp:lastPrinted>2012-06-07T17:39:00Z</cp:lastPrinted>
  <dcterms:created xsi:type="dcterms:W3CDTF">2013-10-12T03:46:00Z</dcterms:created>
  <dcterms:modified xsi:type="dcterms:W3CDTF">2013-10-16T05:36:00Z</dcterms:modified>
</cp:coreProperties>
</file>