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6D8" w:rsidRPr="00742D4D" w:rsidRDefault="003F16D8" w:rsidP="00A7362B">
      <w:pPr>
        <w:jc w:val="center"/>
        <w:rPr>
          <w:b/>
          <w:sz w:val="20"/>
          <w:szCs w:val="20"/>
        </w:rPr>
      </w:pPr>
      <w:bookmarkStart w:id="0" w:name="OLE_LINK5"/>
      <w:bookmarkStart w:id="1" w:name="OLE_LINK6"/>
      <w:proofErr w:type="gramStart"/>
      <w:r w:rsidRPr="00742D4D">
        <w:rPr>
          <w:b/>
          <w:sz w:val="20"/>
          <w:szCs w:val="20"/>
        </w:rPr>
        <w:t>The Application of Geophysical Methods in Foundation Failure Investigation a Case Study of Metro Hostel, Camp Area, Abeokuta, South Western Nigeria.</w:t>
      </w:r>
      <w:proofErr w:type="gramEnd"/>
    </w:p>
    <w:p w:rsidR="003F16D8" w:rsidRPr="00742D4D" w:rsidRDefault="003F16D8" w:rsidP="00A7362B">
      <w:pPr>
        <w:jc w:val="center"/>
        <w:rPr>
          <w:b/>
          <w:sz w:val="20"/>
          <w:szCs w:val="20"/>
        </w:rPr>
      </w:pPr>
    </w:p>
    <w:p w:rsidR="003F16D8" w:rsidRPr="00742D4D" w:rsidRDefault="003F16D8" w:rsidP="00A7362B">
      <w:pPr>
        <w:ind w:left="1985" w:hanging="1985"/>
        <w:jc w:val="center"/>
        <w:rPr>
          <w:sz w:val="20"/>
          <w:szCs w:val="20"/>
          <w:lang w:eastAsia="zh-CN"/>
        </w:rPr>
      </w:pPr>
      <w:proofErr w:type="gramStart"/>
      <w:r w:rsidRPr="00742D4D">
        <w:rPr>
          <w:sz w:val="20"/>
          <w:szCs w:val="20"/>
          <w:vertAlign w:val="superscript"/>
        </w:rPr>
        <w:t>1*</w:t>
      </w:r>
      <w:r w:rsidRPr="00742D4D">
        <w:rPr>
          <w:sz w:val="20"/>
          <w:szCs w:val="20"/>
        </w:rPr>
        <w:t xml:space="preserve">Coker, J.O., </w:t>
      </w:r>
      <w:r w:rsidRPr="00742D4D">
        <w:rPr>
          <w:sz w:val="20"/>
          <w:szCs w:val="20"/>
          <w:vertAlign w:val="superscript"/>
        </w:rPr>
        <w:t>2</w:t>
      </w:r>
      <w:r w:rsidRPr="00742D4D">
        <w:rPr>
          <w:sz w:val="20"/>
          <w:szCs w:val="20"/>
        </w:rPr>
        <w:t xml:space="preserve">Makinde, V., </w:t>
      </w:r>
      <w:r w:rsidRPr="00742D4D">
        <w:rPr>
          <w:sz w:val="20"/>
          <w:szCs w:val="20"/>
          <w:vertAlign w:val="superscript"/>
        </w:rPr>
        <w:t>2</w:t>
      </w:r>
      <w:r w:rsidRPr="00742D4D">
        <w:rPr>
          <w:sz w:val="20"/>
          <w:szCs w:val="20"/>
        </w:rPr>
        <w:t xml:space="preserve">Mustapha, A.O. and </w:t>
      </w:r>
      <w:r w:rsidRPr="00742D4D">
        <w:rPr>
          <w:sz w:val="20"/>
          <w:szCs w:val="20"/>
          <w:vertAlign w:val="superscript"/>
        </w:rPr>
        <w:t>3</w:t>
      </w:r>
      <w:r w:rsidRPr="00742D4D">
        <w:rPr>
          <w:sz w:val="20"/>
          <w:szCs w:val="20"/>
        </w:rPr>
        <w:t>Adesodun, J.K.</w:t>
      </w:r>
      <w:proofErr w:type="gramEnd"/>
    </w:p>
    <w:p w:rsidR="00A7362B" w:rsidRPr="00742D4D" w:rsidRDefault="00A7362B" w:rsidP="00A7362B">
      <w:pPr>
        <w:ind w:left="1985" w:hanging="1985"/>
        <w:jc w:val="center"/>
        <w:rPr>
          <w:sz w:val="20"/>
          <w:szCs w:val="20"/>
          <w:lang w:eastAsia="zh-CN"/>
        </w:rPr>
      </w:pPr>
    </w:p>
    <w:p w:rsidR="003F16D8" w:rsidRPr="00742D4D" w:rsidRDefault="003F16D8" w:rsidP="00A7362B">
      <w:pPr>
        <w:ind w:left="1985" w:hanging="1985"/>
        <w:jc w:val="center"/>
        <w:rPr>
          <w:sz w:val="20"/>
          <w:szCs w:val="20"/>
        </w:rPr>
      </w:pPr>
      <w:r w:rsidRPr="00742D4D">
        <w:rPr>
          <w:sz w:val="20"/>
          <w:szCs w:val="20"/>
          <w:vertAlign w:val="superscript"/>
        </w:rPr>
        <w:t>1</w:t>
      </w:r>
      <w:r w:rsidRPr="00742D4D">
        <w:rPr>
          <w:sz w:val="20"/>
          <w:szCs w:val="20"/>
        </w:rPr>
        <w:t xml:space="preserve">Department of Physical Science, Lagos State Polytechnic, </w:t>
      </w:r>
      <w:proofErr w:type="spellStart"/>
      <w:r w:rsidRPr="00742D4D">
        <w:rPr>
          <w:sz w:val="20"/>
          <w:szCs w:val="20"/>
        </w:rPr>
        <w:t>Ikorodu</w:t>
      </w:r>
      <w:proofErr w:type="spellEnd"/>
    </w:p>
    <w:p w:rsidR="003F16D8" w:rsidRPr="00742D4D" w:rsidRDefault="003F16D8" w:rsidP="00A7362B">
      <w:pPr>
        <w:ind w:left="1134" w:hanging="1985"/>
        <w:jc w:val="center"/>
        <w:rPr>
          <w:sz w:val="20"/>
          <w:szCs w:val="20"/>
        </w:rPr>
      </w:pPr>
      <w:r w:rsidRPr="00742D4D">
        <w:rPr>
          <w:sz w:val="20"/>
          <w:szCs w:val="20"/>
          <w:vertAlign w:val="superscript"/>
        </w:rPr>
        <w:t>2</w:t>
      </w:r>
      <w:r w:rsidRPr="00742D4D">
        <w:rPr>
          <w:sz w:val="20"/>
          <w:szCs w:val="20"/>
        </w:rPr>
        <w:t>Department of Physics, Federal University of Agriculture, Abeokuta</w:t>
      </w:r>
    </w:p>
    <w:p w:rsidR="003F16D8" w:rsidRPr="00742D4D" w:rsidRDefault="003F16D8" w:rsidP="00A7362B">
      <w:pPr>
        <w:ind w:left="567" w:hanging="1418"/>
        <w:jc w:val="center"/>
        <w:rPr>
          <w:sz w:val="20"/>
          <w:szCs w:val="20"/>
        </w:rPr>
      </w:pPr>
      <w:r w:rsidRPr="00742D4D">
        <w:rPr>
          <w:sz w:val="20"/>
          <w:szCs w:val="20"/>
          <w:vertAlign w:val="superscript"/>
        </w:rPr>
        <w:t>3</w:t>
      </w:r>
      <w:r w:rsidRPr="00742D4D">
        <w:rPr>
          <w:sz w:val="20"/>
          <w:szCs w:val="20"/>
        </w:rPr>
        <w:t>Department of Soil Science and Land Management, Federal University of Agriculture, Abeokuta</w:t>
      </w:r>
    </w:p>
    <w:p w:rsidR="00A7362B" w:rsidRPr="00742D4D" w:rsidRDefault="00E523A4" w:rsidP="00A7362B">
      <w:pPr>
        <w:ind w:left="567" w:hanging="1418"/>
        <w:jc w:val="center"/>
        <w:rPr>
          <w:sz w:val="20"/>
          <w:szCs w:val="20"/>
          <w:lang w:eastAsia="zh-CN"/>
        </w:rPr>
      </w:pPr>
      <w:hyperlink r:id="rId7" w:history="1">
        <w:r w:rsidR="003F16D8" w:rsidRPr="00742D4D">
          <w:rPr>
            <w:rStyle w:val="Hyperlink"/>
            <w:sz w:val="20"/>
            <w:szCs w:val="20"/>
          </w:rPr>
          <w:t>jocoker20@gmail.com</w:t>
        </w:r>
      </w:hyperlink>
      <w:r w:rsidR="003F16D8" w:rsidRPr="00742D4D">
        <w:rPr>
          <w:sz w:val="20"/>
          <w:szCs w:val="20"/>
        </w:rPr>
        <w:t xml:space="preserve">; </w:t>
      </w:r>
      <w:hyperlink r:id="rId8" w:history="1">
        <w:r w:rsidR="003F16D8" w:rsidRPr="00742D4D">
          <w:rPr>
            <w:rStyle w:val="Hyperlink"/>
            <w:sz w:val="20"/>
            <w:szCs w:val="20"/>
          </w:rPr>
          <w:t>victor_makindeii@yahoo.com</w:t>
        </w:r>
      </w:hyperlink>
      <w:r w:rsidR="003F16D8" w:rsidRPr="00742D4D">
        <w:rPr>
          <w:sz w:val="20"/>
          <w:szCs w:val="20"/>
        </w:rPr>
        <w:t>;</w:t>
      </w:r>
    </w:p>
    <w:p w:rsidR="003F16D8" w:rsidRPr="00742D4D" w:rsidRDefault="003F16D8" w:rsidP="00A7362B">
      <w:pPr>
        <w:ind w:left="567" w:hanging="1418"/>
        <w:jc w:val="center"/>
        <w:rPr>
          <w:sz w:val="20"/>
          <w:szCs w:val="20"/>
        </w:rPr>
      </w:pPr>
      <w:r w:rsidRPr="00742D4D">
        <w:rPr>
          <w:sz w:val="20"/>
          <w:szCs w:val="20"/>
        </w:rPr>
        <w:t xml:space="preserve"> </w:t>
      </w:r>
      <w:hyperlink r:id="rId9" w:history="1">
        <w:r w:rsidRPr="00742D4D">
          <w:rPr>
            <w:rStyle w:val="Hyperlink"/>
            <w:sz w:val="20"/>
            <w:szCs w:val="20"/>
          </w:rPr>
          <w:t>amidumustapha@gmail.com</w:t>
        </w:r>
      </w:hyperlink>
      <w:r w:rsidRPr="00742D4D">
        <w:rPr>
          <w:sz w:val="20"/>
          <w:szCs w:val="20"/>
        </w:rPr>
        <w:t xml:space="preserve">; </w:t>
      </w:r>
      <w:hyperlink r:id="rId10" w:history="1">
        <w:r w:rsidRPr="00742D4D">
          <w:rPr>
            <w:rStyle w:val="Hyperlink"/>
            <w:sz w:val="20"/>
            <w:szCs w:val="20"/>
          </w:rPr>
          <w:t>adesodunjk@funaab.edu.ng</w:t>
        </w:r>
      </w:hyperlink>
      <w:r w:rsidRPr="00742D4D">
        <w:rPr>
          <w:sz w:val="20"/>
          <w:szCs w:val="20"/>
        </w:rPr>
        <w:t xml:space="preserve"> </w:t>
      </w:r>
    </w:p>
    <w:p w:rsidR="003F16D8" w:rsidRPr="00742D4D" w:rsidRDefault="003F16D8" w:rsidP="00A7362B">
      <w:pPr>
        <w:ind w:left="567" w:hanging="1418"/>
        <w:jc w:val="center"/>
        <w:rPr>
          <w:sz w:val="20"/>
          <w:szCs w:val="20"/>
        </w:rPr>
      </w:pPr>
      <w:r w:rsidRPr="00742D4D">
        <w:rPr>
          <w:sz w:val="20"/>
          <w:szCs w:val="20"/>
        </w:rPr>
        <w:t>*Corresponding Author</w:t>
      </w:r>
    </w:p>
    <w:p w:rsidR="000B68BE" w:rsidRPr="00742D4D" w:rsidRDefault="000B68BE" w:rsidP="00A7362B">
      <w:pPr>
        <w:ind w:left="567" w:hanging="1418"/>
        <w:jc w:val="center"/>
        <w:rPr>
          <w:sz w:val="20"/>
          <w:szCs w:val="20"/>
        </w:rPr>
      </w:pPr>
    </w:p>
    <w:p w:rsidR="000B68BE" w:rsidRPr="00742D4D" w:rsidRDefault="000B68BE" w:rsidP="00A7362B">
      <w:pPr>
        <w:jc w:val="both"/>
        <w:rPr>
          <w:sz w:val="20"/>
          <w:szCs w:val="20"/>
        </w:rPr>
      </w:pPr>
      <w:r w:rsidRPr="00742D4D">
        <w:rPr>
          <w:b/>
          <w:sz w:val="20"/>
          <w:szCs w:val="20"/>
        </w:rPr>
        <w:t xml:space="preserve">Abstract: </w:t>
      </w:r>
      <w:r w:rsidRPr="00742D4D">
        <w:rPr>
          <w:sz w:val="20"/>
          <w:szCs w:val="20"/>
        </w:rPr>
        <w:t>This study was carried out to assess the causes(s) of the foundation failure of the Metro Hostel Building opposite Mechanic Village, Camp Area, Abeokuta, Nigeria, using combined geophysical techniques which comprises of Vertical electrical sounding (VES) and Seismic Refraction methods. The major affected structure is a two storey building leaning and having severe foundation based cracks.</w:t>
      </w:r>
      <w:r w:rsidR="00742D4D" w:rsidRPr="00742D4D">
        <w:rPr>
          <w:sz w:val="20"/>
          <w:szCs w:val="20"/>
        </w:rPr>
        <w:t xml:space="preserve"> </w:t>
      </w:r>
      <w:r w:rsidRPr="00742D4D">
        <w:rPr>
          <w:sz w:val="20"/>
          <w:szCs w:val="20"/>
        </w:rPr>
        <w:t xml:space="preserve">The PASI – Earth (16 GLN) resistivity meter was used for resistivity data collection and ABEM </w:t>
      </w:r>
      <w:proofErr w:type="spellStart"/>
      <w:r w:rsidRPr="00742D4D">
        <w:rPr>
          <w:sz w:val="20"/>
          <w:szCs w:val="20"/>
        </w:rPr>
        <w:t>Terraloc</w:t>
      </w:r>
      <w:proofErr w:type="spellEnd"/>
      <w:r w:rsidRPr="00742D4D">
        <w:rPr>
          <w:sz w:val="20"/>
          <w:szCs w:val="20"/>
        </w:rPr>
        <w:t xml:space="preserve"> MK -6 Seismograph for velocity data collection. The result of the vertical electrical sounding gives a maximum of three sequences: topsoil, weathered layer (clayey sand/sandy clay) and fractured rock/fresh basement with a maximum value of 10.38 m depth to the basement. The result was complemented and corroborated by seismic refraction method which also gives three main velocity layers with the second layer velocity ranges from 680 and 950 m/s with thickness value ranging from 6.80 – 8.27 m and a total depth -to-bedrock of 10.27 m.</w:t>
      </w:r>
      <w:r w:rsidR="00742D4D" w:rsidRPr="00742D4D">
        <w:rPr>
          <w:sz w:val="20"/>
          <w:szCs w:val="20"/>
        </w:rPr>
        <w:t xml:space="preserve"> </w:t>
      </w:r>
      <w:r w:rsidRPr="00742D4D">
        <w:rPr>
          <w:sz w:val="20"/>
          <w:szCs w:val="20"/>
        </w:rPr>
        <w:t>The presence of clayey materials identified in the study area posed a threat to three buildings erected. It is concluded from the study that the building structure failed due to incompetent clay layer and improper foundation design on some part of the building which is pronounced by the observed tilting and cracks.</w:t>
      </w:r>
    </w:p>
    <w:p w:rsidR="000B68BE" w:rsidRPr="00742D4D" w:rsidRDefault="000B68BE" w:rsidP="00A7362B">
      <w:pPr>
        <w:jc w:val="lowKashida"/>
        <w:rPr>
          <w:sz w:val="20"/>
          <w:szCs w:val="20"/>
          <w:lang w:eastAsia="zh-CN"/>
        </w:rPr>
      </w:pPr>
      <w:r w:rsidRPr="00742D4D">
        <w:rPr>
          <w:sz w:val="20"/>
          <w:szCs w:val="20"/>
        </w:rPr>
        <w:t xml:space="preserve">[Coker, J.O., </w:t>
      </w:r>
      <w:proofErr w:type="spellStart"/>
      <w:r w:rsidRPr="00742D4D">
        <w:rPr>
          <w:sz w:val="20"/>
          <w:szCs w:val="20"/>
        </w:rPr>
        <w:t>Makinde</w:t>
      </w:r>
      <w:proofErr w:type="spellEnd"/>
      <w:r w:rsidRPr="00742D4D">
        <w:rPr>
          <w:sz w:val="20"/>
          <w:szCs w:val="20"/>
        </w:rPr>
        <w:t xml:space="preserve">, V., Mustapha, A.O. and </w:t>
      </w:r>
      <w:proofErr w:type="spellStart"/>
      <w:r w:rsidRPr="00742D4D">
        <w:rPr>
          <w:sz w:val="20"/>
          <w:szCs w:val="20"/>
        </w:rPr>
        <w:t>Adesodun</w:t>
      </w:r>
      <w:proofErr w:type="spellEnd"/>
      <w:r w:rsidRPr="00742D4D">
        <w:rPr>
          <w:sz w:val="20"/>
          <w:szCs w:val="20"/>
        </w:rPr>
        <w:t xml:space="preserve">, J.K. </w:t>
      </w:r>
      <w:proofErr w:type="gramStart"/>
      <w:r w:rsidRPr="00742D4D">
        <w:rPr>
          <w:b/>
          <w:sz w:val="20"/>
          <w:szCs w:val="20"/>
        </w:rPr>
        <w:t>The Application of Geophysical Methods in Foundation Failure Investigation a Case Study of Metro Hostel, Camp Area, Abeokuta, South Western Nigeria.</w:t>
      </w:r>
      <w:proofErr w:type="gramEnd"/>
      <w:r w:rsidRPr="00742D4D">
        <w:rPr>
          <w:b/>
          <w:sz w:val="20"/>
          <w:szCs w:val="20"/>
        </w:rPr>
        <w:t xml:space="preserve"> </w:t>
      </w:r>
      <w:r w:rsidRPr="00742D4D">
        <w:rPr>
          <w:rFonts w:eastAsia="Times New Roman"/>
          <w:bCs/>
          <w:i/>
          <w:sz w:val="20"/>
          <w:szCs w:val="20"/>
        </w:rPr>
        <w:t xml:space="preserve">Nat </w:t>
      </w:r>
      <w:proofErr w:type="spellStart"/>
      <w:r w:rsidRPr="00742D4D">
        <w:rPr>
          <w:rFonts w:eastAsia="Times New Roman"/>
          <w:bCs/>
          <w:i/>
          <w:sz w:val="20"/>
          <w:szCs w:val="20"/>
        </w:rPr>
        <w:t>Sci</w:t>
      </w:r>
      <w:proofErr w:type="spellEnd"/>
      <w:r w:rsidRPr="00742D4D">
        <w:rPr>
          <w:rFonts w:eastAsia="Times New Roman"/>
          <w:bCs/>
          <w:sz w:val="20"/>
          <w:szCs w:val="20"/>
        </w:rPr>
        <w:t xml:space="preserve"> </w:t>
      </w:r>
      <w:r w:rsidRPr="00742D4D">
        <w:rPr>
          <w:sz w:val="20"/>
          <w:szCs w:val="20"/>
        </w:rPr>
        <w:t>2013</w:t>
      </w:r>
      <w:proofErr w:type="gramStart"/>
      <w:r w:rsidRPr="00742D4D">
        <w:rPr>
          <w:sz w:val="20"/>
          <w:szCs w:val="20"/>
        </w:rPr>
        <w:t>;11</w:t>
      </w:r>
      <w:proofErr w:type="gramEnd"/>
      <w:r w:rsidRPr="00742D4D">
        <w:rPr>
          <w:sz w:val="20"/>
          <w:szCs w:val="20"/>
        </w:rPr>
        <w:t>(</w:t>
      </w:r>
      <w:r w:rsidR="00A7362B" w:rsidRPr="00742D4D">
        <w:rPr>
          <w:rFonts w:hint="eastAsia"/>
          <w:sz w:val="20"/>
          <w:szCs w:val="20"/>
          <w:lang w:eastAsia="zh-CN"/>
        </w:rPr>
        <w:t>11</w:t>
      </w:r>
      <w:r w:rsidRPr="00742D4D">
        <w:rPr>
          <w:sz w:val="20"/>
          <w:szCs w:val="20"/>
        </w:rPr>
        <w:t>):</w:t>
      </w:r>
      <w:r w:rsidR="000B3E1E" w:rsidRPr="00742D4D">
        <w:rPr>
          <w:rFonts w:hint="eastAsia"/>
          <w:sz w:val="20"/>
          <w:szCs w:val="20"/>
          <w:lang w:eastAsia="zh-CN"/>
        </w:rPr>
        <w:t>103</w:t>
      </w:r>
      <w:r w:rsidRPr="00742D4D">
        <w:rPr>
          <w:sz w:val="20"/>
          <w:szCs w:val="20"/>
        </w:rPr>
        <w:t>-</w:t>
      </w:r>
      <w:r w:rsidR="0040379C" w:rsidRPr="00742D4D">
        <w:rPr>
          <w:rFonts w:hint="eastAsia"/>
          <w:sz w:val="20"/>
          <w:szCs w:val="20"/>
          <w:lang w:eastAsia="zh-CN"/>
        </w:rPr>
        <w:t>1</w:t>
      </w:r>
      <w:r w:rsidR="000B3E1E" w:rsidRPr="00742D4D">
        <w:rPr>
          <w:rFonts w:hint="eastAsia"/>
          <w:sz w:val="20"/>
          <w:szCs w:val="20"/>
          <w:lang w:eastAsia="zh-CN"/>
        </w:rPr>
        <w:t>09</w:t>
      </w:r>
      <w:r w:rsidRPr="00742D4D">
        <w:rPr>
          <w:sz w:val="20"/>
          <w:szCs w:val="20"/>
        </w:rPr>
        <w:t xml:space="preserve">]. (ISSN: 1545-0740). </w:t>
      </w:r>
      <w:hyperlink r:id="rId11" w:history="1">
        <w:r w:rsidRPr="00742D4D">
          <w:rPr>
            <w:rStyle w:val="Hyperlink"/>
            <w:sz w:val="20"/>
            <w:szCs w:val="20"/>
          </w:rPr>
          <w:t>http://www.sciencepub.net/nature</w:t>
        </w:r>
      </w:hyperlink>
      <w:r w:rsidRPr="00742D4D">
        <w:rPr>
          <w:sz w:val="20"/>
          <w:szCs w:val="20"/>
        </w:rPr>
        <w:t xml:space="preserve">. </w:t>
      </w:r>
      <w:r w:rsidR="00A7362B" w:rsidRPr="00742D4D">
        <w:rPr>
          <w:rFonts w:hint="eastAsia"/>
          <w:sz w:val="20"/>
          <w:szCs w:val="20"/>
          <w:lang w:eastAsia="zh-CN"/>
        </w:rPr>
        <w:t>15</w:t>
      </w:r>
    </w:p>
    <w:p w:rsidR="000B68BE" w:rsidRPr="00742D4D" w:rsidRDefault="000B68BE" w:rsidP="00A7362B">
      <w:pPr>
        <w:jc w:val="both"/>
        <w:rPr>
          <w:sz w:val="20"/>
          <w:szCs w:val="20"/>
        </w:rPr>
      </w:pPr>
    </w:p>
    <w:p w:rsidR="000B68BE" w:rsidRPr="00742D4D" w:rsidRDefault="000B68BE" w:rsidP="00A7362B">
      <w:pPr>
        <w:rPr>
          <w:sz w:val="20"/>
          <w:szCs w:val="20"/>
        </w:rPr>
      </w:pPr>
      <w:r w:rsidRPr="00742D4D">
        <w:rPr>
          <w:b/>
          <w:sz w:val="20"/>
          <w:szCs w:val="20"/>
        </w:rPr>
        <w:t>Keywords:</w:t>
      </w:r>
      <w:r w:rsidR="00AA3D10" w:rsidRPr="00742D4D">
        <w:rPr>
          <w:b/>
          <w:sz w:val="20"/>
          <w:szCs w:val="20"/>
        </w:rPr>
        <w:t xml:space="preserve"> </w:t>
      </w:r>
      <w:r w:rsidRPr="00742D4D">
        <w:rPr>
          <w:sz w:val="20"/>
          <w:szCs w:val="20"/>
        </w:rPr>
        <w:t>Clayey materials, Foundation failure, Seismic Refraction method, Vertical Electrical Sounding.</w:t>
      </w:r>
    </w:p>
    <w:bookmarkEnd w:id="0"/>
    <w:bookmarkEnd w:id="1"/>
    <w:p w:rsidR="00471E57" w:rsidRPr="00742D4D" w:rsidRDefault="00471E57" w:rsidP="000B3E1E">
      <w:pPr>
        <w:rPr>
          <w:sz w:val="20"/>
          <w:szCs w:val="20"/>
          <w:lang w:eastAsia="zh-CN"/>
        </w:rPr>
      </w:pPr>
    </w:p>
    <w:p w:rsidR="002F20CD" w:rsidRPr="00742D4D" w:rsidRDefault="002F20CD" w:rsidP="00A7362B">
      <w:pPr>
        <w:jc w:val="both"/>
        <w:rPr>
          <w:b/>
          <w:sz w:val="20"/>
          <w:szCs w:val="20"/>
        </w:rPr>
        <w:sectPr w:rsidR="002F20CD" w:rsidRPr="00742D4D" w:rsidSect="000B3E1E">
          <w:headerReference w:type="default" r:id="rId12"/>
          <w:footerReference w:type="even" r:id="rId13"/>
          <w:footerReference w:type="default" r:id="rId14"/>
          <w:footnotePr>
            <w:pos w:val="beneathText"/>
          </w:footnotePr>
          <w:type w:val="continuous"/>
          <w:pgSz w:w="12240" w:h="15840" w:code="1"/>
          <w:pgMar w:top="1440" w:right="1440" w:bottom="1440" w:left="1440" w:header="720" w:footer="720" w:gutter="0"/>
          <w:pgNumType w:start="103"/>
          <w:cols w:space="720"/>
          <w:docGrid w:linePitch="360"/>
        </w:sectPr>
      </w:pPr>
    </w:p>
    <w:p w:rsidR="00471E57" w:rsidRPr="00742D4D" w:rsidRDefault="00471E57" w:rsidP="00A7362B">
      <w:pPr>
        <w:jc w:val="both"/>
        <w:rPr>
          <w:b/>
          <w:sz w:val="20"/>
          <w:szCs w:val="20"/>
        </w:rPr>
      </w:pPr>
      <w:r w:rsidRPr="00742D4D">
        <w:rPr>
          <w:b/>
          <w:sz w:val="20"/>
          <w:szCs w:val="20"/>
        </w:rPr>
        <w:lastRenderedPageBreak/>
        <w:t>1. Introduction</w:t>
      </w:r>
    </w:p>
    <w:p w:rsidR="002535DE" w:rsidRPr="00742D4D" w:rsidRDefault="002535DE" w:rsidP="00A7362B">
      <w:pPr>
        <w:ind w:firstLine="720"/>
        <w:jc w:val="both"/>
        <w:rPr>
          <w:sz w:val="20"/>
          <w:szCs w:val="20"/>
        </w:rPr>
      </w:pPr>
      <w:r w:rsidRPr="00742D4D">
        <w:rPr>
          <w:sz w:val="20"/>
          <w:szCs w:val="20"/>
        </w:rPr>
        <w:t xml:space="preserve">Geophysical data is an important parameter in contributing to the design and construction of Civil Engineering structures such as buildings, roads and dams. Hence, the major considerations in the design of such structures are the pre-construction </w:t>
      </w:r>
      <w:r w:rsidR="008F6112">
        <w:rPr>
          <w:rFonts w:hint="eastAsia"/>
          <w:sz w:val="20"/>
          <w:szCs w:val="20"/>
          <w:lang w:eastAsia="zh-CN"/>
        </w:rPr>
        <w:t>i</w:t>
      </w:r>
      <w:r w:rsidRPr="00742D4D">
        <w:rPr>
          <w:sz w:val="20"/>
          <w:szCs w:val="20"/>
        </w:rPr>
        <w:t>nvestigation of the subsoil at the proposed location in order to ascertain the fitness of the host earth materials.</w:t>
      </w:r>
    </w:p>
    <w:p w:rsidR="002535DE" w:rsidRPr="00742D4D" w:rsidRDefault="002535DE" w:rsidP="00A7362B">
      <w:pPr>
        <w:ind w:firstLine="720"/>
        <w:jc w:val="both"/>
        <w:rPr>
          <w:sz w:val="20"/>
          <w:szCs w:val="20"/>
        </w:rPr>
      </w:pPr>
      <w:r w:rsidRPr="00742D4D">
        <w:rPr>
          <w:sz w:val="20"/>
          <w:szCs w:val="20"/>
        </w:rPr>
        <w:t>The geophysical methods that suit such investigations are the electrical resistivity, gravity and seismic refraction (</w:t>
      </w:r>
      <w:proofErr w:type="spellStart"/>
      <w:r w:rsidRPr="00742D4D">
        <w:rPr>
          <w:sz w:val="20"/>
          <w:szCs w:val="20"/>
        </w:rPr>
        <w:t>Olorunfemi</w:t>
      </w:r>
      <w:proofErr w:type="spellEnd"/>
      <w:r w:rsidRPr="00742D4D">
        <w:rPr>
          <w:sz w:val="20"/>
          <w:szCs w:val="20"/>
        </w:rPr>
        <w:t xml:space="preserve"> and </w:t>
      </w:r>
      <w:proofErr w:type="spellStart"/>
      <w:r w:rsidRPr="00742D4D">
        <w:rPr>
          <w:sz w:val="20"/>
          <w:szCs w:val="20"/>
        </w:rPr>
        <w:t>Meshida</w:t>
      </w:r>
      <w:proofErr w:type="spellEnd"/>
      <w:r w:rsidRPr="00742D4D">
        <w:rPr>
          <w:sz w:val="20"/>
          <w:szCs w:val="20"/>
        </w:rPr>
        <w:t xml:space="preserve">, 1987; </w:t>
      </w:r>
      <w:proofErr w:type="spellStart"/>
      <w:r w:rsidRPr="00742D4D">
        <w:rPr>
          <w:sz w:val="20"/>
          <w:szCs w:val="20"/>
        </w:rPr>
        <w:t>Olorunfemi</w:t>
      </w:r>
      <w:proofErr w:type="spellEnd"/>
      <w:r w:rsidRPr="00742D4D">
        <w:rPr>
          <w:sz w:val="20"/>
          <w:szCs w:val="20"/>
        </w:rPr>
        <w:t xml:space="preserve"> et al, 2005; </w:t>
      </w:r>
      <w:proofErr w:type="spellStart"/>
      <w:r w:rsidRPr="00742D4D">
        <w:rPr>
          <w:sz w:val="20"/>
          <w:szCs w:val="20"/>
        </w:rPr>
        <w:t>Akintorinwa</w:t>
      </w:r>
      <w:proofErr w:type="spellEnd"/>
      <w:r w:rsidRPr="00742D4D">
        <w:rPr>
          <w:sz w:val="20"/>
          <w:szCs w:val="20"/>
        </w:rPr>
        <w:t xml:space="preserve"> and </w:t>
      </w:r>
      <w:proofErr w:type="spellStart"/>
      <w:r w:rsidRPr="00742D4D">
        <w:rPr>
          <w:sz w:val="20"/>
          <w:szCs w:val="20"/>
        </w:rPr>
        <w:t>Adeusi</w:t>
      </w:r>
      <w:proofErr w:type="spellEnd"/>
      <w:r w:rsidRPr="00742D4D">
        <w:rPr>
          <w:sz w:val="20"/>
          <w:szCs w:val="20"/>
        </w:rPr>
        <w:t xml:space="preserve">, 2009; </w:t>
      </w:r>
      <w:proofErr w:type="spellStart"/>
      <w:r w:rsidRPr="00742D4D">
        <w:rPr>
          <w:sz w:val="20"/>
          <w:szCs w:val="20"/>
        </w:rPr>
        <w:t>Fatobal</w:t>
      </w:r>
      <w:proofErr w:type="spellEnd"/>
      <w:r w:rsidRPr="00742D4D">
        <w:rPr>
          <w:sz w:val="20"/>
          <w:szCs w:val="20"/>
        </w:rPr>
        <w:t xml:space="preserve"> et al, 2010; </w:t>
      </w:r>
      <w:proofErr w:type="spellStart"/>
      <w:r w:rsidRPr="00742D4D">
        <w:rPr>
          <w:sz w:val="20"/>
          <w:szCs w:val="20"/>
        </w:rPr>
        <w:t>Oyedele</w:t>
      </w:r>
      <w:proofErr w:type="spellEnd"/>
      <w:r w:rsidRPr="00742D4D">
        <w:rPr>
          <w:sz w:val="20"/>
          <w:szCs w:val="20"/>
        </w:rPr>
        <w:t xml:space="preserve"> et al, 2012 and Coker et al, 2013).</w:t>
      </w:r>
      <w:r w:rsidR="00D15442" w:rsidRPr="00742D4D">
        <w:rPr>
          <w:sz w:val="20"/>
          <w:szCs w:val="20"/>
        </w:rPr>
        <w:t xml:space="preserve"> </w:t>
      </w:r>
      <w:r w:rsidRPr="00742D4D">
        <w:rPr>
          <w:sz w:val="20"/>
          <w:szCs w:val="20"/>
        </w:rPr>
        <w:t>The electrical resistivity method is the most commonly used method out of all the geophysical method as it combines speed, accuracy and cost-effectiveness in the localization of faults, fractures, vertical rock contacts, buried metallic pipes and seepage paths.</w:t>
      </w:r>
    </w:p>
    <w:p w:rsidR="002535DE" w:rsidRPr="00742D4D" w:rsidRDefault="002535DE" w:rsidP="00A7362B">
      <w:pPr>
        <w:ind w:firstLine="720"/>
        <w:jc w:val="both"/>
        <w:rPr>
          <w:sz w:val="20"/>
          <w:szCs w:val="20"/>
        </w:rPr>
      </w:pPr>
      <w:r w:rsidRPr="00742D4D">
        <w:rPr>
          <w:sz w:val="20"/>
          <w:szCs w:val="20"/>
        </w:rPr>
        <w:t xml:space="preserve">In this work a combined geophysical method was used that is, electrical resistivity method integrated with seismic refraction method so as to improve the quality of the results. Seismic refraction methods have been extensively used in petroleum, </w:t>
      </w:r>
      <w:r w:rsidRPr="00742D4D">
        <w:rPr>
          <w:sz w:val="20"/>
          <w:szCs w:val="20"/>
        </w:rPr>
        <w:lastRenderedPageBreak/>
        <w:t>mineral and engineering investigations and to some extent for hydrologic applications during the past 30 years.</w:t>
      </w:r>
      <w:r w:rsidR="00D15442" w:rsidRPr="00742D4D">
        <w:rPr>
          <w:sz w:val="20"/>
          <w:szCs w:val="20"/>
        </w:rPr>
        <w:t xml:space="preserve"> </w:t>
      </w:r>
      <w:r w:rsidRPr="00742D4D">
        <w:rPr>
          <w:sz w:val="20"/>
          <w:szCs w:val="20"/>
        </w:rPr>
        <w:t>Recent advances in equipment, sound sources and computer interpretation techniques make seismic refraction methods highly effective and economical for obtaining data for shallow investigations.</w:t>
      </w:r>
      <w:r w:rsidR="00D15442" w:rsidRPr="00742D4D">
        <w:rPr>
          <w:sz w:val="20"/>
          <w:szCs w:val="20"/>
        </w:rPr>
        <w:t xml:space="preserve"> </w:t>
      </w:r>
      <w:r w:rsidRPr="00742D4D">
        <w:rPr>
          <w:sz w:val="20"/>
          <w:szCs w:val="20"/>
        </w:rPr>
        <w:t>This method used a surface technique that can image the subsurface profile in two dimensional (2D) perspectives and reduced the ground damageability thus creating a sustainable environment during the mapping stages.</w:t>
      </w:r>
      <w:r w:rsidR="00742D4D" w:rsidRPr="00742D4D">
        <w:rPr>
          <w:sz w:val="20"/>
          <w:szCs w:val="20"/>
        </w:rPr>
        <w:t xml:space="preserve"> </w:t>
      </w:r>
      <w:r w:rsidRPr="00742D4D">
        <w:rPr>
          <w:sz w:val="20"/>
          <w:szCs w:val="20"/>
        </w:rPr>
        <w:t>(</w:t>
      </w:r>
      <w:proofErr w:type="spellStart"/>
      <w:r w:rsidRPr="00742D4D">
        <w:rPr>
          <w:sz w:val="20"/>
          <w:szCs w:val="20"/>
        </w:rPr>
        <w:t>Abidin</w:t>
      </w:r>
      <w:proofErr w:type="spellEnd"/>
      <w:r w:rsidRPr="00742D4D">
        <w:rPr>
          <w:sz w:val="20"/>
          <w:szCs w:val="20"/>
        </w:rPr>
        <w:t xml:space="preserve"> et al, 2013).</w:t>
      </w:r>
    </w:p>
    <w:p w:rsidR="002535DE" w:rsidRPr="00742D4D" w:rsidRDefault="002535DE" w:rsidP="00A7362B">
      <w:pPr>
        <w:ind w:firstLine="720"/>
        <w:jc w:val="both"/>
        <w:rPr>
          <w:sz w:val="20"/>
          <w:szCs w:val="20"/>
        </w:rPr>
      </w:pPr>
      <w:r w:rsidRPr="00742D4D">
        <w:rPr>
          <w:sz w:val="20"/>
          <w:szCs w:val="20"/>
        </w:rPr>
        <w:t>According to Clayton et al; (1995), although the method requires a ground contact, it remains minimal and damage to the site will normally be negligible.</w:t>
      </w:r>
      <w:r w:rsidR="00D15442" w:rsidRPr="00742D4D">
        <w:rPr>
          <w:sz w:val="20"/>
          <w:szCs w:val="20"/>
        </w:rPr>
        <w:t xml:space="preserve"> </w:t>
      </w:r>
      <w:r w:rsidRPr="00742D4D">
        <w:rPr>
          <w:sz w:val="20"/>
          <w:szCs w:val="20"/>
        </w:rPr>
        <w:t>On the basis of this, an integrated method approach was used to investigate the causes(s) of the foundation failure of the buildings in the premises of Metro hostel at Camp area, Abeokuta, South western Nigeria.</w:t>
      </w:r>
    </w:p>
    <w:p w:rsidR="00471E57" w:rsidRPr="00742D4D" w:rsidRDefault="00471E57" w:rsidP="00A7362B">
      <w:pPr>
        <w:jc w:val="both"/>
        <w:rPr>
          <w:sz w:val="20"/>
          <w:szCs w:val="20"/>
        </w:rPr>
      </w:pPr>
    </w:p>
    <w:p w:rsidR="002535DE" w:rsidRPr="00742D4D" w:rsidRDefault="00471E57" w:rsidP="00A7362B">
      <w:pPr>
        <w:jc w:val="both"/>
        <w:rPr>
          <w:b/>
          <w:sz w:val="20"/>
          <w:szCs w:val="20"/>
        </w:rPr>
      </w:pPr>
      <w:r w:rsidRPr="00742D4D">
        <w:rPr>
          <w:b/>
          <w:sz w:val="20"/>
          <w:szCs w:val="20"/>
        </w:rPr>
        <w:t xml:space="preserve">2. </w:t>
      </w:r>
      <w:r w:rsidR="002535DE" w:rsidRPr="00742D4D">
        <w:rPr>
          <w:b/>
          <w:sz w:val="20"/>
          <w:szCs w:val="20"/>
        </w:rPr>
        <w:t xml:space="preserve">Study area, Physiographic and Geologic Setting </w:t>
      </w:r>
    </w:p>
    <w:p w:rsidR="002535DE" w:rsidRPr="00742D4D" w:rsidRDefault="002535DE" w:rsidP="00A7362B">
      <w:pPr>
        <w:ind w:firstLine="720"/>
        <w:jc w:val="both"/>
        <w:rPr>
          <w:sz w:val="20"/>
          <w:szCs w:val="20"/>
        </w:rPr>
      </w:pPr>
      <w:r w:rsidRPr="00742D4D">
        <w:rPr>
          <w:sz w:val="20"/>
          <w:szCs w:val="20"/>
        </w:rPr>
        <w:t>The study area is located along Abeokuta-Ibadan express way at Camp area, opposite Mechanic village, Abeokuta.</w:t>
      </w:r>
      <w:r w:rsidR="00D15442" w:rsidRPr="00742D4D">
        <w:rPr>
          <w:sz w:val="20"/>
          <w:szCs w:val="20"/>
        </w:rPr>
        <w:t xml:space="preserve"> </w:t>
      </w:r>
      <w:r w:rsidRPr="00742D4D">
        <w:rPr>
          <w:sz w:val="20"/>
          <w:szCs w:val="20"/>
        </w:rPr>
        <w:t xml:space="preserve">The study area (figure 1) lies </w:t>
      </w:r>
      <w:r w:rsidRPr="00742D4D">
        <w:rPr>
          <w:sz w:val="20"/>
          <w:szCs w:val="20"/>
        </w:rPr>
        <w:lastRenderedPageBreak/>
        <w:t>between longitude 3</w:t>
      </w:r>
      <w:r w:rsidRPr="00742D4D">
        <w:rPr>
          <w:sz w:val="20"/>
          <w:szCs w:val="20"/>
          <w:vertAlign w:val="superscript"/>
        </w:rPr>
        <w:t>0</w:t>
      </w:r>
      <w:r w:rsidRPr="00742D4D">
        <w:rPr>
          <w:sz w:val="20"/>
          <w:szCs w:val="20"/>
        </w:rPr>
        <w:t>43’35’’ and 3</w:t>
      </w:r>
      <w:r w:rsidRPr="00742D4D">
        <w:rPr>
          <w:sz w:val="20"/>
          <w:szCs w:val="20"/>
          <w:vertAlign w:val="superscript"/>
        </w:rPr>
        <w:t>0</w:t>
      </w:r>
      <w:r w:rsidRPr="00742D4D">
        <w:rPr>
          <w:sz w:val="20"/>
          <w:szCs w:val="20"/>
        </w:rPr>
        <w:t>43’38’’E and latitude 7</w:t>
      </w:r>
      <w:r w:rsidRPr="00742D4D">
        <w:rPr>
          <w:sz w:val="20"/>
          <w:szCs w:val="20"/>
          <w:vertAlign w:val="superscript"/>
        </w:rPr>
        <w:t>0</w:t>
      </w:r>
      <w:r w:rsidRPr="00742D4D">
        <w:rPr>
          <w:sz w:val="20"/>
          <w:szCs w:val="20"/>
        </w:rPr>
        <w:t>18’57’’ and 7</w:t>
      </w:r>
      <w:r w:rsidRPr="00742D4D">
        <w:rPr>
          <w:sz w:val="20"/>
          <w:szCs w:val="20"/>
          <w:vertAlign w:val="superscript"/>
        </w:rPr>
        <w:t>0</w:t>
      </w:r>
      <w:r w:rsidRPr="00742D4D">
        <w:rPr>
          <w:sz w:val="20"/>
          <w:szCs w:val="20"/>
        </w:rPr>
        <w:t>18’60’’N.</w:t>
      </w:r>
    </w:p>
    <w:p w:rsidR="008F6112" w:rsidRPr="00742D4D" w:rsidRDefault="002535DE" w:rsidP="00A7362B">
      <w:pPr>
        <w:ind w:firstLine="720"/>
        <w:jc w:val="both"/>
        <w:rPr>
          <w:sz w:val="20"/>
          <w:szCs w:val="20"/>
          <w:lang w:eastAsia="zh-CN"/>
        </w:rPr>
      </w:pPr>
      <w:r w:rsidRPr="00742D4D">
        <w:rPr>
          <w:sz w:val="20"/>
          <w:szCs w:val="20"/>
        </w:rPr>
        <w:t xml:space="preserve">The topography is relatively plain and bounded by a perennial tributary of a swampy area to the southern part of the premises. </w:t>
      </w:r>
    </w:p>
    <w:p w:rsidR="002535DE" w:rsidRPr="00742D4D" w:rsidRDefault="00E523A4" w:rsidP="00A7362B">
      <w:pPr>
        <w:jc w:val="both"/>
        <w:rPr>
          <w:sz w:val="20"/>
          <w:szCs w:val="20"/>
        </w:rPr>
      </w:pPr>
      <w:r w:rsidRPr="00E523A4">
        <w:rPr>
          <w:noProof/>
          <w:sz w:val="20"/>
          <w:szCs w:val="20"/>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i1025" type="#_x0000_t75" style="width:213.5pt;height:187.85pt;visibility:visible">
            <v:imagedata r:id="rId15" o:title="ves stations jpg"/>
          </v:shape>
        </w:pict>
      </w:r>
    </w:p>
    <w:p w:rsidR="002535DE" w:rsidRPr="00742D4D" w:rsidRDefault="002535DE" w:rsidP="00A7362B">
      <w:pPr>
        <w:jc w:val="both"/>
        <w:rPr>
          <w:sz w:val="20"/>
          <w:szCs w:val="20"/>
          <w:lang w:eastAsia="zh-CN"/>
        </w:rPr>
      </w:pPr>
      <w:r w:rsidRPr="00742D4D">
        <w:rPr>
          <w:b/>
          <w:sz w:val="20"/>
          <w:szCs w:val="20"/>
        </w:rPr>
        <w:t>Figure 1</w:t>
      </w:r>
      <w:r w:rsidRPr="00742D4D">
        <w:rPr>
          <w:sz w:val="20"/>
          <w:szCs w:val="20"/>
        </w:rPr>
        <w:t>: Data Acquisition Map of the Study Area Showing Vertical Electrical Sounding (VES) points and Seismic Refraction Traverses.</w:t>
      </w:r>
    </w:p>
    <w:p w:rsidR="0040379C" w:rsidRPr="00742D4D" w:rsidRDefault="0040379C" w:rsidP="00A7362B">
      <w:pPr>
        <w:jc w:val="both"/>
        <w:rPr>
          <w:sz w:val="20"/>
          <w:szCs w:val="20"/>
          <w:lang w:eastAsia="zh-CN"/>
        </w:rPr>
      </w:pPr>
    </w:p>
    <w:p w:rsidR="001A4F9C" w:rsidRPr="00742D4D" w:rsidRDefault="001A4F9C" w:rsidP="00A7362B">
      <w:pPr>
        <w:jc w:val="both"/>
        <w:rPr>
          <w:sz w:val="20"/>
          <w:szCs w:val="20"/>
        </w:rPr>
      </w:pPr>
      <w:r w:rsidRPr="00742D4D">
        <w:rPr>
          <w:sz w:val="20"/>
          <w:szCs w:val="20"/>
        </w:rPr>
        <w:t xml:space="preserve"> </w:t>
      </w:r>
      <w:r w:rsidRPr="00742D4D">
        <w:rPr>
          <w:sz w:val="20"/>
          <w:szCs w:val="20"/>
        </w:rPr>
        <w:tab/>
      </w:r>
      <w:r w:rsidR="002535DE" w:rsidRPr="00742D4D">
        <w:rPr>
          <w:sz w:val="20"/>
          <w:szCs w:val="20"/>
        </w:rPr>
        <w:t>The</w:t>
      </w:r>
      <w:r w:rsidR="00742D4D" w:rsidRPr="00742D4D">
        <w:rPr>
          <w:sz w:val="20"/>
          <w:szCs w:val="20"/>
        </w:rPr>
        <w:t xml:space="preserve"> </w:t>
      </w:r>
      <w:r w:rsidR="002535DE" w:rsidRPr="00742D4D">
        <w:rPr>
          <w:sz w:val="20"/>
          <w:szCs w:val="20"/>
        </w:rPr>
        <w:t>geology</w:t>
      </w:r>
      <w:r w:rsidR="00742D4D" w:rsidRPr="00742D4D">
        <w:rPr>
          <w:sz w:val="20"/>
          <w:szCs w:val="20"/>
        </w:rPr>
        <w:t xml:space="preserve"> </w:t>
      </w:r>
      <w:r w:rsidR="002535DE" w:rsidRPr="00742D4D">
        <w:rPr>
          <w:sz w:val="20"/>
          <w:szCs w:val="20"/>
        </w:rPr>
        <w:t xml:space="preserve">of </w:t>
      </w:r>
      <w:proofErr w:type="spellStart"/>
      <w:r w:rsidR="002535DE" w:rsidRPr="00742D4D">
        <w:rPr>
          <w:sz w:val="20"/>
          <w:szCs w:val="20"/>
        </w:rPr>
        <w:t>Ogun</w:t>
      </w:r>
      <w:proofErr w:type="spellEnd"/>
      <w:r w:rsidR="00742D4D" w:rsidRPr="00742D4D">
        <w:rPr>
          <w:sz w:val="20"/>
          <w:szCs w:val="20"/>
        </w:rPr>
        <w:t xml:space="preserve"> </w:t>
      </w:r>
      <w:r w:rsidR="002535DE" w:rsidRPr="00742D4D">
        <w:rPr>
          <w:sz w:val="20"/>
          <w:szCs w:val="20"/>
        </w:rPr>
        <w:t>State</w:t>
      </w:r>
      <w:r w:rsidR="00742D4D" w:rsidRPr="00742D4D">
        <w:rPr>
          <w:sz w:val="20"/>
          <w:szCs w:val="20"/>
        </w:rPr>
        <w:t xml:space="preserve"> </w:t>
      </w:r>
      <w:r w:rsidR="002535DE" w:rsidRPr="00742D4D">
        <w:rPr>
          <w:sz w:val="20"/>
          <w:szCs w:val="20"/>
        </w:rPr>
        <w:t>comprises</w:t>
      </w:r>
      <w:r w:rsidR="00742D4D" w:rsidRPr="00742D4D">
        <w:rPr>
          <w:sz w:val="20"/>
          <w:szCs w:val="20"/>
        </w:rPr>
        <w:t xml:space="preserve"> </w:t>
      </w:r>
      <w:r w:rsidR="002535DE" w:rsidRPr="00742D4D">
        <w:rPr>
          <w:sz w:val="20"/>
          <w:szCs w:val="20"/>
        </w:rPr>
        <w:t>sedimentary</w:t>
      </w:r>
      <w:r w:rsidR="00742D4D" w:rsidRPr="00742D4D">
        <w:rPr>
          <w:sz w:val="20"/>
          <w:szCs w:val="20"/>
        </w:rPr>
        <w:t xml:space="preserve"> </w:t>
      </w:r>
      <w:r w:rsidR="002535DE" w:rsidRPr="00742D4D">
        <w:rPr>
          <w:sz w:val="20"/>
          <w:szCs w:val="20"/>
        </w:rPr>
        <w:t>and basement</w:t>
      </w:r>
      <w:r w:rsidR="00742D4D" w:rsidRPr="00742D4D">
        <w:rPr>
          <w:sz w:val="20"/>
          <w:szCs w:val="20"/>
        </w:rPr>
        <w:t xml:space="preserve"> </w:t>
      </w:r>
      <w:r w:rsidR="002535DE" w:rsidRPr="00742D4D">
        <w:rPr>
          <w:sz w:val="20"/>
          <w:szCs w:val="20"/>
        </w:rPr>
        <w:t>complex</w:t>
      </w:r>
      <w:r w:rsidR="00742D4D" w:rsidRPr="00742D4D">
        <w:rPr>
          <w:sz w:val="20"/>
          <w:szCs w:val="20"/>
        </w:rPr>
        <w:t xml:space="preserve"> </w:t>
      </w:r>
      <w:r w:rsidR="002535DE" w:rsidRPr="00742D4D">
        <w:rPr>
          <w:sz w:val="20"/>
          <w:szCs w:val="20"/>
        </w:rPr>
        <w:t>rocks,</w:t>
      </w:r>
      <w:r w:rsidR="00742D4D" w:rsidRPr="00742D4D">
        <w:rPr>
          <w:sz w:val="20"/>
          <w:szCs w:val="20"/>
        </w:rPr>
        <w:t xml:space="preserve"> </w:t>
      </w:r>
      <w:r w:rsidR="002535DE" w:rsidRPr="00742D4D">
        <w:rPr>
          <w:sz w:val="20"/>
          <w:szCs w:val="20"/>
        </w:rPr>
        <w:t>which</w:t>
      </w:r>
      <w:r w:rsidR="00742D4D" w:rsidRPr="00742D4D">
        <w:rPr>
          <w:sz w:val="20"/>
          <w:szCs w:val="20"/>
        </w:rPr>
        <w:t xml:space="preserve"> </w:t>
      </w:r>
      <w:r w:rsidR="002535DE" w:rsidRPr="00742D4D">
        <w:rPr>
          <w:sz w:val="20"/>
          <w:szCs w:val="20"/>
        </w:rPr>
        <w:t>underlie</w:t>
      </w:r>
      <w:r w:rsidR="00742D4D" w:rsidRPr="00742D4D">
        <w:rPr>
          <w:sz w:val="20"/>
          <w:szCs w:val="20"/>
        </w:rPr>
        <w:t xml:space="preserve"> </w:t>
      </w:r>
      <w:r w:rsidR="002535DE" w:rsidRPr="00742D4D">
        <w:rPr>
          <w:sz w:val="20"/>
          <w:szCs w:val="20"/>
        </w:rPr>
        <w:t>the</w:t>
      </w:r>
      <w:r w:rsidR="00742D4D" w:rsidRPr="00742D4D">
        <w:rPr>
          <w:sz w:val="20"/>
          <w:szCs w:val="20"/>
        </w:rPr>
        <w:t xml:space="preserve"> </w:t>
      </w:r>
      <w:r w:rsidR="002535DE" w:rsidRPr="00742D4D">
        <w:rPr>
          <w:sz w:val="20"/>
          <w:szCs w:val="20"/>
        </w:rPr>
        <w:t>remaining surface</w:t>
      </w:r>
      <w:r w:rsidR="00742D4D" w:rsidRPr="00742D4D">
        <w:rPr>
          <w:sz w:val="20"/>
          <w:szCs w:val="20"/>
        </w:rPr>
        <w:t xml:space="preserve"> </w:t>
      </w:r>
      <w:r w:rsidR="002535DE" w:rsidRPr="00742D4D">
        <w:rPr>
          <w:sz w:val="20"/>
          <w:szCs w:val="20"/>
        </w:rPr>
        <w:t>area</w:t>
      </w:r>
      <w:r w:rsidR="00742D4D" w:rsidRPr="00742D4D">
        <w:rPr>
          <w:sz w:val="20"/>
          <w:szCs w:val="20"/>
        </w:rPr>
        <w:t xml:space="preserve"> </w:t>
      </w:r>
      <w:r w:rsidR="002535DE" w:rsidRPr="00742D4D">
        <w:rPr>
          <w:sz w:val="20"/>
          <w:szCs w:val="20"/>
        </w:rPr>
        <w:t>of</w:t>
      </w:r>
      <w:r w:rsidR="00742D4D" w:rsidRPr="00742D4D">
        <w:rPr>
          <w:sz w:val="20"/>
          <w:szCs w:val="20"/>
        </w:rPr>
        <w:t xml:space="preserve"> </w:t>
      </w:r>
      <w:r w:rsidR="002535DE" w:rsidRPr="00742D4D">
        <w:rPr>
          <w:sz w:val="20"/>
          <w:szCs w:val="20"/>
        </w:rPr>
        <w:t>the</w:t>
      </w:r>
      <w:r w:rsidR="00742D4D" w:rsidRPr="00742D4D">
        <w:rPr>
          <w:sz w:val="20"/>
          <w:szCs w:val="20"/>
        </w:rPr>
        <w:t xml:space="preserve"> </w:t>
      </w:r>
      <w:r w:rsidR="002535DE" w:rsidRPr="00742D4D">
        <w:rPr>
          <w:sz w:val="20"/>
          <w:szCs w:val="20"/>
        </w:rPr>
        <w:t>state.</w:t>
      </w:r>
      <w:r w:rsidR="00742D4D" w:rsidRPr="00742D4D">
        <w:rPr>
          <w:sz w:val="20"/>
          <w:szCs w:val="20"/>
        </w:rPr>
        <w:t xml:space="preserve"> </w:t>
      </w:r>
      <w:r w:rsidR="002535DE" w:rsidRPr="00742D4D">
        <w:rPr>
          <w:sz w:val="20"/>
          <w:szCs w:val="20"/>
        </w:rPr>
        <w:t>It also consists of intercalations of argillaceous sediment.</w:t>
      </w:r>
      <w:r w:rsidR="00742D4D" w:rsidRPr="00742D4D">
        <w:rPr>
          <w:sz w:val="20"/>
          <w:szCs w:val="20"/>
        </w:rPr>
        <w:t xml:space="preserve"> </w:t>
      </w:r>
      <w:r w:rsidR="002535DE" w:rsidRPr="00742D4D">
        <w:rPr>
          <w:sz w:val="20"/>
          <w:szCs w:val="20"/>
        </w:rPr>
        <w:t>The</w:t>
      </w:r>
      <w:r w:rsidR="00742D4D" w:rsidRPr="00742D4D">
        <w:rPr>
          <w:sz w:val="20"/>
          <w:szCs w:val="20"/>
        </w:rPr>
        <w:t xml:space="preserve"> </w:t>
      </w:r>
      <w:r w:rsidR="002535DE" w:rsidRPr="00742D4D">
        <w:rPr>
          <w:sz w:val="20"/>
          <w:szCs w:val="20"/>
        </w:rPr>
        <w:t>rock</w:t>
      </w:r>
      <w:r w:rsidR="00742D4D" w:rsidRPr="00742D4D">
        <w:rPr>
          <w:sz w:val="20"/>
          <w:szCs w:val="20"/>
        </w:rPr>
        <w:t xml:space="preserve"> </w:t>
      </w:r>
      <w:r w:rsidR="002535DE" w:rsidRPr="00742D4D">
        <w:rPr>
          <w:sz w:val="20"/>
          <w:szCs w:val="20"/>
        </w:rPr>
        <w:t>is</w:t>
      </w:r>
      <w:r w:rsidR="00742D4D" w:rsidRPr="00742D4D">
        <w:rPr>
          <w:sz w:val="20"/>
          <w:szCs w:val="20"/>
        </w:rPr>
        <w:t xml:space="preserve"> </w:t>
      </w:r>
      <w:r w:rsidR="002535DE" w:rsidRPr="00742D4D">
        <w:rPr>
          <w:sz w:val="20"/>
          <w:szCs w:val="20"/>
        </w:rPr>
        <w:t>soft</w:t>
      </w:r>
      <w:r w:rsidR="00742D4D" w:rsidRPr="00742D4D">
        <w:rPr>
          <w:sz w:val="20"/>
          <w:szCs w:val="20"/>
        </w:rPr>
        <w:t xml:space="preserve"> </w:t>
      </w:r>
      <w:r w:rsidR="002535DE" w:rsidRPr="00742D4D">
        <w:rPr>
          <w:sz w:val="20"/>
          <w:szCs w:val="20"/>
        </w:rPr>
        <w:t>and</w:t>
      </w:r>
      <w:r w:rsidR="00742D4D" w:rsidRPr="00742D4D">
        <w:rPr>
          <w:sz w:val="20"/>
          <w:szCs w:val="20"/>
        </w:rPr>
        <w:t xml:space="preserve"> </w:t>
      </w:r>
      <w:r w:rsidR="002535DE" w:rsidRPr="00742D4D">
        <w:rPr>
          <w:sz w:val="20"/>
          <w:szCs w:val="20"/>
        </w:rPr>
        <w:t>friable</w:t>
      </w:r>
      <w:r w:rsidR="00742D4D" w:rsidRPr="00742D4D">
        <w:rPr>
          <w:sz w:val="20"/>
          <w:szCs w:val="20"/>
        </w:rPr>
        <w:t xml:space="preserve"> </w:t>
      </w:r>
      <w:r w:rsidR="002535DE" w:rsidRPr="00742D4D">
        <w:rPr>
          <w:sz w:val="20"/>
          <w:szCs w:val="20"/>
        </w:rPr>
        <w:t>but in</w:t>
      </w:r>
      <w:r w:rsidR="00742D4D" w:rsidRPr="00742D4D">
        <w:rPr>
          <w:sz w:val="20"/>
          <w:szCs w:val="20"/>
        </w:rPr>
        <w:t xml:space="preserve"> </w:t>
      </w:r>
      <w:r w:rsidR="002535DE" w:rsidRPr="00742D4D">
        <w:rPr>
          <w:sz w:val="20"/>
          <w:szCs w:val="20"/>
        </w:rPr>
        <w:t>some</w:t>
      </w:r>
      <w:r w:rsidR="00742D4D" w:rsidRPr="00742D4D">
        <w:rPr>
          <w:sz w:val="20"/>
          <w:szCs w:val="20"/>
        </w:rPr>
        <w:t xml:space="preserve"> </w:t>
      </w:r>
      <w:r w:rsidR="002535DE" w:rsidRPr="00742D4D">
        <w:rPr>
          <w:sz w:val="20"/>
          <w:szCs w:val="20"/>
        </w:rPr>
        <w:t>places</w:t>
      </w:r>
      <w:r w:rsidR="00742D4D" w:rsidRPr="00742D4D">
        <w:rPr>
          <w:sz w:val="20"/>
          <w:szCs w:val="20"/>
        </w:rPr>
        <w:t xml:space="preserve"> </w:t>
      </w:r>
      <w:r w:rsidR="002535DE" w:rsidRPr="00742D4D">
        <w:rPr>
          <w:sz w:val="20"/>
          <w:szCs w:val="20"/>
        </w:rPr>
        <w:t>cement</w:t>
      </w:r>
      <w:r w:rsidR="00742D4D" w:rsidRPr="00742D4D">
        <w:rPr>
          <w:sz w:val="20"/>
          <w:szCs w:val="20"/>
        </w:rPr>
        <w:t xml:space="preserve"> </w:t>
      </w:r>
      <w:r w:rsidR="002535DE" w:rsidRPr="00742D4D">
        <w:rPr>
          <w:sz w:val="20"/>
          <w:szCs w:val="20"/>
        </w:rPr>
        <w:t>by</w:t>
      </w:r>
      <w:r w:rsidR="00742D4D" w:rsidRPr="00742D4D">
        <w:rPr>
          <w:sz w:val="20"/>
          <w:szCs w:val="20"/>
        </w:rPr>
        <w:t xml:space="preserve"> </w:t>
      </w:r>
      <w:r w:rsidR="002535DE" w:rsidRPr="00742D4D">
        <w:rPr>
          <w:sz w:val="20"/>
          <w:szCs w:val="20"/>
        </w:rPr>
        <w:t>ferruginous</w:t>
      </w:r>
      <w:r w:rsidR="00742D4D" w:rsidRPr="00742D4D">
        <w:rPr>
          <w:sz w:val="20"/>
          <w:szCs w:val="20"/>
        </w:rPr>
        <w:t xml:space="preserve"> </w:t>
      </w:r>
      <w:r w:rsidR="002535DE" w:rsidRPr="00742D4D">
        <w:rPr>
          <w:sz w:val="20"/>
          <w:szCs w:val="20"/>
        </w:rPr>
        <w:t>and</w:t>
      </w:r>
      <w:r w:rsidR="00742D4D" w:rsidRPr="00742D4D">
        <w:rPr>
          <w:sz w:val="20"/>
          <w:szCs w:val="20"/>
        </w:rPr>
        <w:t xml:space="preserve"> </w:t>
      </w:r>
      <w:r w:rsidR="002535DE" w:rsidRPr="00742D4D">
        <w:rPr>
          <w:sz w:val="20"/>
          <w:szCs w:val="20"/>
        </w:rPr>
        <w:t>siliceous materials (</w:t>
      </w:r>
      <w:proofErr w:type="spellStart"/>
      <w:r w:rsidR="002535DE" w:rsidRPr="00742D4D">
        <w:rPr>
          <w:sz w:val="20"/>
          <w:szCs w:val="20"/>
        </w:rPr>
        <w:t>Badmus</w:t>
      </w:r>
      <w:proofErr w:type="spellEnd"/>
      <w:r w:rsidR="002535DE" w:rsidRPr="00742D4D">
        <w:rPr>
          <w:sz w:val="20"/>
          <w:szCs w:val="20"/>
        </w:rPr>
        <w:t xml:space="preserve"> and </w:t>
      </w:r>
      <w:proofErr w:type="spellStart"/>
      <w:r w:rsidR="002535DE" w:rsidRPr="00742D4D">
        <w:rPr>
          <w:sz w:val="20"/>
          <w:szCs w:val="20"/>
        </w:rPr>
        <w:t>Olatinsu</w:t>
      </w:r>
      <w:proofErr w:type="spellEnd"/>
      <w:r w:rsidR="002535DE" w:rsidRPr="00742D4D">
        <w:rPr>
          <w:sz w:val="20"/>
          <w:szCs w:val="20"/>
        </w:rPr>
        <w:t>, 2009).</w:t>
      </w:r>
      <w:r w:rsidR="00742D4D" w:rsidRPr="00742D4D">
        <w:rPr>
          <w:sz w:val="20"/>
          <w:szCs w:val="20"/>
        </w:rPr>
        <w:t xml:space="preserve"> </w:t>
      </w:r>
      <w:r w:rsidR="002535DE" w:rsidRPr="00742D4D">
        <w:rPr>
          <w:sz w:val="20"/>
          <w:szCs w:val="20"/>
        </w:rPr>
        <w:t xml:space="preserve">The sedimentary rock of </w:t>
      </w:r>
      <w:proofErr w:type="spellStart"/>
      <w:r w:rsidR="002535DE" w:rsidRPr="00742D4D">
        <w:rPr>
          <w:sz w:val="20"/>
          <w:szCs w:val="20"/>
        </w:rPr>
        <w:t>Ogun</w:t>
      </w:r>
      <w:proofErr w:type="spellEnd"/>
      <w:r w:rsidR="002535DE" w:rsidRPr="00742D4D">
        <w:rPr>
          <w:sz w:val="20"/>
          <w:szCs w:val="20"/>
        </w:rPr>
        <w:t xml:space="preserve"> State consists of</w:t>
      </w:r>
      <w:r w:rsidR="00742D4D" w:rsidRPr="00742D4D">
        <w:rPr>
          <w:sz w:val="20"/>
          <w:szCs w:val="20"/>
        </w:rPr>
        <w:t xml:space="preserve"> </w:t>
      </w:r>
      <w:r w:rsidR="002535DE" w:rsidRPr="00742D4D">
        <w:rPr>
          <w:sz w:val="20"/>
          <w:szCs w:val="20"/>
        </w:rPr>
        <w:t>Abeokuta</w:t>
      </w:r>
      <w:r w:rsidR="00742D4D" w:rsidRPr="00742D4D">
        <w:rPr>
          <w:sz w:val="20"/>
          <w:szCs w:val="20"/>
        </w:rPr>
        <w:t xml:space="preserve"> </w:t>
      </w:r>
      <w:r w:rsidR="002535DE" w:rsidRPr="00742D4D">
        <w:rPr>
          <w:sz w:val="20"/>
          <w:szCs w:val="20"/>
        </w:rPr>
        <w:t>formation</w:t>
      </w:r>
      <w:r w:rsidR="00742D4D" w:rsidRPr="00742D4D">
        <w:rPr>
          <w:sz w:val="20"/>
          <w:szCs w:val="20"/>
        </w:rPr>
        <w:t xml:space="preserve"> </w:t>
      </w:r>
      <w:r w:rsidR="002535DE" w:rsidRPr="00742D4D">
        <w:rPr>
          <w:sz w:val="20"/>
          <w:szCs w:val="20"/>
        </w:rPr>
        <w:t>lying</w:t>
      </w:r>
      <w:r w:rsidR="00742D4D" w:rsidRPr="00742D4D">
        <w:rPr>
          <w:sz w:val="20"/>
          <w:szCs w:val="20"/>
        </w:rPr>
        <w:t xml:space="preserve"> </w:t>
      </w:r>
      <w:r w:rsidR="002535DE" w:rsidRPr="00742D4D">
        <w:rPr>
          <w:sz w:val="20"/>
          <w:szCs w:val="20"/>
        </w:rPr>
        <w:t>directly</w:t>
      </w:r>
      <w:r w:rsidR="00742D4D" w:rsidRPr="00742D4D">
        <w:rPr>
          <w:sz w:val="20"/>
          <w:szCs w:val="20"/>
        </w:rPr>
        <w:t xml:space="preserve"> </w:t>
      </w:r>
      <w:r w:rsidR="002535DE" w:rsidRPr="00742D4D">
        <w:rPr>
          <w:sz w:val="20"/>
          <w:szCs w:val="20"/>
        </w:rPr>
        <w:t>above</w:t>
      </w:r>
      <w:r w:rsidR="00742D4D" w:rsidRPr="00742D4D">
        <w:rPr>
          <w:sz w:val="20"/>
          <w:szCs w:val="20"/>
        </w:rPr>
        <w:t xml:space="preserve"> </w:t>
      </w:r>
      <w:r w:rsidR="002535DE" w:rsidRPr="00742D4D">
        <w:rPr>
          <w:sz w:val="20"/>
          <w:szCs w:val="20"/>
        </w:rPr>
        <w:t>the</w:t>
      </w:r>
      <w:r w:rsidR="00742D4D" w:rsidRPr="00742D4D">
        <w:rPr>
          <w:sz w:val="20"/>
          <w:szCs w:val="20"/>
        </w:rPr>
        <w:t xml:space="preserve"> </w:t>
      </w:r>
      <w:r w:rsidR="002535DE" w:rsidRPr="00742D4D">
        <w:rPr>
          <w:sz w:val="20"/>
          <w:szCs w:val="20"/>
        </w:rPr>
        <w:t>basement complex</w:t>
      </w:r>
      <w:r w:rsidR="00742D4D" w:rsidRPr="00742D4D">
        <w:rPr>
          <w:sz w:val="20"/>
          <w:szCs w:val="20"/>
        </w:rPr>
        <w:t xml:space="preserve"> </w:t>
      </w:r>
      <w:r w:rsidR="002535DE" w:rsidRPr="00742D4D">
        <w:rPr>
          <w:sz w:val="20"/>
          <w:szCs w:val="20"/>
        </w:rPr>
        <w:t>(figure</w:t>
      </w:r>
      <w:r w:rsidR="00742D4D" w:rsidRPr="00742D4D">
        <w:rPr>
          <w:sz w:val="20"/>
          <w:szCs w:val="20"/>
        </w:rPr>
        <w:t xml:space="preserve"> </w:t>
      </w:r>
      <w:r w:rsidR="002535DE" w:rsidRPr="00742D4D">
        <w:rPr>
          <w:sz w:val="20"/>
          <w:szCs w:val="20"/>
        </w:rPr>
        <w:t>2).</w:t>
      </w:r>
      <w:r w:rsidR="00742D4D" w:rsidRPr="00742D4D">
        <w:rPr>
          <w:sz w:val="20"/>
          <w:szCs w:val="20"/>
        </w:rPr>
        <w:t xml:space="preserve"> </w:t>
      </w:r>
      <w:r w:rsidR="002535DE" w:rsidRPr="00742D4D">
        <w:rPr>
          <w:sz w:val="20"/>
          <w:szCs w:val="20"/>
        </w:rPr>
        <w:t>This</w:t>
      </w:r>
      <w:r w:rsidR="00742D4D" w:rsidRPr="00742D4D">
        <w:rPr>
          <w:sz w:val="20"/>
          <w:szCs w:val="20"/>
        </w:rPr>
        <w:t xml:space="preserve"> </w:t>
      </w:r>
      <w:r w:rsidR="002535DE" w:rsidRPr="00742D4D">
        <w:rPr>
          <w:sz w:val="20"/>
          <w:szCs w:val="20"/>
        </w:rPr>
        <w:t>in</w:t>
      </w:r>
      <w:r w:rsidR="00742D4D" w:rsidRPr="00742D4D">
        <w:rPr>
          <w:sz w:val="20"/>
          <w:szCs w:val="20"/>
        </w:rPr>
        <w:t xml:space="preserve"> </w:t>
      </w:r>
      <w:r w:rsidR="002535DE" w:rsidRPr="00742D4D">
        <w:rPr>
          <w:sz w:val="20"/>
          <w:szCs w:val="20"/>
        </w:rPr>
        <w:t>turn</w:t>
      </w:r>
      <w:r w:rsidR="00742D4D" w:rsidRPr="00742D4D">
        <w:rPr>
          <w:sz w:val="20"/>
          <w:szCs w:val="20"/>
        </w:rPr>
        <w:t xml:space="preserve"> </w:t>
      </w:r>
      <w:r w:rsidR="002535DE" w:rsidRPr="00742D4D">
        <w:rPr>
          <w:sz w:val="20"/>
          <w:szCs w:val="20"/>
        </w:rPr>
        <w:t>is</w:t>
      </w:r>
      <w:r w:rsidR="00742D4D" w:rsidRPr="00742D4D">
        <w:rPr>
          <w:sz w:val="20"/>
          <w:szCs w:val="20"/>
        </w:rPr>
        <w:t xml:space="preserve"> </w:t>
      </w:r>
      <w:r w:rsidR="002535DE" w:rsidRPr="00742D4D">
        <w:rPr>
          <w:sz w:val="20"/>
          <w:szCs w:val="20"/>
        </w:rPr>
        <w:t>overlain</w:t>
      </w:r>
      <w:r w:rsidR="00742D4D" w:rsidRPr="00742D4D">
        <w:rPr>
          <w:sz w:val="20"/>
          <w:szCs w:val="20"/>
        </w:rPr>
        <w:t xml:space="preserve"> </w:t>
      </w:r>
      <w:r w:rsidR="002535DE" w:rsidRPr="00742D4D">
        <w:rPr>
          <w:sz w:val="20"/>
          <w:szCs w:val="20"/>
        </w:rPr>
        <w:t>by</w:t>
      </w:r>
      <w:r w:rsidR="00742D4D" w:rsidRPr="00742D4D">
        <w:rPr>
          <w:sz w:val="20"/>
          <w:szCs w:val="20"/>
        </w:rPr>
        <w:t xml:space="preserve"> </w:t>
      </w:r>
      <w:proofErr w:type="spellStart"/>
      <w:r w:rsidR="002535DE" w:rsidRPr="00742D4D">
        <w:rPr>
          <w:sz w:val="20"/>
          <w:szCs w:val="20"/>
        </w:rPr>
        <w:t>Ewekoro</w:t>
      </w:r>
      <w:proofErr w:type="spellEnd"/>
      <w:r w:rsidR="002535DE" w:rsidRPr="00742D4D">
        <w:rPr>
          <w:sz w:val="20"/>
          <w:szCs w:val="20"/>
        </w:rPr>
        <w:t xml:space="preserve"> </w:t>
      </w:r>
      <w:proofErr w:type="spellStart"/>
      <w:r w:rsidR="002535DE" w:rsidRPr="00742D4D">
        <w:rPr>
          <w:sz w:val="20"/>
          <w:szCs w:val="20"/>
        </w:rPr>
        <w:t>Oshosun</w:t>
      </w:r>
      <w:proofErr w:type="spellEnd"/>
      <w:r w:rsidR="00742D4D" w:rsidRPr="00742D4D">
        <w:rPr>
          <w:sz w:val="20"/>
          <w:szCs w:val="20"/>
        </w:rPr>
        <w:t xml:space="preserve"> </w:t>
      </w:r>
      <w:r w:rsidR="002535DE" w:rsidRPr="00742D4D">
        <w:rPr>
          <w:sz w:val="20"/>
          <w:szCs w:val="20"/>
        </w:rPr>
        <w:t>and</w:t>
      </w:r>
      <w:r w:rsidR="00742D4D" w:rsidRPr="00742D4D">
        <w:rPr>
          <w:sz w:val="20"/>
          <w:szCs w:val="20"/>
        </w:rPr>
        <w:t xml:space="preserve"> </w:t>
      </w:r>
      <w:proofErr w:type="spellStart"/>
      <w:r w:rsidR="002535DE" w:rsidRPr="00742D4D">
        <w:rPr>
          <w:sz w:val="20"/>
          <w:szCs w:val="20"/>
        </w:rPr>
        <w:t>Ilaro</w:t>
      </w:r>
      <w:proofErr w:type="spellEnd"/>
      <w:r w:rsidR="00742D4D" w:rsidRPr="00742D4D">
        <w:rPr>
          <w:sz w:val="20"/>
          <w:szCs w:val="20"/>
        </w:rPr>
        <w:t xml:space="preserve"> </w:t>
      </w:r>
      <w:r w:rsidR="002535DE" w:rsidRPr="00742D4D">
        <w:rPr>
          <w:sz w:val="20"/>
          <w:szCs w:val="20"/>
        </w:rPr>
        <w:t>formations,</w:t>
      </w:r>
      <w:r w:rsidR="00742D4D" w:rsidRPr="00742D4D">
        <w:rPr>
          <w:sz w:val="20"/>
          <w:szCs w:val="20"/>
        </w:rPr>
        <w:t xml:space="preserve"> </w:t>
      </w:r>
      <w:r w:rsidR="002535DE" w:rsidRPr="00742D4D">
        <w:rPr>
          <w:sz w:val="20"/>
          <w:szCs w:val="20"/>
        </w:rPr>
        <w:t>which</w:t>
      </w:r>
      <w:r w:rsidR="00742D4D" w:rsidRPr="00742D4D">
        <w:rPr>
          <w:sz w:val="20"/>
          <w:szCs w:val="20"/>
        </w:rPr>
        <w:t xml:space="preserve"> </w:t>
      </w:r>
      <w:r w:rsidR="002535DE" w:rsidRPr="00742D4D">
        <w:rPr>
          <w:sz w:val="20"/>
          <w:szCs w:val="20"/>
        </w:rPr>
        <w:t>are</w:t>
      </w:r>
      <w:r w:rsidR="00742D4D" w:rsidRPr="00742D4D">
        <w:rPr>
          <w:sz w:val="20"/>
          <w:szCs w:val="20"/>
        </w:rPr>
        <w:t xml:space="preserve"> </w:t>
      </w:r>
      <w:r w:rsidR="002535DE" w:rsidRPr="00742D4D">
        <w:rPr>
          <w:sz w:val="20"/>
          <w:szCs w:val="20"/>
        </w:rPr>
        <w:t>all</w:t>
      </w:r>
      <w:r w:rsidR="00742D4D" w:rsidRPr="00742D4D">
        <w:rPr>
          <w:sz w:val="20"/>
          <w:szCs w:val="20"/>
        </w:rPr>
        <w:t xml:space="preserve"> </w:t>
      </w:r>
      <w:r w:rsidR="002535DE" w:rsidRPr="00742D4D">
        <w:rPr>
          <w:sz w:val="20"/>
          <w:szCs w:val="20"/>
        </w:rPr>
        <w:t>overlain</w:t>
      </w:r>
      <w:r w:rsidR="00742D4D" w:rsidRPr="00742D4D">
        <w:rPr>
          <w:sz w:val="20"/>
          <w:szCs w:val="20"/>
        </w:rPr>
        <w:t xml:space="preserve"> </w:t>
      </w:r>
      <w:r w:rsidR="002535DE" w:rsidRPr="00742D4D">
        <w:rPr>
          <w:sz w:val="20"/>
          <w:szCs w:val="20"/>
        </w:rPr>
        <w:t xml:space="preserve">by the coastal </w:t>
      </w:r>
      <w:r w:rsidRPr="00742D4D">
        <w:rPr>
          <w:sz w:val="20"/>
          <w:szCs w:val="20"/>
        </w:rPr>
        <w:t>plain sands (Benin formation).</w:t>
      </w:r>
    </w:p>
    <w:p w:rsidR="001A4F9C" w:rsidRPr="00742D4D" w:rsidRDefault="00E523A4" w:rsidP="00A7362B">
      <w:pPr>
        <w:jc w:val="both"/>
        <w:rPr>
          <w:noProof/>
          <w:sz w:val="20"/>
          <w:szCs w:val="20"/>
          <w:lang w:val="en-GB" w:eastAsia="en-GB"/>
        </w:rPr>
      </w:pPr>
      <w:r w:rsidRPr="00E523A4">
        <w:rPr>
          <w:noProof/>
          <w:sz w:val="20"/>
          <w:szCs w:val="20"/>
          <w:lang w:val="en-GB" w:eastAsia="en-GB"/>
        </w:rPr>
        <w:pict>
          <v:shape id="Picture 0" o:spid="_x0000_i1026" type="#_x0000_t75" alt="folarin 2.jpg" style="width:213.5pt;height:178.45pt;visibility:visible">
            <v:imagedata r:id="rId16" o:title="folarin 2"/>
          </v:shape>
        </w:pict>
      </w:r>
    </w:p>
    <w:p w:rsidR="00632686" w:rsidRPr="00742D4D" w:rsidRDefault="00632686" w:rsidP="00A7362B">
      <w:pPr>
        <w:jc w:val="both"/>
        <w:rPr>
          <w:sz w:val="20"/>
          <w:szCs w:val="20"/>
        </w:rPr>
      </w:pPr>
      <w:r w:rsidRPr="00742D4D">
        <w:rPr>
          <w:b/>
          <w:sz w:val="20"/>
          <w:szCs w:val="20"/>
        </w:rPr>
        <w:t xml:space="preserve">Figure 2: </w:t>
      </w:r>
      <w:r w:rsidRPr="00742D4D">
        <w:rPr>
          <w:sz w:val="20"/>
          <w:szCs w:val="20"/>
        </w:rPr>
        <w:t xml:space="preserve">The geological map of </w:t>
      </w:r>
      <w:proofErr w:type="spellStart"/>
      <w:r w:rsidRPr="00742D4D">
        <w:rPr>
          <w:sz w:val="20"/>
          <w:szCs w:val="20"/>
        </w:rPr>
        <w:t>Ogun</w:t>
      </w:r>
      <w:proofErr w:type="spellEnd"/>
      <w:r w:rsidRPr="00742D4D">
        <w:rPr>
          <w:sz w:val="20"/>
          <w:szCs w:val="20"/>
        </w:rPr>
        <w:t xml:space="preserve"> State.</w:t>
      </w:r>
    </w:p>
    <w:p w:rsidR="00632686" w:rsidRDefault="00632686" w:rsidP="00A7362B">
      <w:pPr>
        <w:jc w:val="both"/>
        <w:rPr>
          <w:sz w:val="20"/>
          <w:szCs w:val="20"/>
          <w:lang w:eastAsia="zh-CN"/>
        </w:rPr>
      </w:pPr>
    </w:p>
    <w:p w:rsidR="008F6112" w:rsidRPr="00742D4D" w:rsidRDefault="008F6112" w:rsidP="00A7362B">
      <w:pPr>
        <w:jc w:val="both"/>
        <w:rPr>
          <w:sz w:val="20"/>
          <w:szCs w:val="20"/>
          <w:lang w:eastAsia="zh-CN"/>
        </w:rPr>
      </w:pPr>
    </w:p>
    <w:p w:rsidR="003E6D9C" w:rsidRPr="00742D4D" w:rsidRDefault="00CA6402" w:rsidP="00A7362B">
      <w:pPr>
        <w:jc w:val="both"/>
        <w:rPr>
          <w:b/>
          <w:sz w:val="20"/>
          <w:szCs w:val="20"/>
        </w:rPr>
      </w:pPr>
      <w:r w:rsidRPr="00742D4D">
        <w:rPr>
          <w:b/>
          <w:sz w:val="20"/>
          <w:szCs w:val="20"/>
        </w:rPr>
        <w:lastRenderedPageBreak/>
        <w:t xml:space="preserve">3. Methodology </w:t>
      </w:r>
    </w:p>
    <w:p w:rsidR="00CE580E" w:rsidRDefault="00CE580E" w:rsidP="00A7362B">
      <w:pPr>
        <w:ind w:firstLine="720"/>
        <w:jc w:val="both"/>
        <w:rPr>
          <w:sz w:val="20"/>
          <w:szCs w:val="20"/>
          <w:lang w:eastAsia="zh-CN"/>
        </w:rPr>
      </w:pPr>
      <w:r w:rsidRPr="00742D4D">
        <w:rPr>
          <w:sz w:val="20"/>
          <w:szCs w:val="20"/>
        </w:rPr>
        <w:t>The methods used involved data acquisition which usually carried out on the field and data processing done in the laboratory or outside the field arena.</w:t>
      </w:r>
    </w:p>
    <w:p w:rsidR="008F6112" w:rsidRPr="00742D4D" w:rsidRDefault="008F6112" w:rsidP="008F6112">
      <w:pPr>
        <w:jc w:val="both"/>
        <w:rPr>
          <w:sz w:val="20"/>
          <w:szCs w:val="20"/>
          <w:lang w:eastAsia="zh-CN"/>
        </w:rPr>
      </w:pPr>
    </w:p>
    <w:p w:rsidR="00CE580E" w:rsidRPr="00742D4D" w:rsidRDefault="00CE580E" w:rsidP="00A7362B">
      <w:pPr>
        <w:jc w:val="both"/>
        <w:rPr>
          <w:b/>
          <w:sz w:val="20"/>
          <w:szCs w:val="20"/>
        </w:rPr>
      </w:pPr>
      <w:r w:rsidRPr="00742D4D">
        <w:rPr>
          <w:b/>
          <w:sz w:val="20"/>
          <w:szCs w:val="20"/>
        </w:rPr>
        <w:t>Data Acquisition and Processing using Schlumberger Array</w:t>
      </w:r>
    </w:p>
    <w:p w:rsidR="00171326" w:rsidRPr="00742D4D" w:rsidRDefault="00171326" w:rsidP="00A7362B">
      <w:pPr>
        <w:ind w:firstLine="720"/>
        <w:jc w:val="both"/>
        <w:rPr>
          <w:sz w:val="20"/>
          <w:szCs w:val="20"/>
        </w:rPr>
      </w:pPr>
      <w:r w:rsidRPr="00742D4D">
        <w:rPr>
          <w:sz w:val="20"/>
          <w:szCs w:val="20"/>
        </w:rPr>
        <w:t xml:space="preserve">In this work the Schlumberger array was employed because it requires less man- power and it is less sensitive to the effects of near surface lateral </w:t>
      </w:r>
      <w:proofErr w:type="spellStart"/>
      <w:r w:rsidRPr="00742D4D">
        <w:rPr>
          <w:sz w:val="20"/>
          <w:szCs w:val="20"/>
        </w:rPr>
        <w:t>inhomogeneities</w:t>
      </w:r>
      <w:proofErr w:type="spellEnd"/>
      <w:r w:rsidRPr="00742D4D">
        <w:rPr>
          <w:sz w:val="20"/>
          <w:szCs w:val="20"/>
        </w:rPr>
        <w:t xml:space="preserve"> than the </w:t>
      </w:r>
      <w:proofErr w:type="spellStart"/>
      <w:r w:rsidRPr="00742D4D">
        <w:rPr>
          <w:sz w:val="20"/>
          <w:szCs w:val="20"/>
        </w:rPr>
        <w:t>Wenner</w:t>
      </w:r>
      <w:proofErr w:type="spellEnd"/>
      <w:r w:rsidRPr="00742D4D">
        <w:rPr>
          <w:sz w:val="20"/>
          <w:szCs w:val="20"/>
        </w:rPr>
        <w:t xml:space="preserve"> arrangement (Roy and </w:t>
      </w:r>
      <w:proofErr w:type="spellStart"/>
      <w:r w:rsidRPr="00742D4D">
        <w:rPr>
          <w:sz w:val="20"/>
          <w:szCs w:val="20"/>
        </w:rPr>
        <w:t>Apparao</w:t>
      </w:r>
      <w:proofErr w:type="spellEnd"/>
      <w:r w:rsidRPr="00742D4D">
        <w:rPr>
          <w:sz w:val="20"/>
          <w:szCs w:val="20"/>
        </w:rPr>
        <w:t xml:space="preserve">, 1971; Jones, 1985). These advantages bring about a realistic quantitative interpretation of field data obtained. </w:t>
      </w:r>
    </w:p>
    <w:p w:rsidR="00171326" w:rsidRPr="00742D4D" w:rsidRDefault="00171326" w:rsidP="00A7362B">
      <w:pPr>
        <w:ind w:firstLine="720"/>
        <w:jc w:val="both"/>
        <w:rPr>
          <w:sz w:val="20"/>
          <w:szCs w:val="20"/>
        </w:rPr>
      </w:pPr>
      <w:r w:rsidRPr="00742D4D">
        <w:rPr>
          <w:sz w:val="20"/>
          <w:szCs w:val="20"/>
        </w:rPr>
        <w:t>A rod is hammered into the ground when a site is located, which serves as the mid point from which AB/2 spacing can be measured in both directions by means of measuring tape with respect to the required spacing from 1m to 100m.</w:t>
      </w:r>
    </w:p>
    <w:p w:rsidR="00171326" w:rsidRPr="00742D4D" w:rsidRDefault="00171326" w:rsidP="00A7362B">
      <w:pPr>
        <w:ind w:firstLine="720"/>
        <w:jc w:val="both"/>
        <w:rPr>
          <w:sz w:val="20"/>
          <w:szCs w:val="20"/>
        </w:rPr>
      </w:pPr>
      <w:r w:rsidRPr="00742D4D">
        <w:rPr>
          <w:sz w:val="20"/>
          <w:szCs w:val="20"/>
        </w:rPr>
        <w:t>The two current (C</w:t>
      </w:r>
      <w:r w:rsidRPr="00742D4D">
        <w:rPr>
          <w:sz w:val="20"/>
          <w:szCs w:val="20"/>
          <w:vertAlign w:val="subscript"/>
        </w:rPr>
        <w:t>1</w:t>
      </w:r>
      <w:r w:rsidRPr="00742D4D">
        <w:rPr>
          <w:sz w:val="20"/>
          <w:szCs w:val="20"/>
        </w:rPr>
        <w:t>, C</w:t>
      </w:r>
      <w:r w:rsidRPr="00742D4D">
        <w:rPr>
          <w:sz w:val="20"/>
          <w:szCs w:val="20"/>
          <w:vertAlign w:val="subscript"/>
        </w:rPr>
        <w:t>2</w:t>
      </w:r>
      <w:r w:rsidRPr="00742D4D">
        <w:rPr>
          <w:sz w:val="20"/>
          <w:szCs w:val="20"/>
        </w:rPr>
        <w:t>) and two potential (P</w:t>
      </w:r>
      <w:r w:rsidRPr="00742D4D">
        <w:rPr>
          <w:sz w:val="20"/>
          <w:szCs w:val="20"/>
          <w:vertAlign w:val="subscript"/>
        </w:rPr>
        <w:t>1</w:t>
      </w:r>
      <w:r w:rsidRPr="00742D4D">
        <w:rPr>
          <w:sz w:val="20"/>
          <w:szCs w:val="20"/>
        </w:rPr>
        <w:t>, P</w:t>
      </w:r>
      <w:r w:rsidRPr="00742D4D">
        <w:rPr>
          <w:sz w:val="20"/>
          <w:szCs w:val="20"/>
          <w:vertAlign w:val="subscript"/>
        </w:rPr>
        <w:t>2</w:t>
      </w:r>
      <w:r w:rsidRPr="00742D4D">
        <w:rPr>
          <w:sz w:val="20"/>
          <w:szCs w:val="20"/>
        </w:rPr>
        <w:t xml:space="preserve">) electrodes are now driven down into the ground at the desired spacing as indicated along the measuring tape. The rechargeable 12V battery is connected to a PASI-Earth (16GLN) resistivity meter; also the current and potential electrodes are connected to the </w:t>
      </w:r>
      <w:proofErr w:type="spellStart"/>
      <w:r w:rsidRPr="00742D4D">
        <w:rPr>
          <w:sz w:val="20"/>
          <w:szCs w:val="20"/>
        </w:rPr>
        <w:t>Terrameter</w:t>
      </w:r>
      <w:proofErr w:type="spellEnd"/>
      <w:r w:rsidRPr="00742D4D">
        <w:rPr>
          <w:sz w:val="20"/>
          <w:szCs w:val="20"/>
        </w:rPr>
        <w:t xml:space="preserve"> with the four short cables by their clips to connect the positive and the negative terminals i.e. C</w:t>
      </w:r>
      <w:r w:rsidRPr="00742D4D">
        <w:rPr>
          <w:sz w:val="20"/>
          <w:szCs w:val="20"/>
          <w:vertAlign w:val="subscript"/>
        </w:rPr>
        <w:t>1</w:t>
      </w:r>
      <w:r w:rsidRPr="00742D4D">
        <w:rPr>
          <w:sz w:val="20"/>
          <w:szCs w:val="20"/>
        </w:rPr>
        <w:t>, C</w:t>
      </w:r>
      <w:r w:rsidRPr="00742D4D">
        <w:rPr>
          <w:sz w:val="20"/>
          <w:szCs w:val="20"/>
          <w:vertAlign w:val="subscript"/>
        </w:rPr>
        <w:t>2</w:t>
      </w:r>
      <w:r w:rsidRPr="00742D4D">
        <w:rPr>
          <w:sz w:val="20"/>
          <w:szCs w:val="20"/>
        </w:rPr>
        <w:t xml:space="preserve"> and P</w:t>
      </w:r>
      <w:r w:rsidRPr="00742D4D">
        <w:rPr>
          <w:sz w:val="20"/>
          <w:szCs w:val="20"/>
          <w:vertAlign w:val="subscript"/>
        </w:rPr>
        <w:t>1</w:t>
      </w:r>
      <w:r w:rsidRPr="00742D4D">
        <w:rPr>
          <w:sz w:val="20"/>
          <w:szCs w:val="20"/>
        </w:rPr>
        <w:t>, P</w:t>
      </w:r>
      <w:r w:rsidRPr="00742D4D">
        <w:rPr>
          <w:sz w:val="20"/>
          <w:szCs w:val="20"/>
          <w:vertAlign w:val="subscript"/>
        </w:rPr>
        <w:t>2</w:t>
      </w:r>
      <w:r w:rsidRPr="00742D4D">
        <w:rPr>
          <w:sz w:val="20"/>
          <w:szCs w:val="20"/>
        </w:rPr>
        <w:t xml:space="preserve"> on the </w:t>
      </w:r>
      <w:proofErr w:type="spellStart"/>
      <w:r w:rsidRPr="00742D4D">
        <w:rPr>
          <w:sz w:val="20"/>
          <w:szCs w:val="20"/>
        </w:rPr>
        <w:t>terrameter</w:t>
      </w:r>
      <w:proofErr w:type="spellEnd"/>
      <w:r w:rsidRPr="00742D4D">
        <w:rPr>
          <w:sz w:val="20"/>
          <w:szCs w:val="20"/>
        </w:rPr>
        <w:t xml:space="preserve"> to the two potentials reels and current cables.</w:t>
      </w:r>
    </w:p>
    <w:p w:rsidR="00171326" w:rsidRPr="00742D4D" w:rsidRDefault="00171326" w:rsidP="00A7362B">
      <w:pPr>
        <w:ind w:firstLine="720"/>
        <w:jc w:val="both"/>
        <w:rPr>
          <w:sz w:val="20"/>
          <w:szCs w:val="20"/>
        </w:rPr>
      </w:pPr>
      <w:r w:rsidRPr="00742D4D">
        <w:rPr>
          <w:sz w:val="20"/>
          <w:szCs w:val="20"/>
        </w:rPr>
        <w:t xml:space="preserve">AB/2 was measured in both directions from 1.0m to 100m using the base station as the midpoint. Similarly MN/2 was also measured on both sides with values varying from 0.25m to 5m. The number of cycles of averaging desired is then set on the </w:t>
      </w:r>
      <w:proofErr w:type="spellStart"/>
      <w:r w:rsidRPr="00742D4D">
        <w:rPr>
          <w:sz w:val="20"/>
          <w:szCs w:val="20"/>
        </w:rPr>
        <w:t>terrameter</w:t>
      </w:r>
      <w:proofErr w:type="spellEnd"/>
      <w:r w:rsidRPr="00742D4D">
        <w:rPr>
          <w:sz w:val="20"/>
          <w:szCs w:val="20"/>
        </w:rPr>
        <w:t xml:space="preserve"> and the current is turned down to the least ampere value i.e. 0.5 Amps, this passed through the current electrodes into the ground while </w:t>
      </w:r>
      <w:proofErr w:type="spellStart"/>
      <w:r w:rsidRPr="00742D4D">
        <w:rPr>
          <w:sz w:val="20"/>
          <w:szCs w:val="20"/>
        </w:rPr>
        <w:t>terrameter</w:t>
      </w:r>
      <w:proofErr w:type="spellEnd"/>
      <w:r w:rsidRPr="00742D4D">
        <w:rPr>
          <w:sz w:val="20"/>
          <w:szCs w:val="20"/>
        </w:rPr>
        <w:t xml:space="preserve"> is turned on to measures electrical resistance R i.e. the first reading after the measure button has been depressed. Depending on the number of cycles set (say 3), at the end of the third beep the last value of resistance is recorded. After each reading, the current electrodes are moved to a pre-calculated position or electrode spacing before subsequent reading, the potential electrodes are also moved from time to time. </w:t>
      </w:r>
    </w:p>
    <w:p w:rsidR="00171326" w:rsidRDefault="00171326" w:rsidP="00A7362B">
      <w:pPr>
        <w:ind w:firstLine="720"/>
        <w:jc w:val="both"/>
        <w:rPr>
          <w:sz w:val="20"/>
          <w:szCs w:val="20"/>
          <w:lang w:eastAsia="zh-CN"/>
        </w:rPr>
      </w:pPr>
      <w:r w:rsidRPr="00742D4D">
        <w:rPr>
          <w:sz w:val="20"/>
          <w:szCs w:val="20"/>
        </w:rPr>
        <w:t xml:space="preserve">For each electrode combination for which a sounding was made and reading of resistance R of the volume of earth material within the electrical space of the electrode configuration was obtained, a configuration factor G was calculated using equation 1. The product of G and R was then made to obtain the apparent resistivity of the said earth material. This was subsequently done on all the point data obtained </w:t>
      </w:r>
      <w:r w:rsidRPr="00742D4D">
        <w:rPr>
          <w:sz w:val="20"/>
          <w:szCs w:val="20"/>
        </w:rPr>
        <w:lastRenderedPageBreak/>
        <w:t>for each VES station to give the set of apparent resistivity values.</w:t>
      </w:r>
    </w:p>
    <w:p w:rsidR="008F6112" w:rsidRPr="00742D4D" w:rsidRDefault="008F6112" w:rsidP="008F6112">
      <w:pPr>
        <w:jc w:val="both"/>
        <w:rPr>
          <w:sz w:val="20"/>
          <w:szCs w:val="20"/>
          <w:lang w:eastAsia="zh-CN"/>
        </w:rPr>
      </w:pPr>
    </w:p>
    <w:p w:rsidR="00171326" w:rsidRPr="00742D4D" w:rsidRDefault="00171326" w:rsidP="00A7362B">
      <w:pPr>
        <w:jc w:val="both"/>
        <w:rPr>
          <w:b/>
          <w:sz w:val="20"/>
          <w:szCs w:val="20"/>
        </w:rPr>
      </w:pPr>
      <w:r w:rsidRPr="00742D4D">
        <w:rPr>
          <w:b/>
          <w:sz w:val="20"/>
          <w:szCs w:val="20"/>
        </w:rPr>
        <w:t>Data Acquisition and Processing using Seismic Refraction Method</w:t>
      </w:r>
    </w:p>
    <w:p w:rsidR="00CE580E" w:rsidRPr="00742D4D" w:rsidRDefault="00171326" w:rsidP="00A7362B">
      <w:pPr>
        <w:ind w:firstLine="720"/>
        <w:jc w:val="both"/>
        <w:rPr>
          <w:b/>
          <w:sz w:val="20"/>
          <w:szCs w:val="20"/>
        </w:rPr>
      </w:pPr>
      <w:r w:rsidRPr="00742D4D">
        <w:rPr>
          <w:sz w:val="20"/>
          <w:szCs w:val="20"/>
        </w:rPr>
        <w:t>Seismic refraction method is one of the most effective geological techniques for defining hard rock aquifer, for determine depth-to-bedrock, competence of bedrock, depth to the water table, or depth to other seismic velocity boundaries (North West Geophysical Associates Inc, 2002).</w:t>
      </w:r>
    </w:p>
    <w:p w:rsidR="00D15442" w:rsidRPr="00742D4D" w:rsidRDefault="00E523A4" w:rsidP="00A7362B">
      <w:pPr>
        <w:jc w:val="both"/>
        <w:rPr>
          <w:b/>
          <w:sz w:val="20"/>
          <w:szCs w:val="20"/>
        </w:rPr>
      </w:pPr>
      <w:r w:rsidRPr="00E523A4">
        <w:rPr>
          <w:b/>
          <w:noProof/>
          <w:sz w:val="20"/>
          <w:szCs w:val="20"/>
          <w:lang w:val="en-GB" w:eastAsia="en-GB"/>
        </w:rPr>
        <w:pict>
          <v:shape id="Picture 4" o:spid="_x0000_i1027" type="#_x0000_t75" alt="general%20seismic%20diagram" style="width:221pt;height:196.6pt;visibility:visible">
            <v:imagedata r:id="rId17" o:title="general%20seismic%20diagram"/>
          </v:shape>
        </w:pict>
      </w:r>
    </w:p>
    <w:p w:rsidR="0066544F" w:rsidRPr="00742D4D" w:rsidRDefault="0066544F" w:rsidP="00A7362B">
      <w:pPr>
        <w:pStyle w:val="NormalWeb"/>
        <w:spacing w:before="0" w:beforeAutospacing="0" w:after="0" w:afterAutospacing="0"/>
        <w:jc w:val="both"/>
        <w:rPr>
          <w:sz w:val="20"/>
          <w:szCs w:val="20"/>
        </w:rPr>
      </w:pPr>
      <w:r w:rsidRPr="00742D4D">
        <w:rPr>
          <w:b/>
          <w:sz w:val="20"/>
          <w:szCs w:val="20"/>
        </w:rPr>
        <w:t>Figure 4:</w:t>
      </w:r>
      <w:r w:rsidRPr="00742D4D">
        <w:rPr>
          <w:sz w:val="20"/>
          <w:szCs w:val="20"/>
        </w:rPr>
        <w:t xml:space="preserve"> Separate components of the seismic design </w:t>
      </w:r>
    </w:p>
    <w:p w:rsidR="0040379C" w:rsidRPr="00742D4D" w:rsidRDefault="0040379C" w:rsidP="00A7362B">
      <w:pPr>
        <w:pStyle w:val="NormalWeb"/>
        <w:spacing w:before="0" w:beforeAutospacing="0" w:after="0" w:afterAutospacing="0"/>
        <w:ind w:firstLine="720"/>
        <w:jc w:val="both"/>
        <w:rPr>
          <w:rFonts w:eastAsiaTheme="minorEastAsia"/>
          <w:sz w:val="20"/>
          <w:szCs w:val="20"/>
          <w:lang w:eastAsia="zh-CN"/>
        </w:rPr>
      </w:pPr>
    </w:p>
    <w:p w:rsidR="0066544F" w:rsidRPr="00742D4D" w:rsidRDefault="0066544F" w:rsidP="00A7362B">
      <w:pPr>
        <w:pStyle w:val="NormalWeb"/>
        <w:spacing w:before="0" w:beforeAutospacing="0" w:after="0" w:afterAutospacing="0"/>
        <w:ind w:firstLine="720"/>
        <w:jc w:val="both"/>
        <w:rPr>
          <w:sz w:val="20"/>
          <w:szCs w:val="20"/>
        </w:rPr>
      </w:pPr>
      <w:r w:rsidRPr="00742D4D">
        <w:rPr>
          <w:sz w:val="20"/>
          <w:szCs w:val="20"/>
        </w:rPr>
        <w:t xml:space="preserve">To carry out a seismic refraction survey using the designed equipment (Source, Detector and Recorder) above in figure 4, follow these steps: first a survey line needs to be set out. The hammer plate placed at one end. Plug the sledge hammer connector (Source) into the correct socket on the junction box. Plug the output of the junction box into the line in socket on the laptop using the stereo cable. Place the geophone at the smallest separation from the source and secure to the ground using the tent pegs. Connect the reel to a 24 channel of 28Hz vertical geophone (Detector) and the reel to the geophone socket of the junction box. Turn the laptop on and open the </w:t>
      </w:r>
      <w:proofErr w:type="spellStart"/>
      <w:r w:rsidRPr="00742D4D">
        <w:rPr>
          <w:sz w:val="20"/>
          <w:szCs w:val="20"/>
        </w:rPr>
        <w:t>goldwave</w:t>
      </w:r>
      <w:proofErr w:type="spellEnd"/>
      <w:r w:rsidRPr="00742D4D">
        <w:rPr>
          <w:sz w:val="20"/>
          <w:szCs w:val="20"/>
        </w:rPr>
        <w:t xml:space="preserve"> program and create a new file. Turn on the junction box, checking the LED is illuminated. </w:t>
      </w:r>
    </w:p>
    <w:p w:rsidR="00E20937" w:rsidRPr="00742D4D" w:rsidRDefault="0066544F" w:rsidP="00A7362B">
      <w:pPr>
        <w:pStyle w:val="NormalWeb"/>
        <w:spacing w:before="0" w:beforeAutospacing="0" w:after="0" w:afterAutospacing="0"/>
        <w:ind w:firstLine="720"/>
        <w:jc w:val="both"/>
        <w:rPr>
          <w:sz w:val="20"/>
          <w:szCs w:val="20"/>
        </w:rPr>
      </w:pPr>
      <w:r w:rsidRPr="00742D4D">
        <w:rPr>
          <w:sz w:val="20"/>
          <w:szCs w:val="20"/>
        </w:rPr>
        <w:t xml:space="preserve">Now press record on the </w:t>
      </w:r>
      <w:proofErr w:type="spellStart"/>
      <w:r w:rsidRPr="00742D4D">
        <w:rPr>
          <w:sz w:val="20"/>
          <w:szCs w:val="20"/>
        </w:rPr>
        <w:t>goldwave</w:t>
      </w:r>
      <w:proofErr w:type="spellEnd"/>
      <w:r w:rsidRPr="00742D4D">
        <w:rPr>
          <w:sz w:val="20"/>
          <w:szCs w:val="20"/>
        </w:rPr>
        <w:t xml:space="preserve"> program – ABEM </w:t>
      </w:r>
      <w:proofErr w:type="spellStart"/>
      <w:r w:rsidRPr="00742D4D">
        <w:rPr>
          <w:sz w:val="20"/>
          <w:szCs w:val="20"/>
        </w:rPr>
        <w:t>Terraloc</w:t>
      </w:r>
      <w:proofErr w:type="spellEnd"/>
      <w:r w:rsidRPr="00742D4D">
        <w:rPr>
          <w:sz w:val="20"/>
          <w:szCs w:val="20"/>
        </w:rPr>
        <w:t xml:space="preserve"> MK-6 Seismograph (Recorder) and hit the plate with the hammer. After the plate has been struck press stop on the </w:t>
      </w:r>
      <w:proofErr w:type="spellStart"/>
      <w:r w:rsidRPr="00742D4D">
        <w:rPr>
          <w:sz w:val="20"/>
          <w:szCs w:val="20"/>
        </w:rPr>
        <w:t>goldwave</w:t>
      </w:r>
      <w:proofErr w:type="spellEnd"/>
      <w:r w:rsidRPr="00742D4D">
        <w:rPr>
          <w:sz w:val="20"/>
          <w:szCs w:val="20"/>
        </w:rPr>
        <w:t xml:space="preserve"> program and the data collected will have been recorded. You may want to hit the hammer more than once and an average of the first arrival travel times can be taken. Save the file with a name that relates to the geophone position and then move the geophone, open a new file and repeat until data is collected for the whole survey </w:t>
      </w:r>
      <w:proofErr w:type="spellStart"/>
      <w:r w:rsidRPr="00742D4D">
        <w:rPr>
          <w:sz w:val="20"/>
          <w:szCs w:val="20"/>
        </w:rPr>
        <w:t>line.The</w:t>
      </w:r>
      <w:proofErr w:type="spellEnd"/>
      <w:r w:rsidRPr="00742D4D">
        <w:rPr>
          <w:sz w:val="20"/>
          <w:szCs w:val="20"/>
        </w:rPr>
        <w:t xml:space="preserve"> first arrival time data in each </w:t>
      </w:r>
      <w:r w:rsidRPr="00742D4D">
        <w:rPr>
          <w:sz w:val="20"/>
          <w:szCs w:val="20"/>
        </w:rPr>
        <w:lastRenderedPageBreak/>
        <w:t xml:space="preserve">geophone is then plotted in the graphic of relationship between the geophone numbers versus the first arrival time of P-waves for each shooting point. It should be a plot with two straight line sections, the first from the direct wave and the second from the refracted wave. From the graph, the curve of time arrival of each geophone is then picked in order to generate the intercept time graph. </w:t>
      </w:r>
    </w:p>
    <w:p w:rsidR="0066544F" w:rsidRPr="00742D4D" w:rsidRDefault="0066544F" w:rsidP="00A7362B">
      <w:pPr>
        <w:pStyle w:val="NormalWeb"/>
        <w:spacing w:before="0" w:beforeAutospacing="0" w:after="0" w:afterAutospacing="0"/>
        <w:ind w:firstLine="720"/>
        <w:jc w:val="both"/>
        <w:rPr>
          <w:rFonts w:eastAsiaTheme="minorEastAsia"/>
          <w:sz w:val="20"/>
          <w:szCs w:val="20"/>
          <w:lang w:eastAsia="zh-CN"/>
        </w:rPr>
      </w:pPr>
      <w:r w:rsidRPr="00742D4D">
        <w:rPr>
          <w:sz w:val="20"/>
          <w:szCs w:val="20"/>
        </w:rPr>
        <w:t xml:space="preserve">In the picking analysis, the knowledge of the seismic waves propagations are needed in order to differ the arrival waves from the refracted P-wave and the other seismic waves such as Rayleigh waves and S-waves. The final process is calculating the velocity of P-waves and the thickness of each layer in the site The final result interpretation is displayed using the software program called </w:t>
      </w:r>
      <w:proofErr w:type="spellStart"/>
      <w:r w:rsidRPr="00742D4D">
        <w:rPr>
          <w:sz w:val="20"/>
          <w:szCs w:val="20"/>
        </w:rPr>
        <w:t>Pickwin</w:t>
      </w:r>
      <w:proofErr w:type="spellEnd"/>
      <w:r w:rsidRPr="00742D4D">
        <w:rPr>
          <w:sz w:val="20"/>
          <w:szCs w:val="20"/>
        </w:rPr>
        <w:t xml:space="preserve"> (Pick First Breaks or Dispersion Curves) and </w:t>
      </w:r>
      <w:proofErr w:type="spellStart"/>
      <w:r w:rsidRPr="00742D4D">
        <w:rPr>
          <w:sz w:val="20"/>
          <w:szCs w:val="20"/>
        </w:rPr>
        <w:t>Plotrefa</w:t>
      </w:r>
      <w:proofErr w:type="spellEnd"/>
      <w:r w:rsidRPr="00742D4D">
        <w:rPr>
          <w:sz w:val="20"/>
          <w:szCs w:val="20"/>
        </w:rPr>
        <w:t xml:space="preserve"> (Refraction Analysis, Version 2.73).</w:t>
      </w:r>
    </w:p>
    <w:p w:rsidR="00A7362B" w:rsidRPr="00742D4D" w:rsidRDefault="00A7362B" w:rsidP="00A7362B">
      <w:pPr>
        <w:pStyle w:val="NormalWeb"/>
        <w:spacing w:before="0" w:beforeAutospacing="0" w:after="0" w:afterAutospacing="0"/>
        <w:ind w:firstLine="720"/>
        <w:jc w:val="both"/>
        <w:rPr>
          <w:rFonts w:eastAsiaTheme="minorEastAsia"/>
          <w:sz w:val="20"/>
          <w:szCs w:val="20"/>
          <w:lang w:eastAsia="zh-CN"/>
        </w:rPr>
      </w:pPr>
    </w:p>
    <w:p w:rsidR="001927DE" w:rsidRPr="00742D4D" w:rsidRDefault="0066544F" w:rsidP="00A7362B">
      <w:pPr>
        <w:jc w:val="both"/>
        <w:rPr>
          <w:b/>
          <w:sz w:val="20"/>
          <w:szCs w:val="20"/>
        </w:rPr>
      </w:pPr>
      <w:r w:rsidRPr="00742D4D">
        <w:rPr>
          <w:b/>
          <w:sz w:val="20"/>
          <w:szCs w:val="20"/>
        </w:rPr>
        <w:t>4</w:t>
      </w:r>
      <w:r w:rsidR="001927DE" w:rsidRPr="00742D4D">
        <w:rPr>
          <w:b/>
          <w:sz w:val="20"/>
          <w:szCs w:val="20"/>
        </w:rPr>
        <w:t>.</w:t>
      </w:r>
      <w:r w:rsidR="00E20937" w:rsidRPr="00742D4D">
        <w:rPr>
          <w:b/>
          <w:sz w:val="20"/>
          <w:szCs w:val="20"/>
        </w:rPr>
        <w:t xml:space="preserve"> </w:t>
      </w:r>
      <w:r w:rsidR="001927DE" w:rsidRPr="00742D4D">
        <w:rPr>
          <w:b/>
          <w:sz w:val="20"/>
          <w:szCs w:val="20"/>
        </w:rPr>
        <w:t>Results and Discussions</w:t>
      </w:r>
    </w:p>
    <w:p w:rsidR="001927DE" w:rsidRDefault="001927DE" w:rsidP="00A7362B">
      <w:pPr>
        <w:ind w:firstLine="720"/>
        <w:jc w:val="both"/>
        <w:rPr>
          <w:sz w:val="20"/>
          <w:szCs w:val="20"/>
          <w:lang w:eastAsia="zh-CN"/>
        </w:rPr>
      </w:pPr>
      <w:r w:rsidRPr="00742D4D">
        <w:rPr>
          <w:sz w:val="20"/>
          <w:szCs w:val="20"/>
        </w:rPr>
        <w:t>The result of the VES has a maximum three layered type curves. The curve types identified within the study area include H and A type with the H as the predominant curve type. The typical curve types are as shown in figures 5 and 6. Table 1 shows the summary of the VES interpretation.</w:t>
      </w:r>
      <w:r w:rsidR="00742D4D" w:rsidRPr="00742D4D">
        <w:rPr>
          <w:sz w:val="20"/>
          <w:szCs w:val="20"/>
        </w:rPr>
        <w:t xml:space="preserve"> </w:t>
      </w:r>
    </w:p>
    <w:p w:rsidR="005A0EC0" w:rsidRPr="00742D4D" w:rsidRDefault="005A0EC0" w:rsidP="00A7362B">
      <w:pPr>
        <w:ind w:firstLine="720"/>
        <w:jc w:val="both"/>
        <w:rPr>
          <w:sz w:val="20"/>
          <w:szCs w:val="20"/>
          <w:lang w:eastAsia="zh-CN"/>
        </w:rPr>
      </w:pPr>
    </w:p>
    <w:p w:rsidR="001927DE" w:rsidRPr="00742D4D" w:rsidRDefault="001927DE" w:rsidP="00A7362B">
      <w:pPr>
        <w:jc w:val="both"/>
        <w:rPr>
          <w:b/>
          <w:sz w:val="20"/>
          <w:szCs w:val="20"/>
        </w:rPr>
      </w:pPr>
      <w:r w:rsidRPr="00742D4D">
        <w:rPr>
          <w:b/>
          <w:sz w:val="20"/>
          <w:szCs w:val="20"/>
        </w:rPr>
        <w:t>Discussion on Vertical Electrical Sounding (VES) Results</w:t>
      </w:r>
    </w:p>
    <w:p w:rsidR="001927DE" w:rsidRPr="00742D4D" w:rsidRDefault="00E20937" w:rsidP="00A7362B">
      <w:pPr>
        <w:ind w:firstLine="720"/>
        <w:jc w:val="both"/>
        <w:rPr>
          <w:sz w:val="20"/>
          <w:szCs w:val="20"/>
        </w:rPr>
      </w:pPr>
      <w:r w:rsidRPr="00742D4D">
        <w:rPr>
          <w:rFonts w:eastAsia="MS Mincho"/>
          <w:sz w:val="20"/>
          <w:szCs w:val="20"/>
        </w:rPr>
        <w:t xml:space="preserve">Beneath VES 1 to 9, Table 1 interpreted in this location, the </w:t>
      </w:r>
      <w:proofErr w:type="spellStart"/>
      <w:r w:rsidRPr="00742D4D">
        <w:rPr>
          <w:rFonts w:eastAsia="MS Mincho"/>
          <w:sz w:val="20"/>
          <w:szCs w:val="20"/>
        </w:rPr>
        <w:t>lithology</w:t>
      </w:r>
      <w:proofErr w:type="spellEnd"/>
      <w:r w:rsidRPr="00742D4D">
        <w:rPr>
          <w:rFonts w:eastAsia="MS Mincho"/>
          <w:sz w:val="20"/>
          <w:szCs w:val="20"/>
        </w:rPr>
        <w:t xml:space="preserve"> consists of maximum of three layers: topsoil, weathered layer (clayey sand/sandy clay) and fractured rock/fresh basement.</w:t>
      </w:r>
    </w:p>
    <w:p w:rsidR="00E20937" w:rsidRPr="00742D4D" w:rsidRDefault="00E20937" w:rsidP="00A7362B">
      <w:pPr>
        <w:ind w:firstLine="720"/>
        <w:jc w:val="both"/>
        <w:rPr>
          <w:rFonts w:eastAsia="MS Mincho"/>
          <w:sz w:val="20"/>
          <w:szCs w:val="20"/>
        </w:rPr>
      </w:pPr>
      <w:r w:rsidRPr="00742D4D">
        <w:rPr>
          <w:rFonts w:eastAsia="MS Mincho"/>
          <w:sz w:val="20"/>
          <w:szCs w:val="20"/>
        </w:rPr>
        <w:t xml:space="preserve">The topsoil of the </w:t>
      </w:r>
      <w:proofErr w:type="spellStart"/>
      <w:r w:rsidRPr="00742D4D">
        <w:rPr>
          <w:rFonts w:eastAsia="MS Mincho"/>
          <w:sz w:val="20"/>
          <w:szCs w:val="20"/>
        </w:rPr>
        <w:t>lithology</w:t>
      </w:r>
      <w:proofErr w:type="spellEnd"/>
      <w:r w:rsidRPr="00742D4D">
        <w:rPr>
          <w:rFonts w:eastAsia="MS Mincho"/>
          <w:sz w:val="20"/>
          <w:szCs w:val="20"/>
        </w:rPr>
        <w:t xml:space="preserve"> has a relatively low resistivity between the range 177 and 356 ohm-m and thickness range of 2.37 to 3.5m, the low resistivity values of the topsoil is attributed to the location found in the swampy area. </w:t>
      </w:r>
    </w:p>
    <w:p w:rsidR="00541A6C" w:rsidRPr="00742D4D" w:rsidRDefault="00E20937" w:rsidP="00A7362B">
      <w:pPr>
        <w:ind w:firstLine="720"/>
        <w:jc w:val="both"/>
        <w:rPr>
          <w:rFonts w:eastAsiaTheme="minorEastAsia"/>
          <w:sz w:val="20"/>
          <w:szCs w:val="20"/>
          <w:lang w:eastAsia="zh-CN"/>
        </w:rPr>
      </w:pPr>
      <w:r w:rsidRPr="00742D4D">
        <w:rPr>
          <w:rFonts w:eastAsia="MS Mincho"/>
          <w:sz w:val="20"/>
          <w:szCs w:val="20"/>
        </w:rPr>
        <w:t>The weathered layer ranges from clayey sand and sandy clay of an incompetent materials with a thin thickness of range 4.30 and 7.42m and resistivity of values 147 and 385 ohm-m respectively.</w:t>
      </w:r>
      <w:r w:rsidR="00541A6C" w:rsidRPr="00742D4D">
        <w:rPr>
          <w:rFonts w:eastAsia="MS Mincho"/>
          <w:sz w:val="20"/>
          <w:szCs w:val="20"/>
        </w:rPr>
        <w:t xml:space="preserve"> The last layer is underlain by fractured basement and fresh basement of resistivity 806-1624 ohm-m with a range of depth to basement values between 6.67 and 10.38m. It should be noted that major parts of the area consist of sandy clay and clayey sand at shallow depths which pose a serious threat to structural work constructed in the area especially on the fractured rock. The buildings</w:t>
      </w:r>
      <w:r w:rsidR="00742D4D" w:rsidRPr="00742D4D">
        <w:rPr>
          <w:rFonts w:eastAsia="MS Mincho"/>
          <w:sz w:val="20"/>
          <w:szCs w:val="20"/>
        </w:rPr>
        <w:t xml:space="preserve"> </w:t>
      </w:r>
      <w:r w:rsidR="00541A6C" w:rsidRPr="00742D4D">
        <w:rPr>
          <w:rFonts w:eastAsia="MS Mincho"/>
          <w:sz w:val="20"/>
          <w:szCs w:val="20"/>
        </w:rPr>
        <w:t>(3 numbers of 2 storey’s) in that location was found tilted and sinking with many major cracks which resulted to the abandoning of the buildings.</w:t>
      </w:r>
    </w:p>
    <w:p w:rsidR="00A7362B" w:rsidRPr="00742D4D" w:rsidRDefault="00A7362B" w:rsidP="008F6112">
      <w:pPr>
        <w:jc w:val="both"/>
        <w:rPr>
          <w:rFonts w:eastAsiaTheme="minorEastAsia"/>
          <w:sz w:val="20"/>
          <w:szCs w:val="20"/>
          <w:lang w:eastAsia="zh-CN"/>
        </w:rPr>
      </w:pPr>
    </w:p>
    <w:p w:rsidR="0040379C" w:rsidRPr="00742D4D" w:rsidRDefault="0040379C" w:rsidP="00A7362B">
      <w:pPr>
        <w:ind w:firstLine="720"/>
        <w:jc w:val="both"/>
        <w:rPr>
          <w:rFonts w:eastAsiaTheme="minorEastAsia"/>
          <w:sz w:val="20"/>
          <w:szCs w:val="20"/>
          <w:lang w:eastAsia="zh-CN"/>
        </w:rPr>
        <w:sectPr w:rsidR="0040379C" w:rsidRPr="00742D4D" w:rsidSect="0029727A">
          <w:footnotePr>
            <w:pos w:val="beneathText"/>
          </w:footnotePr>
          <w:type w:val="continuous"/>
          <w:pgSz w:w="12240" w:h="15840" w:code="1"/>
          <w:pgMar w:top="1440" w:right="1440" w:bottom="1440" w:left="1440" w:header="720" w:footer="720" w:gutter="0"/>
          <w:cols w:num="2" w:space="720"/>
          <w:docGrid w:linePitch="360"/>
        </w:sectPr>
      </w:pPr>
    </w:p>
    <w:p w:rsidR="00742D4D" w:rsidRPr="00742D4D" w:rsidRDefault="00742D4D" w:rsidP="00742D4D">
      <w:pPr>
        <w:jc w:val="both"/>
        <w:rPr>
          <w:sz w:val="20"/>
          <w:szCs w:val="20"/>
        </w:rPr>
      </w:pPr>
      <w:r w:rsidRPr="00742D4D">
        <w:rPr>
          <w:b/>
          <w:sz w:val="20"/>
          <w:szCs w:val="20"/>
        </w:rPr>
        <w:lastRenderedPageBreak/>
        <w:t xml:space="preserve">Table 1: </w:t>
      </w:r>
      <w:r w:rsidRPr="00742D4D">
        <w:rPr>
          <w:bCs/>
          <w:color w:val="000000"/>
          <w:sz w:val="20"/>
          <w:szCs w:val="20"/>
          <w:lang w:eastAsia="en-GB"/>
        </w:rPr>
        <w:t xml:space="preserve">Summary of the VES Interpretation Results </w:t>
      </w:r>
    </w:p>
    <w:tbl>
      <w:tblPr>
        <w:tblW w:w="5000" w:type="pct"/>
        <w:jc w:val="center"/>
        <w:tblLook w:val="04A0"/>
      </w:tblPr>
      <w:tblGrid>
        <w:gridCol w:w="974"/>
        <w:gridCol w:w="624"/>
        <w:gridCol w:w="1881"/>
        <w:gridCol w:w="1253"/>
        <w:gridCol w:w="1565"/>
        <w:gridCol w:w="3279"/>
      </w:tblGrid>
      <w:tr w:rsidR="00742D4D" w:rsidRPr="00742D4D" w:rsidTr="00742D4D">
        <w:trPr>
          <w:cantSplit/>
          <w:jc w:val="center"/>
        </w:trPr>
        <w:tc>
          <w:tcPr>
            <w:tcW w:w="509"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742D4D" w:rsidRPr="00742D4D" w:rsidRDefault="00742D4D" w:rsidP="00742D4D">
            <w:pPr>
              <w:jc w:val="center"/>
              <w:rPr>
                <w:color w:val="000000"/>
                <w:sz w:val="20"/>
                <w:szCs w:val="20"/>
                <w:lang w:eastAsia="zh-CN"/>
              </w:rPr>
            </w:pPr>
            <w:r w:rsidRPr="00742D4D">
              <w:rPr>
                <w:rFonts w:hint="eastAsia"/>
                <w:color w:val="000000"/>
                <w:sz w:val="20"/>
                <w:szCs w:val="20"/>
                <w:lang w:eastAsia="zh-CN"/>
              </w:rPr>
              <w:t>1</w:t>
            </w:r>
          </w:p>
          <w:p w:rsidR="00742D4D" w:rsidRPr="00742D4D" w:rsidRDefault="00742D4D" w:rsidP="00742D4D">
            <w:pPr>
              <w:jc w:val="center"/>
              <w:rPr>
                <w:color w:val="000000"/>
                <w:sz w:val="20"/>
                <w:szCs w:val="20"/>
                <w:lang w:eastAsia="zh-CN"/>
              </w:rPr>
            </w:pPr>
            <w:r w:rsidRPr="00742D4D">
              <w:rPr>
                <w:rFonts w:hint="eastAsia"/>
                <w:color w:val="000000"/>
                <w:sz w:val="20"/>
                <w:szCs w:val="20"/>
                <w:lang w:eastAsia="zh-CN"/>
              </w:rPr>
              <w:t>H</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w:t>
            </w:r>
          </w:p>
        </w:tc>
        <w:tc>
          <w:tcPr>
            <w:tcW w:w="982" w:type="pct"/>
            <w:tcBorders>
              <w:top w:val="single" w:sz="4" w:space="0" w:color="auto"/>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177.44</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2.58</w:t>
            </w:r>
          </w:p>
        </w:tc>
        <w:tc>
          <w:tcPr>
            <w:tcW w:w="817" w:type="pct"/>
            <w:tcBorders>
              <w:top w:val="single" w:sz="4" w:space="0" w:color="auto"/>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2.58</w:t>
            </w:r>
          </w:p>
        </w:tc>
        <w:tc>
          <w:tcPr>
            <w:tcW w:w="1713" w:type="pct"/>
            <w:tcBorders>
              <w:top w:val="single" w:sz="4" w:space="0" w:color="auto"/>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Top soil</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372.29</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5.40</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7.98</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clayey sand</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1624.11</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fresh Basement</w:t>
            </w:r>
          </w:p>
        </w:tc>
      </w:tr>
      <w:tr w:rsidR="00742D4D" w:rsidRPr="00742D4D" w:rsidTr="00742D4D">
        <w:trPr>
          <w:cantSplit/>
          <w:jc w:val="center"/>
        </w:trPr>
        <w:tc>
          <w:tcPr>
            <w:tcW w:w="509" w:type="pct"/>
            <w:vMerge w:val="restart"/>
            <w:tcBorders>
              <w:top w:val="nil"/>
              <w:left w:val="single" w:sz="8" w:space="0" w:color="auto"/>
              <w:bottom w:val="single" w:sz="8" w:space="0" w:color="000000"/>
              <w:right w:val="single" w:sz="4" w:space="0" w:color="auto"/>
            </w:tcBorders>
            <w:shd w:val="clear" w:color="auto" w:fill="auto"/>
            <w:vAlign w:val="center"/>
            <w:hideMark/>
          </w:tcPr>
          <w:p w:rsidR="00742D4D" w:rsidRDefault="00742D4D" w:rsidP="00742D4D">
            <w:pPr>
              <w:jc w:val="center"/>
              <w:rPr>
                <w:color w:val="000000"/>
                <w:sz w:val="20"/>
                <w:szCs w:val="20"/>
                <w:lang w:eastAsia="zh-CN"/>
              </w:rPr>
            </w:pPr>
            <w:r w:rsidRPr="00742D4D">
              <w:rPr>
                <w:color w:val="000000"/>
                <w:sz w:val="20"/>
                <w:szCs w:val="20"/>
                <w:lang w:eastAsia="en-GB"/>
              </w:rPr>
              <w:t>2</w:t>
            </w:r>
          </w:p>
          <w:p w:rsidR="00742D4D" w:rsidRPr="00742D4D" w:rsidRDefault="00742D4D" w:rsidP="00742D4D">
            <w:pPr>
              <w:jc w:val="center"/>
              <w:rPr>
                <w:color w:val="000000"/>
                <w:sz w:val="20"/>
                <w:szCs w:val="20"/>
                <w:lang w:eastAsia="en-GB"/>
              </w:rPr>
            </w:pPr>
            <w:r w:rsidRPr="00742D4D">
              <w:rPr>
                <w:color w:val="000000"/>
                <w:sz w:val="20"/>
                <w:szCs w:val="20"/>
                <w:lang w:eastAsia="en-GB"/>
              </w:rPr>
              <w:t>H</w:t>
            </w: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318.37</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3.54</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3.54</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Top soil</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166.42</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6.20</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9.74</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sandy clay</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w:t>
            </w:r>
          </w:p>
        </w:tc>
        <w:tc>
          <w:tcPr>
            <w:tcW w:w="982"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858.63</w:t>
            </w:r>
          </w:p>
        </w:tc>
        <w:tc>
          <w:tcPr>
            <w:tcW w:w="654"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817"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1713" w:type="pct"/>
            <w:tcBorders>
              <w:top w:val="nil"/>
              <w:left w:val="nil"/>
              <w:bottom w:val="single" w:sz="8"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fractured rock</w:t>
            </w:r>
          </w:p>
        </w:tc>
      </w:tr>
      <w:tr w:rsidR="00742D4D" w:rsidRPr="00742D4D" w:rsidTr="00742D4D">
        <w:trPr>
          <w:cantSplit/>
          <w:jc w:val="center"/>
        </w:trPr>
        <w:tc>
          <w:tcPr>
            <w:tcW w:w="509" w:type="pct"/>
            <w:vMerge w:val="restart"/>
            <w:tcBorders>
              <w:top w:val="nil"/>
              <w:left w:val="single" w:sz="8" w:space="0" w:color="auto"/>
              <w:bottom w:val="single" w:sz="8" w:space="0" w:color="000000"/>
              <w:right w:val="single" w:sz="4" w:space="0" w:color="auto"/>
            </w:tcBorders>
            <w:shd w:val="clear" w:color="auto" w:fill="auto"/>
            <w:vAlign w:val="center"/>
            <w:hideMark/>
          </w:tcPr>
          <w:p w:rsidR="00742D4D" w:rsidRDefault="00742D4D" w:rsidP="00742D4D">
            <w:pPr>
              <w:jc w:val="center"/>
              <w:rPr>
                <w:color w:val="000000"/>
                <w:sz w:val="20"/>
                <w:szCs w:val="20"/>
                <w:lang w:eastAsia="zh-CN"/>
              </w:rPr>
            </w:pPr>
            <w:r w:rsidRPr="00742D4D">
              <w:rPr>
                <w:color w:val="000000"/>
                <w:sz w:val="20"/>
                <w:szCs w:val="20"/>
                <w:lang w:eastAsia="en-GB"/>
              </w:rPr>
              <w:t>3.</w:t>
            </w:r>
          </w:p>
          <w:p w:rsidR="00742D4D" w:rsidRPr="00742D4D" w:rsidRDefault="00742D4D" w:rsidP="00742D4D">
            <w:pPr>
              <w:jc w:val="center"/>
              <w:rPr>
                <w:color w:val="000000"/>
                <w:sz w:val="20"/>
                <w:szCs w:val="20"/>
                <w:lang w:eastAsia="en-GB"/>
              </w:rPr>
            </w:pPr>
            <w:r w:rsidRPr="00742D4D">
              <w:rPr>
                <w:color w:val="000000"/>
                <w:sz w:val="20"/>
                <w:szCs w:val="20"/>
                <w:lang w:eastAsia="en-GB"/>
              </w:rPr>
              <w:t>A</w:t>
            </w: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193.92</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2.37</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2.37</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Top soil</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385.00</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4.30</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6.67</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clayey sand</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w:t>
            </w:r>
          </w:p>
        </w:tc>
        <w:tc>
          <w:tcPr>
            <w:tcW w:w="982"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806.25</w:t>
            </w:r>
          </w:p>
        </w:tc>
        <w:tc>
          <w:tcPr>
            <w:tcW w:w="654"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817"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1713" w:type="pct"/>
            <w:tcBorders>
              <w:top w:val="nil"/>
              <w:left w:val="nil"/>
              <w:bottom w:val="single" w:sz="8"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fractured rock</w:t>
            </w:r>
          </w:p>
        </w:tc>
      </w:tr>
      <w:tr w:rsidR="00742D4D" w:rsidRPr="00742D4D" w:rsidTr="00742D4D">
        <w:trPr>
          <w:cantSplit/>
          <w:jc w:val="center"/>
        </w:trPr>
        <w:tc>
          <w:tcPr>
            <w:tcW w:w="509" w:type="pct"/>
            <w:vMerge w:val="restart"/>
            <w:tcBorders>
              <w:top w:val="nil"/>
              <w:left w:val="single" w:sz="8" w:space="0" w:color="auto"/>
              <w:bottom w:val="single" w:sz="8" w:space="0" w:color="000000"/>
              <w:right w:val="single" w:sz="4" w:space="0" w:color="auto"/>
            </w:tcBorders>
            <w:shd w:val="clear" w:color="auto" w:fill="auto"/>
            <w:vAlign w:val="center"/>
            <w:hideMark/>
          </w:tcPr>
          <w:p w:rsidR="00742D4D" w:rsidRDefault="00742D4D" w:rsidP="00742D4D">
            <w:pPr>
              <w:jc w:val="center"/>
              <w:rPr>
                <w:color w:val="000000"/>
                <w:sz w:val="20"/>
                <w:szCs w:val="20"/>
                <w:lang w:eastAsia="zh-CN"/>
              </w:rPr>
            </w:pPr>
            <w:r w:rsidRPr="00742D4D">
              <w:rPr>
                <w:color w:val="000000"/>
                <w:sz w:val="20"/>
                <w:szCs w:val="20"/>
                <w:lang w:eastAsia="en-GB"/>
              </w:rPr>
              <w:t>4</w:t>
            </w:r>
          </w:p>
          <w:p w:rsidR="00742D4D" w:rsidRPr="00742D4D" w:rsidRDefault="00742D4D" w:rsidP="00742D4D">
            <w:pPr>
              <w:jc w:val="center"/>
              <w:rPr>
                <w:color w:val="000000"/>
                <w:sz w:val="20"/>
                <w:szCs w:val="20"/>
                <w:lang w:eastAsia="en-GB"/>
              </w:rPr>
            </w:pPr>
            <w:r w:rsidRPr="00742D4D">
              <w:rPr>
                <w:color w:val="000000"/>
                <w:sz w:val="20"/>
                <w:szCs w:val="20"/>
                <w:lang w:eastAsia="en-GB"/>
              </w:rPr>
              <w:t>H</w:t>
            </w: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324.80</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3.25</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3.25</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Top soil</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158.00</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6.11</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9.36</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sandy clay</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w:t>
            </w:r>
          </w:p>
        </w:tc>
        <w:tc>
          <w:tcPr>
            <w:tcW w:w="982"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1578.11</w:t>
            </w:r>
          </w:p>
        </w:tc>
        <w:tc>
          <w:tcPr>
            <w:tcW w:w="654"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817" w:type="pct"/>
            <w:tcBorders>
              <w:top w:val="nil"/>
              <w:left w:val="nil"/>
              <w:bottom w:val="single" w:sz="8"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1713" w:type="pct"/>
            <w:tcBorders>
              <w:top w:val="nil"/>
              <w:left w:val="nil"/>
              <w:bottom w:val="single" w:sz="8"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fresh Basement</w:t>
            </w:r>
          </w:p>
        </w:tc>
      </w:tr>
      <w:tr w:rsidR="00742D4D" w:rsidRPr="00742D4D" w:rsidTr="00742D4D">
        <w:trPr>
          <w:cantSplit/>
          <w:jc w:val="center"/>
        </w:trPr>
        <w:tc>
          <w:tcPr>
            <w:tcW w:w="509" w:type="pct"/>
            <w:vMerge w:val="restart"/>
            <w:tcBorders>
              <w:top w:val="nil"/>
              <w:left w:val="single" w:sz="8" w:space="0" w:color="auto"/>
              <w:bottom w:val="single" w:sz="8" w:space="0" w:color="000000"/>
              <w:right w:val="single" w:sz="4" w:space="0" w:color="auto"/>
            </w:tcBorders>
            <w:shd w:val="clear" w:color="auto" w:fill="auto"/>
            <w:vAlign w:val="center"/>
            <w:hideMark/>
          </w:tcPr>
          <w:p w:rsidR="00742D4D" w:rsidRDefault="00742D4D" w:rsidP="00742D4D">
            <w:pPr>
              <w:jc w:val="center"/>
              <w:rPr>
                <w:color w:val="000000"/>
                <w:sz w:val="20"/>
                <w:szCs w:val="20"/>
                <w:lang w:eastAsia="zh-CN"/>
              </w:rPr>
            </w:pPr>
            <w:r w:rsidRPr="00742D4D">
              <w:rPr>
                <w:color w:val="000000"/>
                <w:sz w:val="20"/>
                <w:szCs w:val="20"/>
                <w:lang w:eastAsia="en-GB"/>
              </w:rPr>
              <w:t>5</w:t>
            </w:r>
          </w:p>
          <w:p w:rsidR="00742D4D" w:rsidRPr="00742D4D" w:rsidRDefault="00742D4D" w:rsidP="00742D4D">
            <w:pPr>
              <w:jc w:val="center"/>
              <w:rPr>
                <w:color w:val="000000"/>
                <w:sz w:val="20"/>
                <w:szCs w:val="20"/>
                <w:lang w:eastAsia="en-GB"/>
              </w:rPr>
            </w:pPr>
            <w:r w:rsidRPr="00742D4D">
              <w:rPr>
                <w:color w:val="000000"/>
                <w:sz w:val="20"/>
                <w:szCs w:val="20"/>
                <w:lang w:eastAsia="en-GB"/>
              </w:rPr>
              <w:t>H</w:t>
            </w: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356.42</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2.80</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2.80 </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Top soil</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169.31</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5.71</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8.51</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sandy clay</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1000.65</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fresh Basement</w:t>
            </w:r>
          </w:p>
        </w:tc>
      </w:tr>
      <w:tr w:rsidR="00742D4D" w:rsidRPr="00742D4D" w:rsidTr="00742D4D">
        <w:trPr>
          <w:cantSplit/>
          <w:jc w:val="center"/>
        </w:trPr>
        <w:tc>
          <w:tcPr>
            <w:tcW w:w="509" w:type="pct"/>
            <w:vMerge w:val="restart"/>
            <w:tcBorders>
              <w:top w:val="nil"/>
              <w:left w:val="single" w:sz="8" w:space="0" w:color="auto"/>
              <w:bottom w:val="single" w:sz="8" w:space="0" w:color="000000"/>
              <w:right w:val="single" w:sz="4" w:space="0" w:color="auto"/>
            </w:tcBorders>
            <w:shd w:val="clear" w:color="auto" w:fill="auto"/>
            <w:vAlign w:val="center"/>
            <w:hideMark/>
          </w:tcPr>
          <w:p w:rsidR="00742D4D" w:rsidRDefault="00742D4D" w:rsidP="00742D4D">
            <w:pPr>
              <w:jc w:val="center"/>
              <w:rPr>
                <w:color w:val="000000"/>
                <w:sz w:val="20"/>
                <w:szCs w:val="20"/>
                <w:lang w:eastAsia="zh-CN"/>
              </w:rPr>
            </w:pPr>
            <w:r w:rsidRPr="00742D4D">
              <w:rPr>
                <w:color w:val="000000"/>
                <w:sz w:val="20"/>
                <w:szCs w:val="20"/>
                <w:lang w:eastAsia="en-GB"/>
              </w:rPr>
              <w:t xml:space="preserve">6 </w:t>
            </w:r>
          </w:p>
          <w:p w:rsidR="00742D4D" w:rsidRPr="00742D4D" w:rsidRDefault="00742D4D" w:rsidP="00742D4D">
            <w:pPr>
              <w:jc w:val="center"/>
              <w:rPr>
                <w:color w:val="000000"/>
                <w:sz w:val="20"/>
                <w:szCs w:val="20"/>
                <w:lang w:eastAsia="en-GB"/>
              </w:rPr>
            </w:pPr>
            <w:r w:rsidRPr="00742D4D">
              <w:rPr>
                <w:color w:val="000000"/>
                <w:sz w:val="20"/>
                <w:szCs w:val="20"/>
                <w:lang w:eastAsia="en-GB"/>
              </w:rPr>
              <w:t>H</w:t>
            </w: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310.64</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3.28</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3.28</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Top soil</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147.25</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7.01</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10.29</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sandy clay</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908.90</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fractured rock</w:t>
            </w:r>
          </w:p>
        </w:tc>
      </w:tr>
      <w:tr w:rsidR="00742D4D" w:rsidRPr="00742D4D" w:rsidTr="00742D4D">
        <w:trPr>
          <w:cantSplit/>
          <w:jc w:val="center"/>
        </w:trPr>
        <w:tc>
          <w:tcPr>
            <w:tcW w:w="509" w:type="pct"/>
            <w:vMerge w:val="restart"/>
            <w:tcBorders>
              <w:top w:val="nil"/>
              <w:left w:val="single" w:sz="8" w:space="0" w:color="auto"/>
              <w:bottom w:val="single" w:sz="8" w:space="0" w:color="000000"/>
              <w:right w:val="single" w:sz="4" w:space="0" w:color="auto"/>
            </w:tcBorders>
            <w:shd w:val="clear" w:color="auto" w:fill="auto"/>
            <w:vAlign w:val="center"/>
            <w:hideMark/>
          </w:tcPr>
          <w:p w:rsidR="00742D4D" w:rsidRDefault="00742D4D" w:rsidP="00742D4D">
            <w:pPr>
              <w:jc w:val="center"/>
              <w:rPr>
                <w:color w:val="000000"/>
                <w:sz w:val="20"/>
                <w:szCs w:val="20"/>
                <w:lang w:eastAsia="zh-CN"/>
              </w:rPr>
            </w:pPr>
            <w:r w:rsidRPr="00742D4D">
              <w:rPr>
                <w:color w:val="000000"/>
                <w:sz w:val="20"/>
                <w:szCs w:val="20"/>
                <w:lang w:eastAsia="en-GB"/>
              </w:rPr>
              <w:t>7.</w:t>
            </w:r>
          </w:p>
          <w:p w:rsidR="00742D4D" w:rsidRPr="00742D4D" w:rsidRDefault="00742D4D" w:rsidP="00742D4D">
            <w:pPr>
              <w:jc w:val="center"/>
              <w:rPr>
                <w:color w:val="000000"/>
                <w:sz w:val="20"/>
                <w:szCs w:val="20"/>
                <w:lang w:eastAsia="en-GB"/>
              </w:rPr>
            </w:pPr>
            <w:r w:rsidRPr="00742D4D">
              <w:rPr>
                <w:color w:val="000000"/>
                <w:sz w:val="20"/>
                <w:szCs w:val="20"/>
                <w:lang w:eastAsia="en-GB"/>
              </w:rPr>
              <w:t>A</w:t>
            </w: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207.31</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2.61</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2.61</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Top soil</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332.6</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5.94</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8.55</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clayey sand</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1008.82</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fresh Basement</w:t>
            </w:r>
          </w:p>
        </w:tc>
      </w:tr>
      <w:tr w:rsidR="00742D4D" w:rsidRPr="00742D4D" w:rsidTr="00742D4D">
        <w:trPr>
          <w:cantSplit/>
          <w:jc w:val="center"/>
        </w:trPr>
        <w:tc>
          <w:tcPr>
            <w:tcW w:w="509"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742D4D" w:rsidRDefault="00742D4D" w:rsidP="00742D4D">
            <w:pPr>
              <w:jc w:val="center"/>
              <w:rPr>
                <w:color w:val="000000"/>
                <w:sz w:val="20"/>
                <w:szCs w:val="20"/>
                <w:lang w:eastAsia="zh-CN"/>
              </w:rPr>
            </w:pPr>
            <w:r w:rsidRPr="00742D4D">
              <w:rPr>
                <w:color w:val="000000"/>
                <w:sz w:val="20"/>
                <w:szCs w:val="20"/>
                <w:lang w:eastAsia="en-GB"/>
              </w:rPr>
              <w:t>8</w:t>
            </w:r>
          </w:p>
          <w:p w:rsidR="00742D4D" w:rsidRPr="00742D4D" w:rsidRDefault="00742D4D" w:rsidP="00742D4D">
            <w:pPr>
              <w:jc w:val="center"/>
              <w:rPr>
                <w:color w:val="000000"/>
                <w:sz w:val="20"/>
                <w:szCs w:val="20"/>
                <w:lang w:eastAsia="en-GB"/>
              </w:rPr>
            </w:pPr>
            <w:r w:rsidRPr="00742D4D">
              <w:rPr>
                <w:color w:val="000000"/>
                <w:sz w:val="20"/>
                <w:szCs w:val="20"/>
                <w:lang w:eastAsia="en-GB"/>
              </w:rPr>
              <w:t>H</w:t>
            </w: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276.45</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2.96</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2.96</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Top soil</w:t>
            </w:r>
          </w:p>
        </w:tc>
      </w:tr>
      <w:tr w:rsidR="00742D4D" w:rsidRPr="00742D4D" w:rsidTr="00742D4D">
        <w:trPr>
          <w:cantSplit/>
          <w:jc w:val="center"/>
        </w:trPr>
        <w:tc>
          <w:tcPr>
            <w:tcW w:w="509" w:type="pct"/>
            <w:vMerge/>
            <w:tcBorders>
              <w:top w:val="nil"/>
              <w:left w:val="single" w:sz="8" w:space="0" w:color="auto"/>
              <w:bottom w:val="single" w:sz="8" w:space="0" w:color="000000"/>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182.92</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7.42</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10.38</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sandy clay</w:t>
            </w:r>
          </w:p>
        </w:tc>
      </w:tr>
      <w:tr w:rsidR="00742D4D" w:rsidRPr="00742D4D" w:rsidTr="00742D4D">
        <w:trPr>
          <w:cantSplit/>
          <w:jc w:val="center"/>
        </w:trPr>
        <w:tc>
          <w:tcPr>
            <w:tcW w:w="509" w:type="pct"/>
            <w:vMerge/>
            <w:tcBorders>
              <w:top w:val="nil"/>
              <w:left w:val="single" w:sz="8" w:space="0" w:color="auto"/>
              <w:bottom w:val="single" w:sz="4" w:space="0" w:color="auto"/>
              <w:right w:val="single" w:sz="4" w:space="0" w:color="auto"/>
            </w:tcBorders>
            <w:vAlign w:val="center"/>
            <w:hideMark/>
          </w:tcPr>
          <w:p w:rsidR="00742D4D" w:rsidRPr="00742D4D" w:rsidRDefault="00742D4D" w:rsidP="00742D4D">
            <w:pPr>
              <w:jc w:val="center"/>
              <w:rPr>
                <w:color w:val="000000"/>
                <w:sz w:val="20"/>
                <w:szCs w:val="20"/>
                <w:lang w:eastAsia="en-GB"/>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875.24</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fractured rock</w:t>
            </w:r>
          </w:p>
        </w:tc>
      </w:tr>
      <w:tr w:rsidR="00742D4D" w:rsidRPr="00742D4D" w:rsidTr="00742D4D">
        <w:trPr>
          <w:cantSplit/>
          <w:jc w:val="center"/>
        </w:trPr>
        <w:tc>
          <w:tcPr>
            <w:tcW w:w="509" w:type="pct"/>
            <w:vMerge w:val="restart"/>
            <w:tcBorders>
              <w:top w:val="single" w:sz="4" w:space="0" w:color="auto"/>
              <w:left w:val="single" w:sz="8" w:space="0" w:color="auto"/>
              <w:right w:val="single" w:sz="4" w:space="0" w:color="auto"/>
            </w:tcBorders>
            <w:vAlign w:val="center"/>
            <w:hideMark/>
          </w:tcPr>
          <w:p w:rsidR="00742D4D" w:rsidRPr="00742D4D" w:rsidRDefault="00742D4D" w:rsidP="00742D4D">
            <w:pPr>
              <w:jc w:val="center"/>
              <w:rPr>
                <w:color w:val="000000"/>
                <w:sz w:val="20"/>
                <w:szCs w:val="20"/>
                <w:lang w:eastAsia="en-GB"/>
              </w:rPr>
            </w:pPr>
            <w:r w:rsidRPr="00742D4D">
              <w:rPr>
                <w:color w:val="000000"/>
                <w:sz w:val="20"/>
                <w:szCs w:val="20"/>
                <w:lang w:eastAsia="en-GB"/>
              </w:rPr>
              <w:t>9</w:t>
            </w:r>
          </w:p>
          <w:p w:rsidR="00742D4D" w:rsidRPr="00742D4D" w:rsidRDefault="00742D4D" w:rsidP="00742D4D">
            <w:pPr>
              <w:jc w:val="center"/>
              <w:rPr>
                <w:color w:val="000000"/>
                <w:sz w:val="20"/>
                <w:szCs w:val="20"/>
                <w:lang w:eastAsia="en-GB"/>
              </w:rPr>
            </w:pPr>
            <w:r w:rsidRPr="00742D4D">
              <w:rPr>
                <w:color w:val="000000"/>
                <w:sz w:val="20"/>
                <w:szCs w:val="20"/>
                <w:lang w:eastAsia="en-GB"/>
              </w:rPr>
              <w:t>H</w:t>
            </w: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1 </w:t>
            </w: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 289.45</w:t>
            </w: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 2.83</w:t>
            </w: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 2.83</w:t>
            </w: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 Top soil</w:t>
            </w:r>
          </w:p>
        </w:tc>
      </w:tr>
      <w:tr w:rsidR="00742D4D" w:rsidRPr="00742D4D" w:rsidTr="00742D4D">
        <w:trPr>
          <w:cantSplit/>
          <w:jc w:val="center"/>
        </w:trPr>
        <w:tc>
          <w:tcPr>
            <w:tcW w:w="509" w:type="pct"/>
            <w:vMerge/>
            <w:tcBorders>
              <w:left w:val="single" w:sz="8" w:space="0" w:color="auto"/>
              <w:bottom w:val="nil"/>
              <w:right w:val="single" w:sz="4" w:space="0" w:color="auto"/>
            </w:tcBorders>
            <w:vAlign w:val="center"/>
            <w:hideMark/>
          </w:tcPr>
          <w:p w:rsidR="00742D4D" w:rsidRPr="00742D4D" w:rsidRDefault="00742D4D" w:rsidP="00586B46">
            <w:pPr>
              <w:rPr>
                <w:color w:val="000000"/>
                <w:sz w:val="20"/>
                <w:szCs w:val="20"/>
                <w:lang w:eastAsia="en-GB"/>
              </w:rPr>
            </w:pPr>
          </w:p>
        </w:tc>
        <w:tc>
          <w:tcPr>
            <w:tcW w:w="326" w:type="pct"/>
            <w:tcBorders>
              <w:top w:val="single" w:sz="4" w:space="0" w:color="auto"/>
              <w:left w:val="nil"/>
              <w:bottom w:val="nil"/>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2</w:t>
            </w:r>
          </w:p>
        </w:tc>
        <w:tc>
          <w:tcPr>
            <w:tcW w:w="982" w:type="pct"/>
            <w:tcBorders>
              <w:top w:val="single" w:sz="4" w:space="0" w:color="auto"/>
              <w:left w:val="nil"/>
              <w:bottom w:val="nil"/>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157.32</w:t>
            </w:r>
          </w:p>
        </w:tc>
        <w:tc>
          <w:tcPr>
            <w:tcW w:w="654" w:type="pct"/>
            <w:tcBorders>
              <w:top w:val="single" w:sz="4" w:space="0" w:color="auto"/>
              <w:left w:val="nil"/>
              <w:bottom w:val="nil"/>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6.50</w:t>
            </w:r>
          </w:p>
        </w:tc>
        <w:tc>
          <w:tcPr>
            <w:tcW w:w="817" w:type="pct"/>
            <w:tcBorders>
              <w:top w:val="single" w:sz="4" w:space="0" w:color="auto"/>
              <w:left w:val="nil"/>
              <w:bottom w:val="nil"/>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9.33</w:t>
            </w:r>
          </w:p>
        </w:tc>
        <w:tc>
          <w:tcPr>
            <w:tcW w:w="1713" w:type="pct"/>
            <w:tcBorders>
              <w:top w:val="single" w:sz="4" w:space="0" w:color="auto"/>
              <w:left w:val="nil"/>
              <w:bottom w:val="nil"/>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Sandy clay</w:t>
            </w:r>
          </w:p>
        </w:tc>
      </w:tr>
      <w:tr w:rsidR="00742D4D" w:rsidRPr="00742D4D" w:rsidTr="00742D4D">
        <w:trPr>
          <w:cantSplit/>
          <w:jc w:val="center"/>
        </w:trPr>
        <w:tc>
          <w:tcPr>
            <w:tcW w:w="509" w:type="pct"/>
            <w:vMerge w:val="restart"/>
            <w:tcBorders>
              <w:top w:val="nil"/>
              <w:left w:val="single" w:sz="8" w:space="0" w:color="auto"/>
              <w:right w:val="single" w:sz="4" w:space="0" w:color="auto"/>
            </w:tcBorders>
            <w:vAlign w:val="center"/>
            <w:hideMark/>
          </w:tcPr>
          <w:p w:rsidR="00742D4D" w:rsidRPr="00742D4D" w:rsidRDefault="00742D4D" w:rsidP="00586B46">
            <w:pPr>
              <w:rPr>
                <w:color w:val="000000"/>
                <w:sz w:val="20"/>
                <w:szCs w:val="20"/>
                <w:lang w:eastAsia="zh-CN"/>
              </w:rPr>
            </w:pPr>
          </w:p>
        </w:tc>
        <w:tc>
          <w:tcPr>
            <w:tcW w:w="326"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p>
        </w:tc>
        <w:tc>
          <w:tcPr>
            <w:tcW w:w="982"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p>
        </w:tc>
        <w:tc>
          <w:tcPr>
            <w:tcW w:w="654"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p>
        </w:tc>
        <w:tc>
          <w:tcPr>
            <w:tcW w:w="817" w:type="pct"/>
            <w:tcBorders>
              <w:top w:val="nil"/>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p>
        </w:tc>
        <w:tc>
          <w:tcPr>
            <w:tcW w:w="1713" w:type="pct"/>
            <w:tcBorders>
              <w:top w:val="nil"/>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p>
        </w:tc>
      </w:tr>
      <w:tr w:rsidR="00742D4D" w:rsidRPr="00742D4D" w:rsidTr="00742D4D">
        <w:trPr>
          <w:cantSplit/>
          <w:jc w:val="center"/>
        </w:trPr>
        <w:tc>
          <w:tcPr>
            <w:tcW w:w="509" w:type="pct"/>
            <w:vMerge/>
            <w:tcBorders>
              <w:left w:val="single" w:sz="8" w:space="0" w:color="auto"/>
              <w:bottom w:val="single" w:sz="4" w:space="0" w:color="auto"/>
              <w:right w:val="single" w:sz="4" w:space="0" w:color="auto"/>
            </w:tcBorders>
            <w:vAlign w:val="center"/>
            <w:hideMark/>
          </w:tcPr>
          <w:p w:rsidR="00742D4D" w:rsidRPr="00742D4D" w:rsidRDefault="00742D4D" w:rsidP="00586B46">
            <w:pPr>
              <w:rPr>
                <w:color w:val="000000"/>
                <w:sz w:val="20"/>
                <w:szCs w:val="20"/>
                <w:lang w:eastAsia="en-GB"/>
              </w:rPr>
            </w:pP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3</w:t>
            </w:r>
          </w:p>
        </w:tc>
        <w:tc>
          <w:tcPr>
            <w:tcW w:w="982" w:type="pct"/>
            <w:tcBorders>
              <w:top w:val="single" w:sz="4" w:space="0" w:color="auto"/>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831.96</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817" w:type="pct"/>
            <w:tcBorders>
              <w:top w:val="single" w:sz="4" w:space="0" w:color="auto"/>
              <w:left w:val="nil"/>
              <w:bottom w:val="single" w:sz="4" w:space="0" w:color="auto"/>
              <w:right w:val="single" w:sz="4" w:space="0" w:color="auto"/>
            </w:tcBorders>
            <w:shd w:val="clear" w:color="auto" w:fill="auto"/>
            <w:noWrap/>
            <w:vAlign w:val="bottom"/>
            <w:hideMark/>
          </w:tcPr>
          <w:p w:rsidR="00742D4D" w:rsidRPr="00742D4D" w:rsidRDefault="00742D4D" w:rsidP="00586B46">
            <w:pPr>
              <w:jc w:val="center"/>
              <w:rPr>
                <w:color w:val="000000"/>
                <w:sz w:val="20"/>
                <w:szCs w:val="20"/>
                <w:lang w:eastAsia="en-GB"/>
              </w:rPr>
            </w:pPr>
            <w:r w:rsidRPr="00742D4D">
              <w:rPr>
                <w:color w:val="000000"/>
                <w:sz w:val="20"/>
                <w:szCs w:val="20"/>
                <w:lang w:eastAsia="en-GB"/>
              </w:rPr>
              <w:t>-</w:t>
            </w:r>
          </w:p>
        </w:tc>
        <w:tc>
          <w:tcPr>
            <w:tcW w:w="1713" w:type="pct"/>
            <w:tcBorders>
              <w:top w:val="single" w:sz="4" w:space="0" w:color="auto"/>
              <w:left w:val="nil"/>
              <w:bottom w:val="single" w:sz="4" w:space="0" w:color="auto"/>
              <w:right w:val="single" w:sz="4" w:space="0" w:color="auto"/>
            </w:tcBorders>
            <w:shd w:val="clear" w:color="auto" w:fill="auto"/>
            <w:noWrap/>
            <w:hideMark/>
          </w:tcPr>
          <w:p w:rsidR="00742D4D" w:rsidRPr="00742D4D" w:rsidRDefault="00742D4D" w:rsidP="00586B46">
            <w:pPr>
              <w:rPr>
                <w:color w:val="000000"/>
                <w:sz w:val="20"/>
                <w:szCs w:val="20"/>
                <w:lang w:eastAsia="en-GB"/>
              </w:rPr>
            </w:pPr>
            <w:r w:rsidRPr="00742D4D">
              <w:rPr>
                <w:color w:val="000000"/>
                <w:sz w:val="20"/>
                <w:szCs w:val="20"/>
                <w:lang w:eastAsia="en-GB"/>
              </w:rPr>
              <w:t>Fractured rock</w:t>
            </w:r>
          </w:p>
        </w:tc>
      </w:tr>
    </w:tbl>
    <w:p w:rsidR="00742D4D" w:rsidRPr="00742D4D" w:rsidRDefault="00742D4D" w:rsidP="00742D4D">
      <w:pPr>
        <w:jc w:val="both"/>
        <w:rPr>
          <w:sz w:val="20"/>
          <w:szCs w:val="20"/>
        </w:rPr>
      </w:pPr>
    </w:p>
    <w:p w:rsidR="00122964" w:rsidRPr="00742D4D" w:rsidRDefault="00122964" w:rsidP="00A7362B">
      <w:pPr>
        <w:jc w:val="both"/>
        <w:rPr>
          <w:sz w:val="20"/>
          <w:szCs w:val="20"/>
        </w:rPr>
      </w:pPr>
      <w:r w:rsidRPr="00742D4D">
        <w:rPr>
          <w:b/>
          <w:sz w:val="20"/>
          <w:szCs w:val="20"/>
        </w:rPr>
        <w:t xml:space="preserve">Table 2: </w:t>
      </w:r>
      <w:r w:rsidRPr="00742D4D">
        <w:rPr>
          <w:bCs/>
          <w:color w:val="000000"/>
          <w:sz w:val="20"/>
          <w:szCs w:val="20"/>
          <w:lang w:eastAsia="en-GB"/>
        </w:rPr>
        <w:t xml:space="preserve">Summary of the Seismic Refraction Interpretation Results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1548"/>
        <w:gridCol w:w="2854"/>
        <w:gridCol w:w="1356"/>
        <w:gridCol w:w="2902"/>
      </w:tblGrid>
      <w:tr w:rsidR="004F6461" w:rsidRPr="00742D4D" w:rsidTr="00742D4D">
        <w:trPr>
          <w:jc w:val="center"/>
        </w:trPr>
        <w:tc>
          <w:tcPr>
            <w:tcW w:w="478" w:type="pct"/>
          </w:tcPr>
          <w:p w:rsidR="004F6461" w:rsidRPr="00742D4D" w:rsidRDefault="004F6461" w:rsidP="00A7362B">
            <w:pPr>
              <w:jc w:val="both"/>
              <w:rPr>
                <w:rFonts w:eastAsia="Times New Roman"/>
                <w:b/>
                <w:sz w:val="20"/>
                <w:szCs w:val="20"/>
              </w:rPr>
            </w:pPr>
            <w:r w:rsidRPr="00742D4D">
              <w:rPr>
                <w:rFonts w:eastAsia="Times New Roman"/>
                <w:b/>
                <w:sz w:val="20"/>
                <w:szCs w:val="20"/>
              </w:rPr>
              <w:t xml:space="preserve">Layer </w:t>
            </w:r>
          </w:p>
        </w:tc>
        <w:tc>
          <w:tcPr>
            <w:tcW w:w="808" w:type="pct"/>
          </w:tcPr>
          <w:p w:rsidR="004F6461" w:rsidRPr="00742D4D" w:rsidRDefault="004F6461" w:rsidP="00A7362B">
            <w:pPr>
              <w:jc w:val="both"/>
              <w:rPr>
                <w:rFonts w:eastAsia="Times New Roman"/>
                <w:b/>
                <w:sz w:val="20"/>
                <w:szCs w:val="20"/>
              </w:rPr>
            </w:pPr>
            <w:r w:rsidRPr="00742D4D">
              <w:rPr>
                <w:rFonts w:eastAsia="Times New Roman"/>
                <w:b/>
                <w:sz w:val="20"/>
                <w:szCs w:val="20"/>
              </w:rPr>
              <w:t>P-wave ms</w:t>
            </w:r>
            <w:r w:rsidRPr="00742D4D">
              <w:rPr>
                <w:rFonts w:eastAsia="Times New Roman"/>
                <w:b/>
                <w:sz w:val="20"/>
                <w:szCs w:val="20"/>
                <w:vertAlign w:val="superscript"/>
              </w:rPr>
              <w:t>-1</w:t>
            </w:r>
          </w:p>
        </w:tc>
        <w:tc>
          <w:tcPr>
            <w:tcW w:w="1490" w:type="pct"/>
          </w:tcPr>
          <w:p w:rsidR="004F6461" w:rsidRPr="00742D4D" w:rsidRDefault="004F6461" w:rsidP="00A7362B">
            <w:pPr>
              <w:jc w:val="both"/>
              <w:rPr>
                <w:rFonts w:eastAsia="Times New Roman"/>
                <w:b/>
                <w:sz w:val="20"/>
                <w:szCs w:val="20"/>
              </w:rPr>
            </w:pPr>
            <w:r w:rsidRPr="00742D4D">
              <w:rPr>
                <w:rFonts w:eastAsia="Times New Roman"/>
                <w:b/>
                <w:sz w:val="20"/>
                <w:szCs w:val="20"/>
              </w:rPr>
              <w:t>Aver-age Thick-</w:t>
            </w:r>
            <w:proofErr w:type="spellStart"/>
            <w:r w:rsidRPr="00742D4D">
              <w:rPr>
                <w:rFonts w:eastAsia="Times New Roman"/>
                <w:b/>
                <w:sz w:val="20"/>
                <w:szCs w:val="20"/>
              </w:rPr>
              <w:t>ness</w:t>
            </w:r>
            <w:proofErr w:type="spellEnd"/>
            <w:r w:rsidRPr="00742D4D">
              <w:rPr>
                <w:rFonts w:eastAsia="Times New Roman"/>
                <w:b/>
                <w:sz w:val="20"/>
                <w:szCs w:val="20"/>
              </w:rPr>
              <w:t xml:space="preserve"> (m)</w:t>
            </w:r>
          </w:p>
        </w:tc>
        <w:tc>
          <w:tcPr>
            <w:tcW w:w="708" w:type="pct"/>
          </w:tcPr>
          <w:p w:rsidR="004F6461" w:rsidRPr="00742D4D" w:rsidRDefault="004F6461" w:rsidP="00A7362B">
            <w:pPr>
              <w:jc w:val="both"/>
              <w:rPr>
                <w:rFonts w:eastAsia="Times New Roman"/>
                <w:b/>
                <w:sz w:val="20"/>
                <w:szCs w:val="20"/>
              </w:rPr>
            </w:pPr>
            <w:r w:rsidRPr="00742D4D">
              <w:rPr>
                <w:rFonts w:eastAsia="Times New Roman"/>
                <w:b/>
                <w:sz w:val="20"/>
                <w:szCs w:val="20"/>
              </w:rPr>
              <w:t>Depth (m)</w:t>
            </w:r>
          </w:p>
        </w:tc>
        <w:tc>
          <w:tcPr>
            <w:tcW w:w="1515" w:type="pct"/>
            <w:tcBorders>
              <w:right w:val="single" w:sz="4" w:space="0" w:color="auto"/>
            </w:tcBorders>
          </w:tcPr>
          <w:p w:rsidR="004F6461" w:rsidRPr="00742D4D" w:rsidRDefault="004F6461" w:rsidP="00A7362B">
            <w:pPr>
              <w:jc w:val="both"/>
              <w:rPr>
                <w:rFonts w:eastAsia="Times New Roman"/>
                <w:b/>
                <w:sz w:val="20"/>
                <w:szCs w:val="20"/>
              </w:rPr>
            </w:pPr>
            <w:proofErr w:type="spellStart"/>
            <w:r w:rsidRPr="00742D4D">
              <w:rPr>
                <w:rFonts w:eastAsia="Times New Roman"/>
                <w:b/>
                <w:sz w:val="20"/>
                <w:szCs w:val="20"/>
              </w:rPr>
              <w:t>Lithology</w:t>
            </w:r>
            <w:proofErr w:type="spellEnd"/>
          </w:p>
        </w:tc>
      </w:tr>
      <w:tr w:rsidR="004F6461" w:rsidRPr="00742D4D" w:rsidTr="00742D4D">
        <w:trPr>
          <w:jc w:val="center"/>
        </w:trPr>
        <w:tc>
          <w:tcPr>
            <w:tcW w:w="478" w:type="pct"/>
          </w:tcPr>
          <w:p w:rsidR="004F6461" w:rsidRPr="00742D4D" w:rsidRDefault="004F6461" w:rsidP="00A7362B">
            <w:pPr>
              <w:jc w:val="both"/>
              <w:rPr>
                <w:rFonts w:eastAsia="Times New Roman"/>
                <w:sz w:val="20"/>
                <w:szCs w:val="20"/>
              </w:rPr>
            </w:pPr>
            <w:r w:rsidRPr="00742D4D">
              <w:rPr>
                <w:rFonts w:eastAsia="Times New Roman"/>
                <w:sz w:val="20"/>
                <w:szCs w:val="20"/>
              </w:rPr>
              <w:t>1</w:t>
            </w:r>
          </w:p>
          <w:p w:rsidR="004F6461" w:rsidRPr="00742D4D" w:rsidRDefault="004F6461" w:rsidP="00A7362B">
            <w:pPr>
              <w:jc w:val="both"/>
              <w:rPr>
                <w:rFonts w:eastAsia="Times New Roman"/>
                <w:sz w:val="20"/>
                <w:szCs w:val="20"/>
              </w:rPr>
            </w:pPr>
            <w:r w:rsidRPr="00742D4D">
              <w:rPr>
                <w:rFonts w:eastAsia="Times New Roman"/>
                <w:sz w:val="20"/>
                <w:szCs w:val="20"/>
              </w:rPr>
              <w:t>2</w:t>
            </w:r>
          </w:p>
          <w:p w:rsidR="004F6461" w:rsidRPr="00742D4D" w:rsidRDefault="004F6461" w:rsidP="00A7362B">
            <w:pPr>
              <w:jc w:val="both"/>
              <w:rPr>
                <w:rFonts w:eastAsia="Times New Roman"/>
                <w:sz w:val="20"/>
                <w:szCs w:val="20"/>
              </w:rPr>
            </w:pPr>
            <w:r w:rsidRPr="00742D4D">
              <w:rPr>
                <w:rFonts w:eastAsia="Times New Roman"/>
                <w:sz w:val="20"/>
                <w:szCs w:val="20"/>
              </w:rPr>
              <w:t>3</w:t>
            </w:r>
          </w:p>
        </w:tc>
        <w:tc>
          <w:tcPr>
            <w:tcW w:w="808" w:type="pct"/>
          </w:tcPr>
          <w:p w:rsidR="004F6461" w:rsidRPr="00742D4D" w:rsidRDefault="004F6461" w:rsidP="00A7362B">
            <w:pPr>
              <w:jc w:val="both"/>
              <w:rPr>
                <w:rFonts w:eastAsia="Times New Roman"/>
                <w:sz w:val="20"/>
                <w:szCs w:val="20"/>
              </w:rPr>
            </w:pPr>
            <w:r w:rsidRPr="00742D4D">
              <w:rPr>
                <w:rFonts w:eastAsia="Times New Roman"/>
                <w:sz w:val="20"/>
                <w:szCs w:val="20"/>
              </w:rPr>
              <w:t>320</w:t>
            </w:r>
          </w:p>
          <w:p w:rsidR="004F6461" w:rsidRPr="00742D4D" w:rsidRDefault="004F6461" w:rsidP="00A7362B">
            <w:pPr>
              <w:jc w:val="both"/>
              <w:rPr>
                <w:rFonts w:eastAsia="Times New Roman"/>
                <w:sz w:val="20"/>
                <w:szCs w:val="20"/>
              </w:rPr>
            </w:pPr>
            <w:r w:rsidRPr="00742D4D">
              <w:rPr>
                <w:rFonts w:eastAsia="Times New Roman"/>
                <w:sz w:val="20"/>
                <w:szCs w:val="20"/>
              </w:rPr>
              <w:t>750</w:t>
            </w:r>
          </w:p>
          <w:p w:rsidR="004F6461" w:rsidRPr="00742D4D" w:rsidRDefault="004F6461" w:rsidP="00A7362B">
            <w:pPr>
              <w:jc w:val="both"/>
              <w:rPr>
                <w:rFonts w:eastAsia="Times New Roman"/>
                <w:sz w:val="20"/>
                <w:szCs w:val="20"/>
              </w:rPr>
            </w:pPr>
            <w:r w:rsidRPr="00742D4D">
              <w:rPr>
                <w:rFonts w:eastAsia="Times New Roman"/>
                <w:sz w:val="20"/>
                <w:szCs w:val="20"/>
              </w:rPr>
              <w:t>1450</w:t>
            </w:r>
          </w:p>
        </w:tc>
        <w:tc>
          <w:tcPr>
            <w:tcW w:w="1490" w:type="pct"/>
          </w:tcPr>
          <w:p w:rsidR="004F6461" w:rsidRPr="00742D4D" w:rsidRDefault="004F6461" w:rsidP="00A7362B">
            <w:pPr>
              <w:jc w:val="both"/>
              <w:rPr>
                <w:rFonts w:eastAsia="Times New Roman"/>
                <w:sz w:val="20"/>
                <w:szCs w:val="20"/>
              </w:rPr>
            </w:pPr>
            <w:r w:rsidRPr="00742D4D">
              <w:rPr>
                <w:rFonts w:eastAsia="Times New Roman"/>
                <w:sz w:val="20"/>
                <w:szCs w:val="20"/>
              </w:rPr>
              <w:t>2.00</w:t>
            </w:r>
          </w:p>
          <w:p w:rsidR="004F6461" w:rsidRPr="00742D4D" w:rsidRDefault="004F6461" w:rsidP="00A7362B">
            <w:pPr>
              <w:jc w:val="both"/>
              <w:rPr>
                <w:rFonts w:eastAsia="Times New Roman"/>
                <w:sz w:val="20"/>
                <w:szCs w:val="20"/>
              </w:rPr>
            </w:pPr>
            <w:r w:rsidRPr="00742D4D">
              <w:rPr>
                <w:rFonts w:eastAsia="Times New Roman"/>
                <w:sz w:val="20"/>
                <w:szCs w:val="20"/>
              </w:rPr>
              <w:t>8.27</w:t>
            </w:r>
          </w:p>
          <w:p w:rsidR="004F6461" w:rsidRPr="00742D4D" w:rsidRDefault="004F6461" w:rsidP="00A7362B">
            <w:pPr>
              <w:jc w:val="both"/>
              <w:rPr>
                <w:rFonts w:eastAsia="Times New Roman"/>
                <w:sz w:val="20"/>
                <w:szCs w:val="20"/>
              </w:rPr>
            </w:pPr>
            <w:r w:rsidRPr="00742D4D">
              <w:rPr>
                <w:rFonts w:eastAsia="Times New Roman"/>
                <w:sz w:val="20"/>
                <w:szCs w:val="20"/>
              </w:rPr>
              <w:t>-------</w:t>
            </w:r>
          </w:p>
        </w:tc>
        <w:tc>
          <w:tcPr>
            <w:tcW w:w="708" w:type="pct"/>
          </w:tcPr>
          <w:p w:rsidR="004F6461" w:rsidRPr="00742D4D" w:rsidRDefault="004F6461" w:rsidP="00A7362B">
            <w:pPr>
              <w:jc w:val="both"/>
              <w:rPr>
                <w:rFonts w:eastAsia="Times New Roman"/>
                <w:sz w:val="20"/>
                <w:szCs w:val="20"/>
              </w:rPr>
            </w:pPr>
          </w:p>
          <w:p w:rsidR="004F6461" w:rsidRPr="00742D4D" w:rsidRDefault="004F6461" w:rsidP="00A7362B">
            <w:pPr>
              <w:jc w:val="both"/>
              <w:rPr>
                <w:rFonts w:eastAsia="Times New Roman"/>
                <w:sz w:val="20"/>
                <w:szCs w:val="20"/>
              </w:rPr>
            </w:pPr>
          </w:p>
          <w:p w:rsidR="004F6461" w:rsidRPr="00742D4D" w:rsidRDefault="004F6461" w:rsidP="00A7362B">
            <w:pPr>
              <w:jc w:val="both"/>
              <w:rPr>
                <w:rFonts w:eastAsia="Times New Roman"/>
                <w:sz w:val="20"/>
                <w:szCs w:val="20"/>
              </w:rPr>
            </w:pPr>
            <w:r w:rsidRPr="00742D4D">
              <w:rPr>
                <w:rFonts w:eastAsia="Times New Roman"/>
                <w:sz w:val="20"/>
                <w:szCs w:val="20"/>
              </w:rPr>
              <w:t>10.27</w:t>
            </w:r>
          </w:p>
        </w:tc>
        <w:tc>
          <w:tcPr>
            <w:tcW w:w="1515" w:type="pct"/>
            <w:tcBorders>
              <w:right w:val="single" w:sz="4" w:space="0" w:color="auto"/>
            </w:tcBorders>
          </w:tcPr>
          <w:p w:rsidR="004F6461" w:rsidRPr="00742D4D" w:rsidRDefault="004F6461" w:rsidP="00A7362B">
            <w:pPr>
              <w:jc w:val="both"/>
              <w:rPr>
                <w:rFonts w:eastAsia="Times New Roman"/>
                <w:sz w:val="20"/>
                <w:szCs w:val="20"/>
              </w:rPr>
            </w:pPr>
            <w:r w:rsidRPr="00742D4D">
              <w:rPr>
                <w:rFonts w:eastAsia="Times New Roman"/>
                <w:sz w:val="20"/>
                <w:szCs w:val="20"/>
              </w:rPr>
              <w:t>Soil</w:t>
            </w:r>
          </w:p>
          <w:p w:rsidR="004F6461" w:rsidRPr="00742D4D" w:rsidRDefault="004F6461" w:rsidP="00A7362B">
            <w:pPr>
              <w:jc w:val="both"/>
              <w:rPr>
                <w:rFonts w:eastAsia="Times New Roman"/>
                <w:sz w:val="20"/>
                <w:szCs w:val="20"/>
              </w:rPr>
            </w:pPr>
            <w:r w:rsidRPr="00742D4D">
              <w:rPr>
                <w:rFonts w:eastAsia="Times New Roman"/>
                <w:sz w:val="20"/>
                <w:szCs w:val="20"/>
              </w:rPr>
              <w:t>Weathered</w:t>
            </w:r>
          </w:p>
          <w:p w:rsidR="004F6461" w:rsidRPr="00742D4D" w:rsidRDefault="004F6461" w:rsidP="00A7362B">
            <w:pPr>
              <w:jc w:val="both"/>
              <w:rPr>
                <w:rFonts w:eastAsia="Times New Roman"/>
                <w:sz w:val="20"/>
                <w:szCs w:val="20"/>
              </w:rPr>
            </w:pPr>
            <w:r w:rsidRPr="00742D4D">
              <w:rPr>
                <w:rFonts w:eastAsia="Times New Roman"/>
                <w:sz w:val="20"/>
                <w:szCs w:val="20"/>
              </w:rPr>
              <w:t>Saturated Sand and Gravel</w:t>
            </w:r>
          </w:p>
        </w:tc>
      </w:tr>
      <w:tr w:rsidR="004F6461" w:rsidRPr="00742D4D" w:rsidTr="00742D4D">
        <w:trPr>
          <w:jc w:val="center"/>
        </w:trPr>
        <w:tc>
          <w:tcPr>
            <w:tcW w:w="478" w:type="pct"/>
          </w:tcPr>
          <w:p w:rsidR="004F6461" w:rsidRPr="00742D4D" w:rsidRDefault="004F6461" w:rsidP="00A7362B">
            <w:pPr>
              <w:jc w:val="both"/>
              <w:rPr>
                <w:rFonts w:eastAsia="Times New Roman"/>
                <w:sz w:val="20"/>
                <w:szCs w:val="20"/>
              </w:rPr>
            </w:pPr>
            <w:r w:rsidRPr="00742D4D">
              <w:rPr>
                <w:rFonts w:eastAsia="Times New Roman"/>
                <w:sz w:val="20"/>
                <w:szCs w:val="20"/>
              </w:rPr>
              <w:t>1</w:t>
            </w:r>
          </w:p>
          <w:p w:rsidR="004F6461" w:rsidRPr="00742D4D" w:rsidRDefault="004F6461" w:rsidP="00A7362B">
            <w:pPr>
              <w:jc w:val="both"/>
              <w:rPr>
                <w:rFonts w:eastAsia="Times New Roman"/>
                <w:sz w:val="20"/>
                <w:szCs w:val="20"/>
              </w:rPr>
            </w:pPr>
            <w:r w:rsidRPr="00742D4D">
              <w:rPr>
                <w:rFonts w:eastAsia="Times New Roman"/>
                <w:sz w:val="20"/>
                <w:szCs w:val="20"/>
              </w:rPr>
              <w:t>2</w:t>
            </w:r>
          </w:p>
          <w:p w:rsidR="004F6461" w:rsidRPr="00742D4D" w:rsidRDefault="004F6461" w:rsidP="00A7362B">
            <w:pPr>
              <w:jc w:val="both"/>
              <w:rPr>
                <w:rFonts w:eastAsia="Times New Roman"/>
                <w:sz w:val="20"/>
                <w:szCs w:val="20"/>
              </w:rPr>
            </w:pPr>
            <w:r w:rsidRPr="00742D4D">
              <w:rPr>
                <w:rFonts w:eastAsia="Times New Roman"/>
                <w:sz w:val="20"/>
                <w:szCs w:val="20"/>
              </w:rPr>
              <w:t>3</w:t>
            </w:r>
          </w:p>
        </w:tc>
        <w:tc>
          <w:tcPr>
            <w:tcW w:w="808" w:type="pct"/>
          </w:tcPr>
          <w:p w:rsidR="004F6461" w:rsidRPr="00742D4D" w:rsidRDefault="004F6461" w:rsidP="00A7362B">
            <w:pPr>
              <w:jc w:val="both"/>
              <w:rPr>
                <w:rFonts w:eastAsia="Times New Roman"/>
                <w:sz w:val="20"/>
                <w:szCs w:val="20"/>
              </w:rPr>
            </w:pPr>
            <w:r w:rsidRPr="00742D4D">
              <w:rPr>
                <w:rFonts w:eastAsia="Times New Roman"/>
                <w:sz w:val="20"/>
                <w:szCs w:val="20"/>
              </w:rPr>
              <w:t>330</w:t>
            </w:r>
          </w:p>
          <w:p w:rsidR="004F6461" w:rsidRPr="00742D4D" w:rsidRDefault="004F6461" w:rsidP="00A7362B">
            <w:pPr>
              <w:jc w:val="both"/>
              <w:rPr>
                <w:rFonts w:eastAsia="Times New Roman"/>
                <w:sz w:val="20"/>
                <w:szCs w:val="20"/>
              </w:rPr>
            </w:pPr>
            <w:r w:rsidRPr="00742D4D">
              <w:rPr>
                <w:rFonts w:eastAsia="Times New Roman"/>
                <w:sz w:val="20"/>
                <w:szCs w:val="20"/>
              </w:rPr>
              <w:t>680</w:t>
            </w:r>
          </w:p>
          <w:p w:rsidR="004F6461" w:rsidRPr="00742D4D" w:rsidRDefault="004F6461" w:rsidP="00A7362B">
            <w:pPr>
              <w:jc w:val="both"/>
              <w:rPr>
                <w:rFonts w:eastAsia="Times New Roman"/>
                <w:sz w:val="20"/>
                <w:szCs w:val="20"/>
              </w:rPr>
            </w:pPr>
            <w:r w:rsidRPr="00742D4D">
              <w:rPr>
                <w:rFonts w:eastAsia="Times New Roman"/>
                <w:sz w:val="20"/>
                <w:szCs w:val="20"/>
              </w:rPr>
              <w:t>1500</w:t>
            </w:r>
          </w:p>
        </w:tc>
        <w:tc>
          <w:tcPr>
            <w:tcW w:w="1490" w:type="pct"/>
          </w:tcPr>
          <w:p w:rsidR="004F6461" w:rsidRPr="00742D4D" w:rsidRDefault="004F6461" w:rsidP="00A7362B">
            <w:pPr>
              <w:jc w:val="both"/>
              <w:rPr>
                <w:rFonts w:eastAsia="Times New Roman"/>
                <w:sz w:val="20"/>
                <w:szCs w:val="20"/>
              </w:rPr>
            </w:pPr>
            <w:r w:rsidRPr="00742D4D">
              <w:rPr>
                <w:rFonts w:eastAsia="Times New Roman"/>
                <w:sz w:val="20"/>
                <w:szCs w:val="20"/>
              </w:rPr>
              <w:t>2.30</w:t>
            </w:r>
          </w:p>
          <w:p w:rsidR="004F6461" w:rsidRPr="00742D4D" w:rsidRDefault="004F6461" w:rsidP="00A7362B">
            <w:pPr>
              <w:jc w:val="both"/>
              <w:rPr>
                <w:rFonts w:eastAsia="Times New Roman"/>
                <w:sz w:val="20"/>
                <w:szCs w:val="20"/>
              </w:rPr>
            </w:pPr>
            <w:r w:rsidRPr="00742D4D">
              <w:rPr>
                <w:rFonts w:eastAsia="Times New Roman"/>
                <w:sz w:val="20"/>
                <w:szCs w:val="20"/>
              </w:rPr>
              <w:t>7.44</w:t>
            </w:r>
          </w:p>
          <w:p w:rsidR="004F6461" w:rsidRPr="00742D4D" w:rsidRDefault="004F6461" w:rsidP="00A7362B">
            <w:pPr>
              <w:jc w:val="both"/>
              <w:rPr>
                <w:rFonts w:eastAsia="Times New Roman"/>
                <w:sz w:val="20"/>
                <w:szCs w:val="20"/>
              </w:rPr>
            </w:pPr>
            <w:r w:rsidRPr="00742D4D">
              <w:rPr>
                <w:rFonts w:eastAsia="Times New Roman"/>
                <w:sz w:val="20"/>
                <w:szCs w:val="20"/>
              </w:rPr>
              <w:t>--------</w:t>
            </w:r>
          </w:p>
        </w:tc>
        <w:tc>
          <w:tcPr>
            <w:tcW w:w="708" w:type="pct"/>
          </w:tcPr>
          <w:p w:rsidR="004F6461" w:rsidRPr="00742D4D" w:rsidRDefault="004F6461" w:rsidP="00A7362B">
            <w:pPr>
              <w:jc w:val="both"/>
              <w:rPr>
                <w:rFonts w:eastAsia="Times New Roman"/>
                <w:sz w:val="20"/>
                <w:szCs w:val="20"/>
              </w:rPr>
            </w:pPr>
          </w:p>
          <w:p w:rsidR="004F6461" w:rsidRPr="00742D4D" w:rsidRDefault="004F6461" w:rsidP="00A7362B">
            <w:pPr>
              <w:jc w:val="both"/>
              <w:rPr>
                <w:rFonts w:eastAsia="Times New Roman"/>
                <w:sz w:val="20"/>
                <w:szCs w:val="20"/>
              </w:rPr>
            </w:pPr>
          </w:p>
          <w:p w:rsidR="004F6461" w:rsidRPr="00742D4D" w:rsidRDefault="004F6461" w:rsidP="00A7362B">
            <w:pPr>
              <w:jc w:val="both"/>
              <w:rPr>
                <w:rFonts w:eastAsia="Times New Roman"/>
                <w:sz w:val="20"/>
                <w:szCs w:val="20"/>
              </w:rPr>
            </w:pPr>
            <w:r w:rsidRPr="00742D4D">
              <w:rPr>
                <w:rFonts w:eastAsia="Times New Roman"/>
                <w:sz w:val="20"/>
                <w:szCs w:val="20"/>
              </w:rPr>
              <w:t>9.74</w:t>
            </w:r>
          </w:p>
        </w:tc>
        <w:tc>
          <w:tcPr>
            <w:tcW w:w="1515" w:type="pct"/>
            <w:tcBorders>
              <w:right w:val="single" w:sz="4" w:space="0" w:color="auto"/>
            </w:tcBorders>
          </w:tcPr>
          <w:p w:rsidR="004F6461" w:rsidRPr="00742D4D" w:rsidRDefault="004F6461" w:rsidP="00A7362B">
            <w:pPr>
              <w:jc w:val="both"/>
              <w:rPr>
                <w:rFonts w:eastAsia="Times New Roman"/>
                <w:sz w:val="20"/>
                <w:szCs w:val="20"/>
              </w:rPr>
            </w:pPr>
            <w:r w:rsidRPr="00742D4D">
              <w:rPr>
                <w:rFonts w:eastAsia="Times New Roman"/>
                <w:sz w:val="20"/>
                <w:szCs w:val="20"/>
              </w:rPr>
              <w:t>Soil</w:t>
            </w:r>
          </w:p>
          <w:p w:rsidR="004F6461" w:rsidRPr="00742D4D" w:rsidRDefault="004F6461" w:rsidP="00A7362B">
            <w:pPr>
              <w:jc w:val="both"/>
              <w:rPr>
                <w:rFonts w:eastAsia="Times New Roman"/>
                <w:sz w:val="20"/>
                <w:szCs w:val="20"/>
              </w:rPr>
            </w:pPr>
            <w:r w:rsidRPr="00742D4D">
              <w:rPr>
                <w:rFonts w:eastAsia="Times New Roman"/>
                <w:sz w:val="20"/>
                <w:szCs w:val="20"/>
              </w:rPr>
              <w:t>Weathered</w:t>
            </w:r>
          </w:p>
          <w:p w:rsidR="004F6461" w:rsidRPr="00742D4D" w:rsidRDefault="004F6461" w:rsidP="00A7362B">
            <w:pPr>
              <w:jc w:val="both"/>
              <w:rPr>
                <w:rFonts w:eastAsia="Times New Roman"/>
                <w:sz w:val="20"/>
                <w:szCs w:val="20"/>
              </w:rPr>
            </w:pPr>
            <w:r w:rsidRPr="00742D4D">
              <w:rPr>
                <w:rFonts w:eastAsia="Times New Roman"/>
                <w:sz w:val="20"/>
                <w:szCs w:val="20"/>
              </w:rPr>
              <w:t>Sandstone</w:t>
            </w:r>
          </w:p>
        </w:tc>
      </w:tr>
      <w:tr w:rsidR="004F6461" w:rsidRPr="00742D4D" w:rsidTr="00742D4D">
        <w:trPr>
          <w:jc w:val="center"/>
        </w:trPr>
        <w:tc>
          <w:tcPr>
            <w:tcW w:w="478" w:type="pct"/>
          </w:tcPr>
          <w:p w:rsidR="004F6461" w:rsidRPr="00742D4D" w:rsidRDefault="004F6461" w:rsidP="00A7362B">
            <w:pPr>
              <w:jc w:val="both"/>
              <w:rPr>
                <w:rFonts w:eastAsia="Times New Roman"/>
                <w:sz w:val="20"/>
                <w:szCs w:val="20"/>
              </w:rPr>
            </w:pPr>
            <w:r w:rsidRPr="00742D4D">
              <w:rPr>
                <w:rFonts w:eastAsia="Times New Roman"/>
                <w:sz w:val="20"/>
                <w:szCs w:val="20"/>
              </w:rPr>
              <w:t>1</w:t>
            </w:r>
          </w:p>
          <w:p w:rsidR="004F6461" w:rsidRPr="00742D4D" w:rsidRDefault="004F6461" w:rsidP="00A7362B">
            <w:pPr>
              <w:jc w:val="both"/>
              <w:rPr>
                <w:rFonts w:eastAsia="Times New Roman"/>
                <w:sz w:val="20"/>
                <w:szCs w:val="20"/>
              </w:rPr>
            </w:pPr>
            <w:r w:rsidRPr="00742D4D">
              <w:rPr>
                <w:rFonts w:eastAsia="Times New Roman"/>
                <w:sz w:val="20"/>
                <w:szCs w:val="20"/>
              </w:rPr>
              <w:t>2</w:t>
            </w:r>
          </w:p>
          <w:p w:rsidR="004F6461" w:rsidRPr="00742D4D" w:rsidRDefault="004F6461" w:rsidP="00A7362B">
            <w:pPr>
              <w:jc w:val="both"/>
              <w:rPr>
                <w:rFonts w:eastAsia="Times New Roman"/>
                <w:sz w:val="20"/>
                <w:szCs w:val="20"/>
              </w:rPr>
            </w:pPr>
            <w:r w:rsidRPr="00742D4D">
              <w:rPr>
                <w:rFonts w:eastAsia="Times New Roman"/>
                <w:sz w:val="20"/>
                <w:szCs w:val="20"/>
              </w:rPr>
              <w:t>3</w:t>
            </w:r>
          </w:p>
        </w:tc>
        <w:tc>
          <w:tcPr>
            <w:tcW w:w="808" w:type="pct"/>
          </w:tcPr>
          <w:p w:rsidR="004F6461" w:rsidRPr="00742D4D" w:rsidRDefault="004F6461" w:rsidP="00A7362B">
            <w:pPr>
              <w:jc w:val="both"/>
              <w:rPr>
                <w:rFonts w:eastAsia="Times New Roman"/>
                <w:sz w:val="20"/>
                <w:szCs w:val="20"/>
              </w:rPr>
            </w:pPr>
            <w:r w:rsidRPr="00742D4D">
              <w:rPr>
                <w:rFonts w:eastAsia="Times New Roman"/>
                <w:sz w:val="20"/>
                <w:szCs w:val="20"/>
              </w:rPr>
              <w:t>390</w:t>
            </w:r>
          </w:p>
          <w:p w:rsidR="004F6461" w:rsidRPr="00742D4D" w:rsidRDefault="004F6461" w:rsidP="00A7362B">
            <w:pPr>
              <w:jc w:val="both"/>
              <w:rPr>
                <w:rFonts w:eastAsia="Times New Roman"/>
                <w:sz w:val="20"/>
                <w:szCs w:val="20"/>
              </w:rPr>
            </w:pPr>
            <w:r w:rsidRPr="00742D4D">
              <w:rPr>
                <w:rFonts w:eastAsia="Times New Roman"/>
                <w:sz w:val="20"/>
                <w:szCs w:val="20"/>
              </w:rPr>
              <w:t>950</w:t>
            </w:r>
          </w:p>
          <w:p w:rsidR="004F6461" w:rsidRPr="00742D4D" w:rsidRDefault="004F6461" w:rsidP="00A7362B">
            <w:pPr>
              <w:jc w:val="both"/>
              <w:rPr>
                <w:rFonts w:eastAsia="Times New Roman"/>
                <w:sz w:val="20"/>
                <w:szCs w:val="20"/>
              </w:rPr>
            </w:pPr>
            <w:r w:rsidRPr="00742D4D">
              <w:rPr>
                <w:rFonts w:eastAsia="Times New Roman"/>
                <w:sz w:val="20"/>
                <w:szCs w:val="20"/>
              </w:rPr>
              <w:t>1500</w:t>
            </w:r>
          </w:p>
        </w:tc>
        <w:tc>
          <w:tcPr>
            <w:tcW w:w="1490" w:type="pct"/>
          </w:tcPr>
          <w:p w:rsidR="004F6461" w:rsidRPr="00742D4D" w:rsidRDefault="004F6461" w:rsidP="00A7362B">
            <w:pPr>
              <w:jc w:val="both"/>
              <w:rPr>
                <w:rFonts w:eastAsia="Times New Roman"/>
                <w:sz w:val="20"/>
                <w:szCs w:val="20"/>
              </w:rPr>
            </w:pPr>
            <w:r w:rsidRPr="00742D4D">
              <w:rPr>
                <w:rFonts w:eastAsia="Times New Roman"/>
                <w:sz w:val="20"/>
                <w:szCs w:val="20"/>
              </w:rPr>
              <w:t>2.55</w:t>
            </w:r>
          </w:p>
          <w:p w:rsidR="004F6461" w:rsidRPr="00742D4D" w:rsidRDefault="004F6461" w:rsidP="00A7362B">
            <w:pPr>
              <w:jc w:val="both"/>
              <w:rPr>
                <w:rFonts w:eastAsia="Times New Roman"/>
                <w:sz w:val="20"/>
                <w:szCs w:val="20"/>
              </w:rPr>
            </w:pPr>
            <w:r w:rsidRPr="00742D4D">
              <w:rPr>
                <w:rFonts w:eastAsia="Times New Roman"/>
                <w:sz w:val="20"/>
                <w:szCs w:val="20"/>
              </w:rPr>
              <w:t>6.80</w:t>
            </w:r>
          </w:p>
          <w:p w:rsidR="004F6461" w:rsidRPr="00742D4D" w:rsidRDefault="004F6461" w:rsidP="00A7362B">
            <w:pPr>
              <w:jc w:val="both"/>
              <w:rPr>
                <w:rFonts w:eastAsia="Times New Roman"/>
                <w:sz w:val="20"/>
                <w:szCs w:val="20"/>
              </w:rPr>
            </w:pPr>
            <w:r w:rsidRPr="00742D4D">
              <w:rPr>
                <w:rFonts w:eastAsia="Times New Roman"/>
                <w:sz w:val="20"/>
                <w:szCs w:val="20"/>
              </w:rPr>
              <w:t>-------</w:t>
            </w:r>
          </w:p>
        </w:tc>
        <w:tc>
          <w:tcPr>
            <w:tcW w:w="708" w:type="pct"/>
          </w:tcPr>
          <w:p w:rsidR="004F6461" w:rsidRPr="00742D4D" w:rsidRDefault="004F6461" w:rsidP="00A7362B">
            <w:pPr>
              <w:jc w:val="both"/>
              <w:rPr>
                <w:rFonts w:eastAsia="Times New Roman"/>
                <w:sz w:val="20"/>
                <w:szCs w:val="20"/>
              </w:rPr>
            </w:pPr>
          </w:p>
          <w:p w:rsidR="004F6461" w:rsidRPr="00742D4D" w:rsidRDefault="004F6461" w:rsidP="00A7362B">
            <w:pPr>
              <w:jc w:val="both"/>
              <w:rPr>
                <w:rFonts w:eastAsia="Times New Roman"/>
                <w:sz w:val="20"/>
                <w:szCs w:val="20"/>
              </w:rPr>
            </w:pPr>
          </w:p>
          <w:p w:rsidR="004F6461" w:rsidRPr="00742D4D" w:rsidRDefault="004F6461" w:rsidP="00A7362B">
            <w:pPr>
              <w:jc w:val="both"/>
              <w:rPr>
                <w:rFonts w:eastAsia="Times New Roman"/>
                <w:sz w:val="20"/>
                <w:szCs w:val="20"/>
              </w:rPr>
            </w:pPr>
            <w:r w:rsidRPr="00742D4D">
              <w:rPr>
                <w:rFonts w:eastAsia="Times New Roman"/>
                <w:sz w:val="20"/>
                <w:szCs w:val="20"/>
              </w:rPr>
              <w:t>9.35</w:t>
            </w:r>
          </w:p>
        </w:tc>
        <w:tc>
          <w:tcPr>
            <w:tcW w:w="1515" w:type="pct"/>
            <w:tcBorders>
              <w:right w:val="single" w:sz="4" w:space="0" w:color="auto"/>
            </w:tcBorders>
          </w:tcPr>
          <w:p w:rsidR="004F6461" w:rsidRPr="00742D4D" w:rsidRDefault="004F6461" w:rsidP="00A7362B">
            <w:pPr>
              <w:jc w:val="both"/>
              <w:rPr>
                <w:rFonts w:eastAsia="Times New Roman"/>
                <w:sz w:val="20"/>
                <w:szCs w:val="20"/>
              </w:rPr>
            </w:pPr>
            <w:r w:rsidRPr="00742D4D">
              <w:rPr>
                <w:rFonts w:eastAsia="Times New Roman"/>
                <w:sz w:val="20"/>
                <w:szCs w:val="20"/>
              </w:rPr>
              <w:t>Soil</w:t>
            </w:r>
          </w:p>
          <w:p w:rsidR="004F6461" w:rsidRPr="00742D4D" w:rsidRDefault="004F6461" w:rsidP="00A7362B">
            <w:pPr>
              <w:jc w:val="both"/>
              <w:rPr>
                <w:rFonts w:eastAsia="Times New Roman"/>
                <w:sz w:val="20"/>
                <w:szCs w:val="20"/>
              </w:rPr>
            </w:pPr>
            <w:r w:rsidRPr="00742D4D">
              <w:rPr>
                <w:rFonts w:eastAsia="Times New Roman"/>
                <w:sz w:val="20"/>
                <w:szCs w:val="20"/>
              </w:rPr>
              <w:t>Clay</w:t>
            </w:r>
          </w:p>
          <w:p w:rsidR="004F6461" w:rsidRPr="00742D4D" w:rsidRDefault="004F6461" w:rsidP="00A7362B">
            <w:pPr>
              <w:jc w:val="both"/>
              <w:rPr>
                <w:rFonts w:eastAsia="Times New Roman"/>
                <w:sz w:val="20"/>
                <w:szCs w:val="20"/>
              </w:rPr>
            </w:pPr>
            <w:r w:rsidRPr="00742D4D">
              <w:rPr>
                <w:rFonts w:eastAsia="Times New Roman"/>
                <w:sz w:val="20"/>
                <w:szCs w:val="20"/>
              </w:rPr>
              <w:t>Sandstone</w:t>
            </w:r>
          </w:p>
        </w:tc>
      </w:tr>
    </w:tbl>
    <w:p w:rsidR="001927DE" w:rsidRPr="00742D4D" w:rsidRDefault="001927DE" w:rsidP="00A7362B">
      <w:pPr>
        <w:jc w:val="both"/>
        <w:rPr>
          <w:sz w:val="20"/>
          <w:szCs w:val="20"/>
        </w:rPr>
      </w:pPr>
    </w:p>
    <w:p w:rsidR="00742D4D" w:rsidRPr="00742D4D" w:rsidRDefault="00742D4D" w:rsidP="00742D4D">
      <w:pPr>
        <w:jc w:val="both"/>
        <w:rPr>
          <w:b/>
          <w:sz w:val="20"/>
          <w:szCs w:val="20"/>
        </w:rPr>
      </w:pPr>
      <w:r w:rsidRPr="00742D4D">
        <w:rPr>
          <w:b/>
          <w:sz w:val="20"/>
          <w:szCs w:val="20"/>
        </w:rPr>
        <w:t>Table 3: Typical primary velocity (</w:t>
      </w:r>
      <w:proofErr w:type="spellStart"/>
      <w:proofErr w:type="gramStart"/>
      <w:r w:rsidRPr="00742D4D">
        <w:rPr>
          <w:b/>
          <w:sz w:val="20"/>
          <w:szCs w:val="20"/>
        </w:rPr>
        <w:t>Vp</w:t>
      </w:r>
      <w:proofErr w:type="spellEnd"/>
      <w:proofErr w:type="gramEnd"/>
      <w:r w:rsidRPr="00742D4D">
        <w:rPr>
          <w:b/>
          <w:sz w:val="20"/>
          <w:szCs w:val="20"/>
        </w:rPr>
        <w:t xml:space="preserve">) of some of the earth materials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15"/>
        <w:gridCol w:w="2361"/>
      </w:tblGrid>
      <w:tr w:rsidR="00742D4D" w:rsidRPr="00742D4D" w:rsidTr="00742D4D">
        <w:trPr>
          <w:jc w:val="center"/>
        </w:trPr>
        <w:tc>
          <w:tcPr>
            <w:tcW w:w="3767" w:type="pct"/>
          </w:tcPr>
          <w:p w:rsidR="00742D4D" w:rsidRPr="00742D4D" w:rsidRDefault="00742D4D" w:rsidP="00586B46">
            <w:pPr>
              <w:jc w:val="both"/>
              <w:rPr>
                <w:rFonts w:eastAsia="Times New Roman"/>
                <w:b/>
                <w:sz w:val="20"/>
                <w:szCs w:val="20"/>
              </w:rPr>
            </w:pPr>
            <w:r w:rsidRPr="00742D4D">
              <w:rPr>
                <w:rFonts w:eastAsia="Times New Roman"/>
                <w:b/>
                <w:sz w:val="20"/>
                <w:szCs w:val="20"/>
              </w:rPr>
              <w:t>Material / Author</w:t>
            </w:r>
          </w:p>
        </w:tc>
        <w:tc>
          <w:tcPr>
            <w:tcW w:w="1233" w:type="pct"/>
            <w:tcBorders>
              <w:right w:val="single" w:sz="4" w:space="0" w:color="auto"/>
            </w:tcBorders>
          </w:tcPr>
          <w:p w:rsidR="00742D4D" w:rsidRPr="00742D4D" w:rsidRDefault="00742D4D" w:rsidP="00742D4D">
            <w:pPr>
              <w:jc w:val="both"/>
              <w:rPr>
                <w:rFonts w:eastAsia="Times New Roman"/>
                <w:b/>
                <w:sz w:val="20"/>
                <w:szCs w:val="20"/>
              </w:rPr>
            </w:pPr>
            <w:r w:rsidRPr="00742D4D">
              <w:rPr>
                <w:rFonts w:eastAsia="Times New Roman"/>
                <w:b/>
                <w:sz w:val="20"/>
                <w:szCs w:val="20"/>
              </w:rPr>
              <w:t>P-wave velocity</w:t>
            </w:r>
            <w:r w:rsidRPr="00742D4D">
              <w:rPr>
                <w:rFonts w:eastAsiaTheme="minorEastAsia" w:hint="eastAsia"/>
                <w:b/>
                <w:sz w:val="20"/>
                <w:szCs w:val="20"/>
                <w:lang w:eastAsia="zh-CN"/>
              </w:rPr>
              <w:t xml:space="preserve"> </w:t>
            </w:r>
            <w:r w:rsidRPr="00742D4D">
              <w:rPr>
                <w:rFonts w:eastAsia="Times New Roman"/>
                <w:b/>
                <w:sz w:val="20"/>
                <w:szCs w:val="20"/>
              </w:rPr>
              <w:t xml:space="preserve"> (m/s) </w:t>
            </w:r>
          </w:p>
        </w:tc>
      </w:tr>
      <w:tr w:rsidR="00742D4D" w:rsidRPr="00742D4D" w:rsidTr="00742D4D">
        <w:trPr>
          <w:jc w:val="center"/>
        </w:trPr>
        <w:tc>
          <w:tcPr>
            <w:tcW w:w="3767" w:type="pct"/>
          </w:tcPr>
          <w:p w:rsidR="00742D4D" w:rsidRPr="00742D4D" w:rsidRDefault="00742D4D" w:rsidP="00586B46">
            <w:pPr>
              <w:jc w:val="both"/>
              <w:rPr>
                <w:rFonts w:eastAsia="Times New Roman"/>
                <w:sz w:val="20"/>
                <w:szCs w:val="20"/>
              </w:rPr>
            </w:pPr>
            <w:r w:rsidRPr="00742D4D">
              <w:rPr>
                <w:rFonts w:eastAsia="Times New Roman"/>
                <w:sz w:val="20"/>
                <w:szCs w:val="20"/>
              </w:rPr>
              <w:t>Soil (Sheriff, 1991 and Reynolds, 1997)</w:t>
            </w:r>
          </w:p>
        </w:tc>
        <w:tc>
          <w:tcPr>
            <w:tcW w:w="1233" w:type="pct"/>
            <w:tcBorders>
              <w:right w:val="single" w:sz="4" w:space="0" w:color="auto"/>
            </w:tcBorders>
          </w:tcPr>
          <w:p w:rsidR="00742D4D" w:rsidRPr="00742D4D" w:rsidRDefault="00742D4D" w:rsidP="00586B46">
            <w:pPr>
              <w:jc w:val="both"/>
              <w:rPr>
                <w:rFonts w:eastAsia="Times New Roman"/>
                <w:sz w:val="20"/>
                <w:szCs w:val="20"/>
              </w:rPr>
            </w:pPr>
            <w:r w:rsidRPr="00742D4D">
              <w:rPr>
                <w:rFonts w:eastAsia="Times New Roman"/>
                <w:sz w:val="20"/>
                <w:szCs w:val="20"/>
              </w:rPr>
              <w:t>100 to 500</w:t>
            </w:r>
          </w:p>
        </w:tc>
      </w:tr>
      <w:tr w:rsidR="00742D4D" w:rsidRPr="00742D4D" w:rsidTr="00742D4D">
        <w:trPr>
          <w:jc w:val="center"/>
        </w:trPr>
        <w:tc>
          <w:tcPr>
            <w:tcW w:w="3767" w:type="pct"/>
          </w:tcPr>
          <w:p w:rsidR="00742D4D" w:rsidRPr="00742D4D" w:rsidRDefault="00742D4D" w:rsidP="00586B46">
            <w:pPr>
              <w:jc w:val="both"/>
              <w:rPr>
                <w:rFonts w:eastAsia="Times New Roman"/>
                <w:sz w:val="20"/>
                <w:szCs w:val="20"/>
              </w:rPr>
            </w:pPr>
            <w:r w:rsidRPr="00742D4D">
              <w:rPr>
                <w:rFonts w:eastAsia="Times New Roman"/>
                <w:sz w:val="20"/>
                <w:szCs w:val="20"/>
              </w:rPr>
              <w:t>Dry sand and gravel (Sheriff, 1991 and Reynolds, 1997)</w:t>
            </w:r>
          </w:p>
        </w:tc>
        <w:tc>
          <w:tcPr>
            <w:tcW w:w="1233" w:type="pct"/>
            <w:tcBorders>
              <w:right w:val="single" w:sz="4" w:space="0" w:color="auto"/>
            </w:tcBorders>
          </w:tcPr>
          <w:p w:rsidR="00742D4D" w:rsidRPr="00742D4D" w:rsidRDefault="00742D4D" w:rsidP="00586B46">
            <w:pPr>
              <w:jc w:val="both"/>
              <w:rPr>
                <w:rFonts w:eastAsia="Times New Roman"/>
                <w:sz w:val="20"/>
                <w:szCs w:val="20"/>
              </w:rPr>
            </w:pPr>
            <w:r w:rsidRPr="00742D4D">
              <w:rPr>
                <w:rFonts w:eastAsia="Times New Roman"/>
                <w:sz w:val="20"/>
                <w:szCs w:val="20"/>
              </w:rPr>
              <w:t>450 to 950</w:t>
            </w:r>
          </w:p>
        </w:tc>
      </w:tr>
      <w:tr w:rsidR="00742D4D" w:rsidRPr="00742D4D" w:rsidTr="00742D4D">
        <w:trPr>
          <w:jc w:val="center"/>
        </w:trPr>
        <w:tc>
          <w:tcPr>
            <w:tcW w:w="3767" w:type="pct"/>
          </w:tcPr>
          <w:p w:rsidR="00742D4D" w:rsidRPr="00742D4D" w:rsidRDefault="00742D4D" w:rsidP="00586B46">
            <w:pPr>
              <w:jc w:val="both"/>
              <w:rPr>
                <w:rFonts w:eastAsia="Times New Roman"/>
                <w:sz w:val="20"/>
                <w:szCs w:val="20"/>
              </w:rPr>
            </w:pPr>
            <w:r w:rsidRPr="00742D4D">
              <w:rPr>
                <w:rFonts w:eastAsia="Times New Roman"/>
                <w:sz w:val="20"/>
                <w:szCs w:val="20"/>
              </w:rPr>
              <w:t>Saturated sand and gravel (Sheriff, 1991 and Reynolds, 1997)</w:t>
            </w:r>
          </w:p>
        </w:tc>
        <w:tc>
          <w:tcPr>
            <w:tcW w:w="1233" w:type="pct"/>
            <w:tcBorders>
              <w:right w:val="single" w:sz="4" w:space="0" w:color="auto"/>
            </w:tcBorders>
          </w:tcPr>
          <w:p w:rsidR="00742D4D" w:rsidRPr="00742D4D" w:rsidRDefault="00742D4D" w:rsidP="00586B46">
            <w:pPr>
              <w:jc w:val="both"/>
              <w:rPr>
                <w:rFonts w:eastAsia="Times New Roman"/>
                <w:sz w:val="20"/>
                <w:szCs w:val="20"/>
              </w:rPr>
            </w:pPr>
            <w:r w:rsidRPr="00742D4D">
              <w:rPr>
                <w:rFonts w:eastAsia="Times New Roman"/>
                <w:sz w:val="20"/>
                <w:szCs w:val="20"/>
              </w:rPr>
              <w:t>1,250 to 1,850</w:t>
            </w:r>
          </w:p>
        </w:tc>
      </w:tr>
      <w:tr w:rsidR="00742D4D" w:rsidRPr="00742D4D" w:rsidTr="00742D4D">
        <w:trPr>
          <w:jc w:val="center"/>
        </w:trPr>
        <w:tc>
          <w:tcPr>
            <w:tcW w:w="3767" w:type="pct"/>
          </w:tcPr>
          <w:p w:rsidR="00742D4D" w:rsidRPr="00742D4D" w:rsidRDefault="00742D4D" w:rsidP="00586B46">
            <w:pPr>
              <w:jc w:val="both"/>
              <w:rPr>
                <w:rFonts w:eastAsia="Times New Roman"/>
                <w:sz w:val="20"/>
                <w:szCs w:val="20"/>
              </w:rPr>
            </w:pPr>
            <w:r w:rsidRPr="00742D4D">
              <w:rPr>
                <w:rFonts w:eastAsia="Times New Roman"/>
                <w:sz w:val="20"/>
                <w:szCs w:val="20"/>
              </w:rPr>
              <w:t>Clay (Sheriff, 1991 and Reynolds, 1997)</w:t>
            </w:r>
          </w:p>
        </w:tc>
        <w:tc>
          <w:tcPr>
            <w:tcW w:w="1233" w:type="pct"/>
            <w:tcBorders>
              <w:right w:val="single" w:sz="4" w:space="0" w:color="auto"/>
            </w:tcBorders>
          </w:tcPr>
          <w:p w:rsidR="00742D4D" w:rsidRPr="00742D4D" w:rsidRDefault="00742D4D" w:rsidP="00586B46">
            <w:pPr>
              <w:jc w:val="both"/>
              <w:rPr>
                <w:rFonts w:eastAsia="Times New Roman"/>
                <w:sz w:val="20"/>
                <w:szCs w:val="20"/>
              </w:rPr>
            </w:pPr>
            <w:r w:rsidRPr="00742D4D">
              <w:rPr>
                <w:rFonts w:eastAsia="Times New Roman"/>
                <w:sz w:val="20"/>
                <w:szCs w:val="20"/>
              </w:rPr>
              <w:t>900 to 2,700</w:t>
            </w:r>
          </w:p>
        </w:tc>
      </w:tr>
      <w:tr w:rsidR="00742D4D" w:rsidRPr="00742D4D" w:rsidTr="00742D4D">
        <w:trPr>
          <w:jc w:val="center"/>
        </w:trPr>
        <w:tc>
          <w:tcPr>
            <w:tcW w:w="3767" w:type="pct"/>
          </w:tcPr>
          <w:p w:rsidR="00742D4D" w:rsidRPr="00742D4D" w:rsidRDefault="00742D4D" w:rsidP="00586B46">
            <w:pPr>
              <w:jc w:val="both"/>
              <w:rPr>
                <w:rFonts w:eastAsia="Times New Roman"/>
                <w:sz w:val="20"/>
                <w:szCs w:val="20"/>
              </w:rPr>
            </w:pPr>
            <w:r w:rsidRPr="00742D4D">
              <w:rPr>
                <w:rFonts w:eastAsia="Times New Roman"/>
                <w:sz w:val="20"/>
                <w:szCs w:val="20"/>
              </w:rPr>
              <w:t xml:space="preserve">Sandstone (Mc </w:t>
            </w:r>
            <w:proofErr w:type="spellStart"/>
            <w:r w:rsidRPr="00742D4D">
              <w:rPr>
                <w:rFonts w:eastAsia="Times New Roman"/>
                <w:sz w:val="20"/>
                <w:szCs w:val="20"/>
              </w:rPr>
              <w:t>Carthy</w:t>
            </w:r>
            <w:proofErr w:type="spellEnd"/>
            <w:r w:rsidRPr="00742D4D">
              <w:rPr>
                <w:rFonts w:eastAsia="Times New Roman"/>
                <w:sz w:val="20"/>
                <w:szCs w:val="20"/>
              </w:rPr>
              <w:t>, 2007; Sheriff, 1991 and Reynolds, 1997)</w:t>
            </w:r>
          </w:p>
        </w:tc>
        <w:tc>
          <w:tcPr>
            <w:tcW w:w="1233" w:type="pct"/>
            <w:tcBorders>
              <w:right w:val="single" w:sz="4" w:space="0" w:color="auto"/>
            </w:tcBorders>
          </w:tcPr>
          <w:p w:rsidR="00742D4D" w:rsidRPr="00742D4D" w:rsidRDefault="00742D4D" w:rsidP="00586B46">
            <w:pPr>
              <w:jc w:val="both"/>
              <w:rPr>
                <w:rFonts w:eastAsia="Times New Roman"/>
                <w:sz w:val="20"/>
                <w:szCs w:val="20"/>
              </w:rPr>
            </w:pPr>
            <w:r w:rsidRPr="00742D4D">
              <w:rPr>
                <w:rFonts w:eastAsia="Times New Roman"/>
                <w:sz w:val="20"/>
                <w:szCs w:val="20"/>
              </w:rPr>
              <w:t>1,500 to 4,000</w:t>
            </w:r>
          </w:p>
        </w:tc>
      </w:tr>
      <w:tr w:rsidR="00742D4D" w:rsidRPr="00742D4D" w:rsidTr="00742D4D">
        <w:trPr>
          <w:trHeight w:val="60"/>
          <w:jc w:val="center"/>
        </w:trPr>
        <w:tc>
          <w:tcPr>
            <w:tcW w:w="3767" w:type="pct"/>
          </w:tcPr>
          <w:p w:rsidR="00742D4D" w:rsidRPr="00742D4D" w:rsidRDefault="00742D4D" w:rsidP="00586B46">
            <w:pPr>
              <w:jc w:val="both"/>
              <w:rPr>
                <w:rFonts w:eastAsia="Times New Roman"/>
                <w:sz w:val="20"/>
                <w:szCs w:val="20"/>
              </w:rPr>
            </w:pPr>
            <w:r w:rsidRPr="00742D4D">
              <w:rPr>
                <w:rFonts w:eastAsia="Times New Roman"/>
                <w:sz w:val="20"/>
                <w:szCs w:val="20"/>
              </w:rPr>
              <w:t xml:space="preserve">Shale (Mc </w:t>
            </w:r>
            <w:proofErr w:type="spellStart"/>
            <w:r w:rsidRPr="00742D4D">
              <w:rPr>
                <w:rFonts w:eastAsia="Times New Roman"/>
                <w:sz w:val="20"/>
                <w:szCs w:val="20"/>
              </w:rPr>
              <w:t>Carthy</w:t>
            </w:r>
            <w:proofErr w:type="spellEnd"/>
            <w:r w:rsidRPr="00742D4D">
              <w:rPr>
                <w:rFonts w:eastAsia="Times New Roman"/>
                <w:sz w:val="20"/>
                <w:szCs w:val="20"/>
              </w:rPr>
              <w:t>, 2007; Sheriff, 1991 and Reynolds, 1997)</w:t>
            </w:r>
          </w:p>
        </w:tc>
        <w:tc>
          <w:tcPr>
            <w:tcW w:w="1233" w:type="pct"/>
            <w:tcBorders>
              <w:right w:val="single" w:sz="4" w:space="0" w:color="auto"/>
            </w:tcBorders>
          </w:tcPr>
          <w:p w:rsidR="00742D4D" w:rsidRPr="00742D4D" w:rsidRDefault="00742D4D" w:rsidP="00586B46">
            <w:pPr>
              <w:jc w:val="both"/>
              <w:rPr>
                <w:rFonts w:eastAsia="Times New Roman"/>
                <w:sz w:val="20"/>
                <w:szCs w:val="20"/>
              </w:rPr>
            </w:pPr>
            <w:r w:rsidRPr="00742D4D">
              <w:rPr>
                <w:rFonts w:eastAsia="Times New Roman"/>
                <w:sz w:val="20"/>
                <w:szCs w:val="20"/>
              </w:rPr>
              <w:t>1,200 to 4,300</w:t>
            </w:r>
          </w:p>
        </w:tc>
      </w:tr>
      <w:tr w:rsidR="00742D4D" w:rsidRPr="00742D4D" w:rsidTr="00742D4D">
        <w:trPr>
          <w:jc w:val="center"/>
        </w:trPr>
        <w:tc>
          <w:tcPr>
            <w:tcW w:w="3767" w:type="pct"/>
          </w:tcPr>
          <w:p w:rsidR="00742D4D" w:rsidRPr="00742D4D" w:rsidRDefault="00742D4D" w:rsidP="00586B46">
            <w:pPr>
              <w:jc w:val="both"/>
              <w:rPr>
                <w:rFonts w:eastAsia="Times New Roman"/>
                <w:sz w:val="20"/>
                <w:szCs w:val="20"/>
              </w:rPr>
            </w:pPr>
            <w:r w:rsidRPr="00742D4D">
              <w:rPr>
                <w:rFonts w:eastAsia="Times New Roman"/>
                <w:sz w:val="20"/>
                <w:szCs w:val="20"/>
              </w:rPr>
              <w:t>Igneous Rock / Hard Rock (Sheriff, 1991 and Reynolds, 1997)</w:t>
            </w:r>
          </w:p>
        </w:tc>
        <w:tc>
          <w:tcPr>
            <w:tcW w:w="1233" w:type="pct"/>
            <w:tcBorders>
              <w:right w:val="single" w:sz="4" w:space="0" w:color="auto"/>
            </w:tcBorders>
          </w:tcPr>
          <w:p w:rsidR="00742D4D" w:rsidRPr="00742D4D" w:rsidRDefault="00742D4D" w:rsidP="00586B46">
            <w:pPr>
              <w:jc w:val="both"/>
              <w:rPr>
                <w:rFonts w:eastAsia="Times New Roman"/>
                <w:sz w:val="20"/>
                <w:szCs w:val="20"/>
              </w:rPr>
            </w:pPr>
            <w:r w:rsidRPr="00742D4D">
              <w:rPr>
                <w:rFonts w:eastAsia="Times New Roman"/>
                <w:sz w:val="20"/>
                <w:szCs w:val="20"/>
              </w:rPr>
              <w:t>4,500 to 6,000</w:t>
            </w:r>
          </w:p>
        </w:tc>
      </w:tr>
      <w:tr w:rsidR="00742D4D" w:rsidRPr="00742D4D" w:rsidTr="00742D4D">
        <w:trPr>
          <w:jc w:val="center"/>
        </w:trPr>
        <w:tc>
          <w:tcPr>
            <w:tcW w:w="3767" w:type="pct"/>
          </w:tcPr>
          <w:p w:rsidR="00742D4D" w:rsidRPr="00742D4D" w:rsidRDefault="00742D4D" w:rsidP="00586B46">
            <w:pPr>
              <w:jc w:val="both"/>
              <w:rPr>
                <w:rFonts w:eastAsia="Times New Roman"/>
                <w:sz w:val="20"/>
                <w:szCs w:val="20"/>
              </w:rPr>
            </w:pPr>
            <w:r w:rsidRPr="00742D4D">
              <w:rPr>
                <w:rFonts w:eastAsia="Times New Roman"/>
                <w:sz w:val="20"/>
                <w:szCs w:val="20"/>
              </w:rPr>
              <w:t>Weathered, fractured, or Partly decomposed (Peck et al,1974 and Lee, 2002)</w:t>
            </w:r>
          </w:p>
        </w:tc>
        <w:tc>
          <w:tcPr>
            <w:tcW w:w="1233" w:type="pct"/>
            <w:tcBorders>
              <w:right w:val="single" w:sz="4" w:space="0" w:color="auto"/>
            </w:tcBorders>
          </w:tcPr>
          <w:p w:rsidR="00742D4D" w:rsidRPr="00742D4D" w:rsidRDefault="00742D4D" w:rsidP="00586B46">
            <w:pPr>
              <w:jc w:val="both"/>
              <w:rPr>
                <w:rFonts w:eastAsia="Times New Roman"/>
                <w:sz w:val="20"/>
                <w:szCs w:val="20"/>
              </w:rPr>
            </w:pPr>
            <w:r w:rsidRPr="00742D4D">
              <w:rPr>
                <w:rFonts w:eastAsia="Times New Roman"/>
                <w:sz w:val="20"/>
                <w:szCs w:val="20"/>
              </w:rPr>
              <w:t>610 to 3048</w:t>
            </w:r>
          </w:p>
        </w:tc>
      </w:tr>
    </w:tbl>
    <w:p w:rsidR="00742D4D" w:rsidRPr="00742D4D" w:rsidRDefault="00742D4D" w:rsidP="00742D4D">
      <w:pPr>
        <w:jc w:val="both"/>
        <w:rPr>
          <w:sz w:val="20"/>
          <w:szCs w:val="20"/>
          <w:lang w:eastAsia="zh-CN"/>
        </w:rPr>
      </w:pPr>
    </w:p>
    <w:p w:rsidR="00742D4D" w:rsidRPr="00742D4D" w:rsidRDefault="00742D4D" w:rsidP="00A7362B">
      <w:pPr>
        <w:ind w:firstLine="720"/>
        <w:jc w:val="both"/>
        <w:rPr>
          <w:sz w:val="20"/>
          <w:szCs w:val="20"/>
          <w:lang w:eastAsia="zh-CN"/>
        </w:rPr>
        <w:sectPr w:rsidR="00742D4D" w:rsidRPr="00742D4D" w:rsidSect="00742D4D">
          <w:footnotePr>
            <w:pos w:val="beneathText"/>
          </w:footnotePr>
          <w:pgSz w:w="12240" w:h="15840" w:code="1"/>
          <w:pgMar w:top="1440" w:right="1440" w:bottom="1440" w:left="1440" w:header="720" w:footer="720" w:gutter="0"/>
          <w:cols w:space="720"/>
          <w:docGrid w:linePitch="360"/>
        </w:sectPr>
      </w:pPr>
    </w:p>
    <w:p w:rsidR="005A0EC0" w:rsidRPr="00742D4D" w:rsidRDefault="00E523A4" w:rsidP="005A0EC0">
      <w:pPr>
        <w:jc w:val="center"/>
        <w:rPr>
          <w:sz w:val="20"/>
          <w:szCs w:val="20"/>
        </w:rPr>
      </w:pPr>
      <w:r w:rsidRPr="00E523A4">
        <w:rPr>
          <w:noProof/>
          <w:sz w:val="20"/>
          <w:szCs w:val="20"/>
          <w:lang w:val="en-GB" w:eastAsia="en-GB"/>
        </w:rPr>
        <w:lastRenderedPageBreak/>
        <w:pict>
          <v:shape id="_x0000_i1028" type="#_x0000_t75" style="width:204.75pt;height:204.75pt;visibility:visible" o:bordertopcolor="black" o:borderleftcolor="black" o:borderbottomcolor="black" o:borderrightcolor="black">
            <v:imagedata r:id="rId18" o:title="" croptop="4654f" cropbottom="6204f" cropright="22673f"/>
            <w10:bordertop type="single" width="12"/>
            <w10:borderleft type="single" width="12"/>
            <w10:borderbottom type="single" width="12"/>
            <w10:borderright type="single" width="12"/>
          </v:shape>
        </w:pict>
      </w:r>
    </w:p>
    <w:p w:rsidR="005A0EC0" w:rsidRPr="00742D4D" w:rsidRDefault="005A0EC0" w:rsidP="005A0EC0">
      <w:pPr>
        <w:jc w:val="center"/>
        <w:rPr>
          <w:sz w:val="20"/>
          <w:szCs w:val="20"/>
        </w:rPr>
      </w:pPr>
      <w:r w:rsidRPr="00742D4D">
        <w:rPr>
          <w:sz w:val="20"/>
          <w:szCs w:val="20"/>
        </w:rPr>
        <w:t>Figure 5: Typical H-Type Sounding Curve</w:t>
      </w:r>
    </w:p>
    <w:p w:rsidR="005A0EC0" w:rsidRPr="00742D4D" w:rsidRDefault="005A0EC0" w:rsidP="005A0EC0">
      <w:pPr>
        <w:ind w:firstLine="720"/>
        <w:jc w:val="both"/>
        <w:rPr>
          <w:sz w:val="20"/>
          <w:szCs w:val="20"/>
        </w:rPr>
      </w:pPr>
    </w:p>
    <w:p w:rsidR="005A0EC0" w:rsidRPr="00742D4D" w:rsidRDefault="00E523A4" w:rsidP="005A0EC0">
      <w:pPr>
        <w:jc w:val="both"/>
        <w:rPr>
          <w:sz w:val="20"/>
          <w:szCs w:val="20"/>
        </w:rPr>
      </w:pPr>
      <w:r w:rsidRPr="00E523A4">
        <w:rPr>
          <w:noProof/>
          <w:sz w:val="20"/>
          <w:szCs w:val="20"/>
          <w:lang w:val="en-GB" w:eastAsia="en-GB"/>
        </w:rPr>
        <w:pict>
          <v:shape id="_x0000_i1029" type="#_x0000_t75" style="width:204.75pt;height:204.1pt;visibility:visible" o:bordertopcolor="black" o:borderleftcolor="black" o:borderbottomcolor="black" o:borderrightcolor="black">
            <v:imagedata r:id="rId19" o:title="" croptop="4266f" cropbottom="3296f" cropright="22565f"/>
            <w10:bordertop type="single" width="12"/>
            <w10:borderleft type="single" width="12"/>
            <w10:borderbottom type="single" width="12"/>
            <w10:borderright type="single" width="12"/>
          </v:shape>
        </w:pict>
      </w:r>
    </w:p>
    <w:p w:rsidR="005A0EC0" w:rsidRPr="00742D4D" w:rsidRDefault="005A0EC0" w:rsidP="005A0EC0">
      <w:pPr>
        <w:jc w:val="center"/>
        <w:rPr>
          <w:sz w:val="20"/>
          <w:szCs w:val="20"/>
        </w:rPr>
      </w:pPr>
      <w:r w:rsidRPr="00742D4D">
        <w:rPr>
          <w:sz w:val="20"/>
          <w:szCs w:val="20"/>
        </w:rPr>
        <w:t>Figure 6: Typical A-Type Sounding Curve</w:t>
      </w:r>
    </w:p>
    <w:p w:rsidR="005A0EC0" w:rsidRPr="00742D4D" w:rsidRDefault="005A0EC0" w:rsidP="005A0EC0">
      <w:pPr>
        <w:ind w:firstLine="720"/>
        <w:jc w:val="both"/>
        <w:rPr>
          <w:sz w:val="20"/>
          <w:szCs w:val="20"/>
        </w:rPr>
      </w:pPr>
    </w:p>
    <w:p w:rsidR="005A0EC0" w:rsidRPr="00742D4D" w:rsidRDefault="005A0EC0" w:rsidP="005A0EC0">
      <w:pPr>
        <w:rPr>
          <w:b/>
          <w:sz w:val="20"/>
          <w:szCs w:val="20"/>
        </w:rPr>
      </w:pPr>
      <w:r w:rsidRPr="00742D4D">
        <w:rPr>
          <w:b/>
          <w:sz w:val="20"/>
          <w:szCs w:val="20"/>
        </w:rPr>
        <w:t>Discussion on Seismic Refraction Method</w:t>
      </w:r>
    </w:p>
    <w:p w:rsidR="005A0EC0" w:rsidRPr="00742D4D" w:rsidRDefault="005A0EC0" w:rsidP="005A0EC0">
      <w:pPr>
        <w:ind w:firstLine="284"/>
        <w:jc w:val="both"/>
        <w:rPr>
          <w:sz w:val="20"/>
          <w:szCs w:val="20"/>
        </w:rPr>
      </w:pPr>
      <w:r w:rsidRPr="00742D4D">
        <w:rPr>
          <w:sz w:val="20"/>
          <w:szCs w:val="20"/>
        </w:rPr>
        <w:t>Seismic refraction method has been extensively used in petroleum, mineral and engineering investigations and to some extent for hydrologic applications, during the past 30 years (</w:t>
      </w:r>
      <w:proofErr w:type="spellStart"/>
      <w:r w:rsidRPr="00742D4D">
        <w:rPr>
          <w:sz w:val="20"/>
          <w:szCs w:val="20"/>
        </w:rPr>
        <w:t>Haeni</w:t>
      </w:r>
      <w:proofErr w:type="spellEnd"/>
      <w:r w:rsidRPr="00742D4D">
        <w:rPr>
          <w:sz w:val="20"/>
          <w:szCs w:val="20"/>
        </w:rPr>
        <w:t xml:space="preserve">, 1986 and Joshua et al, 2004). </w:t>
      </w:r>
    </w:p>
    <w:p w:rsidR="005A0EC0" w:rsidRPr="00742D4D" w:rsidRDefault="005A0EC0" w:rsidP="005A0EC0">
      <w:pPr>
        <w:ind w:firstLine="284"/>
        <w:jc w:val="both"/>
        <w:rPr>
          <w:sz w:val="20"/>
          <w:szCs w:val="20"/>
          <w:lang w:eastAsia="zh-CN"/>
        </w:rPr>
      </w:pPr>
      <w:r w:rsidRPr="00742D4D">
        <w:rPr>
          <w:sz w:val="20"/>
          <w:szCs w:val="20"/>
        </w:rPr>
        <w:t>In this research, seismic refraction method was used to corroborate other geophysical methods called Vertical electrical sounding (VES).</w:t>
      </w:r>
    </w:p>
    <w:p w:rsidR="00122964" w:rsidRPr="00742D4D" w:rsidRDefault="00122964" w:rsidP="00A7362B">
      <w:pPr>
        <w:ind w:firstLine="720"/>
        <w:jc w:val="both"/>
        <w:rPr>
          <w:sz w:val="20"/>
          <w:szCs w:val="20"/>
        </w:rPr>
      </w:pPr>
      <w:proofErr w:type="gramStart"/>
      <w:r w:rsidRPr="00742D4D">
        <w:rPr>
          <w:sz w:val="20"/>
          <w:szCs w:val="20"/>
        </w:rPr>
        <w:t xml:space="preserve">Results from profile 1 to 3 (Table 2) gives three major layer of velocity representing three types of </w:t>
      </w:r>
      <w:proofErr w:type="spellStart"/>
      <w:r w:rsidRPr="00742D4D">
        <w:rPr>
          <w:sz w:val="20"/>
          <w:szCs w:val="20"/>
        </w:rPr>
        <w:t>geomaterial</w:t>
      </w:r>
      <w:proofErr w:type="spellEnd"/>
      <w:r w:rsidRPr="00742D4D">
        <w:rPr>
          <w:sz w:val="20"/>
          <w:szCs w:val="20"/>
        </w:rPr>
        <w:t xml:space="preserve"> with different characteristics (figures 7 to 9).</w:t>
      </w:r>
      <w:proofErr w:type="gramEnd"/>
      <w:r w:rsidRPr="00742D4D">
        <w:rPr>
          <w:sz w:val="20"/>
          <w:szCs w:val="20"/>
        </w:rPr>
        <w:t xml:space="preserve"> The first layer was identified as unconsolidated material of residual soil with some pore/voids within the layer. The topsoil velocity ranged from 320 – 390m/s with a thickness ranging </w:t>
      </w:r>
      <w:r w:rsidRPr="00742D4D">
        <w:rPr>
          <w:sz w:val="20"/>
          <w:szCs w:val="20"/>
        </w:rPr>
        <w:lastRenderedPageBreak/>
        <w:t xml:space="preserve">from 2.00 – 2.55m compared with the thickness of (2.37-3.50m) recorded in electrical resistivity method. Thus both results reliably indicate that this topsoil is very thin. </w:t>
      </w:r>
    </w:p>
    <w:p w:rsidR="00AA399B" w:rsidRPr="00742D4D" w:rsidRDefault="00AA399B" w:rsidP="00A7362B">
      <w:pPr>
        <w:ind w:firstLine="720"/>
        <w:jc w:val="both"/>
        <w:rPr>
          <w:sz w:val="20"/>
          <w:szCs w:val="20"/>
        </w:rPr>
      </w:pPr>
      <w:r w:rsidRPr="00742D4D">
        <w:rPr>
          <w:sz w:val="20"/>
          <w:szCs w:val="20"/>
        </w:rPr>
        <w:t xml:space="preserve">The Secord layer has velocity and resistivity values in the range 680-950m/s and 147-385 Ohm-m respectively. Thus, a low velocity values was identified in this intermediate layer and a fractured/fault is suspected. Both geophysical methods corroborated give an incompetent weathered layer with clayey materials in profile 3 or partly decomposed as interpreted in profiles 1 and 2 according to some authors (Mc </w:t>
      </w:r>
      <w:proofErr w:type="spellStart"/>
      <w:r w:rsidRPr="00742D4D">
        <w:rPr>
          <w:sz w:val="20"/>
          <w:szCs w:val="20"/>
        </w:rPr>
        <w:t>Carthy</w:t>
      </w:r>
      <w:proofErr w:type="spellEnd"/>
      <w:r w:rsidRPr="00742D4D">
        <w:rPr>
          <w:sz w:val="20"/>
          <w:szCs w:val="20"/>
        </w:rPr>
        <w:t xml:space="preserve">, 2007; Peck et al, 1974; Lee, 2002; Sheriff, 1991 and Reynolds, 1997) in standard textbooks as shown in table 3. </w:t>
      </w:r>
    </w:p>
    <w:p w:rsidR="00AA399B" w:rsidRPr="00742D4D" w:rsidRDefault="00AA399B" w:rsidP="00A7362B">
      <w:pPr>
        <w:jc w:val="both"/>
        <w:rPr>
          <w:sz w:val="20"/>
          <w:szCs w:val="20"/>
        </w:rPr>
      </w:pPr>
    </w:p>
    <w:p w:rsidR="001927DE" w:rsidRPr="00742D4D" w:rsidRDefault="00E523A4" w:rsidP="00A7362B">
      <w:pPr>
        <w:jc w:val="both"/>
        <w:rPr>
          <w:sz w:val="20"/>
          <w:szCs w:val="20"/>
        </w:rPr>
      </w:pPr>
      <w:r w:rsidRPr="00E523A4">
        <w:rPr>
          <w:noProof/>
          <w:sz w:val="20"/>
          <w:szCs w:val="20"/>
          <w:lang w:val="en-GB" w:eastAsia="en-GB"/>
        </w:rPr>
        <w:pict>
          <v:shape id="_x0000_i1030" type="#_x0000_t75" style="width:200.95pt;height:141.5pt;visibility:visible" o:bordertopcolor="black" o:borderleftcolor="black" o:borderbottomcolor="black" o:borderrightcolor="black">
            <v:imagedata r:id="rId20" o:title="" croptop="7554f" cropbottom="17304f" cropleft="435f" cropright="28941f"/>
            <w10:bordertop type="single" width="12"/>
            <w10:borderleft type="single" width="12"/>
            <w10:borderbottom type="single" width="12"/>
            <w10:borderright type="single" width="12"/>
          </v:shape>
        </w:pict>
      </w:r>
    </w:p>
    <w:p w:rsidR="00AA399B" w:rsidRPr="00742D4D" w:rsidRDefault="00AA399B" w:rsidP="00A7362B">
      <w:pPr>
        <w:jc w:val="both"/>
        <w:rPr>
          <w:sz w:val="20"/>
          <w:szCs w:val="20"/>
        </w:rPr>
      </w:pPr>
      <w:r w:rsidRPr="00742D4D">
        <w:rPr>
          <w:sz w:val="20"/>
          <w:szCs w:val="20"/>
        </w:rPr>
        <w:t xml:space="preserve"> Figure 7:</w:t>
      </w:r>
      <w:r w:rsidRPr="00742D4D">
        <w:rPr>
          <w:rFonts w:eastAsia="Times New Roman"/>
          <w:sz w:val="20"/>
          <w:szCs w:val="20"/>
        </w:rPr>
        <w:t xml:space="preserve"> Inverted Seismic Layer for Traverse 1</w:t>
      </w:r>
    </w:p>
    <w:p w:rsidR="001927DE" w:rsidRPr="00742D4D" w:rsidRDefault="001927DE" w:rsidP="00A7362B">
      <w:pPr>
        <w:ind w:firstLine="720"/>
        <w:jc w:val="both"/>
        <w:rPr>
          <w:sz w:val="20"/>
          <w:szCs w:val="20"/>
        </w:rPr>
      </w:pPr>
    </w:p>
    <w:p w:rsidR="001927DE" w:rsidRPr="00742D4D" w:rsidRDefault="00E523A4" w:rsidP="00A7362B">
      <w:pPr>
        <w:jc w:val="both"/>
        <w:rPr>
          <w:sz w:val="20"/>
          <w:szCs w:val="20"/>
        </w:rPr>
      </w:pPr>
      <w:r w:rsidRPr="00E523A4">
        <w:rPr>
          <w:noProof/>
          <w:sz w:val="20"/>
          <w:szCs w:val="20"/>
          <w:lang w:val="en-GB" w:eastAsia="en-GB"/>
        </w:rPr>
        <w:pict>
          <v:shape id="_x0000_i1031" type="#_x0000_t75" style="width:201.6pt;height:139.6pt;visibility:visible" o:bordertopcolor="black" o:borderleftcolor="black" o:borderbottomcolor="black" o:borderrightcolor="black">
            <v:imagedata r:id="rId21" o:title="" croptop="7419f" cropbottom="18342f" cropright="29569f"/>
            <w10:bordertop type="single" width="12"/>
            <w10:borderleft type="single" width="12"/>
            <w10:borderbottom type="single" width="12"/>
            <w10:borderright type="single" width="12"/>
          </v:shape>
        </w:pict>
      </w:r>
    </w:p>
    <w:p w:rsidR="00AA399B" w:rsidRPr="00742D4D" w:rsidRDefault="00AA399B" w:rsidP="00A7362B">
      <w:pPr>
        <w:jc w:val="both"/>
        <w:rPr>
          <w:rFonts w:eastAsiaTheme="minorEastAsia"/>
          <w:sz w:val="20"/>
          <w:szCs w:val="20"/>
          <w:lang w:eastAsia="zh-CN"/>
        </w:rPr>
      </w:pPr>
      <w:r w:rsidRPr="00742D4D">
        <w:rPr>
          <w:sz w:val="20"/>
          <w:szCs w:val="20"/>
        </w:rPr>
        <w:t xml:space="preserve"> Figure 8:</w:t>
      </w:r>
      <w:r w:rsidRPr="00742D4D">
        <w:rPr>
          <w:rFonts w:eastAsia="Times New Roman"/>
          <w:sz w:val="20"/>
          <w:szCs w:val="20"/>
        </w:rPr>
        <w:t xml:space="preserve"> Inverted Seismic Layer for Traverse 2</w:t>
      </w:r>
    </w:p>
    <w:p w:rsidR="004F6461" w:rsidRDefault="004F6461" w:rsidP="00A7362B">
      <w:pPr>
        <w:jc w:val="both"/>
        <w:rPr>
          <w:rFonts w:eastAsiaTheme="minorEastAsia"/>
          <w:sz w:val="20"/>
          <w:szCs w:val="20"/>
          <w:lang w:eastAsia="zh-CN"/>
        </w:rPr>
      </w:pPr>
    </w:p>
    <w:p w:rsidR="00DB7B9A" w:rsidRPr="00742D4D" w:rsidRDefault="00DB7B9A" w:rsidP="00DB7B9A">
      <w:pPr>
        <w:ind w:firstLine="720"/>
        <w:jc w:val="both"/>
        <w:rPr>
          <w:sz w:val="20"/>
          <w:szCs w:val="20"/>
        </w:rPr>
      </w:pPr>
      <w:r w:rsidRPr="00742D4D">
        <w:rPr>
          <w:sz w:val="20"/>
          <w:szCs w:val="20"/>
        </w:rPr>
        <w:t xml:space="preserve">According to </w:t>
      </w:r>
      <w:proofErr w:type="spellStart"/>
      <w:r w:rsidRPr="00742D4D">
        <w:rPr>
          <w:sz w:val="20"/>
          <w:szCs w:val="20"/>
        </w:rPr>
        <w:t>Dearman</w:t>
      </w:r>
      <w:proofErr w:type="spellEnd"/>
      <w:r w:rsidRPr="00742D4D">
        <w:rPr>
          <w:sz w:val="20"/>
          <w:szCs w:val="20"/>
        </w:rPr>
        <w:t xml:space="preserve"> et al, (1995), major new fractures may form or be extended, incipient fractures may lose tensile strength and the discontinuities rock wall may weaken, leading to reduce shear strength and stiffness. Lee (2002) says the intense rainfall will raise groundwater level rapidly condition to the ground surface and this would result in a sudden increase in pore pressure which would reduce the shearing resistance of </w:t>
      </w:r>
      <w:proofErr w:type="spellStart"/>
      <w:r w:rsidRPr="00742D4D">
        <w:rPr>
          <w:sz w:val="20"/>
          <w:szCs w:val="20"/>
        </w:rPr>
        <w:t>geomaterial</w:t>
      </w:r>
      <w:proofErr w:type="spellEnd"/>
      <w:r w:rsidRPr="00742D4D">
        <w:rPr>
          <w:sz w:val="20"/>
          <w:szCs w:val="20"/>
        </w:rPr>
        <w:t xml:space="preserve"> and finally lead to a failure. The third layer had a velocity ranging from 1450 – 1500m/s </w:t>
      </w:r>
      <w:r w:rsidRPr="00742D4D">
        <w:rPr>
          <w:sz w:val="20"/>
          <w:szCs w:val="20"/>
        </w:rPr>
        <w:lastRenderedPageBreak/>
        <w:t>with a maximum depth of 10.27m to the bedrock and was in agreement with 10.38m recorded in electrical survey.</w:t>
      </w:r>
    </w:p>
    <w:p w:rsidR="00DB7B9A" w:rsidRPr="00742D4D" w:rsidRDefault="00DB7B9A" w:rsidP="00A7362B">
      <w:pPr>
        <w:jc w:val="both"/>
        <w:rPr>
          <w:rFonts w:eastAsiaTheme="minorEastAsia"/>
          <w:sz w:val="20"/>
          <w:szCs w:val="20"/>
          <w:lang w:eastAsia="zh-CN"/>
        </w:rPr>
      </w:pPr>
    </w:p>
    <w:p w:rsidR="001927DE" w:rsidRPr="00742D4D" w:rsidRDefault="00E523A4" w:rsidP="00A07855">
      <w:pPr>
        <w:jc w:val="center"/>
        <w:rPr>
          <w:sz w:val="20"/>
          <w:szCs w:val="20"/>
        </w:rPr>
      </w:pPr>
      <w:r w:rsidRPr="00E523A4">
        <w:rPr>
          <w:noProof/>
          <w:sz w:val="20"/>
          <w:szCs w:val="20"/>
          <w:lang w:val="en-GB" w:eastAsia="en-GB"/>
        </w:rPr>
        <w:pict>
          <v:shape id="_x0000_i1032" type="#_x0000_t75" style="width:212.85pt;height:147.15pt;visibility:visible" o:bordertopcolor="black" o:borderleftcolor="black" o:borderbottomcolor="black" o:borderrightcolor="black">
            <v:imagedata r:id="rId22" o:title="" croptop="7748f" cropbottom="18273f" cropleft="545f" cropright="29160f"/>
            <w10:bordertop type="single" width="12"/>
            <w10:borderleft type="single" width="12"/>
            <w10:borderbottom type="single" width="12"/>
            <w10:borderright type="single" width="12"/>
          </v:shape>
        </w:pict>
      </w:r>
    </w:p>
    <w:p w:rsidR="00383FF9" w:rsidRPr="00742D4D" w:rsidRDefault="00383FF9" w:rsidP="00A7362B">
      <w:pPr>
        <w:jc w:val="both"/>
        <w:rPr>
          <w:sz w:val="20"/>
          <w:szCs w:val="20"/>
        </w:rPr>
      </w:pPr>
      <w:r w:rsidRPr="00742D4D">
        <w:rPr>
          <w:sz w:val="20"/>
          <w:szCs w:val="20"/>
        </w:rPr>
        <w:t xml:space="preserve"> Figure 9:</w:t>
      </w:r>
      <w:r w:rsidRPr="00742D4D">
        <w:rPr>
          <w:rFonts w:eastAsia="Times New Roman"/>
          <w:sz w:val="20"/>
          <w:szCs w:val="20"/>
        </w:rPr>
        <w:t xml:space="preserve"> Inverted Seismic Layer for Traverse 3</w:t>
      </w:r>
    </w:p>
    <w:p w:rsidR="001927DE" w:rsidRPr="00742D4D" w:rsidRDefault="001927DE" w:rsidP="00A7362B">
      <w:pPr>
        <w:jc w:val="both"/>
        <w:rPr>
          <w:sz w:val="20"/>
          <w:szCs w:val="20"/>
        </w:rPr>
      </w:pPr>
    </w:p>
    <w:p w:rsidR="00B61DB3" w:rsidRPr="00742D4D" w:rsidRDefault="00B61DB3" w:rsidP="00A7362B">
      <w:pPr>
        <w:jc w:val="both"/>
        <w:rPr>
          <w:rFonts w:eastAsia="MS Mincho"/>
          <w:b/>
          <w:sz w:val="20"/>
          <w:szCs w:val="20"/>
        </w:rPr>
      </w:pPr>
      <w:r w:rsidRPr="00742D4D">
        <w:rPr>
          <w:rFonts w:eastAsia="MS Mincho"/>
          <w:b/>
          <w:sz w:val="20"/>
          <w:szCs w:val="20"/>
        </w:rPr>
        <w:t>5. Conclusions</w:t>
      </w:r>
    </w:p>
    <w:p w:rsidR="00B61DB3" w:rsidRPr="00742D4D" w:rsidRDefault="00B61DB3" w:rsidP="00A7362B">
      <w:pPr>
        <w:ind w:firstLine="720"/>
        <w:jc w:val="both"/>
        <w:rPr>
          <w:rFonts w:eastAsia="MS Mincho"/>
          <w:sz w:val="20"/>
          <w:szCs w:val="20"/>
        </w:rPr>
      </w:pPr>
      <w:r w:rsidRPr="00742D4D">
        <w:rPr>
          <w:rFonts w:eastAsia="MS Mincho"/>
          <w:sz w:val="20"/>
          <w:szCs w:val="20"/>
        </w:rPr>
        <w:t xml:space="preserve">Geophysical investigation involving Vertical Electrical Sounding (VES) and Seismic refraction methods was carried out in the premises of Metro hostel to assess the cause(s) of the foundation failure of the buildings. The </w:t>
      </w:r>
      <w:proofErr w:type="spellStart"/>
      <w:r w:rsidRPr="00742D4D">
        <w:rPr>
          <w:rFonts w:eastAsia="MS Mincho"/>
          <w:sz w:val="20"/>
          <w:szCs w:val="20"/>
        </w:rPr>
        <w:t>geoelectric</w:t>
      </w:r>
      <w:proofErr w:type="spellEnd"/>
      <w:r w:rsidRPr="00742D4D">
        <w:rPr>
          <w:rFonts w:eastAsia="MS Mincho"/>
          <w:sz w:val="20"/>
          <w:szCs w:val="20"/>
        </w:rPr>
        <w:t xml:space="preserve"> sections reveal three distinct subsurface layers for both electrical resistivity survey and seismic refraction methods which include the topsoil, the weathered layer and the bedrock. </w:t>
      </w:r>
    </w:p>
    <w:p w:rsidR="00B61DB3" w:rsidRPr="00742D4D" w:rsidRDefault="00B61DB3" w:rsidP="00A7362B">
      <w:pPr>
        <w:ind w:firstLine="720"/>
        <w:jc w:val="both"/>
        <w:rPr>
          <w:rFonts w:eastAsia="MS Mincho"/>
          <w:sz w:val="20"/>
          <w:szCs w:val="20"/>
        </w:rPr>
      </w:pPr>
      <w:r w:rsidRPr="00742D4D">
        <w:rPr>
          <w:rFonts w:eastAsia="MS Mincho"/>
          <w:sz w:val="20"/>
          <w:szCs w:val="20"/>
        </w:rPr>
        <w:t>The topsoil has Seismic P-wave velocity in the range 320 to 390m/s and electrical resistivity from 177 to 356 ohm-m with thickness ranging between 2.00 and 3.50m for both. The second layer is interpreted as the weathered layer with an incompetent clayey material which threatens the buildings sitting on top of the weakened host material pronounced as cracks, leaning and sinking of the buildings.</w:t>
      </w:r>
    </w:p>
    <w:p w:rsidR="00B61DB3" w:rsidRPr="00742D4D" w:rsidRDefault="00B61DB3" w:rsidP="00A7362B">
      <w:pPr>
        <w:ind w:firstLine="720"/>
        <w:jc w:val="both"/>
        <w:rPr>
          <w:rFonts w:eastAsia="MS Mincho"/>
          <w:sz w:val="20"/>
          <w:szCs w:val="20"/>
        </w:rPr>
      </w:pPr>
      <w:r w:rsidRPr="00742D4D">
        <w:rPr>
          <w:rFonts w:eastAsia="MS Mincho"/>
          <w:sz w:val="20"/>
          <w:szCs w:val="20"/>
        </w:rPr>
        <w:t>The third layer resistivity ranges between806 and 1624 ohm-m interpreted as fractured rock/fresh basement with a shallow depth of value 10.38m to the bedrock corroborated with the seismic refraction method of layer velocity ranges from 1450 and 1500m/s with value 10.27m depth- to- bedrock.</w:t>
      </w:r>
    </w:p>
    <w:p w:rsidR="00B61DB3" w:rsidRPr="00742D4D" w:rsidRDefault="00B61DB3" w:rsidP="00A7362B">
      <w:pPr>
        <w:ind w:firstLine="720"/>
        <w:jc w:val="both"/>
        <w:rPr>
          <w:rFonts w:eastAsia="MS Mincho"/>
          <w:sz w:val="20"/>
          <w:szCs w:val="20"/>
        </w:rPr>
      </w:pPr>
      <w:r w:rsidRPr="00742D4D">
        <w:rPr>
          <w:rFonts w:eastAsia="MS Mincho"/>
          <w:sz w:val="20"/>
          <w:szCs w:val="20"/>
        </w:rPr>
        <w:t>In the light of these results, it becomes clear that the failure of the foundations of the buildings at Metro hostel are due to differential settlement of the suspected incompetent (weak) clay material on which it was located. It is suggested that reinforcement, concrete packing and buttress pillars should be done around the buildings especially in areas with more pronounced subsidence to avoid total collapse. It is thus concluded that the combination of the two methods has reduced the ambiguity inherent in using a single geophysical techniques.</w:t>
      </w:r>
      <w:r w:rsidR="00742D4D" w:rsidRPr="00742D4D">
        <w:rPr>
          <w:rFonts w:eastAsia="MS Mincho"/>
          <w:sz w:val="20"/>
          <w:szCs w:val="20"/>
        </w:rPr>
        <w:t xml:space="preserve">     </w:t>
      </w:r>
    </w:p>
    <w:p w:rsidR="00B61DB3" w:rsidRPr="00742D4D" w:rsidRDefault="00B61DB3" w:rsidP="00A7362B">
      <w:pPr>
        <w:jc w:val="both"/>
        <w:rPr>
          <w:rFonts w:eastAsia="Times New Roman"/>
          <w:b/>
          <w:sz w:val="20"/>
          <w:szCs w:val="20"/>
        </w:rPr>
      </w:pPr>
    </w:p>
    <w:p w:rsidR="00471E57" w:rsidRPr="00742D4D" w:rsidRDefault="003C7F3D" w:rsidP="00A7362B">
      <w:pPr>
        <w:jc w:val="both"/>
        <w:rPr>
          <w:b/>
          <w:sz w:val="20"/>
          <w:szCs w:val="20"/>
        </w:rPr>
      </w:pPr>
      <w:r w:rsidRPr="00742D4D">
        <w:rPr>
          <w:b/>
          <w:sz w:val="20"/>
          <w:szCs w:val="20"/>
        </w:rPr>
        <w:lastRenderedPageBreak/>
        <w:t>Acknowledgments:</w:t>
      </w:r>
      <w:r w:rsidR="00742D4D" w:rsidRPr="00742D4D">
        <w:rPr>
          <w:b/>
          <w:sz w:val="20"/>
          <w:szCs w:val="20"/>
        </w:rPr>
        <w:t xml:space="preserve"> </w:t>
      </w:r>
    </w:p>
    <w:p w:rsidR="0042390D" w:rsidRPr="00742D4D" w:rsidRDefault="00D26460" w:rsidP="00A7362B">
      <w:pPr>
        <w:ind w:firstLine="720"/>
        <w:jc w:val="both"/>
        <w:rPr>
          <w:rFonts w:eastAsia="黑体"/>
          <w:sz w:val="20"/>
          <w:szCs w:val="20"/>
        </w:rPr>
      </w:pPr>
      <w:r w:rsidRPr="00742D4D">
        <w:rPr>
          <w:sz w:val="20"/>
          <w:szCs w:val="20"/>
        </w:rPr>
        <w:t>We</w:t>
      </w:r>
      <w:r w:rsidR="007A5E95" w:rsidRPr="00742D4D">
        <w:rPr>
          <w:sz w:val="20"/>
          <w:szCs w:val="20"/>
        </w:rPr>
        <w:t xml:space="preserve"> hereby acknowledge</w:t>
      </w:r>
      <w:r w:rsidRPr="00742D4D">
        <w:rPr>
          <w:sz w:val="20"/>
          <w:szCs w:val="20"/>
        </w:rPr>
        <w:t>d</w:t>
      </w:r>
      <w:r w:rsidR="007A5E95" w:rsidRPr="00742D4D">
        <w:rPr>
          <w:sz w:val="20"/>
          <w:szCs w:val="20"/>
        </w:rPr>
        <w:t xml:space="preserve"> the </w:t>
      </w:r>
      <w:r w:rsidRPr="00742D4D">
        <w:rPr>
          <w:sz w:val="20"/>
          <w:szCs w:val="20"/>
        </w:rPr>
        <w:t>authority of</w:t>
      </w:r>
      <w:r w:rsidR="00742D4D" w:rsidRPr="00742D4D">
        <w:rPr>
          <w:sz w:val="20"/>
          <w:szCs w:val="20"/>
        </w:rPr>
        <w:t xml:space="preserve"> </w:t>
      </w:r>
      <w:r w:rsidRPr="00742D4D">
        <w:rPr>
          <w:sz w:val="20"/>
          <w:szCs w:val="20"/>
        </w:rPr>
        <w:t>the Federal University of Agriculture, Abeokuta for the permission granted to us and the field crew to carry out the investigation within the School premises.</w:t>
      </w:r>
    </w:p>
    <w:p w:rsidR="00FB5B6A" w:rsidRPr="00742D4D" w:rsidRDefault="00FB5B6A" w:rsidP="00A7362B">
      <w:pPr>
        <w:jc w:val="both"/>
        <w:rPr>
          <w:sz w:val="20"/>
          <w:szCs w:val="20"/>
        </w:rPr>
      </w:pPr>
    </w:p>
    <w:p w:rsidR="00471E57" w:rsidRPr="00742D4D" w:rsidRDefault="00471E57" w:rsidP="00A7362B">
      <w:pPr>
        <w:jc w:val="both"/>
        <w:rPr>
          <w:b/>
          <w:sz w:val="20"/>
          <w:szCs w:val="20"/>
        </w:rPr>
      </w:pPr>
      <w:r w:rsidRPr="00742D4D">
        <w:rPr>
          <w:b/>
          <w:sz w:val="20"/>
          <w:szCs w:val="20"/>
        </w:rPr>
        <w:t>Corresponding Author:</w:t>
      </w:r>
    </w:p>
    <w:p w:rsidR="0049143E" w:rsidRPr="00742D4D" w:rsidRDefault="007A5E95" w:rsidP="00A7362B">
      <w:pPr>
        <w:jc w:val="both"/>
        <w:rPr>
          <w:sz w:val="20"/>
          <w:szCs w:val="20"/>
        </w:rPr>
      </w:pPr>
      <w:r w:rsidRPr="00742D4D">
        <w:rPr>
          <w:sz w:val="20"/>
          <w:szCs w:val="20"/>
        </w:rPr>
        <w:t xml:space="preserve">Coker Joseph </w:t>
      </w:r>
      <w:proofErr w:type="spellStart"/>
      <w:r w:rsidRPr="00742D4D">
        <w:rPr>
          <w:sz w:val="20"/>
          <w:szCs w:val="20"/>
        </w:rPr>
        <w:t>Olakunle</w:t>
      </w:r>
      <w:proofErr w:type="spellEnd"/>
      <w:r w:rsidR="00471E57" w:rsidRPr="00742D4D">
        <w:rPr>
          <w:sz w:val="20"/>
          <w:szCs w:val="20"/>
        </w:rPr>
        <w:t xml:space="preserve"> </w:t>
      </w:r>
    </w:p>
    <w:p w:rsidR="0049143E" w:rsidRPr="00742D4D" w:rsidRDefault="0049143E" w:rsidP="00A7362B">
      <w:pPr>
        <w:jc w:val="both"/>
        <w:rPr>
          <w:sz w:val="20"/>
          <w:szCs w:val="20"/>
        </w:rPr>
      </w:pPr>
      <w:r w:rsidRPr="00742D4D">
        <w:rPr>
          <w:sz w:val="20"/>
          <w:szCs w:val="20"/>
        </w:rPr>
        <w:t xml:space="preserve">Department of </w:t>
      </w:r>
      <w:r w:rsidR="007A5E95" w:rsidRPr="00742D4D">
        <w:rPr>
          <w:sz w:val="20"/>
          <w:szCs w:val="20"/>
        </w:rPr>
        <w:t>Physical Sciences</w:t>
      </w:r>
      <w:r w:rsidR="00471E57" w:rsidRPr="00742D4D">
        <w:rPr>
          <w:sz w:val="20"/>
          <w:szCs w:val="20"/>
        </w:rPr>
        <w:t xml:space="preserve"> </w:t>
      </w:r>
    </w:p>
    <w:p w:rsidR="0049143E" w:rsidRPr="00742D4D" w:rsidRDefault="007A5E95" w:rsidP="00A7362B">
      <w:pPr>
        <w:jc w:val="both"/>
        <w:rPr>
          <w:sz w:val="20"/>
          <w:szCs w:val="20"/>
        </w:rPr>
      </w:pPr>
      <w:r w:rsidRPr="00742D4D">
        <w:rPr>
          <w:sz w:val="20"/>
          <w:szCs w:val="20"/>
        </w:rPr>
        <w:t>Lagos State Polytechnic,</w:t>
      </w:r>
      <w:r w:rsidR="00471E57" w:rsidRPr="00742D4D">
        <w:rPr>
          <w:sz w:val="20"/>
          <w:szCs w:val="20"/>
        </w:rPr>
        <w:t xml:space="preserve"> </w:t>
      </w:r>
    </w:p>
    <w:p w:rsidR="0049143E" w:rsidRPr="00742D4D" w:rsidRDefault="007A5E95" w:rsidP="00A7362B">
      <w:pPr>
        <w:jc w:val="both"/>
        <w:rPr>
          <w:sz w:val="20"/>
          <w:szCs w:val="20"/>
        </w:rPr>
      </w:pPr>
      <w:proofErr w:type="spellStart"/>
      <w:r w:rsidRPr="00742D4D">
        <w:rPr>
          <w:sz w:val="20"/>
          <w:szCs w:val="20"/>
        </w:rPr>
        <w:t>Ikorodu</w:t>
      </w:r>
      <w:proofErr w:type="spellEnd"/>
      <w:proofErr w:type="gramStart"/>
      <w:r w:rsidRPr="00742D4D">
        <w:rPr>
          <w:sz w:val="20"/>
          <w:szCs w:val="20"/>
        </w:rPr>
        <w:t>,,</w:t>
      </w:r>
      <w:proofErr w:type="gramEnd"/>
      <w:r w:rsidRPr="00742D4D">
        <w:rPr>
          <w:sz w:val="20"/>
          <w:szCs w:val="20"/>
        </w:rPr>
        <w:t xml:space="preserve"> Lagos State, Nigeria</w:t>
      </w:r>
      <w:r w:rsidR="00471E57" w:rsidRPr="00742D4D">
        <w:rPr>
          <w:sz w:val="20"/>
          <w:szCs w:val="20"/>
        </w:rPr>
        <w:t xml:space="preserve"> </w:t>
      </w:r>
    </w:p>
    <w:p w:rsidR="00471E57" w:rsidRPr="00742D4D" w:rsidRDefault="00471E57" w:rsidP="00A7362B">
      <w:pPr>
        <w:jc w:val="both"/>
        <w:rPr>
          <w:sz w:val="20"/>
          <w:szCs w:val="20"/>
        </w:rPr>
      </w:pPr>
      <w:r w:rsidRPr="00742D4D">
        <w:rPr>
          <w:sz w:val="20"/>
          <w:szCs w:val="20"/>
        </w:rPr>
        <w:t xml:space="preserve">E-mail: </w:t>
      </w:r>
      <w:hyperlink r:id="rId23" w:history="1">
        <w:r w:rsidR="007A5E95" w:rsidRPr="00742D4D">
          <w:rPr>
            <w:rStyle w:val="Hyperlink"/>
            <w:sz w:val="20"/>
            <w:szCs w:val="20"/>
          </w:rPr>
          <w:t>jocoker20@gmail.com</w:t>
        </w:r>
      </w:hyperlink>
    </w:p>
    <w:p w:rsidR="00471E57" w:rsidRPr="00742D4D" w:rsidRDefault="00471E57" w:rsidP="00A7362B">
      <w:pPr>
        <w:jc w:val="both"/>
        <w:rPr>
          <w:sz w:val="20"/>
          <w:szCs w:val="20"/>
        </w:rPr>
      </w:pPr>
    </w:p>
    <w:p w:rsidR="00BE5344" w:rsidRPr="00742D4D" w:rsidRDefault="00471E57" w:rsidP="004F6461">
      <w:pPr>
        <w:ind w:left="424" w:hangingChars="211" w:hanging="424"/>
        <w:jc w:val="both"/>
        <w:rPr>
          <w:rFonts w:eastAsia="Times New Roman"/>
          <w:b/>
          <w:sz w:val="20"/>
          <w:szCs w:val="20"/>
        </w:rPr>
      </w:pPr>
      <w:r w:rsidRPr="00742D4D">
        <w:rPr>
          <w:b/>
          <w:sz w:val="20"/>
          <w:szCs w:val="20"/>
        </w:rPr>
        <w:t>References</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proofErr w:type="spellStart"/>
      <w:r w:rsidRPr="00742D4D">
        <w:rPr>
          <w:rFonts w:ascii="Times New Roman" w:hAnsi="Times New Roman"/>
          <w:sz w:val="20"/>
          <w:szCs w:val="20"/>
        </w:rPr>
        <w:t>Abidin</w:t>
      </w:r>
      <w:proofErr w:type="spellEnd"/>
      <w:r w:rsidRPr="00742D4D">
        <w:rPr>
          <w:rFonts w:ascii="Times New Roman" w:hAnsi="Times New Roman"/>
          <w:sz w:val="20"/>
          <w:szCs w:val="20"/>
        </w:rPr>
        <w:t xml:space="preserve">, M.H.Z., </w:t>
      </w:r>
      <w:proofErr w:type="spellStart"/>
      <w:r w:rsidRPr="00742D4D">
        <w:rPr>
          <w:rFonts w:ascii="Times New Roman" w:hAnsi="Times New Roman"/>
          <w:sz w:val="20"/>
          <w:szCs w:val="20"/>
        </w:rPr>
        <w:t>Saad</w:t>
      </w:r>
      <w:proofErr w:type="spellEnd"/>
      <w:r w:rsidRPr="00742D4D">
        <w:rPr>
          <w:rFonts w:ascii="Times New Roman" w:hAnsi="Times New Roman"/>
          <w:sz w:val="20"/>
          <w:szCs w:val="20"/>
        </w:rPr>
        <w:t xml:space="preserve">, R., Ahmad, F., </w:t>
      </w:r>
      <w:proofErr w:type="spellStart"/>
      <w:r w:rsidRPr="00742D4D">
        <w:rPr>
          <w:rFonts w:ascii="Times New Roman" w:hAnsi="Times New Roman"/>
          <w:sz w:val="20"/>
          <w:szCs w:val="20"/>
        </w:rPr>
        <w:t>Wijeyesekera</w:t>
      </w:r>
      <w:proofErr w:type="spellEnd"/>
      <w:r w:rsidRPr="00742D4D">
        <w:rPr>
          <w:rFonts w:ascii="Times New Roman" w:hAnsi="Times New Roman"/>
          <w:sz w:val="20"/>
          <w:szCs w:val="20"/>
        </w:rPr>
        <w:t xml:space="preserve">, D.C., </w:t>
      </w:r>
      <w:proofErr w:type="spellStart"/>
      <w:r w:rsidRPr="00742D4D">
        <w:rPr>
          <w:rFonts w:ascii="Times New Roman" w:hAnsi="Times New Roman"/>
          <w:sz w:val="20"/>
          <w:szCs w:val="20"/>
        </w:rPr>
        <w:t>Mataral</w:t>
      </w:r>
      <w:proofErr w:type="spellEnd"/>
      <w:r w:rsidRPr="00742D4D">
        <w:rPr>
          <w:rFonts w:ascii="Times New Roman" w:hAnsi="Times New Roman"/>
          <w:sz w:val="20"/>
          <w:szCs w:val="20"/>
        </w:rPr>
        <w:t xml:space="preserve">, J. and </w:t>
      </w:r>
      <w:proofErr w:type="spellStart"/>
      <w:r w:rsidRPr="00742D4D">
        <w:rPr>
          <w:rFonts w:ascii="Times New Roman" w:hAnsi="Times New Roman"/>
          <w:sz w:val="20"/>
          <w:szCs w:val="20"/>
        </w:rPr>
        <w:t>Baharuddin</w:t>
      </w:r>
      <w:proofErr w:type="spellEnd"/>
      <w:r w:rsidRPr="00742D4D">
        <w:rPr>
          <w:rFonts w:ascii="Times New Roman" w:hAnsi="Times New Roman"/>
          <w:sz w:val="20"/>
          <w:szCs w:val="20"/>
        </w:rPr>
        <w:t xml:space="preserve"> in </w:t>
      </w:r>
      <w:proofErr w:type="gramStart"/>
      <w:r w:rsidRPr="00742D4D">
        <w:rPr>
          <w:rFonts w:ascii="Times New Roman" w:hAnsi="Times New Roman"/>
          <w:sz w:val="20"/>
          <w:szCs w:val="20"/>
        </w:rPr>
        <w:t>M.F.T..</w:t>
      </w:r>
      <w:proofErr w:type="gramEnd"/>
      <w:r w:rsidRPr="00742D4D">
        <w:rPr>
          <w:rFonts w:ascii="Times New Roman" w:hAnsi="Times New Roman"/>
          <w:sz w:val="20"/>
          <w:szCs w:val="20"/>
        </w:rPr>
        <w:t xml:space="preserve"> Mapping of geotechnical data using seismic refraction studies Caspian J. of Applied Sciences Research 2013; 2(AICCE’12 and 1212).</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proofErr w:type="spellStart"/>
      <w:r w:rsidRPr="00742D4D">
        <w:rPr>
          <w:rFonts w:ascii="Times New Roman" w:hAnsi="Times New Roman"/>
          <w:sz w:val="20"/>
          <w:szCs w:val="20"/>
        </w:rPr>
        <w:t>Akintorinwa</w:t>
      </w:r>
      <w:proofErr w:type="spellEnd"/>
      <w:r w:rsidRPr="00742D4D">
        <w:rPr>
          <w:rFonts w:ascii="Times New Roman" w:hAnsi="Times New Roman"/>
          <w:sz w:val="20"/>
          <w:szCs w:val="20"/>
        </w:rPr>
        <w:t xml:space="preserve">, O.J., and </w:t>
      </w:r>
      <w:proofErr w:type="spellStart"/>
      <w:r w:rsidRPr="00742D4D">
        <w:rPr>
          <w:rFonts w:ascii="Times New Roman" w:hAnsi="Times New Roman"/>
          <w:sz w:val="20"/>
          <w:szCs w:val="20"/>
        </w:rPr>
        <w:t>Adeusi</w:t>
      </w:r>
      <w:proofErr w:type="spellEnd"/>
      <w:r w:rsidRPr="00742D4D">
        <w:rPr>
          <w:rFonts w:ascii="Times New Roman" w:hAnsi="Times New Roman"/>
          <w:sz w:val="20"/>
          <w:szCs w:val="20"/>
        </w:rPr>
        <w:t xml:space="preserve">, </w:t>
      </w:r>
      <w:proofErr w:type="gramStart"/>
      <w:r w:rsidRPr="00742D4D">
        <w:rPr>
          <w:rFonts w:ascii="Times New Roman" w:hAnsi="Times New Roman"/>
          <w:sz w:val="20"/>
          <w:szCs w:val="20"/>
        </w:rPr>
        <w:t>F..</w:t>
      </w:r>
      <w:proofErr w:type="gramEnd"/>
      <w:r w:rsidRPr="00742D4D">
        <w:rPr>
          <w:rFonts w:ascii="Times New Roman" w:hAnsi="Times New Roman"/>
          <w:sz w:val="20"/>
          <w:szCs w:val="20"/>
        </w:rPr>
        <w:t xml:space="preserve">Integration of Geophysical and Geotechnical Investigations for a Proposed Lecture Room Complex at the Federal University of Technology, </w:t>
      </w:r>
      <w:proofErr w:type="spellStart"/>
      <w:r w:rsidRPr="00742D4D">
        <w:rPr>
          <w:rFonts w:ascii="Times New Roman" w:hAnsi="Times New Roman"/>
          <w:sz w:val="20"/>
          <w:szCs w:val="20"/>
        </w:rPr>
        <w:t>Akure</w:t>
      </w:r>
      <w:proofErr w:type="spellEnd"/>
      <w:r w:rsidRPr="00742D4D">
        <w:rPr>
          <w:rFonts w:ascii="Times New Roman" w:hAnsi="Times New Roman"/>
          <w:sz w:val="20"/>
          <w:szCs w:val="20"/>
        </w:rPr>
        <w:t>, SW, Nigeria. Jour. Of Applied Sciences 2009; 2(3), pp 241-254</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proofErr w:type="spellStart"/>
      <w:r w:rsidRPr="00742D4D">
        <w:rPr>
          <w:rFonts w:ascii="Times New Roman" w:hAnsi="Times New Roman"/>
          <w:sz w:val="20"/>
          <w:szCs w:val="20"/>
        </w:rPr>
        <w:t>Badmus</w:t>
      </w:r>
      <w:proofErr w:type="spellEnd"/>
      <w:r w:rsidRPr="00742D4D">
        <w:rPr>
          <w:rFonts w:ascii="Times New Roman" w:hAnsi="Times New Roman"/>
          <w:sz w:val="20"/>
          <w:szCs w:val="20"/>
        </w:rPr>
        <w:t xml:space="preserve">, B.S and </w:t>
      </w:r>
      <w:proofErr w:type="spellStart"/>
      <w:r w:rsidRPr="00742D4D">
        <w:rPr>
          <w:rFonts w:ascii="Times New Roman" w:hAnsi="Times New Roman"/>
          <w:sz w:val="20"/>
          <w:szCs w:val="20"/>
        </w:rPr>
        <w:t>Olatinsu</w:t>
      </w:r>
      <w:proofErr w:type="spellEnd"/>
      <w:r w:rsidRPr="00742D4D">
        <w:rPr>
          <w:rFonts w:ascii="Times New Roman" w:hAnsi="Times New Roman"/>
          <w:sz w:val="20"/>
          <w:szCs w:val="20"/>
        </w:rPr>
        <w:t xml:space="preserve">, O.B. </w:t>
      </w:r>
      <w:proofErr w:type="spellStart"/>
      <w:r w:rsidRPr="00742D4D">
        <w:rPr>
          <w:rFonts w:ascii="Times New Roman" w:hAnsi="Times New Roman"/>
          <w:sz w:val="20"/>
          <w:szCs w:val="20"/>
        </w:rPr>
        <w:t>Geoelectric</w:t>
      </w:r>
      <w:proofErr w:type="spellEnd"/>
      <w:r w:rsidRPr="00742D4D">
        <w:rPr>
          <w:rFonts w:ascii="Times New Roman" w:hAnsi="Times New Roman"/>
          <w:sz w:val="20"/>
          <w:szCs w:val="20"/>
        </w:rPr>
        <w:t xml:space="preserve"> mapping and characterization of limestone deposits of </w:t>
      </w:r>
      <w:proofErr w:type="spellStart"/>
      <w:r w:rsidRPr="00742D4D">
        <w:rPr>
          <w:rFonts w:ascii="Times New Roman" w:hAnsi="Times New Roman"/>
          <w:sz w:val="20"/>
          <w:szCs w:val="20"/>
        </w:rPr>
        <w:t>Ewekoro</w:t>
      </w:r>
      <w:proofErr w:type="spellEnd"/>
      <w:r w:rsidRPr="00742D4D">
        <w:rPr>
          <w:rFonts w:ascii="Times New Roman" w:hAnsi="Times New Roman"/>
          <w:sz w:val="20"/>
          <w:szCs w:val="20"/>
        </w:rPr>
        <w:t xml:space="preserve"> formation, South-western Nigeria: J. of Geology and Mining Research 2009; Vol. 1 (1) pp. 008 – 018</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t>Clayton, C.R.I; Mathews, M.C; and Simons, N.E. Site Investigation, 2</w:t>
      </w:r>
      <w:r w:rsidRPr="00742D4D">
        <w:rPr>
          <w:rFonts w:ascii="Times New Roman" w:hAnsi="Times New Roman"/>
          <w:sz w:val="20"/>
          <w:szCs w:val="20"/>
          <w:vertAlign w:val="superscript"/>
        </w:rPr>
        <w:t>nd</w:t>
      </w:r>
      <w:r w:rsidRPr="00742D4D">
        <w:rPr>
          <w:rFonts w:ascii="Times New Roman" w:hAnsi="Times New Roman"/>
          <w:sz w:val="20"/>
          <w:szCs w:val="20"/>
        </w:rPr>
        <w:t xml:space="preserve"> Ed. Blackwell Science 1995; Oxford </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t xml:space="preserve">Coker, J.O., </w:t>
      </w:r>
      <w:proofErr w:type="spellStart"/>
      <w:r w:rsidRPr="00742D4D">
        <w:rPr>
          <w:rFonts w:ascii="Times New Roman" w:hAnsi="Times New Roman"/>
          <w:sz w:val="20"/>
          <w:szCs w:val="20"/>
        </w:rPr>
        <w:t>Makinde</w:t>
      </w:r>
      <w:proofErr w:type="spellEnd"/>
      <w:r w:rsidRPr="00742D4D">
        <w:rPr>
          <w:rFonts w:ascii="Times New Roman" w:hAnsi="Times New Roman"/>
          <w:sz w:val="20"/>
          <w:szCs w:val="20"/>
        </w:rPr>
        <w:t xml:space="preserve">, V., Mustapha, A.O. and </w:t>
      </w:r>
      <w:proofErr w:type="spellStart"/>
      <w:r w:rsidRPr="00742D4D">
        <w:rPr>
          <w:rFonts w:ascii="Times New Roman" w:hAnsi="Times New Roman"/>
          <w:sz w:val="20"/>
          <w:szCs w:val="20"/>
        </w:rPr>
        <w:t>Adesodun</w:t>
      </w:r>
      <w:proofErr w:type="spellEnd"/>
      <w:r w:rsidRPr="00742D4D">
        <w:rPr>
          <w:rFonts w:ascii="Times New Roman" w:hAnsi="Times New Roman"/>
          <w:sz w:val="20"/>
          <w:szCs w:val="20"/>
        </w:rPr>
        <w:t xml:space="preserve">, J.K. Electrical Resistivity Imaging for Foundation Failure Investigation at Remo Secondary School, </w:t>
      </w:r>
      <w:proofErr w:type="spellStart"/>
      <w:r w:rsidRPr="00742D4D">
        <w:rPr>
          <w:rFonts w:ascii="Times New Roman" w:hAnsi="Times New Roman"/>
          <w:sz w:val="20"/>
          <w:szCs w:val="20"/>
        </w:rPr>
        <w:t>Sagamu</w:t>
      </w:r>
      <w:proofErr w:type="spellEnd"/>
      <w:r w:rsidRPr="00742D4D">
        <w:rPr>
          <w:rFonts w:ascii="Times New Roman" w:hAnsi="Times New Roman"/>
          <w:sz w:val="20"/>
          <w:szCs w:val="20"/>
        </w:rPr>
        <w:t>, South-- Western Nigeria</w:t>
      </w:r>
      <w:r w:rsidRPr="00742D4D">
        <w:rPr>
          <w:rFonts w:ascii="Times New Roman" w:hAnsi="Times New Roman"/>
          <w:b/>
          <w:sz w:val="20"/>
          <w:szCs w:val="20"/>
        </w:rPr>
        <w:t xml:space="preserve">. </w:t>
      </w:r>
      <w:r w:rsidRPr="00742D4D">
        <w:rPr>
          <w:rFonts w:ascii="Times New Roman" w:hAnsi="Times New Roman"/>
          <w:sz w:val="20"/>
          <w:szCs w:val="20"/>
        </w:rPr>
        <w:t>International Science Investigation Journal 3013;</w:t>
      </w:r>
      <w:r w:rsidR="00742D4D" w:rsidRPr="00742D4D">
        <w:rPr>
          <w:rFonts w:ascii="Times New Roman" w:hAnsi="Times New Roman"/>
          <w:sz w:val="20"/>
          <w:szCs w:val="20"/>
        </w:rPr>
        <w:t xml:space="preserve"> </w:t>
      </w:r>
      <w:r w:rsidRPr="00742D4D">
        <w:rPr>
          <w:rFonts w:ascii="Times New Roman" w:hAnsi="Times New Roman"/>
          <w:sz w:val="20"/>
          <w:szCs w:val="20"/>
        </w:rPr>
        <w:t>Vol. 2 (4): 40-50</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proofErr w:type="spellStart"/>
      <w:r w:rsidRPr="00742D4D">
        <w:rPr>
          <w:rFonts w:ascii="Times New Roman" w:hAnsi="Times New Roman"/>
          <w:sz w:val="20"/>
          <w:szCs w:val="20"/>
        </w:rPr>
        <w:t>Dearman</w:t>
      </w:r>
      <w:proofErr w:type="spellEnd"/>
      <w:r w:rsidRPr="00742D4D">
        <w:rPr>
          <w:rFonts w:ascii="Times New Roman" w:hAnsi="Times New Roman"/>
          <w:sz w:val="20"/>
          <w:szCs w:val="20"/>
        </w:rPr>
        <w:t xml:space="preserve">, W; Price, D; Martin, R; Pinches, G; and </w:t>
      </w:r>
      <w:proofErr w:type="spellStart"/>
      <w:r w:rsidRPr="00742D4D">
        <w:rPr>
          <w:rFonts w:ascii="Times New Roman" w:hAnsi="Times New Roman"/>
          <w:sz w:val="20"/>
          <w:szCs w:val="20"/>
        </w:rPr>
        <w:t>Fookes</w:t>
      </w:r>
      <w:proofErr w:type="spellEnd"/>
      <w:r w:rsidRPr="00742D4D">
        <w:rPr>
          <w:rFonts w:ascii="Times New Roman" w:hAnsi="Times New Roman"/>
          <w:sz w:val="20"/>
          <w:szCs w:val="20"/>
        </w:rPr>
        <w:t>, P.G. The Description and Classification of Weathered Rocks for engineering purposes. The Quarterly Journal of Engineering Geology 1995; 212</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proofErr w:type="spellStart"/>
      <w:r w:rsidRPr="00742D4D">
        <w:rPr>
          <w:rFonts w:ascii="Times New Roman" w:hAnsi="Times New Roman"/>
          <w:sz w:val="20"/>
          <w:szCs w:val="20"/>
        </w:rPr>
        <w:t>Fatoba</w:t>
      </w:r>
      <w:proofErr w:type="spellEnd"/>
      <w:r w:rsidRPr="00742D4D">
        <w:rPr>
          <w:rFonts w:ascii="Times New Roman" w:hAnsi="Times New Roman"/>
          <w:sz w:val="20"/>
          <w:szCs w:val="20"/>
        </w:rPr>
        <w:t xml:space="preserve">, J.O., </w:t>
      </w:r>
      <w:proofErr w:type="spellStart"/>
      <w:r w:rsidRPr="00742D4D">
        <w:rPr>
          <w:rFonts w:ascii="Times New Roman" w:hAnsi="Times New Roman"/>
          <w:sz w:val="20"/>
          <w:szCs w:val="20"/>
        </w:rPr>
        <w:t>Alo</w:t>
      </w:r>
      <w:proofErr w:type="spellEnd"/>
      <w:r w:rsidRPr="00742D4D">
        <w:rPr>
          <w:rFonts w:ascii="Times New Roman" w:hAnsi="Times New Roman"/>
          <w:sz w:val="20"/>
          <w:szCs w:val="20"/>
        </w:rPr>
        <w:t xml:space="preserve">, J.O and </w:t>
      </w:r>
      <w:proofErr w:type="spellStart"/>
      <w:r w:rsidRPr="00742D4D">
        <w:rPr>
          <w:rFonts w:ascii="Times New Roman" w:hAnsi="Times New Roman"/>
          <w:sz w:val="20"/>
          <w:szCs w:val="20"/>
        </w:rPr>
        <w:t>Fakeye</w:t>
      </w:r>
      <w:proofErr w:type="spellEnd"/>
      <w:r w:rsidRPr="00742D4D">
        <w:rPr>
          <w:rFonts w:ascii="Times New Roman" w:hAnsi="Times New Roman"/>
          <w:sz w:val="20"/>
          <w:szCs w:val="20"/>
        </w:rPr>
        <w:t xml:space="preserve">, A. A. </w:t>
      </w:r>
      <w:proofErr w:type="spellStart"/>
      <w:r w:rsidRPr="00742D4D">
        <w:rPr>
          <w:rFonts w:ascii="Times New Roman" w:hAnsi="Times New Roman"/>
          <w:sz w:val="20"/>
          <w:szCs w:val="20"/>
        </w:rPr>
        <w:t>Geoelectric</w:t>
      </w:r>
      <w:proofErr w:type="spellEnd"/>
      <w:r w:rsidRPr="00742D4D">
        <w:rPr>
          <w:rFonts w:ascii="Times New Roman" w:hAnsi="Times New Roman"/>
          <w:sz w:val="20"/>
          <w:szCs w:val="20"/>
        </w:rPr>
        <w:t xml:space="preserve"> Imaging for Foundation</w:t>
      </w:r>
      <w:r w:rsidR="00742D4D" w:rsidRPr="00742D4D">
        <w:rPr>
          <w:rFonts w:ascii="Times New Roman" w:hAnsi="Times New Roman"/>
          <w:sz w:val="20"/>
          <w:szCs w:val="20"/>
        </w:rPr>
        <w:t xml:space="preserve"> </w:t>
      </w:r>
      <w:r w:rsidRPr="00742D4D">
        <w:rPr>
          <w:rFonts w:ascii="Times New Roman" w:hAnsi="Times New Roman"/>
          <w:sz w:val="20"/>
          <w:szCs w:val="20"/>
        </w:rPr>
        <w:t xml:space="preserve">Failure Investigation at </w:t>
      </w:r>
      <w:proofErr w:type="spellStart"/>
      <w:r w:rsidRPr="00742D4D">
        <w:rPr>
          <w:rFonts w:ascii="Times New Roman" w:hAnsi="Times New Roman"/>
          <w:sz w:val="20"/>
          <w:szCs w:val="20"/>
        </w:rPr>
        <w:t>Olabisi</w:t>
      </w:r>
      <w:proofErr w:type="spellEnd"/>
      <w:r w:rsidRPr="00742D4D">
        <w:rPr>
          <w:rFonts w:ascii="Times New Roman" w:hAnsi="Times New Roman"/>
          <w:sz w:val="20"/>
          <w:szCs w:val="20"/>
        </w:rPr>
        <w:t xml:space="preserve"> </w:t>
      </w:r>
      <w:proofErr w:type="spellStart"/>
      <w:r w:rsidRPr="00742D4D">
        <w:rPr>
          <w:rFonts w:ascii="Times New Roman" w:hAnsi="Times New Roman"/>
          <w:sz w:val="20"/>
          <w:szCs w:val="20"/>
        </w:rPr>
        <w:t>Onabanjo</w:t>
      </w:r>
      <w:proofErr w:type="spellEnd"/>
      <w:r w:rsidRPr="00742D4D">
        <w:rPr>
          <w:rFonts w:ascii="Times New Roman" w:hAnsi="Times New Roman"/>
          <w:sz w:val="20"/>
          <w:szCs w:val="20"/>
        </w:rPr>
        <w:t xml:space="preserve"> University </w:t>
      </w:r>
      <w:proofErr w:type="spellStart"/>
      <w:r w:rsidRPr="00742D4D">
        <w:rPr>
          <w:rFonts w:ascii="Times New Roman" w:hAnsi="Times New Roman"/>
          <w:sz w:val="20"/>
          <w:szCs w:val="20"/>
        </w:rPr>
        <w:t>Minicampus</w:t>
      </w:r>
      <w:proofErr w:type="spellEnd"/>
      <w:r w:rsidRPr="00742D4D">
        <w:rPr>
          <w:rFonts w:ascii="Times New Roman" w:hAnsi="Times New Roman"/>
          <w:sz w:val="20"/>
          <w:szCs w:val="20"/>
        </w:rPr>
        <w:t>, Ago-</w:t>
      </w:r>
      <w:proofErr w:type="spellStart"/>
      <w:r w:rsidRPr="00742D4D">
        <w:rPr>
          <w:rFonts w:ascii="Times New Roman" w:hAnsi="Times New Roman"/>
          <w:sz w:val="20"/>
          <w:szCs w:val="20"/>
        </w:rPr>
        <w:t>Iwoye</w:t>
      </w:r>
      <w:proofErr w:type="spellEnd"/>
      <w:r w:rsidRPr="00742D4D">
        <w:rPr>
          <w:rFonts w:ascii="Times New Roman" w:hAnsi="Times New Roman"/>
          <w:sz w:val="20"/>
          <w:szCs w:val="20"/>
        </w:rPr>
        <w:t>, Southwestern</w:t>
      </w:r>
      <w:r w:rsidR="00742D4D" w:rsidRPr="00742D4D">
        <w:rPr>
          <w:rFonts w:ascii="Times New Roman" w:hAnsi="Times New Roman"/>
          <w:sz w:val="20"/>
          <w:szCs w:val="20"/>
        </w:rPr>
        <w:t xml:space="preserve"> </w:t>
      </w:r>
      <w:r w:rsidRPr="00742D4D">
        <w:rPr>
          <w:rFonts w:ascii="Times New Roman" w:hAnsi="Times New Roman"/>
          <w:sz w:val="20"/>
          <w:szCs w:val="20"/>
        </w:rPr>
        <w:t>Nigeria. Jour. of Applied Sciences Research 2010; 6 (12): 2192-2198</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proofErr w:type="spellStart"/>
      <w:r w:rsidRPr="00742D4D">
        <w:rPr>
          <w:rFonts w:ascii="Times New Roman" w:hAnsi="Times New Roman"/>
          <w:sz w:val="20"/>
          <w:szCs w:val="20"/>
        </w:rPr>
        <w:t>Haeni</w:t>
      </w:r>
      <w:proofErr w:type="spellEnd"/>
      <w:r w:rsidRPr="00742D4D">
        <w:rPr>
          <w:rFonts w:ascii="Times New Roman" w:hAnsi="Times New Roman"/>
          <w:sz w:val="20"/>
          <w:szCs w:val="20"/>
        </w:rPr>
        <w:t>, F.P. Application of Seismic Refraction Methods in Groundwater Modeling Studies in New England. Jour. Of Geophysics 1986;Vol.51, No.2, pp 236-249</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lastRenderedPageBreak/>
        <w:t>Jones, M.T. The weathered zone aquifers of the basement complex area of Africa. Quarterly Journal of Engineering Geology 1985; 18, pp 35-36.</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t xml:space="preserve">Joshua, E.O., </w:t>
      </w:r>
      <w:proofErr w:type="spellStart"/>
      <w:r w:rsidRPr="00742D4D">
        <w:rPr>
          <w:rFonts w:ascii="Times New Roman" w:hAnsi="Times New Roman"/>
          <w:sz w:val="20"/>
          <w:szCs w:val="20"/>
        </w:rPr>
        <w:t>Oladunjoye</w:t>
      </w:r>
      <w:proofErr w:type="spellEnd"/>
      <w:r w:rsidRPr="00742D4D">
        <w:rPr>
          <w:rFonts w:ascii="Times New Roman" w:hAnsi="Times New Roman"/>
          <w:sz w:val="20"/>
          <w:szCs w:val="20"/>
        </w:rPr>
        <w:t xml:space="preserve">, M.A., and </w:t>
      </w:r>
      <w:proofErr w:type="spellStart"/>
      <w:r w:rsidRPr="00742D4D">
        <w:rPr>
          <w:rFonts w:ascii="Times New Roman" w:hAnsi="Times New Roman"/>
          <w:sz w:val="20"/>
          <w:szCs w:val="20"/>
        </w:rPr>
        <w:t>Bayewu</w:t>
      </w:r>
      <w:proofErr w:type="spellEnd"/>
      <w:r w:rsidRPr="00742D4D">
        <w:rPr>
          <w:rFonts w:ascii="Times New Roman" w:hAnsi="Times New Roman"/>
          <w:sz w:val="20"/>
          <w:szCs w:val="20"/>
        </w:rPr>
        <w:t>, O.O. Mapping overburden Structure using Combined Seismic Refraction and Electrical Resistivity Methods: A case study of Omi-</w:t>
      </w:r>
      <w:proofErr w:type="spellStart"/>
      <w:r w:rsidRPr="00742D4D">
        <w:rPr>
          <w:rFonts w:ascii="Times New Roman" w:hAnsi="Times New Roman"/>
          <w:sz w:val="20"/>
          <w:szCs w:val="20"/>
        </w:rPr>
        <w:t>Adio</w:t>
      </w:r>
      <w:proofErr w:type="spellEnd"/>
      <w:r w:rsidRPr="00742D4D">
        <w:rPr>
          <w:rFonts w:ascii="Times New Roman" w:hAnsi="Times New Roman"/>
          <w:sz w:val="20"/>
          <w:szCs w:val="20"/>
        </w:rPr>
        <w:t xml:space="preserve"> and its environs, Southwestern Nigeria. Africa Geosciences Review2004; Vol.11, No.4, pp 281-291</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t>Lee, T.S. Shallow Failure in Slope Stability and Stabilization Methods, 2</w:t>
      </w:r>
      <w:r w:rsidRPr="00742D4D">
        <w:rPr>
          <w:rFonts w:ascii="Times New Roman" w:hAnsi="Times New Roman"/>
          <w:sz w:val="20"/>
          <w:szCs w:val="20"/>
          <w:vertAlign w:val="superscript"/>
        </w:rPr>
        <w:t>nd</w:t>
      </w:r>
      <w:r w:rsidRPr="00742D4D">
        <w:rPr>
          <w:rFonts w:ascii="Times New Roman" w:hAnsi="Times New Roman"/>
          <w:sz w:val="20"/>
          <w:szCs w:val="20"/>
        </w:rPr>
        <w:t xml:space="preserve"> Ed. John Wiley &amp; Sons, Inc 2002; New York </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t xml:space="preserve"> Mc </w:t>
      </w:r>
      <w:proofErr w:type="spellStart"/>
      <w:r w:rsidRPr="00742D4D">
        <w:rPr>
          <w:rFonts w:ascii="Times New Roman" w:hAnsi="Times New Roman"/>
          <w:sz w:val="20"/>
          <w:szCs w:val="20"/>
        </w:rPr>
        <w:t>Carthy</w:t>
      </w:r>
      <w:proofErr w:type="spellEnd"/>
      <w:r w:rsidRPr="00742D4D">
        <w:rPr>
          <w:rFonts w:ascii="Times New Roman" w:hAnsi="Times New Roman"/>
          <w:sz w:val="20"/>
          <w:szCs w:val="20"/>
        </w:rPr>
        <w:t xml:space="preserve">, D.F. Essentials of soil mechanics and foundations. Basic </w:t>
      </w:r>
      <w:proofErr w:type="spellStart"/>
      <w:r w:rsidRPr="00742D4D">
        <w:rPr>
          <w:rFonts w:ascii="Times New Roman" w:hAnsi="Times New Roman"/>
          <w:sz w:val="20"/>
          <w:szCs w:val="20"/>
        </w:rPr>
        <w:t>Geotechnics</w:t>
      </w:r>
      <w:proofErr w:type="spellEnd"/>
      <w:r w:rsidRPr="00742D4D">
        <w:rPr>
          <w:rFonts w:ascii="Times New Roman" w:hAnsi="Times New Roman"/>
          <w:sz w:val="20"/>
          <w:szCs w:val="20"/>
        </w:rPr>
        <w:t xml:space="preserve"> 2007; 7</w:t>
      </w:r>
      <w:r w:rsidRPr="00742D4D">
        <w:rPr>
          <w:rFonts w:ascii="Times New Roman" w:hAnsi="Times New Roman"/>
          <w:sz w:val="20"/>
          <w:szCs w:val="20"/>
          <w:vertAlign w:val="superscript"/>
        </w:rPr>
        <w:t>th</w:t>
      </w:r>
      <w:r w:rsidRPr="00742D4D">
        <w:rPr>
          <w:rFonts w:ascii="Times New Roman" w:hAnsi="Times New Roman"/>
          <w:sz w:val="20"/>
          <w:szCs w:val="20"/>
        </w:rPr>
        <w:t xml:space="preserve"> Edition. Pearson Int. Edition, New </w:t>
      </w:r>
      <w:proofErr w:type="spellStart"/>
      <w:r w:rsidRPr="00742D4D">
        <w:rPr>
          <w:rFonts w:ascii="Times New Roman" w:hAnsi="Times New Roman"/>
          <w:sz w:val="20"/>
          <w:szCs w:val="20"/>
        </w:rPr>
        <w:t>Jersery</w:t>
      </w:r>
      <w:proofErr w:type="spellEnd"/>
      <w:r w:rsidRPr="00742D4D">
        <w:rPr>
          <w:rFonts w:ascii="Times New Roman" w:hAnsi="Times New Roman"/>
          <w:sz w:val="20"/>
          <w:szCs w:val="20"/>
        </w:rPr>
        <w:t>.</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t xml:space="preserve">North West Geophysical Associates Inc. </w:t>
      </w:r>
      <w:proofErr w:type="spellStart"/>
      <w:r w:rsidRPr="00742D4D">
        <w:rPr>
          <w:rFonts w:ascii="Times New Roman" w:hAnsi="Times New Roman"/>
          <w:sz w:val="20"/>
          <w:szCs w:val="20"/>
        </w:rPr>
        <w:t>Geofisica</w:t>
      </w:r>
      <w:proofErr w:type="spellEnd"/>
      <w:r w:rsidRPr="00742D4D">
        <w:rPr>
          <w:rFonts w:ascii="Times New Roman" w:hAnsi="Times New Roman"/>
          <w:sz w:val="20"/>
          <w:szCs w:val="20"/>
        </w:rPr>
        <w:t xml:space="preserve"> International 2002;</w:t>
      </w:r>
      <w:r w:rsidR="00742D4D" w:rsidRPr="00742D4D">
        <w:rPr>
          <w:rFonts w:ascii="Times New Roman" w:hAnsi="Times New Roman"/>
          <w:sz w:val="20"/>
          <w:szCs w:val="20"/>
        </w:rPr>
        <w:t xml:space="preserve"> </w:t>
      </w:r>
      <w:r w:rsidRPr="00742D4D">
        <w:rPr>
          <w:rFonts w:ascii="Times New Roman" w:hAnsi="Times New Roman"/>
          <w:sz w:val="20"/>
          <w:szCs w:val="20"/>
        </w:rPr>
        <w:t>50-4: 401-409</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proofErr w:type="spellStart"/>
      <w:r w:rsidRPr="00742D4D">
        <w:rPr>
          <w:rFonts w:ascii="Times New Roman" w:hAnsi="Times New Roman"/>
          <w:sz w:val="20"/>
          <w:szCs w:val="20"/>
        </w:rPr>
        <w:t>Olorunfemi</w:t>
      </w:r>
      <w:proofErr w:type="spellEnd"/>
      <w:r w:rsidRPr="00742D4D">
        <w:rPr>
          <w:rFonts w:ascii="Times New Roman" w:hAnsi="Times New Roman"/>
          <w:sz w:val="20"/>
          <w:szCs w:val="20"/>
        </w:rPr>
        <w:t xml:space="preserve">, M.O. and </w:t>
      </w:r>
      <w:proofErr w:type="spellStart"/>
      <w:r w:rsidRPr="00742D4D">
        <w:rPr>
          <w:rFonts w:ascii="Times New Roman" w:hAnsi="Times New Roman"/>
          <w:sz w:val="20"/>
          <w:szCs w:val="20"/>
        </w:rPr>
        <w:t>Meshida</w:t>
      </w:r>
      <w:proofErr w:type="spellEnd"/>
      <w:r w:rsidRPr="00742D4D">
        <w:rPr>
          <w:rFonts w:ascii="Times New Roman" w:hAnsi="Times New Roman"/>
          <w:sz w:val="20"/>
          <w:szCs w:val="20"/>
        </w:rPr>
        <w:t xml:space="preserve">, </w:t>
      </w:r>
      <w:proofErr w:type="gramStart"/>
      <w:r w:rsidRPr="00742D4D">
        <w:rPr>
          <w:rFonts w:ascii="Times New Roman" w:hAnsi="Times New Roman"/>
          <w:sz w:val="20"/>
          <w:szCs w:val="20"/>
        </w:rPr>
        <w:t>E.A..</w:t>
      </w:r>
      <w:proofErr w:type="gramEnd"/>
      <w:r w:rsidRPr="00742D4D">
        <w:rPr>
          <w:rFonts w:ascii="Times New Roman" w:hAnsi="Times New Roman"/>
          <w:sz w:val="20"/>
          <w:szCs w:val="20"/>
        </w:rPr>
        <w:t xml:space="preserve"> Engineering Geophysics and Its Application in Engineering Site Investigation (Case study of Ile-Ife area). The Nigeria Engineer 1987; 22(2): 57-66 </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proofErr w:type="spellStart"/>
      <w:r w:rsidRPr="00742D4D">
        <w:rPr>
          <w:rFonts w:ascii="Times New Roman" w:hAnsi="Times New Roman"/>
          <w:sz w:val="20"/>
          <w:szCs w:val="20"/>
        </w:rPr>
        <w:lastRenderedPageBreak/>
        <w:t>Olorunfemi</w:t>
      </w:r>
      <w:proofErr w:type="spellEnd"/>
      <w:r w:rsidRPr="00742D4D">
        <w:rPr>
          <w:rFonts w:ascii="Times New Roman" w:hAnsi="Times New Roman"/>
          <w:sz w:val="20"/>
          <w:szCs w:val="20"/>
        </w:rPr>
        <w:t xml:space="preserve">, M.O., </w:t>
      </w:r>
      <w:proofErr w:type="spellStart"/>
      <w:r w:rsidRPr="00742D4D">
        <w:rPr>
          <w:rFonts w:ascii="Times New Roman" w:hAnsi="Times New Roman"/>
          <w:sz w:val="20"/>
          <w:szCs w:val="20"/>
        </w:rPr>
        <w:t>Ojo</w:t>
      </w:r>
      <w:proofErr w:type="spellEnd"/>
      <w:r w:rsidRPr="00742D4D">
        <w:rPr>
          <w:rFonts w:ascii="Times New Roman" w:hAnsi="Times New Roman"/>
          <w:sz w:val="20"/>
          <w:szCs w:val="20"/>
        </w:rPr>
        <w:t xml:space="preserve">, J.S., </w:t>
      </w:r>
      <w:proofErr w:type="spellStart"/>
      <w:r w:rsidRPr="00742D4D">
        <w:rPr>
          <w:rFonts w:ascii="Times New Roman" w:hAnsi="Times New Roman"/>
          <w:sz w:val="20"/>
          <w:szCs w:val="20"/>
        </w:rPr>
        <w:t>Idornigie</w:t>
      </w:r>
      <w:proofErr w:type="spellEnd"/>
      <w:r w:rsidRPr="00742D4D">
        <w:rPr>
          <w:rFonts w:ascii="Times New Roman" w:hAnsi="Times New Roman"/>
          <w:sz w:val="20"/>
          <w:szCs w:val="20"/>
        </w:rPr>
        <w:t xml:space="preserve">, A.I., and </w:t>
      </w:r>
      <w:proofErr w:type="spellStart"/>
      <w:r w:rsidRPr="00742D4D">
        <w:rPr>
          <w:rFonts w:ascii="Times New Roman" w:hAnsi="Times New Roman"/>
          <w:sz w:val="20"/>
          <w:szCs w:val="20"/>
        </w:rPr>
        <w:t>Oyetoran</w:t>
      </w:r>
      <w:proofErr w:type="spellEnd"/>
      <w:r w:rsidRPr="00742D4D">
        <w:rPr>
          <w:rFonts w:ascii="Times New Roman" w:hAnsi="Times New Roman"/>
          <w:sz w:val="20"/>
          <w:szCs w:val="20"/>
        </w:rPr>
        <w:t>, W.E.</w:t>
      </w:r>
      <w:r w:rsidR="00742D4D" w:rsidRPr="00742D4D">
        <w:rPr>
          <w:rFonts w:ascii="Times New Roman" w:hAnsi="Times New Roman"/>
          <w:sz w:val="20"/>
          <w:szCs w:val="20"/>
        </w:rPr>
        <w:t xml:space="preserve"> </w:t>
      </w:r>
      <w:r w:rsidRPr="00742D4D">
        <w:rPr>
          <w:rFonts w:ascii="Times New Roman" w:hAnsi="Times New Roman"/>
          <w:sz w:val="20"/>
          <w:szCs w:val="20"/>
        </w:rPr>
        <w:t xml:space="preserve">Geophysical Investigation of Structural Failure of a Factory Site in </w:t>
      </w:r>
      <w:proofErr w:type="spellStart"/>
      <w:r w:rsidRPr="00742D4D">
        <w:rPr>
          <w:rFonts w:ascii="Times New Roman" w:hAnsi="Times New Roman"/>
          <w:sz w:val="20"/>
          <w:szCs w:val="20"/>
        </w:rPr>
        <w:t>Asaba</w:t>
      </w:r>
      <w:proofErr w:type="spellEnd"/>
      <w:r w:rsidRPr="00742D4D">
        <w:rPr>
          <w:rFonts w:ascii="Times New Roman" w:hAnsi="Times New Roman"/>
          <w:sz w:val="20"/>
          <w:szCs w:val="20"/>
        </w:rPr>
        <w:t xml:space="preserve"> area, Southern Nigeria. Jour. Of Mining and Geology 2005; Vol.41 (1), pp 111-121</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proofErr w:type="spellStart"/>
      <w:r w:rsidRPr="00742D4D">
        <w:rPr>
          <w:rFonts w:ascii="Times New Roman" w:hAnsi="Times New Roman"/>
          <w:sz w:val="20"/>
          <w:szCs w:val="20"/>
        </w:rPr>
        <w:t>Oyedele</w:t>
      </w:r>
      <w:proofErr w:type="spellEnd"/>
      <w:r w:rsidRPr="00742D4D">
        <w:rPr>
          <w:rFonts w:ascii="Times New Roman" w:hAnsi="Times New Roman"/>
          <w:sz w:val="20"/>
          <w:szCs w:val="20"/>
        </w:rPr>
        <w:t xml:space="preserve">, K.F; </w:t>
      </w:r>
      <w:proofErr w:type="spellStart"/>
      <w:r w:rsidRPr="00742D4D">
        <w:rPr>
          <w:rFonts w:ascii="Times New Roman" w:hAnsi="Times New Roman"/>
          <w:sz w:val="20"/>
          <w:szCs w:val="20"/>
        </w:rPr>
        <w:t>Oladele</w:t>
      </w:r>
      <w:proofErr w:type="spellEnd"/>
      <w:r w:rsidRPr="00742D4D">
        <w:rPr>
          <w:rFonts w:ascii="Times New Roman" w:hAnsi="Times New Roman"/>
          <w:sz w:val="20"/>
          <w:szCs w:val="20"/>
        </w:rPr>
        <w:t xml:space="preserve">, S. and </w:t>
      </w:r>
      <w:proofErr w:type="spellStart"/>
      <w:r w:rsidRPr="00742D4D">
        <w:rPr>
          <w:rFonts w:ascii="Times New Roman" w:hAnsi="Times New Roman"/>
          <w:sz w:val="20"/>
          <w:szCs w:val="20"/>
        </w:rPr>
        <w:t>Onoh</w:t>
      </w:r>
      <w:proofErr w:type="spellEnd"/>
      <w:r w:rsidRPr="00742D4D">
        <w:rPr>
          <w:rFonts w:ascii="Times New Roman" w:hAnsi="Times New Roman"/>
          <w:sz w:val="20"/>
          <w:szCs w:val="20"/>
        </w:rPr>
        <w:t xml:space="preserve">, </w:t>
      </w:r>
      <w:proofErr w:type="gramStart"/>
      <w:r w:rsidRPr="00742D4D">
        <w:rPr>
          <w:rFonts w:ascii="Times New Roman" w:hAnsi="Times New Roman"/>
          <w:sz w:val="20"/>
          <w:szCs w:val="20"/>
        </w:rPr>
        <w:t>C..</w:t>
      </w:r>
      <w:proofErr w:type="gramEnd"/>
      <w:r w:rsidRPr="00742D4D">
        <w:rPr>
          <w:rFonts w:ascii="Times New Roman" w:hAnsi="Times New Roman"/>
          <w:sz w:val="20"/>
          <w:szCs w:val="20"/>
        </w:rPr>
        <w:t xml:space="preserve"> Geo-Assessment of subsurface conditions </w:t>
      </w:r>
      <w:proofErr w:type="gramStart"/>
      <w:r w:rsidRPr="00742D4D">
        <w:rPr>
          <w:rFonts w:ascii="Times New Roman" w:hAnsi="Times New Roman"/>
          <w:sz w:val="20"/>
          <w:szCs w:val="20"/>
        </w:rPr>
        <w:t>in</w:t>
      </w:r>
      <w:r w:rsidR="00742D4D" w:rsidRPr="00742D4D">
        <w:rPr>
          <w:rFonts w:ascii="Times New Roman" w:hAnsi="Times New Roman"/>
          <w:sz w:val="20"/>
          <w:szCs w:val="20"/>
        </w:rPr>
        <w:t xml:space="preserve"> </w:t>
      </w:r>
      <w:r w:rsidRPr="00742D4D">
        <w:rPr>
          <w:rFonts w:ascii="Times New Roman" w:hAnsi="Times New Roman"/>
          <w:sz w:val="20"/>
          <w:szCs w:val="20"/>
        </w:rPr>
        <w:t xml:space="preserve"> </w:t>
      </w:r>
      <w:proofErr w:type="spellStart"/>
      <w:r w:rsidRPr="00742D4D">
        <w:rPr>
          <w:rFonts w:ascii="Times New Roman" w:hAnsi="Times New Roman"/>
          <w:sz w:val="20"/>
          <w:szCs w:val="20"/>
        </w:rPr>
        <w:t>Magodo</w:t>
      </w:r>
      <w:proofErr w:type="spellEnd"/>
      <w:proofErr w:type="gramEnd"/>
      <w:r w:rsidRPr="00742D4D">
        <w:rPr>
          <w:rFonts w:ascii="Times New Roman" w:hAnsi="Times New Roman"/>
          <w:sz w:val="20"/>
          <w:szCs w:val="20"/>
        </w:rPr>
        <w:t xml:space="preserve"> Brook Estate, Lagos, Nigeria. Int. J. of Advanced Scientific and Technical research 2012;</w:t>
      </w:r>
      <w:r w:rsidR="00742D4D" w:rsidRPr="00742D4D">
        <w:rPr>
          <w:rFonts w:ascii="Times New Roman" w:hAnsi="Times New Roman"/>
          <w:sz w:val="20"/>
          <w:szCs w:val="20"/>
        </w:rPr>
        <w:t xml:space="preserve"> </w:t>
      </w:r>
      <w:r w:rsidRPr="00742D4D">
        <w:rPr>
          <w:rFonts w:ascii="Times New Roman" w:hAnsi="Times New Roman"/>
          <w:sz w:val="20"/>
          <w:szCs w:val="20"/>
        </w:rPr>
        <w:t xml:space="preserve">issue 2, vol.4, pp 731-741 </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t xml:space="preserve">Peck, R.B; Hanson, W.E. and </w:t>
      </w:r>
      <w:proofErr w:type="spellStart"/>
      <w:r w:rsidRPr="00742D4D">
        <w:rPr>
          <w:rFonts w:ascii="Times New Roman" w:hAnsi="Times New Roman"/>
          <w:sz w:val="20"/>
          <w:szCs w:val="20"/>
        </w:rPr>
        <w:t>Thornburn</w:t>
      </w:r>
      <w:proofErr w:type="spellEnd"/>
      <w:r w:rsidRPr="00742D4D">
        <w:rPr>
          <w:rFonts w:ascii="Times New Roman" w:hAnsi="Times New Roman"/>
          <w:sz w:val="20"/>
          <w:szCs w:val="20"/>
        </w:rPr>
        <w:t xml:space="preserve">, T.H. Foundation Engineering 1974; Wiley, New York </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t xml:space="preserve">Reynolds, J.M. An introduction to Applied and Environmental Geophysics1997; </w:t>
      </w:r>
      <w:proofErr w:type="spellStart"/>
      <w:r w:rsidRPr="00742D4D">
        <w:rPr>
          <w:rFonts w:ascii="Times New Roman" w:hAnsi="Times New Roman"/>
          <w:sz w:val="20"/>
          <w:szCs w:val="20"/>
        </w:rPr>
        <w:t>Chichester</w:t>
      </w:r>
      <w:proofErr w:type="spellEnd"/>
      <w:r w:rsidRPr="00742D4D">
        <w:rPr>
          <w:rFonts w:ascii="Times New Roman" w:hAnsi="Times New Roman"/>
          <w:sz w:val="20"/>
          <w:szCs w:val="20"/>
        </w:rPr>
        <w:t>, England, Wiley, p 796</w:t>
      </w:r>
    </w:p>
    <w:p w:rsidR="00BE5344"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pPr>
      <w:r w:rsidRPr="00742D4D">
        <w:rPr>
          <w:rFonts w:ascii="Times New Roman" w:hAnsi="Times New Roman"/>
          <w:sz w:val="20"/>
          <w:szCs w:val="20"/>
        </w:rPr>
        <w:t xml:space="preserve">Roy, A. and </w:t>
      </w:r>
      <w:proofErr w:type="spellStart"/>
      <w:r w:rsidRPr="00742D4D">
        <w:rPr>
          <w:rFonts w:ascii="Times New Roman" w:hAnsi="Times New Roman"/>
          <w:sz w:val="20"/>
          <w:szCs w:val="20"/>
        </w:rPr>
        <w:t>Apparao</w:t>
      </w:r>
      <w:proofErr w:type="spellEnd"/>
      <w:r w:rsidRPr="00742D4D">
        <w:rPr>
          <w:rFonts w:ascii="Times New Roman" w:hAnsi="Times New Roman"/>
          <w:sz w:val="20"/>
          <w:szCs w:val="20"/>
        </w:rPr>
        <w:t>, A. Depth of Investigation in Direct Current Methods. Geophysics 1974;36:943-959</w:t>
      </w:r>
      <w:r w:rsidR="00742D4D" w:rsidRPr="00742D4D">
        <w:rPr>
          <w:rFonts w:ascii="Times New Roman" w:hAnsi="Times New Roman"/>
          <w:sz w:val="20"/>
          <w:szCs w:val="20"/>
        </w:rPr>
        <w:t xml:space="preserve"> </w:t>
      </w:r>
    </w:p>
    <w:p w:rsidR="004F6461" w:rsidRPr="00742D4D" w:rsidRDefault="00BE5344" w:rsidP="004F6461">
      <w:pPr>
        <w:pStyle w:val="ListParagraph"/>
        <w:numPr>
          <w:ilvl w:val="0"/>
          <w:numId w:val="5"/>
        </w:numPr>
        <w:spacing w:after="0" w:line="240" w:lineRule="auto"/>
        <w:ind w:left="422" w:hangingChars="211" w:hanging="422"/>
        <w:jc w:val="both"/>
        <w:rPr>
          <w:rFonts w:ascii="Times New Roman" w:hAnsi="Times New Roman"/>
          <w:sz w:val="20"/>
          <w:szCs w:val="20"/>
        </w:rPr>
        <w:sectPr w:rsidR="004F6461" w:rsidRPr="00742D4D" w:rsidSect="0029727A">
          <w:footnotePr>
            <w:pos w:val="beneathText"/>
          </w:footnotePr>
          <w:pgSz w:w="12240" w:h="15840" w:code="1"/>
          <w:pgMar w:top="1440" w:right="1440" w:bottom="1440" w:left="1440" w:header="720" w:footer="720" w:gutter="0"/>
          <w:cols w:num="2" w:space="720"/>
          <w:docGrid w:linePitch="360"/>
        </w:sectPr>
      </w:pPr>
      <w:r w:rsidRPr="00742D4D">
        <w:rPr>
          <w:rFonts w:ascii="Times New Roman" w:hAnsi="Times New Roman"/>
          <w:sz w:val="20"/>
          <w:szCs w:val="20"/>
        </w:rPr>
        <w:t xml:space="preserve">Sheriff, R.E. </w:t>
      </w:r>
      <w:proofErr w:type="spellStart"/>
      <w:r w:rsidRPr="00742D4D">
        <w:rPr>
          <w:rFonts w:ascii="Times New Roman" w:hAnsi="Times New Roman"/>
          <w:sz w:val="20"/>
          <w:szCs w:val="20"/>
        </w:rPr>
        <w:t>Encyclopaedic</w:t>
      </w:r>
      <w:proofErr w:type="spellEnd"/>
      <w:r w:rsidRPr="00742D4D">
        <w:rPr>
          <w:rFonts w:ascii="Times New Roman" w:hAnsi="Times New Roman"/>
          <w:sz w:val="20"/>
          <w:szCs w:val="20"/>
        </w:rPr>
        <w:t xml:space="preserve"> Dictionary of Exploration geophysics, 3</w:t>
      </w:r>
      <w:r w:rsidRPr="00742D4D">
        <w:rPr>
          <w:rFonts w:ascii="Times New Roman" w:hAnsi="Times New Roman"/>
          <w:sz w:val="20"/>
          <w:szCs w:val="20"/>
          <w:vertAlign w:val="superscript"/>
        </w:rPr>
        <w:t>rd</w:t>
      </w:r>
      <w:r w:rsidRPr="00742D4D">
        <w:rPr>
          <w:rFonts w:ascii="Times New Roman" w:hAnsi="Times New Roman"/>
          <w:sz w:val="20"/>
          <w:szCs w:val="20"/>
        </w:rPr>
        <w:t xml:space="preserve"> Ed. Tulsa, </w:t>
      </w:r>
      <w:proofErr w:type="spellStart"/>
      <w:r w:rsidRPr="00742D4D">
        <w:rPr>
          <w:rFonts w:ascii="Times New Roman" w:hAnsi="Times New Roman"/>
          <w:sz w:val="20"/>
          <w:szCs w:val="20"/>
        </w:rPr>
        <w:t>Okla</w:t>
      </w:r>
      <w:proofErr w:type="spellEnd"/>
      <w:r w:rsidRPr="00742D4D">
        <w:rPr>
          <w:rFonts w:ascii="Times New Roman" w:hAnsi="Times New Roman"/>
          <w:sz w:val="20"/>
          <w:szCs w:val="20"/>
        </w:rPr>
        <w:t>, Society of Exploration Geophysics 1991; P 376</w:t>
      </w:r>
    </w:p>
    <w:p w:rsidR="00BE5344" w:rsidRPr="00742D4D" w:rsidRDefault="00BE5344" w:rsidP="004F6461">
      <w:pPr>
        <w:pStyle w:val="ListParagraph"/>
        <w:spacing w:after="0" w:line="240" w:lineRule="auto"/>
        <w:ind w:left="422"/>
        <w:jc w:val="both"/>
        <w:rPr>
          <w:rFonts w:ascii="Times New Roman" w:hAnsi="Times New Roman"/>
          <w:sz w:val="20"/>
          <w:szCs w:val="20"/>
        </w:rPr>
      </w:pPr>
    </w:p>
    <w:p w:rsidR="00BE5344" w:rsidRPr="00742D4D" w:rsidRDefault="00BE5344" w:rsidP="00A7362B">
      <w:pPr>
        <w:pStyle w:val="ListParagraph"/>
        <w:spacing w:after="0" w:line="240" w:lineRule="auto"/>
        <w:jc w:val="both"/>
        <w:rPr>
          <w:rFonts w:ascii="Times New Roman" w:hAnsi="Times New Roman"/>
          <w:sz w:val="20"/>
          <w:szCs w:val="20"/>
        </w:rPr>
      </w:pPr>
    </w:p>
    <w:p w:rsidR="00BE5344" w:rsidRPr="00742D4D" w:rsidRDefault="000B3E1E" w:rsidP="000B3E1E">
      <w:pPr>
        <w:pStyle w:val="ListParagraph"/>
        <w:spacing w:after="0" w:line="240" w:lineRule="auto"/>
        <w:ind w:left="0"/>
        <w:jc w:val="both"/>
        <w:rPr>
          <w:rFonts w:ascii="Times New Roman" w:eastAsiaTheme="minorEastAsia" w:hAnsi="Times New Roman"/>
          <w:sz w:val="20"/>
          <w:szCs w:val="20"/>
          <w:lang w:eastAsia="zh-CN"/>
        </w:rPr>
      </w:pPr>
      <w:r w:rsidRPr="00742D4D">
        <w:rPr>
          <w:rFonts w:ascii="Times New Roman" w:eastAsiaTheme="minorEastAsia" w:hAnsi="Times New Roman" w:hint="eastAsia"/>
          <w:sz w:val="20"/>
          <w:szCs w:val="20"/>
          <w:lang w:eastAsia="zh-CN"/>
        </w:rPr>
        <w:t>10/9/2013</w:t>
      </w:r>
    </w:p>
    <w:sectPr w:rsidR="00BE5344" w:rsidRPr="00742D4D" w:rsidSect="0029727A">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1AF" w:rsidRDefault="00C911AF">
      <w:r>
        <w:separator/>
      </w:r>
    </w:p>
  </w:endnote>
  <w:endnote w:type="continuationSeparator" w:id="0">
    <w:p w:rsidR="00C911AF" w:rsidRDefault="00C911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E523A4"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67C" w:rsidRPr="00B3167C" w:rsidRDefault="00E523A4" w:rsidP="00090A06">
    <w:pPr>
      <w:pStyle w:val="Footer"/>
      <w:framePr w:wrap="around" w:vAnchor="text" w:hAnchor="margin" w:xAlign="center" w:y="1"/>
      <w:rPr>
        <w:rStyle w:val="PageNumber"/>
        <w:sz w:val="20"/>
        <w:szCs w:val="20"/>
      </w:rPr>
    </w:pPr>
    <w:r w:rsidRPr="00B3167C">
      <w:rPr>
        <w:rStyle w:val="PageNumber"/>
        <w:sz w:val="20"/>
        <w:szCs w:val="20"/>
      </w:rPr>
      <w:fldChar w:fldCharType="begin"/>
    </w:r>
    <w:r w:rsidR="00B3167C" w:rsidRPr="00B3167C">
      <w:rPr>
        <w:rStyle w:val="PageNumber"/>
        <w:sz w:val="20"/>
        <w:szCs w:val="20"/>
      </w:rPr>
      <w:instrText xml:space="preserve">PAGE  </w:instrText>
    </w:r>
    <w:r w:rsidRPr="00B3167C">
      <w:rPr>
        <w:rStyle w:val="PageNumber"/>
        <w:sz w:val="20"/>
        <w:szCs w:val="20"/>
      </w:rPr>
      <w:fldChar w:fldCharType="separate"/>
    </w:r>
    <w:r w:rsidR="008B4AF0">
      <w:rPr>
        <w:rStyle w:val="PageNumber"/>
        <w:noProof/>
        <w:sz w:val="20"/>
        <w:szCs w:val="20"/>
      </w:rPr>
      <w:t>103</w:t>
    </w:r>
    <w:r w:rsidRPr="00B3167C">
      <w:rPr>
        <w:rStyle w:val="PageNumber"/>
        <w:sz w:val="20"/>
        <w:szCs w:val="20"/>
      </w:rPr>
      <w:fldChar w:fldCharType="end"/>
    </w:r>
  </w:p>
  <w:p w:rsidR="00471E57" w:rsidRDefault="00471E57" w:rsidP="00A7362B">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1AF" w:rsidRDefault="00C911AF">
      <w:r>
        <w:separator/>
      </w:r>
    </w:p>
  </w:footnote>
  <w:footnote w:type="continuationSeparator" w:id="0">
    <w:p w:rsidR="00C911AF" w:rsidRDefault="00C91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7E9" w:rsidRPr="00647E27" w:rsidRDefault="008A37E9" w:rsidP="008A37E9">
    <w:pPr>
      <w:pBdr>
        <w:bottom w:val="thinThickMediumGap" w:sz="12" w:space="1" w:color="auto"/>
      </w:pBdr>
      <w:tabs>
        <w:tab w:val="left" w:pos="9360"/>
      </w:tabs>
      <w:jc w:val="center"/>
      <w:rPr>
        <w:sz w:val="20"/>
        <w:szCs w:val="20"/>
      </w:rPr>
    </w:pPr>
    <w:r w:rsidRPr="00647E27">
      <w:rPr>
        <w:sz w:val="20"/>
        <w:szCs w:val="20"/>
      </w:rPr>
      <w:t>Nature and Science 201</w:t>
    </w:r>
    <w:r w:rsidR="00B35579">
      <w:rPr>
        <w:sz w:val="20"/>
        <w:szCs w:val="20"/>
      </w:rPr>
      <w:t>3</w:t>
    </w:r>
    <w:r w:rsidRPr="00647E27">
      <w:rPr>
        <w:sz w:val="20"/>
        <w:szCs w:val="20"/>
      </w:rPr>
      <w:t>;</w:t>
    </w:r>
    <w:r>
      <w:rPr>
        <w:sz w:val="20"/>
        <w:szCs w:val="20"/>
      </w:rPr>
      <w:t>1</w:t>
    </w:r>
    <w:r w:rsidR="00B35579">
      <w:rPr>
        <w:sz w:val="20"/>
        <w:szCs w:val="20"/>
      </w:rPr>
      <w:t>1</w:t>
    </w:r>
    <w:r w:rsidRPr="00647E27">
      <w:rPr>
        <w:sz w:val="20"/>
        <w:szCs w:val="20"/>
      </w:rPr>
      <w:t>(</w:t>
    </w:r>
    <w:r w:rsidR="00A7362B">
      <w:rPr>
        <w:rFonts w:hint="eastAsia"/>
        <w:sz w:val="20"/>
        <w:szCs w:val="20"/>
        <w:lang w:eastAsia="zh-CN"/>
      </w:rPr>
      <w:t>11</w:t>
    </w:r>
    <w:r w:rsidRPr="00647E27">
      <w:rPr>
        <w:sz w:val="20"/>
        <w:szCs w:val="20"/>
      </w:rPr>
      <w:t xml:space="preserve">) </w:t>
    </w:r>
    <w:r w:rsidRPr="00647E27">
      <w:rPr>
        <w:color w:val="000000"/>
        <w:sz w:val="20"/>
        <w:szCs w:val="20"/>
      </w:rPr>
      <w:t xml:space="preserve">                                 </w:t>
    </w:r>
    <w:r>
      <w:rPr>
        <w:color w:val="000000"/>
        <w:sz w:val="20"/>
        <w:szCs w:val="20"/>
      </w:rPr>
      <w:t xml:space="preserve">      </w:t>
    </w:r>
    <w:r w:rsidRPr="00647E27">
      <w:rPr>
        <w:color w:val="000000"/>
        <w:sz w:val="20"/>
        <w:szCs w:val="20"/>
      </w:rPr>
      <w:t xml:space="preserve">            </w:t>
    </w:r>
    <w:hyperlink r:id="rId1" w:history="1">
      <w:r w:rsidRPr="00A362B5">
        <w:rPr>
          <w:rStyle w:val="Hyperlink"/>
          <w:sz w:val="20"/>
          <w:szCs w:val="20"/>
        </w:rPr>
        <w:t>http://www.sciencepub.net/nature</w:t>
      </w:r>
    </w:hyperlink>
    <w:r>
      <w:rPr>
        <w:color w:val="000000"/>
        <w:sz w:val="20"/>
        <w:szCs w:val="20"/>
      </w:rPr>
      <w:t xml:space="preserve"> </w:t>
    </w:r>
  </w:p>
  <w:p w:rsidR="00F46A5E" w:rsidRPr="008A37E9" w:rsidRDefault="00F46A5E" w:rsidP="008A37E9">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4A12E62"/>
    <w:multiLevelType w:val="hybridMultilevel"/>
    <w:tmpl w:val="58C4D0AC"/>
    <w:lvl w:ilvl="0" w:tplc="ADECD88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9217"/>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67FB1"/>
    <w:rsid w:val="00080CE9"/>
    <w:rsid w:val="000827B7"/>
    <w:rsid w:val="00090A06"/>
    <w:rsid w:val="000B3E1E"/>
    <w:rsid w:val="000B68BE"/>
    <w:rsid w:val="000C5F1C"/>
    <w:rsid w:val="000D4463"/>
    <w:rsid w:val="000E1B44"/>
    <w:rsid w:val="0010794D"/>
    <w:rsid w:val="00122964"/>
    <w:rsid w:val="00171326"/>
    <w:rsid w:val="001817C7"/>
    <w:rsid w:val="001901BB"/>
    <w:rsid w:val="001927DE"/>
    <w:rsid w:val="001A4F9C"/>
    <w:rsid w:val="001A678A"/>
    <w:rsid w:val="001B41B8"/>
    <w:rsid w:val="001D69C8"/>
    <w:rsid w:val="002535DE"/>
    <w:rsid w:val="0029727A"/>
    <w:rsid w:val="002A3F39"/>
    <w:rsid w:val="002B2730"/>
    <w:rsid w:val="002F17FB"/>
    <w:rsid w:val="002F20CD"/>
    <w:rsid w:val="002F682C"/>
    <w:rsid w:val="00314F95"/>
    <w:rsid w:val="00322FAB"/>
    <w:rsid w:val="00342698"/>
    <w:rsid w:val="00345581"/>
    <w:rsid w:val="003506F8"/>
    <w:rsid w:val="00383FF9"/>
    <w:rsid w:val="003C7F3D"/>
    <w:rsid w:val="003D3BEC"/>
    <w:rsid w:val="003E6D9C"/>
    <w:rsid w:val="003F16D8"/>
    <w:rsid w:val="0040379C"/>
    <w:rsid w:val="0042390D"/>
    <w:rsid w:val="00456753"/>
    <w:rsid w:val="00471E57"/>
    <w:rsid w:val="0049143E"/>
    <w:rsid w:val="004B04C5"/>
    <w:rsid w:val="004B358A"/>
    <w:rsid w:val="004D0467"/>
    <w:rsid w:val="004F6461"/>
    <w:rsid w:val="00541A6C"/>
    <w:rsid w:val="00593132"/>
    <w:rsid w:val="005A0EC0"/>
    <w:rsid w:val="005C2F35"/>
    <w:rsid w:val="005D17EA"/>
    <w:rsid w:val="005E2C8C"/>
    <w:rsid w:val="005F3AF8"/>
    <w:rsid w:val="005F5E04"/>
    <w:rsid w:val="00632686"/>
    <w:rsid w:val="0065209A"/>
    <w:rsid w:val="0066544F"/>
    <w:rsid w:val="006D2418"/>
    <w:rsid w:val="006D5C2E"/>
    <w:rsid w:val="006E183B"/>
    <w:rsid w:val="006E6ACB"/>
    <w:rsid w:val="006F1706"/>
    <w:rsid w:val="00702876"/>
    <w:rsid w:val="00734A5D"/>
    <w:rsid w:val="00736333"/>
    <w:rsid w:val="00742D4D"/>
    <w:rsid w:val="0078507E"/>
    <w:rsid w:val="007A5E95"/>
    <w:rsid w:val="007D746F"/>
    <w:rsid w:val="007E2AC7"/>
    <w:rsid w:val="00814FA7"/>
    <w:rsid w:val="00817F9F"/>
    <w:rsid w:val="008967F1"/>
    <w:rsid w:val="008A20AC"/>
    <w:rsid w:val="008A37E9"/>
    <w:rsid w:val="008B4831"/>
    <w:rsid w:val="008B4AF0"/>
    <w:rsid w:val="008C20E4"/>
    <w:rsid w:val="008C7622"/>
    <w:rsid w:val="008F6112"/>
    <w:rsid w:val="0091208A"/>
    <w:rsid w:val="00914558"/>
    <w:rsid w:val="0093397E"/>
    <w:rsid w:val="0094140D"/>
    <w:rsid w:val="00941F71"/>
    <w:rsid w:val="009458E4"/>
    <w:rsid w:val="009459B3"/>
    <w:rsid w:val="00952EB8"/>
    <w:rsid w:val="00966860"/>
    <w:rsid w:val="00973C1F"/>
    <w:rsid w:val="00A07855"/>
    <w:rsid w:val="00A2654E"/>
    <w:rsid w:val="00A3476D"/>
    <w:rsid w:val="00A7362B"/>
    <w:rsid w:val="00AA399B"/>
    <w:rsid w:val="00AA3D10"/>
    <w:rsid w:val="00B3167C"/>
    <w:rsid w:val="00B35579"/>
    <w:rsid w:val="00B47F73"/>
    <w:rsid w:val="00B60E8D"/>
    <w:rsid w:val="00B61DB3"/>
    <w:rsid w:val="00B80C0E"/>
    <w:rsid w:val="00BB1BF7"/>
    <w:rsid w:val="00BD2A8D"/>
    <w:rsid w:val="00BD7432"/>
    <w:rsid w:val="00BE5344"/>
    <w:rsid w:val="00BF6579"/>
    <w:rsid w:val="00C412DE"/>
    <w:rsid w:val="00C43A46"/>
    <w:rsid w:val="00C55FBD"/>
    <w:rsid w:val="00C8147E"/>
    <w:rsid w:val="00C911AF"/>
    <w:rsid w:val="00CA6402"/>
    <w:rsid w:val="00CD54D0"/>
    <w:rsid w:val="00CE580E"/>
    <w:rsid w:val="00CE7B2F"/>
    <w:rsid w:val="00D15442"/>
    <w:rsid w:val="00D202D2"/>
    <w:rsid w:val="00D26460"/>
    <w:rsid w:val="00D26F2E"/>
    <w:rsid w:val="00D3777A"/>
    <w:rsid w:val="00DB7B9A"/>
    <w:rsid w:val="00DD6ECF"/>
    <w:rsid w:val="00DF7353"/>
    <w:rsid w:val="00E20937"/>
    <w:rsid w:val="00E2794F"/>
    <w:rsid w:val="00E523A4"/>
    <w:rsid w:val="00E667CD"/>
    <w:rsid w:val="00EC5C53"/>
    <w:rsid w:val="00ED4441"/>
    <w:rsid w:val="00EF3BA2"/>
    <w:rsid w:val="00EF4701"/>
    <w:rsid w:val="00F4399A"/>
    <w:rsid w:val="00F45062"/>
    <w:rsid w:val="00F46A5E"/>
    <w:rsid w:val="00F709DA"/>
    <w:rsid w:val="00F74094"/>
    <w:rsid w:val="00FB5B6A"/>
    <w:rsid w:val="00FC2367"/>
    <w:rsid w:val="00FC4906"/>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8C7622"/>
    <w:pPr>
      <w:keepNext/>
      <w:numPr>
        <w:numId w:val="1"/>
      </w:numPr>
      <w:outlineLvl w:val="0"/>
    </w:pPr>
    <w:rPr>
      <w:b/>
      <w:bCs/>
      <w:sz w:val="32"/>
    </w:rPr>
  </w:style>
  <w:style w:type="paragraph" w:styleId="Heading2">
    <w:name w:val="heading 2"/>
    <w:basedOn w:val="Normal"/>
    <w:next w:val="Normal"/>
    <w:qFormat/>
    <w:rsid w:val="008C7622"/>
    <w:pPr>
      <w:keepNext/>
      <w:numPr>
        <w:ilvl w:val="1"/>
        <w:numId w:val="1"/>
      </w:numPr>
      <w:jc w:val="both"/>
      <w:outlineLvl w:val="1"/>
    </w:pPr>
    <w:rPr>
      <w:b/>
      <w:sz w:val="28"/>
    </w:rPr>
  </w:style>
  <w:style w:type="paragraph" w:styleId="Heading3">
    <w:name w:val="heading 3"/>
    <w:basedOn w:val="Normal"/>
    <w:next w:val="Normal"/>
    <w:qFormat/>
    <w:rsid w:val="008C7622"/>
    <w:pPr>
      <w:keepNext/>
      <w:numPr>
        <w:ilvl w:val="2"/>
        <w:numId w:val="1"/>
      </w:numPr>
      <w:spacing w:line="360" w:lineRule="auto"/>
      <w:jc w:val="both"/>
      <w:outlineLvl w:val="2"/>
    </w:pPr>
    <w:rPr>
      <w:b/>
      <w:bCs/>
    </w:rPr>
  </w:style>
  <w:style w:type="paragraph" w:styleId="Heading6">
    <w:name w:val="heading 6"/>
    <w:basedOn w:val="Normal"/>
    <w:next w:val="Normal"/>
    <w:qFormat/>
    <w:rsid w:val="008C7622"/>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8C7622"/>
  </w:style>
  <w:style w:type="character" w:customStyle="1" w:styleId="WW-Absatz-Standardschriftart">
    <w:name w:val="WW-Absatz-Standardschriftart"/>
    <w:rsid w:val="008C7622"/>
  </w:style>
  <w:style w:type="character" w:customStyle="1" w:styleId="WW-Absatz-Standardschriftart1">
    <w:name w:val="WW-Absatz-Standardschriftart1"/>
    <w:rsid w:val="008C7622"/>
  </w:style>
  <w:style w:type="character" w:customStyle="1" w:styleId="WW-Absatz-Standardschriftart11">
    <w:name w:val="WW-Absatz-Standardschriftart11"/>
    <w:rsid w:val="008C7622"/>
  </w:style>
  <w:style w:type="character" w:customStyle="1" w:styleId="WW-Absatz-Standardschriftart111">
    <w:name w:val="WW-Absatz-Standardschriftart111"/>
    <w:rsid w:val="008C7622"/>
  </w:style>
  <w:style w:type="character" w:customStyle="1" w:styleId="WW-Absatz-Standardschriftart1111">
    <w:name w:val="WW-Absatz-Standardschriftart1111"/>
    <w:rsid w:val="008C7622"/>
  </w:style>
  <w:style w:type="character" w:customStyle="1" w:styleId="WW-Absatz-Standardschriftart11111">
    <w:name w:val="WW-Absatz-Standardschriftart11111"/>
    <w:rsid w:val="008C7622"/>
  </w:style>
  <w:style w:type="character" w:customStyle="1" w:styleId="WW-Absatz-Standardschriftart111111">
    <w:name w:val="WW-Absatz-Standardschriftart111111"/>
    <w:rsid w:val="008C7622"/>
  </w:style>
  <w:style w:type="character" w:customStyle="1" w:styleId="WW-Absatz-Standardschriftart1111111">
    <w:name w:val="WW-Absatz-Standardschriftart1111111"/>
    <w:rsid w:val="008C7622"/>
  </w:style>
  <w:style w:type="character" w:customStyle="1" w:styleId="WW-Absatz-Standardschriftart11111111">
    <w:name w:val="WW-Absatz-Standardschriftart11111111"/>
    <w:rsid w:val="008C7622"/>
  </w:style>
  <w:style w:type="character" w:customStyle="1" w:styleId="WW-Absatz-Standardschriftart111111111">
    <w:name w:val="WW-Absatz-Standardschriftart111111111"/>
    <w:rsid w:val="008C7622"/>
  </w:style>
  <w:style w:type="character" w:customStyle="1" w:styleId="WW-Absatz-Standardschriftart1111111111">
    <w:name w:val="WW-Absatz-Standardschriftart1111111111"/>
    <w:rsid w:val="008C7622"/>
  </w:style>
  <w:style w:type="character" w:customStyle="1" w:styleId="WW-Absatz-Standardschriftart11111111111">
    <w:name w:val="WW-Absatz-Standardschriftart11111111111"/>
    <w:rsid w:val="008C7622"/>
  </w:style>
  <w:style w:type="character" w:customStyle="1" w:styleId="WW-Absatz-Standardschriftart111111111111">
    <w:name w:val="WW-Absatz-Standardschriftart111111111111"/>
    <w:rsid w:val="008C7622"/>
  </w:style>
  <w:style w:type="character" w:customStyle="1" w:styleId="WW-Absatz-Standardschriftart1111111111111">
    <w:name w:val="WW-Absatz-Standardschriftart1111111111111"/>
    <w:rsid w:val="008C7622"/>
  </w:style>
  <w:style w:type="character" w:customStyle="1" w:styleId="WW-Absatz-Standardschriftart11111111111111">
    <w:name w:val="WW-Absatz-Standardschriftart11111111111111"/>
    <w:rsid w:val="008C7622"/>
  </w:style>
  <w:style w:type="character" w:customStyle="1" w:styleId="WW-Absatz-Standardschriftart111111111111111">
    <w:name w:val="WW-Absatz-Standardschriftart111111111111111"/>
    <w:rsid w:val="008C7622"/>
  </w:style>
  <w:style w:type="character" w:customStyle="1" w:styleId="WW-Absatz-Standardschriftart1111111111111111">
    <w:name w:val="WW-Absatz-Standardschriftart1111111111111111"/>
    <w:rsid w:val="008C7622"/>
  </w:style>
  <w:style w:type="character" w:customStyle="1" w:styleId="WW8Num1z0">
    <w:name w:val="WW8Num1z0"/>
    <w:rsid w:val="008C7622"/>
    <w:rPr>
      <w:rFonts w:ascii="Symbol" w:eastAsia="Times New Roman" w:hAnsi="Symbol" w:cs="Times New Roman"/>
    </w:rPr>
  </w:style>
  <w:style w:type="character" w:customStyle="1" w:styleId="WW8Num1z1">
    <w:name w:val="WW8Num1z1"/>
    <w:rsid w:val="008C7622"/>
    <w:rPr>
      <w:rFonts w:ascii="Courier New" w:hAnsi="Courier New" w:cs="Courier New"/>
    </w:rPr>
  </w:style>
  <w:style w:type="character" w:customStyle="1" w:styleId="WW8Num1z2">
    <w:name w:val="WW8Num1z2"/>
    <w:rsid w:val="008C7622"/>
    <w:rPr>
      <w:rFonts w:ascii="Wingdings" w:hAnsi="Wingdings"/>
    </w:rPr>
  </w:style>
  <w:style w:type="character" w:customStyle="1" w:styleId="WW8Num1z3">
    <w:name w:val="WW8Num1z3"/>
    <w:rsid w:val="008C7622"/>
    <w:rPr>
      <w:rFonts w:ascii="Symbol" w:hAnsi="Symbol"/>
    </w:rPr>
  </w:style>
  <w:style w:type="character" w:styleId="PageNumber">
    <w:name w:val="page number"/>
    <w:basedOn w:val="DefaultParagraphFont"/>
    <w:rsid w:val="008C7622"/>
  </w:style>
  <w:style w:type="character" w:styleId="Hyperlink">
    <w:name w:val="Hyperlink"/>
    <w:basedOn w:val="DefaultParagraphFont"/>
    <w:rsid w:val="008C7622"/>
    <w:rPr>
      <w:color w:val="0000FF"/>
      <w:u w:val="single"/>
    </w:rPr>
  </w:style>
  <w:style w:type="character" w:styleId="FollowedHyperlink">
    <w:name w:val="FollowedHyperlink"/>
    <w:basedOn w:val="DefaultParagraphFont"/>
    <w:rsid w:val="008C7622"/>
    <w:rPr>
      <w:color w:val="800080"/>
      <w:u w:val="single"/>
    </w:rPr>
  </w:style>
  <w:style w:type="character" w:customStyle="1" w:styleId="NumberingSymbols">
    <w:name w:val="Numbering Symbols"/>
    <w:rsid w:val="008C7622"/>
  </w:style>
  <w:style w:type="paragraph" w:customStyle="1" w:styleId="Heading">
    <w:name w:val="Heading"/>
    <w:basedOn w:val="Normal"/>
    <w:next w:val="BodyText"/>
    <w:rsid w:val="008C7622"/>
    <w:pPr>
      <w:keepNext/>
      <w:spacing w:before="240" w:after="120"/>
    </w:pPr>
    <w:rPr>
      <w:rFonts w:ascii="Nimbus Sans L" w:eastAsia="DejaVu Sans" w:hAnsi="Nimbus Sans L" w:cs="DejaVu Sans"/>
      <w:sz w:val="28"/>
      <w:szCs w:val="28"/>
    </w:rPr>
  </w:style>
  <w:style w:type="paragraph" w:styleId="BodyText">
    <w:name w:val="Body Text"/>
    <w:basedOn w:val="Normal"/>
    <w:rsid w:val="008C7622"/>
    <w:pPr>
      <w:spacing w:line="360" w:lineRule="auto"/>
    </w:pPr>
  </w:style>
  <w:style w:type="paragraph" w:styleId="List">
    <w:name w:val="List"/>
    <w:basedOn w:val="BodyText"/>
    <w:rsid w:val="008C7622"/>
  </w:style>
  <w:style w:type="paragraph" w:styleId="Caption">
    <w:name w:val="caption"/>
    <w:basedOn w:val="Normal"/>
    <w:qFormat/>
    <w:rsid w:val="008C7622"/>
    <w:pPr>
      <w:suppressLineNumbers/>
      <w:spacing w:before="120" w:after="120"/>
    </w:pPr>
    <w:rPr>
      <w:i/>
      <w:iCs/>
    </w:rPr>
  </w:style>
  <w:style w:type="paragraph" w:customStyle="1" w:styleId="Index">
    <w:name w:val="Index"/>
    <w:basedOn w:val="Normal"/>
    <w:rsid w:val="008C7622"/>
    <w:pPr>
      <w:suppressLineNumbers/>
    </w:pPr>
  </w:style>
  <w:style w:type="paragraph" w:styleId="Header">
    <w:name w:val="header"/>
    <w:basedOn w:val="Normal"/>
    <w:next w:val="Heading1"/>
    <w:link w:val="HeaderChar"/>
    <w:rsid w:val="008C7622"/>
    <w:pPr>
      <w:tabs>
        <w:tab w:val="center" w:pos="4320"/>
        <w:tab w:val="right" w:pos="8640"/>
      </w:tabs>
    </w:pPr>
  </w:style>
  <w:style w:type="paragraph" w:styleId="BodyTextIndent3">
    <w:name w:val="Body Text Indent 3"/>
    <w:basedOn w:val="Normal"/>
    <w:rsid w:val="008C7622"/>
    <w:pPr>
      <w:spacing w:line="360" w:lineRule="auto"/>
      <w:ind w:firstLine="720"/>
      <w:jc w:val="both"/>
    </w:pPr>
    <w:rPr>
      <w:b/>
      <w:bCs/>
    </w:rPr>
  </w:style>
  <w:style w:type="paragraph" w:styleId="BodyTextIndent">
    <w:name w:val="Body Text Indent"/>
    <w:basedOn w:val="Normal"/>
    <w:rsid w:val="008C7622"/>
    <w:pPr>
      <w:ind w:left="540" w:hanging="720"/>
      <w:jc w:val="both"/>
    </w:pPr>
  </w:style>
  <w:style w:type="paragraph" w:styleId="BodyTextIndent2">
    <w:name w:val="Body Text Indent 2"/>
    <w:basedOn w:val="Normal"/>
    <w:rsid w:val="008C7622"/>
    <w:pPr>
      <w:spacing w:line="360" w:lineRule="auto"/>
      <w:ind w:firstLine="720"/>
      <w:jc w:val="both"/>
    </w:pPr>
  </w:style>
  <w:style w:type="paragraph" w:styleId="BodyText2">
    <w:name w:val="Body Text 2"/>
    <w:basedOn w:val="Normal"/>
    <w:rsid w:val="008C7622"/>
    <w:pPr>
      <w:spacing w:line="360" w:lineRule="auto"/>
      <w:jc w:val="both"/>
    </w:pPr>
  </w:style>
  <w:style w:type="paragraph" w:styleId="Footer">
    <w:name w:val="footer"/>
    <w:basedOn w:val="Normal"/>
    <w:rsid w:val="008C7622"/>
    <w:pPr>
      <w:tabs>
        <w:tab w:val="center" w:pos="4320"/>
        <w:tab w:val="right" w:pos="8640"/>
      </w:tabs>
    </w:pPr>
    <w:rPr>
      <w:sz w:val="32"/>
    </w:rPr>
  </w:style>
  <w:style w:type="paragraph" w:customStyle="1" w:styleId="TableContents">
    <w:name w:val="Table Contents"/>
    <w:basedOn w:val="Normal"/>
    <w:rsid w:val="008C7622"/>
    <w:pPr>
      <w:suppressLineNumbers/>
    </w:pPr>
  </w:style>
  <w:style w:type="paragraph" w:customStyle="1" w:styleId="TableHeading">
    <w:name w:val="Table Heading"/>
    <w:basedOn w:val="TableContents"/>
    <w:rsid w:val="008C7622"/>
    <w:pPr>
      <w:jc w:val="center"/>
    </w:pPr>
    <w:rPr>
      <w:b/>
      <w:bCs/>
    </w:rPr>
  </w:style>
  <w:style w:type="paragraph" w:customStyle="1" w:styleId="Framecontents">
    <w:name w:val="Frame contents"/>
    <w:basedOn w:val="BodyText"/>
    <w:rsid w:val="008C7622"/>
  </w:style>
  <w:style w:type="paragraph" w:customStyle="1" w:styleId="Text">
    <w:name w:val="Text"/>
    <w:basedOn w:val="Normal"/>
    <w:rsid w:val="008C7622"/>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F46A5E"/>
    <w:rPr>
      <w:rFonts w:eastAsia="宋体"/>
      <w:sz w:val="24"/>
      <w:szCs w:val="24"/>
      <w:lang w:val="en-US" w:eastAsia="ar-SA" w:bidi="ar-SA"/>
    </w:rPr>
  </w:style>
  <w:style w:type="paragraph" w:styleId="NormalWeb">
    <w:name w:val="Normal (Web)"/>
    <w:basedOn w:val="Normal"/>
    <w:uiPriority w:val="99"/>
    <w:rsid w:val="0066544F"/>
    <w:pPr>
      <w:suppressAutoHyphens w:val="0"/>
      <w:spacing w:before="100" w:beforeAutospacing="1" w:after="100" w:afterAutospacing="1"/>
    </w:pPr>
    <w:rPr>
      <w:rFonts w:eastAsia="Times New Roman"/>
      <w:lang w:val="en-GB" w:eastAsia="en-GB"/>
    </w:rPr>
  </w:style>
  <w:style w:type="table" w:styleId="TableGrid">
    <w:name w:val="Table Grid"/>
    <w:basedOn w:val="TableNormal"/>
    <w:uiPriority w:val="59"/>
    <w:rsid w:val="0012296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E5344"/>
    <w:pPr>
      <w:suppressAutoHyphens w:val="0"/>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ctor_makindeii@yahoo.com" TargetMode="Externa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jocoker20@gmail.com" TargetMode="Externa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ncepub.net/natur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mailto:jocoker20@gmail.com" TargetMode="External"/><Relationship Id="rId10" Type="http://schemas.openxmlformats.org/officeDocument/2006/relationships/hyperlink" Target="mailto:adesodunjk@funaab.edu.n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amidumustapha@gmail.com" TargetMode="External"/><Relationship Id="rId14" Type="http://schemas.openxmlformats.org/officeDocument/2006/relationships/footer" Target="footer2.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3335</Words>
  <Characters>19010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22301</CharactersWithSpaces>
  <SharedDoc>false</SharedDoc>
  <HLinks>
    <vt:vector size="54" baseType="variant">
      <vt:variant>
        <vt:i4>2490392</vt:i4>
      </vt:variant>
      <vt:variant>
        <vt:i4>15</vt:i4>
      </vt:variant>
      <vt:variant>
        <vt:i4>0</vt:i4>
      </vt:variant>
      <vt:variant>
        <vt:i4>5</vt:i4>
      </vt:variant>
      <vt:variant>
        <vt:lpwstr>mailto:jocoker20@gmail.com</vt:lpwstr>
      </vt:variant>
      <vt:variant>
        <vt:lpwstr/>
      </vt:variant>
      <vt:variant>
        <vt:i4>5898325</vt:i4>
      </vt:variant>
      <vt:variant>
        <vt:i4>12</vt:i4>
      </vt:variant>
      <vt:variant>
        <vt:i4>0</vt:i4>
      </vt:variant>
      <vt:variant>
        <vt:i4>5</vt:i4>
      </vt:variant>
      <vt:variant>
        <vt:lpwstr>http://www.sciencepub.net/nature</vt:lpwstr>
      </vt:variant>
      <vt:variant>
        <vt:lpwstr/>
      </vt:variant>
      <vt:variant>
        <vt:i4>6160433</vt:i4>
      </vt:variant>
      <vt:variant>
        <vt:i4>9</vt:i4>
      </vt:variant>
      <vt:variant>
        <vt:i4>0</vt:i4>
      </vt:variant>
      <vt:variant>
        <vt:i4>5</vt:i4>
      </vt:variant>
      <vt:variant>
        <vt:lpwstr>mailto:adesodunjk@funaab.edu.ng</vt:lpwstr>
      </vt:variant>
      <vt:variant>
        <vt:lpwstr/>
      </vt:variant>
      <vt:variant>
        <vt:i4>7012433</vt:i4>
      </vt:variant>
      <vt:variant>
        <vt:i4>6</vt:i4>
      </vt:variant>
      <vt:variant>
        <vt:i4>0</vt:i4>
      </vt:variant>
      <vt:variant>
        <vt:i4>5</vt:i4>
      </vt:variant>
      <vt:variant>
        <vt:lpwstr>mailto:amidumustapha@gmail.com</vt:lpwstr>
      </vt:variant>
      <vt:variant>
        <vt:lpwstr/>
      </vt:variant>
      <vt:variant>
        <vt:i4>5046364</vt:i4>
      </vt:variant>
      <vt:variant>
        <vt:i4>3</vt:i4>
      </vt:variant>
      <vt:variant>
        <vt:i4>0</vt:i4>
      </vt:variant>
      <vt:variant>
        <vt:i4>5</vt:i4>
      </vt:variant>
      <vt:variant>
        <vt:lpwstr>mailto:victor_makindeii@yahoo.com</vt:lpwstr>
      </vt:variant>
      <vt:variant>
        <vt:lpwstr/>
      </vt:variant>
      <vt:variant>
        <vt:i4>2490392</vt:i4>
      </vt:variant>
      <vt:variant>
        <vt:i4>0</vt:i4>
      </vt:variant>
      <vt:variant>
        <vt:i4>0</vt:i4>
      </vt:variant>
      <vt:variant>
        <vt:i4>5</vt:i4>
      </vt:variant>
      <vt:variant>
        <vt:lpwstr>mailto:jocoker20@gmail.com</vt:lpwstr>
      </vt:variant>
      <vt:variant>
        <vt:lpwstr/>
      </vt:variant>
      <vt:variant>
        <vt:i4>1966141</vt:i4>
      </vt:variant>
      <vt:variant>
        <vt:i4>11</vt:i4>
      </vt:variant>
      <vt:variant>
        <vt:i4>0</vt:i4>
      </vt:variant>
      <vt:variant>
        <vt:i4>5</vt:i4>
      </vt:variant>
      <vt:variant>
        <vt:lpwstr>mailto:naturesciencej@gmail.com</vt:lpwstr>
      </vt:variant>
      <vt:variant>
        <vt:lpwstr/>
      </vt:variant>
      <vt:variant>
        <vt:i4>5898325</vt:i4>
      </vt:variant>
      <vt:variant>
        <vt:i4>8</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10</cp:revision>
  <cp:lastPrinted>2008-06-24T20:46:00Z</cp:lastPrinted>
  <dcterms:created xsi:type="dcterms:W3CDTF">2013-10-12T04:28:00Z</dcterms:created>
  <dcterms:modified xsi:type="dcterms:W3CDTF">2013-10-16T08:13:00Z</dcterms:modified>
</cp:coreProperties>
</file>