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55" w:rsidRPr="00285F6E" w:rsidRDefault="00DD7A55" w:rsidP="00D01242">
      <w:pPr>
        <w:suppressAutoHyphens w:val="0"/>
        <w:jc w:val="center"/>
        <w:rPr>
          <w:b/>
          <w:sz w:val="20"/>
          <w:szCs w:val="20"/>
        </w:rPr>
      </w:pPr>
      <w:r w:rsidRPr="00285F6E">
        <w:rPr>
          <w:b/>
          <w:sz w:val="20"/>
          <w:szCs w:val="20"/>
        </w:rPr>
        <w:t xml:space="preserve">Review and prioritization of the external environment factors affecting the strategic capabilities in the banking industry with foresight approach: Case Study of </w:t>
      </w:r>
      <w:proofErr w:type="spellStart"/>
      <w:r w:rsidRPr="00285F6E">
        <w:rPr>
          <w:b/>
          <w:sz w:val="20"/>
          <w:szCs w:val="20"/>
        </w:rPr>
        <w:t>Sepah</w:t>
      </w:r>
      <w:proofErr w:type="spellEnd"/>
      <w:r w:rsidRPr="00285F6E">
        <w:rPr>
          <w:b/>
          <w:sz w:val="20"/>
          <w:szCs w:val="20"/>
        </w:rPr>
        <w:t xml:space="preserve"> Bank, 2013</w:t>
      </w:r>
    </w:p>
    <w:p w:rsidR="00471E57" w:rsidRPr="00285F6E" w:rsidRDefault="00471E57" w:rsidP="00D01242">
      <w:pPr>
        <w:jc w:val="center"/>
        <w:rPr>
          <w:sz w:val="20"/>
          <w:szCs w:val="20"/>
        </w:rPr>
      </w:pPr>
    </w:p>
    <w:p w:rsidR="00471E57" w:rsidRPr="00285F6E" w:rsidRDefault="00DD7A55" w:rsidP="00D01242">
      <w:pPr>
        <w:jc w:val="center"/>
        <w:rPr>
          <w:sz w:val="20"/>
          <w:szCs w:val="20"/>
        </w:rPr>
      </w:pPr>
      <w:r w:rsidRPr="00285F6E">
        <w:rPr>
          <w:sz w:val="20"/>
          <w:szCs w:val="20"/>
        </w:rPr>
        <w:t xml:space="preserve">Samira </w:t>
      </w:r>
      <w:proofErr w:type="spellStart"/>
      <w:r w:rsidRPr="00285F6E">
        <w:rPr>
          <w:sz w:val="20"/>
          <w:szCs w:val="20"/>
        </w:rPr>
        <w:t>Shahmansouri</w:t>
      </w:r>
      <w:proofErr w:type="spellEnd"/>
      <w:r w:rsidR="006E6ACB" w:rsidRPr="00285F6E">
        <w:rPr>
          <w:sz w:val="20"/>
          <w:szCs w:val="20"/>
        </w:rPr>
        <w:t xml:space="preserve"> </w:t>
      </w:r>
      <w:r w:rsidR="00471E57" w:rsidRPr="00285F6E">
        <w:rPr>
          <w:sz w:val="20"/>
          <w:szCs w:val="20"/>
          <w:vertAlign w:val="superscript"/>
        </w:rPr>
        <w:t>1</w:t>
      </w:r>
      <w:r w:rsidR="00471E57" w:rsidRPr="00285F6E">
        <w:rPr>
          <w:sz w:val="20"/>
          <w:szCs w:val="20"/>
        </w:rPr>
        <w:t>,</w:t>
      </w:r>
      <w:r w:rsidRPr="00285F6E">
        <w:rPr>
          <w:sz w:val="20"/>
          <w:szCs w:val="20"/>
        </w:rPr>
        <w:t xml:space="preserve"> Dr.</w:t>
      </w:r>
      <w:r w:rsidR="00471E57" w:rsidRPr="00285F6E">
        <w:rPr>
          <w:sz w:val="20"/>
          <w:szCs w:val="20"/>
        </w:rPr>
        <w:t xml:space="preserve"> </w:t>
      </w:r>
      <w:proofErr w:type="spellStart"/>
      <w:r w:rsidRPr="00285F6E">
        <w:rPr>
          <w:sz w:val="20"/>
          <w:szCs w:val="20"/>
        </w:rPr>
        <w:t>Mohamad</w:t>
      </w:r>
      <w:proofErr w:type="spellEnd"/>
      <w:r w:rsidRPr="00285F6E">
        <w:rPr>
          <w:sz w:val="20"/>
          <w:szCs w:val="20"/>
        </w:rPr>
        <w:t xml:space="preserve"> Reza </w:t>
      </w:r>
      <w:proofErr w:type="spellStart"/>
      <w:r w:rsidRPr="00285F6E">
        <w:rPr>
          <w:sz w:val="20"/>
          <w:szCs w:val="20"/>
        </w:rPr>
        <w:t>Dalvi</w:t>
      </w:r>
      <w:proofErr w:type="spellEnd"/>
      <w:r w:rsidR="00471E57" w:rsidRPr="00285F6E">
        <w:rPr>
          <w:sz w:val="20"/>
          <w:szCs w:val="20"/>
        </w:rPr>
        <w:t xml:space="preserve"> </w:t>
      </w:r>
      <w:r w:rsidR="00593132" w:rsidRPr="00285F6E">
        <w:rPr>
          <w:sz w:val="20"/>
          <w:szCs w:val="20"/>
          <w:vertAlign w:val="superscript"/>
        </w:rPr>
        <w:t>2</w:t>
      </w:r>
    </w:p>
    <w:p w:rsidR="00471E57" w:rsidRPr="00285F6E" w:rsidRDefault="00471E57" w:rsidP="00D01242">
      <w:pPr>
        <w:jc w:val="center"/>
        <w:rPr>
          <w:sz w:val="20"/>
          <w:szCs w:val="20"/>
        </w:rPr>
      </w:pPr>
    </w:p>
    <w:p w:rsidR="00DD7A55" w:rsidRPr="00857158" w:rsidRDefault="00857158" w:rsidP="00857158">
      <w:pPr>
        <w:ind w:left="720"/>
        <w:rPr>
          <w:sz w:val="20"/>
          <w:szCs w:val="20"/>
        </w:rPr>
      </w:pPr>
      <w:r w:rsidRPr="00857158">
        <w:rPr>
          <w:rFonts w:hint="eastAsia"/>
          <w:sz w:val="20"/>
          <w:szCs w:val="20"/>
          <w:vertAlign w:val="superscript"/>
          <w:lang w:eastAsia="zh-CN"/>
        </w:rPr>
        <w:t xml:space="preserve">1. </w:t>
      </w:r>
      <w:r w:rsidR="00DD7A55" w:rsidRPr="00285F6E">
        <w:rPr>
          <w:sz w:val="20"/>
          <w:szCs w:val="20"/>
        </w:rPr>
        <w:t>Department of Indus</w:t>
      </w:r>
      <w:r w:rsidR="00DD7A55" w:rsidRPr="00857158">
        <w:rPr>
          <w:sz w:val="20"/>
          <w:szCs w:val="20"/>
        </w:rPr>
        <w:t xml:space="preserve">trial Management </w:t>
      </w:r>
      <w:proofErr w:type="spellStart"/>
      <w:r w:rsidR="00DD7A55" w:rsidRPr="00857158">
        <w:rPr>
          <w:sz w:val="20"/>
          <w:szCs w:val="20"/>
        </w:rPr>
        <w:t>Najafabad</w:t>
      </w:r>
      <w:proofErr w:type="spellEnd"/>
      <w:r w:rsidR="00DD7A55" w:rsidRPr="00857158">
        <w:rPr>
          <w:sz w:val="20"/>
          <w:szCs w:val="20"/>
        </w:rPr>
        <w:t xml:space="preserve"> branch, Islamic Azad University, Isfahan, Iran.</w:t>
      </w:r>
    </w:p>
    <w:p w:rsidR="00DD7A55" w:rsidRPr="00857158" w:rsidRDefault="00DD7A55" w:rsidP="00D01242">
      <w:pPr>
        <w:jc w:val="center"/>
        <w:rPr>
          <w:rStyle w:val="Hyperlink"/>
          <w:sz w:val="20"/>
          <w:szCs w:val="20"/>
        </w:rPr>
      </w:pPr>
      <w:r w:rsidRPr="00857158">
        <w:rPr>
          <w:rStyle w:val="Hyperlink"/>
          <w:sz w:val="20"/>
          <w:szCs w:val="20"/>
        </w:rPr>
        <w:t>S_shahmansouri@yahoo.com</w:t>
      </w:r>
    </w:p>
    <w:p w:rsidR="00471E57" w:rsidRPr="00285F6E" w:rsidRDefault="00DD7A55" w:rsidP="00D01242">
      <w:pPr>
        <w:jc w:val="center"/>
        <w:rPr>
          <w:sz w:val="20"/>
          <w:szCs w:val="20"/>
        </w:rPr>
      </w:pPr>
      <w:r w:rsidRPr="00285F6E">
        <w:rPr>
          <w:sz w:val="20"/>
          <w:szCs w:val="20"/>
          <w:vertAlign w:val="superscript"/>
        </w:rPr>
        <w:t>2</w:t>
      </w:r>
      <w:r w:rsidR="00593132" w:rsidRPr="00285F6E">
        <w:rPr>
          <w:sz w:val="20"/>
          <w:szCs w:val="20"/>
          <w:vertAlign w:val="superscript"/>
        </w:rPr>
        <w:t>.</w:t>
      </w:r>
      <w:r w:rsidRPr="00285F6E">
        <w:rPr>
          <w:sz w:val="20"/>
          <w:szCs w:val="20"/>
        </w:rPr>
        <w:t xml:space="preserve">Department of Management </w:t>
      </w:r>
      <w:proofErr w:type="spellStart"/>
      <w:r w:rsidRPr="00285F6E">
        <w:rPr>
          <w:sz w:val="20"/>
          <w:szCs w:val="20"/>
        </w:rPr>
        <w:t>Dehaghan</w:t>
      </w:r>
      <w:proofErr w:type="spellEnd"/>
      <w:r w:rsidRPr="00285F6E">
        <w:rPr>
          <w:sz w:val="20"/>
          <w:szCs w:val="20"/>
        </w:rPr>
        <w:t xml:space="preserve"> branch, Islamic Azad University, Isfahan, Iran.</w:t>
      </w:r>
    </w:p>
    <w:p w:rsidR="001817C7" w:rsidRPr="00285F6E" w:rsidRDefault="001817C7" w:rsidP="00D01242">
      <w:pPr>
        <w:jc w:val="both"/>
        <w:rPr>
          <w:sz w:val="20"/>
          <w:szCs w:val="20"/>
        </w:rPr>
      </w:pPr>
    </w:p>
    <w:p w:rsidR="004F577D" w:rsidRPr="00285F6E" w:rsidRDefault="00471E57" w:rsidP="00D01242">
      <w:pPr>
        <w:jc w:val="both"/>
        <w:rPr>
          <w:rFonts w:eastAsia="Times New Roman"/>
          <w:lang w:eastAsia="en-US"/>
        </w:rPr>
      </w:pPr>
      <w:r w:rsidRPr="00285F6E">
        <w:rPr>
          <w:b/>
          <w:sz w:val="20"/>
          <w:szCs w:val="20"/>
        </w:rPr>
        <w:t>Abstract:</w:t>
      </w:r>
      <w:r w:rsidR="004F577D" w:rsidRPr="00285F6E">
        <w:rPr>
          <w:rFonts w:eastAsia="Times New Roman"/>
          <w:lang w:eastAsia="en-US"/>
        </w:rPr>
        <w:t xml:space="preserve"> </w:t>
      </w:r>
      <w:r w:rsidR="004F577D" w:rsidRPr="00285F6E">
        <w:rPr>
          <w:sz w:val="20"/>
          <w:szCs w:val="20"/>
        </w:rPr>
        <w:t>Highly dynamic business environment in the banking industry has caused maintaining and developing strategic capabilities in this industry to be a major challenge for managers in the banking industry, especially for state-owned banks, and foresight as the most modern tools to meet this challenge, has assisted managers in today's organizations. In spite of the necessity of this matter</w:t>
      </w:r>
      <w:r w:rsidR="00AD0B87">
        <w:rPr>
          <w:sz w:val="20"/>
          <w:szCs w:val="20"/>
        </w:rPr>
        <w:t xml:space="preserve">. </w:t>
      </w:r>
      <w:r w:rsidR="004F577D" w:rsidRPr="00285F6E">
        <w:rPr>
          <w:sz w:val="20"/>
          <w:szCs w:val="20"/>
        </w:rPr>
        <w:t xml:space="preserve">With respect to this matter, a special study has not been done so far in this regard. This study which is an applied - survey research associated with the complex research methods has the administrators, teachers and activists in the banking industry as its statistical population. This study tries to adapt the factors involved in the strategic capabilities based on interviews with 15 experts in </w:t>
      </w:r>
      <w:proofErr w:type="spellStart"/>
      <w:r w:rsidR="004F577D" w:rsidRPr="00285F6E">
        <w:rPr>
          <w:sz w:val="20"/>
          <w:szCs w:val="20"/>
        </w:rPr>
        <w:t>Sepah</w:t>
      </w:r>
      <w:proofErr w:type="spellEnd"/>
      <w:r w:rsidR="004F577D" w:rsidRPr="00285F6E">
        <w:rPr>
          <w:sz w:val="20"/>
          <w:szCs w:val="20"/>
        </w:rPr>
        <w:t xml:space="preserve"> Bank with industry space under review and then, 188 experts of </w:t>
      </w:r>
      <w:proofErr w:type="spellStart"/>
      <w:r w:rsidR="004F577D" w:rsidRPr="00285F6E">
        <w:rPr>
          <w:sz w:val="20"/>
          <w:szCs w:val="20"/>
        </w:rPr>
        <w:t>Sepah</w:t>
      </w:r>
      <w:proofErr w:type="spellEnd"/>
      <w:r w:rsidR="004F577D" w:rsidRPr="00285F6E">
        <w:rPr>
          <w:sz w:val="20"/>
          <w:szCs w:val="20"/>
        </w:rPr>
        <w:t xml:space="preserve"> Bank were identified and through incessant verbal and non- verbal negotiations, 134 of them were willing to cooperate. It should be noted that the survey sample, is the conventional method for the experts that is being introduced from other experts. Using TOPSIS software and SPSS for rankings test, environmental factors of the banking industry affecting the strategic capabilities were identified and prioritized.</w:t>
      </w:r>
    </w:p>
    <w:p w:rsidR="00857158" w:rsidRPr="00076467" w:rsidRDefault="00857158" w:rsidP="00857158">
      <w:pPr>
        <w:rPr>
          <w:sz w:val="20"/>
          <w:szCs w:val="20"/>
          <w:lang w:eastAsia="zh-CN"/>
        </w:rPr>
      </w:pPr>
      <w:r w:rsidRPr="00076467">
        <w:rPr>
          <w:rFonts w:hint="eastAsia"/>
          <w:b/>
          <w:bCs/>
          <w:sz w:val="20"/>
          <w:szCs w:val="20"/>
        </w:rPr>
        <w:t>[</w:t>
      </w:r>
      <w:r w:rsidR="00714F2E" w:rsidRPr="00285F6E">
        <w:rPr>
          <w:sz w:val="20"/>
          <w:szCs w:val="20"/>
        </w:rPr>
        <w:t xml:space="preserve">Samira </w:t>
      </w:r>
      <w:proofErr w:type="spellStart"/>
      <w:r w:rsidR="00714F2E" w:rsidRPr="00285F6E">
        <w:rPr>
          <w:sz w:val="20"/>
          <w:szCs w:val="20"/>
        </w:rPr>
        <w:t>Shahmansouri</w:t>
      </w:r>
      <w:proofErr w:type="spellEnd"/>
      <w:r w:rsidR="00714F2E" w:rsidRPr="00285F6E">
        <w:rPr>
          <w:sz w:val="20"/>
          <w:szCs w:val="20"/>
        </w:rPr>
        <w:t xml:space="preserve">, Dr. </w:t>
      </w:r>
      <w:proofErr w:type="spellStart"/>
      <w:r w:rsidR="00714F2E" w:rsidRPr="00285F6E">
        <w:rPr>
          <w:sz w:val="20"/>
          <w:szCs w:val="20"/>
        </w:rPr>
        <w:t>Mohamad</w:t>
      </w:r>
      <w:proofErr w:type="spellEnd"/>
      <w:r w:rsidR="00714F2E" w:rsidRPr="00285F6E">
        <w:rPr>
          <w:sz w:val="20"/>
          <w:szCs w:val="20"/>
        </w:rPr>
        <w:t xml:space="preserve"> Reza </w:t>
      </w:r>
      <w:proofErr w:type="spellStart"/>
      <w:r w:rsidR="00714F2E" w:rsidRPr="00285F6E">
        <w:rPr>
          <w:sz w:val="20"/>
          <w:szCs w:val="20"/>
        </w:rPr>
        <w:t>Dalvi</w:t>
      </w:r>
      <w:proofErr w:type="spellEnd"/>
      <w:r w:rsidRPr="00076467">
        <w:rPr>
          <w:sz w:val="20"/>
          <w:szCs w:val="20"/>
        </w:rPr>
        <w:t xml:space="preserve">. </w:t>
      </w:r>
      <w:r w:rsidR="00714F2E" w:rsidRPr="00285F6E">
        <w:rPr>
          <w:b/>
          <w:sz w:val="20"/>
          <w:szCs w:val="20"/>
        </w:rPr>
        <w:t xml:space="preserve">Review and prioritization of the external environment factors affecting the strategic capabilities in the banking industry with foresight approach: Case Study of </w:t>
      </w:r>
      <w:proofErr w:type="spellStart"/>
      <w:r w:rsidR="00714F2E" w:rsidRPr="00285F6E">
        <w:rPr>
          <w:b/>
          <w:sz w:val="20"/>
          <w:szCs w:val="20"/>
        </w:rPr>
        <w:t>Sepah</w:t>
      </w:r>
      <w:proofErr w:type="spellEnd"/>
      <w:r w:rsidR="00714F2E" w:rsidRPr="00285F6E">
        <w:rPr>
          <w:b/>
          <w:sz w:val="20"/>
          <w:szCs w:val="20"/>
        </w:rPr>
        <w:t xml:space="preserve"> Bank, 2013</w:t>
      </w:r>
      <w:r w:rsidRPr="00076467">
        <w:rPr>
          <w:rFonts w:eastAsia="Times New Roman"/>
          <w:b/>
          <w:bCs/>
          <w:sz w:val="20"/>
          <w:szCs w:val="20"/>
          <w:lang w:bidi="fa-IR"/>
        </w:rPr>
        <w:t>.</w:t>
      </w:r>
      <w:r w:rsidRPr="00076467">
        <w:rPr>
          <w:rFonts w:hint="eastAsia"/>
          <w:b/>
          <w:bCs/>
          <w:sz w:val="20"/>
          <w:szCs w:val="20"/>
        </w:rPr>
        <w:t xml:space="preserve"> </w:t>
      </w:r>
      <w:r w:rsidRPr="00076467">
        <w:rPr>
          <w:rFonts w:eastAsia="Times New Roman"/>
          <w:bCs/>
          <w:i/>
          <w:sz w:val="20"/>
          <w:szCs w:val="20"/>
        </w:rPr>
        <w:t xml:space="preserve">Nat </w:t>
      </w:r>
      <w:proofErr w:type="spellStart"/>
      <w:r w:rsidRPr="00076467">
        <w:rPr>
          <w:rFonts w:eastAsia="Times New Roman"/>
          <w:bCs/>
          <w:i/>
          <w:sz w:val="20"/>
          <w:szCs w:val="20"/>
        </w:rPr>
        <w:t>Sci</w:t>
      </w:r>
      <w:proofErr w:type="spellEnd"/>
      <w:r w:rsidRPr="00076467">
        <w:rPr>
          <w:rFonts w:eastAsiaTheme="minorEastAsia" w:hint="eastAsia"/>
          <w:bCs/>
          <w:i/>
          <w:sz w:val="20"/>
          <w:szCs w:val="20"/>
        </w:rPr>
        <w:t xml:space="preserve"> </w:t>
      </w:r>
      <w:r w:rsidRPr="00076467">
        <w:rPr>
          <w:sz w:val="20"/>
          <w:szCs w:val="20"/>
        </w:rPr>
        <w:t>2013;11(</w:t>
      </w:r>
      <w:r w:rsidR="00714F2E">
        <w:rPr>
          <w:rFonts w:hint="eastAsia"/>
          <w:sz w:val="20"/>
          <w:szCs w:val="20"/>
          <w:lang w:eastAsia="zh-CN"/>
        </w:rPr>
        <w:t>11</w:t>
      </w:r>
      <w:r w:rsidRPr="00076467">
        <w:rPr>
          <w:sz w:val="20"/>
          <w:szCs w:val="20"/>
        </w:rPr>
        <w:t>):</w:t>
      </w:r>
      <w:r w:rsidR="00714F2E">
        <w:rPr>
          <w:rFonts w:hint="eastAsia"/>
          <w:sz w:val="20"/>
          <w:szCs w:val="20"/>
          <w:lang w:eastAsia="zh-CN"/>
        </w:rPr>
        <w:t>137</w:t>
      </w:r>
      <w:r w:rsidRPr="00076467">
        <w:rPr>
          <w:sz w:val="20"/>
          <w:szCs w:val="20"/>
        </w:rPr>
        <w:t>-</w:t>
      </w:r>
      <w:r w:rsidR="007E31E1">
        <w:rPr>
          <w:rFonts w:hint="eastAsia"/>
          <w:sz w:val="20"/>
          <w:szCs w:val="20"/>
          <w:lang w:eastAsia="zh-CN"/>
        </w:rPr>
        <w:t>144</w:t>
      </w:r>
      <w:r w:rsidRPr="00076467">
        <w:rPr>
          <w:sz w:val="20"/>
          <w:szCs w:val="20"/>
        </w:rPr>
        <w:t>]</w:t>
      </w:r>
      <w:r w:rsidRPr="00076467">
        <w:rPr>
          <w:rFonts w:hint="eastAsia"/>
          <w:sz w:val="20"/>
          <w:szCs w:val="20"/>
        </w:rPr>
        <w:t>.</w:t>
      </w:r>
      <w:r w:rsidRPr="00076467">
        <w:rPr>
          <w:sz w:val="20"/>
          <w:szCs w:val="20"/>
        </w:rPr>
        <w:t xml:space="preserve"> (ISSN: 1545-0740). </w:t>
      </w:r>
      <w:hyperlink r:id="rId8" w:history="1">
        <w:r w:rsidRPr="00076467">
          <w:rPr>
            <w:rStyle w:val="Hyperlink"/>
            <w:sz w:val="20"/>
            <w:szCs w:val="20"/>
          </w:rPr>
          <w:t>http://www.sciencepub.net/nature</w:t>
        </w:r>
      </w:hyperlink>
      <w:r w:rsidRPr="00076467">
        <w:rPr>
          <w:sz w:val="20"/>
          <w:szCs w:val="20"/>
        </w:rPr>
        <w:t>.</w:t>
      </w:r>
      <w:r w:rsidRPr="00076467">
        <w:rPr>
          <w:rFonts w:hint="eastAsia"/>
          <w:sz w:val="20"/>
          <w:szCs w:val="20"/>
        </w:rPr>
        <w:t xml:space="preserve"> </w:t>
      </w:r>
      <w:r w:rsidR="00714F2E">
        <w:rPr>
          <w:rFonts w:hint="eastAsia"/>
          <w:sz w:val="20"/>
          <w:szCs w:val="20"/>
          <w:lang w:eastAsia="zh-CN"/>
        </w:rPr>
        <w:t>19</w:t>
      </w:r>
    </w:p>
    <w:p w:rsidR="004F577D" w:rsidRPr="00857158" w:rsidRDefault="004F577D" w:rsidP="00D01242">
      <w:pPr>
        <w:jc w:val="both"/>
        <w:rPr>
          <w:b/>
          <w:sz w:val="20"/>
          <w:szCs w:val="20"/>
        </w:rPr>
      </w:pPr>
    </w:p>
    <w:p w:rsidR="004F577D" w:rsidRPr="00285F6E" w:rsidRDefault="001817C7" w:rsidP="00D01242">
      <w:pPr>
        <w:jc w:val="both"/>
        <w:rPr>
          <w:b/>
          <w:sz w:val="20"/>
          <w:szCs w:val="20"/>
        </w:rPr>
      </w:pPr>
      <w:r w:rsidRPr="00285F6E">
        <w:rPr>
          <w:b/>
          <w:sz w:val="20"/>
          <w:szCs w:val="20"/>
        </w:rPr>
        <w:t>Keywords</w:t>
      </w:r>
      <w:r w:rsidRPr="00285F6E">
        <w:rPr>
          <w:sz w:val="20"/>
          <w:szCs w:val="20"/>
        </w:rPr>
        <w:t xml:space="preserve">: </w:t>
      </w:r>
      <w:r w:rsidR="004F577D" w:rsidRPr="00285F6E">
        <w:rPr>
          <w:sz w:val="20"/>
          <w:szCs w:val="20"/>
        </w:rPr>
        <w:t>Organization's external environment, Strategic capabilities, Prioritization factors, Foresight approach</w:t>
      </w:r>
    </w:p>
    <w:p w:rsidR="005B0578" w:rsidRDefault="005B0578" w:rsidP="00D01242">
      <w:pPr>
        <w:jc w:val="both"/>
        <w:rPr>
          <w:sz w:val="20"/>
          <w:szCs w:val="20"/>
        </w:rPr>
      </w:pPr>
    </w:p>
    <w:p w:rsidR="005B0578" w:rsidRDefault="005B0578" w:rsidP="00D01242">
      <w:pPr>
        <w:jc w:val="both"/>
        <w:rPr>
          <w:sz w:val="20"/>
          <w:szCs w:val="20"/>
        </w:rPr>
        <w:sectPr w:rsidR="005B0578" w:rsidSect="005B0578">
          <w:headerReference w:type="default" r:id="rId9"/>
          <w:footerReference w:type="even" r:id="rId10"/>
          <w:footerReference w:type="default" r:id="rId11"/>
          <w:footnotePr>
            <w:pos w:val="beneathText"/>
          </w:footnotePr>
          <w:pgSz w:w="12240" w:h="15840" w:code="1"/>
          <w:pgMar w:top="1440" w:right="1440" w:bottom="1440" w:left="1440" w:header="720" w:footer="720" w:gutter="0"/>
          <w:pgNumType w:start="137"/>
          <w:cols w:space="720"/>
          <w:docGrid w:linePitch="360"/>
        </w:sectPr>
      </w:pPr>
    </w:p>
    <w:p w:rsidR="00471E57" w:rsidRPr="00285F6E" w:rsidRDefault="00471E57" w:rsidP="00D01242">
      <w:pPr>
        <w:numPr>
          <w:ilvl w:val="0"/>
          <w:numId w:val="5"/>
        </w:numPr>
        <w:ind w:left="284" w:hanging="284"/>
        <w:jc w:val="both"/>
        <w:rPr>
          <w:b/>
          <w:sz w:val="20"/>
          <w:szCs w:val="20"/>
        </w:rPr>
      </w:pPr>
      <w:r w:rsidRPr="00285F6E">
        <w:rPr>
          <w:b/>
          <w:sz w:val="20"/>
          <w:szCs w:val="20"/>
        </w:rPr>
        <w:lastRenderedPageBreak/>
        <w:t>Introduction</w:t>
      </w:r>
    </w:p>
    <w:p w:rsidR="004F577D" w:rsidRPr="00285F6E" w:rsidRDefault="004F577D" w:rsidP="00AD0B87">
      <w:pPr>
        <w:ind w:firstLine="720"/>
        <w:jc w:val="both"/>
        <w:rPr>
          <w:sz w:val="20"/>
          <w:szCs w:val="20"/>
        </w:rPr>
      </w:pPr>
      <w:r w:rsidRPr="00285F6E">
        <w:rPr>
          <w:sz w:val="20"/>
          <w:szCs w:val="20"/>
        </w:rPr>
        <w:t>To achieve long- term vision and plan for the banking industry is not possible without study of the organizational environment and considering the increasing changes. On the other hand, focusing on strategic capabilities based on a new concept of futures studies is necessary.</w:t>
      </w:r>
      <w:r w:rsidR="00AD0B87">
        <w:rPr>
          <w:sz w:val="20"/>
          <w:szCs w:val="20"/>
        </w:rPr>
        <w:t xml:space="preserve"> </w:t>
      </w:r>
      <w:r w:rsidRPr="00285F6E">
        <w:rPr>
          <w:sz w:val="20"/>
          <w:szCs w:val="20"/>
        </w:rPr>
        <w:t>In order to monitor organizational environment which is needed in the long-term planning, taking advantage of the new management model, the futures studies, and its application in strategic studies is a serious requirement, and this research is trying to move in this direction. Thus, even a small step, is taken toward helping theoretical frameworks in management in an interdisciplinary research, by linking the two concepts of strategic management and futures studies. Reviewing the studies in Iran indicate that management research conducted in relation to this research with futures studies approach is in its infancy, and despite the necessity of this, serious research has not been done in this regard so far</w:t>
      </w:r>
      <w:r w:rsidR="00AD0B87">
        <w:rPr>
          <w:sz w:val="20"/>
          <w:szCs w:val="20"/>
        </w:rPr>
        <w:t>.</w:t>
      </w:r>
    </w:p>
    <w:p w:rsidR="004F577D" w:rsidRPr="00285F6E" w:rsidRDefault="004F577D" w:rsidP="00D01242">
      <w:pPr>
        <w:jc w:val="both"/>
        <w:rPr>
          <w:sz w:val="20"/>
          <w:szCs w:val="20"/>
        </w:rPr>
      </w:pPr>
    </w:p>
    <w:p w:rsidR="004F577D" w:rsidRPr="00285F6E" w:rsidRDefault="004F577D" w:rsidP="00D01242">
      <w:pPr>
        <w:numPr>
          <w:ilvl w:val="0"/>
          <w:numId w:val="5"/>
        </w:numPr>
        <w:suppressAutoHyphens w:val="0"/>
        <w:ind w:left="284" w:hanging="284"/>
        <w:jc w:val="both"/>
        <w:rPr>
          <w:b/>
          <w:sz w:val="20"/>
          <w:szCs w:val="20"/>
        </w:rPr>
      </w:pPr>
      <w:r w:rsidRPr="00285F6E">
        <w:rPr>
          <w:b/>
          <w:sz w:val="20"/>
          <w:szCs w:val="20"/>
        </w:rPr>
        <w:t xml:space="preserve"> Literature Review</w:t>
      </w:r>
    </w:p>
    <w:p w:rsidR="004F577D" w:rsidRPr="00285F6E" w:rsidRDefault="004F577D" w:rsidP="00D01242">
      <w:pPr>
        <w:suppressAutoHyphens w:val="0"/>
        <w:jc w:val="both"/>
        <w:rPr>
          <w:b/>
          <w:sz w:val="20"/>
          <w:szCs w:val="20"/>
        </w:rPr>
      </w:pPr>
      <w:r w:rsidRPr="00285F6E">
        <w:rPr>
          <w:b/>
          <w:sz w:val="20"/>
          <w:szCs w:val="20"/>
        </w:rPr>
        <w:t>2</w:t>
      </w:r>
      <w:r w:rsidR="00AD0B87">
        <w:rPr>
          <w:b/>
          <w:sz w:val="20"/>
          <w:szCs w:val="20"/>
        </w:rPr>
        <w:t>.</w:t>
      </w:r>
      <w:r w:rsidRPr="00285F6E">
        <w:rPr>
          <w:b/>
          <w:sz w:val="20"/>
          <w:szCs w:val="20"/>
        </w:rPr>
        <w:t>1. Strategic Capabilities</w:t>
      </w:r>
    </w:p>
    <w:p w:rsidR="004F577D" w:rsidRPr="00285F6E" w:rsidRDefault="004F577D" w:rsidP="00AD0B87">
      <w:pPr>
        <w:suppressAutoHyphens w:val="0"/>
        <w:ind w:firstLine="720"/>
        <w:jc w:val="both"/>
        <w:rPr>
          <w:sz w:val="20"/>
          <w:szCs w:val="20"/>
        </w:rPr>
      </w:pPr>
      <w:r w:rsidRPr="00285F6E">
        <w:rPr>
          <w:sz w:val="20"/>
          <w:szCs w:val="20"/>
        </w:rPr>
        <w:t>Strategic capabilities is defined to help organizations develop competitive advantage; since the main focus of the research in strategic fields has been to prove the hypothesis that</w:t>
      </w:r>
      <w:r w:rsidR="00AD0B87">
        <w:rPr>
          <w:sz w:val="20"/>
          <w:szCs w:val="20"/>
        </w:rPr>
        <w:t xml:space="preserve"> </w:t>
      </w:r>
      <w:r w:rsidRPr="00285F6E">
        <w:rPr>
          <w:sz w:val="20"/>
          <w:szCs w:val="20"/>
        </w:rPr>
        <w:t xml:space="preserve">achieving the optimal and ideal competitive position would lead </w:t>
      </w:r>
      <w:r w:rsidRPr="00285F6E">
        <w:rPr>
          <w:sz w:val="20"/>
          <w:szCs w:val="20"/>
        </w:rPr>
        <w:lastRenderedPageBreak/>
        <w:t>organizations that step in this direction to achieve to a</w:t>
      </w:r>
      <w:r w:rsidR="00AD0B87">
        <w:rPr>
          <w:sz w:val="20"/>
          <w:szCs w:val="20"/>
        </w:rPr>
        <w:t xml:space="preserve"> </w:t>
      </w:r>
      <w:r w:rsidRPr="00285F6E">
        <w:rPr>
          <w:sz w:val="20"/>
          <w:szCs w:val="20"/>
        </w:rPr>
        <w:t>high level of positioning in comparison with their competitors. This objective can be clearly seen Table (1) below.</w:t>
      </w:r>
    </w:p>
    <w:p w:rsidR="007E31E1" w:rsidRDefault="007E31E1" w:rsidP="00D01242">
      <w:pPr>
        <w:suppressAutoHyphens w:val="0"/>
        <w:rPr>
          <w:rFonts w:eastAsiaTheme="minorEastAsia"/>
          <w:sz w:val="20"/>
          <w:szCs w:val="20"/>
          <w:lang w:eastAsia="zh-CN"/>
        </w:rPr>
      </w:pPr>
    </w:p>
    <w:p w:rsidR="004F577D" w:rsidRPr="00285F6E" w:rsidRDefault="00552BA4" w:rsidP="00D01242">
      <w:pPr>
        <w:suppressAutoHyphens w:val="0"/>
        <w:rPr>
          <w:rFonts w:eastAsia="Times New Roman"/>
          <w:sz w:val="20"/>
          <w:szCs w:val="20"/>
          <w:lang w:eastAsia="en-US"/>
        </w:rPr>
      </w:pPr>
      <w:r w:rsidRPr="00285F6E">
        <w:rPr>
          <w:rFonts w:eastAsia="Times New Roman"/>
          <w:sz w:val="20"/>
          <w:szCs w:val="20"/>
          <w:lang w:eastAsia="en-US"/>
        </w:rPr>
        <w:t>Table 1: Strategic Objectives</w:t>
      </w:r>
    </w:p>
    <w:tbl>
      <w:tblPr>
        <w:tblW w:w="4796" w:type="dxa"/>
        <w:jc w:val="center"/>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A0"/>
      </w:tblPr>
      <w:tblGrid>
        <w:gridCol w:w="553"/>
        <w:gridCol w:w="2187"/>
        <w:gridCol w:w="2056"/>
      </w:tblGrid>
      <w:tr w:rsidR="00552BA4" w:rsidRPr="00285F6E" w:rsidTr="009903DE">
        <w:trPr>
          <w:trHeight w:val="846"/>
          <w:jc w:val="center"/>
        </w:trPr>
        <w:tc>
          <w:tcPr>
            <w:tcW w:w="553" w:type="dxa"/>
            <w:shd w:val="clear" w:color="auto" w:fill="E5B8B7"/>
            <w:textDirection w:val="tbRl"/>
            <w:vAlign w:val="center"/>
          </w:tcPr>
          <w:p w:rsidR="00552BA4" w:rsidRPr="00285F6E" w:rsidRDefault="00552BA4" w:rsidP="00D01242">
            <w:pPr>
              <w:suppressAutoHyphens w:val="0"/>
              <w:ind w:left="113" w:right="113"/>
              <w:jc w:val="center"/>
              <w:rPr>
                <w:rFonts w:eastAsia="Calibri"/>
                <w:sz w:val="16"/>
                <w:szCs w:val="16"/>
                <w:rtl/>
                <w:lang w:eastAsia="en-US" w:bidi="fa-IR"/>
              </w:rPr>
            </w:pPr>
            <w:r w:rsidRPr="00285F6E">
              <w:rPr>
                <w:rFonts w:eastAsia="Calibri"/>
                <w:sz w:val="16"/>
                <w:szCs w:val="16"/>
                <w:lang w:eastAsia="en-US" w:bidi="fa-IR"/>
              </w:rPr>
              <w:t>neutral</w:t>
            </w:r>
          </w:p>
        </w:tc>
        <w:tc>
          <w:tcPr>
            <w:tcW w:w="2187" w:type="dxa"/>
            <w:shd w:val="clear" w:color="auto" w:fill="auto"/>
            <w:vAlign w:val="center"/>
          </w:tcPr>
          <w:p w:rsidR="00552BA4" w:rsidRPr="00285F6E" w:rsidRDefault="00552BA4" w:rsidP="00D01242">
            <w:pPr>
              <w:suppressAutoHyphens w:val="0"/>
              <w:ind w:firstLine="284"/>
              <w:jc w:val="center"/>
              <w:rPr>
                <w:rFonts w:eastAsia="Calibri"/>
                <w:sz w:val="16"/>
                <w:szCs w:val="16"/>
                <w:lang w:eastAsia="en-US"/>
              </w:rPr>
            </w:pPr>
            <w:r w:rsidRPr="00285F6E">
              <w:rPr>
                <w:rFonts w:eastAsia="Calibri"/>
                <w:sz w:val="16"/>
                <w:szCs w:val="16"/>
                <w:lang w:eastAsia="en-US"/>
              </w:rPr>
              <w:t>Minimizing the destructive effects</w:t>
            </w:r>
          </w:p>
        </w:tc>
        <w:tc>
          <w:tcPr>
            <w:tcW w:w="2056" w:type="dxa"/>
            <w:shd w:val="clear" w:color="auto" w:fill="auto"/>
            <w:vAlign w:val="center"/>
          </w:tcPr>
          <w:p w:rsidR="00552BA4" w:rsidRPr="00285F6E" w:rsidRDefault="00552BA4" w:rsidP="00D01242">
            <w:pPr>
              <w:suppressAutoHyphens w:val="0"/>
              <w:ind w:firstLine="284"/>
              <w:jc w:val="center"/>
              <w:rPr>
                <w:rFonts w:eastAsia="Calibri"/>
                <w:sz w:val="16"/>
                <w:szCs w:val="16"/>
                <w:lang w:eastAsia="en-US"/>
              </w:rPr>
            </w:pPr>
            <w:r w:rsidRPr="00285F6E">
              <w:rPr>
                <w:rFonts w:eastAsia="Calibri"/>
                <w:sz w:val="16"/>
                <w:szCs w:val="16"/>
                <w:lang w:eastAsia="en-US"/>
              </w:rPr>
              <w:t>Being at the same level with competitors</w:t>
            </w:r>
          </w:p>
        </w:tc>
      </w:tr>
      <w:tr w:rsidR="00552BA4" w:rsidRPr="00285F6E" w:rsidTr="009903DE">
        <w:trPr>
          <w:trHeight w:val="910"/>
          <w:jc w:val="center"/>
        </w:trPr>
        <w:tc>
          <w:tcPr>
            <w:tcW w:w="553" w:type="dxa"/>
            <w:shd w:val="clear" w:color="auto" w:fill="E5B8B7"/>
            <w:textDirection w:val="tbRl"/>
            <w:vAlign w:val="center"/>
          </w:tcPr>
          <w:p w:rsidR="00552BA4" w:rsidRPr="00285F6E" w:rsidRDefault="00552BA4" w:rsidP="00D01242">
            <w:pPr>
              <w:suppressAutoHyphens w:val="0"/>
              <w:ind w:left="113" w:right="113"/>
              <w:jc w:val="center"/>
              <w:rPr>
                <w:rFonts w:eastAsia="Calibri"/>
                <w:noProof/>
                <w:sz w:val="16"/>
                <w:szCs w:val="16"/>
                <w:lang w:eastAsia="en-US"/>
              </w:rPr>
            </w:pPr>
            <w:r w:rsidRPr="00285F6E">
              <w:rPr>
                <w:rFonts w:eastAsia="Calibri"/>
                <w:noProof/>
                <w:sz w:val="16"/>
                <w:szCs w:val="16"/>
                <w:lang w:eastAsia="en-US"/>
              </w:rPr>
              <w:t>supportive</w:t>
            </w:r>
          </w:p>
        </w:tc>
        <w:tc>
          <w:tcPr>
            <w:tcW w:w="2187" w:type="dxa"/>
            <w:shd w:val="clear" w:color="auto" w:fill="auto"/>
            <w:vAlign w:val="center"/>
          </w:tcPr>
          <w:p w:rsidR="00552BA4" w:rsidRPr="00285F6E" w:rsidRDefault="00552BA4" w:rsidP="00D01242">
            <w:pPr>
              <w:tabs>
                <w:tab w:val="left" w:pos="540"/>
                <w:tab w:val="center" w:pos="1420"/>
              </w:tabs>
              <w:suppressAutoHyphens w:val="0"/>
              <w:ind w:firstLine="284"/>
              <w:jc w:val="center"/>
              <w:rPr>
                <w:rFonts w:eastAsia="Calibri"/>
                <w:sz w:val="16"/>
                <w:szCs w:val="16"/>
                <w:lang w:eastAsia="en-US"/>
              </w:rPr>
            </w:pPr>
            <w:r w:rsidRPr="00285F6E">
              <w:rPr>
                <w:rFonts w:eastAsia="Calibri"/>
                <w:sz w:val="16"/>
                <w:szCs w:val="16"/>
                <w:lang w:eastAsia="en-US"/>
              </w:rPr>
              <w:t>High confidence support of the organization’s strategy</w:t>
            </w:r>
          </w:p>
          <w:p w:rsidR="00552BA4" w:rsidRPr="00285F6E" w:rsidRDefault="00552BA4" w:rsidP="00D01242">
            <w:pPr>
              <w:suppressAutoHyphens w:val="0"/>
              <w:ind w:firstLine="284"/>
              <w:jc w:val="center"/>
              <w:rPr>
                <w:rFonts w:eastAsia="Calibri"/>
                <w:sz w:val="16"/>
                <w:szCs w:val="16"/>
                <w:lang w:eastAsia="en-US"/>
              </w:rPr>
            </w:pPr>
          </w:p>
        </w:tc>
        <w:tc>
          <w:tcPr>
            <w:tcW w:w="2056" w:type="dxa"/>
            <w:shd w:val="clear" w:color="auto" w:fill="auto"/>
            <w:vAlign w:val="center"/>
          </w:tcPr>
          <w:p w:rsidR="00552BA4" w:rsidRPr="00285F6E" w:rsidRDefault="00552BA4" w:rsidP="00D01242">
            <w:pPr>
              <w:suppressAutoHyphens w:val="0"/>
              <w:ind w:firstLine="284"/>
              <w:jc w:val="center"/>
              <w:rPr>
                <w:rFonts w:eastAsia="Calibri"/>
                <w:sz w:val="16"/>
                <w:szCs w:val="16"/>
                <w:lang w:eastAsia="en-US"/>
              </w:rPr>
            </w:pPr>
            <w:r w:rsidRPr="00285F6E">
              <w:rPr>
                <w:rFonts w:eastAsia="Calibri"/>
                <w:sz w:val="16"/>
                <w:szCs w:val="16"/>
                <w:lang w:eastAsia="en-US"/>
              </w:rPr>
              <w:t>Providing resources for establishing and developing competitive performance</w:t>
            </w:r>
          </w:p>
        </w:tc>
      </w:tr>
      <w:tr w:rsidR="00552BA4" w:rsidRPr="00285F6E" w:rsidTr="00AD0B87">
        <w:trPr>
          <w:trHeight w:val="265"/>
          <w:jc w:val="center"/>
        </w:trPr>
        <w:tc>
          <w:tcPr>
            <w:tcW w:w="553" w:type="dxa"/>
            <w:shd w:val="clear" w:color="auto" w:fill="F2DBDB"/>
            <w:vAlign w:val="center"/>
          </w:tcPr>
          <w:p w:rsidR="00552BA4" w:rsidRPr="00285F6E" w:rsidRDefault="00552BA4" w:rsidP="00D01242">
            <w:pPr>
              <w:suppressAutoHyphens w:val="0"/>
              <w:ind w:firstLine="284"/>
              <w:jc w:val="center"/>
              <w:rPr>
                <w:rFonts w:eastAsia="Calibri"/>
                <w:noProof/>
                <w:sz w:val="16"/>
                <w:szCs w:val="16"/>
                <w:lang w:eastAsia="en-US"/>
              </w:rPr>
            </w:pPr>
          </w:p>
        </w:tc>
        <w:tc>
          <w:tcPr>
            <w:tcW w:w="2187" w:type="dxa"/>
            <w:shd w:val="clear" w:color="auto" w:fill="E5B8B7"/>
            <w:vAlign w:val="center"/>
          </w:tcPr>
          <w:p w:rsidR="00552BA4" w:rsidRPr="00285F6E" w:rsidRDefault="00552BA4" w:rsidP="00D01242">
            <w:pPr>
              <w:suppressAutoHyphens w:val="0"/>
              <w:ind w:firstLine="284"/>
              <w:jc w:val="center"/>
              <w:rPr>
                <w:rFonts w:eastAsia="Calibri"/>
                <w:sz w:val="16"/>
                <w:szCs w:val="16"/>
                <w:lang w:eastAsia="en-US"/>
              </w:rPr>
            </w:pPr>
            <w:r w:rsidRPr="00285F6E">
              <w:rPr>
                <w:rFonts w:eastAsia="Calibri"/>
                <w:sz w:val="16"/>
                <w:szCs w:val="16"/>
                <w:lang w:eastAsia="en-US"/>
              </w:rPr>
              <w:t>internal</w:t>
            </w:r>
          </w:p>
        </w:tc>
        <w:tc>
          <w:tcPr>
            <w:tcW w:w="2056" w:type="dxa"/>
            <w:shd w:val="clear" w:color="auto" w:fill="E5B8B7"/>
            <w:vAlign w:val="center"/>
          </w:tcPr>
          <w:p w:rsidR="00552BA4" w:rsidRPr="00285F6E" w:rsidRDefault="00552BA4" w:rsidP="00D01242">
            <w:pPr>
              <w:suppressAutoHyphens w:val="0"/>
              <w:ind w:firstLine="284"/>
              <w:jc w:val="center"/>
              <w:rPr>
                <w:rFonts w:eastAsia="Calibri"/>
                <w:sz w:val="16"/>
                <w:szCs w:val="16"/>
                <w:lang w:eastAsia="en-US"/>
              </w:rPr>
            </w:pPr>
            <w:r w:rsidRPr="00285F6E">
              <w:rPr>
                <w:rFonts w:eastAsia="Calibri"/>
                <w:sz w:val="16"/>
                <w:szCs w:val="16"/>
                <w:lang w:eastAsia="en-US"/>
              </w:rPr>
              <w:t>external</w:t>
            </w:r>
          </w:p>
        </w:tc>
      </w:tr>
    </w:tbl>
    <w:p w:rsidR="00552BA4" w:rsidRPr="00285F6E" w:rsidRDefault="00552BA4" w:rsidP="00D01242">
      <w:pPr>
        <w:suppressAutoHyphens w:val="0"/>
        <w:rPr>
          <w:rFonts w:eastAsia="Times New Roman"/>
          <w:sz w:val="20"/>
          <w:szCs w:val="20"/>
          <w:lang w:eastAsia="en-US"/>
        </w:rPr>
      </w:pPr>
      <w:r w:rsidRPr="00285F6E">
        <w:rPr>
          <w:rFonts w:eastAsia="Times New Roman"/>
          <w:sz w:val="20"/>
          <w:szCs w:val="20"/>
          <w:lang w:eastAsia="en-US"/>
        </w:rPr>
        <w:t>Source: (</w:t>
      </w:r>
      <w:r w:rsidRPr="00285F6E">
        <w:rPr>
          <w:rFonts w:eastAsia="Calibri"/>
          <w:sz w:val="20"/>
          <w:szCs w:val="20"/>
          <w:lang w:eastAsia="en-US"/>
        </w:rPr>
        <w:t xml:space="preserve">Barnes, </w:t>
      </w:r>
      <w:proofErr w:type="spellStart"/>
      <w:r w:rsidRPr="00285F6E">
        <w:rPr>
          <w:rFonts w:eastAsia="Calibri"/>
          <w:sz w:val="20"/>
          <w:szCs w:val="20"/>
          <w:lang w:eastAsia="en-US"/>
        </w:rPr>
        <w:t>Rowbotham</w:t>
      </w:r>
      <w:proofErr w:type="spellEnd"/>
      <w:r w:rsidRPr="00285F6E">
        <w:rPr>
          <w:rFonts w:eastAsia="Times New Roman"/>
          <w:sz w:val="20"/>
          <w:szCs w:val="20"/>
          <w:lang w:eastAsia="en-US"/>
        </w:rPr>
        <w:t>, 2003)</w:t>
      </w:r>
    </w:p>
    <w:p w:rsidR="00D01242" w:rsidRPr="00285F6E" w:rsidRDefault="00D01242" w:rsidP="00D01242">
      <w:pPr>
        <w:suppressAutoHyphens w:val="0"/>
        <w:jc w:val="both"/>
        <w:rPr>
          <w:sz w:val="20"/>
          <w:szCs w:val="20"/>
          <w:lang w:eastAsia="zh-CN"/>
        </w:rPr>
      </w:pPr>
    </w:p>
    <w:p w:rsidR="00552BA4" w:rsidRDefault="00552BA4" w:rsidP="00AD0B87">
      <w:pPr>
        <w:suppressAutoHyphens w:val="0"/>
        <w:ind w:firstLine="720"/>
        <w:jc w:val="both"/>
        <w:rPr>
          <w:sz w:val="20"/>
          <w:szCs w:val="20"/>
        </w:rPr>
      </w:pPr>
      <w:r w:rsidRPr="00285F6E">
        <w:rPr>
          <w:sz w:val="20"/>
          <w:szCs w:val="20"/>
        </w:rPr>
        <w:t xml:space="preserve">In this regard, providing the strategic factor and resources which result in creating and developing competitive advantage in organization should be relied on. These resources are mentioned as “supportive “in the strategic literature (Barnes, </w:t>
      </w:r>
      <w:proofErr w:type="spellStart"/>
      <w:r w:rsidRPr="00285F6E">
        <w:rPr>
          <w:sz w:val="20"/>
          <w:szCs w:val="20"/>
        </w:rPr>
        <w:t>Rowbotham</w:t>
      </w:r>
      <w:proofErr w:type="spellEnd"/>
      <w:r w:rsidRPr="00285F6E">
        <w:rPr>
          <w:sz w:val="20"/>
          <w:szCs w:val="20"/>
        </w:rPr>
        <w:t>, 2003). In this research, organizational strategic capabilities have been studied in terms of external factors. These factors include market and customer dynamics, technology dynamics, competitors, social and cultural factors, political, and economic factors and laws.</w:t>
      </w:r>
    </w:p>
    <w:p w:rsidR="00AD0B87" w:rsidRPr="00285F6E" w:rsidRDefault="00AD0B87" w:rsidP="00AD0B87">
      <w:pPr>
        <w:suppressAutoHyphens w:val="0"/>
        <w:ind w:firstLine="720"/>
        <w:jc w:val="both"/>
        <w:rPr>
          <w:sz w:val="20"/>
          <w:szCs w:val="20"/>
        </w:rPr>
      </w:pPr>
    </w:p>
    <w:p w:rsidR="00552BA4" w:rsidRPr="00285F6E" w:rsidRDefault="00552BA4" w:rsidP="00D01242">
      <w:pPr>
        <w:suppressAutoHyphens w:val="0"/>
        <w:jc w:val="both"/>
        <w:rPr>
          <w:b/>
          <w:bCs/>
          <w:sz w:val="20"/>
          <w:szCs w:val="20"/>
        </w:rPr>
      </w:pPr>
      <w:r w:rsidRPr="00285F6E">
        <w:rPr>
          <w:b/>
          <w:bCs/>
          <w:sz w:val="20"/>
          <w:szCs w:val="20"/>
        </w:rPr>
        <w:lastRenderedPageBreak/>
        <w:t>2.2</w:t>
      </w:r>
      <w:r w:rsidR="00AD0B87">
        <w:rPr>
          <w:b/>
          <w:bCs/>
          <w:sz w:val="20"/>
          <w:szCs w:val="20"/>
        </w:rPr>
        <w:t>.</w:t>
      </w:r>
      <w:r w:rsidRPr="00285F6E">
        <w:rPr>
          <w:b/>
          <w:bCs/>
          <w:sz w:val="20"/>
          <w:szCs w:val="20"/>
        </w:rPr>
        <w:t xml:space="preserve"> Organization’s Environment</w:t>
      </w:r>
    </w:p>
    <w:p w:rsidR="00552BA4" w:rsidRPr="00285F6E" w:rsidRDefault="00552BA4" w:rsidP="00AD0B87">
      <w:pPr>
        <w:suppressAutoHyphens w:val="0"/>
        <w:ind w:firstLine="720"/>
        <w:jc w:val="both"/>
        <w:rPr>
          <w:sz w:val="20"/>
          <w:szCs w:val="20"/>
        </w:rPr>
      </w:pPr>
      <w:r w:rsidRPr="00285F6E">
        <w:rPr>
          <w:sz w:val="20"/>
          <w:szCs w:val="20"/>
        </w:rPr>
        <w:t>The organization's environment include a set of factors that affect the organization's mission, goals, and correspondingly the organization's strategy, and are more or less affected by organization’s functions, but the organization does not have much control over them</w:t>
      </w:r>
      <w:r w:rsidR="00AD0B87">
        <w:rPr>
          <w:sz w:val="20"/>
          <w:szCs w:val="20"/>
        </w:rPr>
        <w:t>.</w:t>
      </w:r>
      <w:r w:rsidRPr="00285F6E">
        <w:rPr>
          <w:sz w:val="20"/>
          <w:szCs w:val="20"/>
        </w:rPr>
        <w:t xml:space="preserve"> The main factors of recognizing the environment, which should be assessed separately for each of the components, are as follows:</w:t>
      </w:r>
    </w:p>
    <w:p w:rsidR="00552BA4" w:rsidRPr="00285F6E" w:rsidRDefault="00552BA4" w:rsidP="00D01242">
      <w:pPr>
        <w:suppressAutoHyphens w:val="0"/>
        <w:jc w:val="both"/>
        <w:rPr>
          <w:sz w:val="20"/>
          <w:szCs w:val="20"/>
        </w:rPr>
      </w:pPr>
      <w:r w:rsidRPr="00285F6E">
        <w:rPr>
          <w:sz w:val="20"/>
          <w:szCs w:val="20"/>
        </w:rPr>
        <w:t>A - Complexity: This factor is concerned with conflict and heterogeneity of different components of the environment. This means that each of the components must be examined viewed in terms of the relationship with the organization and the relationship with other components of the environment to determine the extent and degree of complexity.</w:t>
      </w:r>
    </w:p>
    <w:p w:rsidR="00552BA4" w:rsidRPr="00285F6E" w:rsidRDefault="00552BA4" w:rsidP="00D01242">
      <w:pPr>
        <w:suppressAutoHyphens w:val="0"/>
        <w:jc w:val="both"/>
        <w:rPr>
          <w:sz w:val="20"/>
          <w:szCs w:val="20"/>
        </w:rPr>
      </w:pPr>
      <w:r w:rsidRPr="00285F6E">
        <w:rPr>
          <w:sz w:val="20"/>
          <w:szCs w:val="20"/>
        </w:rPr>
        <w:t>B - Dynamism: it comes from when the parts of the environment are constantly changing and cannot be taken as fixed and unchanged in the analyses. Moreover, the vast majority of these changes is unpredictable and thus pinpoints what's coming to them and therefore the environment is not easy. Thus, each of the components in these areas should also be reviewed and categorized to determine the dynamics of the environment.</w:t>
      </w:r>
    </w:p>
    <w:p w:rsidR="00552BA4" w:rsidRPr="00285F6E" w:rsidRDefault="00552BA4" w:rsidP="00D01242">
      <w:pPr>
        <w:suppressAutoHyphens w:val="0"/>
        <w:jc w:val="both"/>
        <w:rPr>
          <w:sz w:val="20"/>
          <w:szCs w:val="20"/>
        </w:rPr>
      </w:pPr>
      <w:r w:rsidRPr="00285F6E">
        <w:rPr>
          <w:sz w:val="20"/>
          <w:szCs w:val="20"/>
        </w:rPr>
        <w:t>C - Toughness: each of the components alone or in partnership with other components, have access to the parts of necessary resources of the organization. Therefore, access to these resources depends on the mode of action of these components, these resources can be of importance for organization and easy access to different organizations; hence, the impact of these resources on the organization and degree of desirability of attaining them for the organization totally show toughness of environment. If any part of the environment is categorized in this regard, of course, the tenacity and toughness of environment is characterized.</w:t>
      </w:r>
    </w:p>
    <w:p w:rsidR="00552BA4" w:rsidRPr="00285F6E" w:rsidRDefault="00552BA4" w:rsidP="00AD0B87">
      <w:pPr>
        <w:suppressAutoHyphens w:val="0"/>
        <w:ind w:firstLine="720"/>
        <w:jc w:val="both"/>
        <w:rPr>
          <w:sz w:val="20"/>
          <w:szCs w:val="20"/>
        </w:rPr>
      </w:pPr>
      <w:r w:rsidRPr="00285F6E">
        <w:rPr>
          <w:sz w:val="20"/>
          <w:szCs w:val="20"/>
        </w:rPr>
        <w:t xml:space="preserve">Here's an important point that should be noted, that how much the environment of an organization is tougher and more dynamic, naturally requirements that are imposed to the organization are more, and then restrictions and coercions of to the organization are more. Such an environment is called environment with strong force and requirements, and by determining the environmental conditions for each organization, its high level of requirements can be realized ( </w:t>
      </w:r>
      <w:proofErr w:type="spellStart"/>
      <w:r w:rsidRPr="00285F6E">
        <w:rPr>
          <w:sz w:val="20"/>
          <w:szCs w:val="20"/>
        </w:rPr>
        <w:t>Shahmansuri</w:t>
      </w:r>
      <w:proofErr w:type="spellEnd"/>
      <w:r w:rsidR="00AD0B87">
        <w:rPr>
          <w:sz w:val="20"/>
          <w:szCs w:val="20"/>
        </w:rPr>
        <w:t>,</w:t>
      </w:r>
      <w:r w:rsidRPr="00285F6E">
        <w:rPr>
          <w:sz w:val="20"/>
          <w:szCs w:val="20"/>
        </w:rPr>
        <w:t xml:space="preserve"> </w:t>
      </w:r>
      <w:proofErr w:type="spellStart"/>
      <w:r w:rsidRPr="00285F6E">
        <w:rPr>
          <w:sz w:val="20"/>
          <w:szCs w:val="20"/>
        </w:rPr>
        <w:t>Norouzi</w:t>
      </w:r>
      <w:proofErr w:type="spellEnd"/>
      <w:r w:rsidR="00AD0B87">
        <w:rPr>
          <w:sz w:val="20"/>
          <w:szCs w:val="20"/>
        </w:rPr>
        <w:t>,</w:t>
      </w:r>
      <w:r w:rsidRPr="00285F6E">
        <w:rPr>
          <w:sz w:val="20"/>
          <w:szCs w:val="20"/>
        </w:rPr>
        <w:t xml:space="preserve"> 2012). </w:t>
      </w:r>
    </w:p>
    <w:p w:rsidR="00552BA4" w:rsidRPr="00285F6E" w:rsidRDefault="00552BA4" w:rsidP="00AD0B87">
      <w:pPr>
        <w:suppressAutoHyphens w:val="0"/>
        <w:ind w:firstLine="720"/>
        <w:jc w:val="both"/>
        <w:rPr>
          <w:sz w:val="20"/>
          <w:szCs w:val="20"/>
        </w:rPr>
      </w:pPr>
      <w:r w:rsidRPr="00285F6E">
        <w:rPr>
          <w:sz w:val="20"/>
          <w:szCs w:val="20"/>
        </w:rPr>
        <w:t xml:space="preserve">Banks in order to optimize the performance of their activities and have participation in the development of the country now and in the future, requires timely and accurate information from reliable sources about the environmental have impact on their processes. This information is part of the banking industry to protect the bank from increasing </w:t>
      </w:r>
      <w:r w:rsidRPr="00285F6E">
        <w:rPr>
          <w:sz w:val="20"/>
          <w:szCs w:val="20"/>
        </w:rPr>
        <w:lastRenderedPageBreak/>
        <w:t>tension caused by environment changes. It should be noted that there is a wide range of information in the banks. However, in countries such as Iran, banking industry faces many uncertainties and bank managers often have experienced lack of information about the external environment. (POPOOLA, 2000).</w:t>
      </w:r>
    </w:p>
    <w:p w:rsidR="00552BA4" w:rsidRPr="00285F6E" w:rsidRDefault="00552BA4" w:rsidP="00D01242">
      <w:pPr>
        <w:suppressAutoHyphens w:val="0"/>
        <w:jc w:val="both"/>
        <w:rPr>
          <w:sz w:val="20"/>
          <w:szCs w:val="20"/>
        </w:rPr>
      </w:pPr>
      <w:r w:rsidRPr="00285F6E">
        <w:rPr>
          <w:sz w:val="20"/>
          <w:szCs w:val="20"/>
        </w:rPr>
        <w:t>2.3. Foresight</w:t>
      </w:r>
    </w:p>
    <w:p w:rsidR="00552BA4" w:rsidRPr="00285F6E" w:rsidRDefault="00552BA4" w:rsidP="00AD0B87">
      <w:pPr>
        <w:suppressAutoHyphens w:val="0"/>
        <w:ind w:firstLine="720"/>
        <w:jc w:val="both"/>
        <w:rPr>
          <w:sz w:val="20"/>
          <w:szCs w:val="20"/>
          <w:lang w:eastAsia="zh-CN"/>
        </w:rPr>
      </w:pPr>
      <w:r w:rsidRPr="00285F6E">
        <w:rPr>
          <w:sz w:val="20"/>
          <w:szCs w:val="20"/>
        </w:rPr>
        <w:t>Almost in all fields of management, managing the future plays an important role. However, this concept has different meanings in management. This concept is widely used in deciding making. Upon the type and amount of information that is available to decision makers, taking decisions has three categories, including (1) decision making under certainty, (2) decision making under risk, and (3) decision making under uncertain conditions. The first describes the situation in which the decision maker knows that it can predict exactly what will happen in the future. In the second case, the decision maker cannot see future improvements, but is aware of the possible developments and considers how this development may be possible. In this case, the future is an open concept, but is defined only in a certain range. In the third case, the decision maker knows only future development is possible, but its probability is beyond the scope of the second case. In this case, the decision- makers’ goal is making relationships between the organization's current status and future developments (</w:t>
      </w:r>
      <w:proofErr w:type="spellStart"/>
      <w:r w:rsidRPr="00285F6E">
        <w:rPr>
          <w:sz w:val="20"/>
          <w:szCs w:val="20"/>
        </w:rPr>
        <w:t>Seidl</w:t>
      </w:r>
      <w:proofErr w:type="spellEnd"/>
      <w:r w:rsidRPr="00285F6E">
        <w:rPr>
          <w:sz w:val="20"/>
          <w:szCs w:val="20"/>
        </w:rPr>
        <w:t xml:space="preserve">, </w:t>
      </w:r>
      <w:proofErr w:type="spellStart"/>
      <w:r w:rsidRPr="00285F6E">
        <w:rPr>
          <w:sz w:val="20"/>
          <w:szCs w:val="20"/>
        </w:rPr>
        <w:t>Aaken</w:t>
      </w:r>
      <w:proofErr w:type="spellEnd"/>
      <w:r w:rsidRPr="00285F6E">
        <w:rPr>
          <w:sz w:val="20"/>
          <w:szCs w:val="20"/>
        </w:rPr>
        <w:t>, 2004). The third case is about the future Term foresight entered in the late 1980s, into management sciences, and social sciences and were used by the organization (Anderson, 1997). Experts tend to the foresight for three separate reasons and the intersection of these three different aspects form the foresight. These three areas are: a) strategic planning, b) futurist and c) Networking (Miles</w:t>
      </w:r>
      <w:r w:rsidR="00AD0B87">
        <w:rPr>
          <w:sz w:val="20"/>
          <w:szCs w:val="20"/>
        </w:rPr>
        <w:t>,</w:t>
      </w:r>
      <w:r w:rsidRPr="00285F6E">
        <w:rPr>
          <w:sz w:val="20"/>
          <w:szCs w:val="20"/>
        </w:rPr>
        <w:t xml:space="preserve"> 2002) visible in Figure 1</w:t>
      </w:r>
      <w:r w:rsidR="00AD0B87">
        <w:rPr>
          <w:sz w:val="20"/>
          <w:szCs w:val="20"/>
        </w:rPr>
        <w:t>.</w:t>
      </w:r>
    </w:p>
    <w:p w:rsidR="009218EB" w:rsidRPr="00285F6E" w:rsidRDefault="009218EB" w:rsidP="00D01242">
      <w:pPr>
        <w:suppressAutoHyphens w:val="0"/>
        <w:jc w:val="both"/>
        <w:rPr>
          <w:sz w:val="20"/>
          <w:szCs w:val="20"/>
          <w:lang w:eastAsia="zh-CN"/>
        </w:rPr>
      </w:pPr>
    </w:p>
    <w:p w:rsidR="00552BA4" w:rsidRDefault="00CB51A9" w:rsidP="00D01242">
      <w:pPr>
        <w:suppressAutoHyphens w:val="0"/>
        <w:jc w:val="center"/>
        <w:rPr>
          <w:sz w:val="20"/>
          <w:szCs w:val="20"/>
          <w:lang w:eastAsia="zh-CN"/>
        </w:rPr>
      </w:pPr>
      <w:r>
        <w:rPr>
          <w:sz w:val="20"/>
          <w:szCs w:val="20"/>
        </w:rPr>
      </w:r>
      <w:r>
        <w:rPr>
          <w:sz w:val="20"/>
          <w:szCs w:val="20"/>
        </w:rPr>
        <w:pict>
          <v:group id="Group 174" o:spid="_x0000_s1026" style="width:215.2pt;height:109.8pt;mso-position-horizontal-relative:char;mso-position-vertical-relative:line" coordorigin="2263,9585" coordsize="7339,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">
            <v:oval id="Oval 175" o:spid="_x0000_s1027" style="position:absolute;left:4665;top:10439;width:2640;height:6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4t2sMA&#10;AADcAAAADwAAAGRycy9kb3ducmV2LnhtbESPzWrDMBCE74G+g9hAb42cHELqRjFOodBr7FKa22Jt&#10;LVNrZSTVP29fFQI5DjPzDXMsZtuLkXzoHCvYbjIQxI3THbcKPuq3pwOIEJE19o5JwUIBitPD6oi5&#10;dhNfaKxiKxKEQ44KTIxDLmVoDFkMGzcQJ+/beYsxSd9K7XFKcNvLXZbtpcWO04LBgV4NNT/Vr1Xw&#10;/Nl+ldx013BervWlrxfv9pVSj+u5fAERaY738K39rhXssi38n0lHQ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4t2sMAAADcAAAADwAAAAAAAAAAAAAAAACYAgAAZHJzL2Rv&#10;d25yZXYueG1sUEsFBgAAAAAEAAQA9QAAAIgDAAAAAA==&#10;" fillcolor="#95b3d7" strokecolor="#95b3d7" strokeweight="1pt">
              <v:fill color2="#dbe5f1" angle="135" focus="50%" type="gradient"/>
              <v:shadow on="t" color="#243f60" opacity=".5" offset="1pt"/>
              <v:textbox style="mso-next-textbox:#Oval 175">
                <w:txbxContent>
                  <w:p w:rsidR="006B670B" w:rsidRPr="00A70168" w:rsidRDefault="006B670B" w:rsidP="00552BA4">
                    <w:pPr>
                      <w:jc w:val="center"/>
                      <w:rPr>
                        <w:rFonts w:cs="B Nazanin"/>
                        <w:b/>
                        <w:bCs/>
                        <w:sz w:val="18"/>
                        <w:szCs w:val="18"/>
                        <w:lang w:bidi="fa-IR"/>
                      </w:rPr>
                    </w:pPr>
                    <w:r w:rsidRPr="00A70168">
                      <w:rPr>
                        <w:rFonts w:eastAsia="Calibri" w:cs="B Mitra"/>
                        <w:sz w:val="18"/>
                        <w:szCs w:val="18"/>
                        <w:lang w:bidi="fa-IR"/>
                      </w:rPr>
                      <w:t>Foresight</w:t>
                    </w:r>
                  </w:p>
                </w:txbxContent>
              </v:textbox>
            </v:oval>
            <v:oval id="Oval 176" o:spid="_x0000_s1028" style="position:absolute;left:4665;top:9585;width:2430;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yycQA&#10;AADcAAAADwAAAGRycy9kb3ducmV2LnhtbESPQWvCQBSE70L/w/IKXopujFCa6Cq1qOixtgePj+wz&#10;Wcy+TbNbTf69Kwgeh5n5hpkvO1uLC7XeOFYwGScgiAunDZcKfn82ow8QPiBrrB2Tgp48LBcvgznm&#10;2l35my6HUIoIYZ+jgiqEJpfSFxVZ9GPXEEfv5FqLIcq2lLrFa4TbWqZJ8i4tGo4LFTb0VVFxPvxb&#10;BSbb7bPV36lfMzbbYpuZt+mxV2r42n3OQATqwjP8aO+0gjRJ4X4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csnEAAAA3AAAAA8AAAAAAAAAAAAAAAAAmAIAAGRycy9k&#10;b3ducmV2LnhtbFBLBQYAAAAABAAEAPUAAACJAwAAAAA=&#10;" fillcolor="#b2a1c7" strokecolor="#b2a1c7" strokeweight="1pt">
              <v:fill color2="#e5dfec" angle="135" focus="50%" type="gradient"/>
              <v:shadow on="t" color="#3f3151" opacity=".5" offset="1pt"/>
              <v:textbox style="mso-next-textbox:#Oval 176">
                <w:txbxContent>
                  <w:p w:rsidR="006B670B" w:rsidRPr="00A70168" w:rsidRDefault="006B670B" w:rsidP="00552BA4">
                    <w:pPr>
                      <w:jc w:val="center"/>
                      <w:rPr>
                        <w:rFonts w:cs="B Nazanin"/>
                        <w:b/>
                        <w:bCs/>
                        <w:sz w:val="18"/>
                        <w:szCs w:val="18"/>
                        <w:lang w:bidi="fa-IR"/>
                      </w:rPr>
                    </w:pPr>
                    <w:r w:rsidRPr="00A70168">
                      <w:rPr>
                        <w:rFonts w:eastAsia="Calibri" w:cs="B Mitra"/>
                        <w:sz w:val="18"/>
                        <w:szCs w:val="18"/>
                        <w:lang w:bidi="fa-IR"/>
                      </w:rPr>
                      <w:t>Networking</w:t>
                    </w:r>
                  </w:p>
                </w:txbxContent>
              </v:textbox>
            </v:oval>
            <v:oval id="Oval 177" o:spid="_x0000_s1029" style="position:absolute;left:7305;top:11231;width:2297;height: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XUsQA&#10;AADcAAAADwAAAGRycy9kb3ducmV2LnhtbESPT4vCMBTE7wv7HcJb8CKaqiC2GmVXVPTon4PHR/Ns&#10;wzYv3SZq++03C8Ieh5n5DbNYtbYSD2q8caxgNExAEOdOGy4UXM7bwQyED8gaK8ekoCMPq+X72wIz&#10;7Z58pMcpFCJC2GeooAyhzqT0eUkW/dDVxNG7ucZiiLIppG7wGeG2kuMkmUqLhuNCiTWtS8q/T3er&#10;wKT7Q/r1c+s2jPUu36WmP7l2SvU+2s85iEBt+A+/2nutYJx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111LEAAAA3AAAAA8AAAAAAAAAAAAAAAAAmAIAAGRycy9k&#10;b3ducmV2LnhtbFBLBQYAAAAABAAEAPUAAACJAwAAAAA=&#10;" fillcolor="#b2a1c7" strokecolor="#b2a1c7" strokeweight="1pt">
              <v:fill color2="#e5dfec" angle="135" focus="50%" type="gradient"/>
              <v:shadow on="t" color="#3f3151" opacity=".5" offset="1pt"/>
              <v:textbox style="mso-next-textbox:#Oval 177">
                <w:txbxContent>
                  <w:p w:rsidR="006B670B" w:rsidRPr="00A70168" w:rsidRDefault="006B670B" w:rsidP="00552BA4">
                    <w:pPr>
                      <w:jc w:val="center"/>
                      <w:rPr>
                        <w:rFonts w:eastAsia="Calibri" w:cs="B Mitra"/>
                        <w:sz w:val="18"/>
                        <w:szCs w:val="18"/>
                        <w:lang w:bidi="fa-IR"/>
                      </w:rPr>
                    </w:pPr>
                    <w:r w:rsidRPr="00A70168">
                      <w:rPr>
                        <w:rFonts w:eastAsia="Calibri" w:cs="B Mitra"/>
                        <w:sz w:val="18"/>
                        <w:szCs w:val="18"/>
                        <w:lang w:bidi="fa-IR"/>
                      </w:rPr>
                      <w:t>Futurist</w:t>
                    </w:r>
                  </w:p>
                </w:txbxContent>
              </v:textbox>
            </v:oval>
            <v:oval id="Oval 178" o:spid="_x0000_s1030" style="position:absolute;left:2263;top:11063;width:2297;height: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PJsQA&#10;AADcAAAADwAAAGRycy9kb3ducmV2LnhtbESPQWvCQBSE7wX/w/IEL6VuakVM6ioqKnpUe+jxkX0m&#10;i9m3aXbV5N93hUKPw8x8w8wWra3EnRpvHCt4HyYgiHOnDRcKvs7btykIH5A1Vo5JQUceFvPeywwz&#10;7R58pPspFCJC2GeooAyhzqT0eUkW/dDVxNG7uMZiiLIppG7wEeG2kqMkmUiLhuNCiTWtS8qvp5tV&#10;YNL9IV39XLoNY73Ld6l5/fjulBr02+UniEBt+A//tfdawSgZw/N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cTybEAAAA3AAAAA8AAAAAAAAAAAAAAAAAmAIAAGRycy9k&#10;b3ducmV2LnhtbFBLBQYAAAAABAAEAPUAAACJAwAAAAA=&#10;" fillcolor="#b2a1c7" strokecolor="#b2a1c7" strokeweight="1pt">
              <v:fill color2="#e5dfec" angle="135" focus="50%" type="gradient"/>
              <v:shadow on="t" color="#3f3151" opacity=".5" offset="1pt"/>
              <v:textbox style="mso-next-textbox:#Oval 178">
                <w:txbxContent>
                  <w:p w:rsidR="006B670B" w:rsidRPr="00A70168" w:rsidRDefault="006B670B" w:rsidP="00552BA4">
                    <w:pPr>
                      <w:jc w:val="center"/>
                      <w:rPr>
                        <w:rFonts w:cs="B Nazanin"/>
                        <w:b/>
                        <w:bCs/>
                        <w:sz w:val="18"/>
                        <w:szCs w:val="18"/>
                        <w:lang w:bidi="fa-IR"/>
                      </w:rPr>
                    </w:pPr>
                    <w:r w:rsidRPr="00A70168">
                      <w:rPr>
                        <w:rFonts w:eastAsia="Calibri" w:cs="B Mitra"/>
                        <w:sz w:val="18"/>
                        <w:szCs w:val="18"/>
                        <w:lang w:bidi="fa-IR"/>
                      </w:rPr>
                      <w:t>Strategic planning</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79" o:spid="_x0000_s1031" type="#_x0000_t69" style="position:absolute;left:4359;top:11506;width:310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ps8UA&#10;AADcAAAADwAAAGRycy9kb3ducmV2LnhtbESPQWsCMRSE74L/IbyCl1KzCi2yNUoRRBEtatv7Y/Pc&#10;bN28rEnUrb++KRQ8DjPzDTOetrYWF/Khcqxg0M9AEBdOV1wq+PyYP41AhIissXZMCn4owHTS7Ywx&#10;1+7KO7rsYykShEOOCkyMTS5lKAxZDH3XECfv4LzFmKQvpfZ4TXBby2GWvUiLFacFgw3NDBXH/dkq&#10;WG2CWaz91+0Uju9bIw9nGb8fleo9tG+vICK18R7+by+1gmH2DH9n0hG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ymzxQAAANwAAAAPAAAAAAAAAAAAAAAAAJgCAABkcnMv&#10;ZG93bnJldi54bWxQSwUGAAAAAAQABAD1AAAAigMAAAAA&#10;" fillcolor="#d99594" strokecolor="#d99594" strokeweight="1pt">
              <v:fill color2="#f2dbdb" angle="135" focus="50%" type="gradient"/>
              <v:shadow on="t" color="#622423" opacity=".5" offset="1pt"/>
            </v:shape>
            <v:shape id="AutoShape 180" o:spid="_x0000_s1032" type="#_x0000_t69" style="position:absolute;left:3712;top:10448;width:1510;height:397;rotation:-322764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bw0cQA&#10;AADcAAAADwAAAGRycy9kb3ducmV2LnhtbESPQWvCQBSE7wX/w/KE3urGlKYaXUWEglBaMBbPj+wz&#10;Ccm+DbvbJP77bqHQ4zAz3zDb/WQ6MZDzjWUFy0UCgri0uuFKwdfl7WkFwgdkjZ1lUnAnD/vd7GGL&#10;ubYjn2koQiUihH2OCuoQ+lxKX9Zk0C9sTxy9m3UGQ5SuktrhGOGmk2mSZNJgw3Ghxp6ONZVt8W0U&#10;YDi8X64f0/mlWLe+ebbus12+KvU4nw4bEIGm8B/+a5+0gjTJ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G8NHEAAAA3AAAAA8AAAAAAAAAAAAAAAAAmAIAAGRycy9k&#10;b3ducmV2LnhtbFBLBQYAAAAABAAEAPUAAACJAwAAAAA=&#10;" fillcolor="#d99594" strokecolor="#d99594" strokeweight="1pt">
              <v:fill color2="#f2dbdb" angle="135" focus="50%" type="gradient"/>
              <v:shadow on="t" color="#622423" opacity=".5" offset="1pt"/>
            </v:shape>
            <v:shape id="AutoShape 181" o:spid="_x0000_s1033" type="#_x0000_t69" style="position:absolute;left:6844;top:10462;width:1592;height:397;rotation:307199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FdcUA&#10;AADcAAAADwAAAGRycy9kb3ducmV2LnhtbESPQWsCMRSE74X+h/AK3mpWD7auRpFKpaeCqx68PTfP&#10;zdLkZd2k7vrvG6HgcZiZb5j5sndWXKkNtWcFo2EGgrj0uuZKwX73+foOIkRkjdYzKbhRgOXi+WmO&#10;ufYdb+laxEokCIccFZgYm1zKUBpyGIa+IU7e2bcOY5JtJXWLXYI7K8dZNpEOa04LBhv6MFT+FL9O&#10;QVccTtPN99Ss95eNbUZYHO3qptTgpV/NQETq4yP83/7SCsbZG9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UV1xQAAANwAAAAPAAAAAAAAAAAAAAAAAJgCAABkcnMv&#10;ZG93bnJldi54bWxQSwUGAAAAAAQABAD1AAAAigMAAAAA&#10;" fillcolor="#d99594" strokecolor="#d99594" strokeweight="1pt">
              <v:fill color2="#f2dbdb" angle="135" focus="50%" type="gradient"/>
              <v:shadow on="t" color="#622423" opacity=".5" offset="1pt"/>
            </v:shape>
            <v:shapetype id="_x0000_t32" coordsize="21600,21600" o:spt="32" o:oned="t" path="m,l21600,21600e" filled="f">
              <v:path arrowok="t" fillok="f" o:connecttype="none"/>
              <o:lock v:ext="edit" shapetype="t"/>
            </v:shapetype>
            <v:shape id="AutoShape 182" o:spid="_x0000_s1034" type="#_x0000_t32" style="position:absolute;left:7038;top:11064;width:553;height:29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aHr8EAAADcAAAADwAAAGRycy9kb3ducmV2LnhtbERPz2vCMBS+D/Y/hDfwtqZWNqUzihQq&#10;XusGuz6b16asealN1OpfvxwGO358v9fbyfbiSqPvHCuYJykI4trpjlsFX5/l6wqED8gae8ek4E4e&#10;tpvnpzXm2t24ousxtCKGsM9RgQlhyKX0tSGLPnEDceQaN1oMEY6t1CPeYrjtZZam79Jix7HB4ECF&#10;ofrneLEK3sqsqRbfhV89lovTWWcVzfdGqdnLtPsAEWgK/+I/90EryNK4Np6JR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9oevwQAAANwAAAAPAAAAAAAAAAAAAAAA&#10;AKECAABkcnMvZG93bnJldi54bWxQSwUGAAAAAAQABAD5AAAAjwMAAAAA&#10;" strokecolor="#548dd4" strokeweight="4.5pt">
              <v:stroke endarrow="block"/>
            </v:shape>
            <v:shape id="AutoShape 183" o:spid="_x0000_s1035" type="#_x0000_t32" style="position:absolute;left:4356;top:10966;width:696;height:4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UuE8IAAADcAAAADwAAAGRycy9kb3ducmV2LnhtbESP0YrCMBRE3xf8h3AFXxZNrSBajSKi&#10;IIIPVj/g0lzbYnNTmljbvzfCwj4OM3OGWW87U4mWGldaVjCdRCCIM6tLzhXcb8fxAoTzyBory6Sg&#10;JwfbzeBnjYm2b75Sm/pcBAi7BBUU3teJlC4ryKCb2Jo4eA/bGPRBNrnUDb4D3FQyjqK5NFhyWCiw&#10;pn1B2TN9GQU2S6fn+e9M93Es28Xt0p8Ps1Kp0bDbrUB46vx/+K990griaAnfM+EIyM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UuE8IAAADcAAAADwAAAAAAAAAAAAAA&#10;AAChAgAAZHJzL2Rvd25yZXYueG1sUEsFBgAAAAAEAAQA+QAAAJADAAAAAA==&#10;" strokecolor="#548dd4" strokeweight="4.5pt">
              <v:stroke endarrow="block"/>
            </v:shape>
            <v:shape id="AutoShape 184" o:spid="_x0000_s1036" type="#_x0000_t32" style="position:absolute;left:6000;top:10100;width:0;height:3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DVisQAAADcAAAADwAAAGRycy9kb3ducmV2LnhtbERPTWvCQBC9C/0PyxR6kbpR0IY0G0lL&#10;rSL00Kg9D9lpEpqdDdnVpP/ePQgeH+87XY+mFRfqXWNZwXwWgSAurW64UnA8bJ5jEM4ja2wtk4J/&#10;crDOHiYpJtoO/E2XwlcihLBLUEHtfZdI6cqaDLqZ7YgD92t7gz7AvpK6xyGEm1YuomglDTYcGmrs&#10;6L2m8q84GwVFvpc/y+2byz+OL9PPdohPX0un1NPjmL+C8DT6u/jm3mkFi3mYH86EIyC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YNWKxAAAANwAAAAPAAAAAAAAAAAA&#10;AAAAAKECAABkcnMvZG93bnJldi54bWxQSwUGAAAAAAQABAD5AAAAkgMAAAAA&#10;" strokecolor="#548dd4" strokeweight="4.5pt">
              <v:stroke endarrow="block"/>
            </v:shape>
            <w10:wrap type="none"/>
            <w10:anchorlock/>
          </v:group>
        </w:pict>
      </w:r>
      <w:r w:rsidR="00552BA4" w:rsidRPr="00285F6E">
        <w:rPr>
          <w:sz w:val="20"/>
          <w:szCs w:val="20"/>
        </w:rPr>
        <w:t>Figure 1: The origin of foresight (Miles</w:t>
      </w:r>
      <w:r w:rsidR="00AD0B87">
        <w:rPr>
          <w:sz w:val="20"/>
          <w:szCs w:val="20"/>
        </w:rPr>
        <w:t>,</w:t>
      </w:r>
      <w:r w:rsidR="00552BA4" w:rsidRPr="00285F6E">
        <w:rPr>
          <w:sz w:val="20"/>
          <w:szCs w:val="20"/>
        </w:rPr>
        <w:t xml:space="preserve"> 2002 )</w:t>
      </w:r>
    </w:p>
    <w:p w:rsidR="00714F2E" w:rsidRPr="00285F6E" w:rsidRDefault="00714F2E" w:rsidP="00D01242">
      <w:pPr>
        <w:suppressAutoHyphens w:val="0"/>
        <w:jc w:val="center"/>
        <w:rPr>
          <w:sz w:val="20"/>
          <w:szCs w:val="20"/>
          <w:lang w:eastAsia="zh-CN"/>
        </w:rPr>
      </w:pPr>
    </w:p>
    <w:p w:rsidR="00D01242" w:rsidRPr="00285F6E" w:rsidRDefault="00552BA4" w:rsidP="005B0578">
      <w:pPr>
        <w:suppressAutoHyphens w:val="0"/>
        <w:ind w:firstLine="720"/>
        <w:jc w:val="both"/>
        <w:rPr>
          <w:b/>
          <w:bCs/>
          <w:sz w:val="20"/>
          <w:szCs w:val="20"/>
          <w:lang w:eastAsia="zh-CN"/>
        </w:rPr>
      </w:pPr>
      <w:r w:rsidRPr="00285F6E">
        <w:rPr>
          <w:sz w:val="20"/>
          <w:szCs w:val="20"/>
        </w:rPr>
        <w:t xml:space="preserve">This process of certain focus on senior manager’s cognitive mechanisms facilitates decision making respectively through networking, collective understanding of the factors involved in the issues, the impact of each of these factors on each other, the major issue in another time, and modeling. Based on </w:t>
      </w:r>
      <w:r w:rsidRPr="00285F6E">
        <w:rPr>
          <w:sz w:val="20"/>
          <w:szCs w:val="20"/>
        </w:rPr>
        <w:lastRenderedPageBreak/>
        <w:t>the presented final model, the strategic planning is carried out, and the steps necessary to implement the program in time horizon is determined (</w:t>
      </w:r>
      <w:proofErr w:type="spellStart"/>
      <w:r w:rsidRPr="00285F6E">
        <w:rPr>
          <w:sz w:val="20"/>
          <w:szCs w:val="20"/>
        </w:rPr>
        <w:t>Bootz</w:t>
      </w:r>
      <w:proofErr w:type="spellEnd"/>
      <w:r w:rsidR="00AD0B87">
        <w:rPr>
          <w:sz w:val="20"/>
          <w:szCs w:val="20"/>
        </w:rPr>
        <w:t>,</w:t>
      </w:r>
      <w:r w:rsidRPr="00285F6E">
        <w:rPr>
          <w:sz w:val="20"/>
          <w:szCs w:val="20"/>
        </w:rPr>
        <w:t xml:space="preserve"> 2010,3 ).</w:t>
      </w:r>
    </w:p>
    <w:p w:rsidR="00552BA4" w:rsidRPr="00285F6E" w:rsidRDefault="00552BA4" w:rsidP="00D01242">
      <w:pPr>
        <w:suppressAutoHyphens w:val="0"/>
        <w:jc w:val="both"/>
        <w:rPr>
          <w:b/>
          <w:bCs/>
          <w:sz w:val="20"/>
          <w:szCs w:val="20"/>
        </w:rPr>
      </w:pPr>
      <w:r w:rsidRPr="00285F6E">
        <w:rPr>
          <w:b/>
          <w:bCs/>
          <w:sz w:val="20"/>
          <w:szCs w:val="20"/>
        </w:rPr>
        <w:t>1</w:t>
      </w:r>
      <w:r w:rsidR="00D905D4" w:rsidRPr="00285F6E">
        <w:rPr>
          <w:b/>
          <w:bCs/>
          <w:sz w:val="20"/>
          <w:szCs w:val="20"/>
        </w:rPr>
        <w:t>.</w:t>
      </w:r>
      <w:r w:rsidRPr="00285F6E">
        <w:rPr>
          <w:b/>
          <w:bCs/>
          <w:sz w:val="20"/>
          <w:szCs w:val="20"/>
        </w:rPr>
        <w:t>2</w:t>
      </w:r>
      <w:r w:rsidR="00D905D4" w:rsidRPr="00285F6E">
        <w:rPr>
          <w:b/>
          <w:bCs/>
          <w:sz w:val="20"/>
          <w:szCs w:val="20"/>
        </w:rPr>
        <w:t>.</w:t>
      </w:r>
      <w:r w:rsidRPr="00285F6E">
        <w:rPr>
          <w:b/>
          <w:bCs/>
          <w:sz w:val="20"/>
          <w:szCs w:val="20"/>
        </w:rPr>
        <w:t>3</w:t>
      </w:r>
      <w:r w:rsidR="00AD0B87">
        <w:rPr>
          <w:b/>
          <w:bCs/>
          <w:sz w:val="20"/>
          <w:szCs w:val="20"/>
        </w:rPr>
        <w:t>.</w:t>
      </w:r>
      <w:r w:rsidRPr="00285F6E">
        <w:rPr>
          <w:b/>
          <w:bCs/>
          <w:sz w:val="20"/>
          <w:szCs w:val="20"/>
        </w:rPr>
        <w:t>Networking</w:t>
      </w:r>
    </w:p>
    <w:p w:rsidR="00552BA4" w:rsidRPr="00285F6E" w:rsidRDefault="00552BA4" w:rsidP="00AD0B87">
      <w:pPr>
        <w:suppressAutoHyphens w:val="0"/>
        <w:ind w:firstLine="720"/>
        <w:jc w:val="both"/>
        <w:rPr>
          <w:sz w:val="20"/>
          <w:szCs w:val="20"/>
        </w:rPr>
      </w:pPr>
      <w:r w:rsidRPr="00285F6E">
        <w:rPr>
          <w:sz w:val="20"/>
          <w:szCs w:val="20"/>
        </w:rPr>
        <w:t>As the foresight definition shows, output of this process is to better anticipate and shape the long- term future. Among the wide range of opinions and perspectives of experts (consensus) on each dimension of the problem at hand is needed (</w:t>
      </w:r>
      <w:proofErr w:type="spellStart"/>
      <w:r w:rsidRPr="00285F6E">
        <w:rPr>
          <w:sz w:val="20"/>
          <w:szCs w:val="20"/>
        </w:rPr>
        <w:t>Apšvalka</w:t>
      </w:r>
      <w:proofErr w:type="spellEnd"/>
      <w:r w:rsidRPr="00285F6E">
        <w:rPr>
          <w:sz w:val="20"/>
          <w:szCs w:val="20"/>
        </w:rPr>
        <w:t xml:space="preserve"> et al., 2008). Networking is among the measures necessary as prelude to the process of futures studies. The team started its activities at this time is responsible for establishing and managing the network better in terms of constructive communication among members for the effectiveness of its work. Members of this network can be divided into two groups, each of which have a significant impact on the decision making process, the industry experts whose members are selected among academicians, artisans, government officials and senior scientific advisors. The second group includes stakeholders, policymakers and external stakeholders who are indirectly influenced by the decisions made by the first group (Anderson, 1997).</w:t>
      </w:r>
    </w:p>
    <w:p w:rsidR="00552BA4" w:rsidRPr="00285F6E" w:rsidRDefault="00552BA4" w:rsidP="00AD0B87">
      <w:pPr>
        <w:suppressAutoHyphens w:val="0"/>
        <w:ind w:firstLine="720"/>
        <w:jc w:val="both"/>
        <w:rPr>
          <w:sz w:val="20"/>
          <w:szCs w:val="20"/>
        </w:rPr>
      </w:pPr>
      <w:r w:rsidRPr="00285F6E">
        <w:rPr>
          <w:sz w:val="20"/>
          <w:szCs w:val="20"/>
        </w:rPr>
        <w:t>There are no clear rules on how to select the number of participants in the network does not have the foresight. Depending on the number of factors: the size of the project or plan, decision quality, time and resources are available for data collection. With the advent of information technology in recent decades, the development of a network for consensus among members was created and by employing this technology, the speed of decision making is increased and the effectiveness of communication is also increased, and the exchange of information among members is facilitated. Some new forms of networking and facilitating communication between members are the followings:</w:t>
      </w:r>
    </w:p>
    <w:p w:rsidR="00552BA4" w:rsidRPr="00285F6E" w:rsidRDefault="00552BA4" w:rsidP="00D01242">
      <w:pPr>
        <w:suppressAutoHyphens w:val="0"/>
        <w:jc w:val="both"/>
        <w:rPr>
          <w:sz w:val="20"/>
          <w:szCs w:val="20"/>
        </w:rPr>
      </w:pPr>
      <w:r w:rsidRPr="00285F6E">
        <w:rPr>
          <w:sz w:val="20"/>
          <w:szCs w:val="20"/>
        </w:rPr>
        <w:t>1</w:t>
      </w:r>
      <w:r w:rsidR="00AD0B87">
        <w:rPr>
          <w:sz w:val="20"/>
          <w:szCs w:val="20"/>
        </w:rPr>
        <w:t>.</w:t>
      </w:r>
      <w:r w:rsidRPr="00285F6E">
        <w:rPr>
          <w:sz w:val="20"/>
          <w:szCs w:val="20"/>
        </w:rPr>
        <w:t xml:space="preserve"> Email tool is widely used to update their information and invite experts to attend meetings and conferences.</w:t>
      </w:r>
    </w:p>
    <w:p w:rsidR="00552BA4" w:rsidRPr="00285F6E" w:rsidRDefault="00552BA4" w:rsidP="00D01242">
      <w:pPr>
        <w:suppressAutoHyphens w:val="0"/>
        <w:jc w:val="both"/>
        <w:rPr>
          <w:sz w:val="20"/>
          <w:szCs w:val="20"/>
        </w:rPr>
      </w:pPr>
      <w:r w:rsidRPr="00285F6E">
        <w:rPr>
          <w:sz w:val="20"/>
          <w:szCs w:val="20"/>
        </w:rPr>
        <w:t>2</w:t>
      </w:r>
      <w:r w:rsidR="00AD0B87">
        <w:rPr>
          <w:sz w:val="20"/>
          <w:szCs w:val="20"/>
        </w:rPr>
        <w:t>.</w:t>
      </w:r>
      <w:r w:rsidRPr="00285F6E">
        <w:rPr>
          <w:sz w:val="20"/>
          <w:szCs w:val="20"/>
        </w:rPr>
        <w:t xml:space="preserve"> Activation of electronic portals to publish news about recent developments in technology, changes in customer demand and requirements, along with analyzes of the News.</w:t>
      </w:r>
    </w:p>
    <w:p w:rsidR="00552BA4" w:rsidRPr="00285F6E" w:rsidRDefault="00552BA4" w:rsidP="00D01242">
      <w:pPr>
        <w:suppressAutoHyphens w:val="0"/>
        <w:jc w:val="both"/>
        <w:rPr>
          <w:sz w:val="20"/>
          <w:szCs w:val="20"/>
        </w:rPr>
      </w:pPr>
      <w:r w:rsidRPr="00285F6E">
        <w:rPr>
          <w:sz w:val="20"/>
          <w:szCs w:val="20"/>
        </w:rPr>
        <w:t>3</w:t>
      </w:r>
      <w:r w:rsidR="00AD0B87">
        <w:rPr>
          <w:sz w:val="20"/>
          <w:szCs w:val="20"/>
        </w:rPr>
        <w:t>.</w:t>
      </w:r>
      <w:r w:rsidRPr="00285F6E">
        <w:rPr>
          <w:sz w:val="20"/>
          <w:szCs w:val="20"/>
        </w:rPr>
        <w:t xml:space="preserve"> Causing official websites of foresight that provides access to a number of reports and notices of futures studies programs.</w:t>
      </w:r>
    </w:p>
    <w:p w:rsidR="00552BA4" w:rsidRPr="00285F6E" w:rsidRDefault="00552BA4" w:rsidP="00D01242">
      <w:pPr>
        <w:suppressAutoHyphens w:val="0"/>
        <w:jc w:val="both"/>
        <w:rPr>
          <w:sz w:val="20"/>
          <w:szCs w:val="20"/>
        </w:rPr>
      </w:pPr>
      <w:r w:rsidRPr="00285F6E">
        <w:rPr>
          <w:sz w:val="20"/>
          <w:szCs w:val="20"/>
        </w:rPr>
        <w:t>4</w:t>
      </w:r>
      <w:r w:rsidR="00AD0B87">
        <w:rPr>
          <w:sz w:val="20"/>
          <w:szCs w:val="20"/>
        </w:rPr>
        <w:t>.</w:t>
      </w:r>
      <w:r w:rsidRPr="00285F6E">
        <w:rPr>
          <w:sz w:val="20"/>
          <w:szCs w:val="20"/>
        </w:rPr>
        <w:t xml:space="preserve"> Experimental Marketing Website to facilitate communication between customers and other stakeholders of the company, to assess their needs and to design products according to customers' demands about their views</w:t>
      </w:r>
    </w:p>
    <w:p w:rsidR="00552BA4" w:rsidRPr="00285F6E" w:rsidRDefault="00552BA4" w:rsidP="00D01242">
      <w:pPr>
        <w:suppressAutoHyphens w:val="0"/>
        <w:jc w:val="both"/>
        <w:rPr>
          <w:sz w:val="20"/>
          <w:szCs w:val="20"/>
        </w:rPr>
      </w:pPr>
      <w:r w:rsidRPr="00285F6E">
        <w:rPr>
          <w:sz w:val="20"/>
          <w:szCs w:val="20"/>
        </w:rPr>
        <w:t>5</w:t>
      </w:r>
      <w:r w:rsidR="00AD0B87">
        <w:rPr>
          <w:sz w:val="20"/>
          <w:szCs w:val="20"/>
        </w:rPr>
        <w:t>.</w:t>
      </w:r>
      <w:r w:rsidRPr="00285F6E">
        <w:rPr>
          <w:sz w:val="20"/>
          <w:szCs w:val="20"/>
        </w:rPr>
        <w:t xml:space="preserve"> Brainstorming international community set up the company which enables a large number of experts, </w:t>
      </w:r>
      <w:r w:rsidRPr="00285F6E">
        <w:rPr>
          <w:sz w:val="20"/>
          <w:szCs w:val="20"/>
        </w:rPr>
        <w:lastRenderedPageBreak/>
        <w:t>customers and stakeholders to participate in the presentation of an electronic survey (Smith, Mason, 2004).</w:t>
      </w:r>
    </w:p>
    <w:p w:rsidR="00552BA4" w:rsidRPr="00285F6E" w:rsidRDefault="00552BA4" w:rsidP="00D01242">
      <w:pPr>
        <w:suppressAutoHyphens w:val="0"/>
        <w:jc w:val="both"/>
        <w:rPr>
          <w:b/>
          <w:bCs/>
          <w:sz w:val="20"/>
          <w:szCs w:val="20"/>
        </w:rPr>
      </w:pPr>
      <w:r w:rsidRPr="00285F6E">
        <w:rPr>
          <w:b/>
          <w:bCs/>
          <w:sz w:val="20"/>
          <w:szCs w:val="20"/>
        </w:rPr>
        <w:t>2</w:t>
      </w:r>
      <w:r w:rsidR="00D905D4" w:rsidRPr="00285F6E">
        <w:rPr>
          <w:b/>
          <w:bCs/>
          <w:sz w:val="20"/>
          <w:szCs w:val="20"/>
        </w:rPr>
        <w:t>.</w:t>
      </w:r>
      <w:r w:rsidRPr="00285F6E">
        <w:rPr>
          <w:b/>
          <w:bCs/>
          <w:sz w:val="20"/>
          <w:szCs w:val="20"/>
        </w:rPr>
        <w:t>2</w:t>
      </w:r>
      <w:r w:rsidR="00D905D4" w:rsidRPr="00285F6E">
        <w:rPr>
          <w:b/>
          <w:bCs/>
          <w:sz w:val="20"/>
          <w:szCs w:val="20"/>
        </w:rPr>
        <w:t>.</w:t>
      </w:r>
      <w:r w:rsidRPr="00285F6E">
        <w:rPr>
          <w:b/>
          <w:bCs/>
          <w:sz w:val="20"/>
          <w:szCs w:val="20"/>
        </w:rPr>
        <w:t>3</w:t>
      </w:r>
      <w:r w:rsidR="00AD0B87">
        <w:rPr>
          <w:b/>
          <w:bCs/>
          <w:sz w:val="20"/>
          <w:szCs w:val="20"/>
        </w:rPr>
        <w:t>.</w:t>
      </w:r>
      <w:r w:rsidRPr="00285F6E">
        <w:rPr>
          <w:b/>
          <w:bCs/>
          <w:sz w:val="20"/>
          <w:szCs w:val="20"/>
        </w:rPr>
        <w:t xml:space="preserve"> Futurist</w:t>
      </w:r>
    </w:p>
    <w:p w:rsidR="00552BA4" w:rsidRPr="00285F6E" w:rsidRDefault="00552BA4" w:rsidP="00AD0B87">
      <w:pPr>
        <w:suppressAutoHyphens w:val="0"/>
        <w:ind w:firstLine="720"/>
        <w:jc w:val="both"/>
        <w:rPr>
          <w:sz w:val="20"/>
          <w:szCs w:val="20"/>
        </w:rPr>
      </w:pPr>
      <w:r w:rsidRPr="00285F6E">
        <w:rPr>
          <w:sz w:val="20"/>
          <w:szCs w:val="20"/>
        </w:rPr>
        <w:t>Futurist can be defined as activities with short term, but a continuous period, for the main process of futures studies, which juxtaposition of these sub- activities, determine the general trend of foresight. Among the features that foresight will have through this is scientific credibility, being structured, Macro perspective, the wide and long term, and continuous view on activity, a framework of cause and effect, tool for knowledge transfer, less attention to processes of output, focusing on human resources and incentives, and efforts to promote the formation of consensus among members (Technology Foresight for Organizers, 2003).</w:t>
      </w:r>
    </w:p>
    <w:p w:rsidR="00552BA4" w:rsidRPr="00285F6E" w:rsidRDefault="00552BA4" w:rsidP="00D01242">
      <w:pPr>
        <w:suppressAutoHyphens w:val="0"/>
        <w:jc w:val="both"/>
        <w:rPr>
          <w:b/>
          <w:bCs/>
          <w:sz w:val="20"/>
          <w:szCs w:val="20"/>
        </w:rPr>
      </w:pPr>
      <w:r w:rsidRPr="00285F6E">
        <w:rPr>
          <w:b/>
          <w:bCs/>
          <w:sz w:val="20"/>
          <w:szCs w:val="20"/>
        </w:rPr>
        <w:t>3.2.3</w:t>
      </w:r>
      <w:r w:rsidR="00D905D4" w:rsidRPr="00285F6E">
        <w:rPr>
          <w:b/>
          <w:bCs/>
          <w:sz w:val="20"/>
          <w:szCs w:val="20"/>
        </w:rPr>
        <w:t>.</w:t>
      </w:r>
      <w:r w:rsidRPr="00285F6E">
        <w:rPr>
          <w:b/>
          <w:bCs/>
          <w:sz w:val="20"/>
          <w:szCs w:val="20"/>
        </w:rPr>
        <w:t xml:space="preserve"> Planning</w:t>
      </w:r>
    </w:p>
    <w:p w:rsidR="00D01242" w:rsidRPr="00285F6E" w:rsidRDefault="00552BA4" w:rsidP="005B0578">
      <w:pPr>
        <w:suppressAutoHyphens w:val="0"/>
        <w:ind w:firstLine="720"/>
        <w:jc w:val="both"/>
        <w:rPr>
          <w:b/>
          <w:bCs/>
          <w:sz w:val="20"/>
          <w:szCs w:val="20"/>
          <w:lang w:eastAsia="zh-CN"/>
        </w:rPr>
      </w:pPr>
      <w:r w:rsidRPr="00285F6E">
        <w:rPr>
          <w:sz w:val="20"/>
          <w:szCs w:val="20"/>
        </w:rPr>
        <w:t>One of the messages that the foresight have for managers and many scholars have approved and stressed it is considering the fact that there is no need for detailed knowledge of the future</w:t>
      </w:r>
      <w:r w:rsidR="00AD0B87">
        <w:rPr>
          <w:sz w:val="20"/>
          <w:szCs w:val="20"/>
        </w:rPr>
        <w:t xml:space="preserve">, </w:t>
      </w:r>
      <w:r w:rsidRPr="00285F6E">
        <w:rPr>
          <w:sz w:val="20"/>
          <w:szCs w:val="20"/>
        </w:rPr>
        <w:t>it is sufficient just to be prepared for the future</w:t>
      </w:r>
      <w:r w:rsidR="00AD0B87">
        <w:rPr>
          <w:sz w:val="20"/>
          <w:szCs w:val="20"/>
        </w:rPr>
        <w:t>.</w:t>
      </w:r>
      <w:r w:rsidRPr="00285F6E">
        <w:rPr>
          <w:sz w:val="20"/>
          <w:szCs w:val="20"/>
        </w:rPr>
        <w:t xml:space="preserve"> This message explicitly represents the need to deployment of strategic management for planning in this process. Strategic management approach is based on the identification of the main factors affecting the company's objectives and performance over a long period, and analyzing the potential impact of these factors on the organization’s mission, and finally tracing the development of landscapes created by the transformation of these factors. Strategic thinking seeks to explore the underlying assumptions and pursue the process of changes from the present to the future, passes its evolution and in order to achieve the development associated with these changes, accommodate planning which is required (Jackson, 2011)</w:t>
      </w:r>
      <w:r w:rsidR="005B0578">
        <w:rPr>
          <w:sz w:val="20"/>
          <w:szCs w:val="20"/>
        </w:rPr>
        <w:t>.</w:t>
      </w:r>
    </w:p>
    <w:p w:rsidR="00552BA4" w:rsidRPr="00285F6E" w:rsidRDefault="00552BA4" w:rsidP="00D01242">
      <w:pPr>
        <w:suppressAutoHyphens w:val="0"/>
        <w:jc w:val="both"/>
        <w:rPr>
          <w:b/>
          <w:bCs/>
          <w:sz w:val="20"/>
          <w:szCs w:val="20"/>
        </w:rPr>
      </w:pPr>
      <w:r w:rsidRPr="00285F6E">
        <w:rPr>
          <w:b/>
          <w:bCs/>
          <w:sz w:val="20"/>
          <w:szCs w:val="20"/>
        </w:rPr>
        <w:t>3</w:t>
      </w:r>
      <w:r w:rsidR="00D905D4" w:rsidRPr="00285F6E">
        <w:rPr>
          <w:b/>
          <w:bCs/>
          <w:sz w:val="20"/>
          <w:szCs w:val="20"/>
        </w:rPr>
        <w:t>.</w:t>
      </w:r>
      <w:r w:rsidRPr="00285F6E">
        <w:rPr>
          <w:b/>
          <w:bCs/>
          <w:sz w:val="20"/>
          <w:szCs w:val="20"/>
        </w:rPr>
        <w:t xml:space="preserve"> Research Background </w:t>
      </w:r>
    </w:p>
    <w:p w:rsidR="00D01242" w:rsidRPr="00285F6E" w:rsidRDefault="00552BA4" w:rsidP="005B0578">
      <w:pPr>
        <w:suppressAutoHyphens w:val="0"/>
        <w:ind w:firstLine="720"/>
        <w:jc w:val="both"/>
        <w:rPr>
          <w:b/>
          <w:bCs/>
          <w:sz w:val="20"/>
          <w:szCs w:val="20"/>
          <w:lang w:eastAsia="zh-CN"/>
        </w:rPr>
      </w:pPr>
      <w:proofErr w:type="spellStart"/>
      <w:r w:rsidRPr="00285F6E">
        <w:rPr>
          <w:sz w:val="20"/>
          <w:szCs w:val="20"/>
        </w:rPr>
        <w:t>Petti</w:t>
      </w:r>
      <w:proofErr w:type="spellEnd"/>
      <w:r w:rsidRPr="00285F6E">
        <w:rPr>
          <w:sz w:val="20"/>
          <w:szCs w:val="20"/>
        </w:rPr>
        <w:t xml:space="preserve"> &amp;</w:t>
      </w:r>
      <w:r w:rsidRPr="00285F6E">
        <w:rPr>
          <w:sz w:val="20"/>
          <w:szCs w:val="20"/>
          <w:rtl/>
        </w:rPr>
        <w:t xml:space="preserve"> </w:t>
      </w:r>
      <w:r w:rsidRPr="00285F6E">
        <w:rPr>
          <w:sz w:val="20"/>
          <w:szCs w:val="20"/>
        </w:rPr>
        <w:t xml:space="preserve">Zhang (2011) in their study on the theoretical review of models of entrepreneurship in technology, review a model that represents the concept that internal and external organizational factors and organization's mission have a direct impact on the strategic capabilities. </w:t>
      </w:r>
      <w:proofErr w:type="spellStart"/>
      <w:r w:rsidRPr="00285F6E">
        <w:rPr>
          <w:sz w:val="20"/>
          <w:szCs w:val="20"/>
        </w:rPr>
        <w:t>Jabbour</w:t>
      </w:r>
      <w:proofErr w:type="spellEnd"/>
      <w:r w:rsidRPr="00285F6E">
        <w:rPr>
          <w:sz w:val="20"/>
          <w:szCs w:val="20"/>
        </w:rPr>
        <w:t xml:space="preserve"> et al. (2010) in their study argue that examining institutional environment is imperative for the organizations with stable and unstable strategies and considering the knowledge-based capabilities to provide high quality products and services and customer satisfaction. Three strategies on external environment are faced the organizations. The organizations on the basis of their strategy choose one of those strategies. The first one is being a function of the environment (reactive approach), the second one is integration of internal factors with </w:t>
      </w:r>
      <w:r w:rsidRPr="00285F6E">
        <w:rPr>
          <w:sz w:val="20"/>
          <w:szCs w:val="20"/>
        </w:rPr>
        <w:lastRenderedPageBreak/>
        <w:t xml:space="preserve">respect to changes in external factors (preventive approach), and the third one is integration of internal and external factors (proactive approach). This research is based on the theoretical aspects and has not found the application yet. Fergusson &amp; Langford (2006) in their study have examined the impact of environmental factors on the ability to develop models and strategies have been studied in this context are discussed. The results indicated that six environmental factors including the dynamics of the technology, market and customer dynamics, policy making and legislation, economic, cultural, and social and competitors influence the strategic capabilities of the organization. Lenz &amp; </w:t>
      </w:r>
      <w:proofErr w:type="spellStart"/>
      <w:r w:rsidRPr="00285F6E">
        <w:rPr>
          <w:sz w:val="20"/>
          <w:szCs w:val="20"/>
        </w:rPr>
        <w:t>Engledow</w:t>
      </w:r>
      <w:proofErr w:type="spellEnd"/>
      <w:r w:rsidRPr="00285F6E">
        <w:rPr>
          <w:sz w:val="20"/>
          <w:szCs w:val="20"/>
        </w:rPr>
        <w:t xml:space="preserve"> (1987) in relation to environmental factors affecting organizational strategy, consider the governmental, social and competitive factors as the most important factors in organizations associated with educational institutions and universities. According to </w:t>
      </w:r>
      <w:proofErr w:type="spellStart"/>
      <w:r w:rsidRPr="00285F6E">
        <w:rPr>
          <w:sz w:val="20"/>
          <w:szCs w:val="20"/>
        </w:rPr>
        <w:t>Hedari’s</w:t>
      </w:r>
      <w:proofErr w:type="spellEnd"/>
      <w:r w:rsidRPr="00285F6E">
        <w:rPr>
          <w:sz w:val="20"/>
          <w:szCs w:val="20"/>
        </w:rPr>
        <w:t xml:space="preserve"> studies, (2009) environmental factors affecting the competitive advantage include of the market dynamism, technology dynamism and competition severity, and according to the space of the industry under study, other environmental factors can be added to them. Finally, factors related to competitive performance include the marketing capability, technological capability, a relational capabilities, production capabilities, and knowledge-based capabilities. </w:t>
      </w:r>
      <w:proofErr w:type="spellStart"/>
      <w:r w:rsidRPr="00285F6E">
        <w:rPr>
          <w:sz w:val="20"/>
          <w:szCs w:val="20"/>
        </w:rPr>
        <w:t>Doustyari</w:t>
      </w:r>
      <w:proofErr w:type="spellEnd"/>
      <w:r w:rsidRPr="00285F6E">
        <w:rPr>
          <w:sz w:val="20"/>
          <w:szCs w:val="20"/>
        </w:rPr>
        <w:t xml:space="preserve"> and </w:t>
      </w:r>
      <w:proofErr w:type="spellStart"/>
      <w:r w:rsidRPr="00285F6E">
        <w:rPr>
          <w:sz w:val="20"/>
          <w:szCs w:val="20"/>
        </w:rPr>
        <w:t>Nourbakhsh</w:t>
      </w:r>
      <w:proofErr w:type="spellEnd"/>
      <w:r w:rsidRPr="00285F6E">
        <w:rPr>
          <w:sz w:val="20"/>
          <w:szCs w:val="20"/>
        </w:rPr>
        <w:t xml:space="preserve"> (2006) argue that one of the main concepts in the literature on strategy is the environment. Strategic management is basically a response to environmental challenges and chaos. In the prosecution of their missions, organizations are faced with two main questions; the first question is what they are and how their quality is? And the second question is where they are standing and what their relation with their surrounding is. The answer to the first question requires an evaluation of the internal factors and the answer to the second question requires evaluation of external factors. However on the discussion of strategies for “issues “of public administration, distinction between environmental factors (opportunities and threats) often creates problems and confusion.</w:t>
      </w:r>
    </w:p>
    <w:p w:rsidR="00552BA4" w:rsidRPr="00285F6E" w:rsidRDefault="00552BA4" w:rsidP="00D01242">
      <w:pPr>
        <w:suppressAutoHyphens w:val="0"/>
        <w:jc w:val="both"/>
        <w:rPr>
          <w:b/>
          <w:bCs/>
          <w:sz w:val="20"/>
          <w:szCs w:val="20"/>
        </w:rPr>
      </w:pPr>
      <w:r w:rsidRPr="00285F6E">
        <w:rPr>
          <w:b/>
          <w:bCs/>
          <w:sz w:val="20"/>
          <w:szCs w:val="20"/>
        </w:rPr>
        <w:t>4</w:t>
      </w:r>
      <w:r w:rsidR="00D905D4" w:rsidRPr="00285F6E">
        <w:rPr>
          <w:b/>
          <w:bCs/>
          <w:sz w:val="20"/>
          <w:szCs w:val="20"/>
        </w:rPr>
        <w:t>.</w:t>
      </w:r>
      <w:r w:rsidRPr="00285F6E">
        <w:rPr>
          <w:b/>
          <w:bCs/>
          <w:sz w:val="20"/>
          <w:szCs w:val="20"/>
        </w:rPr>
        <w:t xml:space="preserve"> Research Methodology</w:t>
      </w:r>
    </w:p>
    <w:p w:rsidR="00552BA4" w:rsidRPr="00285F6E" w:rsidRDefault="00AD0B87" w:rsidP="00AD0B87">
      <w:pPr>
        <w:suppressAutoHyphens w:val="0"/>
        <w:ind w:firstLine="720"/>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52.9pt;margin-top:23.25pt;width:103.5pt;height:42.75pt;z-index:4" wrapcoords="6104 1137 5948 1895 5791 6063 313 7579 0 10989 1409 13263 2974 16295 5948 19326 6104 19705 6887 19705 10800 19705 10643 19326 18783 17811 20974 15158 19878 13263 21443 13263 20974 11368 16278 7200 21130 6063 20661 1895 6887 1137 6104 1137">
            <v:imagedata r:id="rId12" o:title=""/>
            <w10:wrap type="tight"/>
          </v:shape>
          <o:OLEObject Type="Embed" ProgID="Equation.3" ShapeID="_x0000_s1037" DrawAspect="Content" ObjectID="_1444689299" r:id="rId13"/>
        </w:pict>
      </w:r>
      <w:r w:rsidR="00552BA4" w:rsidRPr="00285F6E">
        <w:rPr>
          <w:sz w:val="20"/>
          <w:szCs w:val="20"/>
        </w:rPr>
        <w:t>In terms of goal, this research is an applied research, since it seeks to achieve a desired scientific objective and its emphasis is on the present and future situation’s desirability (</w:t>
      </w:r>
      <w:proofErr w:type="spellStart"/>
      <w:r w:rsidR="00552BA4" w:rsidRPr="00285F6E">
        <w:rPr>
          <w:sz w:val="20"/>
          <w:szCs w:val="20"/>
        </w:rPr>
        <w:t>Delavar</w:t>
      </w:r>
      <w:proofErr w:type="spellEnd"/>
      <w:r>
        <w:rPr>
          <w:sz w:val="20"/>
          <w:szCs w:val="20"/>
        </w:rPr>
        <w:t>,</w:t>
      </w:r>
      <w:r w:rsidR="00552BA4" w:rsidRPr="00285F6E">
        <w:rPr>
          <w:sz w:val="20"/>
          <w:szCs w:val="20"/>
        </w:rPr>
        <w:t xml:space="preserve"> 2010)</w:t>
      </w:r>
      <w:r>
        <w:rPr>
          <w:sz w:val="20"/>
          <w:szCs w:val="20"/>
        </w:rPr>
        <w:t>.</w:t>
      </w:r>
      <w:r w:rsidR="00552BA4" w:rsidRPr="00285F6E">
        <w:rPr>
          <w:sz w:val="20"/>
          <w:szCs w:val="20"/>
        </w:rPr>
        <w:t xml:space="preserve"> In terms of method of data collection, the study is considered as descriptive - survey research, since it deals with the issue in which the researcher has not possibility to intervene with the subjects (</w:t>
      </w:r>
      <w:proofErr w:type="spellStart"/>
      <w:r w:rsidR="00552BA4" w:rsidRPr="00285F6E">
        <w:rPr>
          <w:sz w:val="20"/>
          <w:szCs w:val="20"/>
        </w:rPr>
        <w:t>Sarmad</w:t>
      </w:r>
      <w:proofErr w:type="spellEnd"/>
      <w:r w:rsidR="00552BA4" w:rsidRPr="00285F6E">
        <w:rPr>
          <w:sz w:val="20"/>
          <w:szCs w:val="20"/>
        </w:rPr>
        <w:t xml:space="preserve"> et al., 2006). The research methodology is based on a "blended futures studies study ". The ultimate results </w:t>
      </w:r>
      <w:r w:rsidR="00552BA4" w:rsidRPr="00285F6E">
        <w:rPr>
          <w:sz w:val="20"/>
          <w:szCs w:val="20"/>
        </w:rPr>
        <w:lastRenderedPageBreak/>
        <w:t xml:space="preserve">of research are a combination of approaches rather than a specific method. This approach combines three methods of survey research, library data, and semi-structured interviews with 15 experts of </w:t>
      </w:r>
      <w:proofErr w:type="spellStart"/>
      <w:r w:rsidR="00552BA4" w:rsidRPr="00285F6E">
        <w:rPr>
          <w:sz w:val="20"/>
          <w:szCs w:val="20"/>
        </w:rPr>
        <w:t>Sepah</w:t>
      </w:r>
      <w:proofErr w:type="spellEnd"/>
      <w:r w:rsidR="00552BA4" w:rsidRPr="00285F6E">
        <w:rPr>
          <w:sz w:val="20"/>
          <w:szCs w:val="20"/>
        </w:rPr>
        <w:t xml:space="preserve"> Bank and the members of 134expert panels through two rounds of semi-structured questionnaires of the original group of industry experts. The questionnaire consisted of 18 closed questions and one open question, with </w:t>
      </w:r>
      <w:proofErr w:type="spellStart"/>
      <w:r w:rsidR="00552BA4" w:rsidRPr="00285F6E">
        <w:rPr>
          <w:sz w:val="20"/>
          <w:szCs w:val="20"/>
        </w:rPr>
        <w:t>Cronbach’s</w:t>
      </w:r>
      <w:proofErr w:type="spellEnd"/>
      <w:r w:rsidR="00552BA4" w:rsidRPr="00285F6E">
        <w:rPr>
          <w:sz w:val="20"/>
          <w:szCs w:val="20"/>
        </w:rPr>
        <w:t xml:space="preserve"> alpha of 0.8226 / 0, that examines a complex and uncertain situations in the future which would not be possible with a single method. It should be noted that the reliability of the questionnaire was confirmed by a number of professors from the Department of Management.</w:t>
      </w:r>
    </w:p>
    <w:p w:rsidR="00552BA4" w:rsidRPr="00285F6E" w:rsidRDefault="00552BA4" w:rsidP="00D01242">
      <w:pPr>
        <w:suppressAutoHyphens w:val="0"/>
        <w:jc w:val="both"/>
        <w:rPr>
          <w:b/>
          <w:bCs/>
          <w:sz w:val="20"/>
          <w:szCs w:val="20"/>
        </w:rPr>
      </w:pPr>
      <w:r w:rsidRPr="00285F6E">
        <w:rPr>
          <w:b/>
          <w:bCs/>
          <w:sz w:val="20"/>
          <w:szCs w:val="20"/>
        </w:rPr>
        <w:t>4</w:t>
      </w:r>
      <w:r w:rsidR="00D905D4" w:rsidRPr="00285F6E">
        <w:rPr>
          <w:b/>
          <w:bCs/>
          <w:sz w:val="20"/>
          <w:szCs w:val="20"/>
        </w:rPr>
        <w:t>.</w:t>
      </w:r>
      <w:r w:rsidRPr="00285F6E">
        <w:rPr>
          <w:b/>
          <w:bCs/>
          <w:sz w:val="20"/>
          <w:szCs w:val="20"/>
        </w:rPr>
        <w:t xml:space="preserve"> 1</w:t>
      </w:r>
      <w:r w:rsidR="00AD0B87">
        <w:rPr>
          <w:b/>
          <w:bCs/>
          <w:sz w:val="20"/>
          <w:szCs w:val="20"/>
        </w:rPr>
        <w:t>.</w:t>
      </w:r>
      <w:r w:rsidRPr="00285F6E">
        <w:rPr>
          <w:b/>
          <w:bCs/>
          <w:sz w:val="20"/>
          <w:szCs w:val="20"/>
        </w:rPr>
        <w:t xml:space="preserve"> Rating of Environmental Factors –</w:t>
      </w:r>
      <w:r w:rsidR="00AD0B87">
        <w:rPr>
          <w:b/>
          <w:bCs/>
          <w:sz w:val="20"/>
          <w:szCs w:val="20"/>
        </w:rPr>
        <w:t xml:space="preserve"> </w:t>
      </w:r>
      <w:r w:rsidRPr="00285F6E">
        <w:rPr>
          <w:b/>
          <w:bCs/>
          <w:sz w:val="20"/>
          <w:szCs w:val="20"/>
        </w:rPr>
        <w:t>strategic capabilities</w:t>
      </w:r>
    </w:p>
    <w:p w:rsidR="00552BA4" w:rsidRPr="00285F6E" w:rsidRDefault="00552BA4" w:rsidP="00AD0B87">
      <w:pPr>
        <w:suppressAutoHyphens w:val="0"/>
        <w:ind w:firstLine="720"/>
        <w:jc w:val="both"/>
        <w:rPr>
          <w:sz w:val="20"/>
          <w:szCs w:val="20"/>
        </w:rPr>
      </w:pPr>
      <w:r w:rsidRPr="00285F6E">
        <w:rPr>
          <w:sz w:val="20"/>
          <w:szCs w:val="20"/>
        </w:rPr>
        <w:t>The most common method for ranking the relations in management science is using TOPSIS method. TOPSIS (technique similar to prioritize the positive ideal solution) is known as one of the classical methods, which was developed in 1981 by Hwang and Yoon to solve problems on the basis of the ideal. The selected option must have the shortest distance from the positive ideal and the maximum distance from the negative ideal in other side (Hwang &amp; Yoon, 1981). The history of using TOPSIS model in the Iran is beginning of 1991 decade and the use of fuzzy status is limited to a few years.</w:t>
      </w:r>
    </w:p>
    <w:p w:rsidR="00552BA4" w:rsidRPr="00285F6E" w:rsidRDefault="00552BA4" w:rsidP="00D01242">
      <w:pPr>
        <w:suppressAutoHyphens w:val="0"/>
        <w:jc w:val="both"/>
        <w:rPr>
          <w:sz w:val="20"/>
          <w:szCs w:val="20"/>
        </w:rPr>
      </w:pPr>
      <w:r w:rsidRPr="00285F6E">
        <w:rPr>
          <w:sz w:val="20"/>
          <w:szCs w:val="20"/>
        </w:rPr>
        <w:t>Step 1 - obtain the weight vector w ~ j (using entropy method)</w:t>
      </w:r>
    </w:p>
    <w:p w:rsidR="00552BA4" w:rsidRPr="00285F6E" w:rsidRDefault="00552BA4" w:rsidP="00D01242">
      <w:pPr>
        <w:suppressAutoHyphens w:val="0"/>
        <w:jc w:val="both"/>
        <w:rPr>
          <w:sz w:val="20"/>
          <w:szCs w:val="20"/>
        </w:rPr>
      </w:pPr>
      <w:r w:rsidRPr="00285F6E">
        <w:rPr>
          <w:sz w:val="20"/>
          <w:szCs w:val="20"/>
        </w:rPr>
        <w:t>Step 2 - normalizing the matrix derived from expert opinions.</w:t>
      </w:r>
    </w:p>
    <w:p w:rsidR="00552BA4" w:rsidRPr="00285F6E" w:rsidRDefault="00552BA4" w:rsidP="00D01242">
      <w:pPr>
        <w:suppressAutoHyphens w:val="0"/>
        <w:jc w:val="both"/>
        <w:rPr>
          <w:sz w:val="20"/>
          <w:szCs w:val="20"/>
        </w:rPr>
      </w:pPr>
      <w:r w:rsidRPr="00285F6E">
        <w:rPr>
          <w:sz w:val="20"/>
          <w:szCs w:val="20"/>
        </w:rPr>
        <w:t>Step 3 - The Formula 4 is formed by weighted matrix:</w:t>
      </w:r>
    </w:p>
    <w:p w:rsidR="00552BA4" w:rsidRPr="00285F6E" w:rsidRDefault="00CB51A9" w:rsidP="00D01242">
      <w:pPr>
        <w:suppressAutoHyphens w:val="0"/>
        <w:jc w:val="both"/>
        <w:rPr>
          <w:sz w:val="20"/>
          <w:szCs w:val="20"/>
        </w:rPr>
      </w:pPr>
      <w:r w:rsidRPr="00CB51A9">
        <w:rPr>
          <w:sz w:val="20"/>
          <w:szCs w:val="20"/>
        </w:rPr>
        <w:pict>
          <v:shape id="Picture 7" o:spid="_x0000_i1026" type="#_x0000_t75" style="width:233.55pt;height:25.05pt;visibility:visible">
            <v:imagedata r:id="rId14" o:title=""/>
          </v:shape>
        </w:pict>
      </w:r>
    </w:p>
    <w:p w:rsidR="00552BA4" w:rsidRPr="00285F6E" w:rsidRDefault="00CB51A9" w:rsidP="00D01242">
      <w:pPr>
        <w:suppressAutoHyphens w:val="0"/>
        <w:jc w:val="both"/>
        <w:rPr>
          <w:sz w:val="20"/>
          <w:szCs w:val="20"/>
        </w:rPr>
      </w:pPr>
      <w:r w:rsidRPr="00CB51A9">
        <w:rPr>
          <w:sz w:val="20"/>
          <w:szCs w:val="20"/>
        </w:rPr>
        <w:pict>
          <v:shape id="Picture 8" o:spid="_x0000_i1027" type="#_x0000_t75" style="width:78.9pt;height:22.55pt;visibility:visible">
            <v:imagedata r:id="rId15" o:title=""/>
          </v:shape>
        </w:pict>
      </w:r>
    </w:p>
    <w:p w:rsidR="00552BA4" w:rsidRPr="00285F6E" w:rsidRDefault="00552BA4" w:rsidP="00D01242">
      <w:pPr>
        <w:suppressAutoHyphens w:val="0"/>
        <w:jc w:val="both"/>
        <w:rPr>
          <w:sz w:val="20"/>
          <w:szCs w:val="20"/>
        </w:rPr>
      </w:pPr>
      <w:r w:rsidRPr="00285F6E">
        <w:rPr>
          <w:sz w:val="20"/>
          <w:szCs w:val="20"/>
        </w:rPr>
        <w:t>Step 3 – Therefore the weighted matrix is:</w:t>
      </w:r>
    </w:p>
    <w:p w:rsidR="00552BA4" w:rsidRPr="00285F6E" w:rsidRDefault="00CB51A9" w:rsidP="00D01242">
      <w:pPr>
        <w:suppressAutoHyphens w:val="0"/>
        <w:jc w:val="both"/>
        <w:rPr>
          <w:sz w:val="20"/>
          <w:szCs w:val="20"/>
        </w:rPr>
      </w:pPr>
      <w:r w:rsidRPr="00CB51A9">
        <w:rPr>
          <w:sz w:val="20"/>
          <w:szCs w:val="20"/>
        </w:rPr>
        <w:pict>
          <v:shape id="_x0000_i1028" type="#_x0000_t75" style="width:233.55pt;height:25.05pt;visibility:visible">
            <v:imagedata r:id="rId14" o:title=""/>
          </v:shape>
        </w:pict>
      </w:r>
    </w:p>
    <w:p w:rsidR="00552BA4" w:rsidRPr="00285F6E" w:rsidRDefault="00CB51A9" w:rsidP="00D01242">
      <w:pPr>
        <w:suppressAutoHyphens w:val="0"/>
        <w:jc w:val="both"/>
        <w:rPr>
          <w:sz w:val="20"/>
          <w:szCs w:val="20"/>
        </w:rPr>
      </w:pPr>
      <w:r w:rsidRPr="00CB51A9">
        <w:rPr>
          <w:sz w:val="20"/>
          <w:szCs w:val="20"/>
        </w:rPr>
        <w:pict>
          <v:shape id="_x0000_i1029" type="#_x0000_t75" style="width:78.9pt;height:22.55pt;visibility:visible">
            <v:imagedata r:id="rId15" o:title=""/>
          </v:shape>
        </w:pict>
      </w:r>
    </w:p>
    <w:p w:rsidR="00552BA4" w:rsidRPr="00285F6E" w:rsidRDefault="00552BA4" w:rsidP="00D01242">
      <w:pPr>
        <w:suppressAutoHyphens w:val="0"/>
        <w:jc w:val="both"/>
        <w:rPr>
          <w:sz w:val="20"/>
          <w:szCs w:val="20"/>
        </w:rPr>
      </w:pPr>
      <w:r w:rsidRPr="00285F6E">
        <w:rPr>
          <w:sz w:val="20"/>
          <w:szCs w:val="20"/>
        </w:rPr>
        <w:t>Step 4 – Determining the Fuzzy positive ideal solution</w:t>
      </w:r>
      <w:r w:rsidR="00CB51A9" w:rsidRPr="00CB51A9">
        <w:rPr>
          <w:sz w:val="20"/>
          <w:szCs w:val="20"/>
        </w:rPr>
        <w:pict>
          <v:shape id="_x0000_i1030" type="#_x0000_t75" style="width:14.4pt;height:21.3pt">
            <v:imagedata r:id="rId16" o:title=""/>
          </v:shape>
        </w:pict>
      </w:r>
      <w:r w:rsidRPr="00285F6E">
        <w:rPr>
          <w:sz w:val="20"/>
          <w:szCs w:val="20"/>
        </w:rPr>
        <w:t xml:space="preserve"> and Fuzzy negative ideal solution</w:t>
      </w:r>
      <w:r w:rsidR="00CB51A9" w:rsidRPr="00CB51A9">
        <w:rPr>
          <w:sz w:val="20"/>
          <w:szCs w:val="20"/>
        </w:rPr>
        <w:pict>
          <v:shape id="_x0000_i1031" type="#_x0000_t75" style="width:15.05pt;height:19.4pt">
            <v:imagedata r:id="rId17" o:title=""/>
          </v:shape>
        </w:pict>
      </w:r>
      <w:r w:rsidRPr="00285F6E">
        <w:rPr>
          <w:sz w:val="20"/>
          <w:szCs w:val="20"/>
        </w:rPr>
        <w:t xml:space="preserve"> :</w:t>
      </w:r>
    </w:p>
    <w:p w:rsidR="00552BA4" w:rsidRPr="00285F6E" w:rsidRDefault="00552BA4" w:rsidP="00D01242">
      <w:pPr>
        <w:suppressAutoHyphens w:val="0"/>
        <w:jc w:val="both"/>
        <w:rPr>
          <w:sz w:val="20"/>
          <w:szCs w:val="20"/>
        </w:rPr>
      </w:pPr>
    </w:p>
    <w:p w:rsidR="00552BA4" w:rsidRPr="00285F6E" w:rsidRDefault="00AD0B87" w:rsidP="00D01242">
      <w:pPr>
        <w:suppressAutoHyphens w:val="0"/>
        <w:jc w:val="both"/>
        <w:rPr>
          <w:sz w:val="20"/>
          <w:szCs w:val="20"/>
        </w:rPr>
      </w:pPr>
      <w:r>
        <w:rPr>
          <w:sz w:val="20"/>
          <w:szCs w:val="20"/>
        </w:rPr>
        <w:t xml:space="preserve"> </w:t>
      </w:r>
      <w:r w:rsidR="00CB51A9" w:rsidRPr="00CB51A9">
        <w:rPr>
          <w:sz w:val="20"/>
          <w:szCs w:val="20"/>
        </w:rPr>
        <w:pict>
          <v:shape id="_x0000_i1033" type="#_x0000_t75" style="width:108.3pt;height:42.55pt">
            <v:imagedata r:id="rId18" o:title=""/>
          </v:shape>
        </w:pict>
      </w:r>
    </w:p>
    <w:p w:rsidR="00552BA4" w:rsidRPr="00285F6E" w:rsidRDefault="00552BA4" w:rsidP="00D01242">
      <w:pPr>
        <w:suppressAutoHyphens w:val="0"/>
        <w:jc w:val="both"/>
        <w:rPr>
          <w:sz w:val="20"/>
          <w:szCs w:val="20"/>
        </w:rPr>
      </w:pPr>
      <w:r w:rsidRPr="00285F6E">
        <w:rPr>
          <w:sz w:val="20"/>
          <w:szCs w:val="20"/>
        </w:rPr>
        <w:t>Step 5 - Calculating the distances of measurements</w:t>
      </w:r>
    </w:p>
    <w:p w:rsidR="00552BA4" w:rsidRPr="00285F6E" w:rsidRDefault="00552BA4" w:rsidP="00D01242">
      <w:pPr>
        <w:suppressAutoHyphens w:val="0"/>
        <w:jc w:val="both"/>
        <w:rPr>
          <w:sz w:val="20"/>
          <w:szCs w:val="20"/>
        </w:rPr>
      </w:pPr>
      <w:r w:rsidRPr="00285F6E">
        <w:rPr>
          <w:sz w:val="20"/>
          <w:szCs w:val="20"/>
        </w:rPr>
        <w:t xml:space="preserve">Step 6 - Calculating the relative closeness to the ideal and ranking </w:t>
      </w:r>
    </w:p>
    <w:p w:rsidR="00552BA4" w:rsidRPr="00285F6E" w:rsidRDefault="00CB51A9" w:rsidP="00D01242">
      <w:pPr>
        <w:suppressAutoHyphens w:val="0"/>
        <w:jc w:val="both"/>
        <w:rPr>
          <w:sz w:val="20"/>
          <w:szCs w:val="20"/>
        </w:rPr>
      </w:pPr>
      <w:r w:rsidRPr="00CB51A9">
        <w:rPr>
          <w:sz w:val="20"/>
          <w:szCs w:val="20"/>
        </w:rPr>
        <w:lastRenderedPageBreak/>
        <w:pict>
          <v:shape id="_x0000_i1034" type="#_x0000_t75" style="width:83.25pt;height:36.3pt">
            <v:imagedata r:id="rId19" o:title=""/>
          </v:shape>
        </w:pict>
      </w:r>
    </w:p>
    <w:p w:rsidR="00552BA4" w:rsidRPr="00285F6E" w:rsidRDefault="00552BA4" w:rsidP="00D01242">
      <w:pPr>
        <w:suppressAutoHyphens w:val="0"/>
        <w:jc w:val="both"/>
        <w:rPr>
          <w:b/>
          <w:bCs/>
          <w:sz w:val="20"/>
          <w:szCs w:val="20"/>
        </w:rPr>
      </w:pPr>
      <w:r w:rsidRPr="00285F6E">
        <w:rPr>
          <w:b/>
          <w:bCs/>
          <w:sz w:val="20"/>
          <w:szCs w:val="20"/>
        </w:rPr>
        <w:t xml:space="preserve">5. Expert’s Consensus </w:t>
      </w:r>
    </w:p>
    <w:p w:rsidR="00552BA4" w:rsidRPr="00285F6E" w:rsidRDefault="00552BA4" w:rsidP="00D01242">
      <w:pPr>
        <w:suppressAutoHyphens w:val="0"/>
        <w:jc w:val="both"/>
        <w:rPr>
          <w:b/>
          <w:bCs/>
          <w:sz w:val="20"/>
          <w:szCs w:val="20"/>
        </w:rPr>
      </w:pPr>
      <w:r w:rsidRPr="00285F6E">
        <w:rPr>
          <w:b/>
          <w:bCs/>
          <w:sz w:val="20"/>
          <w:szCs w:val="20"/>
        </w:rPr>
        <w:t>5.1. The first round of foresight</w:t>
      </w:r>
    </w:p>
    <w:p w:rsidR="00552BA4" w:rsidRPr="00285F6E" w:rsidRDefault="00552BA4" w:rsidP="00D01242">
      <w:pPr>
        <w:suppressAutoHyphens w:val="0"/>
        <w:jc w:val="both"/>
        <w:rPr>
          <w:b/>
          <w:bCs/>
          <w:sz w:val="20"/>
          <w:szCs w:val="20"/>
        </w:rPr>
      </w:pPr>
      <w:r w:rsidRPr="00285F6E">
        <w:rPr>
          <w:b/>
          <w:bCs/>
          <w:sz w:val="20"/>
          <w:szCs w:val="20"/>
        </w:rPr>
        <w:t>5.1.1. Adaptation of factors with the industry’s environment</w:t>
      </w:r>
    </w:p>
    <w:p w:rsidR="00552BA4" w:rsidRPr="00285F6E" w:rsidRDefault="00552BA4" w:rsidP="00AD0B87">
      <w:pPr>
        <w:suppressAutoHyphens w:val="0"/>
        <w:ind w:firstLine="720"/>
        <w:jc w:val="both"/>
        <w:rPr>
          <w:sz w:val="20"/>
          <w:szCs w:val="20"/>
        </w:rPr>
      </w:pPr>
      <w:r w:rsidRPr="00285F6E">
        <w:rPr>
          <w:sz w:val="20"/>
          <w:szCs w:val="20"/>
        </w:rPr>
        <w:t>Since the list extracted from the theoretical studies has been related to the results of the overseas studies, for the localization and depth review of these factors and the situation in which we are placed. (</w:t>
      </w:r>
      <w:proofErr w:type="spellStart"/>
      <w:r w:rsidRPr="00285F6E">
        <w:rPr>
          <w:sz w:val="20"/>
          <w:szCs w:val="20"/>
        </w:rPr>
        <w:t>Mirzaei</w:t>
      </w:r>
      <w:proofErr w:type="spellEnd"/>
      <w:r w:rsidRPr="00285F6E">
        <w:rPr>
          <w:sz w:val="20"/>
          <w:szCs w:val="20"/>
        </w:rPr>
        <w:t xml:space="preserve"> Rubber et al, 2011, 4). Some of these factors also do not affect the present study’s results. </w:t>
      </w:r>
    </w:p>
    <w:p w:rsidR="00552BA4" w:rsidRPr="00285F6E" w:rsidRDefault="00552BA4" w:rsidP="00D01242">
      <w:pPr>
        <w:suppressAutoHyphens w:val="0"/>
        <w:jc w:val="both"/>
        <w:rPr>
          <w:b/>
          <w:bCs/>
          <w:sz w:val="20"/>
          <w:szCs w:val="20"/>
        </w:rPr>
      </w:pPr>
      <w:r w:rsidRPr="00285F6E">
        <w:rPr>
          <w:b/>
          <w:bCs/>
          <w:sz w:val="20"/>
          <w:szCs w:val="20"/>
        </w:rPr>
        <w:t>5.1.2. Justifying the experts about the subject</w:t>
      </w:r>
    </w:p>
    <w:p w:rsidR="00552BA4" w:rsidRPr="00285F6E" w:rsidRDefault="00552BA4" w:rsidP="00AD0B87">
      <w:pPr>
        <w:suppressAutoHyphens w:val="0"/>
        <w:ind w:firstLine="720"/>
        <w:jc w:val="both"/>
        <w:rPr>
          <w:sz w:val="20"/>
          <w:szCs w:val="20"/>
        </w:rPr>
      </w:pPr>
      <w:r w:rsidRPr="00285F6E">
        <w:rPr>
          <w:sz w:val="20"/>
          <w:szCs w:val="20"/>
        </w:rPr>
        <w:t xml:space="preserve">The first practical step in the expert’s consensus on the foresight is establishing the research subject and providing the necessary documentation required to answer the interview questions, so that we can achieve the high level of conceptual agreement on the overall dimensions of the problem and related concepts between the experts and researcher (Smith, Mason, 2004, 6). Therefore, some related documentations are sent to the experts before the interview. </w:t>
      </w:r>
    </w:p>
    <w:p w:rsidR="00552BA4" w:rsidRPr="00285F6E" w:rsidRDefault="00552BA4" w:rsidP="00D01242">
      <w:pPr>
        <w:suppressAutoHyphens w:val="0"/>
        <w:jc w:val="both"/>
        <w:rPr>
          <w:b/>
          <w:bCs/>
          <w:sz w:val="20"/>
          <w:szCs w:val="20"/>
        </w:rPr>
      </w:pPr>
      <w:r w:rsidRPr="00285F6E">
        <w:rPr>
          <w:b/>
          <w:bCs/>
          <w:sz w:val="20"/>
          <w:szCs w:val="20"/>
        </w:rPr>
        <w:t>5.1.3. Refining the list of factors</w:t>
      </w:r>
    </w:p>
    <w:p w:rsidR="00D905D4" w:rsidRPr="00285F6E" w:rsidRDefault="00552BA4" w:rsidP="00AD0B87">
      <w:pPr>
        <w:suppressAutoHyphens w:val="0"/>
        <w:ind w:firstLine="720"/>
        <w:jc w:val="both"/>
        <w:rPr>
          <w:sz w:val="20"/>
          <w:szCs w:val="20"/>
          <w:lang w:eastAsia="zh-CN"/>
        </w:rPr>
      </w:pPr>
      <w:r w:rsidRPr="00285F6E">
        <w:rPr>
          <w:sz w:val="20"/>
          <w:szCs w:val="20"/>
        </w:rPr>
        <w:t>It seems necessary to review the research indicators with a small number of experts familiar with the banking industry. 15 experts, among the 23 of them, were willing to cooperate in the interview that lasted for 12 hours.</w:t>
      </w:r>
    </w:p>
    <w:p w:rsidR="00D01242" w:rsidRPr="00285F6E" w:rsidRDefault="00D01242" w:rsidP="00D01242">
      <w:pPr>
        <w:suppressAutoHyphens w:val="0"/>
        <w:jc w:val="both"/>
        <w:rPr>
          <w:sz w:val="20"/>
          <w:szCs w:val="20"/>
          <w:lang w:eastAsia="zh-CN"/>
        </w:rPr>
      </w:pPr>
    </w:p>
    <w:p w:rsidR="004F577D" w:rsidRPr="00285F6E" w:rsidRDefault="00D905D4" w:rsidP="00D01242">
      <w:pPr>
        <w:suppressAutoHyphens w:val="0"/>
        <w:jc w:val="both"/>
        <w:rPr>
          <w:sz w:val="20"/>
          <w:szCs w:val="20"/>
        </w:rPr>
      </w:pPr>
      <w:r w:rsidRPr="00285F6E">
        <w:rPr>
          <w:rFonts w:eastAsia="Times New Roman"/>
          <w:sz w:val="20"/>
          <w:szCs w:val="20"/>
          <w:lang w:eastAsia="en-US"/>
        </w:rPr>
        <w:t>Table 2: Factors and sub-factors</w:t>
      </w:r>
    </w:p>
    <w:tbl>
      <w:tblPr>
        <w:bidiVisual/>
        <w:tblW w:w="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5"/>
        <w:gridCol w:w="425"/>
        <w:gridCol w:w="425"/>
        <w:gridCol w:w="426"/>
        <w:gridCol w:w="425"/>
        <w:gridCol w:w="425"/>
        <w:gridCol w:w="425"/>
        <w:gridCol w:w="426"/>
        <w:gridCol w:w="708"/>
      </w:tblGrid>
      <w:tr w:rsidR="009218EB" w:rsidRPr="00285F6E" w:rsidTr="009218EB">
        <w:trPr>
          <w:trHeight w:val="422"/>
        </w:trPr>
        <w:tc>
          <w:tcPr>
            <w:tcW w:w="567" w:type="dxa"/>
            <w:tcBorders>
              <w:top w:val="nil"/>
              <w:left w:val="nil"/>
            </w:tcBorders>
            <w:shd w:val="clear" w:color="auto" w:fill="auto"/>
          </w:tcPr>
          <w:p w:rsidR="009218EB" w:rsidRPr="00285F6E" w:rsidRDefault="009218EB" w:rsidP="00D01242">
            <w:pPr>
              <w:suppressAutoHyphens w:val="0"/>
              <w:bidi/>
              <w:jc w:val="both"/>
              <w:rPr>
                <w:rFonts w:eastAsia="Times New Roman"/>
                <w:color w:val="000000"/>
                <w:sz w:val="20"/>
                <w:szCs w:val="20"/>
                <w:rtl/>
                <w:lang w:eastAsia="en-US"/>
              </w:rPr>
            </w:pPr>
          </w:p>
        </w:tc>
        <w:tc>
          <w:tcPr>
            <w:tcW w:w="1275" w:type="dxa"/>
            <w:gridSpan w:val="3"/>
            <w:shd w:val="clear" w:color="auto" w:fill="BFBFBF"/>
          </w:tcPr>
          <w:p w:rsidR="009218EB" w:rsidRPr="00285F6E" w:rsidRDefault="009218EB" w:rsidP="00D01242">
            <w:pPr>
              <w:suppressAutoHyphens w:val="0"/>
              <w:bidi/>
              <w:jc w:val="both"/>
              <w:rPr>
                <w:rFonts w:eastAsia="Times New Roman"/>
                <w:color w:val="000000"/>
                <w:sz w:val="20"/>
                <w:szCs w:val="20"/>
                <w:rtl/>
                <w:lang w:eastAsia="en-US"/>
              </w:rPr>
            </w:pPr>
            <w:r w:rsidRPr="00285F6E">
              <w:rPr>
                <w:rFonts w:eastAsia="Times New Roman"/>
                <w:color w:val="000000"/>
                <w:sz w:val="20"/>
                <w:szCs w:val="20"/>
                <w:lang w:eastAsia="en-US"/>
              </w:rPr>
              <w:t xml:space="preserve">strategic capabilities </w:t>
            </w:r>
          </w:p>
        </w:tc>
        <w:tc>
          <w:tcPr>
            <w:tcW w:w="2835" w:type="dxa"/>
            <w:gridSpan w:val="6"/>
            <w:shd w:val="clear" w:color="auto" w:fill="BFBFBF"/>
          </w:tcPr>
          <w:p w:rsidR="009218EB" w:rsidRPr="00285F6E" w:rsidRDefault="009218EB" w:rsidP="00D01242">
            <w:pPr>
              <w:suppressAutoHyphens w:val="0"/>
              <w:bidi/>
              <w:jc w:val="center"/>
              <w:rPr>
                <w:rFonts w:eastAsia="Times New Roman"/>
                <w:color w:val="000000"/>
                <w:sz w:val="20"/>
                <w:szCs w:val="20"/>
                <w:rtl/>
                <w:lang w:eastAsia="en-US"/>
              </w:rPr>
            </w:pPr>
            <w:r w:rsidRPr="00285F6E">
              <w:rPr>
                <w:rFonts w:eastAsia="Times New Roman"/>
                <w:color w:val="000000"/>
                <w:sz w:val="20"/>
                <w:szCs w:val="20"/>
                <w:lang w:eastAsia="en-US"/>
              </w:rPr>
              <w:t>Environmental factors</w:t>
            </w:r>
          </w:p>
        </w:tc>
      </w:tr>
      <w:tr w:rsidR="009218EB" w:rsidRPr="00285F6E" w:rsidTr="009218EB">
        <w:trPr>
          <w:cantSplit/>
          <w:trHeight w:val="2045"/>
        </w:trPr>
        <w:tc>
          <w:tcPr>
            <w:tcW w:w="567" w:type="dxa"/>
            <w:shd w:val="clear" w:color="auto" w:fill="BFBFBF"/>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color w:val="000000"/>
                <w:sz w:val="20"/>
                <w:szCs w:val="20"/>
                <w:lang w:eastAsia="en-US"/>
              </w:rPr>
              <w:t>Sub-factor</w:t>
            </w:r>
          </w:p>
        </w:tc>
        <w:tc>
          <w:tcPr>
            <w:tcW w:w="425" w:type="dxa"/>
            <w:shd w:val="clear" w:color="auto" w:fill="FFFFFF"/>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sz w:val="20"/>
                <w:szCs w:val="20"/>
                <w:lang w:eastAsia="en-US"/>
              </w:rPr>
              <w:t>Technology</w:t>
            </w:r>
          </w:p>
        </w:tc>
        <w:tc>
          <w:tcPr>
            <w:tcW w:w="425" w:type="dxa"/>
            <w:shd w:val="clear" w:color="auto" w:fill="FFFFFF"/>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sz w:val="20"/>
                <w:szCs w:val="20"/>
                <w:lang w:eastAsia="en-US"/>
              </w:rPr>
              <w:t>marketing</w:t>
            </w:r>
          </w:p>
        </w:tc>
        <w:tc>
          <w:tcPr>
            <w:tcW w:w="425" w:type="dxa"/>
            <w:shd w:val="clear" w:color="auto" w:fill="FFFFFF"/>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sz w:val="20"/>
                <w:szCs w:val="20"/>
                <w:lang w:eastAsia="en-US"/>
              </w:rPr>
              <w:t>knowledge-based</w:t>
            </w:r>
          </w:p>
        </w:tc>
        <w:tc>
          <w:tcPr>
            <w:tcW w:w="426" w:type="dxa"/>
            <w:shd w:val="clear" w:color="auto" w:fill="F2F2F2"/>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color w:val="000000"/>
                <w:sz w:val="20"/>
                <w:szCs w:val="20"/>
                <w:lang w:eastAsia="en-US"/>
              </w:rPr>
              <w:t>Technology dynamism</w:t>
            </w:r>
          </w:p>
        </w:tc>
        <w:tc>
          <w:tcPr>
            <w:tcW w:w="425" w:type="dxa"/>
            <w:shd w:val="clear" w:color="auto" w:fill="F2F2F2"/>
            <w:textDirection w:val="tbRl"/>
          </w:tcPr>
          <w:p w:rsidR="009218EB" w:rsidRPr="00285F6E" w:rsidRDefault="009218EB" w:rsidP="00D01242">
            <w:pPr>
              <w:suppressAutoHyphens w:val="0"/>
              <w:ind w:right="113" w:firstLine="284"/>
              <w:jc w:val="center"/>
              <w:rPr>
                <w:rFonts w:eastAsia="Times New Roman"/>
                <w:color w:val="000000"/>
                <w:sz w:val="20"/>
                <w:szCs w:val="20"/>
                <w:lang w:eastAsia="en-US"/>
              </w:rPr>
            </w:pPr>
            <w:r w:rsidRPr="00285F6E">
              <w:rPr>
                <w:rFonts w:eastAsia="Times New Roman"/>
                <w:color w:val="000000"/>
                <w:sz w:val="20"/>
                <w:szCs w:val="20"/>
                <w:lang w:eastAsia="en-US"/>
              </w:rPr>
              <w:t>economic</w:t>
            </w:r>
          </w:p>
        </w:tc>
        <w:tc>
          <w:tcPr>
            <w:tcW w:w="425" w:type="dxa"/>
            <w:shd w:val="clear" w:color="auto" w:fill="F2F2F2"/>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color w:val="000000"/>
                <w:sz w:val="20"/>
                <w:szCs w:val="20"/>
                <w:lang w:eastAsia="en-US"/>
              </w:rPr>
              <w:t>Las and policies</w:t>
            </w:r>
          </w:p>
        </w:tc>
        <w:tc>
          <w:tcPr>
            <w:tcW w:w="425" w:type="dxa"/>
            <w:shd w:val="clear" w:color="auto" w:fill="F2F2F2"/>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color w:val="000000"/>
                <w:sz w:val="20"/>
                <w:szCs w:val="20"/>
                <w:lang w:eastAsia="en-US"/>
              </w:rPr>
              <w:t>Social and cultural</w:t>
            </w:r>
          </w:p>
        </w:tc>
        <w:tc>
          <w:tcPr>
            <w:tcW w:w="426" w:type="dxa"/>
            <w:shd w:val="clear" w:color="auto" w:fill="F2F2F2"/>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color w:val="000000"/>
                <w:sz w:val="20"/>
                <w:szCs w:val="20"/>
                <w:lang w:eastAsia="en-US"/>
              </w:rPr>
              <w:t>competitors</w:t>
            </w:r>
          </w:p>
        </w:tc>
        <w:tc>
          <w:tcPr>
            <w:tcW w:w="708" w:type="dxa"/>
            <w:shd w:val="clear" w:color="auto" w:fill="F2F2F2"/>
            <w:textDirection w:val="tbRl"/>
          </w:tcPr>
          <w:p w:rsidR="009218EB" w:rsidRPr="00285F6E" w:rsidRDefault="009218EB" w:rsidP="00D01242">
            <w:pPr>
              <w:suppressAutoHyphens w:val="0"/>
              <w:bidi/>
              <w:ind w:left="113" w:right="113"/>
              <w:jc w:val="center"/>
              <w:rPr>
                <w:rFonts w:eastAsia="Times New Roman"/>
                <w:color w:val="000000"/>
                <w:sz w:val="20"/>
                <w:szCs w:val="20"/>
                <w:rtl/>
                <w:lang w:eastAsia="en-US"/>
              </w:rPr>
            </w:pPr>
            <w:r w:rsidRPr="00285F6E">
              <w:rPr>
                <w:rFonts w:eastAsia="Times New Roman"/>
                <w:color w:val="000000"/>
                <w:sz w:val="20"/>
                <w:szCs w:val="20"/>
                <w:lang w:eastAsia="en-US"/>
              </w:rPr>
              <w:t>Market and customers’ dynamism</w:t>
            </w:r>
          </w:p>
        </w:tc>
      </w:tr>
    </w:tbl>
    <w:p w:rsidR="004F577D" w:rsidRPr="00285F6E" w:rsidRDefault="004F577D" w:rsidP="00D01242">
      <w:pPr>
        <w:suppressAutoHyphens w:val="0"/>
        <w:jc w:val="both"/>
        <w:rPr>
          <w:b/>
          <w:bCs/>
          <w:sz w:val="20"/>
          <w:szCs w:val="20"/>
        </w:rPr>
      </w:pPr>
    </w:p>
    <w:p w:rsidR="00D905D4" w:rsidRPr="00285F6E" w:rsidRDefault="00D905D4" w:rsidP="00D01242">
      <w:pPr>
        <w:suppressAutoHyphens w:val="0"/>
        <w:jc w:val="both"/>
        <w:rPr>
          <w:b/>
          <w:bCs/>
          <w:sz w:val="20"/>
          <w:szCs w:val="20"/>
        </w:rPr>
      </w:pPr>
      <w:r w:rsidRPr="00285F6E">
        <w:rPr>
          <w:b/>
          <w:bCs/>
          <w:sz w:val="20"/>
          <w:szCs w:val="20"/>
        </w:rPr>
        <w:t>5.2. The second round of foresight</w:t>
      </w:r>
    </w:p>
    <w:p w:rsidR="00D905D4" w:rsidRPr="00285F6E" w:rsidRDefault="00D905D4" w:rsidP="00D01242">
      <w:pPr>
        <w:suppressAutoHyphens w:val="0"/>
        <w:jc w:val="both"/>
        <w:rPr>
          <w:b/>
          <w:bCs/>
          <w:sz w:val="20"/>
          <w:szCs w:val="20"/>
        </w:rPr>
      </w:pPr>
      <w:r w:rsidRPr="00285F6E">
        <w:rPr>
          <w:b/>
          <w:bCs/>
          <w:sz w:val="20"/>
          <w:szCs w:val="20"/>
        </w:rPr>
        <w:t>5.2.1. Selection of members (industry experts)</w:t>
      </w:r>
    </w:p>
    <w:p w:rsidR="00D905D4" w:rsidRPr="00285F6E" w:rsidRDefault="00D905D4" w:rsidP="00AD0B87">
      <w:pPr>
        <w:suppressAutoHyphens w:val="0"/>
        <w:ind w:firstLine="720"/>
        <w:jc w:val="both"/>
        <w:rPr>
          <w:sz w:val="20"/>
          <w:szCs w:val="20"/>
        </w:rPr>
      </w:pPr>
      <w:r w:rsidRPr="00285F6E">
        <w:rPr>
          <w:sz w:val="20"/>
          <w:szCs w:val="20"/>
        </w:rPr>
        <w:t xml:space="preserve">After refining the list of factors relevant to the strategic capability in terms of the organization's external environment, with the help of experts in the banking industry the main process of futures studies starts. The first step is to determine the desired expert to acquire information and consensus opinion of experts through a semi-structured questionnaire for them. In this study, the indicators for identification of industry experts include management experience, people who have academic and research activities </w:t>
      </w:r>
      <w:r w:rsidRPr="00285F6E">
        <w:rPr>
          <w:sz w:val="20"/>
          <w:szCs w:val="20"/>
        </w:rPr>
        <w:lastRenderedPageBreak/>
        <w:t>this field, and the main actors in this industry that are introduced by other experts.</w:t>
      </w:r>
    </w:p>
    <w:p w:rsidR="00D905D4" w:rsidRPr="00285F6E" w:rsidRDefault="00D905D4" w:rsidP="00D01242">
      <w:pPr>
        <w:suppressAutoHyphens w:val="0"/>
        <w:jc w:val="both"/>
        <w:rPr>
          <w:sz w:val="20"/>
          <w:szCs w:val="20"/>
        </w:rPr>
      </w:pPr>
      <w:r w:rsidRPr="00285F6E">
        <w:rPr>
          <w:sz w:val="20"/>
          <w:szCs w:val="20"/>
        </w:rPr>
        <w:t>5.2.2. Re-justifying the experts about the subject</w:t>
      </w:r>
    </w:p>
    <w:p w:rsidR="00D01242" w:rsidRPr="00285F6E" w:rsidRDefault="00D905D4" w:rsidP="005B0578">
      <w:pPr>
        <w:suppressAutoHyphens w:val="0"/>
        <w:ind w:firstLine="720"/>
        <w:jc w:val="both"/>
        <w:rPr>
          <w:b/>
          <w:bCs/>
          <w:sz w:val="20"/>
          <w:szCs w:val="20"/>
          <w:lang w:eastAsia="zh-CN"/>
        </w:rPr>
      </w:pPr>
      <w:r w:rsidRPr="00285F6E">
        <w:rPr>
          <w:sz w:val="20"/>
          <w:szCs w:val="20"/>
        </w:rPr>
        <w:t xml:space="preserve">In this step, providing the necessary documentation needed to answer questions of the experts seems essential. Then we can achieve a high level of conceptual agreement about the overall dimensions of the problem and related concepts between the experts and researcher. Therefore, some related documentations are sent to the experts before or during the presentation of the questionnaire. </w:t>
      </w:r>
    </w:p>
    <w:p w:rsidR="00D905D4" w:rsidRPr="00285F6E" w:rsidRDefault="00D905D4" w:rsidP="00D01242">
      <w:pPr>
        <w:suppressAutoHyphens w:val="0"/>
        <w:jc w:val="both"/>
        <w:rPr>
          <w:b/>
          <w:bCs/>
          <w:sz w:val="20"/>
          <w:szCs w:val="20"/>
        </w:rPr>
      </w:pPr>
      <w:r w:rsidRPr="00285F6E">
        <w:rPr>
          <w:b/>
          <w:bCs/>
          <w:sz w:val="20"/>
          <w:szCs w:val="20"/>
        </w:rPr>
        <w:t>6. Analysis</w:t>
      </w:r>
    </w:p>
    <w:p w:rsidR="00D905D4" w:rsidRPr="00285F6E" w:rsidRDefault="00D905D4" w:rsidP="00D01242">
      <w:pPr>
        <w:suppressAutoHyphens w:val="0"/>
        <w:jc w:val="both"/>
        <w:rPr>
          <w:b/>
          <w:bCs/>
          <w:sz w:val="20"/>
          <w:szCs w:val="20"/>
        </w:rPr>
      </w:pPr>
      <w:r w:rsidRPr="00285F6E">
        <w:rPr>
          <w:b/>
          <w:bCs/>
          <w:sz w:val="20"/>
          <w:szCs w:val="20"/>
        </w:rPr>
        <w:t>6.1. Establishment of relationships by the experts</w:t>
      </w:r>
    </w:p>
    <w:p w:rsidR="004F577D" w:rsidRPr="00285F6E" w:rsidRDefault="00D905D4" w:rsidP="005B0578">
      <w:pPr>
        <w:suppressAutoHyphens w:val="0"/>
        <w:ind w:firstLine="720"/>
        <w:jc w:val="both"/>
        <w:rPr>
          <w:sz w:val="20"/>
          <w:szCs w:val="20"/>
        </w:rPr>
      </w:pPr>
      <w:r w:rsidRPr="00285F6E">
        <w:rPr>
          <w:sz w:val="20"/>
          <w:szCs w:val="20"/>
        </w:rPr>
        <w:t>In this step, a semi-structured questionnaire is used in order to obtain the exact opinion of the experts for establishing the relationships between the factors. In summary, only the initial and final tables are presented.</w:t>
      </w:r>
    </w:p>
    <w:p w:rsidR="00D01242" w:rsidRPr="00285F6E" w:rsidRDefault="00D01242" w:rsidP="00D01242">
      <w:pPr>
        <w:suppressAutoHyphens w:val="0"/>
        <w:rPr>
          <w:rFonts w:eastAsiaTheme="minorEastAsia"/>
          <w:sz w:val="20"/>
          <w:szCs w:val="20"/>
          <w:lang w:eastAsia="zh-CN"/>
        </w:rPr>
      </w:pPr>
    </w:p>
    <w:p w:rsidR="004F577D" w:rsidRPr="00285F6E" w:rsidRDefault="006B670B" w:rsidP="00D01242">
      <w:pPr>
        <w:suppressAutoHyphens w:val="0"/>
        <w:rPr>
          <w:rFonts w:eastAsia="Times New Roman"/>
          <w:sz w:val="20"/>
          <w:szCs w:val="20"/>
          <w:lang w:eastAsia="en-US"/>
        </w:rPr>
      </w:pPr>
      <w:r w:rsidRPr="00285F6E">
        <w:rPr>
          <w:rFonts w:eastAsia="Times New Roman"/>
          <w:sz w:val="20"/>
          <w:szCs w:val="20"/>
          <w:lang w:eastAsia="en-US"/>
        </w:rPr>
        <w:t xml:space="preserve">Table 3: Matrix of environmental factors - </w:t>
      </w:r>
      <w:r w:rsidRPr="00285F6E">
        <w:rPr>
          <w:rFonts w:eastAsia="Times New Roman"/>
          <w:color w:val="000000"/>
          <w:sz w:val="20"/>
          <w:szCs w:val="20"/>
          <w:lang w:eastAsia="en-US"/>
        </w:rPr>
        <w:t>strategic capabilities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1041"/>
        <w:gridCol w:w="925"/>
        <w:gridCol w:w="1146"/>
      </w:tblGrid>
      <w:tr w:rsidR="006B670B" w:rsidRPr="00285F6E" w:rsidTr="00AD0B87">
        <w:trPr>
          <w:cantSplit/>
          <w:jc w:val="center"/>
        </w:trPr>
        <w:tc>
          <w:tcPr>
            <w:tcW w:w="0" w:type="auto"/>
            <w:vMerge w:val="restart"/>
            <w:tcBorders>
              <w:top w:val="nil"/>
              <w:left w:val="nil"/>
            </w:tcBorders>
            <w:shd w:val="clear" w:color="auto" w:fill="FFFFFF"/>
          </w:tcPr>
          <w:p w:rsidR="006B670B" w:rsidRPr="00285F6E" w:rsidRDefault="006B670B" w:rsidP="00D01242">
            <w:pPr>
              <w:suppressAutoHyphens w:val="0"/>
              <w:ind w:firstLine="284"/>
              <w:jc w:val="center"/>
              <w:rPr>
                <w:rFonts w:eastAsia="Times New Roman"/>
                <w:color w:val="000000"/>
                <w:sz w:val="16"/>
                <w:szCs w:val="16"/>
                <w:lang w:eastAsia="en-US"/>
              </w:rPr>
            </w:pPr>
          </w:p>
        </w:tc>
        <w:tc>
          <w:tcPr>
            <w:tcW w:w="0" w:type="auto"/>
            <w:gridSpan w:val="3"/>
            <w:shd w:val="clear" w:color="auto" w:fill="FFFFFF"/>
            <w:vAlign w:val="center"/>
          </w:tcPr>
          <w:p w:rsidR="006B670B" w:rsidRPr="00285F6E" w:rsidRDefault="006B670B" w:rsidP="00D01242">
            <w:pPr>
              <w:suppressAutoHyphens w:val="0"/>
              <w:ind w:firstLine="284"/>
              <w:jc w:val="center"/>
              <w:rPr>
                <w:rFonts w:eastAsia="Calibri"/>
                <w:sz w:val="16"/>
                <w:szCs w:val="16"/>
                <w:rtl/>
                <w:lang w:eastAsia="en-US" w:bidi="fa-IR"/>
              </w:rPr>
            </w:pPr>
            <w:r w:rsidRPr="00285F6E">
              <w:rPr>
                <w:rFonts w:eastAsia="Times New Roman"/>
                <w:color w:val="000000"/>
                <w:sz w:val="16"/>
                <w:szCs w:val="16"/>
                <w:lang w:eastAsia="en-US"/>
              </w:rPr>
              <w:t>strategic capabilities</w:t>
            </w:r>
          </w:p>
        </w:tc>
      </w:tr>
      <w:tr w:rsidR="006B670B" w:rsidRPr="00285F6E" w:rsidTr="00AD0B87">
        <w:trPr>
          <w:cantSplit/>
          <w:jc w:val="center"/>
        </w:trPr>
        <w:tc>
          <w:tcPr>
            <w:tcW w:w="0" w:type="auto"/>
            <w:vMerge/>
            <w:tcBorders>
              <w:left w:val="nil"/>
            </w:tcBorders>
            <w:shd w:val="clear" w:color="auto" w:fill="FFFFFF"/>
          </w:tcPr>
          <w:p w:rsidR="006B670B" w:rsidRPr="00285F6E" w:rsidRDefault="006B670B" w:rsidP="00D01242">
            <w:pPr>
              <w:suppressAutoHyphens w:val="0"/>
              <w:autoSpaceDE w:val="0"/>
              <w:autoSpaceDN w:val="0"/>
              <w:adjustRightInd w:val="0"/>
              <w:ind w:right="60" w:firstLine="284"/>
              <w:jc w:val="both"/>
              <w:rPr>
                <w:rFonts w:eastAsia="Times New Roman"/>
                <w:sz w:val="16"/>
                <w:szCs w:val="16"/>
                <w:lang w:eastAsia="en-US"/>
              </w:rPr>
            </w:pPr>
          </w:p>
        </w:tc>
        <w:tc>
          <w:tcPr>
            <w:tcW w:w="0" w:type="auto"/>
            <w:shd w:val="clear" w:color="auto" w:fill="FFFFFF"/>
          </w:tcPr>
          <w:p w:rsidR="006B670B" w:rsidRPr="00285F6E" w:rsidRDefault="006B670B" w:rsidP="00AD0B87">
            <w:pPr>
              <w:suppressAutoHyphens w:val="0"/>
              <w:autoSpaceDE w:val="0"/>
              <w:autoSpaceDN w:val="0"/>
              <w:adjustRightInd w:val="0"/>
              <w:ind w:right="60"/>
              <w:jc w:val="both"/>
              <w:rPr>
                <w:rFonts w:eastAsia="Calibri"/>
                <w:color w:val="000000"/>
                <w:sz w:val="16"/>
                <w:szCs w:val="16"/>
                <w:lang w:eastAsia="en-US"/>
              </w:rPr>
            </w:pPr>
            <w:r w:rsidRPr="00285F6E">
              <w:rPr>
                <w:rFonts w:eastAsia="Times New Roman"/>
                <w:sz w:val="16"/>
                <w:szCs w:val="16"/>
                <w:lang w:eastAsia="en-US"/>
              </w:rPr>
              <w:t>Technology</w:t>
            </w:r>
          </w:p>
        </w:tc>
        <w:tc>
          <w:tcPr>
            <w:tcW w:w="0" w:type="auto"/>
            <w:shd w:val="clear" w:color="auto" w:fill="FFFFFF"/>
          </w:tcPr>
          <w:p w:rsidR="006B670B" w:rsidRPr="00285F6E" w:rsidRDefault="006B670B" w:rsidP="00AD0B87">
            <w:pPr>
              <w:suppressAutoHyphens w:val="0"/>
              <w:autoSpaceDE w:val="0"/>
              <w:autoSpaceDN w:val="0"/>
              <w:adjustRightInd w:val="0"/>
              <w:ind w:right="60"/>
              <w:jc w:val="both"/>
              <w:rPr>
                <w:rFonts w:eastAsia="Calibri"/>
                <w:color w:val="000000"/>
                <w:sz w:val="16"/>
                <w:szCs w:val="16"/>
                <w:lang w:eastAsia="en-US"/>
              </w:rPr>
            </w:pPr>
            <w:r w:rsidRPr="00285F6E">
              <w:rPr>
                <w:rFonts w:eastAsia="Times New Roman"/>
                <w:sz w:val="16"/>
                <w:szCs w:val="16"/>
                <w:lang w:eastAsia="en-US"/>
              </w:rPr>
              <w:t>marketing</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rPr>
            </w:pPr>
            <w:r w:rsidRPr="00285F6E">
              <w:rPr>
                <w:rFonts w:eastAsia="Times New Roman"/>
                <w:sz w:val="16"/>
                <w:szCs w:val="16"/>
                <w:lang w:eastAsia="en-US"/>
              </w:rPr>
              <w:t>knowledge-based</w:t>
            </w:r>
          </w:p>
        </w:tc>
      </w:tr>
      <w:tr w:rsidR="006B670B" w:rsidRPr="00285F6E" w:rsidTr="00AD0B87">
        <w:trPr>
          <w:cantSplit/>
          <w:jc w:val="center"/>
        </w:trPr>
        <w:tc>
          <w:tcPr>
            <w:tcW w:w="0" w:type="auto"/>
            <w:shd w:val="clear" w:color="auto" w:fill="FFFFFF"/>
          </w:tcPr>
          <w:p w:rsidR="006B670B" w:rsidRPr="00285F6E" w:rsidRDefault="006B670B" w:rsidP="00D01242">
            <w:pPr>
              <w:suppressAutoHyphens w:val="0"/>
              <w:rPr>
                <w:rFonts w:eastAsia="Times New Roman"/>
                <w:sz w:val="16"/>
                <w:szCs w:val="16"/>
                <w:lang w:eastAsia="en-US"/>
              </w:rPr>
            </w:pPr>
            <w:r w:rsidRPr="00285F6E">
              <w:rPr>
                <w:rFonts w:eastAsia="Times New Roman"/>
                <w:sz w:val="16"/>
                <w:szCs w:val="16"/>
                <w:lang w:eastAsia="en-US"/>
              </w:rPr>
              <w:t>Technology dynamism</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4/3059</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4/477</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4/1716</w:t>
            </w:r>
          </w:p>
        </w:tc>
      </w:tr>
      <w:tr w:rsidR="006B670B" w:rsidRPr="00285F6E" w:rsidTr="00AD0B87">
        <w:trPr>
          <w:cantSplit/>
          <w:jc w:val="center"/>
        </w:trPr>
        <w:tc>
          <w:tcPr>
            <w:tcW w:w="0" w:type="auto"/>
            <w:shd w:val="clear" w:color="auto" w:fill="FFFFFF"/>
          </w:tcPr>
          <w:p w:rsidR="006B670B" w:rsidRPr="00285F6E" w:rsidRDefault="006B670B" w:rsidP="00D01242">
            <w:pPr>
              <w:suppressAutoHyphens w:val="0"/>
              <w:rPr>
                <w:rFonts w:eastAsia="Times New Roman"/>
                <w:sz w:val="16"/>
                <w:szCs w:val="16"/>
                <w:lang w:eastAsia="en-US"/>
              </w:rPr>
            </w:pPr>
            <w:r w:rsidRPr="00285F6E">
              <w:rPr>
                <w:rFonts w:eastAsia="Times New Roman"/>
                <w:sz w:val="16"/>
                <w:szCs w:val="16"/>
                <w:lang w:eastAsia="en-US"/>
              </w:rPr>
              <w:t>economic</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4/2910</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4/014</w:t>
            </w:r>
          </w:p>
        </w:tc>
        <w:tc>
          <w:tcPr>
            <w:tcW w:w="0" w:type="auto"/>
            <w:shd w:val="clear" w:color="auto" w:fill="FFFFFF"/>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2/4179</w:t>
            </w:r>
          </w:p>
        </w:tc>
      </w:tr>
      <w:tr w:rsidR="006B670B" w:rsidRPr="00285F6E" w:rsidTr="00AD0B87">
        <w:trPr>
          <w:cantSplit/>
          <w:jc w:val="center"/>
        </w:trPr>
        <w:tc>
          <w:tcPr>
            <w:tcW w:w="0" w:type="auto"/>
          </w:tcPr>
          <w:p w:rsidR="006B670B" w:rsidRPr="00285F6E" w:rsidRDefault="006B670B" w:rsidP="00D01242">
            <w:pPr>
              <w:suppressAutoHyphens w:val="0"/>
              <w:rPr>
                <w:rFonts w:eastAsia="Times New Roman"/>
                <w:sz w:val="16"/>
                <w:szCs w:val="16"/>
                <w:lang w:eastAsia="en-US"/>
              </w:rPr>
            </w:pPr>
            <w:r w:rsidRPr="00285F6E">
              <w:rPr>
                <w:rFonts w:eastAsia="Times New Roman"/>
                <w:sz w:val="16"/>
                <w:szCs w:val="16"/>
                <w:lang w:eastAsia="en-US"/>
              </w:rPr>
              <w:t>Social and cultural</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1/9850</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3/828</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4/2164</w:t>
            </w:r>
          </w:p>
        </w:tc>
      </w:tr>
      <w:tr w:rsidR="006B670B" w:rsidRPr="00285F6E" w:rsidTr="00AD0B87">
        <w:trPr>
          <w:cantSplit/>
          <w:jc w:val="center"/>
        </w:trPr>
        <w:tc>
          <w:tcPr>
            <w:tcW w:w="0" w:type="auto"/>
          </w:tcPr>
          <w:p w:rsidR="006B670B" w:rsidRPr="00285F6E" w:rsidRDefault="006B670B" w:rsidP="00D01242">
            <w:pPr>
              <w:suppressAutoHyphens w:val="0"/>
              <w:rPr>
                <w:rFonts w:eastAsia="Times New Roman"/>
                <w:sz w:val="16"/>
                <w:szCs w:val="16"/>
                <w:lang w:eastAsia="en-US"/>
              </w:rPr>
            </w:pPr>
            <w:r w:rsidRPr="00285F6E">
              <w:rPr>
                <w:rFonts w:eastAsia="Times New Roman"/>
                <w:sz w:val="16"/>
                <w:szCs w:val="16"/>
                <w:lang w:eastAsia="en-US"/>
              </w:rPr>
              <w:t>competitors</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4/3880</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3/977</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4/5</w:t>
            </w:r>
          </w:p>
        </w:tc>
      </w:tr>
      <w:tr w:rsidR="006B670B" w:rsidRPr="00285F6E" w:rsidTr="00AD0B87">
        <w:trPr>
          <w:cantSplit/>
          <w:jc w:val="center"/>
        </w:trPr>
        <w:tc>
          <w:tcPr>
            <w:tcW w:w="0" w:type="auto"/>
          </w:tcPr>
          <w:p w:rsidR="006B670B" w:rsidRPr="00285F6E" w:rsidRDefault="006B670B" w:rsidP="00D01242">
            <w:pPr>
              <w:suppressAutoHyphens w:val="0"/>
              <w:rPr>
                <w:rFonts w:eastAsia="Times New Roman"/>
                <w:sz w:val="16"/>
                <w:szCs w:val="16"/>
                <w:lang w:eastAsia="en-US"/>
              </w:rPr>
            </w:pPr>
            <w:r w:rsidRPr="00285F6E">
              <w:rPr>
                <w:rFonts w:eastAsia="Times New Roman"/>
                <w:sz w:val="16"/>
                <w:szCs w:val="16"/>
                <w:lang w:eastAsia="en-US"/>
              </w:rPr>
              <w:t>Market and customers’ dynamism</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rtl/>
                <w:lang w:eastAsia="en-US" w:bidi="fa-IR"/>
              </w:rPr>
            </w:pPr>
            <w:r w:rsidRPr="00285F6E">
              <w:rPr>
                <w:rFonts w:eastAsia="Calibri"/>
                <w:color w:val="000000"/>
                <w:sz w:val="16"/>
                <w:szCs w:val="16"/>
                <w:lang w:eastAsia="en-US" w:bidi="fa-IR"/>
              </w:rPr>
              <w:t>4/2761</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3/843</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4/2537</w:t>
            </w:r>
          </w:p>
        </w:tc>
      </w:tr>
      <w:tr w:rsidR="006B670B" w:rsidRPr="00285F6E" w:rsidTr="00AD0B87">
        <w:trPr>
          <w:cantSplit/>
          <w:jc w:val="center"/>
        </w:trPr>
        <w:tc>
          <w:tcPr>
            <w:tcW w:w="0" w:type="auto"/>
          </w:tcPr>
          <w:p w:rsidR="006B670B" w:rsidRPr="00285F6E" w:rsidRDefault="006B670B" w:rsidP="00D01242">
            <w:pPr>
              <w:suppressAutoHyphens w:val="0"/>
              <w:rPr>
                <w:rFonts w:eastAsia="Times New Roman"/>
                <w:sz w:val="16"/>
                <w:szCs w:val="16"/>
                <w:lang w:eastAsia="en-US"/>
              </w:rPr>
            </w:pPr>
            <w:r w:rsidRPr="00285F6E">
              <w:rPr>
                <w:rFonts w:eastAsia="Times New Roman"/>
                <w:sz w:val="16"/>
                <w:szCs w:val="16"/>
                <w:lang w:eastAsia="en-US"/>
              </w:rPr>
              <w:t>Las and policies</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3/2164</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4/283</w:t>
            </w:r>
          </w:p>
        </w:tc>
        <w:tc>
          <w:tcPr>
            <w:tcW w:w="0" w:type="auto"/>
          </w:tcPr>
          <w:p w:rsidR="006B670B" w:rsidRPr="00285F6E" w:rsidRDefault="006B670B" w:rsidP="00AD0B87">
            <w:pPr>
              <w:suppressAutoHyphens w:val="0"/>
              <w:autoSpaceDE w:val="0"/>
              <w:autoSpaceDN w:val="0"/>
              <w:adjustRightInd w:val="0"/>
              <w:ind w:right="60"/>
              <w:rPr>
                <w:rFonts w:eastAsia="Calibri"/>
                <w:color w:val="000000"/>
                <w:sz w:val="16"/>
                <w:szCs w:val="16"/>
                <w:lang w:eastAsia="en-US" w:bidi="fa-IR"/>
              </w:rPr>
            </w:pPr>
            <w:r w:rsidRPr="00285F6E">
              <w:rPr>
                <w:rFonts w:eastAsia="Calibri"/>
                <w:color w:val="000000"/>
                <w:sz w:val="16"/>
                <w:szCs w:val="16"/>
                <w:lang w:eastAsia="en-US" w:bidi="fa-IR"/>
              </w:rPr>
              <w:t>2/1865</w:t>
            </w:r>
          </w:p>
        </w:tc>
      </w:tr>
    </w:tbl>
    <w:p w:rsidR="006B670B" w:rsidRPr="00285F6E" w:rsidRDefault="006B670B" w:rsidP="00D01242">
      <w:pPr>
        <w:suppressAutoHyphens w:val="0"/>
        <w:jc w:val="both"/>
        <w:rPr>
          <w:sz w:val="20"/>
          <w:szCs w:val="20"/>
        </w:rPr>
      </w:pPr>
    </w:p>
    <w:p w:rsidR="006B670B" w:rsidRPr="00285F6E" w:rsidRDefault="006B670B" w:rsidP="00D01242">
      <w:pPr>
        <w:suppressAutoHyphens w:val="0"/>
        <w:rPr>
          <w:rFonts w:eastAsia="Times New Roman"/>
          <w:sz w:val="20"/>
          <w:szCs w:val="20"/>
          <w:lang w:eastAsia="en-US"/>
        </w:rPr>
      </w:pPr>
      <w:r w:rsidRPr="00285F6E">
        <w:rPr>
          <w:rFonts w:eastAsia="Times New Roman"/>
          <w:sz w:val="20"/>
          <w:szCs w:val="20"/>
          <w:lang w:eastAsia="en-US"/>
        </w:rPr>
        <w:t>Table 4: Weights of indicators (entropy method)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079"/>
        <w:gridCol w:w="1157"/>
        <w:gridCol w:w="1199"/>
      </w:tblGrid>
      <w:tr w:rsidR="009218EB" w:rsidRPr="00285F6E" w:rsidTr="009218EB">
        <w:tc>
          <w:tcPr>
            <w:tcW w:w="1101" w:type="dxa"/>
            <w:tcBorders>
              <w:top w:val="nil"/>
              <w:left w:val="nil"/>
            </w:tcBorders>
            <w:shd w:val="clear" w:color="auto" w:fill="auto"/>
          </w:tcPr>
          <w:p w:rsidR="009218EB" w:rsidRPr="00285F6E" w:rsidRDefault="009218EB" w:rsidP="00D01242">
            <w:pPr>
              <w:suppressAutoHyphens w:val="0"/>
              <w:bidi/>
              <w:ind w:firstLine="284"/>
              <w:jc w:val="center"/>
              <w:rPr>
                <w:rFonts w:eastAsia="Calibri"/>
                <w:color w:val="000000"/>
                <w:sz w:val="16"/>
                <w:szCs w:val="16"/>
                <w:lang w:eastAsia="en-US"/>
              </w:rPr>
            </w:pPr>
          </w:p>
        </w:tc>
        <w:tc>
          <w:tcPr>
            <w:tcW w:w="1079" w:type="dxa"/>
            <w:shd w:val="clear" w:color="auto" w:fill="auto"/>
          </w:tcPr>
          <w:p w:rsidR="009218EB" w:rsidRPr="00285F6E" w:rsidRDefault="009218EB" w:rsidP="00D01242">
            <w:pPr>
              <w:suppressAutoHyphens w:val="0"/>
              <w:rPr>
                <w:rFonts w:eastAsia="Calibri"/>
                <w:sz w:val="16"/>
                <w:szCs w:val="16"/>
                <w:lang w:eastAsia="en-US"/>
              </w:rPr>
            </w:pPr>
            <w:r w:rsidRPr="00285F6E">
              <w:rPr>
                <w:rFonts w:eastAsia="Calibri"/>
                <w:sz w:val="16"/>
                <w:szCs w:val="16"/>
                <w:lang w:eastAsia="en-US"/>
              </w:rPr>
              <w:t>Technology</w:t>
            </w:r>
          </w:p>
        </w:tc>
        <w:tc>
          <w:tcPr>
            <w:tcW w:w="1157" w:type="dxa"/>
            <w:shd w:val="clear" w:color="auto" w:fill="auto"/>
          </w:tcPr>
          <w:p w:rsidR="009218EB" w:rsidRPr="00285F6E" w:rsidRDefault="009218EB" w:rsidP="00D01242">
            <w:pPr>
              <w:suppressAutoHyphens w:val="0"/>
              <w:rPr>
                <w:rFonts w:eastAsia="Calibri"/>
                <w:sz w:val="16"/>
                <w:szCs w:val="16"/>
                <w:lang w:eastAsia="en-US"/>
              </w:rPr>
            </w:pPr>
            <w:r w:rsidRPr="00285F6E">
              <w:rPr>
                <w:rFonts w:eastAsia="Calibri"/>
                <w:sz w:val="16"/>
                <w:szCs w:val="16"/>
                <w:lang w:eastAsia="en-US"/>
              </w:rPr>
              <w:t>marketing</w:t>
            </w:r>
          </w:p>
        </w:tc>
        <w:tc>
          <w:tcPr>
            <w:tcW w:w="1199" w:type="dxa"/>
            <w:shd w:val="clear" w:color="auto" w:fill="auto"/>
          </w:tcPr>
          <w:p w:rsidR="009218EB" w:rsidRPr="00285F6E" w:rsidRDefault="009218EB" w:rsidP="00D01242">
            <w:pPr>
              <w:suppressAutoHyphens w:val="0"/>
              <w:rPr>
                <w:rFonts w:eastAsia="Calibri"/>
                <w:sz w:val="16"/>
                <w:szCs w:val="16"/>
                <w:lang w:eastAsia="en-US"/>
              </w:rPr>
            </w:pPr>
            <w:r w:rsidRPr="00285F6E">
              <w:rPr>
                <w:rFonts w:eastAsia="Calibri"/>
                <w:sz w:val="16"/>
                <w:szCs w:val="16"/>
                <w:lang w:eastAsia="en-US"/>
              </w:rPr>
              <w:t>knowledge-based</w:t>
            </w:r>
          </w:p>
        </w:tc>
      </w:tr>
      <w:tr w:rsidR="009218EB" w:rsidRPr="00285F6E" w:rsidTr="009218EB">
        <w:tc>
          <w:tcPr>
            <w:tcW w:w="1101" w:type="dxa"/>
            <w:shd w:val="clear" w:color="auto" w:fill="auto"/>
          </w:tcPr>
          <w:p w:rsidR="009218EB" w:rsidRPr="00285F6E" w:rsidRDefault="009218EB" w:rsidP="00D01242">
            <w:pPr>
              <w:suppressAutoHyphens w:val="0"/>
              <w:ind w:firstLine="284"/>
              <w:jc w:val="center"/>
              <w:rPr>
                <w:rFonts w:eastAsia="Calibri"/>
                <w:color w:val="000000"/>
                <w:sz w:val="16"/>
                <w:szCs w:val="16"/>
                <w:lang w:eastAsia="en-US"/>
              </w:rPr>
            </w:pPr>
            <w:r w:rsidRPr="00285F6E">
              <w:rPr>
                <w:rFonts w:eastAsia="Calibri"/>
                <w:sz w:val="16"/>
                <w:szCs w:val="16"/>
                <w:lang w:eastAsia="en-US"/>
              </w:rPr>
              <w:t>Weight</w:t>
            </w:r>
          </w:p>
        </w:tc>
        <w:tc>
          <w:tcPr>
            <w:tcW w:w="1079" w:type="dxa"/>
            <w:shd w:val="clear" w:color="auto" w:fill="auto"/>
          </w:tcPr>
          <w:p w:rsidR="009218EB" w:rsidRPr="00285F6E" w:rsidRDefault="009218EB" w:rsidP="00D01242">
            <w:pPr>
              <w:suppressAutoHyphens w:val="0"/>
              <w:rPr>
                <w:rFonts w:eastAsia="Calibri"/>
                <w:sz w:val="16"/>
                <w:szCs w:val="16"/>
                <w:lang w:eastAsia="en-US"/>
              </w:rPr>
            </w:pPr>
            <w:r w:rsidRPr="00285F6E">
              <w:rPr>
                <w:rFonts w:eastAsia="Calibri"/>
                <w:sz w:val="16"/>
                <w:szCs w:val="16"/>
                <w:lang w:eastAsia="en-US"/>
              </w:rPr>
              <w:t>0/449102</w:t>
            </w:r>
          </w:p>
        </w:tc>
        <w:tc>
          <w:tcPr>
            <w:tcW w:w="1157" w:type="dxa"/>
            <w:shd w:val="clear" w:color="auto" w:fill="auto"/>
          </w:tcPr>
          <w:p w:rsidR="009218EB" w:rsidRPr="00285F6E" w:rsidRDefault="009218EB" w:rsidP="00D01242">
            <w:pPr>
              <w:suppressAutoHyphens w:val="0"/>
              <w:rPr>
                <w:rFonts w:eastAsia="Calibri"/>
                <w:sz w:val="16"/>
                <w:szCs w:val="16"/>
                <w:lang w:eastAsia="en-US"/>
              </w:rPr>
            </w:pPr>
            <w:r w:rsidRPr="00285F6E">
              <w:rPr>
                <w:rFonts w:eastAsia="Calibri"/>
                <w:sz w:val="16"/>
                <w:szCs w:val="16"/>
                <w:lang w:eastAsia="en-US"/>
              </w:rPr>
              <w:t>0/.028433</w:t>
            </w:r>
          </w:p>
        </w:tc>
        <w:tc>
          <w:tcPr>
            <w:tcW w:w="1199" w:type="dxa"/>
            <w:shd w:val="clear" w:color="auto" w:fill="auto"/>
          </w:tcPr>
          <w:p w:rsidR="009218EB" w:rsidRPr="00285F6E" w:rsidRDefault="009218EB" w:rsidP="00D01242">
            <w:pPr>
              <w:suppressAutoHyphens w:val="0"/>
              <w:rPr>
                <w:rFonts w:eastAsia="Calibri"/>
                <w:sz w:val="16"/>
                <w:szCs w:val="16"/>
                <w:lang w:eastAsia="en-US"/>
              </w:rPr>
            </w:pPr>
            <w:r w:rsidRPr="00285F6E">
              <w:rPr>
                <w:rFonts w:eastAsia="Calibri"/>
                <w:sz w:val="16"/>
                <w:szCs w:val="16"/>
                <w:lang w:eastAsia="en-US"/>
              </w:rPr>
              <w:t>0/522465</w:t>
            </w:r>
          </w:p>
        </w:tc>
      </w:tr>
    </w:tbl>
    <w:p w:rsidR="006B670B" w:rsidRPr="00285F6E" w:rsidRDefault="006B670B" w:rsidP="00D01242">
      <w:pPr>
        <w:suppressAutoHyphens w:val="0"/>
        <w:jc w:val="center"/>
        <w:rPr>
          <w:rFonts w:eastAsia="Times New Roman"/>
          <w:sz w:val="20"/>
          <w:szCs w:val="20"/>
          <w:lang w:eastAsia="en-US"/>
        </w:rPr>
      </w:pPr>
    </w:p>
    <w:p w:rsidR="006B670B" w:rsidRPr="00285F6E" w:rsidRDefault="006B670B" w:rsidP="00D01242">
      <w:pPr>
        <w:suppressAutoHyphens w:val="0"/>
        <w:jc w:val="both"/>
        <w:rPr>
          <w:rFonts w:eastAsia="Times New Roman"/>
          <w:color w:val="FFFFFF"/>
          <w:sz w:val="20"/>
          <w:szCs w:val="20"/>
          <w:lang w:eastAsia="en-US"/>
        </w:rPr>
      </w:pPr>
      <w:r w:rsidRPr="00285F6E">
        <w:rPr>
          <w:rFonts w:eastAsia="Times New Roman"/>
          <w:sz w:val="20"/>
          <w:szCs w:val="20"/>
          <w:lang w:eastAsia="en-US"/>
        </w:rPr>
        <w:t>Table</w:t>
      </w:r>
      <w:r w:rsidR="00AD0B87">
        <w:rPr>
          <w:rFonts w:eastAsia="Times New Roman"/>
          <w:sz w:val="20"/>
          <w:szCs w:val="20"/>
          <w:lang w:eastAsia="en-US"/>
        </w:rPr>
        <w:t xml:space="preserve"> </w:t>
      </w:r>
      <w:r w:rsidRPr="00285F6E">
        <w:rPr>
          <w:rFonts w:eastAsia="Times New Roman"/>
          <w:sz w:val="20"/>
          <w:szCs w:val="20"/>
          <w:lang w:eastAsia="en-US"/>
        </w:rPr>
        <w:t>5: Ranking of environmental factors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1560"/>
        <w:gridCol w:w="1464"/>
      </w:tblGrid>
      <w:tr w:rsidR="006B670B" w:rsidRPr="00285F6E" w:rsidTr="00AD0B87">
        <w:trPr>
          <w:cantSplit/>
          <w:jc w:val="center"/>
        </w:trPr>
        <w:tc>
          <w:tcPr>
            <w:tcW w:w="850" w:type="dxa"/>
            <w:shd w:val="clear" w:color="auto" w:fill="FFFFFF"/>
          </w:tcPr>
          <w:p w:rsidR="006B670B" w:rsidRPr="00285F6E" w:rsidRDefault="006B670B" w:rsidP="00D01242">
            <w:pPr>
              <w:suppressAutoHyphens w:val="0"/>
              <w:jc w:val="center"/>
              <w:rPr>
                <w:rFonts w:eastAsia="Times New Roman"/>
                <w:sz w:val="16"/>
                <w:szCs w:val="16"/>
                <w:lang w:eastAsia="en-US"/>
              </w:rPr>
            </w:pPr>
          </w:p>
        </w:tc>
        <w:tc>
          <w:tcPr>
            <w:tcW w:w="1560" w:type="dxa"/>
            <w:shd w:val="clear" w:color="auto" w:fill="FFFFFF"/>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environmental factors</w:t>
            </w:r>
          </w:p>
        </w:tc>
        <w:tc>
          <w:tcPr>
            <w:tcW w:w="1464" w:type="dxa"/>
            <w:shd w:val="clear" w:color="auto" w:fill="FFFFFF"/>
          </w:tcPr>
          <w:p w:rsidR="006B670B" w:rsidRPr="00285F6E" w:rsidRDefault="006B670B" w:rsidP="00D01242">
            <w:pPr>
              <w:suppressAutoHyphens w:val="0"/>
              <w:jc w:val="center"/>
              <w:rPr>
                <w:rFonts w:eastAsia="Times New Roman"/>
                <w:sz w:val="16"/>
                <w:szCs w:val="16"/>
                <w:lang w:eastAsia="en-US"/>
              </w:rPr>
            </w:pPr>
            <w:proofErr w:type="spellStart"/>
            <w:r w:rsidRPr="00285F6E">
              <w:rPr>
                <w:rFonts w:eastAsia="Times New Roman"/>
                <w:sz w:val="16"/>
                <w:szCs w:val="16"/>
                <w:lang w:eastAsia="en-US"/>
              </w:rPr>
              <w:t>CIi</w:t>
            </w:r>
            <w:proofErr w:type="spellEnd"/>
          </w:p>
        </w:tc>
      </w:tr>
      <w:tr w:rsidR="006B670B" w:rsidRPr="00285F6E" w:rsidTr="00AD0B87">
        <w:trPr>
          <w:cantSplit/>
          <w:jc w:val="center"/>
        </w:trPr>
        <w:tc>
          <w:tcPr>
            <w:tcW w:w="850" w:type="dxa"/>
            <w:shd w:val="clear" w:color="auto" w:fill="FFFFFF"/>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1</w:t>
            </w:r>
          </w:p>
        </w:tc>
        <w:tc>
          <w:tcPr>
            <w:tcW w:w="1560" w:type="dxa"/>
            <w:shd w:val="clear" w:color="auto" w:fill="FFFFFF"/>
          </w:tcPr>
          <w:p w:rsidR="006B670B" w:rsidRPr="00285F6E" w:rsidRDefault="006B670B" w:rsidP="00D01242">
            <w:pPr>
              <w:suppressAutoHyphens w:val="0"/>
              <w:jc w:val="center"/>
              <w:rPr>
                <w:rFonts w:eastAsia="Times New Roman"/>
                <w:sz w:val="16"/>
                <w:szCs w:val="16"/>
                <w:lang w:eastAsia="en-US"/>
              </w:rPr>
            </w:pPr>
            <w:r w:rsidRPr="00285F6E">
              <w:rPr>
                <w:rFonts w:eastAsia="Times New Roman"/>
                <w:color w:val="000000"/>
                <w:sz w:val="16"/>
                <w:szCs w:val="16"/>
                <w:lang w:eastAsia="en-US"/>
              </w:rPr>
              <w:t>competitors</w:t>
            </w:r>
          </w:p>
        </w:tc>
        <w:tc>
          <w:tcPr>
            <w:tcW w:w="1464" w:type="dxa"/>
            <w:shd w:val="clear" w:color="auto" w:fill="FFFFFF"/>
          </w:tcPr>
          <w:p w:rsidR="006B670B" w:rsidRPr="00285F6E" w:rsidRDefault="006B670B" w:rsidP="00D01242">
            <w:pPr>
              <w:suppressAutoHyphens w:val="0"/>
              <w:autoSpaceDE w:val="0"/>
              <w:autoSpaceDN w:val="0"/>
              <w:bidi/>
              <w:adjustRightInd w:val="0"/>
              <w:ind w:right="60" w:firstLine="284"/>
              <w:jc w:val="center"/>
              <w:rPr>
                <w:rFonts w:eastAsia="Calibri"/>
                <w:color w:val="000000"/>
                <w:sz w:val="16"/>
                <w:szCs w:val="16"/>
                <w:lang w:eastAsia="en-US" w:bidi="fa-IR"/>
              </w:rPr>
            </w:pPr>
            <w:r w:rsidRPr="00285F6E">
              <w:rPr>
                <w:rFonts w:eastAsia="Calibri"/>
                <w:color w:val="000000"/>
                <w:sz w:val="16"/>
                <w:szCs w:val="16"/>
                <w:lang w:eastAsia="en-US" w:bidi="fa-IR"/>
              </w:rPr>
              <w:t>0/935851</w:t>
            </w:r>
          </w:p>
        </w:tc>
      </w:tr>
      <w:tr w:rsidR="006B670B" w:rsidRPr="00285F6E" w:rsidTr="00AD0B87">
        <w:trPr>
          <w:cantSplit/>
          <w:jc w:val="center"/>
        </w:trPr>
        <w:tc>
          <w:tcPr>
            <w:tcW w:w="850" w:type="dxa"/>
            <w:shd w:val="clear" w:color="auto" w:fill="FFFFFF"/>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2</w:t>
            </w:r>
          </w:p>
        </w:tc>
        <w:tc>
          <w:tcPr>
            <w:tcW w:w="1560" w:type="dxa"/>
            <w:shd w:val="clear" w:color="auto" w:fill="FFFFFF"/>
          </w:tcPr>
          <w:p w:rsidR="006B670B" w:rsidRPr="00285F6E" w:rsidRDefault="006B670B" w:rsidP="00D01242">
            <w:pPr>
              <w:suppressAutoHyphens w:val="0"/>
              <w:jc w:val="center"/>
              <w:rPr>
                <w:rFonts w:eastAsia="Times New Roman"/>
                <w:sz w:val="16"/>
                <w:szCs w:val="16"/>
                <w:lang w:eastAsia="en-US"/>
              </w:rPr>
            </w:pPr>
            <w:r w:rsidRPr="00285F6E">
              <w:rPr>
                <w:rFonts w:eastAsia="Times New Roman"/>
                <w:color w:val="000000"/>
                <w:sz w:val="16"/>
                <w:szCs w:val="16"/>
                <w:lang w:eastAsia="en-US"/>
              </w:rPr>
              <w:t>Market and customers’</w:t>
            </w:r>
          </w:p>
        </w:tc>
        <w:tc>
          <w:tcPr>
            <w:tcW w:w="1464" w:type="dxa"/>
            <w:shd w:val="clear" w:color="auto" w:fill="FFFFFF"/>
          </w:tcPr>
          <w:p w:rsidR="006B670B" w:rsidRPr="00285F6E" w:rsidRDefault="006B670B" w:rsidP="00D01242">
            <w:pPr>
              <w:suppressAutoHyphens w:val="0"/>
              <w:autoSpaceDE w:val="0"/>
              <w:autoSpaceDN w:val="0"/>
              <w:bidi/>
              <w:adjustRightInd w:val="0"/>
              <w:ind w:right="60" w:firstLine="284"/>
              <w:jc w:val="center"/>
              <w:rPr>
                <w:rFonts w:eastAsia="Calibri"/>
                <w:color w:val="000000"/>
                <w:sz w:val="16"/>
                <w:szCs w:val="16"/>
                <w:lang w:eastAsia="en-US" w:bidi="fa-IR"/>
              </w:rPr>
            </w:pPr>
            <w:r w:rsidRPr="00285F6E">
              <w:rPr>
                <w:rFonts w:eastAsia="Calibri"/>
                <w:color w:val="000000"/>
                <w:sz w:val="16"/>
                <w:szCs w:val="16"/>
                <w:lang w:eastAsia="en-US" w:bidi="fa-IR"/>
              </w:rPr>
              <w:t>0/914814</w:t>
            </w:r>
          </w:p>
        </w:tc>
      </w:tr>
      <w:tr w:rsidR="006B670B" w:rsidRPr="00285F6E" w:rsidTr="00AD0B87">
        <w:trPr>
          <w:cantSplit/>
          <w:jc w:val="center"/>
        </w:trPr>
        <w:tc>
          <w:tcPr>
            <w:tcW w:w="850" w:type="dxa"/>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3</w:t>
            </w:r>
          </w:p>
        </w:tc>
        <w:tc>
          <w:tcPr>
            <w:tcW w:w="1560" w:type="dxa"/>
          </w:tcPr>
          <w:p w:rsidR="006B670B" w:rsidRPr="00285F6E" w:rsidRDefault="006B670B" w:rsidP="00D01242">
            <w:pPr>
              <w:suppressAutoHyphens w:val="0"/>
              <w:jc w:val="center"/>
              <w:rPr>
                <w:rFonts w:eastAsia="Times New Roman"/>
                <w:sz w:val="16"/>
                <w:szCs w:val="16"/>
                <w:lang w:eastAsia="en-US"/>
              </w:rPr>
            </w:pPr>
            <w:r w:rsidRPr="00285F6E">
              <w:rPr>
                <w:rFonts w:eastAsia="Times New Roman"/>
                <w:color w:val="000000"/>
                <w:sz w:val="16"/>
                <w:szCs w:val="16"/>
                <w:lang w:eastAsia="en-US"/>
              </w:rPr>
              <w:t>Technology dynamism</w:t>
            </w:r>
          </w:p>
        </w:tc>
        <w:tc>
          <w:tcPr>
            <w:tcW w:w="1464" w:type="dxa"/>
          </w:tcPr>
          <w:p w:rsidR="006B670B" w:rsidRPr="00285F6E" w:rsidRDefault="006B670B" w:rsidP="00D01242">
            <w:pPr>
              <w:suppressAutoHyphens w:val="0"/>
              <w:autoSpaceDE w:val="0"/>
              <w:autoSpaceDN w:val="0"/>
              <w:bidi/>
              <w:adjustRightInd w:val="0"/>
              <w:ind w:right="60" w:firstLine="284"/>
              <w:jc w:val="center"/>
              <w:rPr>
                <w:rFonts w:eastAsia="Calibri"/>
                <w:color w:val="000000"/>
                <w:sz w:val="16"/>
                <w:szCs w:val="16"/>
                <w:lang w:eastAsia="en-US" w:bidi="fa-IR"/>
              </w:rPr>
            </w:pPr>
            <w:r w:rsidRPr="00285F6E">
              <w:rPr>
                <w:rFonts w:eastAsia="Calibri"/>
                <w:color w:val="000000"/>
                <w:sz w:val="16"/>
                <w:szCs w:val="16"/>
                <w:lang w:eastAsia="en-US" w:bidi="fa-IR"/>
              </w:rPr>
              <w:t>0/911634</w:t>
            </w:r>
          </w:p>
        </w:tc>
      </w:tr>
      <w:tr w:rsidR="006B670B" w:rsidRPr="00285F6E" w:rsidTr="00AD0B87">
        <w:trPr>
          <w:cantSplit/>
          <w:jc w:val="center"/>
        </w:trPr>
        <w:tc>
          <w:tcPr>
            <w:tcW w:w="850" w:type="dxa"/>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4</w:t>
            </w:r>
          </w:p>
        </w:tc>
        <w:tc>
          <w:tcPr>
            <w:tcW w:w="1560" w:type="dxa"/>
          </w:tcPr>
          <w:p w:rsidR="006B670B" w:rsidRPr="00285F6E" w:rsidRDefault="006B670B" w:rsidP="00D01242">
            <w:pPr>
              <w:suppressAutoHyphens w:val="0"/>
              <w:jc w:val="center"/>
              <w:rPr>
                <w:rFonts w:eastAsia="Times New Roman"/>
                <w:sz w:val="16"/>
                <w:szCs w:val="16"/>
                <w:lang w:eastAsia="en-US"/>
              </w:rPr>
            </w:pPr>
            <w:r w:rsidRPr="00285F6E">
              <w:rPr>
                <w:rFonts w:eastAsia="Times New Roman"/>
                <w:color w:val="000000"/>
                <w:sz w:val="16"/>
                <w:szCs w:val="16"/>
                <w:lang w:eastAsia="en-US"/>
              </w:rPr>
              <w:t>economic</w:t>
            </w:r>
          </w:p>
        </w:tc>
        <w:tc>
          <w:tcPr>
            <w:tcW w:w="1464" w:type="dxa"/>
          </w:tcPr>
          <w:p w:rsidR="006B670B" w:rsidRPr="00285F6E" w:rsidRDefault="006B670B" w:rsidP="00D01242">
            <w:pPr>
              <w:suppressAutoHyphens w:val="0"/>
              <w:autoSpaceDE w:val="0"/>
              <w:autoSpaceDN w:val="0"/>
              <w:bidi/>
              <w:adjustRightInd w:val="0"/>
              <w:ind w:right="60" w:firstLine="284"/>
              <w:jc w:val="center"/>
              <w:rPr>
                <w:rFonts w:eastAsia="Calibri"/>
                <w:color w:val="000000"/>
                <w:sz w:val="16"/>
                <w:szCs w:val="16"/>
                <w:lang w:eastAsia="en-US" w:bidi="fa-IR"/>
              </w:rPr>
            </w:pPr>
            <w:r w:rsidRPr="00285F6E">
              <w:rPr>
                <w:rFonts w:eastAsia="Calibri"/>
                <w:color w:val="000000"/>
                <w:sz w:val="16"/>
                <w:szCs w:val="16"/>
                <w:lang w:eastAsia="en-US" w:bidi="fa-IR"/>
              </w:rPr>
              <w:t>0/497025</w:t>
            </w:r>
          </w:p>
        </w:tc>
      </w:tr>
      <w:tr w:rsidR="006B670B" w:rsidRPr="00285F6E" w:rsidTr="00AD0B87">
        <w:trPr>
          <w:cantSplit/>
          <w:jc w:val="center"/>
        </w:trPr>
        <w:tc>
          <w:tcPr>
            <w:tcW w:w="850" w:type="dxa"/>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5</w:t>
            </w:r>
          </w:p>
        </w:tc>
        <w:tc>
          <w:tcPr>
            <w:tcW w:w="1560" w:type="dxa"/>
          </w:tcPr>
          <w:p w:rsidR="006B670B" w:rsidRPr="00285F6E" w:rsidRDefault="006B670B" w:rsidP="00D01242">
            <w:pPr>
              <w:suppressAutoHyphens w:val="0"/>
              <w:jc w:val="center"/>
              <w:rPr>
                <w:rFonts w:eastAsia="Times New Roman"/>
                <w:sz w:val="16"/>
                <w:szCs w:val="16"/>
                <w:lang w:eastAsia="en-US"/>
              </w:rPr>
            </w:pPr>
            <w:r w:rsidRPr="00285F6E">
              <w:rPr>
                <w:rFonts w:eastAsia="Times New Roman"/>
                <w:color w:val="000000"/>
                <w:sz w:val="16"/>
                <w:szCs w:val="16"/>
                <w:lang w:eastAsia="en-US"/>
              </w:rPr>
              <w:t>Social and cultural</w:t>
            </w:r>
          </w:p>
        </w:tc>
        <w:tc>
          <w:tcPr>
            <w:tcW w:w="1464" w:type="dxa"/>
          </w:tcPr>
          <w:p w:rsidR="006B670B" w:rsidRPr="00285F6E" w:rsidRDefault="006B670B" w:rsidP="00D01242">
            <w:pPr>
              <w:suppressAutoHyphens w:val="0"/>
              <w:autoSpaceDE w:val="0"/>
              <w:autoSpaceDN w:val="0"/>
              <w:bidi/>
              <w:adjustRightInd w:val="0"/>
              <w:ind w:right="60" w:firstLine="284"/>
              <w:jc w:val="center"/>
              <w:rPr>
                <w:rFonts w:eastAsia="Calibri"/>
                <w:color w:val="000000"/>
                <w:sz w:val="16"/>
                <w:szCs w:val="16"/>
                <w:lang w:eastAsia="en-US" w:bidi="fa-IR"/>
              </w:rPr>
            </w:pPr>
            <w:r w:rsidRPr="00285F6E">
              <w:rPr>
                <w:rFonts w:eastAsia="Calibri"/>
                <w:color w:val="000000"/>
                <w:sz w:val="16"/>
                <w:szCs w:val="16"/>
                <w:lang w:eastAsia="en-US" w:bidi="fa-IR"/>
              </w:rPr>
              <w:t>0/46723</w:t>
            </w:r>
          </w:p>
        </w:tc>
      </w:tr>
      <w:tr w:rsidR="006B670B" w:rsidRPr="00285F6E" w:rsidTr="00AD0B87">
        <w:trPr>
          <w:cantSplit/>
          <w:jc w:val="center"/>
        </w:trPr>
        <w:tc>
          <w:tcPr>
            <w:tcW w:w="850" w:type="dxa"/>
            <w:tcBorders>
              <w:bottom w:val="single" w:sz="4" w:space="0" w:color="auto"/>
            </w:tcBorders>
          </w:tcPr>
          <w:p w:rsidR="006B670B" w:rsidRPr="00285F6E" w:rsidRDefault="006B670B" w:rsidP="00D01242">
            <w:pPr>
              <w:suppressAutoHyphens w:val="0"/>
              <w:jc w:val="center"/>
              <w:rPr>
                <w:rFonts w:eastAsia="Times New Roman"/>
                <w:sz w:val="16"/>
                <w:szCs w:val="16"/>
                <w:lang w:eastAsia="en-US"/>
              </w:rPr>
            </w:pPr>
            <w:r w:rsidRPr="00285F6E">
              <w:rPr>
                <w:rFonts w:eastAsia="Times New Roman"/>
                <w:sz w:val="16"/>
                <w:szCs w:val="16"/>
                <w:lang w:eastAsia="en-US"/>
              </w:rPr>
              <w:t>6</w:t>
            </w:r>
          </w:p>
        </w:tc>
        <w:tc>
          <w:tcPr>
            <w:tcW w:w="1560" w:type="dxa"/>
            <w:tcBorders>
              <w:bottom w:val="single" w:sz="4" w:space="0" w:color="auto"/>
            </w:tcBorders>
          </w:tcPr>
          <w:p w:rsidR="006B670B" w:rsidRPr="00285F6E" w:rsidRDefault="006B670B" w:rsidP="00D01242">
            <w:pPr>
              <w:suppressAutoHyphens w:val="0"/>
              <w:jc w:val="center"/>
              <w:rPr>
                <w:rFonts w:eastAsia="Times New Roman"/>
                <w:sz w:val="16"/>
                <w:szCs w:val="16"/>
                <w:lang w:eastAsia="en-US"/>
              </w:rPr>
            </w:pPr>
            <w:r w:rsidRPr="00285F6E">
              <w:rPr>
                <w:rFonts w:eastAsia="Times New Roman"/>
                <w:color w:val="000000"/>
                <w:sz w:val="16"/>
                <w:szCs w:val="16"/>
                <w:lang w:eastAsia="en-US"/>
              </w:rPr>
              <w:t>Las and policies</w:t>
            </w:r>
          </w:p>
        </w:tc>
        <w:tc>
          <w:tcPr>
            <w:tcW w:w="1464" w:type="dxa"/>
            <w:tcBorders>
              <w:bottom w:val="single" w:sz="4" w:space="0" w:color="auto"/>
            </w:tcBorders>
          </w:tcPr>
          <w:p w:rsidR="006B670B" w:rsidRPr="00285F6E" w:rsidRDefault="006B670B" w:rsidP="00D01242">
            <w:pPr>
              <w:suppressAutoHyphens w:val="0"/>
              <w:autoSpaceDE w:val="0"/>
              <w:autoSpaceDN w:val="0"/>
              <w:bidi/>
              <w:adjustRightInd w:val="0"/>
              <w:ind w:right="60" w:firstLine="284"/>
              <w:jc w:val="center"/>
              <w:rPr>
                <w:rFonts w:eastAsia="Calibri"/>
                <w:color w:val="000000"/>
                <w:sz w:val="16"/>
                <w:szCs w:val="16"/>
                <w:lang w:eastAsia="en-US" w:bidi="fa-IR"/>
              </w:rPr>
            </w:pPr>
            <w:r w:rsidRPr="00285F6E">
              <w:rPr>
                <w:rFonts w:eastAsia="Calibri"/>
                <w:color w:val="000000"/>
                <w:sz w:val="16"/>
                <w:szCs w:val="16"/>
                <w:lang w:eastAsia="en-US" w:bidi="fa-IR"/>
              </w:rPr>
              <w:t>0/37431</w:t>
            </w:r>
          </w:p>
        </w:tc>
      </w:tr>
    </w:tbl>
    <w:p w:rsidR="006B670B" w:rsidRPr="00285F6E" w:rsidRDefault="006B670B" w:rsidP="00D01242">
      <w:pPr>
        <w:suppressAutoHyphens w:val="0"/>
        <w:jc w:val="both"/>
        <w:rPr>
          <w:rFonts w:eastAsia="Times New Roman"/>
          <w:color w:val="FFFFFF"/>
          <w:lang w:eastAsia="en-US"/>
        </w:rPr>
      </w:pPr>
      <w:r w:rsidRPr="00285F6E">
        <w:rPr>
          <w:rFonts w:eastAsia="Times New Roman"/>
          <w:color w:val="FFFFFF"/>
          <w:lang w:eastAsia="en-US"/>
        </w:rPr>
        <w:t xml:space="preserve"> </w:t>
      </w:r>
    </w:p>
    <w:p w:rsidR="006B670B" w:rsidRPr="00285F6E" w:rsidRDefault="006B670B" w:rsidP="00285F6E">
      <w:pPr>
        <w:jc w:val="both"/>
        <w:rPr>
          <w:rFonts w:eastAsia="Times New Roman"/>
          <w:color w:val="000000"/>
          <w:sz w:val="20"/>
          <w:szCs w:val="20"/>
          <w:lang w:eastAsia="en-US"/>
        </w:rPr>
      </w:pPr>
      <w:r w:rsidRPr="00285F6E">
        <w:rPr>
          <w:rFonts w:eastAsia="Times New Roman"/>
          <w:color w:val="FFFFFF"/>
          <w:lang w:eastAsia="en-US"/>
        </w:rPr>
        <w:t>.</w:t>
      </w:r>
      <w:r w:rsidRPr="00285F6E">
        <w:rPr>
          <w:rFonts w:eastAsia="Times New Roman"/>
          <w:sz w:val="20"/>
          <w:szCs w:val="20"/>
          <w:lang w:eastAsia="en-US"/>
        </w:rPr>
        <w:t xml:space="preserve">Table 6: Results of Friedman's test at a significance level of environmental factors in the organization's </w:t>
      </w:r>
      <w:r w:rsidRPr="00285F6E">
        <w:rPr>
          <w:rFonts w:eastAsia="Times New Roman"/>
          <w:color w:val="000000"/>
          <w:sz w:val="20"/>
          <w:szCs w:val="20"/>
          <w:lang w:eastAsia="en-US"/>
        </w:rPr>
        <w:t>strategic capabilities</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305"/>
        <w:gridCol w:w="3055"/>
      </w:tblGrid>
      <w:tr w:rsidR="006B670B" w:rsidRPr="00285F6E" w:rsidTr="00AD0B87">
        <w:trPr>
          <w:cantSplit/>
          <w:trHeight w:val="253"/>
          <w:tblHeader/>
          <w:jc w:val="center"/>
        </w:trPr>
        <w:tc>
          <w:tcPr>
            <w:tcW w:w="1497" w:type="pct"/>
            <w:tcBorders>
              <w:top w:val="single" w:sz="16" w:space="0" w:color="000000"/>
              <w:left w:val="single" w:sz="16" w:space="0" w:color="000000"/>
              <w:bottom w:val="single" w:sz="2" w:space="0" w:color="auto"/>
              <w:right w:val="single" w:sz="16" w:space="0" w:color="000000"/>
            </w:tcBorders>
            <w:shd w:val="clear" w:color="auto" w:fill="FFFFFF"/>
          </w:tcPr>
          <w:p w:rsidR="006B670B" w:rsidRPr="00285F6E" w:rsidRDefault="006B670B" w:rsidP="00D01242">
            <w:pPr>
              <w:suppressAutoHyphens w:val="0"/>
              <w:jc w:val="center"/>
              <w:rPr>
                <w:rFonts w:eastAsia="Times New Roman"/>
                <w:sz w:val="20"/>
                <w:szCs w:val="20"/>
                <w:lang w:eastAsia="en-US"/>
              </w:rPr>
            </w:pPr>
            <w:r w:rsidRPr="00285F6E">
              <w:rPr>
                <w:rFonts w:eastAsia="Times New Roman"/>
                <w:sz w:val="20"/>
                <w:szCs w:val="20"/>
                <w:lang w:eastAsia="en-US"/>
              </w:rPr>
              <w:t>134</w:t>
            </w:r>
          </w:p>
        </w:tc>
        <w:tc>
          <w:tcPr>
            <w:tcW w:w="3503" w:type="pct"/>
            <w:tcBorders>
              <w:top w:val="single" w:sz="16" w:space="0" w:color="000000"/>
              <w:left w:val="single" w:sz="16" w:space="0" w:color="000000"/>
              <w:bottom w:val="single" w:sz="2" w:space="0" w:color="auto"/>
              <w:right w:val="single" w:sz="16" w:space="0" w:color="000000"/>
            </w:tcBorders>
            <w:shd w:val="clear" w:color="auto" w:fill="FFFFFF"/>
            <w:vAlign w:val="center"/>
          </w:tcPr>
          <w:p w:rsidR="006B670B" w:rsidRPr="00285F6E" w:rsidRDefault="006B670B" w:rsidP="00D01242">
            <w:pPr>
              <w:suppressAutoHyphens w:val="0"/>
              <w:autoSpaceDE w:val="0"/>
              <w:autoSpaceDN w:val="0"/>
              <w:adjustRightInd w:val="0"/>
              <w:ind w:left="60" w:right="60" w:firstLine="284"/>
              <w:jc w:val="center"/>
              <w:rPr>
                <w:rFonts w:eastAsia="Calibri"/>
                <w:color w:val="000000"/>
                <w:sz w:val="20"/>
                <w:szCs w:val="20"/>
                <w:lang w:eastAsia="en-US"/>
              </w:rPr>
            </w:pPr>
            <w:r w:rsidRPr="00285F6E">
              <w:rPr>
                <w:rFonts w:eastAsia="Times New Roman"/>
                <w:sz w:val="20"/>
                <w:szCs w:val="20"/>
                <w:lang w:eastAsia="en-US"/>
              </w:rPr>
              <w:t>Number</w:t>
            </w:r>
          </w:p>
        </w:tc>
      </w:tr>
      <w:tr w:rsidR="006B670B" w:rsidRPr="00285F6E" w:rsidTr="00AD0B87">
        <w:trPr>
          <w:cantSplit/>
          <w:tblHeader/>
          <w:jc w:val="center"/>
        </w:trPr>
        <w:tc>
          <w:tcPr>
            <w:tcW w:w="1497" w:type="pct"/>
            <w:tcBorders>
              <w:top w:val="single" w:sz="2" w:space="0" w:color="auto"/>
              <w:left w:val="single" w:sz="16" w:space="0" w:color="000000"/>
              <w:bottom w:val="single" w:sz="2" w:space="0" w:color="auto"/>
              <w:right w:val="single" w:sz="16" w:space="0" w:color="000000"/>
            </w:tcBorders>
            <w:shd w:val="clear" w:color="auto" w:fill="FFFFFF"/>
          </w:tcPr>
          <w:p w:rsidR="006B670B" w:rsidRPr="00285F6E" w:rsidRDefault="006B670B" w:rsidP="00D01242">
            <w:pPr>
              <w:suppressAutoHyphens w:val="0"/>
              <w:jc w:val="center"/>
              <w:rPr>
                <w:rFonts w:eastAsia="Times New Roman"/>
                <w:sz w:val="20"/>
                <w:szCs w:val="20"/>
                <w:lang w:eastAsia="en-US"/>
              </w:rPr>
            </w:pPr>
            <w:r w:rsidRPr="00285F6E">
              <w:rPr>
                <w:rFonts w:eastAsia="Times New Roman"/>
                <w:sz w:val="20"/>
                <w:szCs w:val="20"/>
                <w:lang w:eastAsia="en-US"/>
              </w:rPr>
              <w:t>282/042</w:t>
            </w:r>
          </w:p>
        </w:tc>
        <w:tc>
          <w:tcPr>
            <w:tcW w:w="3503" w:type="pct"/>
            <w:tcBorders>
              <w:top w:val="single" w:sz="2" w:space="0" w:color="auto"/>
              <w:left w:val="single" w:sz="16" w:space="0" w:color="000000"/>
              <w:bottom w:val="single" w:sz="2" w:space="0" w:color="auto"/>
              <w:right w:val="single" w:sz="16" w:space="0" w:color="000000"/>
            </w:tcBorders>
            <w:shd w:val="clear" w:color="auto" w:fill="FFFFFF"/>
            <w:vAlign w:val="center"/>
          </w:tcPr>
          <w:p w:rsidR="006B670B" w:rsidRPr="00285F6E" w:rsidRDefault="006B670B" w:rsidP="00D01242">
            <w:pPr>
              <w:suppressAutoHyphens w:val="0"/>
              <w:autoSpaceDE w:val="0"/>
              <w:autoSpaceDN w:val="0"/>
              <w:adjustRightInd w:val="0"/>
              <w:ind w:left="60" w:right="60" w:firstLine="284"/>
              <w:jc w:val="center"/>
              <w:rPr>
                <w:rFonts w:eastAsia="Calibri"/>
                <w:color w:val="000000"/>
                <w:sz w:val="20"/>
                <w:szCs w:val="20"/>
                <w:lang w:eastAsia="en-US"/>
              </w:rPr>
            </w:pPr>
            <w:r w:rsidRPr="00285F6E">
              <w:rPr>
                <w:rFonts w:eastAsia="Times New Roman"/>
                <w:sz w:val="20"/>
                <w:szCs w:val="20"/>
                <w:lang w:eastAsia="en-US"/>
              </w:rPr>
              <w:t>Chi square</w:t>
            </w:r>
          </w:p>
        </w:tc>
      </w:tr>
      <w:tr w:rsidR="006B670B" w:rsidRPr="00285F6E" w:rsidTr="00AD0B87">
        <w:trPr>
          <w:cantSplit/>
          <w:tblHeader/>
          <w:jc w:val="center"/>
        </w:trPr>
        <w:tc>
          <w:tcPr>
            <w:tcW w:w="1497" w:type="pct"/>
            <w:tcBorders>
              <w:top w:val="single" w:sz="2" w:space="0" w:color="auto"/>
              <w:left w:val="single" w:sz="16" w:space="0" w:color="000000"/>
              <w:bottom w:val="single" w:sz="2" w:space="0" w:color="auto"/>
              <w:right w:val="single" w:sz="16" w:space="0" w:color="000000"/>
            </w:tcBorders>
            <w:shd w:val="clear" w:color="auto" w:fill="FFFFFF"/>
          </w:tcPr>
          <w:p w:rsidR="006B670B" w:rsidRPr="00285F6E" w:rsidRDefault="006B670B" w:rsidP="00D01242">
            <w:pPr>
              <w:suppressAutoHyphens w:val="0"/>
              <w:jc w:val="center"/>
              <w:rPr>
                <w:rFonts w:eastAsia="Times New Roman"/>
                <w:sz w:val="20"/>
                <w:szCs w:val="20"/>
                <w:lang w:eastAsia="en-US"/>
              </w:rPr>
            </w:pPr>
            <w:r w:rsidRPr="00285F6E">
              <w:rPr>
                <w:rFonts w:eastAsia="Times New Roman"/>
                <w:sz w:val="20"/>
                <w:szCs w:val="20"/>
                <w:lang w:eastAsia="en-US"/>
              </w:rPr>
              <w:t>5</w:t>
            </w:r>
          </w:p>
        </w:tc>
        <w:tc>
          <w:tcPr>
            <w:tcW w:w="3503" w:type="pct"/>
            <w:tcBorders>
              <w:top w:val="single" w:sz="2" w:space="0" w:color="auto"/>
              <w:left w:val="single" w:sz="16" w:space="0" w:color="000000"/>
              <w:bottom w:val="single" w:sz="2" w:space="0" w:color="auto"/>
              <w:right w:val="single" w:sz="16" w:space="0" w:color="000000"/>
            </w:tcBorders>
            <w:shd w:val="clear" w:color="auto" w:fill="FFFFFF"/>
            <w:vAlign w:val="center"/>
          </w:tcPr>
          <w:p w:rsidR="006B670B" w:rsidRPr="00285F6E" w:rsidRDefault="006B670B" w:rsidP="00D01242">
            <w:pPr>
              <w:suppressAutoHyphens w:val="0"/>
              <w:autoSpaceDE w:val="0"/>
              <w:autoSpaceDN w:val="0"/>
              <w:adjustRightInd w:val="0"/>
              <w:ind w:firstLine="284"/>
              <w:jc w:val="center"/>
              <w:rPr>
                <w:rFonts w:eastAsia="Calibri"/>
                <w:color w:val="000000"/>
                <w:sz w:val="20"/>
                <w:szCs w:val="20"/>
                <w:lang w:eastAsia="en-US"/>
              </w:rPr>
            </w:pPr>
            <w:r w:rsidRPr="00285F6E">
              <w:rPr>
                <w:rFonts w:eastAsia="Times New Roman"/>
                <w:sz w:val="20"/>
                <w:szCs w:val="20"/>
                <w:lang w:eastAsia="en-US"/>
              </w:rPr>
              <w:t>Degrees of freedom</w:t>
            </w:r>
          </w:p>
        </w:tc>
      </w:tr>
      <w:tr w:rsidR="006B670B" w:rsidRPr="00285F6E" w:rsidTr="00AD0B87">
        <w:trPr>
          <w:cantSplit/>
          <w:tblHeader/>
          <w:jc w:val="center"/>
        </w:trPr>
        <w:tc>
          <w:tcPr>
            <w:tcW w:w="1497" w:type="pct"/>
            <w:tcBorders>
              <w:top w:val="single" w:sz="2" w:space="0" w:color="auto"/>
              <w:left w:val="single" w:sz="16" w:space="0" w:color="000000"/>
              <w:bottom w:val="single" w:sz="16" w:space="0" w:color="000000"/>
              <w:right w:val="single" w:sz="16" w:space="0" w:color="000000"/>
            </w:tcBorders>
            <w:shd w:val="clear" w:color="auto" w:fill="FFFFFF"/>
          </w:tcPr>
          <w:p w:rsidR="006B670B" w:rsidRPr="00285F6E" w:rsidRDefault="006B670B" w:rsidP="00D01242">
            <w:pPr>
              <w:suppressAutoHyphens w:val="0"/>
              <w:jc w:val="center"/>
              <w:rPr>
                <w:rFonts w:eastAsia="Times New Roman"/>
                <w:sz w:val="20"/>
                <w:szCs w:val="20"/>
                <w:lang w:eastAsia="en-US"/>
              </w:rPr>
            </w:pPr>
            <w:r w:rsidRPr="00285F6E">
              <w:rPr>
                <w:rFonts w:eastAsia="Times New Roman"/>
                <w:sz w:val="20"/>
                <w:szCs w:val="20"/>
                <w:lang w:eastAsia="en-US"/>
              </w:rPr>
              <w:t>0/000</w:t>
            </w:r>
          </w:p>
        </w:tc>
        <w:tc>
          <w:tcPr>
            <w:tcW w:w="3503" w:type="pct"/>
            <w:tcBorders>
              <w:top w:val="single" w:sz="2" w:space="0" w:color="auto"/>
              <w:left w:val="single" w:sz="16" w:space="0" w:color="000000"/>
              <w:bottom w:val="single" w:sz="16" w:space="0" w:color="000000"/>
              <w:right w:val="single" w:sz="16" w:space="0" w:color="000000"/>
            </w:tcBorders>
            <w:shd w:val="clear" w:color="auto" w:fill="FFFFFF"/>
            <w:vAlign w:val="center"/>
          </w:tcPr>
          <w:p w:rsidR="006B670B" w:rsidRPr="00285F6E" w:rsidRDefault="006B670B" w:rsidP="00D01242">
            <w:pPr>
              <w:suppressAutoHyphens w:val="0"/>
              <w:autoSpaceDE w:val="0"/>
              <w:autoSpaceDN w:val="0"/>
              <w:adjustRightInd w:val="0"/>
              <w:ind w:firstLine="284"/>
              <w:jc w:val="center"/>
              <w:rPr>
                <w:rFonts w:eastAsia="Calibri"/>
                <w:color w:val="000000"/>
                <w:sz w:val="20"/>
                <w:szCs w:val="20"/>
                <w:rtl/>
                <w:lang w:eastAsia="en-US"/>
              </w:rPr>
            </w:pPr>
            <w:r w:rsidRPr="00285F6E">
              <w:rPr>
                <w:rFonts w:eastAsia="Times New Roman"/>
                <w:sz w:val="20"/>
                <w:szCs w:val="20"/>
                <w:lang w:eastAsia="en-US"/>
              </w:rPr>
              <w:t>Significant</w:t>
            </w:r>
          </w:p>
        </w:tc>
      </w:tr>
    </w:tbl>
    <w:p w:rsidR="006B670B" w:rsidRPr="00285F6E" w:rsidRDefault="006B670B" w:rsidP="00D01242">
      <w:pPr>
        <w:suppressAutoHyphens w:val="0"/>
        <w:jc w:val="both"/>
        <w:rPr>
          <w:sz w:val="20"/>
          <w:szCs w:val="20"/>
        </w:rPr>
      </w:pPr>
      <w:r w:rsidRPr="00285F6E">
        <w:rPr>
          <w:rFonts w:eastAsia="Times New Roman"/>
          <w:color w:val="FFFFFF"/>
          <w:lang w:eastAsia="en-US"/>
        </w:rPr>
        <w:t>.</w:t>
      </w:r>
      <w:r w:rsidR="00AD0B87">
        <w:rPr>
          <w:rFonts w:eastAsia="Times New Roman"/>
          <w:color w:val="FFFFFF"/>
          <w:lang w:eastAsia="en-US"/>
        </w:rPr>
        <w:t>.........</w:t>
      </w:r>
    </w:p>
    <w:p w:rsidR="006B670B" w:rsidRPr="00285F6E" w:rsidRDefault="006B670B" w:rsidP="00D01242">
      <w:pPr>
        <w:suppressAutoHyphens w:val="0"/>
        <w:jc w:val="both"/>
        <w:rPr>
          <w:b/>
          <w:bCs/>
          <w:sz w:val="20"/>
          <w:szCs w:val="20"/>
        </w:rPr>
      </w:pPr>
      <w:r w:rsidRPr="00285F6E">
        <w:rPr>
          <w:sz w:val="20"/>
          <w:szCs w:val="20"/>
        </w:rPr>
        <w:lastRenderedPageBreak/>
        <w:t>Average Rating for competitive variable is 4.6 which show that this variable is more important than other variables. The variables of market and customer dynamics, technological dynamics, economic, cultural and social factors and laws and policies have the next priorities respectively. In conclusion we can say that competitive factor has more role than other contributing factor in the organization's strategic capabilities, and according to the fact that the significance level in Friedman test is 0.000, with 99 percent of confidence and one percentage of error can be concluded that competitive factor is the most important factor in strategic capability of the organization.</w:t>
      </w:r>
    </w:p>
    <w:p w:rsidR="006B670B" w:rsidRPr="00285F6E" w:rsidRDefault="006B670B" w:rsidP="00D01242">
      <w:pPr>
        <w:suppressAutoHyphens w:val="0"/>
        <w:jc w:val="both"/>
        <w:rPr>
          <w:b/>
          <w:bCs/>
          <w:sz w:val="20"/>
          <w:szCs w:val="20"/>
        </w:rPr>
      </w:pPr>
      <w:r w:rsidRPr="00285F6E">
        <w:rPr>
          <w:b/>
          <w:bCs/>
          <w:sz w:val="20"/>
          <w:szCs w:val="20"/>
        </w:rPr>
        <w:t>The third round of foresight</w:t>
      </w:r>
    </w:p>
    <w:p w:rsidR="006B670B" w:rsidRPr="00285F6E" w:rsidRDefault="006B670B" w:rsidP="00D01242">
      <w:pPr>
        <w:suppressAutoHyphens w:val="0"/>
        <w:jc w:val="both"/>
        <w:rPr>
          <w:b/>
          <w:bCs/>
          <w:sz w:val="20"/>
          <w:szCs w:val="20"/>
        </w:rPr>
      </w:pPr>
      <w:r w:rsidRPr="00285F6E">
        <w:rPr>
          <w:b/>
          <w:bCs/>
          <w:sz w:val="20"/>
          <w:szCs w:val="20"/>
        </w:rPr>
        <w:t>6.2. Confirming the previous step’s results and re-accountability</w:t>
      </w:r>
    </w:p>
    <w:p w:rsidR="006B670B" w:rsidRPr="00285F6E" w:rsidRDefault="006B670B" w:rsidP="005B0578">
      <w:pPr>
        <w:suppressAutoHyphens w:val="0"/>
        <w:ind w:firstLine="720"/>
        <w:jc w:val="both"/>
        <w:rPr>
          <w:sz w:val="20"/>
          <w:szCs w:val="20"/>
          <w:lang w:eastAsia="zh-CN"/>
        </w:rPr>
      </w:pPr>
      <w:r w:rsidRPr="00285F6E">
        <w:rPr>
          <w:sz w:val="20"/>
          <w:szCs w:val="20"/>
        </w:rPr>
        <w:t>After analyzing the questionnaires of the previous step, the results and another copy of the questionnaire are returned back to the experts, so that they can provide their additional comments.</w:t>
      </w:r>
    </w:p>
    <w:p w:rsidR="00285F6E" w:rsidRPr="00285F6E" w:rsidRDefault="00285F6E" w:rsidP="00D01242">
      <w:pPr>
        <w:suppressAutoHyphens w:val="0"/>
        <w:jc w:val="both"/>
        <w:rPr>
          <w:sz w:val="20"/>
          <w:szCs w:val="20"/>
          <w:lang w:eastAsia="zh-CN"/>
        </w:rPr>
      </w:pPr>
    </w:p>
    <w:p w:rsidR="006B670B" w:rsidRPr="00285F6E" w:rsidRDefault="006B670B" w:rsidP="00D01242">
      <w:pPr>
        <w:suppressAutoHyphens w:val="0"/>
        <w:rPr>
          <w:rFonts w:eastAsia="Times New Roman"/>
          <w:sz w:val="20"/>
          <w:szCs w:val="20"/>
          <w:lang w:eastAsia="en-US"/>
        </w:rPr>
      </w:pPr>
      <w:r w:rsidRPr="00285F6E">
        <w:rPr>
          <w:rFonts w:eastAsia="Times New Roman"/>
          <w:sz w:val="20"/>
          <w:szCs w:val="20"/>
          <w:lang w:eastAsia="en-US"/>
        </w:rPr>
        <w:t xml:space="preserve">Table 7: Matrix of environmental factors - </w:t>
      </w:r>
      <w:r w:rsidRPr="00285F6E">
        <w:rPr>
          <w:rFonts w:eastAsia="Times New Roman"/>
          <w:color w:val="000000"/>
          <w:sz w:val="20"/>
          <w:szCs w:val="20"/>
          <w:lang w:eastAsia="en-US"/>
        </w:rPr>
        <w:t>strategic capabilities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4"/>
        <w:gridCol w:w="1041"/>
        <w:gridCol w:w="925"/>
        <w:gridCol w:w="1146"/>
      </w:tblGrid>
      <w:tr w:rsidR="006B670B" w:rsidRPr="00AD0B87" w:rsidTr="00AD0B87">
        <w:trPr>
          <w:cantSplit/>
          <w:jc w:val="center"/>
        </w:trPr>
        <w:tc>
          <w:tcPr>
            <w:tcW w:w="0" w:type="auto"/>
            <w:vMerge w:val="restart"/>
            <w:tcBorders>
              <w:top w:val="nil"/>
              <w:left w:val="nil"/>
            </w:tcBorders>
            <w:shd w:val="clear" w:color="auto" w:fill="FFFFFF"/>
          </w:tcPr>
          <w:p w:rsidR="006B670B" w:rsidRPr="00AD0B87" w:rsidRDefault="006B670B" w:rsidP="00D01242">
            <w:pPr>
              <w:suppressAutoHyphens w:val="0"/>
              <w:bidi/>
              <w:ind w:firstLine="284"/>
              <w:jc w:val="center"/>
              <w:rPr>
                <w:rFonts w:eastAsia="Times New Roman"/>
                <w:color w:val="000000"/>
                <w:sz w:val="16"/>
                <w:szCs w:val="16"/>
                <w:lang w:eastAsia="en-US"/>
              </w:rPr>
            </w:pPr>
          </w:p>
        </w:tc>
        <w:tc>
          <w:tcPr>
            <w:tcW w:w="0" w:type="auto"/>
            <w:gridSpan w:val="3"/>
            <w:shd w:val="clear" w:color="auto" w:fill="FFFFFF"/>
            <w:vAlign w:val="center"/>
          </w:tcPr>
          <w:p w:rsidR="006B670B" w:rsidRPr="00AD0B87" w:rsidRDefault="006B670B" w:rsidP="00D01242">
            <w:pPr>
              <w:suppressAutoHyphens w:val="0"/>
              <w:bidi/>
              <w:ind w:firstLine="284"/>
              <w:jc w:val="center"/>
              <w:rPr>
                <w:rFonts w:eastAsia="Calibri"/>
                <w:sz w:val="16"/>
                <w:szCs w:val="16"/>
                <w:rtl/>
                <w:lang w:eastAsia="en-US" w:bidi="fa-IR"/>
              </w:rPr>
            </w:pPr>
            <w:r w:rsidRPr="00AD0B87">
              <w:rPr>
                <w:rFonts w:eastAsia="Times New Roman"/>
                <w:color w:val="000000"/>
                <w:sz w:val="16"/>
                <w:szCs w:val="16"/>
                <w:lang w:eastAsia="en-US"/>
              </w:rPr>
              <w:t>strategic capabilities</w:t>
            </w:r>
          </w:p>
        </w:tc>
      </w:tr>
      <w:tr w:rsidR="006B670B" w:rsidRPr="00AD0B87" w:rsidTr="00AD0B87">
        <w:trPr>
          <w:cantSplit/>
          <w:jc w:val="center"/>
        </w:trPr>
        <w:tc>
          <w:tcPr>
            <w:tcW w:w="0" w:type="auto"/>
            <w:vMerge/>
            <w:tcBorders>
              <w:left w:val="nil"/>
            </w:tcBorders>
            <w:shd w:val="clear" w:color="auto" w:fill="FFFFFF"/>
          </w:tcPr>
          <w:p w:rsidR="006B670B" w:rsidRPr="00AD0B87" w:rsidRDefault="006B670B" w:rsidP="00D01242">
            <w:pPr>
              <w:suppressAutoHyphens w:val="0"/>
              <w:autoSpaceDE w:val="0"/>
              <w:autoSpaceDN w:val="0"/>
              <w:bidi/>
              <w:adjustRightInd w:val="0"/>
              <w:ind w:right="60" w:firstLine="284"/>
              <w:jc w:val="both"/>
              <w:rPr>
                <w:rFonts w:eastAsia="Times New Roman"/>
                <w:sz w:val="16"/>
                <w:szCs w:val="16"/>
                <w:lang w:eastAsia="en-US"/>
              </w:rPr>
            </w:pPr>
          </w:p>
        </w:tc>
        <w:tc>
          <w:tcPr>
            <w:tcW w:w="0" w:type="auto"/>
            <w:shd w:val="clear" w:color="auto" w:fill="FFFFFF"/>
          </w:tcPr>
          <w:p w:rsidR="006B670B" w:rsidRPr="00AD0B87" w:rsidRDefault="006B670B" w:rsidP="00AD0B87">
            <w:pPr>
              <w:suppressAutoHyphens w:val="0"/>
              <w:autoSpaceDE w:val="0"/>
              <w:autoSpaceDN w:val="0"/>
              <w:bidi/>
              <w:adjustRightInd w:val="0"/>
              <w:ind w:right="60"/>
              <w:jc w:val="both"/>
              <w:rPr>
                <w:rFonts w:eastAsia="Calibri"/>
                <w:color w:val="000000"/>
                <w:sz w:val="16"/>
                <w:szCs w:val="16"/>
                <w:lang w:eastAsia="en-US"/>
              </w:rPr>
            </w:pPr>
            <w:r w:rsidRPr="00AD0B87">
              <w:rPr>
                <w:rFonts w:eastAsia="Times New Roman"/>
                <w:sz w:val="16"/>
                <w:szCs w:val="16"/>
                <w:lang w:eastAsia="en-US"/>
              </w:rPr>
              <w:t>Technology</w:t>
            </w:r>
          </w:p>
        </w:tc>
        <w:tc>
          <w:tcPr>
            <w:tcW w:w="0" w:type="auto"/>
            <w:shd w:val="clear" w:color="auto" w:fill="FFFFFF"/>
          </w:tcPr>
          <w:p w:rsidR="006B670B" w:rsidRPr="00AD0B87" w:rsidRDefault="006B670B" w:rsidP="00AD0B87">
            <w:pPr>
              <w:suppressAutoHyphens w:val="0"/>
              <w:autoSpaceDE w:val="0"/>
              <w:autoSpaceDN w:val="0"/>
              <w:bidi/>
              <w:adjustRightInd w:val="0"/>
              <w:ind w:right="60"/>
              <w:jc w:val="both"/>
              <w:rPr>
                <w:rFonts w:eastAsia="Calibri"/>
                <w:color w:val="000000"/>
                <w:sz w:val="16"/>
                <w:szCs w:val="16"/>
                <w:lang w:eastAsia="en-US"/>
              </w:rPr>
            </w:pPr>
            <w:r w:rsidRPr="00AD0B87">
              <w:rPr>
                <w:rFonts w:eastAsia="Times New Roman"/>
                <w:sz w:val="16"/>
                <w:szCs w:val="16"/>
                <w:lang w:eastAsia="en-US"/>
              </w:rPr>
              <w:t>marketing</w:t>
            </w:r>
          </w:p>
        </w:tc>
        <w:tc>
          <w:tcPr>
            <w:tcW w:w="0" w:type="auto"/>
            <w:shd w:val="clear" w:color="auto" w:fill="FFFFFF"/>
          </w:tcPr>
          <w:p w:rsidR="006B670B" w:rsidRPr="00AD0B87" w:rsidRDefault="006B670B" w:rsidP="00AD0B87">
            <w:pPr>
              <w:suppressAutoHyphens w:val="0"/>
              <w:autoSpaceDE w:val="0"/>
              <w:autoSpaceDN w:val="0"/>
              <w:bidi/>
              <w:adjustRightInd w:val="0"/>
              <w:ind w:right="60"/>
              <w:rPr>
                <w:rFonts w:eastAsia="Calibri"/>
                <w:color w:val="000000"/>
                <w:sz w:val="16"/>
                <w:szCs w:val="16"/>
                <w:lang w:eastAsia="en-US"/>
              </w:rPr>
            </w:pPr>
            <w:r w:rsidRPr="00AD0B87">
              <w:rPr>
                <w:rFonts w:eastAsia="Times New Roman"/>
                <w:sz w:val="16"/>
                <w:szCs w:val="16"/>
                <w:lang w:eastAsia="en-US"/>
              </w:rPr>
              <w:t>knowledge-based</w:t>
            </w:r>
          </w:p>
        </w:tc>
      </w:tr>
      <w:tr w:rsidR="006B670B" w:rsidRPr="00AD0B87" w:rsidTr="00AD0B87">
        <w:trPr>
          <w:cantSplit/>
          <w:jc w:val="center"/>
        </w:trPr>
        <w:tc>
          <w:tcPr>
            <w:tcW w:w="0" w:type="auto"/>
            <w:shd w:val="clear" w:color="auto" w:fill="FFFFFF"/>
          </w:tcPr>
          <w:p w:rsidR="006B670B" w:rsidRPr="00AD0B87" w:rsidRDefault="006B670B" w:rsidP="00D01242">
            <w:pPr>
              <w:suppressAutoHyphens w:val="0"/>
              <w:rPr>
                <w:rFonts w:eastAsia="Times New Roman"/>
                <w:sz w:val="16"/>
                <w:szCs w:val="16"/>
                <w:lang w:eastAsia="en-US"/>
              </w:rPr>
            </w:pPr>
            <w:r w:rsidRPr="00AD0B87">
              <w:rPr>
                <w:rFonts w:eastAsia="Times New Roman"/>
                <w:sz w:val="16"/>
                <w:szCs w:val="16"/>
                <w:lang w:eastAsia="en-US"/>
              </w:rPr>
              <w:t>Technology dynamism</w:t>
            </w:r>
          </w:p>
        </w:tc>
        <w:tc>
          <w:tcPr>
            <w:tcW w:w="0" w:type="auto"/>
            <w:shd w:val="clear" w:color="auto" w:fill="FFFFFF"/>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4/32089</w:t>
            </w:r>
          </w:p>
        </w:tc>
        <w:tc>
          <w:tcPr>
            <w:tcW w:w="0" w:type="auto"/>
            <w:shd w:val="clear" w:color="auto" w:fill="FFFFFF"/>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3/8432</w:t>
            </w:r>
          </w:p>
        </w:tc>
        <w:tc>
          <w:tcPr>
            <w:tcW w:w="0" w:type="auto"/>
            <w:shd w:val="clear" w:color="auto" w:fill="FFFFFF"/>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4/26119</w:t>
            </w:r>
          </w:p>
        </w:tc>
      </w:tr>
      <w:tr w:rsidR="006B670B" w:rsidRPr="00AD0B87" w:rsidTr="00AD0B87">
        <w:trPr>
          <w:cantSplit/>
          <w:jc w:val="center"/>
        </w:trPr>
        <w:tc>
          <w:tcPr>
            <w:tcW w:w="0" w:type="auto"/>
            <w:shd w:val="clear" w:color="auto" w:fill="FFFFFF"/>
          </w:tcPr>
          <w:p w:rsidR="006B670B" w:rsidRPr="00AD0B87" w:rsidRDefault="006B670B" w:rsidP="00D01242">
            <w:pPr>
              <w:suppressAutoHyphens w:val="0"/>
              <w:rPr>
                <w:rFonts w:eastAsia="Times New Roman"/>
                <w:sz w:val="16"/>
                <w:szCs w:val="16"/>
                <w:lang w:eastAsia="en-US"/>
              </w:rPr>
            </w:pPr>
            <w:r w:rsidRPr="00AD0B87">
              <w:rPr>
                <w:rFonts w:eastAsia="Times New Roman"/>
                <w:sz w:val="16"/>
                <w:szCs w:val="16"/>
                <w:lang w:eastAsia="en-US"/>
              </w:rPr>
              <w:t>economic</w:t>
            </w:r>
          </w:p>
        </w:tc>
        <w:tc>
          <w:tcPr>
            <w:tcW w:w="0" w:type="auto"/>
            <w:shd w:val="clear" w:color="auto" w:fill="FFFFFF"/>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4/30597</w:t>
            </w:r>
          </w:p>
        </w:tc>
        <w:tc>
          <w:tcPr>
            <w:tcW w:w="0" w:type="auto"/>
            <w:shd w:val="clear" w:color="auto" w:fill="FFFFFF"/>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4/0522</w:t>
            </w:r>
          </w:p>
        </w:tc>
        <w:tc>
          <w:tcPr>
            <w:tcW w:w="0" w:type="auto"/>
            <w:shd w:val="clear" w:color="auto" w:fill="FFFFFF"/>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2/41791</w:t>
            </w:r>
          </w:p>
        </w:tc>
      </w:tr>
      <w:tr w:rsidR="006B670B" w:rsidRPr="00AD0B87" w:rsidTr="00AD0B87">
        <w:trPr>
          <w:cantSplit/>
          <w:jc w:val="center"/>
        </w:trPr>
        <w:tc>
          <w:tcPr>
            <w:tcW w:w="0" w:type="auto"/>
          </w:tcPr>
          <w:p w:rsidR="006B670B" w:rsidRPr="00AD0B87" w:rsidRDefault="006B670B" w:rsidP="00D01242">
            <w:pPr>
              <w:suppressAutoHyphens w:val="0"/>
              <w:rPr>
                <w:rFonts w:eastAsia="Times New Roman"/>
                <w:sz w:val="16"/>
                <w:szCs w:val="16"/>
                <w:lang w:eastAsia="en-US"/>
              </w:rPr>
            </w:pPr>
            <w:r w:rsidRPr="00AD0B87">
              <w:rPr>
                <w:rFonts w:eastAsia="Times New Roman"/>
                <w:sz w:val="16"/>
                <w:szCs w:val="16"/>
                <w:lang w:eastAsia="en-US"/>
              </w:rPr>
              <w:t>Social and cultural</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2</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3/8358</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4/20149</w:t>
            </w:r>
          </w:p>
        </w:tc>
      </w:tr>
      <w:tr w:rsidR="006B670B" w:rsidRPr="00AD0B87" w:rsidTr="00AD0B87">
        <w:trPr>
          <w:cantSplit/>
          <w:jc w:val="center"/>
        </w:trPr>
        <w:tc>
          <w:tcPr>
            <w:tcW w:w="0" w:type="auto"/>
          </w:tcPr>
          <w:p w:rsidR="006B670B" w:rsidRPr="00AD0B87" w:rsidRDefault="006B670B" w:rsidP="00D01242">
            <w:pPr>
              <w:suppressAutoHyphens w:val="0"/>
              <w:rPr>
                <w:rFonts w:eastAsia="Times New Roman"/>
                <w:sz w:val="16"/>
                <w:szCs w:val="16"/>
                <w:lang w:eastAsia="en-US"/>
              </w:rPr>
            </w:pPr>
            <w:r w:rsidRPr="00AD0B87">
              <w:rPr>
                <w:rFonts w:eastAsia="Times New Roman"/>
                <w:sz w:val="16"/>
                <w:szCs w:val="16"/>
                <w:lang w:eastAsia="en-US"/>
              </w:rPr>
              <w:t>competitors</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4/44776</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3/9925</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4/5</w:t>
            </w:r>
          </w:p>
        </w:tc>
      </w:tr>
      <w:tr w:rsidR="006B670B" w:rsidRPr="00AD0B87" w:rsidTr="00AD0B87">
        <w:trPr>
          <w:cantSplit/>
          <w:jc w:val="center"/>
        </w:trPr>
        <w:tc>
          <w:tcPr>
            <w:tcW w:w="0" w:type="auto"/>
          </w:tcPr>
          <w:p w:rsidR="006B670B" w:rsidRPr="00AD0B87" w:rsidRDefault="006B670B" w:rsidP="00D01242">
            <w:pPr>
              <w:suppressAutoHyphens w:val="0"/>
              <w:rPr>
                <w:rFonts w:eastAsia="Times New Roman"/>
                <w:sz w:val="16"/>
                <w:szCs w:val="16"/>
                <w:lang w:eastAsia="en-US"/>
              </w:rPr>
            </w:pPr>
            <w:r w:rsidRPr="00AD0B87">
              <w:rPr>
                <w:rFonts w:eastAsia="Times New Roman"/>
                <w:sz w:val="16"/>
                <w:szCs w:val="16"/>
                <w:lang w:eastAsia="en-US"/>
              </w:rPr>
              <w:t>Market and customers’ dynamism</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4/44776</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4/5895</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4/31343</w:t>
            </w:r>
          </w:p>
        </w:tc>
      </w:tr>
      <w:tr w:rsidR="006B670B" w:rsidRPr="00AD0B87" w:rsidTr="00AD0B87">
        <w:trPr>
          <w:cantSplit/>
          <w:jc w:val="center"/>
        </w:trPr>
        <w:tc>
          <w:tcPr>
            <w:tcW w:w="0" w:type="auto"/>
          </w:tcPr>
          <w:p w:rsidR="006B670B" w:rsidRPr="00AD0B87" w:rsidRDefault="006B670B" w:rsidP="00D01242">
            <w:pPr>
              <w:suppressAutoHyphens w:val="0"/>
              <w:rPr>
                <w:rFonts w:eastAsia="Times New Roman"/>
                <w:sz w:val="16"/>
                <w:szCs w:val="16"/>
                <w:lang w:eastAsia="en-US"/>
              </w:rPr>
            </w:pPr>
            <w:r w:rsidRPr="00AD0B87">
              <w:rPr>
                <w:rFonts w:eastAsia="Times New Roman"/>
                <w:sz w:val="16"/>
                <w:szCs w:val="16"/>
                <w:lang w:eastAsia="en-US"/>
              </w:rPr>
              <w:t>Las and policies</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3/18656</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4/2462</w:t>
            </w:r>
          </w:p>
        </w:tc>
        <w:tc>
          <w:tcPr>
            <w:tcW w:w="0" w:type="auto"/>
          </w:tcPr>
          <w:p w:rsidR="006B670B" w:rsidRPr="00AD0B87" w:rsidRDefault="006B670B" w:rsidP="00AD0B87">
            <w:pPr>
              <w:rPr>
                <w:rFonts w:eastAsia="Calibri"/>
                <w:color w:val="000000"/>
                <w:sz w:val="16"/>
                <w:szCs w:val="16"/>
                <w:lang w:bidi="fa-IR"/>
              </w:rPr>
            </w:pPr>
            <w:r w:rsidRPr="00AD0B87">
              <w:rPr>
                <w:rFonts w:eastAsia="Calibri"/>
                <w:color w:val="000000"/>
                <w:sz w:val="16"/>
                <w:szCs w:val="16"/>
                <w:lang w:bidi="fa-IR"/>
              </w:rPr>
              <w:t>2/17910</w:t>
            </w:r>
          </w:p>
        </w:tc>
      </w:tr>
    </w:tbl>
    <w:p w:rsidR="006B670B" w:rsidRPr="00285F6E" w:rsidRDefault="006B670B" w:rsidP="00D01242">
      <w:pPr>
        <w:suppressAutoHyphens w:val="0"/>
        <w:jc w:val="both"/>
        <w:rPr>
          <w:sz w:val="20"/>
          <w:szCs w:val="20"/>
          <w:lang w:eastAsia="zh-CN"/>
        </w:rPr>
      </w:pPr>
    </w:p>
    <w:p w:rsidR="006B670B" w:rsidRPr="00285F6E" w:rsidRDefault="006B670B" w:rsidP="00285F6E">
      <w:pPr>
        <w:suppressAutoHyphens w:val="0"/>
        <w:jc w:val="both"/>
        <w:rPr>
          <w:rFonts w:eastAsia="Times New Roman"/>
          <w:sz w:val="20"/>
          <w:szCs w:val="20"/>
          <w:lang w:eastAsia="en-US"/>
        </w:rPr>
      </w:pPr>
      <w:r w:rsidRPr="00285F6E">
        <w:rPr>
          <w:rFonts w:eastAsia="Times New Roman"/>
          <w:sz w:val="20"/>
          <w:szCs w:val="20"/>
          <w:lang w:eastAsia="en-US"/>
        </w:rPr>
        <w:t>Table 8: Weights of indicators (entropy method)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079"/>
        <w:gridCol w:w="1157"/>
        <w:gridCol w:w="1199"/>
      </w:tblGrid>
      <w:tr w:rsidR="006B670B" w:rsidRPr="00AD0B87" w:rsidTr="00285F6E">
        <w:trPr>
          <w:jc w:val="center"/>
        </w:trPr>
        <w:tc>
          <w:tcPr>
            <w:tcW w:w="1101" w:type="dxa"/>
            <w:tcBorders>
              <w:top w:val="nil"/>
              <w:left w:val="nil"/>
            </w:tcBorders>
            <w:shd w:val="clear" w:color="auto" w:fill="auto"/>
          </w:tcPr>
          <w:p w:rsidR="006B670B" w:rsidRPr="00AD0B87" w:rsidRDefault="006B670B" w:rsidP="00D01242">
            <w:pPr>
              <w:suppressAutoHyphens w:val="0"/>
              <w:bidi/>
              <w:ind w:firstLine="284"/>
              <w:jc w:val="center"/>
              <w:rPr>
                <w:rFonts w:eastAsia="Calibri"/>
                <w:color w:val="000000"/>
                <w:sz w:val="16"/>
                <w:szCs w:val="16"/>
                <w:lang w:eastAsia="en-US"/>
              </w:rPr>
            </w:pPr>
          </w:p>
        </w:tc>
        <w:tc>
          <w:tcPr>
            <w:tcW w:w="1079" w:type="dxa"/>
            <w:shd w:val="clear" w:color="auto" w:fill="auto"/>
          </w:tcPr>
          <w:p w:rsidR="006B670B" w:rsidRPr="00AD0B87" w:rsidRDefault="006B670B" w:rsidP="00D01242">
            <w:pPr>
              <w:suppressAutoHyphens w:val="0"/>
              <w:rPr>
                <w:rFonts w:eastAsia="Calibri"/>
                <w:sz w:val="16"/>
                <w:szCs w:val="16"/>
                <w:lang w:eastAsia="en-US"/>
              </w:rPr>
            </w:pPr>
            <w:r w:rsidRPr="00AD0B87">
              <w:rPr>
                <w:rFonts w:eastAsia="Calibri"/>
                <w:sz w:val="16"/>
                <w:szCs w:val="16"/>
                <w:lang w:eastAsia="en-US"/>
              </w:rPr>
              <w:t>Technology</w:t>
            </w:r>
          </w:p>
        </w:tc>
        <w:tc>
          <w:tcPr>
            <w:tcW w:w="1157" w:type="dxa"/>
            <w:shd w:val="clear" w:color="auto" w:fill="auto"/>
          </w:tcPr>
          <w:p w:rsidR="006B670B" w:rsidRPr="00AD0B87" w:rsidRDefault="006B670B" w:rsidP="00D01242">
            <w:pPr>
              <w:suppressAutoHyphens w:val="0"/>
              <w:rPr>
                <w:rFonts w:eastAsia="Calibri"/>
                <w:sz w:val="16"/>
                <w:szCs w:val="16"/>
                <w:lang w:eastAsia="en-US"/>
              </w:rPr>
            </w:pPr>
            <w:r w:rsidRPr="00AD0B87">
              <w:rPr>
                <w:rFonts w:eastAsia="Calibri"/>
                <w:sz w:val="16"/>
                <w:szCs w:val="16"/>
                <w:lang w:eastAsia="en-US"/>
              </w:rPr>
              <w:t>marketing</w:t>
            </w:r>
          </w:p>
        </w:tc>
        <w:tc>
          <w:tcPr>
            <w:tcW w:w="1199" w:type="dxa"/>
            <w:shd w:val="clear" w:color="auto" w:fill="auto"/>
          </w:tcPr>
          <w:p w:rsidR="006B670B" w:rsidRPr="00AD0B87" w:rsidRDefault="006B670B" w:rsidP="00D01242">
            <w:pPr>
              <w:suppressAutoHyphens w:val="0"/>
              <w:rPr>
                <w:rFonts w:eastAsia="Calibri"/>
                <w:sz w:val="16"/>
                <w:szCs w:val="16"/>
                <w:lang w:eastAsia="en-US"/>
              </w:rPr>
            </w:pPr>
            <w:r w:rsidRPr="00AD0B87">
              <w:rPr>
                <w:rFonts w:eastAsia="Calibri"/>
                <w:sz w:val="16"/>
                <w:szCs w:val="16"/>
                <w:lang w:eastAsia="en-US"/>
              </w:rPr>
              <w:t>knowledge-based</w:t>
            </w:r>
          </w:p>
        </w:tc>
      </w:tr>
      <w:tr w:rsidR="006B670B" w:rsidRPr="00AD0B87" w:rsidTr="00285F6E">
        <w:trPr>
          <w:jc w:val="center"/>
        </w:trPr>
        <w:tc>
          <w:tcPr>
            <w:tcW w:w="1101" w:type="dxa"/>
            <w:shd w:val="clear" w:color="auto" w:fill="auto"/>
          </w:tcPr>
          <w:p w:rsidR="006B670B" w:rsidRPr="00AD0B87" w:rsidRDefault="006B670B" w:rsidP="00AD0B87">
            <w:pPr>
              <w:suppressAutoHyphens w:val="0"/>
              <w:rPr>
                <w:rFonts w:eastAsia="Calibri"/>
                <w:color w:val="000000"/>
                <w:sz w:val="16"/>
                <w:szCs w:val="16"/>
                <w:lang w:eastAsia="en-US"/>
              </w:rPr>
            </w:pPr>
            <w:r w:rsidRPr="00AD0B87">
              <w:rPr>
                <w:rFonts w:eastAsia="Calibri"/>
                <w:sz w:val="16"/>
                <w:szCs w:val="16"/>
                <w:lang w:eastAsia="en-US"/>
              </w:rPr>
              <w:t>Weight</w:t>
            </w:r>
          </w:p>
        </w:tc>
        <w:tc>
          <w:tcPr>
            <w:tcW w:w="1079" w:type="dxa"/>
            <w:shd w:val="clear" w:color="auto" w:fill="auto"/>
          </w:tcPr>
          <w:p w:rsidR="006B670B" w:rsidRPr="00AD0B87" w:rsidRDefault="006B670B" w:rsidP="00AD0B87">
            <w:pPr>
              <w:jc w:val="both"/>
              <w:rPr>
                <w:rFonts w:eastAsia="Calibri"/>
                <w:color w:val="000000"/>
                <w:sz w:val="16"/>
                <w:szCs w:val="16"/>
                <w:lang w:bidi="fa-IR"/>
              </w:rPr>
            </w:pPr>
            <w:r w:rsidRPr="00AD0B87">
              <w:rPr>
                <w:rFonts w:eastAsia="Calibri"/>
                <w:color w:val="000000"/>
                <w:sz w:val="16"/>
                <w:szCs w:val="16"/>
                <w:lang w:bidi="fa-IR"/>
              </w:rPr>
              <w:t>0/450</w:t>
            </w:r>
          </w:p>
        </w:tc>
        <w:tc>
          <w:tcPr>
            <w:tcW w:w="1157" w:type="dxa"/>
            <w:shd w:val="clear" w:color="auto" w:fill="auto"/>
          </w:tcPr>
          <w:p w:rsidR="006B670B" w:rsidRPr="00AD0B87" w:rsidRDefault="006B670B" w:rsidP="00AD0B87">
            <w:pPr>
              <w:jc w:val="both"/>
              <w:rPr>
                <w:rFonts w:eastAsia="Calibri"/>
                <w:color w:val="000000"/>
                <w:sz w:val="16"/>
                <w:szCs w:val="16"/>
                <w:lang w:bidi="fa-IR"/>
              </w:rPr>
            </w:pPr>
            <w:r w:rsidRPr="00AD0B87">
              <w:rPr>
                <w:rFonts w:eastAsia="Calibri"/>
                <w:color w:val="000000"/>
                <w:sz w:val="16"/>
                <w:szCs w:val="16"/>
                <w:lang w:bidi="fa-IR"/>
              </w:rPr>
              <w:t>0/0323</w:t>
            </w:r>
          </w:p>
        </w:tc>
        <w:tc>
          <w:tcPr>
            <w:tcW w:w="1199" w:type="dxa"/>
            <w:shd w:val="clear" w:color="auto" w:fill="auto"/>
          </w:tcPr>
          <w:p w:rsidR="006B670B" w:rsidRPr="00AD0B87" w:rsidRDefault="006B670B" w:rsidP="00AD0B87">
            <w:pPr>
              <w:jc w:val="both"/>
              <w:rPr>
                <w:rFonts w:eastAsia="Calibri"/>
                <w:color w:val="000000"/>
                <w:sz w:val="16"/>
                <w:szCs w:val="16"/>
                <w:lang w:bidi="fa-IR"/>
              </w:rPr>
            </w:pPr>
            <w:r w:rsidRPr="00AD0B87">
              <w:rPr>
                <w:rFonts w:eastAsia="Calibri"/>
                <w:color w:val="000000"/>
                <w:sz w:val="16"/>
                <w:szCs w:val="16"/>
                <w:lang w:bidi="fa-IR"/>
              </w:rPr>
              <w:t>0/51761</w:t>
            </w:r>
          </w:p>
        </w:tc>
      </w:tr>
    </w:tbl>
    <w:p w:rsidR="006B670B" w:rsidRPr="00285F6E" w:rsidRDefault="006B670B" w:rsidP="00D01242">
      <w:pPr>
        <w:suppressAutoHyphens w:val="0"/>
        <w:jc w:val="center"/>
        <w:rPr>
          <w:rFonts w:eastAsia="Times New Roman"/>
          <w:sz w:val="20"/>
          <w:szCs w:val="20"/>
          <w:lang w:eastAsia="en-US"/>
        </w:rPr>
      </w:pPr>
    </w:p>
    <w:p w:rsidR="006B670B" w:rsidRPr="00285F6E" w:rsidRDefault="006B670B" w:rsidP="00D01242">
      <w:pPr>
        <w:suppressAutoHyphens w:val="0"/>
        <w:jc w:val="both"/>
        <w:rPr>
          <w:rFonts w:eastAsia="Times New Roman"/>
          <w:color w:val="FFFFFF"/>
          <w:sz w:val="20"/>
          <w:szCs w:val="20"/>
          <w:lang w:eastAsia="en-US"/>
        </w:rPr>
      </w:pPr>
      <w:r w:rsidRPr="00285F6E">
        <w:rPr>
          <w:rFonts w:eastAsia="Times New Roman"/>
          <w:sz w:val="20"/>
          <w:szCs w:val="20"/>
          <w:lang w:eastAsia="en-US"/>
        </w:rPr>
        <w:t>Table9: Ranking of environmental factors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2675"/>
        <w:gridCol w:w="1393"/>
      </w:tblGrid>
      <w:tr w:rsidR="006B670B" w:rsidRPr="00AD0B87" w:rsidTr="005B0578">
        <w:trPr>
          <w:cantSplit/>
          <w:jc w:val="center"/>
        </w:trPr>
        <w:tc>
          <w:tcPr>
            <w:tcW w:w="516" w:type="pct"/>
            <w:shd w:val="clear" w:color="auto" w:fill="FFFFFF"/>
          </w:tcPr>
          <w:p w:rsidR="006B670B" w:rsidRPr="00AD0B87" w:rsidRDefault="006B670B" w:rsidP="00D01242">
            <w:pPr>
              <w:suppressAutoHyphens w:val="0"/>
              <w:jc w:val="center"/>
              <w:rPr>
                <w:rFonts w:eastAsia="Times New Roman"/>
                <w:sz w:val="16"/>
                <w:szCs w:val="16"/>
                <w:lang w:eastAsia="en-US"/>
              </w:rPr>
            </w:pPr>
          </w:p>
        </w:tc>
        <w:tc>
          <w:tcPr>
            <w:tcW w:w="2949" w:type="pct"/>
            <w:shd w:val="clear" w:color="auto" w:fill="FFFFFF"/>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environmental factors</w:t>
            </w:r>
          </w:p>
        </w:tc>
        <w:tc>
          <w:tcPr>
            <w:tcW w:w="1535" w:type="pct"/>
            <w:shd w:val="clear" w:color="auto" w:fill="FFFFFF"/>
          </w:tcPr>
          <w:p w:rsidR="006B670B" w:rsidRPr="00AD0B87" w:rsidRDefault="006B670B" w:rsidP="00D01242">
            <w:pPr>
              <w:suppressAutoHyphens w:val="0"/>
              <w:jc w:val="center"/>
              <w:rPr>
                <w:rFonts w:eastAsia="Times New Roman"/>
                <w:sz w:val="16"/>
                <w:szCs w:val="16"/>
                <w:lang w:eastAsia="en-US"/>
              </w:rPr>
            </w:pPr>
            <w:proofErr w:type="spellStart"/>
            <w:r w:rsidRPr="00AD0B87">
              <w:rPr>
                <w:rFonts w:eastAsia="Times New Roman"/>
                <w:sz w:val="16"/>
                <w:szCs w:val="16"/>
                <w:lang w:eastAsia="en-US"/>
              </w:rPr>
              <w:t>CIi</w:t>
            </w:r>
            <w:proofErr w:type="spellEnd"/>
          </w:p>
        </w:tc>
      </w:tr>
      <w:tr w:rsidR="006B670B" w:rsidRPr="00AD0B87" w:rsidTr="005B0578">
        <w:trPr>
          <w:cantSplit/>
          <w:jc w:val="center"/>
        </w:trPr>
        <w:tc>
          <w:tcPr>
            <w:tcW w:w="516" w:type="pct"/>
            <w:shd w:val="clear" w:color="auto" w:fill="FFFFFF"/>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1</w:t>
            </w:r>
          </w:p>
        </w:tc>
        <w:tc>
          <w:tcPr>
            <w:tcW w:w="2949" w:type="pct"/>
            <w:shd w:val="clear" w:color="auto" w:fill="FFFFFF"/>
          </w:tcPr>
          <w:p w:rsidR="006B670B" w:rsidRPr="00AD0B87" w:rsidRDefault="006B670B" w:rsidP="00D01242">
            <w:pPr>
              <w:suppressAutoHyphens w:val="0"/>
              <w:jc w:val="center"/>
              <w:rPr>
                <w:rFonts w:eastAsia="Times New Roman"/>
                <w:sz w:val="16"/>
                <w:szCs w:val="16"/>
                <w:lang w:eastAsia="en-US"/>
              </w:rPr>
            </w:pPr>
            <w:r w:rsidRPr="00AD0B87">
              <w:rPr>
                <w:rFonts w:eastAsia="Times New Roman"/>
                <w:color w:val="000000"/>
                <w:sz w:val="16"/>
                <w:szCs w:val="16"/>
                <w:lang w:eastAsia="en-US"/>
              </w:rPr>
              <w:t>competitors</w:t>
            </w:r>
          </w:p>
        </w:tc>
        <w:tc>
          <w:tcPr>
            <w:tcW w:w="1535" w:type="pct"/>
            <w:shd w:val="clear" w:color="auto" w:fill="FFFFFF"/>
          </w:tcPr>
          <w:p w:rsidR="006B670B" w:rsidRPr="00AD0B87" w:rsidRDefault="006B670B" w:rsidP="00D01242">
            <w:pPr>
              <w:autoSpaceDE w:val="0"/>
              <w:autoSpaceDN w:val="0"/>
              <w:bidi/>
              <w:adjustRightInd w:val="0"/>
              <w:ind w:right="60" w:firstLine="284"/>
              <w:jc w:val="center"/>
              <w:rPr>
                <w:rFonts w:eastAsia="Calibri"/>
                <w:color w:val="000000"/>
                <w:sz w:val="16"/>
                <w:szCs w:val="16"/>
                <w:lang w:bidi="fa-IR"/>
              </w:rPr>
            </w:pPr>
            <w:r w:rsidRPr="00AD0B87">
              <w:rPr>
                <w:rFonts w:eastAsia="Calibri"/>
                <w:color w:val="000000"/>
                <w:sz w:val="16"/>
                <w:szCs w:val="16"/>
                <w:lang w:bidi="fa-IR"/>
              </w:rPr>
              <w:t>0/992435</w:t>
            </w:r>
          </w:p>
        </w:tc>
      </w:tr>
      <w:tr w:rsidR="006B670B" w:rsidRPr="00AD0B87" w:rsidTr="005B0578">
        <w:trPr>
          <w:cantSplit/>
          <w:jc w:val="center"/>
        </w:trPr>
        <w:tc>
          <w:tcPr>
            <w:tcW w:w="516" w:type="pct"/>
            <w:shd w:val="clear" w:color="auto" w:fill="FFFFFF"/>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2</w:t>
            </w:r>
          </w:p>
        </w:tc>
        <w:tc>
          <w:tcPr>
            <w:tcW w:w="2949" w:type="pct"/>
            <w:shd w:val="clear" w:color="auto" w:fill="FFFFFF"/>
          </w:tcPr>
          <w:p w:rsidR="006B670B" w:rsidRPr="00AD0B87" w:rsidRDefault="006B670B" w:rsidP="00D01242">
            <w:pPr>
              <w:suppressAutoHyphens w:val="0"/>
              <w:jc w:val="center"/>
              <w:rPr>
                <w:rFonts w:eastAsia="Times New Roman"/>
                <w:sz w:val="16"/>
                <w:szCs w:val="16"/>
                <w:lang w:eastAsia="en-US"/>
              </w:rPr>
            </w:pPr>
            <w:r w:rsidRPr="00AD0B87">
              <w:rPr>
                <w:rFonts w:eastAsia="Times New Roman"/>
                <w:color w:val="000000"/>
                <w:sz w:val="16"/>
                <w:szCs w:val="16"/>
                <w:lang w:eastAsia="en-US"/>
              </w:rPr>
              <w:t>Market and customers’</w:t>
            </w:r>
          </w:p>
        </w:tc>
        <w:tc>
          <w:tcPr>
            <w:tcW w:w="1535" w:type="pct"/>
            <w:shd w:val="clear" w:color="auto" w:fill="FFFFFF"/>
          </w:tcPr>
          <w:p w:rsidR="006B670B" w:rsidRPr="00AD0B87" w:rsidRDefault="006B670B" w:rsidP="00D01242">
            <w:pPr>
              <w:autoSpaceDE w:val="0"/>
              <w:autoSpaceDN w:val="0"/>
              <w:bidi/>
              <w:adjustRightInd w:val="0"/>
              <w:ind w:right="60" w:firstLine="284"/>
              <w:jc w:val="center"/>
              <w:rPr>
                <w:rFonts w:eastAsia="Calibri"/>
                <w:color w:val="000000"/>
                <w:sz w:val="16"/>
                <w:szCs w:val="16"/>
                <w:lang w:bidi="fa-IR"/>
              </w:rPr>
            </w:pPr>
            <w:r w:rsidRPr="00AD0B87">
              <w:rPr>
                <w:rFonts w:eastAsia="Calibri"/>
                <w:color w:val="000000"/>
                <w:sz w:val="16"/>
                <w:szCs w:val="16"/>
                <w:lang w:bidi="fa-IR"/>
              </w:rPr>
              <w:t>0/957676</w:t>
            </w:r>
          </w:p>
        </w:tc>
      </w:tr>
      <w:tr w:rsidR="006B670B" w:rsidRPr="00AD0B87" w:rsidTr="005B0578">
        <w:trPr>
          <w:cantSplit/>
          <w:jc w:val="center"/>
        </w:trPr>
        <w:tc>
          <w:tcPr>
            <w:tcW w:w="516" w:type="pct"/>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3</w:t>
            </w:r>
          </w:p>
        </w:tc>
        <w:tc>
          <w:tcPr>
            <w:tcW w:w="2949" w:type="pct"/>
          </w:tcPr>
          <w:p w:rsidR="006B670B" w:rsidRPr="00AD0B87" w:rsidRDefault="006B670B" w:rsidP="00D01242">
            <w:pPr>
              <w:suppressAutoHyphens w:val="0"/>
              <w:jc w:val="center"/>
              <w:rPr>
                <w:rFonts w:eastAsia="Times New Roman"/>
                <w:sz w:val="16"/>
                <w:szCs w:val="16"/>
                <w:lang w:eastAsia="en-US"/>
              </w:rPr>
            </w:pPr>
            <w:r w:rsidRPr="00AD0B87">
              <w:rPr>
                <w:rFonts w:eastAsia="Times New Roman"/>
                <w:color w:val="000000"/>
                <w:sz w:val="16"/>
                <w:szCs w:val="16"/>
                <w:lang w:eastAsia="en-US"/>
              </w:rPr>
              <w:t>Technology dynamism</w:t>
            </w:r>
          </w:p>
        </w:tc>
        <w:tc>
          <w:tcPr>
            <w:tcW w:w="1535" w:type="pct"/>
          </w:tcPr>
          <w:p w:rsidR="006B670B" w:rsidRPr="00AD0B87" w:rsidRDefault="006B670B" w:rsidP="00D01242">
            <w:pPr>
              <w:autoSpaceDE w:val="0"/>
              <w:autoSpaceDN w:val="0"/>
              <w:bidi/>
              <w:adjustRightInd w:val="0"/>
              <w:ind w:right="60" w:firstLine="284"/>
              <w:jc w:val="center"/>
              <w:rPr>
                <w:rFonts w:eastAsia="Calibri"/>
                <w:color w:val="000000"/>
                <w:sz w:val="16"/>
                <w:szCs w:val="16"/>
                <w:lang w:bidi="fa-IR"/>
              </w:rPr>
            </w:pPr>
            <w:r w:rsidRPr="00AD0B87">
              <w:rPr>
                <w:rFonts w:eastAsia="Calibri"/>
                <w:color w:val="000000"/>
                <w:sz w:val="16"/>
                <w:szCs w:val="16"/>
                <w:lang w:bidi="fa-IR"/>
              </w:rPr>
              <w:t>0/912374</w:t>
            </w:r>
          </w:p>
        </w:tc>
      </w:tr>
      <w:tr w:rsidR="006B670B" w:rsidRPr="00AD0B87" w:rsidTr="005B0578">
        <w:trPr>
          <w:cantSplit/>
          <w:jc w:val="center"/>
        </w:trPr>
        <w:tc>
          <w:tcPr>
            <w:tcW w:w="516" w:type="pct"/>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4</w:t>
            </w:r>
          </w:p>
        </w:tc>
        <w:tc>
          <w:tcPr>
            <w:tcW w:w="2949" w:type="pct"/>
          </w:tcPr>
          <w:p w:rsidR="006B670B" w:rsidRPr="00AD0B87" w:rsidRDefault="006B670B" w:rsidP="00D01242">
            <w:pPr>
              <w:suppressAutoHyphens w:val="0"/>
              <w:jc w:val="center"/>
              <w:rPr>
                <w:rFonts w:eastAsia="Times New Roman"/>
                <w:sz w:val="16"/>
                <w:szCs w:val="16"/>
                <w:lang w:eastAsia="en-US"/>
              </w:rPr>
            </w:pPr>
            <w:r w:rsidRPr="00AD0B87">
              <w:rPr>
                <w:rFonts w:eastAsia="Times New Roman"/>
                <w:color w:val="000000"/>
                <w:sz w:val="16"/>
                <w:szCs w:val="16"/>
                <w:lang w:eastAsia="en-US"/>
              </w:rPr>
              <w:t>economic</w:t>
            </w:r>
          </w:p>
        </w:tc>
        <w:tc>
          <w:tcPr>
            <w:tcW w:w="1535" w:type="pct"/>
          </w:tcPr>
          <w:p w:rsidR="006B670B" w:rsidRPr="00AD0B87" w:rsidRDefault="006B670B" w:rsidP="00D01242">
            <w:pPr>
              <w:autoSpaceDE w:val="0"/>
              <w:autoSpaceDN w:val="0"/>
              <w:bidi/>
              <w:adjustRightInd w:val="0"/>
              <w:ind w:right="60" w:firstLine="284"/>
              <w:jc w:val="center"/>
              <w:rPr>
                <w:rFonts w:eastAsia="Calibri"/>
                <w:color w:val="000000"/>
                <w:sz w:val="16"/>
                <w:szCs w:val="16"/>
                <w:lang w:bidi="fa-IR"/>
              </w:rPr>
            </w:pPr>
            <w:r w:rsidRPr="00AD0B87">
              <w:rPr>
                <w:rFonts w:eastAsia="Calibri"/>
                <w:color w:val="000000"/>
                <w:sz w:val="16"/>
                <w:szCs w:val="16"/>
                <w:lang w:bidi="fa-IR"/>
              </w:rPr>
              <w:t>0/521361</w:t>
            </w:r>
          </w:p>
        </w:tc>
      </w:tr>
      <w:tr w:rsidR="006B670B" w:rsidRPr="00AD0B87" w:rsidTr="005B0578">
        <w:trPr>
          <w:cantSplit/>
          <w:jc w:val="center"/>
        </w:trPr>
        <w:tc>
          <w:tcPr>
            <w:tcW w:w="516" w:type="pct"/>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5</w:t>
            </w:r>
          </w:p>
        </w:tc>
        <w:tc>
          <w:tcPr>
            <w:tcW w:w="2949" w:type="pct"/>
          </w:tcPr>
          <w:p w:rsidR="006B670B" w:rsidRPr="00AD0B87" w:rsidRDefault="006B670B" w:rsidP="00D01242">
            <w:pPr>
              <w:suppressAutoHyphens w:val="0"/>
              <w:jc w:val="center"/>
              <w:rPr>
                <w:rFonts w:eastAsia="Times New Roman"/>
                <w:sz w:val="16"/>
                <w:szCs w:val="16"/>
                <w:lang w:eastAsia="en-US"/>
              </w:rPr>
            </w:pPr>
            <w:r w:rsidRPr="00AD0B87">
              <w:rPr>
                <w:rFonts w:eastAsia="Times New Roman"/>
                <w:color w:val="000000"/>
                <w:sz w:val="16"/>
                <w:szCs w:val="16"/>
                <w:lang w:eastAsia="en-US"/>
              </w:rPr>
              <w:t>Social and cultural</w:t>
            </w:r>
          </w:p>
        </w:tc>
        <w:tc>
          <w:tcPr>
            <w:tcW w:w="1535" w:type="pct"/>
          </w:tcPr>
          <w:p w:rsidR="006B670B" w:rsidRPr="00AD0B87" w:rsidRDefault="006B670B" w:rsidP="00D01242">
            <w:pPr>
              <w:autoSpaceDE w:val="0"/>
              <w:autoSpaceDN w:val="0"/>
              <w:bidi/>
              <w:adjustRightInd w:val="0"/>
              <w:ind w:right="60" w:firstLine="284"/>
              <w:jc w:val="center"/>
              <w:rPr>
                <w:rFonts w:eastAsia="Calibri"/>
                <w:color w:val="000000"/>
                <w:sz w:val="16"/>
                <w:szCs w:val="16"/>
                <w:lang w:bidi="fa-IR"/>
              </w:rPr>
            </w:pPr>
            <w:r w:rsidRPr="00AD0B87">
              <w:rPr>
                <w:rFonts w:eastAsia="Calibri"/>
                <w:color w:val="000000"/>
                <w:sz w:val="16"/>
                <w:szCs w:val="16"/>
                <w:lang w:bidi="fa-IR"/>
              </w:rPr>
              <w:t>0/458292</w:t>
            </w:r>
          </w:p>
        </w:tc>
      </w:tr>
      <w:tr w:rsidR="006B670B" w:rsidRPr="00AD0B87" w:rsidTr="005B0578">
        <w:trPr>
          <w:cantSplit/>
          <w:jc w:val="center"/>
        </w:trPr>
        <w:tc>
          <w:tcPr>
            <w:tcW w:w="516" w:type="pct"/>
            <w:tcBorders>
              <w:bottom w:val="single" w:sz="4" w:space="0" w:color="auto"/>
            </w:tcBorders>
          </w:tcPr>
          <w:p w:rsidR="006B670B" w:rsidRPr="00AD0B87" w:rsidRDefault="006B670B" w:rsidP="00D01242">
            <w:pPr>
              <w:suppressAutoHyphens w:val="0"/>
              <w:jc w:val="center"/>
              <w:rPr>
                <w:rFonts w:eastAsia="Times New Roman"/>
                <w:sz w:val="16"/>
                <w:szCs w:val="16"/>
                <w:lang w:eastAsia="en-US"/>
              </w:rPr>
            </w:pPr>
            <w:r w:rsidRPr="00AD0B87">
              <w:rPr>
                <w:rFonts w:eastAsia="Times New Roman"/>
                <w:sz w:val="16"/>
                <w:szCs w:val="16"/>
                <w:lang w:eastAsia="en-US"/>
              </w:rPr>
              <w:t>6</w:t>
            </w:r>
          </w:p>
        </w:tc>
        <w:tc>
          <w:tcPr>
            <w:tcW w:w="2949" w:type="pct"/>
            <w:tcBorders>
              <w:bottom w:val="single" w:sz="4" w:space="0" w:color="auto"/>
            </w:tcBorders>
          </w:tcPr>
          <w:p w:rsidR="006B670B" w:rsidRPr="00AD0B87" w:rsidRDefault="006B670B" w:rsidP="00D01242">
            <w:pPr>
              <w:suppressAutoHyphens w:val="0"/>
              <w:jc w:val="center"/>
              <w:rPr>
                <w:rFonts w:eastAsia="Times New Roman"/>
                <w:sz w:val="16"/>
                <w:szCs w:val="16"/>
                <w:lang w:eastAsia="en-US"/>
              </w:rPr>
            </w:pPr>
            <w:r w:rsidRPr="00AD0B87">
              <w:rPr>
                <w:rFonts w:eastAsia="Times New Roman"/>
                <w:color w:val="000000"/>
                <w:sz w:val="16"/>
                <w:szCs w:val="16"/>
                <w:lang w:eastAsia="en-US"/>
              </w:rPr>
              <w:t>Las and policies</w:t>
            </w:r>
          </w:p>
        </w:tc>
        <w:tc>
          <w:tcPr>
            <w:tcW w:w="1535" w:type="pct"/>
            <w:tcBorders>
              <w:bottom w:val="single" w:sz="4" w:space="0" w:color="auto"/>
            </w:tcBorders>
          </w:tcPr>
          <w:p w:rsidR="006B670B" w:rsidRPr="00AD0B87" w:rsidRDefault="006B670B" w:rsidP="00D01242">
            <w:pPr>
              <w:autoSpaceDE w:val="0"/>
              <w:autoSpaceDN w:val="0"/>
              <w:bidi/>
              <w:adjustRightInd w:val="0"/>
              <w:ind w:right="60" w:firstLine="284"/>
              <w:jc w:val="center"/>
              <w:rPr>
                <w:rFonts w:eastAsia="Calibri"/>
                <w:color w:val="000000"/>
                <w:sz w:val="16"/>
                <w:szCs w:val="16"/>
                <w:lang w:bidi="fa-IR"/>
              </w:rPr>
            </w:pPr>
            <w:r w:rsidRPr="00AD0B87">
              <w:rPr>
                <w:rFonts w:eastAsia="Calibri"/>
                <w:color w:val="000000"/>
                <w:sz w:val="16"/>
                <w:szCs w:val="16"/>
                <w:lang w:bidi="fa-IR"/>
              </w:rPr>
              <w:t>0/230371</w:t>
            </w:r>
          </w:p>
        </w:tc>
      </w:tr>
    </w:tbl>
    <w:p w:rsidR="005B0578" w:rsidRDefault="005B0578" w:rsidP="005B0578">
      <w:pPr>
        <w:jc w:val="both"/>
        <w:rPr>
          <w:rFonts w:eastAsia="Times New Roman"/>
          <w:sz w:val="20"/>
          <w:szCs w:val="20"/>
          <w:lang w:eastAsia="en-US"/>
        </w:rPr>
      </w:pPr>
    </w:p>
    <w:p w:rsidR="006B670B" w:rsidRPr="00285F6E" w:rsidRDefault="006B670B" w:rsidP="005B0578">
      <w:pPr>
        <w:jc w:val="both"/>
        <w:rPr>
          <w:rFonts w:eastAsia="Times New Roman"/>
          <w:color w:val="000000"/>
          <w:sz w:val="20"/>
          <w:szCs w:val="20"/>
          <w:lang w:eastAsia="en-US"/>
        </w:rPr>
      </w:pPr>
      <w:r w:rsidRPr="00285F6E">
        <w:rPr>
          <w:rFonts w:eastAsia="Times New Roman"/>
          <w:sz w:val="20"/>
          <w:szCs w:val="20"/>
          <w:lang w:eastAsia="en-US"/>
        </w:rPr>
        <w:t>Table</w:t>
      </w:r>
      <w:r w:rsidR="005B0578">
        <w:rPr>
          <w:rFonts w:eastAsia="Times New Roman"/>
          <w:sz w:val="20"/>
          <w:szCs w:val="20"/>
          <w:lang w:eastAsia="en-US"/>
        </w:rPr>
        <w:t xml:space="preserve"> </w:t>
      </w:r>
      <w:r w:rsidRPr="00285F6E">
        <w:rPr>
          <w:rFonts w:eastAsia="Times New Roman"/>
          <w:sz w:val="20"/>
          <w:szCs w:val="20"/>
          <w:lang w:eastAsia="en-US"/>
        </w:rPr>
        <w:t xml:space="preserve">10: Results of Friedman's test at a significance level of environmental factors in the organization's </w:t>
      </w:r>
      <w:r w:rsidRPr="00285F6E">
        <w:rPr>
          <w:rFonts w:eastAsia="Times New Roman"/>
          <w:color w:val="000000"/>
          <w:sz w:val="20"/>
          <w:szCs w:val="20"/>
          <w:lang w:eastAsia="en-US"/>
        </w:rPr>
        <w:t>strategic capabilities</w:t>
      </w:r>
    </w:p>
    <w:tbl>
      <w:tblPr>
        <w:bidiVisual/>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180"/>
        <w:gridCol w:w="2180"/>
      </w:tblGrid>
      <w:tr w:rsidR="006B670B" w:rsidRPr="005B0578" w:rsidTr="005B0578">
        <w:trPr>
          <w:cantSplit/>
          <w:tblHeader/>
          <w:jc w:val="center"/>
        </w:trPr>
        <w:tc>
          <w:tcPr>
            <w:tcW w:w="2500" w:type="pct"/>
            <w:tcBorders>
              <w:top w:val="single" w:sz="16" w:space="0" w:color="000000"/>
              <w:left w:val="single" w:sz="16" w:space="0" w:color="000000"/>
              <w:bottom w:val="single" w:sz="2" w:space="0" w:color="auto"/>
              <w:right w:val="single" w:sz="16" w:space="0" w:color="000000"/>
            </w:tcBorders>
            <w:shd w:val="clear" w:color="auto" w:fill="FFFFFF"/>
          </w:tcPr>
          <w:p w:rsidR="006B670B" w:rsidRPr="005B0578" w:rsidRDefault="006B670B" w:rsidP="00D01242">
            <w:pPr>
              <w:suppressAutoHyphens w:val="0"/>
              <w:jc w:val="center"/>
              <w:rPr>
                <w:rFonts w:eastAsia="Times New Roman"/>
                <w:sz w:val="18"/>
                <w:szCs w:val="18"/>
                <w:lang w:eastAsia="en-US"/>
              </w:rPr>
            </w:pPr>
            <w:r w:rsidRPr="005B0578">
              <w:rPr>
                <w:rFonts w:eastAsia="Times New Roman"/>
                <w:sz w:val="18"/>
                <w:szCs w:val="18"/>
                <w:lang w:eastAsia="en-US"/>
              </w:rPr>
              <w:t>134</w:t>
            </w:r>
          </w:p>
        </w:tc>
        <w:tc>
          <w:tcPr>
            <w:tcW w:w="2500" w:type="pct"/>
            <w:tcBorders>
              <w:top w:val="single" w:sz="16" w:space="0" w:color="000000"/>
              <w:left w:val="single" w:sz="16" w:space="0" w:color="000000"/>
              <w:bottom w:val="single" w:sz="2" w:space="0" w:color="auto"/>
              <w:right w:val="single" w:sz="16" w:space="0" w:color="000000"/>
            </w:tcBorders>
            <w:shd w:val="clear" w:color="auto" w:fill="FFFFFF"/>
            <w:vAlign w:val="center"/>
          </w:tcPr>
          <w:p w:rsidR="006B670B" w:rsidRPr="005B0578" w:rsidRDefault="006B670B" w:rsidP="00D01242">
            <w:pPr>
              <w:suppressAutoHyphens w:val="0"/>
              <w:autoSpaceDE w:val="0"/>
              <w:autoSpaceDN w:val="0"/>
              <w:adjustRightInd w:val="0"/>
              <w:ind w:left="60" w:right="60" w:firstLine="284"/>
              <w:jc w:val="center"/>
              <w:rPr>
                <w:rFonts w:eastAsia="Calibri"/>
                <w:color w:val="000000"/>
                <w:sz w:val="18"/>
                <w:szCs w:val="18"/>
                <w:lang w:eastAsia="en-US"/>
              </w:rPr>
            </w:pPr>
            <w:r w:rsidRPr="005B0578">
              <w:rPr>
                <w:rFonts w:eastAsia="Times New Roman"/>
                <w:sz w:val="18"/>
                <w:szCs w:val="18"/>
                <w:lang w:eastAsia="en-US"/>
              </w:rPr>
              <w:t>Number</w:t>
            </w:r>
          </w:p>
        </w:tc>
      </w:tr>
      <w:tr w:rsidR="006B670B" w:rsidRPr="005B0578" w:rsidTr="005B0578">
        <w:trPr>
          <w:cantSplit/>
          <w:tblHeader/>
          <w:jc w:val="center"/>
        </w:trPr>
        <w:tc>
          <w:tcPr>
            <w:tcW w:w="2500" w:type="pct"/>
            <w:tcBorders>
              <w:top w:val="single" w:sz="2" w:space="0" w:color="auto"/>
              <w:left w:val="single" w:sz="16" w:space="0" w:color="000000"/>
              <w:bottom w:val="single" w:sz="2" w:space="0" w:color="auto"/>
              <w:right w:val="single" w:sz="16" w:space="0" w:color="000000"/>
            </w:tcBorders>
            <w:shd w:val="clear" w:color="auto" w:fill="FFFFFF"/>
          </w:tcPr>
          <w:p w:rsidR="006B670B" w:rsidRPr="005B0578" w:rsidRDefault="006B670B" w:rsidP="00D01242">
            <w:pPr>
              <w:jc w:val="center"/>
              <w:rPr>
                <w:sz w:val="18"/>
                <w:szCs w:val="18"/>
              </w:rPr>
            </w:pPr>
            <w:r w:rsidRPr="005B0578">
              <w:rPr>
                <w:sz w:val="18"/>
                <w:szCs w:val="18"/>
              </w:rPr>
              <w:t>319/304</w:t>
            </w:r>
          </w:p>
        </w:tc>
        <w:tc>
          <w:tcPr>
            <w:tcW w:w="2500" w:type="pct"/>
            <w:tcBorders>
              <w:top w:val="single" w:sz="2" w:space="0" w:color="auto"/>
              <w:left w:val="single" w:sz="16" w:space="0" w:color="000000"/>
              <w:bottom w:val="single" w:sz="2" w:space="0" w:color="auto"/>
              <w:right w:val="single" w:sz="16" w:space="0" w:color="000000"/>
            </w:tcBorders>
            <w:shd w:val="clear" w:color="auto" w:fill="FFFFFF"/>
            <w:vAlign w:val="center"/>
          </w:tcPr>
          <w:p w:rsidR="006B670B" w:rsidRPr="005B0578" w:rsidRDefault="006B670B" w:rsidP="00D01242">
            <w:pPr>
              <w:suppressAutoHyphens w:val="0"/>
              <w:autoSpaceDE w:val="0"/>
              <w:autoSpaceDN w:val="0"/>
              <w:adjustRightInd w:val="0"/>
              <w:ind w:left="60" w:right="60" w:firstLine="284"/>
              <w:jc w:val="center"/>
              <w:rPr>
                <w:rFonts w:eastAsia="Calibri"/>
                <w:color w:val="000000"/>
                <w:sz w:val="18"/>
                <w:szCs w:val="18"/>
                <w:lang w:eastAsia="en-US"/>
              </w:rPr>
            </w:pPr>
            <w:r w:rsidRPr="005B0578">
              <w:rPr>
                <w:rFonts w:eastAsia="Times New Roman"/>
                <w:sz w:val="18"/>
                <w:szCs w:val="18"/>
                <w:lang w:eastAsia="en-US"/>
              </w:rPr>
              <w:t>Chi square</w:t>
            </w:r>
          </w:p>
        </w:tc>
      </w:tr>
      <w:tr w:rsidR="006B670B" w:rsidRPr="005B0578" w:rsidTr="005B0578">
        <w:trPr>
          <w:cantSplit/>
          <w:tblHeader/>
          <w:jc w:val="center"/>
        </w:trPr>
        <w:tc>
          <w:tcPr>
            <w:tcW w:w="2500" w:type="pct"/>
            <w:tcBorders>
              <w:top w:val="single" w:sz="2" w:space="0" w:color="auto"/>
              <w:left w:val="single" w:sz="16" w:space="0" w:color="000000"/>
              <w:bottom w:val="single" w:sz="2" w:space="0" w:color="auto"/>
              <w:right w:val="single" w:sz="16" w:space="0" w:color="000000"/>
            </w:tcBorders>
            <w:shd w:val="clear" w:color="auto" w:fill="FFFFFF"/>
          </w:tcPr>
          <w:p w:rsidR="006B670B" w:rsidRPr="005B0578" w:rsidRDefault="006B670B" w:rsidP="00D01242">
            <w:pPr>
              <w:jc w:val="center"/>
              <w:rPr>
                <w:sz w:val="18"/>
                <w:szCs w:val="18"/>
              </w:rPr>
            </w:pPr>
            <w:r w:rsidRPr="005B0578">
              <w:rPr>
                <w:sz w:val="18"/>
                <w:szCs w:val="18"/>
              </w:rPr>
              <w:t>5</w:t>
            </w:r>
          </w:p>
        </w:tc>
        <w:tc>
          <w:tcPr>
            <w:tcW w:w="2500" w:type="pct"/>
            <w:tcBorders>
              <w:top w:val="single" w:sz="2" w:space="0" w:color="auto"/>
              <w:left w:val="single" w:sz="16" w:space="0" w:color="000000"/>
              <w:bottom w:val="single" w:sz="2" w:space="0" w:color="auto"/>
              <w:right w:val="single" w:sz="16" w:space="0" w:color="000000"/>
            </w:tcBorders>
            <w:shd w:val="clear" w:color="auto" w:fill="FFFFFF"/>
            <w:vAlign w:val="center"/>
          </w:tcPr>
          <w:p w:rsidR="006B670B" w:rsidRPr="005B0578" w:rsidRDefault="006B670B" w:rsidP="00D01242">
            <w:pPr>
              <w:suppressAutoHyphens w:val="0"/>
              <w:autoSpaceDE w:val="0"/>
              <w:autoSpaceDN w:val="0"/>
              <w:adjustRightInd w:val="0"/>
              <w:ind w:firstLine="284"/>
              <w:jc w:val="center"/>
              <w:rPr>
                <w:rFonts w:eastAsia="Calibri"/>
                <w:color w:val="000000"/>
                <w:sz w:val="18"/>
                <w:szCs w:val="18"/>
                <w:lang w:eastAsia="en-US"/>
              </w:rPr>
            </w:pPr>
            <w:r w:rsidRPr="005B0578">
              <w:rPr>
                <w:rFonts w:eastAsia="Times New Roman"/>
                <w:sz w:val="18"/>
                <w:szCs w:val="18"/>
                <w:lang w:eastAsia="en-US"/>
              </w:rPr>
              <w:t>Degrees of freedom</w:t>
            </w:r>
          </w:p>
        </w:tc>
      </w:tr>
      <w:tr w:rsidR="006B670B" w:rsidRPr="005B0578" w:rsidTr="005B0578">
        <w:trPr>
          <w:cantSplit/>
          <w:tblHeader/>
          <w:jc w:val="center"/>
        </w:trPr>
        <w:tc>
          <w:tcPr>
            <w:tcW w:w="2500" w:type="pct"/>
            <w:tcBorders>
              <w:top w:val="single" w:sz="2" w:space="0" w:color="auto"/>
              <w:left w:val="single" w:sz="16" w:space="0" w:color="000000"/>
              <w:bottom w:val="single" w:sz="16" w:space="0" w:color="000000"/>
              <w:right w:val="single" w:sz="16" w:space="0" w:color="000000"/>
            </w:tcBorders>
            <w:shd w:val="clear" w:color="auto" w:fill="FFFFFF"/>
          </w:tcPr>
          <w:p w:rsidR="006B670B" w:rsidRPr="005B0578" w:rsidRDefault="006B670B" w:rsidP="00D01242">
            <w:pPr>
              <w:jc w:val="center"/>
              <w:rPr>
                <w:sz w:val="18"/>
                <w:szCs w:val="18"/>
              </w:rPr>
            </w:pPr>
            <w:r w:rsidRPr="005B0578">
              <w:rPr>
                <w:sz w:val="18"/>
                <w:szCs w:val="18"/>
              </w:rPr>
              <w:t>0/000</w:t>
            </w:r>
          </w:p>
        </w:tc>
        <w:tc>
          <w:tcPr>
            <w:tcW w:w="2500" w:type="pct"/>
            <w:tcBorders>
              <w:top w:val="single" w:sz="2" w:space="0" w:color="auto"/>
              <w:left w:val="single" w:sz="16" w:space="0" w:color="000000"/>
              <w:bottom w:val="single" w:sz="16" w:space="0" w:color="000000"/>
              <w:right w:val="single" w:sz="16" w:space="0" w:color="000000"/>
            </w:tcBorders>
            <w:shd w:val="clear" w:color="auto" w:fill="FFFFFF"/>
            <w:vAlign w:val="center"/>
          </w:tcPr>
          <w:p w:rsidR="006B670B" w:rsidRPr="005B0578" w:rsidRDefault="006B670B" w:rsidP="00D01242">
            <w:pPr>
              <w:suppressAutoHyphens w:val="0"/>
              <w:autoSpaceDE w:val="0"/>
              <w:autoSpaceDN w:val="0"/>
              <w:adjustRightInd w:val="0"/>
              <w:ind w:firstLine="284"/>
              <w:jc w:val="center"/>
              <w:rPr>
                <w:rFonts w:eastAsia="Calibri"/>
                <w:color w:val="000000"/>
                <w:sz w:val="18"/>
                <w:szCs w:val="18"/>
                <w:rtl/>
                <w:lang w:eastAsia="en-US"/>
              </w:rPr>
            </w:pPr>
            <w:r w:rsidRPr="005B0578">
              <w:rPr>
                <w:rFonts w:eastAsia="Times New Roman"/>
                <w:sz w:val="18"/>
                <w:szCs w:val="18"/>
                <w:lang w:eastAsia="en-US"/>
              </w:rPr>
              <w:t>Significant</w:t>
            </w:r>
          </w:p>
        </w:tc>
      </w:tr>
    </w:tbl>
    <w:p w:rsidR="006B670B" w:rsidRPr="00285F6E" w:rsidRDefault="006B670B" w:rsidP="00D01242">
      <w:pPr>
        <w:suppressAutoHyphens w:val="0"/>
        <w:jc w:val="both"/>
        <w:rPr>
          <w:sz w:val="20"/>
          <w:szCs w:val="20"/>
        </w:rPr>
      </w:pPr>
      <w:r w:rsidRPr="00285F6E">
        <w:rPr>
          <w:rFonts w:eastAsia="Times New Roman"/>
          <w:color w:val="FFFFFF"/>
          <w:lang w:eastAsia="en-US"/>
        </w:rPr>
        <w:t>.</w:t>
      </w:r>
      <w:r w:rsidR="00AD0B87">
        <w:rPr>
          <w:rFonts w:eastAsia="Times New Roman"/>
          <w:color w:val="FFFFFF"/>
          <w:lang w:eastAsia="en-US"/>
        </w:rPr>
        <w:t>.........</w:t>
      </w:r>
    </w:p>
    <w:p w:rsidR="006B670B" w:rsidRDefault="006B670B" w:rsidP="005B0578">
      <w:pPr>
        <w:suppressAutoHyphens w:val="0"/>
        <w:ind w:firstLine="720"/>
        <w:jc w:val="both"/>
        <w:rPr>
          <w:sz w:val="20"/>
          <w:szCs w:val="20"/>
          <w:lang w:eastAsia="zh-CN"/>
        </w:rPr>
      </w:pPr>
      <w:r w:rsidRPr="00285F6E">
        <w:rPr>
          <w:sz w:val="20"/>
          <w:szCs w:val="20"/>
        </w:rPr>
        <w:lastRenderedPageBreak/>
        <w:t>Average Rating for competitive variable is 4.8 which show that this variable is more important than other variables. The variables of market and customer dynamics, technological dynamics, economic, cultural and social factors and laws and policies have the next priorities respectively. In conclusion we can say that competitive factor has more role than other contributing factor in the organization's strategic capabilities, and according to the fact that the significance level in Friedman test is 0.000, with 99 percent of confidence and one percentage of error can be concluded that competitive factor is the most important factor in strategic capability of the organization.</w:t>
      </w:r>
    </w:p>
    <w:p w:rsidR="00285F6E" w:rsidRPr="00285F6E" w:rsidRDefault="00285F6E" w:rsidP="00D01242">
      <w:pPr>
        <w:suppressAutoHyphens w:val="0"/>
        <w:jc w:val="both"/>
        <w:rPr>
          <w:sz w:val="20"/>
          <w:szCs w:val="20"/>
          <w:lang w:eastAsia="zh-CN"/>
        </w:rPr>
      </w:pPr>
    </w:p>
    <w:p w:rsidR="006B670B" w:rsidRPr="00285F6E" w:rsidRDefault="006B670B" w:rsidP="00D01242">
      <w:pPr>
        <w:suppressAutoHyphens w:val="0"/>
        <w:jc w:val="both"/>
        <w:rPr>
          <w:b/>
          <w:bCs/>
          <w:sz w:val="20"/>
          <w:szCs w:val="20"/>
        </w:rPr>
      </w:pPr>
      <w:r w:rsidRPr="00285F6E">
        <w:rPr>
          <w:b/>
          <w:bCs/>
          <w:sz w:val="20"/>
          <w:szCs w:val="20"/>
        </w:rPr>
        <w:t>7. Conclusion</w:t>
      </w:r>
    </w:p>
    <w:p w:rsidR="006B670B" w:rsidRPr="00285F6E" w:rsidRDefault="006B670B" w:rsidP="005B0578">
      <w:pPr>
        <w:suppressAutoHyphens w:val="0"/>
        <w:ind w:firstLine="720"/>
        <w:jc w:val="both"/>
        <w:rPr>
          <w:sz w:val="20"/>
          <w:szCs w:val="20"/>
        </w:rPr>
      </w:pPr>
      <w:r w:rsidRPr="00285F6E">
        <w:rPr>
          <w:sz w:val="20"/>
          <w:szCs w:val="20"/>
        </w:rPr>
        <w:t>According to the step by step procedure of the research, the results are divided into the three parts of the foresight process’s first round, second round and third round.</w:t>
      </w:r>
    </w:p>
    <w:p w:rsidR="006B670B" w:rsidRPr="00285F6E" w:rsidRDefault="006B670B" w:rsidP="00D01242">
      <w:pPr>
        <w:suppressAutoHyphens w:val="0"/>
        <w:jc w:val="both"/>
        <w:rPr>
          <w:b/>
          <w:bCs/>
          <w:sz w:val="20"/>
          <w:szCs w:val="20"/>
        </w:rPr>
      </w:pPr>
      <w:r w:rsidRPr="00285F6E">
        <w:rPr>
          <w:b/>
          <w:bCs/>
          <w:sz w:val="20"/>
          <w:szCs w:val="20"/>
        </w:rPr>
        <w:t>The first round of foresight process:</w:t>
      </w:r>
    </w:p>
    <w:p w:rsidR="006B670B" w:rsidRPr="00285F6E" w:rsidRDefault="006B670B" w:rsidP="005B0578">
      <w:pPr>
        <w:suppressAutoHyphens w:val="0"/>
        <w:ind w:firstLine="720"/>
        <w:jc w:val="both"/>
        <w:rPr>
          <w:sz w:val="20"/>
          <w:szCs w:val="20"/>
        </w:rPr>
      </w:pPr>
      <w:r w:rsidRPr="00285F6E">
        <w:rPr>
          <w:sz w:val="20"/>
          <w:szCs w:val="20"/>
        </w:rPr>
        <w:t>Environmental factors: Experts’ consensus for the effect of technology dynamism factor on the banking industry is 80 %, the economic conditions factor is 87 %, social and cultural factors is 74 %, competitive factor is 100, market and customers’ dynamism factor is 100 % and laws and policies factor is 93.40 %. These figures indicate the fact that the factor of market and customers’ dynamism has the most value and the factor of social and cultural has the least value amongst the other environmental factors.</w:t>
      </w:r>
    </w:p>
    <w:p w:rsidR="006B670B" w:rsidRPr="00285F6E" w:rsidRDefault="006B670B" w:rsidP="005B0578">
      <w:pPr>
        <w:suppressAutoHyphens w:val="0"/>
        <w:ind w:firstLine="720"/>
        <w:jc w:val="both"/>
        <w:rPr>
          <w:sz w:val="20"/>
          <w:szCs w:val="20"/>
        </w:rPr>
      </w:pPr>
      <w:r w:rsidRPr="00285F6E">
        <w:rPr>
          <w:sz w:val="20"/>
          <w:szCs w:val="20"/>
        </w:rPr>
        <w:t>Factors of Strategic capabilities: Agreement of experts for factors of strategic capabilities in the banking industry. Experts agree on the technological capabilities of the banking industry for 73 percent, the market capabilities for 93 percent, knowledge-based capabilities for 87 % and finally relational capabilities for 13 %, which indicates the fact that factor of marketing capability has the highest value and social and cultural factors have the lowest value among the other environmental factors. As the percentage of agreement between the experts is less than 70 % only for relational capabilities factor, this factor is removed from factors associated with strategic capabilities.</w:t>
      </w:r>
    </w:p>
    <w:p w:rsidR="006B670B" w:rsidRPr="00285F6E" w:rsidRDefault="006B670B" w:rsidP="00D01242">
      <w:pPr>
        <w:suppressAutoHyphens w:val="0"/>
        <w:jc w:val="both"/>
        <w:rPr>
          <w:b/>
          <w:bCs/>
          <w:sz w:val="20"/>
          <w:szCs w:val="20"/>
        </w:rPr>
      </w:pPr>
      <w:r w:rsidRPr="00285F6E">
        <w:rPr>
          <w:b/>
          <w:bCs/>
          <w:sz w:val="20"/>
          <w:szCs w:val="20"/>
        </w:rPr>
        <w:t>Competitive performance factors:</w:t>
      </w:r>
    </w:p>
    <w:p w:rsidR="006B670B" w:rsidRPr="00285F6E" w:rsidRDefault="006B670B" w:rsidP="00D01242">
      <w:pPr>
        <w:suppressAutoHyphens w:val="0"/>
        <w:jc w:val="both"/>
        <w:rPr>
          <w:b/>
          <w:bCs/>
          <w:sz w:val="20"/>
          <w:szCs w:val="20"/>
        </w:rPr>
      </w:pPr>
      <w:r w:rsidRPr="00285F6E">
        <w:rPr>
          <w:b/>
          <w:bCs/>
          <w:sz w:val="20"/>
          <w:szCs w:val="20"/>
        </w:rPr>
        <w:t>The second round of foresight process:</w:t>
      </w:r>
    </w:p>
    <w:p w:rsidR="006B670B" w:rsidRPr="00285F6E" w:rsidRDefault="006B670B" w:rsidP="005B0578">
      <w:pPr>
        <w:suppressAutoHyphens w:val="0"/>
        <w:ind w:firstLine="720"/>
        <w:jc w:val="both"/>
        <w:rPr>
          <w:sz w:val="20"/>
          <w:szCs w:val="20"/>
        </w:rPr>
      </w:pPr>
      <w:r w:rsidRPr="00285F6E">
        <w:rPr>
          <w:sz w:val="20"/>
          <w:szCs w:val="20"/>
        </w:rPr>
        <w:t>Environmental factors directly affect the strategic capabilities. The competitors is the main factor in organization's competitive performance and after that market and customers</w:t>
      </w:r>
      <w:r w:rsidR="00FF3939" w:rsidRPr="00285F6E">
        <w:rPr>
          <w:sz w:val="20"/>
          <w:szCs w:val="20"/>
        </w:rPr>
        <w:t xml:space="preserve"> </w:t>
      </w:r>
      <w:r w:rsidRPr="00285F6E">
        <w:rPr>
          <w:sz w:val="20"/>
          <w:szCs w:val="20"/>
        </w:rPr>
        <w:t>dynamics,</w:t>
      </w:r>
      <w:r w:rsidR="005B0578">
        <w:rPr>
          <w:sz w:val="20"/>
          <w:szCs w:val="20"/>
        </w:rPr>
        <w:t xml:space="preserve"> </w:t>
      </w:r>
      <w:r w:rsidRPr="00285F6E">
        <w:rPr>
          <w:sz w:val="20"/>
          <w:szCs w:val="20"/>
        </w:rPr>
        <w:t>technological dynamics, economic, cultural and social conditions and finally legislation and policies are ranked.</w:t>
      </w:r>
    </w:p>
    <w:p w:rsidR="006B670B" w:rsidRPr="00285F6E" w:rsidRDefault="006B670B" w:rsidP="00D01242">
      <w:pPr>
        <w:suppressAutoHyphens w:val="0"/>
        <w:jc w:val="both"/>
        <w:rPr>
          <w:sz w:val="20"/>
          <w:szCs w:val="20"/>
        </w:rPr>
      </w:pPr>
    </w:p>
    <w:p w:rsidR="004F577D" w:rsidRPr="00285F6E" w:rsidRDefault="00CB51A9" w:rsidP="00285F6E">
      <w:pPr>
        <w:suppressAutoHyphens w:val="0"/>
        <w:ind w:leftChars="-118" w:left="-283"/>
        <w:rPr>
          <w:sz w:val="20"/>
          <w:szCs w:val="20"/>
        </w:rPr>
      </w:pPr>
      <w:r>
        <w:rPr>
          <w:sz w:val="20"/>
          <w:szCs w:val="20"/>
        </w:rPr>
      </w:r>
      <w:r>
        <w:rPr>
          <w:sz w:val="20"/>
          <w:szCs w:val="20"/>
        </w:rPr>
        <w:pict>
          <v:group id="_x0000_s1038" editas="canvas" style="width:238.05pt;height:167.7pt;mso-position-horizontal-relative:char;mso-position-vertical-relative:line" coordorigin="805815,200660" coordsize="3023237,212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">
            <v:shape id="_x0000_s1039" type="#_x0000_t75" style="position:absolute;left:805815;top:200660;width:3023237;height:2129790;visibility:visible">
              <v:fill o:detectmouseclick="t"/>
              <v:path o:connecttype="none"/>
            </v:shape>
            <v:rect id="Rectangle 257" o:spid="_x0000_s1040" style="position:absolute;left:2787016;top:200660;width:992506;height:2813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dMMA&#10;AADcAAAADwAAAGRycy9kb3ducmV2LnhtbESPQWvCQBSE7wX/w/IEL0U3WggaXUUKAW9SFc/P7Es2&#10;mn2bZleN/75bKPQ4zMw3zGrT20Y8qPO1YwXTSQKCuHC65krB6ZiP5yB8QNbYOCYFL/KwWQ/eVphp&#10;9+QvehxCJSKEfYYKTAhtJqUvDFn0E9cSR690ncUQZVdJ3eEzwm0jZ0mSSos1xwWDLX0aKm6Hu1Vw&#10;vZVlbhby7C/uuL+X+fd76lKlRsN+uwQRqA//4b/2Tiv4mE3h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JdMMAAADcAAAADwAAAAAAAAAAAAAAAACYAgAAZHJzL2Rv&#10;d25yZXYueG1sUEsFBgAAAAAEAAQA9QAAAIgDAAAAAA==&#10;" fillcolor="#666" strokecolor="#666" strokeweight="1pt">
              <v:fill color2="#ccc" angle="135" focus="50%" type="gradient"/>
              <v:shadow on="t" color="#7f7f7f" opacity=".5" offset="1pt"/>
              <v:textbox>
                <w:txbxContent/>
              </v:textbox>
            </v:rect>
            <v:rect id="Rectangle 258" o:spid="_x0000_s1041" style="position:absolute;left:2787016;top:540385;width:1042036;height:340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XA8QA&#10;AADcAAAADwAAAGRycy9kb3ducmV2LnhtbESPQWvCQBSE74X+h+UVvJS6MUJoo6sUIeBNquL5NfuS&#10;jWbfptlV47/vCoLHYWa+YebLwbbiQr1vHCuYjBMQxKXTDdcK9rvi4xOED8gaW8ek4EYelovXlznm&#10;2l35hy7bUIsIYZ+jAhNCl0vpS0MW/dh1xNGrXG8xRNnXUvd4jXDbyjRJMmmx4bhgsKOVofK0PVsF&#10;x1NVFeZLHvyv223OVfH3nrlMqdHb8D0DEWgIz/CjvdYKpmkK9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1FwPEAAAA3AAAAA8AAAAAAAAAAAAAAAAAmAIAAGRycy9k&#10;b3ducmV2LnhtbFBLBQYAAAAABAAEAPUAAACJAwAAAAA=&#10;" fillcolor="#666" strokecolor="#666" strokeweight="1pt">
              <v:fill color2="#ccc" angle="135" focus="50%" type="gradient"/>
              <v:shadow on="t" color="#7f7f7f" opacity=".5" offset="1pt"/>
              <v:textbox>
                <w:txbxContent/>
              </v:textbox>
            </v:rect>
            <v:rect id="Rectangle 259" o:spid="_x0000_s1042" style="position:absolute;left:2807971;top:1583055;width:1021081;height:278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ymMQA&#10;AADcAAAADwAAAGRycy9kb3ducmV2LnhtbESPT4vCMBTE74LfIbyFvYimKpS1GkWEgrfFP+z52bw2&#10;XZuX2kTtfvuNsLDHYWZ+w6w2vW3EgzpfO1YwnSQgiAuna64UnE/5+AOED8gaG8ek4Ic8bNbDwQoz&#10;7Z58oMcxVCJC2GeowITQZlL6wpBFP3EtcfRK11kMUXaV1B0+I9w2cpYkqbRYc1ww2NLOUHE93q2C&#10;72tZ5mYhv/zFnT7vZX4bpS5V6v2t3y5BBOrDf/ivvdcK5rM5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spjEAAAA3AAAAA8AAAAAAAAAAAAAAAAAmAIAAGRycy9k&#10;b3ducmV2LnhtbFBLBQYAAAAABAAEAPUAAACJAwAAAAA=&#10;" fillcolor="#666" strokecolor="#666" strokeweight="1pt">
              <v:fill color2="#ccc" angle="135" focus="50%" type="gradient"/>
              <v:shadow on="t" color="#7f7f7f" opacity=".5" offset="1pt"/>
              <v:textbox>
                <w:txbxContent/>
              </v:textbox>
            </v:rect>
            <v:rect id="Rectangle 260" o:spid="_x0000_s1043" style="position:absolute;left:2807971;top:1304611;width:971550;height:259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q7MUA&#10;AADcAAAADwAAAGRycy9kb3ducmV2LnhtbESPQWvCQBSE74L/YXlCL1I3VQk1dSOlEOitVEvPz+xL&#10;Nk32bZpdNf33bkHwOMzMN8x2N9pOnGnwjWMFT4sEBHHpdMO1gq9D8fgMwgdkjZ1jUvBHHnb5dLLF&#10;TLsLf9J5H2oRIewzVGBC6DMpfWnIol+4njh6lRsshiiHWuoBLxFuO7lMklRabDguGOzpzVDZ7k9W&#10;wU9bVYXZyG9/dIePU1X8zlOXKvUwG19fQAQawz18a79rBavlGv7P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CrsxQAAANwAAAAPAAAAAAAAAAAAAAAAAJgCAABkcnMv&#10;ZG93bnJldi54bWxQSwUGAAAAAAQABAD1AAAAigMAAAAA&#10;" fillcolor="#666" strokecolor="#666" strokeweight="1pt">
              <v:fill color2="#ccc" angle="135" focus="50%" type="gradient"/>
              <v:shadow on="t" color="#7f7f7f" opacity=".5" offset="1pt"/>
              <v:textbox>
                <w:txbxContent/>
              </v:textbox>
            </v:rect>
            <v:rect id="Rectangle 261" o:spid="_x0000_s1044" style="position:absolute;left:2807971;top:1903730;width:971551;height:258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Pd8UA&#10;AADcAAAADwAAAGRycy9kb3ducmV2LnhtbESPQWvCQBSE74L/YXlCL1I3VQw1dSOlEOitVEvPz+xL&#10;Nk32bZpdNf33bkHwOMzMN8x2N9pOnGnwjWMFT4sEBHHpdMO1gq9D8fgMwgdkjZ1jUvBHHnb5dLLF&#10;TLsLf9J5H2oRIewzVGBC6DMpfWnIol+4njh6lRsshiiHWuoBLxFuO7lMklRabDguGOzpzVDZ7k9W&#10;wU9bVYXZyG9/dIePU1X8zlOXKvUwG19fQAQawz18a79rBavlGv7P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I93xQAAANwAAAAPAAAAAAAAAAAAAAAAAJgCAABkcnMv&#10;ZG93bnJldi54bWxQSwUGAAAAAAQABAD1AAAAigMAAAAA&#10;" fillcolor="#666" strokecolor="#666" strokeweight="1pt">
              <v:fill color2="#ccc" angle="135" focus="50%" type="gradient"/>
              <v:shadow on="t" color="#7f7f7f" opacity=".5" offset="1pt"/>
              <v:textbox>
                <w:txbxContent/>
              </v:textbox>
            </v:rect>
            <v:rect id="Rectangle 262" o:spid="_x0000_s1045" style="position:absolute;left:2798446;top:881380;width:1030606;height:423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RAMQA&#10;AADcAAAADwAAAGRycy9kb3ducmV2LnhtbESPzWrDMBCE74W8g9hALyWRk4JpnMimBAy9lfyQ89Za&#10;W06slWspifv2UaHQ4zAz3zCbYrSduNHgW8cKFvMEBHHldMuNguOhnL2B8AFZY+eYFPyQhyKfPG0w&#10;0+7OO7rtQyMihH2GCkwIfSalrwxZ9HPXE0evdoPFEOXQSD3gPcJtJ5dJkkqLLccFgz1tDVWX/dUq&#10;OF/qujQrefJf7vB5rcvvl9SlSj1Px/c1iEBj+A//tT+0gtdlCr9n4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EQDEAAAA3AAAAA8AAAAAAAAAAAAAAAAAmAIAAGRycy9k&#10;b3ducmV2LnhtbFBLBQYAAAAABAAEAPUAAACJAwAAAAA=&#10;" fillcolor="#666" strokecolor="#666" strokeweight="1pt">
              <v:fill color2="#ccc" angle="135" focus="50%" type="gradient"/>
              <v:shadow on="t" color="#7f7f7f" opacity=".5" offset="1pt"/>
              <v:textbox>
                <w:txbxContent/>
              </v:textbox>
            </v:rect>
            <v:rect id="Rectangle 263" o:spid="_x0000_s1046" style="position:absolute;left:805815;top:711200;width:77533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0m8QA&#10;AADcAAAADwAAAGRycy9kb3ducmV2LnhtbESPT2vCQBTE74V+h+UVeim6USFqdBUpBHoT/+D5mX3J&#10;pmbfptlV02/vFgoeh5n5DbNc97YRN+p87VjBaJiAIC6crrlScDzkgxkIH5A1No5JwS95WK9eX5aY&#10;aXfnHd32oRIRwj5DBSaENpPSF4Ys+qFriaNXus5iiLKrpO7wHuG2keMkSaXFmuOCwZY+DRWX/dUq&#10;+L6UZW7m8uTP7rC9lvnPR+pSpd7f+s0CRKA+PMP/7S+tYDKe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tJvEAAAA3AAAAA8AAAAAAAAAAAAAAAAAmAIAAGRycy9k&#10;b3ducmV2LnhtbFBLBQYAAAAABAAEAPUAAACJAwAAAAA=&#10;" fillcolor="#666" strokecolor="#666" strokeweight="1pt">
              <v:fill color2="#ccc" angle="135" focus="50%" type="gradient"/>
              <v:shadow on="t" color="#7f7f7f" opacity=".5" offset="1pt"/>
              <v:textbox>
                <w:txbxContent/>
              </v:textbox>
            </v:rect>
            <v:line id="Line 264" o:spid="_x0000_s1047" style="position:absolute;flip:x;visibility:visible" from="1581150,711200" to="2787015,97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line id="Line 265" o:spid="_x0000_s1048" style="position:absolute;flip:x;visibility:visible" from="1581150,341630" to="2787015,97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MxcUAAADcAAAADwAAAGRycy9kb3ducmV2LnhtbESPQWvCQBCF7wX/wzJCL0E3GpAaXUXb&#10;CgXxUPXgcciOSTA7G7JTTf99t1Do8fHmfW/ect27Rt2pC7VnA5NxCoq48Lbm0sD5tBu9gAqCbLHx&#10;TAa+KcB6NXhaYm79gz/pfpRSRQiHHA1UIm2udSgqchjGviWO3tV3DiXKrtS2w0eEu0ZP03SmHdYc&#10;Gyps6bWi4nb8cvGN3YHfsizZOp0kc3q/yD7VYszzsN8sQAn18n/8l/6wBrLpH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UMxcUAAADcAAAADwAAAAAAAAAA&#10;AAAAAAChAgAAZHJzL2Rvd25yZXYueG1sUEsFBgAAAAAEAAQA+QAAAJMDAAAAAA==&#10;">
              <v:stroke endarrow="block"/>
            </v:line>
            <v:line id="Line 266" o:spid="_x0000_s1049" style="position:absolute;flip:x y;visibility:visible" from="1581150,976630" to="2807970,143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jlcIAAADcAAAADwAAAGRycy9kb3ducmV2LnhtbERPy4rCMBTdC/MP4Q7MTlMVRDtGEUGY&#10;hRsf6Pa2udNUm5u2ibXz95OF4PJw3st1byvRUetLxwrGowQEce50yYWC82k3nIPwAVlj5ZgU/JGH&#10;9epjsMRUuycfqDuGQsQQ9ikqMCHUqZQ+N2TRj1xNHLlf11oMEbaF1C0+Y7it5CRJZtJiybHBYE1b&#10;Q/n9+LAKuuwxvl32h7vPrs0im5tmu29mSn199ptvEIH68Ba/3D9awXQa58c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jlcIAAADcAAAADwAAAAAAAAAAAAAA&#10;AAChAgAAZHJzL2Rvd25yZXYueG1sUEsFBgAAAAAEAAQA+QAAAJADAAAAAA==&#10;">
              <v:stroke endarrow="block"/>
            </v:line>
            <v:line id="Line 267" o:spid="_x0000_s1050" style="position:absolute;flip:x y;visibility:visible" from="1581150,976630" to="2798445,109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eFsIAAADcAAAADwAAAGRycy9kb3ducmV2LnhtbERPz2vCMBS+D/wfwhN2m6ljk1qNMoTB&#10;Dl50otfX5tlUm5e2ibX7781B2PHj+71cD7YWPXW+cqxgOklAEBdOV1wqOPx+v6UgfEDWWDsmBX/k&#10;Yb0avSwx0+7OO+r3oRQxhH2GCkwITSalLwxZ9BPXEEfu7DqLIcKulLrDewy3tXxPkpm0WHFsMNjQ&#10;xlBx3d+sgj6/TS/H7e7q81M7z1PTbrbtTKnX8fC1ABFoCP/ip/tHK/j8iGv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QeFsIAAADcAAAADwAAAAAAAAAAAAAA&#10;AAChAgAAZHJzL2Rvd25yZXYueG1sUEsFBgAAAAAEAAQA+QAAAJADAAAAAA==&#10;">
              <v:stroke endarrow="block"/>
            </v:line>
            <v:line id="Line 268" o:spid="_x0000_s1051" style="position:absolute;flip:x y;visibility:visible" from="1581150,976630" to="2807970,20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GYecUAAADcAAAADwAAAGRycy9kb3ducmV2LnhtbESPQWvCQBSE70L/w/IK3nSjgtjUVUQQ&#10;PHhRi72+ZF+z0ezbJLvG+O+7BaHHYWa+YZbr3laio9aXjhVMxgkI4tzpkgsFX+fdaAHCB2SNlWNS&#10;8CQP69XbYImpdg8+UncKhYgQ9ikqMCHUqZQ+N2TRj11NHL0f11oMUbaF1C0+ItxWcpokc2mx5Lhg&#10;sKatofx2ulsFXXafXC+H481n381HtjDN9tDMlRq+95tPEIH68B9+tfdawWw2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GYecUAAADcAAAADwAAAAAAAAAA&#10;AAAAAAChAgAAZHJzL2Rvd25yZXYueG1sUEsFBgAAAAAEAAQA+QAAAJMDAAAAAA==&#10;">
              <v:stroke endarrow="block"/>
            </v:line>
            <v:line id="Line 269" o:spid="_x0000_s1052" style="position:absolute;flip:x y;visibility:visible" from="1581150,976630" to="2807970,172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94sUAAADcAAAADwAAAGRycy9kb3ducmV2LnhtbESPQWvCQBSE74X+h+UJvdWNBsSmriJC&#10;wYMXbdHrS/aZjWbfJtk1pv/eFQo9DjPzDbNYDbYWPXW+cqxgMk5AEBdOV1wq+Pn+ep+D8AFZY+2Y&#10;FPySh9Xy9WWBmXZ33lN/CKWIEPYZKjAhNJmUvjBk0Y9dQxy9s+sshii7UuoO7xFuazlNkpm0WHFc&#10;MNjQxlBxPdysgj6/TS7H3f7q81P7kc9Nu9m1M6XeRsP6E0SgIfyH/9pbrSBNU3iei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094sUAAADcAAAADwAAAAAAAAAA&#10;AAAAAAChAgAAZHJzL2Rvd25yZXYueG1sUEsFBgAAAAAEAAQA+QAAAJMDAAAAAA==&#10;">
              <v:stroke endarrow="block"/>
            </v:line>
            <v:rect id="Rectangle 40" o:spid="_x0000_s1053" style="position:absolute;left:2182793;top:341430;width:604224;height:257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textbox>
                <w:txbxContent/>
              </v:textbox>
            </v:rect>
            <v:rect id="Rectangle 41" o:spid="_x0000_s1054" style="position:absolute;left:2177371;top:658929;width:514395;height:257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textbox>
                <w:txbxContent/>
              </v:textbox>
            </v:rect>
            <v:rect id="Rectangle 42" o:spid="_x0000_s1055" style="position:absolute;left:2177371;top:911822;width:553425;height:257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textbox>
                <w:txbxContent/>
              </v:textbox>
            </v:rect>
            <v:rect id="Rectangle 43" o:spid="_x0000_s1056" style="position:absolute;left:2312331;top:1172849;width:516595;height:230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w:txbxContent/>
              </v:textbox>
            </v:rect>
            <v:rect id="Rectangle 44" o:spid="_x0000_s1057" style="position:absolute;left:2267881;top:1435203;width:480991;height:274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textbox>
                <w:txbxContent/>
              </v:textbox>
            </v:rect>
            <v:rect id="Rectangle 45" o:spid="_x0000_s1058" style="position:absolute;left:2241211;top:1687088;width:489585;height:21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textbox>
                <w:txbxContent/>
              </v:textbox>
            </v:rect>
            <w10:wrap type="none"/>
            <w10:anchorlock/>
          </v:group>
        </w:pict>
      </w:r>
    </w:p>
    <w:p w:rsidR="00FF3939" w:rsidRDefault="00FF3939" w:rsidP="00D01242">
      <w:pPr>
        <w:suppressAutoHyphens w:val="0"/>
        <w:rPr>
          <w:rFonts w:eastAsiaTheme="minorEastAsia"/>
          <w:sz w:val="20"/>
          <w:szCs w:val="20"/>
          <w:lang w:eastAsia="zh-CN"/>
        </w:rPr>
      </w:pPr>
      <w:r w:rsidRPr="00285F6E">
        <w:rPr>
          <w:rFonts w:eastAsia="Times New Roman"/>
          <w:sz w:val="20"/>
          <w:szCs w:val="20"/>
          <w:lang w:eastAsia="en-US"/>
        </w:rPr>
        <w:t>Figure 2: Ranking based on the first round questionnaire</w:t>
      </w:r>
    </w:p>
    <w:p w:rsidR="00714F2E" w:rsidRPr="00714F2E" w:rsidRDefault="00714F2E" w:rsidP="00D01242">
      <w:pPr>
        <w:suppressAutoHyphens w:val="0"/>
        <w:rPr>
          <w:rFonts w:eastAsiaTheme="minorEastAsia"/>
          <w:sz w:val="20"/>
          <w:szCs w:val="20"/>
          <w:lang w:eastAsia="zh-CN"/>
        </w:rPr>
      </w:pPr>
    </w:p>
    <w:p w:rsidR="000A6219" w:rsidRPr="00285F6E" w:rsidRDefault="000A6219" w:rsidP="00D01242">
      <w:pPr>
        <w:suppressAutoHyphens w:val="0"/>
        <w:jc w:val="both"/>
        <w:rPr>
          <w:b/>
          <w:bCs/>
          <w:sz w:val="20"/>
          <w:szCs w:val="20"/>
        </w:rPr>
      </w:pPr>
      <w:r w:rsidRPr="00285F6E">
        <w:rPr>
          <w:b/>
          <w:bCs/>
          <w:sz w:val="20"/>
          <w:szCs w:val="20"/>
        </w:rPr>
        <w:t>The third round of foresight process:</w:t>
      </w:r>
    </w:p>
    <w:p w:rsidR="004F577D" w:rsidRPr="00285F6E" w:rsidRDefault="000A6219" w:rsidP="005B0578">
      <w:pPr>
        <w:suppressAutoHyphens w:val="0"/>
        <w:ind w:firstLine="720"/>
        <w:jc w:val="both"/>
        <w:rPr>
          <w:sz w:val="20"/>
          <w:szCs w:val="20"/>
        </w:rPr>
      </w:pPr>
      <w:r w:rsidRPr="00285F6E">
        <w:rPr>
          <w:sz w:val="20"/>
          <w:szCs w:val="20"/>
        </w:rPr>
        <w:t>The third round of futures studies process is completely consistent with the results of the previous stage, and at this point, environmental factors directly affect the strategic capabilities. The competitors is the main factor in organization's competitive performance and after that market and customers dynamics, technological dynamics, economic, cultural and social conditions and finally legislation and policies are ranked.</w:t>
      </w:r>
    </w:p>
    <w:p w:rsidR="000A6219" w:rsidRPr="00285F6E" w:rsidRDefault="00CB51A9" w:rsidP="00857158">
      <w:pPr>
        <w:suppressAutoHyphens w:val="0"/>
        <w:ind w:leftChars="-118" w:left="-283"/>
        <w:jc w:val="both"/>
        <w:rPr>
          <w:sz w:val="20"/>
          <w:szCs w:val="20"/>
        </w:rPr>
      </w:pPr>
      <w:r>
        <w:rPr>
          <w:sz w:val="20"/>
          <w:szCs w:val="20"/>
        </w:rPr>
      </w:r>
      <w:r>
        <w:rPr>
          <w:sz w:val="20"/>
          <w:szCs w:val="20"/>
        </w:rPr>
        <w:pict>
          <v:group id="Canvas 255" o:spid="_x0000_s1059" editas="canvas" style="width:255.9pt;height:183.75pt;mso-position-horizontal-relative:char;mso-position-vertical-relative:line" coordorigin="805815" coordsize="3249932,233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">
            <v:shape id="_x0000_s1060" type="#_x0000_t75" style="position:absolute;left:805815;width:3249932;height:2333625;visibility:visible">
              <v:fill o:detectmouseclick="t"/>
              <v:path o:connecttype="none"/>
            </v:shape>
            <v:rect id="Rectangle 257" o:spid="_x0000_s1061" style="position:absolute;left:2787017;top:200937;width:1133475;height:280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dMMA&#10;AADcAAAADwAAAGRycy9kb3ducmV2LnhtbESPQWvCQBSE7wX/w/IEL0U3WggaXUUKAW9SFc/P7Es2&#10;mn2bZleN/75bKPQ4zMw3zGrT20Y8qPO1YwXTSQKCuHC65krB6ZiP5yB8QNbYOCYFL/KwWQ/eVphp&#10;9+QvehxCJSKEfYYKTAhtJqUvDFn0E9cSR690ncUQZVdJ3eEzwm0jZ0mSSos1xwWDLX0aKm6Hu1Vw&#10;vZVlbhby7C/uuL+X+fd76lKlRsN+uwQRqA//4b/2Tiv4mE3h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JdMMAAADcAAAADwAAAAAAAAAAAAAAAACYAgAAZHJzL2Rv&#10;d25yZXYueG1sUEsFBgAAAAAEAAQA9QAAAIgDAAAAAA==&#10;" fillcolor="#666" strokecolor="#666" strokeweight="1pt">
              <v:fill color2="#ccc" angle="135" focus="50%" type="gradient"/>
              <v:shadow on="t" color="#7f7f7f" opacity=".5" offset="1pt"/>
              <v:textbox style="mso-next-textbox:#Rectangle 257">
                <w:txbxContent>
                  <w:p w:rsidR="00E367E8" w:rsidRPr="002138F6" w:rsidRDefault="000A6219" w:rsidP="00FF3939">
                    <w:pPr>
                      <w:jc w:val="center"/>
                      <w:rPr>
                        <w:sz w:val="20"/>
                        <w:szCs w:val="20"/>
                      </w:rPr>
                    </w:pPr>
                    <w:proofErr w:type="spellStart"/>
                    <w:r w:rsidRPr="002138F6">
                      <w:rPr>
                        <w:color w:val="000000"/>
                        <w:sz w:val="20"/>
                        <w:szCs w:val="20"/>
                      </w:rPr>
                      <w:t>Competitors</w:t>
                    </w:r>
                    <w:r w:rsidR="00E367E8" w:rsidRPr="002138F6">
                      <w:rPr>
                        <w:color w:val="000000"/>
                        <w:sz w:val="20"/>
                        <w:szCs w:val="20"/>
                      </w:rPr>
                      <w:t>Competitors</w:t>
                    </w:r>
                    <w:proofErr w:type="spellEnd"/>
                  </w:p>
                </w:txbxContent>
              </v:textbox>
            </v:rect>
            <v:rect id="Rectangle 258" o:spid="_x0000_s1062" style="position:absolute;left:2787016;top:481965;width:1086486;height:399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XA8QA&#10;AADcAAAADwAAAGRycy9kb3ducmV2LnhtbESPQWvCQBSE74X+h+UVvJS6MUJoo6sUIeBNquL5NfuS&#10;jWbfptlV47/vCoLHYWa+YebLwbbiQr1vHCuYjBMQxKXTDdcK9rvi4xOED8gaW8ek4EYelovXlznm&#10;2l35hy7bUIsIYZ+jAhNCl0vpS0MW/dh1xNGrXG8xRNnXUvd4jXDbyjRJMmmx4bhgsKOVofK0PVsF&#10;x1NVFeZLHvyv223OVfH3nrlMqdHb8D0DEWgIz/CjvdYKpmkK9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1FwPEAAAA3AAAAA8AAAAAAAAAAAAAAAAAmAIAAGRycy9k&#10;b3ducmV2LnhtbFBLBQYAAAAABAAEAPUAAACJAwAAAAA=&#10;" fillcolor="#666" strokecolor="#666" strokeweight="1pt">
              <v:fill color2="#ccc" angle="135" focus="50%" type="gradient"/>
              <v:shadow on="t" color="#7f7f7f" opacity=".5" offset="1pt"/>
              <v:textbox style="mso-next-textbox:#Rectangle 258">
                <w:txbxContent>
                  <w:p w:rsidR="00E367E8" w:rsidRPr="00285F6E" w:rsidRDefault="000A6219" w:rsidP="00FF3939">
                    <w:pPr>
                      <w:jc w:val="center"/>
                      <w:rPr>
                        <w:sz w:val="16"/>
                        <w:szCs w:val="16"/>
                      </w:rPr>
                    </w:pPr>
                    <w:r w:rsidRPr="002138F6">
                      <w:rPr>
                        <w:color w:val="000000"/>
                        <w:sz w:val="20"/>
                        <w:szCs w:val="20"/>
                      </w:rPr>
                      <w:t xml:space="preserve">Market and </w:t>
                    </w:r>
                    <w:proofErr w:type="spellStart"/>
                    <w:r w:rsidRPr="002138F6">
                      <w:rPr>
                        <w:color w:val="000000"/>
                        <w:sz w:val="20"/>
                        <w:szCs w:val="20"/>
                      </w:rPr>
                      <w:t>customers</w:t>
                    </w:r>
                    <w:r w:rsidR="00E367E8" w:rsidRPr="00285F6E">
                      <w:rPr>
                        <w:color w:val="000000"/>
                        <w:sz w:val="16"/>
                        <w:szCs w:val="16"/>
                      </w:rPr>
                      <w:t>Market</w:t>
                    </w:r>
                    <w:proofErr w:type="spellEnd"/>
                    <w:r w:rsidR="00E367E8" w:rsidRPr="00285F6E">
                      <w:rPr>
                        <w:color w:val="000000"/>
                        <w:sz w:val="16"/>
                        <w:szCs w:val="16"/>
                      </w:rPr>
                      <w:t xml:space="preserve"> and customers</w:t>
                    </w:r>
                  </w:p>
                </w:txbxContent>
              </v:textbox>
            </v:rect>
            <v:rect id="Rectangle 259" o:spid="_x0000_s1063" style="position:absolute;left:2807971;top:1583055;width:1112521;height:278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ymMQA&#10;AADcAAAADwAAAGRycy9kb3ducmV2LnhtbESPT4vCMBTE74LfIbyFvYimKpS1GkWEgrfFP+z52bw2&#10;XZuX2kTtfvuNsLDHYWZ+w6w2vW3EgzpfO1YwnSQgiAuna64UnE/5+AOED8gaG8ek4Ic8bNbDwQoz&#10;7Z58oMcxVCJC2GeowITQZlL6wpBFP3EtcfRK11kMUXaV1B0+I9w2cpYkqbRYc1ww2NLOUHE93q2C&#10;72tZ5mYhv/zFnT7vZX4bpS5V6v2t3y5BBOrDf/ivvdcK5rM5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spjEAAAA3AAAAA8AAAAAAAAAAAAAAAAAmAIAAGRycy9k&#10;b3ducmV2LnhtbFBLBQYAAAAABAAEAPUAAACJAwAAAAA=&#10;" fillcolor="#666" strokecolor="#666" strokeweight="1pt">
              <v:fill color2="#ccc" angle="135" focus="50%" type="gradient"/>
              <v:shadow on="t" color="#7f7f7f" opacity=".5" offset="1pt"/>
              <v:textbox style="mso-next-textbox:#Rectangle 259">
                <w:txbxContent>
                  <w:p w:rsidR="00E367E8" w:rsidRPr="002138F6" w:rsidRDefault="000A6219" w:rsidP="00FF3939">
                    <w:pPr>
                      <w:jc w:val="center"/>
                      <w:rPr>
                        <w:b/>
                        <w:bCs/>
                        <w:sz w:val="20"/>
                        <w:szCs w:val="20"/>
                      </w:rPr>
                    </w:pPr>
                    <w:r w:rsidRPr="002138F6">
                      <w:rPr>
                        <w:color w:val="000000"/>
                        <w:sz w:val="20"/>
                        <w:szCs w:val="20"/>
                      </w:rPr>
                      <w:t xml:space="preserve">Social and </w:t>
                    </w:r>
                    <w:proofErr w:type="spellStart"/>
                    <w:r w:rsidRPr="002138F6">
                      <w:rPr>
                        <w:color w:val="000000"/>
                        <w:sz w:val="20"/>
                        <w:szCs w:val="20"/>
                      </w:rPr>
                      <w:t>cultural</w:t>
                    </w:r>
                    <w:r w:rsidR="00E367E8" w:rsidRPr="002138F6">
                      <w:rPr>
                        <w:color w:val="000000"/>
                        <w:sz w:val="20"/>
                        <w:szCs w:val="20"/>
                      </w:rPr>
                      <w:t>Social</w:t>
                    </w:r>
                    <w:proofErr w:type="spellEnd"/>
                    <w:r w:rsidR="00E367E8" w:rsidRPr="002138F6">
                      <w:rPr>
                        <w:color w:val="000000"/>
                        <w:sz w:val="20"/>
                        <w:szCs w:val="20"/>
                      </w:rPr>
                      <w:t xml:space="preserve"> and cultural</w:t>
                    </w:r>
                  </w:p>
                </w:txbxContent>
              </v:textbox>
            </v:rect>
            <v:rect id="Rectangle 260" o:spid="_x0000_s1064" style="position:absolute;left:2807971;top:1304611;width:971550;height:259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q7MUA&#10;AADcAAAADwAAAGRycy9kb3ducmV2LnhtbESPQWvCQBSE74L/YXlCL1I3VQk1dSOlEOitVEvPz+xL&#10;Nk32bZpdNf33bkHwOMzMN8x2N9pOnGnwjWMFT4sEBHHpdMO1gq9D8fgMwgdkjZ1jUvBHHnb5dLLF&#10;TLsLf9J5H2oRIewzVGBC6DMpfWnIol+4njh6lRsshiiHWuoBLxFuO7lMklRabDguGOzpzVDZ7k9W&#10;wU9bVYXZyG9/dIePU1X8zlOXKvUwG19fQAQawz18a79rBavlGv7P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CrsxQAAANwAAAAPAAAAAAAAAAAAAAAAAJgCAABkcnMv&#10;ZG93bnJldi54bWxQSwUGAAAAAAQABAD1AAAAigMAAAAA&#10;" fillcolor="#666" strokecolor="#666" strokeweight="1pt">
              <v:fill color2="#ccc" angle="135" focus="50%" type="gradient"/>
              <v:shadow on="t" color="#7f7f7f" opacity=".5" offset="1pt"/>
              <v:textbox style="mso-next-textbox:#Rectangle 260">
                <w:txbxContent>
                  <w:p w:rsidR="00E367E8" w:rsidRPr="002138F6" w:rsidRDefault="000A6219" w:rsidP="00FF3939">
                    <w:pPr>
                      <w:tabs>
                        <w:tab w:val="left" w:pos="8520"/>
                      </w:tabs>
                      <w:jc w:val="center"/>
                      <w:rPr>
                        <w:rFonts w:cs="B Lotus"/>
                        <w:b/>
                        <w:bCs/>
                        <w:sz w:val="20"/>
                        <w:szCs w:val="20"/>
                      </w:rPr>
                    </w:pPr>
                    <w:proofErr w:type="spellStart"/>
                    <w:r w:rsidRPr="002138F6">
                      <w:rPr>
                        <w:color w:val="000000"/>
                        <w:sz w:val="20"/>
                        <w:szCs w:val="20"/>
                      </w:rPr>
                      <w:t>Economic</w:t>
                    </w:r>
                    <w:r w:rsidR="00E367E8" w:rsidRPr="002138F6">
                      <w:rPr>
                        <w:color w:val="000000"/>
                        <w:sz w:val="20"/>
                        <w:szCs w:val="20"/>
                      </w:rPr>
                      <w:t>Economic</w:t>
                    </w:r>
                    <w:proofErr w:type="spellEnd"/>
                  </w:p>
                </w:txbxContent>
              </v:textbox>
            </v:rect>
            <v:rect id="Rectangle 261" o:spid="_x0000_s1065" style="position:absolute;left:2807971;top:1903730;width:1025526;height:258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Pd8UA&#10;AADcAAAADwAAAGRycy9kb3ducmV2LnhtbESPQWvCQBSE74L/YXlCL1I3VQw1dSOlEOitVEvPz+xL&#10;Nk32bZpdNf33bkHwOMzMN8x2N9pOnGnwjWMFT4sEBHHpdMO1gq9D8fgMwgdkjZ1jUvBHHnb5dLLF&#10;TLsLf9J5H2oRIewzVGBC6DMpfWnIol+4njh6lRsshiiHWuoBLxFuO7lMklRabDguGOzpzVDZ7k9W&#10;wU9bVYXZyG9/dIePU1X8zlOXKvUwG19fQAQawz18a79rBavlGv7PxCM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I93xQAAANwAAAAPAAAAAAAAAAAAAAAAAJgCAABkcnMv&#10;ZG93bnJldi54bWxQSwUGAAAAAAQABAD1AAAAigMAAAAA&#10;" fillcolor="#666" strokecolor="#666" strokeweight="1pt">
              <v:fill color2="#ccc" angle="135" focus="50%" type="gradient"/>
              <v:shadow on="t" color="#7f7f7f" opacity=".5" offset="1pt"/>
              <v:textbox style="mso-next-textbox:#Rectangle 261">
                <w:txbxContent>
                  <w:p w:rsidR="00E367E8" w:rsidRPr="002138F6" w:rsidRDefault="000A6219" w:rsidP="00FF3939">
                    <w:pPr>
                      <w:jc w:val="center"/>
                      <w:rPr>
                        <w:b/>
                        <w:bCs/>
                        <w:sz w:val="20"/>
                        <w:szCs w:val="20"/>
                      </w:rPr>
                    </w:pPr>
                    <w:r w:rsidRPr="002138F6">
                      <w:rPr>
                        <w:color w:val="000000"/>
                        <w:sz w:val="20"/>
                        <w:szCs w:val="20"/>
                      </w:rPr>
                      <w:t xml:space="preserve">Las and </w:t>
                    </w:r>
                    <w:proofErr w:type="spellStart"/>
                    <w:r w:rsidRPr="002138F6">
                      <w:rPr>
                        <w:color w:val="000000"/>
                        <w:sz w:val="20"/>
                        <w:szCs w:val="20"/>
                      </w:rPr>
                      <w:t>policies</w:t>
                    </w:r>
                    <w:r w:rsidR="00E367E8" w:rsidRPr="002138F6">
                      <w:rPr>
                        <w:color w:val="000000"/>
                        <w:sz w:val="20"/>
                        <w:szCs w:val="20"/>
                      </w:rPr>
                      <w:t>Las</w:t>
                    </w:r>
                    <w:proofErr w:type="spellEnd"/>
                    <w:r w:rsidR="00E367E8" w:rsidRPr="002138F6">
                      <w:rPr>
                        <w:color w:val="000000"/>
                        <w:sz w:val="20"/>
                        <w:szCs w:val="20"/>
                      </w:rPr>
                      <w:t xml:space="preserve"> and policies</w:t>
                    </w:r>
                  </w:p>
                </w:txbxContent>
              </v:textbox>
            </v:rect>
            <v:rect id="Rectangle 262" o:spid="_x0000_s1066" style="position:absolute;left:2798446;top:881380;width:1035051;height:4235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RAMQA&#10;AADcAAAADwAAAGRycy9kb3ducmV2LnhtbESPzWrDMBCE74W8g9hALyWRk4JpnMimBAy9lfyQ89Za&#10;W06slWspifv2UaHQ4zAz3zCbYrSduNHgW8cKFvMEBHHldMuNguOhnL2B8AFZY+eYFPyQhyKfPG0w&#10;0+7OO7rtQyMihH2GCkwIfSalrwxZ9HPXE0evdoPFEOXQSD3gPcJtJ5dJkkqLLccFgz1tDVWX/dUq&#10;OF/qujQrefJf7vB5rcvvl9SlSj1Px/c1iEBj+A//tT+0gtdlCr9n4hG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OEQDEAAAA3AAAAA8AAAAAAAAAAAAAAAAAmAIAAGRycy9k&#10;b3ducmV2LnhtbFBLBQYAAAAABAAEAPUAAACJAwAAAAA=&#10;" fillcolor="#666" strokecolor="#666" strokeweight="1pt">
              <v:fill color2="#ccc" angle="135" focus="50%" type="gradient"/>
              <v:shadow on="t" color="#7f7f7f" opacity=".5" offset="1pt"/>
              <v:textbox style="mso-next-textbox:#Rectangle 262">
                <w:txbxContent>
                  <w:p w:rsidR="00E367E8" w:rsidRPr="002138F6" w:rsidRDefault="000A6219" w:rsidP="00FF3939">
                    <w:pPr>
                      <w:jc w:val="center"/>
                      <w:rPr>
                        <w:b/>
                        <w:bCs/>
                        <w:sz w:val="20"/>
                        <w:szCs w:val="20"/>
                      </w:rPr>
                    </w:pPr>
                    <w:r w:rsidRPr="002138F6">
                      <w:rPr>
                        <w:color w:val="000000"/>
                        <w:sz w:val="20"/>
                        <w:szCs w:val="20"/>
                      </w:rPr>
                      <w:t xml:space="preserve">Technology </w:t>
                    </w:r>
                    <w:proofErr w:type="spellStart"/>
                    <w:r w:rsidRPr="002138F6">
                      <w:rPr>
                        <w:color w:val="000000"/>
                        <w:sz w:val="20"/>
                        <w:szCs w:val="20"/>
                      </w:rPr>
                      <w:t>dynamism</w:t>
                    </w:r>
                    <w:r w:rsidR="00E367E8" w:rsidRPr="002138F6">
                      <w:rPr>
                        <w:color w:val="000000"/>
                        <w:sz w:val="20"/>
                        <w:szCs w:val="20"/>
                      </w:rPr>
                      <w:t>Technology</w:t>
                    </w:r>
                    <w:proofErr w:type="spellEnd"/>
                    <w:r w:rsidR="00E367E8" w:rsidRPr="002138F6">
                      <w:rPr>
                        <w:color w:val="000000"/>
                        <w:sz w:val="20"/>
                        <w:szCs w:val="20"/>
                      </w:rPr>
                      <w:t xml:space="preserve"> dynamism</w:t>
                    </w:r>
                  </w:p>
                </w:txbxContent>
              </v:textbox>
            </v:rect>
            <v:rect id="Rectangle 263" o:spid="_x0000_s1067" style="position:absolute;left:805815;top:711200;width:775335;height:530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0m8QA&#10;AADcAAAADwAAAGRycy9kb3ducmV2LnhtbESPT2vCQBTE74V+h+UVeim6USFqdBUpBHoT/+D5mX3J&#10;pmbfptlV02/vFgoeh5n5DbNc97YRN+p87VjBaJiAIC6crrlScDzkgxkIH5A1No5JwS95WK9eX5aY&#10;aXfnHd32oRIRwj5DBSaENpPSF4Ys+qFriaNXus5iiLKrpO7wHuG2keMkSaXFmuOCwZY+DRWX/dUq&#10;+L6UZW7m8uTP7rC9lvnPR+pSpd7f+s0CRKA+PMP/7S+tYDKewt+Ze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tJvEAAAA3AAAAA8AAAAAAAAAAAAAAAAAmAIAAGRycy9k&#10;b3ducmV2LnhtbFBLBQYAAAAABAAEAPUAAACJAwAAAAA=&#10;" fillcolor="#666" strokecolor="#666" strokeweight="1pt">
              <v:fill color2="#ccc" angle="135" focus="50%" type="gradient"/>
              <v:shadow on="t" color="#7f7f7f" opacity=".5" offset="1pt"/>
              <v:textbox style="mso-next-textbox:#Rectangle 263">
                <w:txbxContent>
                  <w:p w:rsidR="00E367E8" w:rsidRPr="002138F6" w:rsidRDefault="000A6219" w:rsidP="00FF3939">
                    <w:pPr>
                      <w:jc w:val="center"/>
                      <w:rPr>
                        <w:sz w:val="20"/>
                        <w:szCs w:val="20"/>
                      </w:rPr>
                    </w:pPr>
                    <w:r w:rsidRPr="00FF3939">
                      <w:rPr>
                        <w:rFonts w:eastAsia="Times New Roman"/>
                        <w:sz w:val="20"/>
                        <w:szCs w:val="20"/>
                      </w:rPr>
                      <w:t xml:space="preserve">Strategic </w:t>
                    </w:r>
                    <w:proofErr w:type="spellStart"/>
                    <w:r w:rsidRPr="00FF3939">
                      <w:rPr>
                        <w:rFonts w:eastAsia="Times New Roman"/>
                        <w:sz w:val="20"/>
                        <w:szCs w:val="20"/>
                      </w:rPr>
                      <w:t>capabilities</w:t>
                    </w:r>
                    <w:r w:rsidR="00E367E8" w:rsidRPr="00FF3939">
                      <w:rPr>
                        <w:rFonts w:eastAsia="Times New Roman"/>
                        <w:sz w:val="20"/>
                        <w:szCs w:val="20"/>
                      </w:rPr>
                      <w:t>Strategic</w:t>
                    </w:r>
                    <w:proofErr w:type="spellEnd"/>
                    <w:r w:rsidR="00E367E8" w:rsidRPr="00FF3939">
                      <w:rPr>
                        <w:rFonts w:eastAsia="Times New Roman"/>
                        <w:sz w:val="20"/>
                        <w:szCs w:val="20"/>
                      </w:rPr>
                      <w:t xml:space="preserve"> capabilities</w:t>
                    </w:r>
                  </w:p>
                </w:txbxContent>
              </v:textbox>
            </v:rect>
            <v:line id="Line 264" o:spid="_x0000_s1068" style="position:absolute;flip:x;visibility:visible" from="1581150,681990" to="2787016,97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pXsUAAADcAAAADwAAAGRycy9kb3ducmV2LnhtbESPwUrDQBCG74LvsIzQS7AbG5Aauy2t&#10;bUGQHlo9eByyYxLMzobstI1v7xwEj8M//zffLFZj6MyFhtRGdvAwzcEQV9G3XDv4eN/fz8EkQfbY&#10;RSYHP5Rgtby9WWDp45WPdDlJbRTCqUQHjUhfWpuqhgKmaeyJNfuKQ0DRcaitH/Cq8NDZWZ4/2oAt&#10;64UGe3ppqPo+nYNq7A+8LYpsE2yWPdHuU95yK85N7sb1MxihUf6X/9qv3kExU1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pXsUAAADcAAAADwAAAAAAAAAA&#10;AAAAAAChAgAAZHJzL2Rvd25yZXYueG1sUEsFBgAAAAAEAAQA+QAAAJMDAAAAAA==&#10;">
              <v:stroke endarrow="block"/>
            </v:line>
            <v:line id="Line 265" o:spid="_x0000_s1069" style="position:absolute;flip:x;visibility:visible" from="1581150,341630" to="2787015,97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MxcUAAADcAAAADwAAAGRycy9kb3ducmV2LnhtbESPQWvCQBCF7wX/wzJCL0E3GpAaXUXb&#10;CgXxUPXgcciOSTA7G7JTTf99t1Do8fHmfW/ect27Rt2pC7VnA5NxCoq48Lbm0sD5tBu9gAqCbLHx&#10;TAa+KcB6NXhaYm79gz/pfpRSRQiHHA1UIm2udSgqchjGviWO3tV3DiXKrtS2w0eEu0ZP03SmHdYc&#10;Gyps6bWi4nb8cvGN3YHfsizZOp0kc3q/yD7VYszzsN8sQAn18n/8l/6wBrLpH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UMxcUAAADcAAAADwAAAAAAAAAA&#10;AAAAAAChAgAAZHJzL2Rvd25yZXYueG1sUEsFBgAAAAAEAAQA+QAAAJMDAAAAAA==&#10;">
              <v:stroke endarrow="block"/>
            </v:line>
            <v:line id="Line 266" o:spid="_x0000_s1070" style="position:absolute;flip:x y;visibility:visible" from="1581150,976630" to="2807970,143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jlcIAAADcAAAADwAAAGRycy9kb3ducmV2LnhtbERPy4rCMBTdC/MP4Q7MTlMVRDtGEUGY&#10;hRsf6Pa2udNUm5u2ibXz95OF4PJw3st1byvRUetLxwrGowQEce50yYWC82k3nIPwAVlj5ZgU/JGH&#10;9epjsMRUuycfqDuGQsQQ9ikqMCHUqZQ+N2TRj1xNHLlf11oMEbaF1C0+Y7it5CRJZtJiybHBYE1b&#10;Q/n9+LAKuuwxvl32h7vPrs0im5tmu29mSn199ptvEIH68Ba/3D9awXQa58cz8Qj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Z+jlcIAAADcAAAADwAAAAAAAAAAAAAA&#10;AAChAgAAZHJzL2Rvd25yZXYueG1sUEsFBgAAAAAEAAQA+QAAAJADAAAAAA==&#10;">
              <v:stroke endarrow="block"/>
            </v:line>
            <v:line id="Line 267" o:spid="_x0000_s1071" style="position:absolute;flip:x y;visibility:visible" from="1581150,976630" to="2798445,1093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eFsIAAADcAAAADwAAAGRycy9kb3ducmV2LnhtbERPz2vCMBS+D/wfwhN2m6ljk1qNMoTB&#10;Dl50otfX5tlUm5e2ibX7781B2PHj+71cD7YWPXW+cqxgOklAEBdOV1wqOPx+v6UgfEDWWDsmBX/k&#10;Yb0avSwx0+7OO+r3oRQxhH2GCkwITSalLwxZ9BPXEEfu7DqLIcKulLrDewy3tXxPkpm0WHFsMNjQ&#10;xlBx3d+sgj6/TS/H7e7q81M7z1PTbrbtTKnX8fC1ABFoCP/ip/tHK/j8iGv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QeFsIAAADcAAAADwAAAAAAAAAAAAAA&#10;AAChAgAAZHJzL2Rvd25yZXYueG1sUEsFBgAAAAAEAAQA+QAAAJADAAAAAA==&#10;">
              <v:stroke endarrow="block"/>
            </v:line>
            <v:line id="Line 268" o:spid="_x0000_s1072" style="position:absolute;flip:x y;visibility:visible" from="1581150,976630" to="2807970,203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GYecUAAADcAAAADwAAAGRycy9kb3ducmV2LnhtbESPQWvCQBSE70L/w/IK3nSjgtjUVUQQ&#10;PHhRi72+ZF+z0ezbJLvG+O+7BaHHYWa+YZbr3laio9aXjhVMxgkI4tzpkgsFX+fdaAHCB2SNlWNS&#10;8CQP69XbYImpdg8+UncKhYgQ9ikqMCHUqZQ+N2TRj11NHL0f11oMUbaF1C0+ItxWcpokc2mx5Lhg&#10;sKatofx2ulsFXXafXC+H481n381HtjDN9tDMlRq+95tPEIH68B9+tfdawWw2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GYecUAAADcAAAADwAAAAAAAAAA&#10;AAAAAAChAgAAZHJzL2Rvd25yZXYueG1sUEsFBgAAAAAEAAQA+QAAAJMDAAAAAA==&#10;">
              <v:stroke endarrow="block"/>
            </v:line>
            <v:line id="Line 269" o:spid="_x0000_s1073" style="position:absolute;flip:x y;visibility:visible" from="1581150,976630" to="2807970,172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094sUAAADcAAAADwAAAGRycy9kb3ducmV2LnhtbESPQWvCQBSE74X+h+UJvdWNBsSmriJC&#10;wYMXbdHrS/aZjWbfJtk1pv/eFQo9DjPzDbNYDbYWPXW+cqxgMk5AEBdOV1wq+Pn+ep+D8AFZY+2Y&#10;FPySh9Xy9WWBmXZ33lN/CKWIEPYZKjAhNJmUvjBk0Y9dQxy9s+sshii7UuoO7xFuazlNkpm0WHFc&#10;MNjQxlBxPdysgj6/TS7H3f7q81P7kc9Nu9m1M6XeRsP6E0SgIfyH/9pbrSBNU3iei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094sUAAADcAAAADwAAAAAAAAAA&#10;AAAAAAChAgAAZHJzL2Rvd25yZXYueG1sUEsFBgAAAAAEAAQA+QAAAJMDAAAAAA==&#10;">
              <v:stroke endarrow="block"/>
            </v:line>
            <v:rect id="Rectangle 40" o:spid="_x0000_s1074" style="position:absolute;left:2182793;top:341430;width:604224;height:257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textbox style="mso-next-textbox:#Rectangle 40">
                <w:txbxContent>
                  <w:p w:rsidR="000A6219" w:rsidRPr="00285F6E" w:rsidRDefault="000A6219" w:rsidP="000A6219">
                    <w:pPr>
                      <w:suppressAutoHyphens w:val="0"/>
                      <w:spacing w:after="200" w:line="276" w:lineRule="auto"/>
                      <w:jc w:val="center"/>
                      <w:rPr>
                        <w:rFonts w:eastAsia="Times New Roman"/>
                        <w:sz w:val="16"/>
                        <w:szCs w:val="16"/>
                        <w:lang w:eastAsia="en-US"/>
                      </w:rPr>
                    </w:pPr>
                    <w:r w:rsidRPr="00285F6E">
                      <w:rPr>
                        <w:rFonts w:ascii="B Lotus" w:eastAsia="Calibri" w:cs="Arial" w:hint="cs"/>
                        <w:color w:val="000000"/>
                        <w:sz w:val="16"/>
                        <w:szCs w:val="16"/>
                        <w:lang w:eastAsia="en-US"/>
                      </w:rPr>
                      <w:t>0/9924</w:t>
                    </w:r>
                  </w:p>
                  <w:p w:rsidR="00E367E8" w:rsidRPr="00285F6E" w:rsidRDefault="00E367E8" w:rsidP="00FF3939">
                    <w:pPr>
                      <w:pStyle w:val="NormalWeb"/>
                      <w:spacing w:after="200" w:line="192" w:lineRule="auto"/>
                      <w:jc w:val="center"/>
                      <w:rPr>
                        <w:sz w:val="14"/>
                        <w:szCs w:val="14"/>
                      </w:rPr>
                    </w:pPr>
                    <w:r w:rsidRPr="00285F6E">
                      <w:rPr>
                        <w:rFonts w:ascii="B Lotus" w:eastAsia="Calibri" w:cs="B Lotus" w:hint="cs"/>
                        <w:color w:val="000000"/>
                        <w:sz w:val="14"/>
                        <w:szCs w:val="14"/>
                        <w:rtl/>
                        <w:lang w:bidi="fa-IR"/>
                      </w:rPr>
                      <w:t>0</w:t>
                    </w:r>
                    <w:r w:rsidRPr="00285F6E">
                      <w:rPr>
                        <w:rFonts w:ascii="B Lotus" w:eastAsia="Calibri" w:cs="Arial" w:hint="cs"/>
                        <w:color w:val="000000"/>
                        <w:sz w:val="14"/>
                        <w:szCs w:val="14"/>
                      </w:rPr>
                      <w:t>/</w:t>
                    </w:r>
                    <w:r w:rsidRPr="00285F6E">
                      <w:rPr>
                        <w:rFonts w:ascii="B Lotus" w:eastAsia="Calibri" w:cs="B Lotus" w:hint="cs"/>
                        <w:color w:val="000000"/>
                        <w:sz w:val="14"/>
                        <w:szCs w:val="14"/>
                        <w:rtl/>
                        <w:lang w:bidi="fa-IR"/>
                      </w:rPr>
                      <w:t>935851</w:t>
                    </w:r>
                  </w:p>
                </w:txbxContent>
              </v:textbox>
            </v:rect>
            <v:rect id="Rectangle 41" o:spid="_x0000_s1075" style="position:absolute;left:2177416;top:659130;width:571500;height:252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textbox style="mso-next-textbox:#Rectangle 41">
                <w:txbxContent>
                  <w:p w:rsidR="000A6219" w:rsidRPr="00285F6E" w:rsidRDefault="000A6219" w:rsidP="000A6219">
                    <w:pPr>
                      <w:suppressAutoHyphens w:val="0"/>
                      <w:spacing w:after="200" w:line="276" w:lineRule="auto"/>
                      <w:jc w:val="center"/>
                      <w:rPr>
                        <w:rFonts w:eastAsia="Times New Roman"/>
                        <w:sz w:val="16"/>
                        <w:szCs w:val="16"/>
                        <w:lang w:eastAsia="en-US"/>
                      </w:rPr>
                    </w:pPr>
                    <w:r w:rsidRPr="00285F6E">
                      <w:rPr>
                        <w:rFonts w:ascii="B Lotus" w:eastAsia="Calibri" w:cs="Arial" w:hint="cs"/>
                        <w:color w:val="000000"/>
                        <w:sz w:val="16"/>
                        <w:szCs w:val="16"/>
                        <w:lang w:eastAsia="en-US"/>
                      </w:rPr>
                      <w:t>0/9576</w:t>
                    </w:r>
                  </w:p>
                  <w:p w:rsidR="00E367E8" w:rsidRPr="00285F6E" w:rsidRDefault="00E367E8" w:rsidP="00FF3939">
                    <w:pPr>
                      <w:pStyle w:val="NormalWeb"/>
                      <w:spacing w:after="200" w:line="192" w:lineRule="auto"/>
                      <w:jc w:val="center"/>
                      <w:rPr>
                        <w:sz w:val="14"/>
                        <w:szCs w:val="14"/>
                      </w:rPr>
                    </w:pPr>
                    <w:r w:rsidRPr="00285F6E">
                      <w:rPr>
                        <w:rFonts w:ascii="B Lotus" w:eastAsia="Calibri" w:cs="B Lotus" w:hint="cs"/>
                        <w:color w:val="000000"/>
                        <w:sz w:val="14"/>
                        <w:szCs w:val="14"/>
                        <w:rtl/>
                        <w:lang w:bidi="fa-IR"/>
                      </w:rPr>
                      <w:t>0</w:t>
                    </w:r>
                    <w:r w:rsidRPr="00285F6E">
                      <w:rPr>
                        <w:rFonts w:ascii="Calibri" w:eastAsia="Calibri" w:hAnsi="Calibri" w:cs="B Lotus"/>
                        <w:sz w:val="14"/>
                        <w:szCs w:val="14"/>
                      </w:rPr>
                      <w:t>/</w:t>
                    </w:r>
                    <w:r w:rsidRPr="00285F6E">
                      <w:rPr>
                        <w:rFonts w:ascii="B Lotus" w:eastAsia="Calibri" w:cs="B Lotus" w:hint="cs"/>
                        <w:color w:val="000000"/>
                        <w:sz w:val="14"/>
                        <w:szCs w:val="14"/>
                        <w:rtl/>
                        <w:lang w:bidi="fa-IR"/>
                      </w:rPr>
                      <w:t>9148</w:t>
                    </w:r>
                  </w:p>
                </w:txbxContent>
              </v:textbox>
            </v:rect>
            <v:rect id="Rectangle 42" o:spid="_x0000_s1076" style="position:absolute;left:2177371;top:911822;width:553425;height:257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textbox style="mso-next-textbox:#Rectangle 42">
                <w:txbxContent>
                  <w:p w:rsidR="000A6219" w:rsidRPr="00285F6E" w:rsidRDefault="000A6219" w:rsidP="000A6219">
                    <w:pPr>
                      <w:suppressAutoHyphens w:val="0"/>
                      <w:spacing w:after="200" w:line="192" w:lineRule="auto"/>
                      <w:jc w:val="center"/>
                      <w:rPr>
                        <w:rFonts w:ascii="Calibri" w:eastAsia="Times New Roman" w:hAnsi="Calibri" w:cs="B Lotus"/>
                        <w:sz w:val="16"/>
                        <w:szCs w:val="16"/>
                        <w:lang w:eastAsia="en-US"/>
                      </w:rPr>
                    </w:pPr>
                    <w:r w:rsidRPr="00285F6E">
                      <w:rPr>
                        <w:rFonts w:ascii="B Lotus" w:eastAsia="Times New Roman" w:hAnsi="Calibri" w:cs="B Lotus"/>
                        <w:color w:val="000000"/>
                        <w:sz w:val="16"/>
                        <w:szCs w:val="16"/>
                        <w:lang w:eastAsia="en-US"/>
                      </w:rPr>
                      <w:t>0/9124</w:t>
                    </w:r>
                  </w:p>
                  <w:p w:rsidR="00E367E8" w:rsidRPr="00285F6E" w:rsidRDefault="00E367E8" w:rsidP="00FF3939">
                    <w:pPr>
                      <w:pStyle w:val="NormalWeb"/>
                      <w:spacing w:after="200" w:line="192" w:lineRule="auto"/>
                      <w:rPr>
                        <w:sz w:val="14"/>
                        <w:szCs w:val="14"/>
                      </w:rPr>
                    </w:pPr>
                    <w:r w:rsidRPr="00285F6E">
                      <w:rPr>
                        <w:rFonts w:ascii="B Lotus" w:eastAsia="Calibri" w:cs="B Lotus" w:hint="cs"/>
                        <w:color w:val="000000"/>
                        <w:sz w:val="14"/>
                        <w:szCs w:val="14"/>
                        <w:rtl/>
                        <w:lang w:bidi="fa-IR"/>
                      </w:rPr>
                      <w:t>0</w:t>
                    </w:r>
                    <w:r w:rsidRPr="00285F6E">
                      <w:rPr>
                        <w:rFonts w:ascii="B Lotus" w:eastAsia="Calibri" w:cs="Arial" w:hint="cs"/>
                        <w:color w:val="000000"/>
                        <w:sz w:val="14"/>
                        <w:szCs w:val="14"/>
                      </w:rPr>
                      <w:t>/</w:t>
                    </w:r>
                    <w:r w:rsidRPr="00285F6E">
                      <w:rPr>
                        <w:rFonts w:ascii="B Lotus" w:eastAsia="Calibri" w:cs="B Lotus" w:hint="cs"/>
                        <w:color w:val="000000"/>
                        <w:sz w:val="14"/>
                        <w:szCs w:val="14"/>
                        <w:rtl/>
                        <w:lang w:bidi="fa-IR"/>
                      </w:rPr>
                      <w:t>9116</w:t>
                    </w:r>
                  </w:p>
                </w:txbxContent>
              </v:textbox>
            </v:rect>
            <v:rect id="Rectangle 43" o:spid="_x0000_s1077" style="position:absolute;left:2312331;top:1172849;width:516595;height:2304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textbox style="mso-next-textbox:#Rectangle 43">
                <w:txbxContent>
                  <w:p w:rsidR="000A6219" w:rsidRPr="00285F6E" w:rsidRDefault="000A6219" w:rsidP="000A6219">
                    <w:pPr>
                      <w:suppressAutoHyphens w:val="0"/>
                      <w:spacing w:after="200" w:line="192" w:lineRule="auto"/>
                      <w:jc w:val="center"/>
                      <w:rPr>
                        <w:rFonts w:eastAsia="Times New Roman"/>
                        <w:sz w:val="16"/>
                        <w:szCs w:val="16"/>
                        <w:lang w:eastAsia="en-US"/>
                      </w:rPr>
                    </w:pPr>
                    <w:r w:rsidRPr="00285F6E">
                      <w:rPr>
                        <w:rFonts w:ascii="B Lotus" w:eastAsia="Calibri" w:cs="Arial" w:hint="cs"/>
                        <w:color w:val="000000"/>
                        <w:sz w:val="16"/>
                        <w:szCs w:val="16"/>
                        <w:lang w:eastAsia="en-US"/>
                      </w:rPr>
                      <w:t>0/521</w:t>
                    </w:r>
                  </w:p>
                  <w:p w:rsidR="00E367E8" w:rsidRPr="00285F6E" w:rsidRDefault="00E367E8" w:rsidP="00FF3939">
                    <w:pPr>
                      <w:pStyle w:val="NormalWeb"/>
                      <w:spacing w:after="200" w:line="192" w:lineRule="auto"/>
                      <w:rPr>
                        <w:sz w:val="14"/>
                        <w:szCs w:val="14"/>
                      </w:rPr>
                    </w:pPr>
                    <w:r w:rsidRPr="00285F6E">
                      <w:rPr>
                        <w:rFonts w:ascii="B Lotus" w:eastAsia="Calibri" w:cs="B Lotus" w:hint="cs"/>
                        <w:color w:val="000000"/>
                        <w:sz w:val="14"/>
                        <w:szCs w:val="14"/>
                        <w:rtl/>
                        <w:lang w:bidi="fa-IR"/>
                      </w:rPr>
                      <w:t>0</w:t>
                    </w:r>
                    <w:r w:rsidRPr="00285F6E">
                      <w:rPr>
                        <w:rFonts w:ascii="B Lotus" w:eastAsia="Calibri" w:cs="Arial" w:hint="cs"/>
                        <w:color w:val="000000"/>
                        <w:sz w:val="14"/>
                        <w:szCs w:val="14"/>
                      </w:rPr>
                      <w:t>/</w:t>
                    </w:r>
                    <w:r w:rsidRPr="00285F6E">
                      <w:rPr>
                        <w:rFonts w:ascii="B Lotus" w:eastAsia="Calibri" w:cs="Arial" w:hint="cs"/>
                        <w:color w:val="000000"/>
                        <w:sz w:val="14"/>
                        <w:szCs w:val="14"/>
                        <w:rtl/>
                        <w:lang w:bidi="fa-IR"/>
                      </w:rPr>
                      <w:t>497</w:t>
                    </w:r>
                  </w:p>
                </w:txbxContent>
              </v:textbox>
            </v:rect>
            <v:rect id="Rectangle 44" o:spid="_x0000_s1078" style="position:absolute;left:2062481;top:1435100;width:686435;height:27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textbox style="mso-next-textbox:#Rectangle 44">
                <w:txbxContent>
                  <w:p w:rsidR="000A6219" w:rsidRPr="00285F6E" w:rsidRDefault="000A6219" w:rsidP="000A6219">
                    <w:pPr>
                      <w:suppressAutoHyphens w:val="0"/>
                      <w:spacing w:after="200" w:line="192" w:lineRule="auto"/>
                      <w:jc w:val="center"/>
                      <w:rPr>
                        <w:rFonts w:eastAsia="Times New Roman"/>
                        <w:sz w:val="16"/>
                        <w:szCs w:val="16"/>
                        <w:lang w:eastAsia="en-US"/>
                      </w:rPr>
                    </w:pPr>
                    <w:r w:rsidRPr="00285F6E">
                      <w:rPr>
                        <w:rFonts w:ascii="B Lotus" w:eastAsia="Calibri" w:cs="Arial" w:hint="cs"/>
                        <w:color w:val="000000"/>
                        <w:sz w:val="16"/>
                        <w:szCs w:val="16"/>
                        <w:lang w:eastAsia="en-US"/>
                      </w:rPr>
                      <w:t>0/458</w:t>
                    </w:r>
                  </w:p>
                  <w:p w:rsidR="00E367E8" w:rsidRPr="00285F6E" w:rsidRDefault="00E367E8" w:rsidP="00FF3939">
                    <w:pPr>
                      <w:pStyle w:val="NormalWeb"/>
                      <w:spacing w:after="200" w:line="192" w:lineRule="auto"/>
                      <w:jc w:val="right"/>
                      <w:rPr>
                        <w:sz w:val="14"/>
                        <w:szCs w:val="14"/>
                      </w:rPr>
                    </w:pPr>
                    <w:r w:rsidRPr="00285F6E">
                      <w:rPr>
                        <w:rFonts w:ascii="B Lotus" w:eastAsia="Calibri" w:cs="B Lotus" w:hint="cs"/>
                        <w:color w:val="000000"/>
                        <w:sz w:val="14"/>
                        <w:szCs w:val="14"/>
                        <w:rtl/>
                        <w:lang w:bidi="fa-IR"/>
                      </w:rPr>
                      <w:t>0</w:t>
                    </w:r>
                    <w:r w:rsidRPr="00285F6E">
                      <w:rPr>
                        <w:rFonts w:ascii="B Lotus" w:eastAsia="Calibri" w:cs="Arial" w:hint="cs"/>
                        <w:color w:val="000000"/>
                        <w:sz w:val="14"/>
                        <w:szCs w:val="14"/>
                      </w:rPr>
                      <w:t>/</w:t>
                    </w:r>
                    <w:r w:rsidRPr="00285F6E">
                      <w:rPr>
                        <w:rFonts w:ascii="B Lotus" w:eastAsia="Calibri" w:cs="Arial" w:hint="cs"/>
                        <w:color w:val="000000"/>
                        <w:sz w:val="14"/>
                        <w:szCs w:val="14"/>
                        <w:rtl/>
                        <w:lang w:bidi="fa-IR"/>
                      </w:rPr>
                      <w:t>467</w:t>
                    </w:r>
                  </w:p>
                </w:txbxContent>
              </v:textbox>
            </v:rect>
            <v:rect id="Rectangle 45" o:spid="_x0000_s1079" style="position:absolute;left:2241211;top:1687088;width:489585;height:21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textbox style="mso-next-textbox:#Rectangle 45">
                <w:txbxContent>
                  <w:p w:rsidR="000A6219" w:rsidRPr="00285F6E" w:rsidRDefault="000A6219" w:rsidP="000A6219">
                    <w:pPr>
                      <w:suppressAutoHyphens w:val="0"/>
                      <w:spacing w:after="200" w:line="192" w:lineRule="auto"/>
                      <w:jc w:val="center"/>
                      <w:rPr>
                        <w:rFonts w:eastAsia="Times New Roman"/>
                        <w:sz w:val="16"/>
                        <w:szCs w:val="16"/>
                        <w:lang w:eastAsia="en-US"/>
                      </w:rPr>
                    </w:pPr>
                    <w:r w:rsidRPr="00285F6E">
                      <w:rPr>
                        <w:rFonts w:ascii="B Lotus" w:eastAsia="Calibri" w:cs="Arial" w:hint="cs"/>
                        <w:color w:val="000000"/>
                        <w:sz w:val="16"/>
                        <w:szCs w:val="16"/>
                        <w:lang w:eastAsia="en-US"/>
                      </w:rPr>
                      <w:t>0/23</w:t>
                    </w:r>
                  </w:p>
                  <w:p w:rsidR="00E367E8" w:rsidRPr="00285F6E" w:rsidRDefault="00E367E8" w:rsidP="00FF3939">
                    <w:pPr>
                      <w:pStyle w:val="NormalWeb"/>
                      <w:spacing w:after="200" w:line="192" w:lineRule="auto"/>
                      <w:rPr>
                        <w:sz w:val="14"/>
                        <w:szCs w:val="14"/>
                      </w:rPr>
                    </w:pPr>
                    <w:r w:rsidRPr="00285F6E">
                      <w:rPr>
                        <w:rFonts w:ascii="B Lotus" w:eastAsia="Calibri" w:cs="B Lotus" w:hint="cs"/>
                        <w:color w:val="000000"/>
                        <w:sz w:val="14"/>
                        <w:szCs w:val="14"/>
                        <w:rtl/>
                        <w:lang w:bidi="fa-IR"/>
                      </w:rPr>
                      <w:t>0</w:t>
                    </w:r>
                    <w:r w:rsidRPr="00285F6E">
                      <w:rPr>
                        <w:rFonts w:ascii="B Lotus" w:eastAsia="Calibri" w:cs="Arial" w:hint="cs"/>
                        <w:color w:val="000000"/>
                        <w:sz w:val="14"/>
                        <w:szCs w:val="14"/>
                      </w:rPr>
                      <w:t>/</w:t>
                    </w:r>
                    <w:r w:rsidRPr="00285F6E">
                      <w:rPr>
                        <w:rFonts w:ascii="B Lotus" w:eastAsia="Calibri" w:cs="Arial" w:hint="cs"/>
                        <w:color w:val="000000"/>
                        <w:sz w:val="14"/>
                        <w:szCs w:val="14"/>
                        <w:rtl/>
                        <w:lang w:bidi="fa-IR"/>
                      </w:rPr>
                      <w:t>374</w:t>
                    </w:r>
                  </w:p>
                </w:txbxContent>
              </v:textbox>
            </v:rect>
            <w10:wrap type="none"/>
            <w10:anchorlock/>
          </v:group>
        </w:pict>
      </w:r>
    </w:p>
    <w:p w:rsidR="000A6219" w:rsidRPr="00285F6E" w:rsidRDefault="000A6219" w:rsidP="00D01242">
      <w:pPr>
        <w:suppressAutoHyphens w:val="0"/>
        <w:rPr>
          <w:rFonts w:eastAsia="Times New Roman"/>
          <w:sz w:val="20"/>
          <w:szCs w:val="20"/>
          <w:lang w:eastAsia="en-US"/>
        </w:rPr>
      </w:pPr>
      <w:r w:rsidRPr="00285F6E">
        <w:rPr>
          <w:rFonts w:eastAsia="Times New Roman"/>
          <w:sz w:val="20"/>
          <w:szCs w:val="20"/>
          <w:lang w:eastAsia="en-US"/>
        </w:rPr>
        <w:t>Figure 3: Ranking based on the second round questionnaire</w:t>
      </w:r>
    </w:p>
    <w:p w:rsidR="000A6219" w:rsidRPr="00285F6E" w:rsidRDefault="000A6219" w:rsidP="00D01242">
      <w:pPr>
        <w:suppressAutoHyphens w:val="0"/>
        <w:rPr>
          <w:rFonts w:eastAsia="Times New Roman"/>
          <w:sz w:val="20"/>
          <w:szCs w:val="20"/>
          <w:lang w:eastAsia="en-US"/>
        </w:rPr>
      </w:pPr>
    </w:p>
    <w:p w:rsidR="000A6219" w:rsidRPr="00285F6E" w:rsidRDefault="000A6219" w:rsidP="00D01242">
      <w:pPr>
        <w:suppressAutoHyphens w:val="0"/>
        <w:jc w:val="both"/>
        <w:rPr>
          <w:b/>
          <w:bCs/>
          <w:sz w:val="20"/>
          <w:szCs w:val="20"/>
        </w:rPr>
      </w:pPr>
      <w:r w:rsidRPr="00285F6E">
        <w:rPr>
          <w:b/>
          <w:bCs/>
          <w:sz w:val="20"/>
          <w:szCs w:val="20"/>
        </w:rPr>
        <w:t>Suggestions based on research findings</w:t>
      </w:r>
    </w:p>
    <w:p w:rsidR="000A6219" w:rsidRPr="00285F6E" w:rsidRDefault="000A6219" w:rsidP="005B0578">
      <w:pPr>
        <w:suppressAutoHyphens w:val="0"/>
        <w:ind w:firstLine="566"/>
        <w:jc w:val="both"/>
        <w:rPr>
          <w:sz w:val="20"/>
          <w:szCs w:val="20"/>
        </w:rPr>
      </w:pPr>
      <w:r w:rsidRPr="00285F6E">
        <w:rPr>
          <w:sz w:val="20"/>
          <w:szCs w:val="20"/>
        </w:rPr>
        <w:t xml:space="preserve">According to the findings of this research, in the current era, environmental and organizational knowledge has the main importance in proceeding the strategic goals and programs to promote the organization's competitive position level, it is therefore recommended that organizations try to pay attention to this important issue and institutionalize acquiring the up-dated environmental and </w:t>
      </w:r>
      <w:r w:rsidRPr="00285F6E">
        <w:rPr>
          <w:sz w:val="20"/>
          <w:szCs w:val="20"/>
        </w:rPr>
        <w:lastRenderedPageBreak/>
        <w:t>organizational knowledge in the whole organization and even industry.</w:t>
      </w:r>
    </w:p>
    <w:p w:rsidR="00857158" w:rsidRDefault="00857158" w:rsidP="00857158">
      <w:pPr>
        <w:suppressAutoHyphens w:val="0"/>
        <w:ind w:left="566" w:hangingChars="282" w:hanging="566"/>
        <w:jc w:val="both"/>
        <w:rPr>
          <w:b/>
          <w:bCs/>
          <w:sz w:val="20"/>
          <w:szCs w:val="20"/>
          <w:lang w:eastAsia="zh-CN"/>
        </w:rPr>
      </w:pPr>
    </w:p>
    <w:p w:rsidR="000A6219" w:rsidRPr="00714F2E" w:rsidRDefault="000A6219" w:rsidP="00857158">
      <w:pPr>
        <w:suppressAutoHyphens w:val="0"/>
        <w:ind w:left="566" w:hangingChars="282" w:hanging="566"/>
        <w:jc w:val="both"/>
        <w:rPr>
          <w:b/>
          <w:bCs/>
          <w:sz w:val="19"/>
          <w:szCs w:val="19"/>
        </w:rPr>
      </w:pPr>
      <w:r w:rsidRPr="00857158">
        <w:rPr>
          <w:b/>
          <w:bCs/>
          <w:sz w:val="20"/>
          <w:szCs w:val="20"/>
        </w:rPr>
        <w:t>Sources</w:t>
      </w:r>
    </w:p>
    <w:p w:rsidR="000A6219" w:rsidRPr="00714F2E" w:rsidRDefault="000A6219" w:rsidP="00857158">
      <w:pPr>
        <w:numPr>
          <w:ilvl w:val="0"/>
          <w:numId w:val="8"/>
        </w:numPr>
        <w:suppressAutoHyphens w:val="0"/>
        <w:ind w:left="426"/>
        <w:contextualSpacing/>
        <w:jc w:val="lowKashida"/>
        <w:rPr>
          <w:sz w:val="19"/>
          <w:szCs w:val="19"/>
        </w:rPr>
      </w:pPr>
      <w:r w:rsidRPr="00714F2E">
        <w:rPr>
          <w:sz w:val="19"/>
          <w:szCs w:val="19"/>
        </w:rPr>
        <w:t>Anderson, Joe (1997) “Technology Foresight for Competitive Advantage,</w:t>
      </w:r>
      <w:r w:rsidR="00AD0B87">
        <w:rPr>
          <w:sz w:val="19"/>
          <w:szCs w:val="19"/>
        </w:rPr>
        <w:t xml:space="preserve"> </w:t>
      </w:r>
      <w:r w:rsidRPr="00714F2E">
        <w:rPr>
          <w:sz w:val="19"/>
          <w:szCs w:val="19"/>
        </w:rPr>
        <w:t xml:space="preserve">Long Range Planning” Vol. 30, No. 5, pp. L, 665 to 677, 1997 L, © 1997 Elsevier Science Ltd. All rights </w:t>
      </w:r>
      <w:proofErr w:type="spellStart"/>
      <w:r w:rsidRPr="00714F2E">
        <w:rPr>
          <w:sz w:val="19"/>
          <w:szCs w:val="19"/>
        </w:rPr>
        <w:t>reservedng</w:t>
      </w:r>
      <w:proofErr w:type="spellEnd"/>
      <w:r w:rsidRPr="00714F2E">
        <w:rPr>
          <w:sz w:val="19"/>
          <w:szCs w:val="19"/>
        </w:rPr>
        <w:t xml:space="preserve"> Range Planning L, V Printed in Great </w:t>
      </w:r>
      <w:proofErr w:type="spellStart"/>
      <w:r w:rsidRPr="00714F2E">
        <w:rPr>
          <w:sz w:val="19"/>
          <w:szCs w:val="19"/>
        </w:rPr>
        <w:t>Britainol</w:t>
      </w:r>
      <w:proofErr w:type="spellEnd"/>
    </w:p>
    <w:p w:rsidR="000A6219" w:rsidRPr="00714F2E" w:rsidRDefault="000A6219" w:rsidP="00857158">
      <w:pPr>
        <w:numPr>
          <w:ilvl w:val="0"/>
          <w:numId w:val="8"/>
        </w:numPr>
        <w:suppressAutoHyphens w:val="0"/>
        <w:ind w:left="426"/>
        <w:contextualSpacing/>
        <w:jc w:val="lowKashida"/>
        <w:rPr>
          <w:sz w:val="19"/>
          <w:szCs w:val="19"/>
        </w:rPr>
      </w:pPr>
      <w:proofErr w:type="spellStart"/>
      <w:r w:rsidRPr="00714F2E">
        <w:rPr>
          <w:sz w:val="19"/>
          <w:szCs w:val="19"/>
        </w:rPr>
        <w:t>Apšvalka</w:t>
      </w:r>
      <w:proofErr w:type="spellEnd"/>
      <w:r w:rsidRPr="00714F2E">
        <w:rPr>
          <w:sz w:val="19"/>
          <w:szCs w:val="19"/>
        </w:rPr>
        <w:t xml:space="preserve">. Dace, </w:t>
      </w:r>
      <w:proofErr w:type="spellStart"/>
      <w:r w:rsidRPr="00714F2E">
        <w:rPr>
          <w:sz w:val="19"/>
          <w:szCs w:val="19"/>
        </w:rPr>
        <w:t>Donina</w:t>
      </w:r>
      <w:proofErr w:type="spellEnd"/>
      <w:r w:rsidRPr="00714F2E">
        <w:rPr>
          <w:sz w:val="19"/>
          <w:szCs w:val="19"/>
        </w:rPr>
        <w:t xml:space="preserve">. Dace, </w:t>
      </w:r>
      <w:proofErr w:type="spellStart"/>
      <w:r w:rsidRPr="00714F2E">
        <w:rPr>
          <w:sz w:val="19"/>
          <w:szCs w:val="19"/>
        </w:rPr>
        <w:t>Kirikova</w:t>
      </w:r>
      <w:proofErr w:type="spellEnd"/>
      <w:r w:rsidRPr="00714F2E">
        <w:rPr>
          <w:sz w:val="19"/>
          <w:szCs w:val="19"/>
        </w:rPr>
        <w:t>.</w:t>
      </w:r>
      <w:r w:rsidR="00AD0B87">
        <w:rPr>
          <w:sz w:val="19"/>
          <w:szCs w:val="19"/>
        </w:rPr>
        <w:t xml:space="preserve"> </w:t>
      </w:r>
      <w:proofErr w:type="spellStart"/>
      <w:r w:rsidRPr="00714F2E">
        <w:rPr>
          <w:sz w:val="19"/>
          <w:szCs w:val="19"/>
        </w:rPr>
        <w:t>Marite</w:t>
      </w:r>
      <w:proofErr w:type="spellEnd"/>
      <w:r w:rsidRPr="00714F2E">
        <w:rPr>
          <w:sz w:val="19"/>
          <w:szCs w:val="19"/>
        </w:rPr>
        <w:t xml:space="preserve"> (2004), “Foresight, knowledge-intensive process, </w:t>
      </w:r>
      <w:proofErr w:type="spellStart"/>
      <w:r w:rsidRPr="00714F2E">
        <w:rPr>
          <w:sz w:val="19"/>
          <w:szCs w:val="19"/>
        </w:rPr>
        <w:t>modelling</w:t>
      </w:r>
      <w:proofErr w:type="spellEnd"/>
      <w:r w:rsidRPr="00714F2E">
        <w:rPr>
          <w:sz w:val="19"/>
          <w:szCs w:val="19"/>
        </w:rPr>
        <w:t>, cognitive-social”, COMPUTER SCIENCE DATORZINATNE, ISSN 1407-7493</w:t>
      </w:r>
    </w:p>
    <w:p w:rsidR="000A6219" w:rsidRPr="00714F2E" w:rsidRDefault="000A6219" w:rsidP="00857158">
      <w:pPr>
        <w:numPr>
          <w:ilvl w:val="0"/>
          <w:numId w:val="8"/>
        </w:numPr>
        <w:suppressAutoHyphens w:val="0"/>
        <w:ind w:left="426"/>
        <w:contextualSpacing/>
        <w:jc w:val="both"/>
        <w:rPr>
          <w:sz w:val="19"/>
          <w:szCs w:val="19"/>
        </w:rPr>
      </w:pPr>
      <w:r w:rsidRPr="00714F2E">
        <w:rPr>
          <w:sz w:val="19"/>
          <w:szCs w:val="19"/>
        </w:rPr>
        <w:t xml:space="preserve">Barnes, D, </w:t>
      </w:r>
      <w:proofErr w:type="spellStart"/>
      <w:r w:rsidRPr="00714F2E">
        <w:rPr>
          <w:sz w:val="19"/>
          <w:szCs w:val="19"/>
        </w:rPr>
        <w:t>Rowbotham</w:t>
      </w:r>
      <w:proofErr w:type="spellEnd"/>
      <w:r w:rsidRPr="00714F2E">
        <w:rPr>
          <w:sz w:val="19"/>
          <w:szCs w:val="19"/>
        </w:rPr>
        <w:t xml:space="preserve">, F. (2003) “Developing a questionnaire for the </w:t>
      </w:r>
      <w:proofErr w:type="spellStart"/>
      <w:r w:rsidRPr="00714F2E">
        <w:rPr>
          <w:sz w:val="19"/>
          <w:szCs w:val="19"/>
        </w:rPr>
        <w:t>fourstage</w:t>
      </w:r>
      <w:proofErr w:type="spellEnd"/>
      <w:r w:rsidRPr="00714F2E">
        <w:rPr>
          <w:sz w:val="19"/>
          <w:szCs w:val="19"/>
          <w:rtl/>
        </w:rPr>
        <w:t xml:space="preserve"> </w:t>
      </w:r>
      <w:r w:rsidRPr="00714F2E">
        <w:rPr>
          <w:sz w:val="19"/>
          <w:szCs w:val="19"/>
        </w:rPr>
        <w:t>model of operations strategy”, Production Planning &amp; Control, 14(7): 613-622.</w:t>
      </w:r>
    </w:p>
    <w:p w:rsidR="000A6219" w:rsidRPr="00714F2E" w:rsidRDefault="000A6219" w:rsidP="00857158">
      <w:pPr>
        <w:numPr>
          <w:ilvl w:val="0"/>
          <w:numId w:val="8"/>
        </w:numPr>
        <w:suppressAutoHyphens w:val="0"/>
        <w:ind w:left="426"/>
        <w:contextualSpacing/>
        <w:jc w:val="lowKashida"/>
        <w:rPr>
          <w:sz w:val="19"/>
          <w:szCs w:val="19"/>
        </w:rPr>
      </w:pPr>
      <w:proofErr w:type="spellStart"/>
      <w:r w:rsidRPr="00714F2E">
        <w:rPr>
          <w:sz w:val="19"/>
          <w:szCs w:val="19"/>
        </w:rPr>
        <w:t>Bootz</w:t>
      </w:r>
      <w:proofErr w:type="spellEnd"/>
      <w:r w:rsidRPr="00714F2E">
        <w:rPr>
          <w:sz w:val="19"/>
          <w:szCs w:val="19"/>
        </w:rPr>
        <w:t>, Jean-Philippe (2010), “Strategic foresight and organizational learning: A survey and critical analysis”, Technological Forecasting &amp; Social, Change 77, 1588–1594</w:t>
      </w:r>
    </w:p>
    <w:p w:rsidR="000A6219" w:rsidRPr="00714F2E" w:rsidRDefault="000A6219" w:rsidP="00857158">
      <w:pPr>
        <w:numPr>
          <w:ilvl w:val="0"/>
          <w:numId w:val="8"/>
        </w:numPr>
        <w:suppressAutoHyphens w:val="0"/>
        <w:autoSpaceDE w:val="0"/>
        <w:autoSpaceDN w:val="0"/>
        <w:adjustRightInd w:val="0"/>
        <w:ind w:left="426"/>
        <w:contextualSpacing/>
        <w:jc w:val="both"/>
        <w:rPr>
          <w:sz w:val="19"/>
          <w:szCs w:val="19"/>
        </w:rPr>
      </w:pPr>
      <w:proofErr w:type="spellStart"/>
      <w:r w:rsidRPr="00714F2E">
        <w:rPr>
          <w:sz w:val="19"/>
          <w:szCs w:val="19"/>
        </w:rPr>
        <w:t>Delavar</w:t>
      </w:r>
      <w:proofErr w:type="spellEnd"/>
      <w:r w:rsidRPr="00714F2E">
        <w:rPr>
          <w:sz w:val="19"/>
          <w:szCs w:val="19"/>
        </w:rPr>
        <w:t>, Ali (2010), "Theoretical Foundations and practical research in the humanities and social sciences", second edition, Tehran, growth</w:t>
      </w:r>
    </w:p>
    <w:p w:rsidR="000A6219" w:rsidRPr="00714F2E" w:rsidRDefault="000A6219" w:rsidP="00857158">
      <w:pPr>
        <w:numPr>
          <w:ilvl w:val="0"/>
          <w:numId w:val="8"/>
        </w:numPr>
        <w:suppressAutoHyphens w:val="0"/>
        <w:ind w:left="426"/>
        <w:contextualSpacing/>
        <w:jc w:val="both"/>
        <w:rPr>
          <w:sz w:val="19"/>
          <w:szCs w:val="19"/>
        </w:rPr>
      </w:pPr>
      <w:proofErr w:type="spellStart"/>
      <w:r w:rsidRPr="00714F2E">
        <w:rPr>
          <w:sz w:val="19"/>
          <w:szCs w:val="19"/>
        </w:rPr>
        <w:t>Doustary</w:t>
      </w:r>
      <w:proofErr w:type="spellEnd"/>
      <w:r w:rsidRPr="00714F2E">
        <w:rPr>
          <w:sz w:val="19"/>
          <w:szCs w:val="19"/>
        </w:rPr>
        <w:t xml:space="preserve">, M, </w:t>
      </w:r>
      <w:proofErr w:type="spellStart"/>
      <w:r w:rsidRPr="00714F2E">
        <w:rPr>
          <w:sz w:val="19"/>
          <w:szCs w:val="19"/>
        </w:rPr>
        <w:t>Nourbakhsh</w:t>
      </w:r>
      <w:proofErr w:type="spellEnd"/>
      <w:r w:rsidRPr="00714F2E">
        <w:rPr>
          <w:sz w:val="19"/>
          <w:szCs w:val="19"/>
        </w:rPr>
        <w:t>, M. (2006), "Environmental Factors in the process of development Strategy for public Management issues," political science "Strategic defense studies' Spring-Summer 2006 - Number 25 and 26, Page - 93 of 108</w:t>
      </w:r>
    </w:p>
    <w:p w:rsidR="000A6219" w:rsidRPr="00714F2E" w:rsidRDefault="000A6219" w:rsidP="00857158">
      <w:pPr>
        <w:numPr>
          <w:ilvl w:val="0"/>
          <w:numId w:val="8"/>
        </w:numPr>
        <w:suppressAutoHyphens w:val="0"/>
        <w:ind w:left="426"/>
        <w:contextualSpacing/>
        <w:jc w:val="lowKashida"/>
        <w:rPr>
          <w:sz w:val="19"/>
          <w:szCs w:val="19"/>
        </w:rPr>
      </w:pPr>
      <w:r w:rsidRPr="00714F2E">
        <w:rPr>
          <w:sz w:val="19"/>
          <w:szCs w:val="19"/>
        </w:rPr>
        <w:t xml:space="preserve">Fergusson. H, Langford. D.A., (2006) "Strategies for managing environmental issues in construction organizations", Engineering, Construction and Architectural Management, Vol. 13 </w:t>
      </w:r>
      <w:proofErr w:type="spellStart"/>
      <w:r w:rsidRPr="00714F2E">
        <w:rPr>
          <w:sz w:val="19"/>
          <w:szCs w:val="19"/>
        </w:rPr>
        <w:t>Iss</w:t>
      </w:r>
      <w:proofErr w:type="spellEnd"/>
      <w:r w:rsidRPr="00714F2E">
        <w:rPr>
          <w:sz w:val="19"/>
          <w:szCs w:val="19"/>
        </w:rPr>
        <w:t>: 2, pp.171 – 185</w:t>
      </w:r>
    </w:p>
    <w:p w:rsidR="000A6219" w:rsidRPr="00714F2E" w:rsidRDefault="000A6219" w:rsidP="00857158">
      <w:pPr>
        <w:numPr>
          <w:ilvl w:val="0"/>
          <w:numId w:val="8"/>
        </w:numPr>
        <w:suppressAutoHyphens w:val="0"/>
        <w:autoSpaceDE w:val="0"/>
        <w:autoSpaceDN w:val="0"/>
        <w:adjustRightInd w:val="0"/>
        <w:ind w:left="426"/>
        <w:contextualSpacing/>
        <w:jc w:val="both"/>
        <w:rPr>
          <w:sz w:val="19"/>
          <w:szCs w:val="19"/>
        </w:rPr>
      </w:pPr>
      <w:proofErr w:type="spellStart"/>
      <w:r w:rsidRPr="00714F2E">
        <w:rPr>
          <w:sz w:val="19"/>
          <w:szCs w:val="19"/>
        </w:rPr>
        <w:t>Heidari</w:t>
      </w:r>
      <w:proofErr w:type="spellEnd"/>
      <w:r w:rsidRPr="00714F2E">
        <w:rPr>
          <w:sz w:val="19"/>
          <w:szCs w:val="19"/>
        </w:rPr>
        <w:t>, Ali (2009), "Measuring and explanation the competitive advantage of industrial enterprises with advanced technologies based on designed model causal map approach", PhD thesis, Tehran University</w:t>
      </w:r>
    </w:p>
    <w:p w:rsidR="000A6219" w:rsidRPr="00714F2E" w:rsidRDefault="000A6219" w:rsidP="00857158">
      <w:pPr>
        <w:numPr>
          <w:ilvl w:val="0"/>
          <w:numId w:val="8"/>
        </w:numPr>
        <w:suppressAutoHyphens w:val="0"/>
        <w:ind w:left="426"/>
        <w:contextualSpacing/>
        <w:jc w:val="lowKashida"/>
        <w:rPr>
          <w:sz w:val="19"/>
          <w:szCs w:val="19"/>
        </w:rPr>
      </w:pPr>
      <w:r w:rsidRPr="00714F2E">
        <w:rPr>
          <w:sz w:val="19"/>
          <w:szCs w:val="19"/>
        </w:rPr>
        <w:t>Hwang, C. L. and Yoon, k., 1981, Multiple Attribute Decision Making: Methods and Applications, Berlin, Springer</w:t>
      </w:r>
    </w:p>
    <w:p w:rsidR="000A6219" w:rsidRPr="00714F2E" w:rsidRDefault="000A6219" w:rsidP="00857158">
      <w:pPr>
        <w:numPr>
          <w:ilvl w:val="0"/>
          <w:numId w:val="8"/>
        </w:numPr>
        <w:suppressAutoHyphens w:val="0"/>
        <w:autoSpaceDE w:val="0"/>
        <w:autoSpaceDN w:val="0"/>
        <w:adjustRightInd w:val="0"/>
        <w:ind w:left="426"/>
        <w:contextualSpacing/>
        <w:jc w:val="both"/>
        <w:rPr>
          <w:sz w:val="19"/>
          <w:szCs w:val="19"/>
        </w:rPr>
      </w:pPr>
      <w:proofErr w:type="spellStart"/>
      <w:r w:rsidRPr="00714F2E">
        <w:rPr>
          <w:sz w:val="19"/>
          <w:szCs w:val="19"/>
        </w:rPr>
        <w:t>Jabbour</w:t>
      </w:r>
      <w:proofErr w:type="spellEnd"/>
      <w:r w:rsidRPr="00714F2E">
        <w:rPr>
          <w:sz w:val="19"/>
          <w:szCs w:val="19"/>
        </w:rPr>
        <w:t xml:space="preserve">. </w:t>
      </w:r>
      <w:proofErr w:type="spellStart"/>
      <w:r w:rsidRPr="00714F2E">
        <w:rPr>
          <w:sz w:val="19"/>
          <w:szCs w:val="19"/>
        </w:rPr>
        <w:t>Charbel</w:t>
      </w:r>
      <w:proofErr w:type="spellEnd"/>
      <w:r w:rsidRPr="00714F2E">
        <w:rPr>
          <w:sz w:val="19"/>
          <w:szCs w:val="19"/>
        </w:rPr>
        <w:t xml:space="preserve"> José </w:t>
      </w:r>
      <w:proofErr w:type="spellStart"/>
      <w:r w:rsidRPr="00714F2E">
        <w:rPr>
          <w:sz w:val="19"/>
          <w:szCs w:val="19"/>
        </w:rPr>
        <w:t>Chiappetta</w:t>
      </w:r>
      <w:proofErr w:type="spellEnd"/>
      <w:r w:rsidRPr="00714F2E">
        <w:rPr>
          <w:sz w:val="19"/>
          <w:szCs w:val="19"/>
        </w:rPr>
        <w:t>, Teixeira.</w:t>
      </w:r>
      <w:r w:rsidR="00AD0B87">
        <w:rPr>
          <w:sz w:val="19"/>
          <w:szCs w:val="19"/>
        </w:rPr>
        <w:t xml:space="preserve"> </w:t>
      </w:r>
      <w:r w:rsidRPr="00714F2E">
        <w:rPr>
          <w:sz w:val="19"/>
          <w:szCs w:val="19"/>
        </w:rPr>
        <w:t xml:space="preserve">Adriano </w:t>
      </w:r>
      <w:proofErr w:type="spellStart"/>
      <w:r w:rsidRPr="00714F2E">
        <w:rPr>
          <w:sz w:val="19"/>
          <w:szCs w:val="19"/>
        </w:rPr>
        <w:t>Alves</w:t>
      </w:r>
      <w:proofErr w:type="spellEnd"/>
      <w:r w:rsidRPr="00714F2E">
        <w:rPr>
          <w:sz w:val="19"/>
          <w:szCs w:val="19"/>
        </w:rPr>
        <w:t>, Oliveira</w:t>
      </w:r>
      <w:r w:rsidR="00AD0B87">
        <w:rPr>
          <w:sz w:val="19"/>
          <w:szCs w:val="19"/>
        </w:rPr>
        <w:t>.</w:t>
      </w:r>
      <w:r w:rsidRPr="00714F2E">
        <w:rPr>
          <w:sz w:val="19"/>
          <w:szCs w:val="19"/>
        </w:rPr>
        <w:t xml:space="preserve"> Jorge Henrique </w:t>
      </w:r>
      <w:proofErr w:type="spellStart"/>
      <w:r w:rsidRPr="00714F2E">
        <w:rPr>
          <w:sz w:val="19"/>
          <w:szCs w:val="19"/>
        </w:rPr>
        <w:t>Caldeira</w:t>
      </w:r>
      <w:proofErr w:type="spellEnd"/>
      <w:r w:rsidRPr="00714F2E">
        <w:rPr>
          <w:sz w:val="19"/>
          <w:szCs w:val="19"/>
        </w:rPr>
        <w:t xml:space="preserve"> de, </w:t>
      </w:r>
      <w:proofErr w:type="spellStart"/>
      <w:r w:rsidRPr="00714F2E">
        <w:rPr>
          <w:sz w:val="19"/>
          <w:szCs w:val="19"/>
        </w:rPr>
        <w:t>Soubihia</w:t>
      </w:r>
      <w:proofErr w:type="spellEnd"/>
      <w:r w:rsidRPr="00714F2E">
        <w:rPr>
          <w:sz w:val="19"/>
          <w:szCs w:val="19"/>
        </w:rPr>
        <w:t>.</w:t>
      </w:r>
      <w:r w:rsidR="00AD0B87">
        <w:rPr>
          <w:sz w:val="19"/>
          <w:szCs w:val="19"/>
        </w:rPr>
        <w:t xml:space="preserve"> </w:t>
      </w:r>
      <w:proofErr w:type="spellStart"/>
      <w:r w:rsidRPr="00714F2E">
        <w:rPr>
          <w:sz w:val="19"/>
          <w:szCs w:val="19"/>
        </w:rPr>
        <w:t>Davi</w:t>
      </w:r>
      <w:proofErr w:type="spellEnd"/>
      <w:r w:rsidRPr="00714F2E">
        <w:rPr>
          <w:sz w:val="19"/>
          <w:szCs w:val="19"/>
        </w:rPr>
        <w:t xml:space="preserve"> </w:t>
      </w:r>
      <w:proofErr w:type="spellStart"/>
      <w:r w:rsidRPr="00714F2E">
        <w:rPr>
          <w:sz w:val="19"/>
          <w:szCs w:val="19"/>
        </w:rPr>
        <w:t>Fouad</w:t>
      </w:r>
      <w:proofErr w:type="spellEnd"/>
      <w:r w:rsidRPr="00714F2E">
        <w:rPr>
          <w:sz w:val="19"/>
          <w:szCs w:val="19"/>
        </w:rPr>
        <w:t xml:space="preserve">, (2010),"Managing environmental training in organizations: Theoretical review and proposal of a model", Management of Environmental Quality: An International Journal, Vol. 21 </w:t>
      </w:r>
      <w:proofErr w:type="spellStart"/>
      <w:r w:rsidRPr="00714F2E">
        <w:rPr>
          <w:sz w:val="19"/>
          <w:szCs w:val="19"/>
        </w:rPr>
        <w:t>Iss</w:t>
      </w:r>
      <w:proofErr w:type="spellEnd"/>
      <w:r w:rsidRPr="00714F2E">
        <w:rPr>
          <w:sz w:val="19"/>
          <w:szCs w:val="19"/>
        </w:rPr>
        <w:t>: 6 pp. 830 – 844</w:t>
      </w:r>
    </w:p>
    <w:p w:rsidR="000A6219" w:rsidRPr="00714F2E" w:rsidRDefault="000A6219" w:rsidP="00857158">
      <w:pPr>
        <w:numPr>
          <w:ilvl w:val="0"/>
          <w:numId w:val="8"/>
        </w:numPr>
        <w:suppressAutoHyphens w:val="0"/>
        <w:ind w:left="426"/>
        <w:contextualSpacing/>
        <w:jc w:val="lowKashida"/>
        <w:rPr>
          <w:sz w:val="19"/>
          <w:szCs w:val="19"/>
        </w:rPr>
      </w:pPr>
      <w:r w:rsidRPr="00714F2E">
        <w:rPr>
          <w:sz w:val="19"/>
          <w:szCs w:val="19"/>
        </w:rPr>
        <w:t>Jackson, Michael (2011),” Practical Foresight Guide”, Shaping Tomorrow’s Practical Foresight Guide – Chapter 5, Last revised: 14 January 2011</w:t>
      </w:r>
    </w:p>
    <w:p w:rsidR="000A6219" w:rsidRPr="00714F2E" w:rsidRDefault="000A6219" w:rsidP="00857158">
      <w:pPr>
        <w:numPr>
          <w:ilvl w:val="0"/>
          <w:numId w:val="8"/>
        </w:numPr>
        <w:suppressAutoHyphens w:val="0"/>
        <w:autoSpaceDE w:val="0"/>
        <w:autoSpaceDN w:val="0"/>
        <w:adjustRightInd w:val="0"/>
        <w:ind w:left="426"/>
        <w:contextualSpacing/>
        <w:jc w:val="both"/>
        <w:rPr>
          <w:sz w:val="19"/>
          <w:szCs w:val="19"/>
        </w:rPr>
      </w:pPr>
      <w:r w:rsidRPr="00714F2E">
        <w:rPr>
          <w:sz w:val="19"/>
          <w:szCs w:val="19"/>
        </w:rPr>
        <w:t>Lenz</w:t>
      </w:r>
      <w:r w:rsidR="00AD0B87">
        <w:rPr>
          <w:sz w:val="19"/>
          <w:szCs w:val="19"/>
        </w:rPr>
        <w:t xml:space="preserve">, </w:t>
      </w:r>
      <w:r w:rsidRPr="00714F2E">
        <w:rPr>
          <w:sz w:val="19"/>
          <w:szCs w:val="19"/>
        </w:rPr>
        <w:t xml:space="preserve">R. </w:t>
      </w:r>
      <w:proofErr w:type="spellStart"/>
      <w:r w:rsidRPr="00714F2E">
        <w:rPr>
          <w:sz w:val="19"/>
          <w:szCs w:val="19"/>
        </w:rPr>
        <w:t>T.</w:t>
      </w:r>
      <w:r w:rsidR="00AD0B87">
        <w:rPr>
          <w:sz w:val="19"/>
          <w:szCs w:val="19"/>
        </w:rPr>
        <w:t>,</w:t>
      </w:r>
      <w:r w:rsidRPr="00714F2E">
        <w:rPr>
          <w:sz w:val="19"/>
          <w:szCs w:val="19"/>
        </w:rPr>
        <w:t>Engledow</w:t>
      </w:r>
      <w:proofErr w:type="spellEnd"/>
      <w:r w:rsidRPr="00714F2E">
        <w:rPr>
          <w:sz w:val="19"/>
          <w:szCs w:val="19"/>
        </w:rPr>
        <w:t>, Jack L, (1987),</w:t>
      </w:r>
      <w:r w:rsidR="00AD0B87">
        <w:rPr>
          <w:sz w:val="19"/>
          <w:szCs w:val="19"/>
        </w:rPr>
        <w:t xml:space="preserve"> </w:t>
      </w:r>
      <w:r w:rsidRPr="00714F2E">
        <w:rPr>
          <w:sz w:val="19"/>
          <w:szCs w:val="19"/>
        </w:rPr>
        <w:t xml:space="preserve">“Environmental Analysis: The Applicability of Current </w:t>
      </w:r>
      <w:proofErr w:type="spellStart"/>
      <w:r w:rsidRPr="00714F2E">
        <w:rPr>
          <w:sz w:val="19"/>
          <w:szCs w:val="19"/>
        </w:rPr>
        <w:t>Theory”,Strategic</w:t>
      </w:r>
      <w:proofErr w:type="spellEnd"/>
      <w:r w:rsidRPr="00714F2E">
        <w:rPr>
          <w:sz w:val="19"/>
          <w:szCs w:val="19"/>
        </w:rPr>
        <w:t xml:space="preserve"> Management</w:t>
      </w:r>
      <w:r w:rsidR="00AD0B87">
        <w:rPr>
          <w:sz w:val="19"/>
          <w:szCs w:val="19"/>
        </w:rPr>
        <w:t xml:space="preserve"> </w:t>
      </w:r>
      <w:r w:rsidRPr="00714F2E">
        <w:rPr>
          <w:sz w:val="19"/>
          <w:szCs w:val="19"/>
        </w:rPr>
        <w:t>journal, Vol. 7, No. 4, (Jul. - Aug., 1986), pp. 329-346</w:t>
      </w:r>
    </w:p>
    <w:p w:rsidR="000A6219" w:rsidRPr="00714F2E" w:rsidRDefault="005B0578" w:rsidP="005B0578">
      <w:pPr>
        <w:numPr>
          <w:ilvl w:val="0"/>
          <w:numId w:val="8"/>
        </w:numPr>
        <w:suppressAutoHyphens w:val="0"/>
        <w:ind w:left="426"/>
        <w:contextualSpacing/>
        <w:jc w:val="both"/>
        <w:rPr>
          <w:sz w:val="19"/>
          <w:szCs w:val="19"/>
        </w:rPr>
      </w:pPr>
      <w:r>
        <w:rPr>
          <w:sz w:val="19"/>
          <w:szCs w:val="19"/>
        </w:rPr>
        <w:t xml:space="preserve">Miles. </w:t>
      </w:r>
      <w:proofErr w:type="spellStart"/>
      <w:r>
        <w:rPr>
          <w:sz w:val="19"/>
          <w:szCs w:val="19"/>
        </w:rPr>
        <w:t>Lan</w:t>
      </w:r>
      <w:proofErr w:type="spellEnd"/>
      <w:r>
        <w:rPr>
          <w:sz w:val="19"/>
          <w:szCs w:val="19"/>
        </w:rPr>
        <w:t>, CRIC(2002), “</w:t>
      </w:r>
      <w:r w:rsidR="000A6219" w:rsidRPr="00714F2E">
        <w:rPr>
          <w:sz w:val="19"/>
          <w:szCs w:val="19"/>
        </w:rPr>
        <w:t xml:space="preserve">Appraisal of Alternative methods and procedures for producing </w:t>
      </w:r>
      <w:r w:rsidR="000A6219" w:rsidRPr="00714F2E">
        <w:rPr>
          <w:sz w:val="19"/>
          <w:szCs w:val="19"/>
        </w:rPr>
        <w:lastRenderedPageBreak/>
        <w:t>Regional</w:t>
      </w:r>
      <w:r w:rsidR="00AD0B87">
        <w:rPr>
          <w:sz w:val="19"/>
          <w:szCs w:val="19"/>
        </w:rPr>
        <w:t xml:space="preserve"> </w:t>
      </w:r>
      <w:r w:rsidR="000A6219" w:rsidRPr="00714F2E">
        <w:rPr>
          <w:sz w:val="19"/>
          <w:szCs w:val="19"/>
        </w:rPr>
        <w:t>Foresight”, European Commission – Research DG – Directorate K, May 2002, Brussels</w:t>
      </w:r>
    </w:p>
    <w:p w:rsidR="000A6219" w:rsidRPr="00714F2E" w:rsidRDefault="000A6219" w:rsidP="005B0578">
      <w:pPr>
        <w:numPr>
          <w:ilvl w:val="0"/>
          <w:numId w:val="8"/>
        </w:numPr>
        <w:suppressAutoHyphens w:val="0"/>
        <w:autoSpaceDE w:val="0"/>
        <w:autoSpaceDN w:val="0"/>
        <w:adjustRightInd w:val="0"/>
        <w:ind w:left="426"/>
        <w:contextualSpacing/>
        <w:jc w:val="both"/>
        <w:rPr>
          <w:sz w:val="19"/>
          <w:szCs w:val="19"/>
        </w:rPr>
      </w:pPr>
      <w:proofErr w:type="spellStart"/>
      <w:r w:rsidRPr="00714F2E">
        <w:rPr>
          <w:sz w:val="19"/>
          <w:szCs w:val="19"/>
        </w:rPr>
        <w:t>Mirzaee</w:t>
      </w:r>
      <w:proofErr w:type="spellEnd"/>
      <w:r w:rsidRPr="00714F2E">
        <w:rPr>
          <w:sz w:val="19"/>
          <w:szCs w:val="19"/>
        </w:rPr>
        <w:t xml:space="preserve"> </w:t>
      </w:r>
      <w:proofErr w:type="spellStart"/>
      <w:r w:rsidRPr="00714F2E">
        <w:rPr>
          <w:sz w:val="19"/>
          <w:szCs w:val="19"/>
        </w:rPr>
        <w:t>raber.fatemeh</w:t>
      </w:r>
      <w:proofErr w:type="spellEnd"/>
      <w:r w:rsidRPr="00714F2E">
        <w:rPr>
          <w:sz w:val="19"/>
          <w:szCs w:val="19"/>
        </w:rPr>
        <w:t>,</w:t>
      </w:r>
      <w:r w:rsidRPr="00714F2E">
        <w:rPr>
          <w:sz w:val="19"/>
          <w:szCs w:val="19"/>
          <w:rtl/>
        </w:rPr>
        <w:t xml:space="preserve"> </w:t>
      </w:r>
      <w:proofErr w:type="spellStart"/>
      <w:r w:rsidRPr="00714F2E">
        <w:rPr>
          <w:sz w:val="19"/>
          <w:szCs w:val="19"/>
        </w:rPr>
        <w:t>Zafariyan</w:t>
      </w:r>
      <w:proofErr w:type="spellEnd"/>
      <w:r w:rsidRPr="00714F2E">
        <w:rPr>
          <w:sz w:val="19"/>
          <w:szCs w:val="19"/>
        </w:rPr>
        <w:t>. Reza, Safari.</w:t>
      </w:r>
      <w:r w:rsidR="005B0578">
        <w:rPr>
          <w:sz w:val="19"/>
          <w:szCs w:val="19"/>
        </w:rPr>
        <w:t xml:space="preserve"> </w:t>
      </w:r>
      <w:proofErr w:type="spellStart"/>
      <w:r w:rsidRPr="00714F2E">
        <w:rPr>
          <w:sz w:val="19"/>
          <w:szCs w:val="19"/>
        </w:rPr>
        <w:t>hossein</w:t>
      </w:r>
      <w:proofErr w:type="spellEnd"/>
      <w:r w:rsidRPr="00714F2E">
        <w:rPr>
          <w:sz w:val="19"/>
          <w:szCs w:val="19"/>
        </w:rPr>
        <w:t xml:space="preserve">, </w:t>
      </w:r>
      <w:proofErr w:type="spellStart"/>
      <w:r w:rsidRPr="00714F2E">
        <w:rPr>
          <w:sz w:val="19"/>
          <w:szCs w:val="19"/>
        </w:rPr>
        <w:t>Abdolahi</w:t>
      </w:r>
      <w:proofErr w:type="spellEnd"/>
      <w:r w:rsidRPr="00714F2E">
        <w:rPr>
          <w:sz w:val="19"/>
          <w:szCs w:val="19"/>
        </w:rPr>
        <w:t xml:space="preserve">. </w:t>
      </w:r>
      <w:proofErr w:type="spellStart"/>
      <w:r w:rsidRPr="00714F2E">
        <w:rPr>
          <w:sz w:val="19"/>
          <w:szCs w:val="19"/>
        </w:rPr>
        <w:t>Behzad</w:t>
      </w:r>
      <w:proofErr w:type="spellEnd"/>
      <w:r w:rsidRPr="00714F2E">
        <w:rPr>
          <w:sz w:val="19"/>
          <w:szCs w:val="19"/>
        </w:rPr>
        <w:t>(2011), “Modeling Factors Affecting Innovation Performance of Firms Using the Integrated Cognitive Mapping Method and Bayesian Networks (A Case Study in the Iranian Insurance Industry)”, European Journal of Social Sciences,</w:t>
      </w:r>
      <w:r w:rsidR="00AD0B87">
        <w:rPr>
          <w:sz w:val="19"/>
          <w:szCs w:val="19"/>
        </w:rPr>
        <w:t xml:space="preserve"> </w:t>
      </w:r>
      <w:r w:rsidRPr="00714F2E">
        <w:rPr>
          <w:sz w:val="19"/>
          <w:szCs w:val="19"/>
        </w:rPr>
        <w:t>Volume 23, Number 1</w:t>
      </w:r>
    </w:p>
    <w:p w:rsidR="000A6219" w:rsidRPr="00714F2E" w:rsidRDefault="000A6219" w:rsidP="005B0578">
      <w:pPr>
        <w:numPr>
          <w:ilvl w:val="0"/>
          <w:numId w:val="8"/>
        </w:numPr>
        <w:suppressAutoHyphens w:val="0"/>
        <w:autoSpaceDE w:val="0"/>
        <w:autoSpaceDN w:val="0"/>
        <w:adjustRightInd w:val="0"/>
        <w:ind w:left="426"/>
        <w:contextualSpacing/>
        <w:jc w:val="both"/>
        <w:rPr>
          <w:sz w:val="19"/>
          <w:szCs w:val="19"/>
        </w:rPr>
      </w:pPr>
      <w:proofErr w:type="spellStart"/>
      <w:r w:rsidRPr="00714F2E">
        <w:rPr>
          <w:sz w:val="19"/>
          <w:szCs w:val="19"/>
        </w:rPr>
        <w:t>Petti</w:t>
      </w:r>
      <w:proofErr w:type="spellEnd"/>
      <w:r w:rsidRPr="00714F2E">
        <w:rPr>
          <w:sz w:val="19"/>
          <w:szCs w:val="19"/>
        </w:rPr>
        <w:t xml:space="preserve"> Claudio, Zhang</w:t>
      </w:r>
      <w:r w:rsidR="00AD0B87">
        <w:rPr>
          <w:sz w:val="19"/>
          <w:szCs w:val="19"/>
        </w:rPr>
        <w:t xml:space="preserve"> </w:t>
      </w:r>
      <w:proofErr w:type="spellStart"/>
      <w:r w:rsidRPr="00714F2E">
        <w:rPr>
          <w:sz w:val="19"/>
          <w:szCs w:val="19"/>
        </w:rPr>
        <w:t>Shujun</w:t>
      </w:r>
      <w:proofErr w:type="spellEnd"/>
      <w:r w:rsidRPr="00714F2E">
        <w:rPr>
          <w:sz w:val="19"/>
          <w:szCs w:val="19"/>
        </w:rPr>
        <w:t>, (2011),"Factors influencing technological entrepreneurship capabilities:</w:t>
      </w:r>
      <w:r w:rsidR="005B0578">
        <w:rPr>
          <w:sz w:val="19"/>
          <w:szCs w:val="19"/>
        </w:rPr>
        <w:t xml:space="preserve"> </w:t>
      </w:r>
      <w:r w:rsidRPr="00714F2E">
        <w:rPr>
          <w:sz w:val="19"/>
          <w:szCs w:val="19"/>
        </w:rPr>
        <w:t xml:space="preserve">Towards an integrated research framework for Chinese enterprises", Journal of Technology Management in China, Vol. 6 </w:t>
      </w:r>
      <w:proofErr w:type="spellStart"/>
      <w:r w:rsidRPr="00714F2E">
        <w:rPr>
          <w:sz w:val="19"/>
          <w:szCs w:val="19"/>
        </w:rPr>
        <w:t>Iss</w:t>
      </w:r>
      <w:proofErr w:type="spellEnd"/>
      <w:r w:rsidRPr="00714F2E">
        <w:rPr>
          <w:sz w:val="19"/>
          <w:szCs w:val="19"/>
        </w:rPr>
        <w:t>: 1 pp. 7</w:t>
      </w:r>
      <w:r w:rsidR="005B0578">
        <w:rPr>
          <w:sz w:val="19"/>
          <w:szCs w:val="19"/>
        </w:rPr>
        <w:t>.</w:t>
      </w:r>
    </w:p>
    <w:p w:rsidR="000A6219" w:rsidRPr="00714F2E" w:rsidRDefault="000A6219" w:rsidP="005B0578">
      <w:pPr>
        <w:numPr>
          <w:ilvl w:val="0"/>
          <w:numId w:val="8"/>
        </w:numPr>
        <w:suppressAutoHyphens w:val="0"/>
        <w:autoSpaceDE w:val="0"/>
        <w:autoSpaceDN w:val="0"/>
        <w:adjustRightInd w:val="0"/>
        <w:ind w:left="426"/>
        <w:contextualSpacing/>
        <w:jc w:val="both"/>
        <w:rPr>
          <w:sz w:val="19"/>
          <w:szCs w:val="19"/>
        </w:rPr>
      </w:pPr>
      <w:r w:rsidRPr="00714F2E">
        <w:rPr>
          <w:sz w:val="19"/>
          <w:szCs w:val="19"/>
        </w:rPr>
        <w:t xml:space="preserve">POPOOLA, S. O (2000), “Scanning the Environment for Competitive Advantage: A Study of Corporate Banking Managers in Nigeria”, Department of Library, Archival and Information Studies, University of Ibadan, Ibadan, Nigeria, </w:t>
      </w:r>
      <w:proofErr w:type="spellStart"/>
      <w:r w:rsidRPr="00714F2E">
        <w:rPr>
          <w:sz w:val="19"/>
          <w:szCs w:val="19"/>
        </w:rPr>
        <w:t>Libri</w:t>
      </w:r>
      <w:proofErr w:type="spellEnd"/>
      <w:r w:rsidRPr="00714F2E">
        <w:rPr>
          <w:sz w:val="19"/>
          <w:szCs w:val="19"/>
        </w:rPr>
        <w:t>, 2000, vol. 50, pp. 210–216</w:t>
      </w:r>
    </w:p>
    <w:p w:rsidR="000A6219" w:rsidRPr="00714F2E" w:rsidRDefault="000A6219" w:rsidP="00857158">
      <w:pPr>
        <w:numPr>
          <w:ilvl w:val="0"/>
          <w:numId w:val="8"/>
        </w:numPr>
        <w:suppressAutoHyphens w:val="0"/>
        <w:autoSpaceDE w:val="0"/>
        <w:autoSpaceDN w:val="0"/>
        <w:adjustRightInd w:val="0"/>
        <w:ind w:left="426"/>
        <w:contextualSpacing/>
        <w:jc w:val="both"/>
        <w:rPr>
          <w:sz w:val="19"/>
          <w:szCs w:val="19"/>
        </w:rPr>
      </w:pPr>
      <w:proofErr w:type="spellStart"/>
      <w:r w:rsidRPr="00714F2E">
        <w:rPr>
          <w:sz w:val="19"/>
          <w:szCs w:val="19"/>
        </w:rPr>
        <w:t>Sarmad</w:t>
      </w:r>
      <w:proofErr w:type="spellEnd"/>
      <w:r w:rsidRPr="00714F2E">
        <w:rPr>
          <w:sz w:val="19"/>
          <w:szCs w:val="19"/>
        </w:rPr>
        <w:t xml:space="preserve">. Z, </w:t>
      </w:r>
      <w:proofErr w:type="spellStart"/>
      <w:r w:rsidRPr="00714F2E">
        <w:rPr>
          <w:sz w:val="19"/>
          <w:szCs w:val="19"/>
        </w:rPr>
        <w:t>Bazargan</w:t>
      </w:r>
      <w:proofErr w:type="spellEnd"/>
      <w:r w:rsidRPr="00714F2E">
        <w:rPr>
          <w:sz w:val="19"/>
          <w:szCs w:val="19"/>
        </w:rPr>
        <w:t xml:space="preserve">. A, </w:t>
      </w:r>
      <w:proofErr w:type="spellStart"/>
      <w:r w:rsidRPr="00714F2E">
        <w:rPr>
          <w:sz w:val="19"/>
          <w:szCs w:val="19"/>
        </w:rPr>
        <w:t>Hajari</w:t>
      </w:r>
      <w:proofErr w:type="spellEnd"/>
      <w:r w:rsidRPr="00714F2E">
        <w:rPr>
          <w:sz w:val="19"/>
          <w:szCs w:val="19"/>
        </w:rPr>
        <w:t>. E, (2006), "Research methods in the behavioral sciences ¬", Tehran, Informed Publishing, Seventh Edition</w:t>
      </w:r>
    </w:p>
    <w:p w:rsidR="000A6219" w:rsidRPr="00714F2E" w:rsidRDefault="000A6219" w:rsidP="00857158">
      <w:pPr>
        <w:numPr>
          <w:ilvl w:val="0"/>
          <w:numId w:val="8"/>
        </w:numPr>
        <w:suppressAutoHyphens w:val="0"/>
        <w:ind w:left="426"/>
        <w:contextualSpacing/>
        <w:jc w:val="lowKashida"/>
        <w:rPr>
          <w:sz w:val="19"/>
          <w:szCs w:val="19"/>
        </w:rPr>
      </w:pPr>
      <w:proofErr w:type="spellStart"/>
      <w:r w:rsidRPr="00714F2E">
        <w:rPr>
          <w:sz w:val="19"/>
          <w:szCs w:val="19"/>
        </w:rPr>
        <w:lastRenderedPageBreak/>
        <w:t>Seidl</w:t>
      </w:r>
      <w:proofErr w:type="spellEnd"/>
      <w:r w:rsidRPr="00714F2E">
        <w:rPr>
          <w:sz w:val="19"/>
          <w:szCs w:val="19"/>
        </w:rPr>
        <w:t xml:space="preserve">. David, </w:t>
      </w:r>
      <w:proofErr w:type="spellStart"/>
      <w:r w:rsidRPr="00714F2E">
        <w:rPr>
          <w:sz w:val="19"/>
          <w:szCs w:val="19"/>
        </w:rPr>
        <w:t>Aaken</w:t>
      </w:r>
      <w:proofErr w:type="spellEnd"/>
      <w:r w:rsidRPr="00714F2E">
        <w:rPr>
          <w:sz w:val="19"/>
          <w:szCs w:val="19"/>
        </w:rPr>
        <w:t xml:space="preserve">. </w:t>
      </w:r>
      <w:proofErr w:type="spellStart"/>
      <w:r w:rsidRPr="00714F2E">
        <w:rPr>
          <w:sz w:val="19"/>
          <w:szCs w:val="19"/>
        </w:rPr>
        <w:t>Dominik</w:t>
      </w:r>
      <w:proofErr w:type="spellEnd"/>
      <w:r w:rsidRPr="00714F2E">
        <w:rPr>
          <w:sz w:val="19"/>
          <w:szCs w:val="19"/>
        </w:rPr>
        <w:t xml:space="preserve"> van(2004), “Anticipating critique and occasional reason: modes of reasoning in face of a radically open future”, Institute of Business Policy and Strategic Management Munich School of Management University of Munich,</w:t>
      </w:r>
      <w:r w:rsidR="00AD0B87">
        <w:rPr>
          <w:sz w:val="19"/>
          <w:szCs w:val="19"/>
        </w:rPr>
        <w:t xml:space="preserve"> </w:t>
      </w:r>
      <w:proofErr w:type="spellStart"/>
      <w:r w:rsidRPr="00714F2E">
        <w:rPr>
          <w:sz w:val="19"/>
          <w:szCs w:val="19"/>
        </w:rPr>
        <w:t>Ludwigstr</w:t>
      </w:r>
      <w:proofErr w:type="spellEnd"/>
      <w:r w:rsidRPr="00714F2E">
        <w:rPr>
          <w:sz w:val="19"/>
          <w:szCs w:val="19"/>
        </w:rPr>
        <w:t>. 28, 80539 Munich</w:t>
      </w:r>
    </w:p>
    <w:p w:rsidR="000A6219" w:rsidRPr="00714F2E" w:rsidRDefault="000A6219" w:rsidP="00857158">
      <w:pPr>
        <w:numPr>
          <w:ilvl w:val="0"/>
          <w:numId w:val="8"/>
        </w:numPr>
        <w:suppressAutoHyphens w:val="0"/>
        <w:ind w:left="426"/>
        <w:contextualSpacing/>
        <w:jc w:val="lowKashida"/>
        <w:rPr>
          <w:sz w:val="19"/>
          <w:szCs w:val="19"/>
        </w:rPr>
      </w:pPr>
      <w:proofErr w:type="spellStart"/>
      <w:r w:rsidRPr="00714F2E">
        <w:rPr>
          <w:sz w:val="19"/>
          <w:szCs w:val="19"/>
        </w:rPr>
        <w:t>Shahmansouri</w:t>
      </w:r>
      <w:proofErr w:type="spellEnd"/>
      <w:r w:rsidRPr="00714F2E">
        <w:rPr>
          <w:sz w:val="19"/>
          <w:szCs w:val="19"/>
        </w:rPr>
        <w:t xml:space="preserve"> S. </w:t>
      </w:r>
      <w:proofErr w:type="spellStart"/>
      <w:r w:rsidRPr="00714F2E">
        <w:rPr>
          <w:sz w:val="19"/>
          <w:szCs w:val="19"/>
        </w:rPr>
        <w:t>Noruozi</w:t>
      </w:r>
      <w:proofErr w:type="spellEnd"/>
      <w:r w:rsidRPr="00714F2E">
        <w:rPr>
          <w:sz w:val="19"/>
          <w:szCs w:val="19"/>
        </w:rPr>
        <w:t>, N. (2012), "providing framework Integrated for Strategic foresight", Second International Conference and the Sixth National Conference on Technology Management</w:t>
      </w:r>
    </w:p>
    <w:p w:rsidR="000A6219" w:rsidRPr="00714F2E" w:rsidRDefault="000A6219" w:rsidP="00857158">
      <w:pPr>
        <w:numPr>
          <w:ilvl w:val="0"/>
          <w:numId w:val="8"/>
        </w:numPr>
        <w:suppressAutoHyphens w:val="0"/>
        <w:autoSpaceDE w:val="0"/>
        <w:autoSpaceDN w:val="0"/>
        <w:adjustRightInd w:val="0"/>
        <w:ind w:left="426"/>
        <w:contextualSpacing/>
        <w:jc w:val="both"/>
        <w:rPr>
          <w:sz w:val="19"/>
          <w:szCs w:val="19"/>
        </w:rPr>
      </w:pPr>
      <w:r w:rsidRPr="00714F2E">
        <w:rPr>
          <w:sz w:val="19"/>
          <w:szCs w:val="19"/>
        </w:rPr>
        <w:t xml:space="preserve">Smith, jack. Mason, </w:t>
      </w:r>
      <w:proofErr w:type="spellStart"/>
      <w:r w:rsidRPr="00714F2E">
        <w:rPr>
          <w:sz w:val="19"/>
          <w:szCs w:val="19"/>
        </w:rPr>
        <w:t>Moya</w:t>
      </w:r>
      <w:proofErr w:type="spellEnd"/>
      <w:r w:rsidRPr="00714F2E">
        <w:rPr>
          <w:sz w:val="19"/>
          <w:szCs w:val="19"/>
        </w:rPr>
        <w:t xml:space="preserve">(2004)” Learning from Technology foresight Connections” </w:t>
      </w:r>
      <w:proofErr w:type="spellStart"/>
      <w:r w:rsidRPr="00714F2E">
        <w:rPr>
          <w:sz w:val="19"/>
          <w:szCs w:val="19"/>
        </w:rPr>
        <w:t>Eu</w:t>
      </w:r>
      <w:proofErr w:type="spellEnd"/>
      <w:r w:rsidRPr="00714F2E">
        <w:rPr>
          <w:sz w:val="19"/>
          <w:szCs w:val="19"/>
        </w:rPr>
        <w:t>-US Seminar, Seville 13-14 May 2004</w:t>
      </w:r>
    </w:p>
    <w:p w:rsidR="000A6219" w:rsidRPr="00AD0B87" w:rsidRDefault="000A6219" w:rsidP="00857158">
      <w:pPr>
        <w:numPr>
          <w:ilvl w:val="0"/>
          <w:numId w:val="8"/>
        </w:numPr>
        <w:suppressAutoHyphens w:val="0"/>
        <w:ind w:left="426"/>
        <w:contextualSpacing/>
        <w:jc w:val="lowKashida"/>
        <w:rPr>
          <w:sz w:val="19"/>
          <w:szCs w:val="19"/>
        </w:rPr>
      </w:pPr>
      <w:r w:rsidRPr="00714F2E">
        <w:rPr>
          <w:sz w:val="19"/>
          <w:szCs w:val="19"/>
        </w:rPr>
        <w:t xml:space="preserve">Technology Foresight for Organizers”(2003), TEXT BOOK, TRAINING COURSE for Black Sea Economic Cooperation Countries and the Newly Independent States, 8-12 December 2003, Ankara, Turkey, from the </w:t>
      </w:r>
      <w:hyperlink r:id="rId20" w:history="1">
        <w:r w:rsidRPr="00714F2E">
          <w:rPr>
            <w:sz w:val="19"/>
            <w:szCs w:val="19"/>
          </w:rPr>
          <w:t>www.cgee.org.br/atividades/redirKori/559</w:t>
        </w:r>
      </w:hyperlink>
      <w:r w:rsidR="00AD0B87">
        <w:t>.</w:t>
      </w:r>
    </w:p>
    <w:p w:rsidR="005B0578" w:rsidRDefault="005B0578" w:rsidP="00AD0B87">
      <w:pPr>
        <w:suppressAutoHyphens w:val="0"/>
        <w:contextualSpacing/>
        <w:jc w:val="lowKashida"/>
        <w:rPr>
          <w:sz w:val="20"/>
          <w:szCs w:val="20"/>
        </w:rPr>
        <w:sectPr w:rsidR="005B0578" w:rsidSect="005B0578">
          <w:footnotePr>
            <w:pos w:val="beneathText"/>
          </w:footnotePr>
          <w:type w:val="continuous"/>
          <w:pgSz w:w="12240" w:h="15840" w:code="1"/>
          <w:pgMar w:top="1440" w:right="1440" w:bottom="1440" w:left="1440" w:header="720" w:footer="720" w:gutter="0"/>
          <w:cols w:num="2" w:space="720"/>
          <w:docGrid w:linePitch="360"/>
        </w:sectPr>
      </w:pPr>
    </w:p>
    <w:p w:rsidR="00AD0B87" w:rsidRPr="00AD0B87" w:rsidRDefault="00AD0B87" w:rsidP="00AD0B87">
      <w:pPr>
        <w:suppressAutoHyphens w:val="0"/>
        <w:contextualSpacing/>
        <w:jc w:val="lowKashida"/>
        <w:rPr>
          <w:sz w:val="20"/>
          <w:szCs w:val="20"/>
        </w:rPr>
      </w:pPr>
    </w:p>
    <w:p w:rsidR="00AD0B87" w:rsidRPr="00AD0B87" w:rsidRDefault="00AD0B87" w:rsidP="00AD0B87">
      <w:pPr>
        <w:suppressAutoHyphens w:val="0"/>
        <w:contextualSpacing/>
        <w:jc w:val="lowKashida"/>
        <w:rPr>
          <w:sz w:val="20"/>
          <w:szCs w:val="20"/>
        </w:rPr>
      </w:pPr>
      <w:r w:rsidRPr="00AD0B87">
        <w:rPr>
          <w:sz w:val="20"/>
          <w:szCs w:val="20"/>
        </w:rPr>
        <w:t>10/22/2013</w:t>
      </w:r>
    </w:p>
    <w:p w:rsidR="000A6219" w:rsidRPr="00714F2E" w:rsidRDefault="000A6219" w:rsidP="00D01242">
      <w:pPr>
        <w:ind w:firstLine="720"/>
        <w:jc w:val="both"/>
        <w:rPr>
          <w:sz w:val="19"/>
          <w:szCs w:val="19"/>
        </w:rPr>
      </w:pPr>
    </w:p>
    <w:sectPr w:rsidR="000A6219" w:rsidRPr="00714F2E" w:rsidSect="005B057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E1" w:rsidRDefault="00AB6CE1">
      <w:r>
        <w:separator/>
      </w:r>
    </w:p>
  </w:endnote>
  <w:endnote w:type="continuationSeparator" w:id="0">
    <w:p w:rsidR="00AB6CE1" w:rsidRDefault="00AB6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B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0B" w:rsidRDefault="00CB51A9" w:rsidP="00B3167C">
    <w:pPr>
      <w:pStyle w:val="Footer"/>
      <w:framePr w:wrap="around" w:vAnchor="text" w:hAnchor="margin" w:xAlign="center" w:y="1"/>
      <w:rPr>
        <w:rStyle w:val="PageNumber"/>
      </w:rPr>
    </w:pPr>
    <w:r>
      <w:rPr>
        <w:rStyle w:val="PageNumber"/>
      </w:rPr>
      <w:fldChar w:fldCharType="begin"/>
    </w:r>
    <w:r w:rsidR="006B670B">
      <w:rPr>
        <w:rStyle w:val="PageNumber"/>
      </w:rPr>
      <w:instrText xml:space="preserve">PAGE  </w:instrText>
    </w:r>
    <w:r>
      <w:rPr>
        <w:rStyle w:val="PageNumber"/>
      </w:rPr>
      <w:fldChar w:fldCharType="end"/>
    </w:r>
  </w:p>
  <w:p w:rsidR="006B670B" w:rsidRDefault="006B67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0B" w:rsidRPr="00B3167C" w:rsidRDefault="00CB51A9"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6B670B" w:rsidRPr="00B3167C">
      <w:rPr>
        <w:rStyle w:val="PageNumber"/>
        <w:sz w:val="20"/>
        <w:szCs w:val="20"/>
      </w:rPr>
      <w:instrText xml:space="preserve">PAGE  </w:instrText>
    </w:r>
    <w:r w:rsidRPr="00B3167C">
      <w:rPr>
        <w:rStyle w:val="PageNumber"/>
        <w:sz w:val="20"/>
        <w:szCs w:val="20"/>
      </w:rPr>
      <w:fldChar w:fldCharType="separate"/>
    </w:r>
    <w:r w:rsidR="005B0578">
      <w:rPr>
        <w:rStyle w:val="PageNumber"/>
        <w:noProof/>
        <w:sz w:val="20"/>
        <w:szCs w:val="20"/>
      </w:rPr>
      <w:t>137</w:t>
    </w:r>
    <w:r w:rsidRPr="00B3167C">
      <w:rPr>
        <w:rStyle w:val="PageNumber"/>
        <w:sz w:val="20"/>
        <w:szCs w:val="20"/>
      </w:rPr>
      <w:fldChar w:fldCharType="end"/>
    </w:r>
  </w:p>
  <w:p w:rsidR="006B670B" w:rsidRDefault="006B670B" w:rsidP="005B057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E1" w:rsidRDefault="00AB6CE1">
      <w:r>
        <w:separator/>
      </w:r>
    </w:p>
  </w:footnote>
  <w:footnote w:type="continuationSeparator" w:id="0">
    <w:p w:rsidR="00AB6CE1" w:rsidRDefault="00AB6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0B" w:rsidRPr="00647E27" w:rsidRDefault="006B670B" w:rsidP="008A37E9">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857158">
      <w:rPr>
        <w:rFonts w:hint="eastAsia"/>
        <w:sz w:val="20"/>
        <w:szCs w:val="20"/>
        <w:lang w:eastAsia="zh-CN"/>
      </w:rPr>
      <w:t>11</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6B670B" w:rsidRPr="008A37E9" w:rsidRDefault="006B670B"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172276"/>
    <w:multiLevelType w:val="hybridMultilevel"/>
    <w:tmpl w:val="257EB948"/>
    <w:lvl w:ilvl="0" w:tplc="D00CD66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D604E80"/>
    <w:multiLevelType w:val="hybridMultilevel"/>
    <w:tmpl w:val="3F02B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E96D65"/>
    <w:multiLevelType w:val="hybridMultilevel"/>
    <w:tmpl w:val="3F02B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F451FC"/>
    <w:multiLevelType w:val="hybridMultilevel"/>
    <w:tmpl w:val="FA60D4D4"/>
    <w:lvl w:ilvl="0" w:tplc="079EACBC">
      <w:start w:val="1"/>
      <w:numFmt w:val="decimal"/>
      <w:lvlText w:val="%1-"/>
      <w:lvlJc w:val="left"/>
      <w:pPr>
        <w:ind w:left="1069" w:hanging="360"/>
      </w:pPr>
      <w:rPr>
        <w:rFonts w:ascii="B Lotus" w:eastAsia="Calibri" w:hAnsi="Calibri" w:cs="B Lotu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12841"/>
    <w:multiLevelType w:val="hybridMultilevel"/>
    <w:tmpl w:val="0832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2"/>
  </w:num>
  <w:num w:numId="6">
    <w:abstractNumId w:val="7"/>
  </w:num>
  <w:num w:numId="7">
    <w:abstractNumId w:val="8"/>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A6219"/>
    <w:rsid w:val="000C5F1C"/>
    <w:rsid w:val="000D4463"/>
    <w:rsid w:val="000E1B44"/>
    <w:rsid w:val="0010794D"/>
    <w:rsid w:val="0015293C"/>
    <w:rsid w:val="001817C7"/>
    <w:rsid w:val="0018397C"/>
    <w:rsid w:val="001901BB"/>
    <w:rsid w:val="001A678A"/>
    <w:rsid w:val="001B41B8"/>
    <w:rsid w:val="00285F6E"/>
    <w:rsid w:val="002A3F39"/>
    <w:rsid w:val="002F17FB"/>
    <w:rsid w:val="002F20CD"/>
    <w:rsid w:val="002F682C"/>
    <w:rsid w:val="00314F95"/>
    <w:rsid w:val="00322FAB"/>
    <w:rsid w:val="00342698"/>
    <w:rsid w:val="00345581"/>
    <w:rsid w:val="003506F8"/>
    <w:rsid w:val="003C7F3D"/>
    <w:rsid w:val="003D3BEC"/>
    <w:rsid w:val="003E6D9C"/>
    <w:rsid w:val="0042390D"/>
    <w:rsid w:val="00456753"/>
    <w:rsid w:val="00471E57"/>
    <w:rsid w:val="004872A6"/>
    <w:rsid w:val="0049143E"/>
    <w:rsid w:val="004B04C5"/>
    <w:rsid w:val="004D0467"/>
    <w:rsid w:val="004F577D"/>
    <w:rsid w:val="00552BA4"/>
    <w:rsid w:val="00585A18"/>
    <w:rsid w:val="00593132"/>
    <w:rsid w:val="005B0578"/>
    <w:rsid w:val="005C2F35"/>
    <w:rsid w:val="005F5E04"/>
    <w:rsid w:val="00627F1F"/>
    <w:rsid w:val="0065209A"/>
    <w:rsid w:val="006B670B"/>
    <w:rsid w:val="006D2418"/>
    <w:rsid w:val="006D5C2E"/>
    <w:rsid w:val="006E183B"/>
    <w:rsid w:val="006E6ACB"/>
    <w:rsid w:val="006F1706"/>
    <w:rsid w:val="00714F2E"/>
    <w:rsid w:val="00734A5D"/>
    <w:rsid w:val="00736333"/>
    <w:rsid w:val="0078507E"/>
    <w:rsid w:val="007D746F"/>
    <w:rsid w:val="007E2AC7"/>
    <w:rsid w:val="007E31E1"/>
    <w:rsid w:val="00814FA7"/>
    <w:rsid w:val="00817F9F"/>
    <w:rsid w:val="00857158"/>
    <w:rsid w:val="008A20AC"/>
    <w:rsid w:val="008A37E9"/>
    <w:rsid w:val="008B4831"/>
    <w:rsid w:val="008C20E4"/>
    <w:rsid w:val="0091208A"/>
    <w:rsid w:val="00914558"/>
    <w:rsid w:val="009218EB"/>
    <w:rsid w:val="0093397E"/>
    <w:rsid w:val="0094140D"/>
    <w:rsid w:val="009458E4"/>
    <w:rsid w:val="009459B3"/>
    <w:rsid w:val="00952EB8"/>
    <w:rsid w:val="00966860"/>
    <w:rsid w:val="00973C1F"/>
    <w:rsid w:val="009903DE"/>
    <w:rsid w:val="00A2654E"/>
    <w:rsid w:val="00A3476D"/>
    <w:rsid w:val="00AB6CE1"/>
    <w:rsid w:val="00AD0B87"/>
    <w:rsid w:val="00B3167C"/>
    <w:rsid w:val="00B35579"/>
    <w:rsid w:val="00B47F73"/>
    <w:rsid w:val="00B60E8D"/>
    <w:rsid w:val="00B80C0E"/>
    <w:rsid w:val="00BA314E"/>
    <w:rsid w:val="00BB1BF7"/>
    <w:rsid w:val="00BC295A"/>
    <w:rsid w:val="00BD2A8D"/>
    <w:rsid w:val="00BD7432"/>
    <w:rsid w:val="00BF6579"/>
    <w:rsid w:val="00C412DE"/>
    <w:rsid w:val="00C43A46"/>
    <w:rsid w:val="00C55FBD"/>
    <w:rsid w:val="00C8147E"/>
    <w:rsid w:val="00CB51A9"/>
    <w:rsid w:val="00CD54D0"/>
    <w:rsid w:val="00CE7B2F"/>
    <w:rsid w:val="00D01242"/>
    <w:rsid w:val="00D202D2"/>
    <w:rsid w:val="00D26F2E"/>
    <w:rsid w:val="00D3777A"/>
    <w:rsid w:val="00D905D4"/>
    <w:rsid w:val="00DD7A55"/>
    <w:rsid w:val="00DF7353"/>
    <w:rsid w:val="00E2794F"/>
    <w:rsid w:val="00E367E8"/>
    <w:rsid w:val="00E6113F"/>
    <w:rsid w:val="00E667CD"/>
    <w:rsid w:val="00EC5C53"/>
    <w:rsid w:val="00ED4441"/>
    <w:rsid w:val="00EF3BA2"/>
    <w:rsid w:val="00EF4701"/>
    <w:rsid w:val="00F4399A"/>
    <w:rsid w:val="00F45062"/>
    <w:rsid w:val="00F46A5E"/>
    <w:rsid w:val="00FB5B6A"/>
    <w:rsid w:val="00FC2367"/>
    <w:rsid w:val="00FC4906"/>
    <w:rsid w:val="00FE2DE5"/>
    <w:rsid w:val="00FE76E4"/>
    <w:rsid w:val="00FF3939"/>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4" type="connector" idref="#Line 269">
          <o:proxy start="" idref="#Rectangle 259" connectloc="1"/>
          <o:proxy end="" idref="#Rectangle 263" connectloc="3"/>
        </o:r>
        <o:r id="V:Rule5" type="connector" idref="#AutoShape 183">
          <o:proxy end="" idref="#Oval 175" connectloc="3"/>
        </o:r>
        <o:r id="V:Rule6" type="connector" idref="#AutoShape 182"/>
        <o:r id="V:Rule7" type="connector" idref="#AutoShape 184"/>
        <o:r id="V:Rule8" type="connector" idref="#Line 264">
          <o:proxy start="" idref="#Rectangle 258" connectloc="1"/>
          <o:proxy end="" idref="#Rectangle 263" connectloc="3"/>
        </o:r>
        <o:r id="V:Rule9" type="connector" idref="#Line 267">
          <o:proxy start="" idref="#Rectangle 262" connectloc="1"/>
          <o:proxy end="" idref="#Rectangle 263" connectloc="3"/>
        </o:r>
        <o:r id="V:Rule10" type="connector" idref="#Line 265">
          <o:proxy start="" idref="#Rectangle 257" connectloc="1"/>
          <o:proxy end="" idref="#Rectangle 263" connectloc="3"/>
        </o:r>
        <o:r id="V:Rule11" type="connector" idref="#Line 268">
          <o:proxy start="" idref="#Rectangle 261" connectloc="1"/>
          <o:proxy end="" idref="#Rectangle 263" connectloc="3"/>
        </o:r>
        <o:r id="V:Rule12" type="connector" idref="#Line 266">
          <o:proxy start="" idref="#Rectangle 260" connectloc="1"/>
          <o:proxy end="" idref="#Rectangle 263"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367E8"/>
    <w:pPr>
      <w:keepNext/>
      <w:numPr>
        <w:numId w:val="1"/>
      </w:numPr>
      <w:outlineLvl w:val="0"/>
    </w:pPr>
    <w:rPr>
      <w:b/>
      <w:bCs/>
      <w:sz w:val="32"/>
    </w:rPr>
  </w:style>
  <w:style w:type="paragraph" w:styleId="Heading2">
    <w:name w:val="heading 2"/>
    <w:basedOn w:val="Normal"/>
    <w:next w:val="Normal"/>
    <w:qFormat/>
    <w:rsid w:val="00E367E8"/>
    <w:pPr>
      <w:keepNext/>
      <w:numPr>
        <w:ilvl w:val="1"/>
        <w:numId w:val="1"/>
      </w:numPr>
      <w:jc w:val="both"/>
      <w:outlineLvl w:val="1"/>
    </w:pPr>
    <w:rPr>
      <w:b/>
      <w:sz w:val="28"/>
    </w:rPr>
  </w:style>
  <w:style w:type="paragraph" w:styleId="Heading3">
    <w:name w:val="heading 3"/>
    <w:basedOn w:val="Normal"/>
    <w:next w:val="Normal"/>
    <w:qFormat/>
    <w:rsid w:val="00E367E8"/>
    <w:pPr>
      <w:keepNext/>
      <w:numPr>
        <w:ilvl w:val="2"/>
        <w:numId w:val="1"/>
      </w:numPr>
      <w:spacing w:line="360" w:lineRule="auto"/>
      <w:jc w:val="both"/>
      <w:outlineLvl w:val="2"/>
    </w:pPr>
    <w:rPr>
      <w:b/>
      <w:bCs/>
    </w:rPr>
  </w:style>
  <w:style w:type="paragraph" w:styleId="Heading6">
    <w:name w:val="heading 6"/>
    <w:basedOn w:val="Normal"/>
    <w:next w:val="Normal"/>
    <w:qFormat/>
    <w:rsid w:val="00E367E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367E8"/>
  </w:style>
  <w:style w:type="character" w:customStyle="1" w:styleId="WW-Absatz-Standardschriftart">
    <w:name w:val="WW-Absatz-Standardschriftart"/>
    <w:rsid w:val="00E367E8"/>
  </w:style>
  <w:style w:type="character" w:customStyle="1" w:styleId="WW-Absatz-Standardschriftart1">
    <w:name w:val="WW-Absatz-Standardschriftart1"/>
    <w:rsid w:val="00E367E8"/>
  </w:style>
  <w:style w:type="character" w:customStyle="1" w:styleId="WW-Absatz-Standardschriftart11">
    <w:name w:val="WW-Absatz-Standardschriftart11"/>
    <w:rsid w:val="00E367E8"/>
  </w:style>
  <w:style w:type="character" w:customStyle="1" w:styleId="WW-Absatz-Standardschriftart111">
    <w:name w:val="WW-Absatz-Standardschriftart111"/>
    <w:rsid w:val="00E367E8"/>
  </w:style>
  <w:style w:type="character" w:customStyle="1" w:styleId="WW-Absatz-Standardschriftart1111">
    <w:name w:val="WW-Absatz-Standardschriftart1111"/>
    <w:rsid w:val="00E367E8"/>
  </w:style>
  <w:style w:type="character" w:customStyle="1" w:styleId="WW-Absatz-Standardschriftart11111">
    <w:name w:val="WW-Absatz-Standardschriftart11111"/>
    <w:rsid w:val="00E367E8"/>
  </w:style>
  <w:style w:type="character" w:customStyle="1" w:styleId="WW-Absatz-Standardschriftart111111">
    <w:name w:val="WW-Absatz-Standardschriftart111111"/>
    <w:rsid w:val="00E367E8"/>
  </w:style>
  <w:style w:type="character" w:customStyle="1" w:styleId="WW-Absatz-Standardschriftart1111111">
    <w:name w:val="WW-Absatz-Standardschriftart1111111"/>
    <w:rsid w:val="00E367E8"/>
  </w:style>
  <w:style w:type="character" w:customStyle="1" w:styleId="WW-Absatz-Standardschriftart11111111">
    <w:name w:val="WW-Absatz-Standardschriftart11111111"/>
    <w:rsid w:val="00E367E8"/>
  </w:style>
  <w:style w:type="character" w:customStyle="1" w:styleId="WW-Absatz-Standardschriftart111111111">
    <w:name w:val="WW-Absatz-Standardschriftart111111111"/>
    <w:rsid w:val="00E367E8"/>
  </w:style>
  <w:style w:type="character" w:customStyle="1" w:styleId="WW-Absatz-Standardschriftart1111111111">
    <w:name w:val="WW-Absatz-Standardschriftart1111111111"/>
    <w:rsid w:val="00E367E8"/>
  </w:style>
  <w:style w:type="character" w:customStyle="1" w:styleId="WW-Absatz-Standardschriftart11111111111">
    <w:name w:val="WW-Absatz-Standardschriftart11111111111"/>
    <w:rsid w:val="00E367E8"/>
  </w:style>
  <w:style w:type="character" w:customStyle="1" w:styleId="WW-Absatz-Standardschriftart111111111111">
    <w:name w:val="WW-Absatz-Standardschriftart111111111111"/>
    <w:rsid w:val="00E367E8"/>
  </w:style>
  <w:style w:type="character" w:customStyle="1" w:styleId="WW-Absatz-Standardschriftart1111111111111">
    <w:name w:val="WW-Absatz-Standardschriftart1111111111111"/>
    <w:rsid w:val="00E367E8"/>
  </w:style>
  <w:style w:type="character" w:customStyle="1" w:styleId="WW-Absatz-Standardschriftart11111111111111">
    <w:name w:val="WW-Absatz-Standardschriftart11111111111111"/>
    <w:rsid w:val="00E367E8"/>
  </w:style>
  <w:style w:type="character" w:customStyle="1" w:styleId="WW-Absatz-Standardschriftart111111111111111">
    <w:name w:val="WW-Absatz-Standardschriftart111111111111111"/>
    <w:rsid w:val="00E367E8"/>
  </w:style>
  <w:style w:type="character" w:customStyle="1" w:styleId="WW-Absatz-Standardschriftart1111111111111111">
    <w:name w:val="WW-Absatz-Standardschriftart1111111111111111"/>
    <w:rsid w:val="00E367E8"/>
  </w:style>
  <w:style w:type="character" w:customStyle="1" w:styleId="WW8Num1z0">
    <w:name w:val="WW8Num1z0"/>
    <w:rsid w:val="00E367E8"/>
    <w:rPr>
      <w:rFonts w:ascii="Symbol" w:eastAsia="Times New Roman" w:hAnsi="Symbol" w:cs="Times New Roman"/>
    </w:rPr>
  </w:style>
  <w:style w:type="character" w:customStyle="1" w:styleId="WW8Num1z1">
    <w:name w:val="WW8Num1z1"/>
    <w:rsid w:val="00E367E8"/>
    <w:rPr>
      <w:rFonts w:ascii="Courier New" w:hAnsi="Courier New" w:cs="Courier New"/>
    </w:rPr>
  </w:style>
  <w:style w:type="character" w:customStyle="1" w:styleId="WW8Num1z2">
    <w:name w:val="WW8Num1z2"/>
    <w:rsid w:val="00E367E8"/>
    <w:rPr>
      <w:rFonts w:ascii="Wingdings" w:hAnsi="Wingdings"/>
    </w:rPr>
  </w:style>
  <w:style w:type="character" w:customStyle="1" w:styleId="WW8Num1z3">
    <w:name w:val="WW8Num1z3"/>
    <w:rsid w:val="00E367E8"/>
    <w:rPr>
      <w:rFonts w:ascii="Symbol" w:hAnsi="Symbol"/>
    </w:rPr>
  </w:style>
  <w:style w:type="character" w:styleId="PageNumber">
    <w:name w:val="page number"/>
    <w:basedOn w:val="DefaultParagraphFont"/>
    <w:rsid w:val="00E367E8"/>
  </w:style>
  <w:style w:type="character" w:styleId="Hyperlink">
    <w:name w:val="Hyperlink"/>
    <w:rsid w:val="00E367E8"/>
    <w:rPr>
      <w:color w:val="0000FF"/>
      <w:u w:val="single"/>
    </w:rPr>
  </w:style>
  <w:style w:type="character" w:styleId="FollowedHyperlink">
    <w:name w:val="FollowedHyperlink"/>
    <w:rsid w:val="00E367E8"/>
    <w:rPr>
      <w:color w:val="800080"/>
      <w:u w:val="single"/>
    </w:rPr>
  </w:style>
  <w:style w:type="character" w:customStyle="1" w:styleId="NumberingSymbols">
    <w:name w:val="Numbering Symbols"/>
    <w:rsid w:val="00E367E8"/>
  </w:style>
  <w:style w:type="paragraph" w:customStyle="1" w:styleId="Heading">
    <w:name w:val="Heading"/>
    <w:basedOn w:val="Normal"/>
    <w:next w:val="BodyText"/>
    <w:rsid w:val="00E367E8"/>
    <w:pPr>
      <w:keepNext/>
      <w:spacing w:before="240" w:after="120"/>
    </w:pPr>
    <w:rPr>
      <w:rFonts w:ascii="Nimbus Sans L" w:eastAsia="DejaVu Sans" w:hAnsi="Nimbus Sans L" w:cs="DejaVu Sans"/>
      <w:sz w:val="28"/>
      <w:szCs w:val="28"/>
    </w:rPr>
  </w:style>
  <w:style w:type="paragraph" w:styleId="BodyText">
    <w:name w:val="Body Text"/>
    <w:basedOn w:val="Normal"/>
    <w:rsid w:val="00E367E8"/>
    <w:pPr>
      <w:spacing w:line="360" w:lineRule="auto"/>
    </w:pPr>
  </w:style>
  <w:style w:type="paragraph" w:styleId="List">
    <w:name w:val="List"/>
    <w:basedOn w:val="BodyText"/>
    <w:rsid w:val="00E367E8"/>
  </w:style>
  <w:style w:type="paragraph" w:styleId="Caption">
    <w:name w:val="caption"/>
    <w:basedOn w:val="Normal"/>
    <w:qFormat/>
    <w:rsid w:val="00E367E8"/>
    <w:pPr>
      <w:suppressLineNumbers/>
      <w:spacing w:before="120" w:after="120"/>
    </w:pPr>
    <w:rPr>
      <w:i/>
      <w:iCs/>
    </w:rPr>
  </w:style>
  <w:style w:type="paragraph" w:customStyle="1" w:styleId="Index">
    <w:name w:val="Index"/>
    <w:basedOn w:val="Normal"/>
    <w:rsid w:val="00E367E8"/>
    <w:pPr>
      <w:suppressLineNumbers/>
    </w:pPr>
  </w:style>
  <w:style w:type="paragraph" w:styleId="Header">
    <w:name w:val="header"/>
    <w:basedOn w:val="Normal"/>
    <w:next w:val="Heading1"/>
    <w:link w:val="HeaderChar"/>
    <w:rsid w:val="00E367E8"/>
    <w:pPr>
      <w:tabs>
        <w:tab w:val="center" w:pos="4320"/>
        <w:tab w:val="right" w:pos="8640"/>
      </w:tabs>
    </w:pPr>
  </w:style>
  <w:style w:type="paragraph" w:styleId="BodyTextIndent3">
    <w:name w:val="Body Text Indent 3"/>
    <w:basedOn w:val="Normal"/>
    <w:rsid w:val="00E367E8"/>
    <w:pPr>
      <w:spacing w:line="360" w:lineRule="auto"/>
      <w:ind w:firstLine="720"/>
      <w:jc w:val="both"/>
    </w:pPr>
    <w:rPr>
      <w:b/>
      <w:bCs/>
    </w:rPr>
  </w:style>
  <w:style w:type="paragraph" w:styleId="BodyTextIndent">
    <w:name w:val="Body Text Indent"/>
    <w:basedOn w:val="Normal"/>
    <w:rsid w:val="00E367E8"/>
    <w:pPr>
      <w:ind w:left="540" w:hanging="720"/>
      <w:jc w:val="both"/>
    </w:pPr>
  </w:style>
  <w:style w:type="paragraph" w:styleId="BodyTextIndent2">
    <w:name w:val="Body Text Indent 2"/>
    <w:basedOn w:val="Normal"/>
    <w:rsid w:val="00E367E8"/>
    <w:pPr>
      <w:spacing w:line="360" w:lineRule="auto"/>
      <w:ind w:firstLine="720"/>
      <w:jc w:val="both"/>
    </w:pPr>
  </w:style>
  <w:style w:type="paragraph" w:styleId="BodyText2">
    <w:name w:val="Body Text 2"/>
    <w:basedOn w:val="Normal"/>
    <w:rsid w:val="00E367E8"/>
    <w:pPr>
      <w:spacing w:line="360" w:lineRule="auto"/>
      <w:jc w:val="both"/>
    </w:pPr>
  </w:style>
  <w:style w:type="paragraph" w:styleId="Footer">
    <w:name w:val="footer"/>
    <w:basedOn w:val="Normal"/>
    <w:rsid w:val="00E367E8"/>
    <w:pPr>
      <w:tabs>
        <w:tab w:val="center" w:pos="4320"/>
        <w:tab w:val="right" w:pos="8640"/>
      </w:tabs>
    </w:pPr>
    <w:rPr>
      <w:sz w:val="32"/>
    </w:rPr>
  </w:style>
  <w:style w:type="paragraph" w:customStyle="1" w:styleId="TableContents">
    <w:name w:val="Table Contents"/>
    <w:basedOn w:val="Normal"/>
    <w:rsid w:val="00E367E8"/>
    <w:pPr>
      <w:suppressLineNumbers/>
    </w:pPr>
  </w:style>
  <w:style w:type="paragraph" w:customStyle="1" w:styleId="TableHeading">
    <w:name w:val="Table Heading"/>
    <w:basedOn w:val="TableContents"/>
    <w:rsid w:val="00E367E8"/>
    <w:pPr>
      <w:jc w:val="center"/>
    </w:pPr>
    <w:rPr>
      <w:b/>
      <w:bCs/>
    </w:rPr>
  </w:style>
  <w:style w:type="paragraph" w:customStyle="1" w:styleId="Framecontents">
    <w:name w:val="Frame contents"/>
    <w:basedOn w:val="BodyText"/>
    <w:rsid w:val="00E367E8"/>
  </w:style>
  <w:style w:type="paragraph" w:customStyle="1" w:styleId="Text">
    <w:name w:val="Text"/>
    <w:basedOn w:val="Normal"/>
    <w:rsid w:val="00E367E8"/>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customStyle="1" w:styleId="TableGrid1">
    <w:name w:val="Table Grid1"/>
    <w:basedOn w:val="TableNormal"/>
    <w:uiPriority w:val="59"/>
    <w:rsid w:val="00552BA4"/>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05D4"/>
    <w:rPr>
      <w:rFonts w:ascii="Calibri" w:eastAsia="Times New Roma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D90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B670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F3939"/>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www.cgee.org.br/atividades/redirKori/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E7390-594F-4498-AE85-4839F1C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4889</Words>
  <Characters>27869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32693</CharactersWithSpaces>
  <SharedDoc>false</SharedDoc>
  <HLinks>
    <vt:vector size="24" baseType="variant">
      <vt:variant>
        <vt:i4>6815793</vt:i4>
      </vt:variant>
      <vt:variant>
        <vt:i4>18</vt:i4>
      </vt:variant>
      <vt:variant>
        <vt:i4>0</vt:i4>
      </vt:variant>
      <vt:variant>
        <vt:i4>5</vt:i4>
      </vt:variant>
      <vt:variant>
        <vt:lpwstr>http://www.cgee.org.br/atividades/redirKori/559</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2013-10-12T13:30:00Z</cp:lastPrinted>
  <dcterms:created xsi:type="dcterms:W3CDTF">2013-10-29T08:25:00Z</dcterms:created>
  <dcterms:modified xsi:type="dcterms:W3CDTF">2013-10-31T05:49:00Z</dcterms:modified>
</cp:coreProperties>
</file>