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C29" w:rsidRPr="00C45C30" w:rsidRDefault="00DF2C29" w:rsidP="00C45C30">
      <w:pPr>
        <w:snapToGrid w:val="0"/>
        <w:spacing w:after="0" w:line="240" w:lineRule="auto"/>
        <w:ind w:left="-284" w:right="-1080" w:firstLine="21"/>
        <w:jc w:val="center"/>
        <w:rPr>
          <w:rFonts w:ascii="Times New Roman" w:hAnsi="Times New Roman" w:cs="Times New Roman"/>
          <w:b/>
          <w:bCs/>
          <w:sz w:val="20"/>
          <w:szCs w:val="20"/>
          <w:lang w:bidi="ar-EG"/>
        </w:rPr>
      </w:pPr>
      <w:r w:rsidRPr="00C45C30">
        <w:rPr>
          <w:rFonts w:ascii="Times New Roman" w:hAnsi="Times New Roman" w:cs="Times New Roman"/>
          <w:b/>
          <w:bCs/>
          <w:sz w:val="20"/>
          <w:szCs w:val="20"/>
          <w:lang w:bidi="ar-EG"/>
        </w:rPr>
        <w:t>An Econo</w:t>
      </w:r>
      <w:r w:rsidR="00FD351A" w:rsidRPr="00C45C30">
        <w:rPr>
          <w:rFonts w:ascii="Times New Roman" w:hAnsi="Times New Roman" w:cs="Times New Roman"/>
          <w:b/>
          <w:bCs/>
          <w:sz w:val="20"/>
          <w:szCs w:val="20"/>
          <w:lang w:bidi="ar-EG"/>
        </w:rPr>
        <w:t xml:space="preserve">mic Study of the Most Important </w:t>
      </w:r>
      <w:r w:rsidRPr="00C45C30">
        <w:rPr>
          <w:rFonts w:ascii="Times New Roman" w:hAnsi="Times New Roman" w:cs="Times New Roman"/>
          <w:b/>
          <w:bCs/>
          <w:sz w:val="20"/>
          <w:szCs w:val="20"/>
          <w:lang w:bidi="ar-EG"/>
        </w:rPr>
        <w:t>Oilseed Crops in Egypt</w:t>
      </w:r>
    </w:p>
    <w:p w:rsidR="00DF2C29" w:rsidRPr="00C45C30" w:rsidRDefault="00DF2C29" w:rsidP="00C45C30">
      <w:pPr>
        <w:snapToGrid w:val="0"/>
        <w:spacing w:after="0" w:line="240" w:lineRule="auto"/>
        <w:ind w:left="-284" w:right="-1080" w:firstLine="21"/>
        <w:jc w:val="center"/>
        <w:rPr>
          <w:rFonts w:ascii="Times New Roman" w:hAnsi="Times New Roman" w:cs="Times New Roman"/>
          <w:b/>
          <w:bCs/>
          <w:sz w:val="20"/>
          <w:szCs w:val="20"/>
          <w:lang w:bidi="ar-EG"/>
        </w:rPr>
      </w:pPr>
    </w:p>
    <w:p w:rsidR="00DF2C29" w:rsidRPr="00C45C30" w:rsidRDefault="00DF2C29" w:rsidP="00C45C30">
      <w:pPr>
        <w:snapToGrid w:val="0"/>
        <w:spacing w:after="0" w:line="240" w:lineRule="auto"/>
        <w:jc w:val="center"/>
        <w:rPr>
          <w:rFonts w:ascii="Times New Roman" w:hAnsi="Times New Roman" w:cs="Times New Roman"/>
          <w:sz w:val="20"/>
          <w:szCs w:val="20"/>
        </w:rPr>
      </w:pPr>
      <w:proofErr w:type="spellStart"/>
      <w:r w:rsidRPr="00C45C30">
        <w:rPr>
          <w:rFonts w:ascii="Times New Roman" w:hAnsi="Times New Roman" w:cs="Times New Roman"/>
          <w:sz w:val="20"/>
          <w:szCs w:val="20"/>
        </w:rPr>
        <w:t>Haitham</w:t>
      </w:r>
      <w:proofErr w:type="spellEnd"/>
      <w:r w:rsidRPr="00C45C30">
        <w:rPr>
          <w:rFonts w:ascii="Times New Roman" w:hAnsi="Times New Roman" w:cs="Times New Roman"/>
          <w:sz w:val="20"/>
          <w:szCs w:val="20"/>
        </w:rPr>
        <w:t xml:space="preserve"> </w:t>
      </w:r>
      <w:proofErr w:type="spellStart"/>
      <w:r w:rsidRPr="00C45C30">
        <w:rPr>
          <w:rFonts w:ascii="Times New Roman" w:hAnsi="Times New Roman" w:cs="Times New Roman"/>
          <w:sz w:val="20"/>
          <w:szCs w:val="20"/>
        </w:rPr>
        <w:t>Bayoumi</w:t>
      </w:r>
      <w:proofErr w:type="spellEnd"/>
      <w:r w:rsidRPr="00C45C30">
        <w:rPr>
          <w:rFonts w:ascii="Times New Roman" w:hAnsi="Times New Roman" w:cs="Times New Roman"/>
          <w:sz w:val="20"/>
          <w:szCs w:val="20"/>
        </w:rPr>
        <w:t xml:space="preserve"> Ali Hassan, </w:t>
      </w:r>
      <w:proofErr w:type="spellStart"/>
      <w:r w:rsidRPr="00C45C30">
        <w:rPr>
          <w:rFonts w:ascii="Times New Roman" w:hAnsi="Times New Roman" w:cs="Times New Roman"/>
          <w:sz w:val="20"/>
          <w:szCs w:val="20"/>
        </w:rPr>
        <w:t>Ezzat</w:t>
      </w:r>
      <w:proofErr w:type="spellEnd"/>
      <w:r w:rsidRPr="00C45C30">
        <w:rPr>
          <w:rFonts w:ascii="Times New Roman" w:hAnsi="Times New Roman" w:cs="Times New Roman"/>
          <w:sz w:val="20"/>
          <w:szCs w:val="20"/>
        </w:rPr>
        <w:t xml:space="preserve"> </w:t>
      </w:r>
      <w:proofErr w:type="spellStart"/>
      <w:r w:rsidRPr="00C45C30">
        <w:rPr>
          <w:rFonts w:ascii="Times New Roman" w:hAnsi="Times New Roman" w:cs="Times New Roman"/>
          <w:sz w:val="20"/>
          <w:szCs w:val="20"/>
        </w:rPr>
        <w:t>Awad</w:t>
      </w:r>
      <w:proofErr w:type="spellEnd"/>
      <w:r w:rsidRPr="00C45C30">
        <w:rPr>
          <w:rFonts w:ascii="Times New Roman" w:hAnsi="Times New Roman" w:cs="Times New Roman"/>
          <w:sz w:val="20"/>
          <w:szCs w:val="20"/>
        </w:rPr>
        <w:t xml:space="preserve"> </w:t>
      </w:r>
      <w:proofErr w:type="spellStart"/>
      <w:r w:rsidRPr="00C45C30">
        <w:rPr>
          <w:rFonts w:ascii="Times New Roman" w:hAnsi="Times New Roman" w:cs="Times New Roman"/>
          <w:sz w:val="20"/>
          <w:szCs w:val="20"/>
        </w:rPr>
        <w:t>Zaghloul</w:t>
      </w:r>
      <w:proofErr w:type="spellEnd"/>
      <w:r w:rsidRPr="00C45C30">
        <w:rPr>
          <w:rFonts w:ascii="Times New Roman" w:hAnsi="Times New Roman" w:cs="Times New Roman"/>
          <w:sz w:val="20"/>
          <w:szCs w:val="20"/>
        </w:rPr>
        <w:t>,</w:t>
      </w:r>
      <w:r w:rsidR="00541D4A">
        <w:rPr>
          <w:rFonts w:ascii="Times New Roman" w:hAnsi="Times New Roman" w:cs="Times New Roman"/>
          <w:sz w:val="20"/>
          <w:szCs w:val="20"/>
        </w:rPr>
        <w:t xml:space="preserve"> </w:t>
      </w:r>
      <w:proofErr w:type="spellStart"/>
      <w:r w:rsidRPr="00C45C30">
        <w:rPr>
          <w:rFonts w:ascii="Times New Roman" w:hAnsi="Times New Roman" w:cs="Times New Roman"/>
          <w:sz w:val="20"/>
          <w:szCs w:val="20"/>
        </w:rPr>
        <w:t>Mahmoud</w:t>
      </w:r>
      <w:proofErr w:type="spellEnd"/>
      <w:r w:rsidRPr="00C45C30">
        <w:rPr>
          <w:rFonts w:ascii="Times New Roman" w:hAnsi="Times New Roman" w:cs="Times New Roman"/>
          <w:sz w:val="20"/>
          <w:szCs w:val="20"/>
        </w:rPr>
        <w:t xml:space="preserve"> </w:t>
      </w:r>
      <w:proofErr w:type="spellStart"/>
      <w:r w:rsidRPr="00C45C30">
        <w:rPr>
          <w:rFonts w:ascii="Times New Roman" w:hAnsi="Times New Roman" w:cs="Times New Roman"/>
          <w:sz w:val="20"/>
          <w:szCs w:val="20"/>
        </w:rPr>
        <w:t>Riad</w:t>
      </w:r>
      <w:proofErr w:type="spellEnd"/>
      <w:r w:rsidRPr="00C45C30">
        <w:rPr>
          <w:rFonts w:ascii="Times New Roman" w:hAnsi="Times New Roman" w:cs="Times New Roman"/>
          <w:sz w:val="20"/>
          <w:szCs w:val="20"/>
        </w:rPr>
        <w:t xml:space="preserve"> El-</w:t>
      </w:r>
      <w:proofErr w:type="spellStart"/>
      <w:r w:rsidRPr="00C45C30">
        <w:rPr>
          <w:rFonts w:ascii="Times New Roman" w:hAnsi="Times New Roman" w:cs="Times New Roman"/>
          <w:sz w:val="20"/>
          <w:szCs w:val="20"/>
        </w:rPr>
        <w:t>Gebaly</w:t>
      </w:r>
      <w:proofErr w:type="spellEnd"/>
      <w:r w:rsidRPr="00C45C30">
        <w:rPr>
          <w:rFonts w:ascii="Times New Roman" w:hAnsi="Times New Roman" w:cs="Times New Roman"/>
          <w:sz w:val="20"/>
          <w:szCs w:val="20"/>
        </w:rPr>
        <w:t xml:space="preserve"> and </w:t>
      </w:r>
      <w:proofErr w:type="spellStart"/>
      <w:r w:rsidRPr="00C45C30">
        <w:rPr>
          <w:rFonts w:ascii="Times New Roman" w:hAnsi="Times New Roman" w:cs="Times New Roman"/>
          <w:sz w:val="20"/>
          <w:szCs w:val="20"/>
        </w:rPr>
        <w:t>Yousef</w:t>
      </w:r>
      <w:proofErr w:type="spellEnd"/>
      <w:r w:rsidRPr="00C45C30">
        <w:rPr>
          <w:rFonts w:ascii="Times New Roman" w:hAnsi="Times New Roman" w:cs="Times New Roman"/>
          <w:sz w:val="20"/>
          <w:szCs w:val="20"/>
        </w:rPr>
        <w:t xml:space="preserve"> </w:t>
      </w:r>
      <w:proofErr w:type="spellStart"/>
      <w:r w:rsidRPr="00C45C30">
        <w:rPr>
          <w:rFonts w:ascii="Times New Roman" w:hAnsi="Times New Roman" w:cs="Times New Roman"/>
          <w:sz w:val="20"/>
          <w:szCs w:val="20"/>
        </w:rPr>
        <w:t>Morsy</w:t>
      </w:r>
      <w:proofErr w:type="spellEnd"/>
      <w:r w:rsidRPr="00C45C30">
        <w:rPr>
          <w:rFonts w:ascii="Times New Roman" w:hAnsi="Times New Roman" w:cs="Times New Roman"/>
          <w:sz w:val="20"/>
          <w:szCs w:val="20"/>
        </w:rPr>
        <w:t xml:space="preserve"> M. Hussein </w:t>
      </w:r>
    </w:p>
    <w:p w:rsidR="00DF2C29" w:rsidRPr="00C45C30" w:rsidRDefault="00DF2C29" w:rsidP="00C45C30">
      <w:pPr>
        <w:snapToGrid w:val="0"/>
        <w:spacing w:after="0" w:line="240" w:lineRule="auto"/>
        <w:jc w:val="center"/>
        <w:rPr>
          <w:rFonts w:ascii="Times New Roman" w:hAnsi="Times New Roman" w:cs="Times New Roman"/>
          <w:sz w:val="20"/>
          <w:szCs w:val="20"/>
        </w:rPr>
      </w:pPr>
    </w:p>
    <w:p w:rsidR="00DF2C29" w:rsidRPr="00C45C30" w:rsidRDefault="00DF2C29" w:rsidP="00C45C30">
      <w:pPr>
        <w:snapToGrid w:val="0"/>
        <w:spacing w:after="0" w:line="240" w:lineRule="auto"/>
        <w:jc w:val="center"/>
        <w:rPr>
          <w:rFonts w:ascii="Times New Roman" w:hAnsi="Times New Roman" w:cs="Times New Roman"/>
          <w:sz w:val="20"/>
          <w:szCs w:val="20"/>
        </w:rPr>
      </w:pPr>
      <w:r w:rsidRPr="00C45C30">
        <w:rPr>
          <w:rFonts w:ascii="Times New Roman" w:hAnsi="Times New Roman" w:cs="Times New Roman"/>
          <w:sz w:val="20"/>
          <w:szCs w:val="20"/>
        </w:rPr>
        <w:t>Agricultural Economy Department, National Research Centre</w:t>
      </w:r>
    </w:p>
    <w:p w:rsidR="00DF2C29" w:rsidRPr="00C45C30" w:rsidRDefault="00DF2C29" w:rsidP="00C45C30">
      <w:pPr>
        <w:snapToGrid w:val="0"/>
        <w:spacing w:after="0" w:line="240" w:lineRule="auto"/>
        <w:rPr>
          <w:rFonts w:ascii="Times New Roman" w:hAnsi="Times New Roman" w:cs="Times New Roman"/>
          <w:b/>
          <w:bCs/>
          <w:sz w:val="20"/>
          <w:szCs w:val="20"/>
        </w:rPr>
      </w:pPr>
    </w:p>
    <w:p w:rsidR="00DF2C29" w:rsidRPr="00C45C30" w:rsidRDefault="00DF2C29" w:rsidP="00C45C30">
      <w:pPr>
        <w:snapToGrid w:val="0"/>
        <w:spacing w:after="0" w:line="240" w:lineRule="auto"/>
        <w:jc w:val="both"/>
        <w:rPr>
          <w:rFonts w:ascii="Times New Roman" w:hAnsi="Times New Roman" w:cs="Times New Roman"/>
          <w:sz w:val="20"/>
          <w:szCs w:val="20"/>
        </w:rPr>
      </w:pPr>
      <w:r w:rsidRPr="00C45C30">
        <w:rPr>
          <w:rFonts w:ascii="Times New Roman" w:hAnsi="Times New Roman" w:cs="Times New Roman"/>
          <w:b/>
          <w:bCs/>
          <w:sz w:val="20"/>
          <w:szCs w:val="20"/>
        </w:rPr>
        <w:t>Abstract:</w:t>
      </w:r>
      <w:r w:rsidR="001915B7">
        <w:rPr>
          <w:rFonts w:ascii="Times New Roman" w:hAnsi="Times New Roman" w:cs="Times New Roman"/>
          <w:b/>
          <w:bCs/>
          <w:sz w:val="20"/>
          <w:szCs w:val="20"/>
        </w:rPr>
        <w:t xml:space="preserve"> </w:t>
      </w:r>
      <w:r w:rsidRPr="00C45C30">
        <w:rPr>
          <w:rFonts w:ascii="Times New Roman" w:hAnsi="Times New Roman" w:cs="Times New Roman"/>
          <w:sz w:val="20"/>
          <w:szCs w:val="20"/>
        </w:rPr>
        <w:t>Egypt imports of vegetable oils about 676 thousand tons per year as an average during the period (1995-2010)</w:t>
      </w:r>
      <w:r w:rsidR="001915B7">
        <w:rPr>
          <w:rFonts w:ascii="Times New Roman" w:hAnsi="Times New Roman" w:cs="Times New Roman"/>
          <w:sz w:val="20"/>
          <w:szCs w:val="20"/>
        </w:rPr>
        <w:t>,</w:t>
      </w:r>
      <w:r w:rsidRPr="00C45C30">
        <w:rPr>
          <w:rFonts w:ascii="Times New Roman" w:hAnsi="Times New Roman" w:cs="Times New Roman"/>
          <w:sz w:val="20"/>
          <w:szCs w:val="20"/>
        </w:rPr>
        <w:t xml:space="preserve"> </w:t>
      </w:r>
      <w:r w:rsidR="001915B7">
        <w:rPr>
          <w:rFonts w:ascii="Times New Roman" w:hAnsi="Times New Roman" w:cs="Times New Roman"/>
          <w:sz w:val="20"/>
          <w:szCs w:val="20"/>
        </w:rPr>
        <w:t>w</w:t>
      </w:r>
      <w:r w:rsidRPr="00C45C30">
        <w:rPr>
          <w:rFonts w:ascii="Times New Roman" w:hAnsi="Times New Roman" w:cs="Times New Roman"/>
          <w:sz w:val="20"/>
          <w:szCs w:val="20"/>
        </w:rPr>
        <w:t xml:space="preserve">hich cost the state about 1.9 billion pounds annually. It is expected to increase the burden on the state budget in the coming years as a result of the increase in population and decreasing of oil crops </w:t>
      </w:r>
      <w:proofErr w:type="spellStart"/>
      <w:r w:rsidRPr="00C45C30">
        <w:rPr>
          <w:rFonts w:ascii="Times New Roman" w:hAnsi="Times New Roman" w:cs="Times New Roman"/>
          <w:sz w:val="20"/>
          <w:szCs w:val="20"/>
        </w:rPr>
        <w:t>production</w:t>
      </w:r>
      <w:r w:rsidR="00541D4A">
        <w:rPr>
          <w:rFonts w:ascii="Times New Roman" w:hAnsi="Times New Roman" w:cs="Times New Roman"/>
          <w:sz w:val="20"/>
          <w:szCs w:val="20"/>
        </w:rPr>
        <w:t>.</w:t>
      </w:r>
      <w:r w:rsidRPr="00C45C30">
        <w:rPr>
          <w:rFonts w:ascii="Times New Roman" w:hAnsi="Times New Roman" w:cs="Times New Roman"/>
          <w:sz w:val="20"/>
          <w:szCs w:val="20"/>
        </w:rPr>
        <w:t>Turns</w:t>
      </w:r>
      <w:proofErr w:type="spellEnd"/>
      <w:r w:rsidRPr="00C45C30">
        <w:rPr>
          <w:rFonts w:ascii="Times New Roman" w:hAnsi="Times New Roman" w:cs="Times New Roman"/>
          <w:sz w:val="20"/>
          <w:szCs w:val="20"/>
        </w:rPr>
        <w:t xml:space="preserve"> out the results of the study fluctuation of area and production oilseed crops under study (sunflower, soybean, peanut, sesame, cotton)</w:t>
      </w:r>
      <w:r w:rsidR="001915B7">
        <w:rPr>
          <w:rFonts w:ascii="Times New Roman" w:hAnsi="Times New Roman" w:cs="Times New Roman"/>
          <w:sz w:val="20"/>
          <w:szCs w:val="20"/>
        </w:rPr>
        <w:t xml:space="preserve"> </w:t>
      </w:r>
      <w:r w:rsidRPr="00C45C30">
        <w:rPr>
          <w:rFonts w:ascii="Times New Roman" w:hAnsi="Times New Roman" w:cs="Times New Roman"/>
          <w:sz w:val="20"/>
          <w:szCs w:val="20"/>
        </w:rPr>
        <w:t xml:space="preserve">between increases and </w:t>
      </w:r>
      <w:proofErr w:type="spellStart"/>
      <w:r w:rsidRPr="00C45C30">
        <w:rPr>
          <w:rFonts w:ascii="Times New Roman" w:hAnsi="Times New Roman" w:cs="Times New Roman"/>
          <w:sz w:val="20"/>
          <w:szCs w:val="20"/>
        </w:rPr>
        <w:t>decreases.The</w:t>
      </w:r>
      <w:proofErr w:type="spellEnd"/>
      <w:r w:rsidRPr="00C45C30">
        <w:rPr>
          <w:rFonts w:ascii="Times New Roman" w:hAnsi="Times New Roman" w:cs="Times New Roman"/>
          <w:sz w:val="20"/>
          <w:szCs w:val="20"/>
        </w:rPr>
        <w:t xml:space="preserve"> production of crops per </w:t>
      </w:r>
      <w:proofErr w:type="spellStart"/>
      <w:r w:rsidRPr="00C45C30">
        <w:rPr>
          <w:rFonts w:ascii="Times New Roman" w:hAnsi="Times New Roman" w:cs="Times New Roman"/>
          <w:sz w:val="20"/>
          <w:szCs w:val="20"/>
        </w:rPr>
        <w:t>feddan</w:t>
      </w:r>
      <w:proofErr w:type="spellEnd"/>
      <w:r w:rsidR="00541D4A">
        <w:rPr>
          <w:rFonts w:ascii="Times New Roman" w:hAnsi="Times New Roman" w:cs="Times New Roman"/>
          <w:sz w:val="20"/>
          <w:szCs w:val="20"/>
        </w:rPr>
        <w:t xml:space="preserve"> </w:t>
      </w:r>
      <w:r w:rsidRPr="00C45C30">
        <w:rPr>
          <w:rFonts w:ascii="Times New Roman" w:hAnsi="Times New Roman" w:cs="Times New Roman"/>
          <w:sz w:val="20"/>
          <w:szCs w:val="20"/>
        </w:rPr>
        <w:t>under study, had taken an increasing general trend statistically significant, except for the sesame crop productivity that increased at a</w:t>
      </w:r>
      <w:r w:rsidR="00541D4A">
        <w:rPr>
          <w:rFonts w:ascii="Times New Roman" w:hAnsi="Times New Roman" w:cs="Times New Roman"/>
          <w:sz w:val="20"/>
          <w:szCs w:val="20"/>
        </w:rPr>
        <w:t xml:space="preserve"> </w:t>
      </w:r>
      <w:r w:rsidRPr="00C45C30">
        <w:rPr>
          <w:rFonts w:ascii="Times New Roman" w:hAnsi="Times New Roman" w:cs="Times New Roman"/>
          <w:sz w:val="20"/>
          <w:szCs w:val="20"/>
        </w:rPr>
        <w:t xml:space="preserve">non- statistically significant; as for the contribution of vegetable oils, both domestic or imported product in domestic consumption has increased from about 824 thousand tons in 1995 to about 1783 thousand tons in 2010; the average annual rate of about 1201 tons and the average per capita per year of vegetable oils had reached a minimum of about 4.2 </w:t>
      </w:r>
      <w:proofErr w:type="spellStart"/>
      <w:r w:rsidRPr="00C45C30">
        <w:rPr>
          <w:rFonts w:ascii="Times New Roman" w:hAnsi="Times New Roman" w:cs="Times New Roman"/>
          <w:sz w:val="20"/>
          <w:szCs w:val="20"/>
        </w:rPr>
        <w:t>kgs</w:t>
      </w:r>
      <w:proofErr w:type="spellEnd"/>
      <w:r w:rsidRPr="00C45C30">
        <w:rPr>
          <w:rFonts w:ascii="Times New Roman" w:hAnsi="Times New Roman" w:cs="Times New Roman"/>
          <w:sz w:val="20"/>
          <w:szCs w:val="20"/>
        </w:rPr>
        <w:t xml:space="preserve"> / year in 1999 and a maximum of about 18 </w:t>
      </w:r>
      <w:proofErr w:type="spellStart"/>
      <w:r w:rsidRPr="00C45C30">
        <w:rPr>
          <w:rFonts w:ascii="Times New Roman" w:hAnsi="Times New Roman" w:cs="Times New Roman"/>
          <w:sz w:val="20"/>
          <w:szCs w:val="20"/>
        </w:rPr>
        <w:t>kgs</w:t>
      </w:r>
      <w:proofErr w:type="spellEnd"/>
      <w:r w:rsidRPr="00C45C30">
        <w:rPr>
          <w:rFonts w:ascii="Times New Roman" w:hAnsi="Times New Roman" w:cs="Times New Roman"/>
          <w:sz w:val="20"/>
          <w:szCs w:val="20"/>
        </w:rPr>
        <w:t xml:space="preserve"> / year in 2010 and an average annual rate of about 11.3 </w:t>
      </w:r>
      <w:proofErr w:type="spellStart"/>
      <w:r w:rsidRPr="00C45C30">
        <w:rPr>
          <w:rFonts w:ascii="Times New Roman" w:hAnsi="Times New Roman" w:cs="Times New Roman"/>
          <w:sz w:val="20"/>
          <w:szCs w:val="20"/>
        </w:rPr>
        <w:t>kgs</w:t>
      </w:r>
      <w:proofErr w:type="spellEnd"/>
      <w:r w:rsidRPr="00C45C30">
        <w:rPr>
          <w:rFonts w:ascii="Times New Roman" w:hAnsi="Times New Roman" w:cs="Times New Roman"/>
          <w:sz w:val="20"/>
          <w:szCs w:val="20"/>
        </w:rPr>
        <w:t xml:space="preserve"> / year during the study period. The self-sufficiency rate ranged from a low of 19% in 2005 and a maximum of 54% in 2002, representing vegetable oils imported a significant proportion of the total Egyptian imports ranged from a minimum of 1.3% during the years 2001،2003and 2007; a maximum of around 4 % in 1995 and ranged from the cost of imports about 1.6 billion pounds, and in 2010 was the increase of 1.4% at a cost estimated at 3.9 billion pounds.</w:t>
      </w:r>
      <w:r w:rsidR="00C45C30">
        <w:rPr>
          <w:rFonts w:ascii="Times New Roman" w:hAnsi="Times New Roman" w:cs="Times New Roman" w:hint="eastAsia"/>
          <w:sz w:val="20"/>
          <w:szCs w:val="20"/>
          <w:lang w:eastAsia="zh-CN"/>
        </w:rPr>
        <w:t xml:space="preserve"> </w:t>
      </w:r>
      <w:r w:rsidRPr="00C45C30">
        <w:rPr>
          <w:rFonts w:ascii="Times New Roman" w:hAnsi="Times New Roman" w:cs="Times New Roman"/>
          <w:sz w:val="20"/>
          <w:szCs w:val="20"/>
        </w:rPr>
        <w:t>The study examined the problems of production and marketing of oilseed crops, which lies in the lack of adoption of technological packages due to the presence of some obstacles, such as the high cost of implementation and the lack of improved seeds and lack of marketing information and offers crop for many diseases and pests. As for the means of the development of oil crops depend on the expansion of the cultivation of certain oil crops in the new lands until it exceeded from the circle of the competition of individual crops in addition to the organizing of the local marketing.</w:t>
      </w:r>
    </w:p>
    <w:p w:rsidR="00C45C30" w:rsidRPr="00C45C30" w:rsidRDefault="00DF2C29" w:rsidP="00C45C30">
      <w:pPr>
        <w:snapToGrid w:val="0"/>
        <w:spacing w:after="0" w:line="240" w:lineRule="auto"/>
        <w:rPr>
          <w:rFonts w:ascii="Times New Roman" w:hAnsi="Times New Roman" w:cs="Times New Roman"/>
          <w:sz w:val="20"/>
          <w:szCs w:val="20"/>
          <w:lang w:eastAsia="zh-CN"/>
        </w:rPr>
      </w:pPr>
      <w:r w:rsidRPr="00C45C30">
        <w:rPr>
          <w:rFonts w:ascii="Times New Roman" w:hAnsi="Times New Roman" w:cs="Times New Roman"/>
          <w:sz w:val="20"/>
          <w:szCs w:val="20"/>
        </w:rPr>
        <w:t xml:space="preserve"> </w:t>
      </w:r>
      <w:r w:rsidR="00214799" w:rsidRPr="00C45C30">
        <w:rPr>
          <w:rFonts w:ascii="Times New Roman" w:hAnsi="Times New Roman" w:cs="Times New Roman"/>
          <w:sz w:val="20"/>
          <w:szCs w:val="20"/>
        </w:rPr>
        <w:t>[</w:t>
      </w:r>
      <w:proofErr w:type="spellStart"/>
      <w:r w:rsidRPr="00C45C30">
        <w:rPr>
          <w:rFonts w:ascii="Times New Roman" w:hAnsi="Times New Roman" w:cs="Times New Roman"/>
          <w:sz w:val="20"/>
          <w:szCs w:val="20"/>
        </w:rPr>
        <w:t>Haitham</w:t>
      </w:r>
      <w:proofErr w:type="spellEnd"/>
      <w:r w:rsidRPr="00C45C30">
        <w:rPr>
          <w:rFonts w:ascii="Times New Roman" w:hAnsi="Times New Roman" w:cs="Times New Roman"/>
          <w:sz w:val="20"/>
          <w:szCs w:val="20"/>
        </w:rPr>
        <w:t xml:space="preserve"> </w:t>
      </w:r>
      <w:proofErr w:type="spellStart"/>
      <w:r w:rsidRPr="00C45C30">
        <w:rPr>
          <w:rFonts w:ascii="Times New Roman" w:hAnsi="Times New Roman" w:cs="Times New Roman"/>
          <w:sz w:val="20"/>
          <w:szCs w:val="20"/>
        </w:rPr>
        <w:t>Bayoumi</w:t>
      </w:r>
      <w:proofErr w:type="spellEnd"/>
      <w:r w:rsidRPr="00C45C30">
        <w:rPr>
          <w:rFonts w:ascii="Times New Roman" w:hAnsi="Times New Roman" w:cs="Times New Roman"/>
          <w:sz w:val="20"/>
          <w:szCs w:val="20"/>
        </w:rPr>
        <w:t xml:space="preserve"> Ali Hassan</w:t>
      </w:r>
      <w:r w:rsidR="00541D4A">
        <w:rPr>
          <w:rFonts w:ascii="Times New Roman" w:hAnsi="Times New Roman" w:cs="Times New Roman"/>
          <w:sz w:val="20"/>
          <w:szCs w:val="20"/>
        </w:rPr>
        <w:t>,</w:t>
      </w:r>
      <w:r w:rsidRPr="00C45C30">
        <w:rPr>
          <w:rFonts w:ascii="Times New Roman" w:hAnsi="Times New Roman" w:cs="Times New Roman"/>
          <w:sz w:val="20"/>
          <w:szCs w:val="20"/>
        </w:rPr>
        <w:t xml:space="preserve"> </w:t>
      </w:r>
      <w:proofErr w:type="spellStart"/>
      <w:r w:rsidRPr="00C45C30">
        <w:rPr>
          <w:rFonts w:ascii="Times New Roman" w:hAnsi="Times New Roman" w:cs="Times New Roman"/>
          <w:sz w:val="20"/>
          <w:szCs w:val="20"/>
        </w:rPr>
        <w:t>Ezzat</w:t>
      </w:r>
      <w:proofErr w:type="spellEnd"/>
      <w:r w:rsidRPr="00C45C30">
        <w:rPr>
          <w:rFonts w:ascii="Times New Roman" w:hAnsi="Times New Roman" w:cs="Times New Roman"/>
          <w:sz w:val="20"/>
          <w:szCs w:val="20"/>
        </w:rPr>
        <w:t xml:space="preserve"> </w:t>
      </w:r>
      <w:proofErr w:type="spellStart"/>
      <w:r w:rsidRPr="00C45C30">
        <w:rPr>
          <w:rFonts w:ascii="Times New Roman" w:hAnsi="Times New Roman" w:cs="Times New Roman"/>
          <w:sz w:val="20"/>
          <w:szCs w:val="20"/>
        </w:rPr>
        <w:t>Awad</w:t>
      </w:r>
      <w:proofErr w:type="spellEnd"/>
      <w:r w:rsidRPr="00C45C30">
        <w:rPr>
          <w:rFonts w:ascii="Times New Roman" w:hAnsi="Times New Roman" w:cs="Times New Roman"/>
          <w:sz w:val="20"/>
          <w:szCs w:val="20"/>
        </w:rPr>
        <w:t xml:space="preserve"> </w:t>
      </w:r>
      <w:proofErr w:type="spellStart"/>
      <w:r w:rsidRPr="00C45C30">
        <w:rPr>
          <w:rFonts w:ascii="Times New Roman" w:hAnsi="Times New Roman" w:cs="Times New Roman"/>
          <w:sz w:val="20"/>
          <w:szCs w:val="20"/>
        </w:rPr>
        <w:t>Zaghloul</w:t>
      </w:r>
      <w:proofErr w:type="spellEnd"/>
      <w:r w:rsidRPr="00C45C30">
        <w:rPr>
          <w:rFonts w:ascii="Times New Roman" w:hAnsi="Times New Roman" w:cs="Times New Roman"/>
          <w:sz w:val="20"/>
          <w:szCs w:val="20"/>
        </w:rPr>
        <w:t>,</w:t>
      </w:r>
      <w:r w:rsidR="00541D4A">
        <w:rPr>
          <w:rFonts w:ascii="Times New Roman" w:hAnsi="Times New Roman" w:cs="Times New Roman"/>
          <w:sz w:val="20"/>
          <w:szCs w:val="20"/>
        </w:rPr>
        <w:t xml:space="preserve"> </w:t>
      </w:r>
      <w:proofErr w:type="spellStart"/>
      <w:r w:rsidRPr="00C45C30">
        <w:rPr>
          <w:rFonts w:ascii="Times New Roman" w:hAnsi="Times New Roman" w:cs="Times New Roman"/>
          <w:sz w:val="20"/>
          <w:szCs w:val="20"/>
        </w:rPr>
        <w:t>Mahmoud</w:t>
      </w:r>
      <w:proofErr w:type="spellEnd"/>
      <w:r w:rsidRPr="00C45C30">
        <w:rPr>
          <w:rFonts w:ascii="Times New Roman" w:hAnsi="Times New Roman" w:cs="Times New Roman"/>
          <w:sz w:val="20"/>
          <w:szCs w:val="20"/>
        </w:rPr>
        <w:t xml:space="preserve"> </w:t>
      </w:r>
      <w:proofErr w:type="spellStart"/>
      <w:r w:rsidRPr="00C45C30">
        <w:rPr>
          <w:rFonts w:ascii="Times New Roman" w:hAnsi="Times New Roman" w:cs="Times New Roman"/>
          <w:sz w:val="20"/>
          <w:szCs w:val="20"/>
        </w:rPr>
        <w:t>Riad</w:t>
      </w:r>
      <w:proofErr w:type="spellEnd"/>
      <w:r w:rsidRPr="00C45C30">
        <w:rPr>
          <w:rFonts w:ascii="Times New Roman" w:hAnsi="Times New Roman" w:cs="Times New Roman"/>
          <w:sz w:val="20"/>
          <w:szCs w:val="20"/>
        </w:rPr>
        <w:t xml:space="preserve"> El-</w:t>
      </w:r>
      <w:proofErr w:type="spellStart"/>
      <w:r w:rsidRPr="00C45C30">
        <w:rPr>
          <w:rFonts w:ascii="Times New Roman" w:hAnsi="Times New Roman" w:cs="Times New Roman"/>
          <w:sz w:val="20"/>
          <w:szCs w:val="20"/>
        </w:rPr>
        <w:t>Gebaly</w:t>
      </w:r>
      <w:proofErr w:type="spellEnd"/>
      <w:r w:rsidRPr="00C45C30">
        <w:rPr>
          <w:rFonts w:ascii="Times New Roman" w:hAnsi="Times New Roman" w:cs="Times New Roman"/>
          <w:sz w:val="20"/>
          <w:szCs w:val="20"/>
        </w:rPr>
        <w:t xml:space="preserve"> and </w:t>
      </w:r>
      <w:proofErr w:type="spellStart"/>
      <w:r w:rsidRPr="00C45C30">
        <w:rPr>
          <w:rFonts w:ascii="Times New Roman" w:hAnsi="Times New Roman" w:cs="Times New Roman"/>
          <w:sz w:val="20"/>
          <w:szCs w:val="20"/>
        </w:rPr>
        <w:t>Yousef</w:t>
      </w:r>
      <w:proofErr w:type="spellEnd"/>
      <w:r w:rsidRPr="00C45C30">
        <w:rPr>
          <w:rFonts w:ascii="Times New Roman" w:hAnsi="Times New Roman" w:cs="Times New Roman"/>
          <w:sz w:val="20"/>
          <w:szCs w:val="20"/>
        </w:rPr>
        <w:t xml:space="preserve"> </w:t>
      </w:r>
      <w:proofErr w:type="spellStart"/>
      <w:r w:rsidRPr="00C45C30">
        <w:rPr>
          <w:rFonts w:ascii="Times New Roman" w:hAnsi="Times New Roman" w:cs="Times New Roman"/>
          <w:sz w:val="20"/>
          <w:szCs w:val="20"/>
        </w:rPr>
        <w:t>Morsy</w:t>
      </w:r>
      <w:proofErr w:type="spellEnd"/>
      <w:r w:rsidRPr="00C45C30">
        <w:rPr>
          <w:rFonts w:ascii="Times New Roman" w:hAnsi="Times New Roman" w:cs="Times New Roman"/>
          <w:sz w:val="20"/>
          <w:szCs w:val="20"/>
        </w:rPr>
        <w:t xml:space="preserve"> M. Hussein</w:t>
      </w:r>
      <w:r w:rsidR="001915B7">
        <w:rPr>
          <w:rFonts w:ascii="Times New Roman" w:hAnsi="Times New Roman" w:cs="Times New Roman"/>
          <w:sz w:val="20"/>
          <w:szCs w:val="20"/>
        </w:rPr>
        <w:t>.</w:t>
      </w:r>
      <w:r w:rsidRPr="00C45C30">
        <w:rPr>
          <w:rFonts w:ascii="Times New Roman" w:hAnsi="Times New Roman" w:cs="Times New Roman"/>
          <w:sz w:val="20"/>
          <w:szCs w:val="20"/>
        </w:rPr>
        <w:t xml:space="preserve"> </w:t>
      </w:r>
      <w:r w:rsidRPr="00C45C30">
        <w:rPr>
          <w:rFonts w:ascii="Times New Roman" w:hAnsi="Times New Roman" w:cs="Times New Roman"/>
          <w:b/>
          <w:bCs/>
          <w:sz w:val="20"/>
          <w:szCs w:val="20"/>
          <w:lang w:bidi="ar-EG"/>
        </w:rPr>
        <w:t>An Economic Study of the Most Important Oilseed Crops in Egypt</w:t>
      </w:r>
      <w:r w:rsidR="00C45C30" w:rsidRPr="00C45C30">
        <w:rPr>
          <w:rFonts w:ascii="Times New Roman" w:eastAsia="Times New Roman" w:hAnsi="Times New Roman" w:cs="Times New Roman"/>
          <w:b/>
          <w:bCs/>
          <w:sz w:val="20"/>
          <w:szCs w:val="20"/>
          <w:lang w:bidi="fa-IR"/>
        </w:rPr>
        <w:t>.</w:t>
      </w:r>
      <w:r w:rsidR="00C45C30" w:rsidRPr="00C45C30">
        <w:rPr>
          <w:rFonts w:ascii="Times New Roman" w:hAnsi="Times New Roman" w:cs="Times New Roman" w:hint="eastAsia"/>
          <w:b/>
          <w:bCs/>
          <w:sz w:val="20"/>
          <w:szCs w:val="20"/>
        </w:rPr>
        <w:t xml:space="preserve"> </w:t>
      </w:r>
      <w:r w:rsidR="00C45C30" w:rsidRPr="00C45C30">
        <w:rPr>
          <w:rFonts w:ascii="Times New Roman" w:eastAsia="Times New Roman" w:hAnsi="Times New Roman" w:cs="Times New Roman"/>
          <w:bCs/>
          <w:i/>
          <w:sz w:val="20"/>
          <w:szCs w:val="20"/>
        </w:rPr>
        <w:t xml:space="preserve">Nat </w:t>
      </w:r>
      <w:proofErr w:type="spellStart"/>
      <w:r w:rsidR="00C45C30" w:rsidRPr="00C45C30">
        <w:rPr>
          <w:rFonts w:ascii="Times New Roman" w:eastAsia="Times New Roman" w:hAnsi="Times New Roman" w:cs="Times New Roman"/>
          <w:bCs/>
          <w:i/>
          <w:sz w:val="20"/>
          <w:szCs w:val="20"/>
        </w:rPr>
        <w:t>Sci</w:t>
      </w:r>
      <w:proofErr w:type="spellEnd"/>
      <w:r w:rsidR="00C45C30" w:rsidRPr="00C45C30">
        <w:rPr>
          <w:rFonts w:ascii="Times New Roman" w:eastAsiaTheme="minorEastAsia" w:hAnsi="Times New Roman" w:cs="Times New Roman" w:hint="eastAsia"/>
          <w:bCs/>
          <w:i/>
          <w:sz w:val="20"/>
          <w:szCs w:val="20"/>
        </w:rPr>
        <w:t xml:space="preserve"> </w:t>
      </w:r>
      <w:r w:rsidR="00C45C30" w:rsidRPr="00C45C30">
        <w:rPr>
          <w:rFonts w:ascii="Times New Roman" w:hAnsi="Times New Roman" w:cs="Times New Roman"/>
          <w:sz w:val="20"/>
          <w:szCs w:val="20"/>
        </w:rPr>
        <w:t>2013;11(</w:t>
      </w:r>
      <w:r w:rsidR="00C45C30" w:rsidRPr="00C45C30">
        <w:rPr>
          <w:rFonts w:ascii="Times New Roman" w:hAnsi="Times New Roman" w:cs="Times New Roman" w:hint="eastAsia"/>
          <w:sz w:val="20"/>
          <w:szCs w:val="20"/>
        </w:rPr>
        <w:t>12</w:t>
      </w:r>
      <w:r w:rsidR="00C45C30" w:rsidRPr="00C45C30">
        <w:rPr>
          <w:rFonts w:ascii="Times New Roman" w:hAnsi="Times New Roman" w:cs="Times New Roman"/>
          <w:sz w:val="20"/>
          <w:szCs w:val="20"/>
        </w:rPr>
        <w:t>):</w:t>
      </w:r>
      <w:r w:rsidR="009E4AA6">
        <w:rPr>
          <w:rFonts w:ascii="Times New Roman" w:hAnsi="Times New Roman" w:cs="Times New Roman"/>
          <w:noProof/>
          <w:color w:val="000000"/>
          <w:sz w:val="20"/>
          <w:szCs w:val="20"/>
        </w:rPr>
        <w:t>201</w:t>
      </w:r>
      <w:r w:rsidR="00C45C30" w:rsidRPr="00C45C30">
        <w:rPr>
          <w:rFonts w:ascii="Times New Roman" w:hAnsi="Times New Roman" w:cs="Times New Roman"/>
          <w:color w:val="000000"/>
          <w:sz w:val="20"/>
          <w:szCs w:val="20"/>
        </w:rPr>
        <w:t>-</w:t>
      </w:r>
      <w:r w:rsidR="009E4AA6">
        <w:rPr>
          <w:rFonts w:ascii="Times New Roman" w:hAnsi="Times New Roman" w:cs="Times New Roman"/>
          <w:noProof/>
          <w:color w:val="000000"/>
          <w:sz w:val="20"/>
          <w:szCs w:val="20"/>
        </w:rPr>
        <w:t>2</w:t>
      </w:r>
      <w:r w:rsidR="001A0986">
        <w:rPr>
          <w:rFonts w:ascii="Times New Roman" w:hAnsi="Times New Roman" w:cs="Times New Roman"/>
          <w:noProof/>
          <w:color w:val="000000"/>
          <w:sz w:val="20"/>
          <w:szCs w:val="20"/>
        </w:rPr>
        <w:t>09</w:t>
      </w:r>
      <w:r w:rsidR="00C45C30" w:rsidRPr="00C45C30">
        <w:rPr>
          <w:rFonts w:ascii="Times New Roman" w:hAnsi="Times New Roman" w:cs="Times New Roman"/>
          <w:sz w:val="20"/>
          <w:szCs w:val="20"/>
        </w:rPr>
        <w:t>]</w:t>
      </w:r>
      <w:r w:rsidR="00C45C30" w:rsidRPr="00C45C30">
        <w:rPr>
          <w:rFonts w:ascii="Times New Roman" w:hAnsi="Times New Roman" w:cs="Times New Roman" w:hint="eastAsia"/>
          <w:sz w:val="20"/>
          <w:szCs w:val="20"/>
        </w:rPr>
        <w:t>.</w:t>
      </w:r>
      <w:r w:rsidR="00C45C30" w:rsidRPr="00C45C30">
        <w:rPr>
          <w:rFonts w:ascii="Times New Roman" w:hAnsi="Times New Roman" w:cs="Times New Roman"/>
          <w:sz w:val="20"/>
          <w:szCs w:val="20"/>
        </w:rPr>
        <w:t xml:space="preserve"> (ISSN: 1545-0740). </w:t>
      </w:r>
      <w:hyperlink r:id="rId8" w:history="1">
        <w:r w:rsidR="00C45C30" w:rsidRPr="00C45C30">
          <w:rPr>
            <w:rStyle w:val="Hyperlink"/>
            <w:rFonts w:ascii="Times New Roman" w:hAnsi="Times New Roman" w:cs="Times New Roman"/>
            <w:sz w:val="20"/>
            <w:szCs w:val="20"/>
          </w:rPr>
          <w:t>http://www.sciencepub.net/nature</w:t>
        </w:r>
      </w:hyperlink>
      <w:r w:rsidR="00C45C30" w:rsidRPr="00C45C30">
        <w:rPr>
          <w:rFonts w:ascii="Times New Roman" w:hAnsi="Times New Roman" w:cs="Times New Roman"/>
          <w:sz w:val="20"/>
          <w:szCs w:val="20"/>
        </w:rPr>
        <w:t>.</w:t>
      </w:r>
      <w:r w:rsidR="00C45C30" w:rsidRPr="00C45C30">
        <w:rPr>
          <w:rFonts w:ascii="Times New Roman" w:hAnsi="Times New Roman" w:cs="Times New Roman" w:hint="eastAsia"/>
          <w:sz w:val="20"/>
          <w:szCs w:val="20"/>
        </w:rPr>
        <w:t xml:space="preserve"> </w:t>
      </w:r>
      <w:r w:rsidR="00C45C30">
        <w:rPr>
          <w:rFonts w:ascii="Times New Roman" w:hAnsi="Times New Roman" w:cs="Times New Roman" w:hint="eastAsia"/>
          <w:sz w:val="20"/>
          <w:szCs w:val="20"/>
          <w:lang w:eastAsia="zh-CN"/>
        </w:rPr>
        <w:t>29</w:t>
      </w:r>
    </w:p>
    <w:p w:rsidR="00214799" w:rsidRPr="00C45C30" w:rsidRDefault="00214799" w:rsidP="00C45C30">
      <w:pPr>
        <w:snapToGrid w:val="0"/>
        <w:spacing w:after="0" w:line="240" w:lineRule="auto"/>
        <w:jc w:val="both"/>
        <w:rPr>
          <w:rFonts w:ascii="Times New Roman" w:hAnsi="Times New Roman" w:cs="Times New Roman"/>
          <w:sz w:val="20"/>
          <w:szCs w:val="16"/>
        </w:rPr>
      </w:pPr>
    </w:p>
    <w:p w:rsidR="00E76AB2" w:rsidRPr="00C45C30" w:rsidRDefault="00B35499" w:rsidP="00C45C30">
      <w:pPr>
        <w:autoSpaceDE w:val="0"/>
        <w:autoSpaceDN w:val="0"/>
        <w:adjustRightInd w:val="0"/>
        <w:snapToGrid w:val="0"/>
        <w:spacing w:after="0" w:line="240" w:lineRule="auto"/>
        <w:jc w:val="both"/>
        <w:rPr>
          <w:rFonts w:ascii="Times New Roman" w:hAnsi="Times New Roman" w:cs="Times New Roman"/>
          <w:sz w:val="20"/>
          <w:szCs w:val="20"/>
        </w:rPr>
      </w:pPr>
      <w:r w:rsidRPr="00C45C30">
        <w:rPr>
          <w:rFonts w:ascii="Times New Roman" w:hAnsi="Times New Roman" w:cs="Times New Roman"/>
          <w:b/>
          <w:bCs/>
          <w:sz w:val="20"/>
          <w:szCs w:val="20"/>
        </w:rPr>
        <w:t>Keywords:</w:t>
      </w:r>
      <w:r w:rsidR="002B7110" w:rsidRPr="00C45C30">
        <w:rPr>
          <w:rFonts w:ascii="Times New Roman" w:hAnsi="Times New Roman" w:cs="Times New Roman"/>
          <w:sz w:val="20"/>
          <w:szCs w:val="20"/>
        </w:rPr>
        <w:t xml:space="preserve"> </w:t>
      </w:r>
      <w:r w:rsidR="00541D4A" w:rsidRPr="00541D4A">
        <w:rPr>
          <w:rFonts w:ascii="Times New Roman" w:hAnsi="Times New Roman" w:cs="Times New Roman"/>
          <w:bCs/>
          <w:sz w:val="20"/>
          <w:szCs w:val="20"/>
          <w:lang w:bidi="ar-EG"/>
        </w:rPr>
        <w:t>Economic</w:t>
      </w:r>
      <w:r w:rsidR="00541D4A">
        <w:rPr>
          <w:rFonts w:ascii="Times New Roman" w:hAnsi="Times New Roman" w:cs="Times New Roman"/>
          <w:bCs/>
          <w:sz w:val="20"/>
          <w:szCs w:val="20"/>
          <w:lang w:bidi="ar-EG"/>
        </w:rPr>
        <w:t>;</w:t>
      </w:r>
      <w:r w:rsidR="00541D4A" w:rsidRPr="00541D4A">
        <w:rPr>
          <w:rFonts w:ascii="Times New Roman" w:hAnsi="Times New Roman" w:cs="Times New Roman"/>
          <w:bCs/>
          <w:sz w:val="20"/>
          <w:szCs w:val="20"/>
          <w:lang w:bidi="ar-EG"/>
        </w:rPr>
        <w:t xml:space="preserve"> Study</w:t>
      </w:r>
      <w:r w:rsidR="00541D4A">
        <w:rPr>
          <w:rFonts w:ascii="Times New Roman" w:hAnsi="Times New Roman" w:cs="Times New Roman"/>
          <w:bCs/>
          <w:sz w:val="20"/>
          <w:szCs w:val="20"/>
          <w:lang w:bidi="ar-EG"/>
        </w:rPr>
        <w:t>;</w:t>
      </w:r>
      <w:r w:rsidR="00541D4A" w:rsidRPr="00541D4A">
        <w:rPr>
          <w:rFonts w:ascii="Times New Roman" w:hAnsi="Times New Roman" w:cs="Times New Roman"/>
          <w:bCs/>
          <w:sz w:val="20"/>
          <w:szCs w:val="20"/>
          <w:lang w:bidi="ar-EG"/>
        </w:rPr>
        <w:t xml:space="preserve"> Oilseed Crops</w:t>
      </w:r>
      <w:r w:rsidR="00541D4A">
        <w:rPr>
          <w:rFonts w:ascii="Times New Roman" w:hAnsi="Times New Roman" w:cs="Times New Roman"/>
          <w:bCs/>
          <w:sz w:val="20"/>
          <w:szCs w:val="20"/>
          <w:lang w:bidi="ar-EG"/>
        </w:rPr>
        <w:t>;</w:t>
      </w:r>
      <w:r w:rsidR="00541D4A" w:rsidRPr="00541D4A">
        <w:rPr>
          <w:rFonts w:ascii="Times New Roman" w:hAnsi="Times New Roman" w:cs="Times New Roman"/>
          <w:bCs/>
          <w:sz w:val="20"/>
          <w:szCs w:val="20"/>
          <w:lang w:bidi="ar-EG"/>
        </w:rPr>
        <w:t xml:space="preserve"> Egypt</w:t>
      </w:r>
    </w:p>
    <w:p w:rsidR="00F87979" w:rsidRDefault="00F87979" w:rsidP="00C45C30">
      <w:pPr>
        <w:snapToGrid w:val="0"/>
        <w:spacing w:after="0" w:line="240" w:lineRule="auto"/>
        <w:rPr>
          <w:rFonts w:ascii="Times New Roman" w:hAnsi="Times New Roman" w:cs="Times New Roman"/>
          <w:b/>
          <w:bCs/>
          <w:sz w:val="20"/>
          <w:szCs w:val="20"/>
          <w:lang w:bidi="ar-EG"/>
        </w:rPr>
      </w:pPr>
    </w:p>
    <w:p w:rsidR="00541D4A" w:rsidRDefault="00541D4A" w:rsidP="00C45C30">
      <w:pPr>
        <w:snapToGrid w:val="0"/>
        <w:spacing w:after="0" w:line="240" w:lineRule="auto"/>
        <w:rPr>
          <w:rFonts w:ascii="Times New Roman" w:hAnsi="Times New Roman" w:cs="Times New Roman"/>
          <w:b/>
          <w:bCs/>
          <w:sz w:val="20"/>
          <w:szCs w:val="20"/>
          <w:lang w:bidi="ar-EG"/>
        </w:rPr>
      </w:pPr>
    </w:p>
    <w:p w:rsidR="00541D4A" w:rsidRDefault="00541D4A" w:rsidP="00C45C30">
      <w:pPr>
        <w:snapToGrid w:val="0"/>
        <w:spacing w:after="0" w:line="240" w:lineRule="auto"/>
        <w:rPr>
          <w:rFonts w:ascii="Times New Roman" w:hAnsi="Times New Roman" w:cs="Times New Roman"/>
          <w:b/>
          <w:bCs/>
          <w:sz w:val="20"/>
          <w:szCs w:val="20"/>
          <w:lang w:bidi="ar-EG"/>
        </w:rPr>
        <w:sectPr w:rsidR="00541D4A" w:rsidSect="009E4AA6">
          <w:headerReference w:type="default" r:id="rId9"/>
          <w:footerReference w:type="default" r:id="rId10"/>
          <w:headerReference w:type="first" r:id="rId11"/>
          <w:type w:val="continuous"/>
          <w:pgSz w:w="12240" w:h="15840" w:code="1"/>
          <w:pgMar w:top="1440" w:right="1440" w:bottom="1440" w:left="1440" w:header="720" w:footer="720" w:gutter="0"/>
          <w:pgNumType w:start="201"/>
          <w:cols w:space="708"/>
          <w:docGrid w:linePitch="360"/>
        </w:sectPr>
      </w:pPr>
    </w:p>
    <w:p w:rsidR="00744926" w:rsidRPr="00C45C30" w:rsidRDefault="00744926" w:rsidP="00C45C30">
      <w:pPr>
        <w:snapToGrid w:val="0"/>
        <w:spacing w:after="0" w:line="240" w:lineRule="auto"/>
        <w:rPr>
          <w:rFonts w:ascii="Times New Roman" w:hAnsi="Times New Roman" w:cs="Times New Roman"/>
          <w:b/>
          <w:bCs/>
          <w:sz w:val="20"/>
          <w:szCs w:val="20"/>
          <w:lang w:bidi="ar-EG"/>
        </w:rPr>
      </w:pPr>
      <w:r w:rsidRPr="00C45C30">
        <w:rPr>
          <w:rFonts w:ascii="Times New Roman" w:hAnsi="Times New Roman" w:cs="Times New Roman"/>
          <w:b/>
          <w:bCs/>
          <w:sz w:val="20"/>
          <w:szCs w:val="20"/>
          <w:lang w:bidi="ar-EG"/>
        </w:rPr>
        <w:lastRenderedPageBreak/>
        <w:t>I</w:t>
      </w:r>
      <w:r w:rsidR="0055125C" w:rsidRPr="00C45C30">
        <w:rPr>
          <w:rFonts w:ascii="Times New Roman" w:hAnsi="Times New Roman" w:cs="Times New Roman"/>
          <w:b/>
          <w:bCs/>
          <w:sz w:val="20"/>
          <w:szCs w:val="20"/>
          <w:lang w:bidi="ar-EG"/>
        </w:rPr>
        <w:t>ntroduction</w:t>
      </w:r>
    </w:p>
    <w:p w:rsidR="00DF2C29" w:rsidRPr="00C45C30" w:rsidRDefault="00DF2C29" w:rsidP="00C45C30">
      <w:pPr>
        <w:snapToGrid w:val="0"/>
        <w:spacing w:after="0" w:line="240" w:lineRule="auto"/>
        <w:ind w:firstLine="426"/>
        <w:jc w:val="both"/>
        <w:rPr>
          <w:rFonts w:ascii="Times New Roman" w:hAnsi="Times New Roman" w:cs="Times New Roman"/>
          <w:sz w:val="20"/>
          <w:szCs w:val="20"/>
        </w:rPr>
      </w:pPr>
      <w:r w:rsidRPr="00C45C30">
        <w:rPr>
          <w:rFonts w:ascii="Times New Roman" w:hAnsi="Times New Roman" w:cs="Times New Roman"/>
          <w:sz w:val="20"/>
          <w:szCs w:val="20"/>
        </w:rPr>
        <w:t xml:space="preserve">Oil crops are considered the main source of food for vegetable oils used in human food and in some food industries, it is also representing the secondary output (gain) including diet importance for animals and poultry, due to the importance that the vegetable oil is a good source of energy. Plant oils which are used in some industries supplying materials for manufacturing of margarine, paints, cosmetics and some medical </w:t>
      </w:r>
      <w:proofErr w:type="spellStart"/>
      <w:r w:rsidRPr="00C45C30">
        <w:rPr>
          <w:rFonts w:ascii="Times New Roman" w:hAnsi="Times New Roman" w:cs="Times New Roman"/>
          <w:sz w:val="20"/>
          <w:szCs w:val="20"/>
        </w:rPr>
        <w:t>industries.Vegetable</w:t>
      </w:r>
      <w:proofErr w:type="spellEnd"/>
      <w:r w:rsidRPr="00C45C30">
        <w:rPr>
          <w:rFonts w:ascii="Times New Roman" w:hAnsi="Times New Roman" w:cs="Times New Roman"/>
          <w:sz w:val="20"/>
          <w:szCs w:val="20"/>
        </w:rPr>
        <w:t xml:space="preserve"> oils contain the essential amino acids necessary for the human body and that the body can not configure inside and also considered the most important vegetable oils from the food industry in Egypt. Despite the importance of oil crops, the domestic production is not enough to meet the increasing demand for consumption, which led to the increasing gap in the production of vegetable oils; and moving toward increasing year after year due to increased demand, which is due to the steady increase in population with a lack of production, including the direction of consumers towards increased consumption of oils because they contain a small percentage of cholesterol due to increased health awareness.</w:t>
      </w:r>
    </w:p>
    <w:p w:rsidR="00DF2C29" w:rsidRPr="00C45C30" w:rsidRDefault="00DF2C29" w:rsidP="00C45C30">
      <w:pPr>
        <w:snapToGrid w:val="0"/>
        <w:spacing w:after="0" w:line="240" w:lineRule="auto"/>
        <w:jc w:val="both"/>
        <w:rPr>
          <w:rFonts w:ascii="Times New Roman" w:hAnsi="Times New Roman" w:cs="Times New Roman"/>
          <w:sz w:val="20"/>
          <w:szCs w:val="20"/>
        </w:rPr>
      </w:pPr>
      <w:r w:rsidRPr="00C45C30">
        <w:rPr>
          <w:rFonts w:ascii="Times New Roman" w:hAnsi="Times New Roman" w:cs="Times New Roman"/>
          <w:b/>
          <w:bCs/>
          <w:sz w:val="20"/>
          <w:szCs w:val="20"/>
        </w:rPr>
        <w:lastRenderedPageBreak/>
        <w:t>Problem of the study</w:t>
      </w:r>
      <w:r w:rsidRPr="00C45C30">
        <w:rPr>
          <w:rFonts w:ascii="Times New Roman" w:hAnsi="Times New Roman" w:cs="Times New Roman"/>
          <w:sz w:val="20"/>
          <w:szCs w:val="20"/>
        </w:rPr>
        <w:t>:</w:t>
      </w:r>
    </w:p>
    <w:p w:rsidR="00DF2C29" w:rsidRPr="00C45C30" w:rsidRDefault="00DF2C29" w:rsidP="00C45C30">
      <w:pPr>
        <w:snapToGrid w:val="0"/>
        <w:spacing w:after="0" w:line="240" w:lineRule="auto"/>
        <w:ind w:firstLine="426"/>
        <w:jc w:val="both"/>
        <w:rPr>
          <w:rFonts w:ascii="Times New Roman" w:hAnsi="Times New Roman" w:cs="Times New Roman"/>
          <w:sz w:val="20"/>
          <w:szCs w:val="20"/>
        </w:rPr>
      </w:pPr>
      <w:r w:rsidRPr="00C45C30">
        <w:rPr>
          <w:rFonts w:ascii="Times New Roman" w:hAnsi="Times New Roman" w:cs="Times New Roman"/>
          <w:sz w:val="20"/>
          <w:szCs w:val="20"/>
        </w:rPr>
        <w:t>The problem with vegetable oils in the imbalance between demand and supply them, Egypt achieved rate of self-sufficiency from vegetable oils amounts to about 54% in 2002, and took this rate to decline to about approximately 20% in 2010, and this increasing deficit in the ability of</w:t>
      </w:r>
      <w:r w:rsidR="00541D4A">
        <w:rPr>
          <w:rFonts w:ascii="Times New Roman" w:hAnsi="Times New Roman" w:cs="Times New Roman"/>
          <w:sz w:val="20"/>
          <w:szCs w:val="20"/>
        </w:rPr>
        <w:t xml:space="preserve"> </w:t>
      </w:r>
      <w:r w:rsidRPr="00C45C30">
        <w:rPr>
          <w:rFonts w:ascii="Times New Roman" w:hAnsi="Times New Roman" w:cs="Times New Roman"/>
          <w:sz w:val="20"/>
          <w:szCs w:val="20"/>
        </w:rPr>
        <w:t>local production of vegetable oils to meet the food requirements of the consumer is one of the important things that occupy policymakers productivity related to food security.</w:t>
      </w:r>
    </w:p>
    <w:p w:rsidR="00DF2C29" w:rsidRPr="00C45C30" w:rsidRDefault="00DF2C29" w:rsidP="00C45C30">
      <w:pPr>
        <w:snapToGrid w:val="0"/>
        <w:spacing w:after="0" w:line="240" w:lineRule="auto"/>
        <w:jc w:val="both"/>
        <w:rPr>
          <w:rFonts w:ascii="Times New Roman" w:hAnsi="Times New Roman" w:cs="Times New Roman"/>
          <w:b/>
          <w:bCs/>
          <w:sz w:val="20"/>
          <w:szCs w:val="20"/>
        </w:rPr>
      </w:pPr>
      <w:r w:rsidRPr="00C45C30">
        <w:rPr>
          <w:rFonts w:ascii="Times New Roman" w:hAnsi="Times New Roman" w:cs="Times New Roman"/>
          <w:b/>
          <w:bCs/>
          <w:sz w:val="20"/>
          <w:szCs w:val="20"/>
        </w:rPr>
        <w:t>Objective of the study:</w:t>
      </w:r>
    </w:p>
    <w:p w:rsidR="00DF2C29" w:rsidRPr="00C45C30" w:rsidRDefault="00DF2C29" w:rsidP="00C45C30">
      <w:pPr>
        <w:snapToGrid w:val="0"/>
        <w:spacing w:after="0" w:line="240" w:lineRule="auto"/>
        <w:ind w:firstLine="425"/>
        <w:jc w:val="both"/>
        <w:rPr>
          <w:rFonts w:ascii="Times New Roman" w:hAnsi="Times New Roman" w:cs="Times New Roman"/>
          <w:sz w:val="20"/>
          <w:szCs w:val="20"/>
        </w:rPr>
      </w:pPr>
      <w:r w:rsidRPr="00C45C30">
        <w:rPr>
          <w:rFonts w:ascii="Times New Roman" w:hAnsi="Times New Roman" w:cs="Times New Roman"/>
          <w:sz w:val="20"/>
          <w:szCs w:val="20"/>
        </w:rPr>
        <w:t>The study aimed to the current situation of the most important oilseed crops in Egypt, (sunflower - soybean - peanut - sesame - cotton) during the period (1995-2010) through the study of the evolution of indicators for production of those crops (acreage, productivity and total production) in addition to the study the extent of stability in these indicators for production, as well as the study of consumption and imports, marketing and identify the problems of production and marketing of oilseed crops and the possibility of the development of its production in Egypt.</w:t>
      </w:r>
    </w:p>
    <w:p w:rsidR="00DF2C29" w:rsidRPr="00C45C30" w:rsidRDefault="00DF2C29" w:rsidP="00C45C30">
      <w:pPr>
        <w:snapToGrid w:val="0"/>
        <w:spacing w:after="0" w:line="240" w:lineRule="auto"/>
        <w:jc w:val="both"/>
        <w:rPr>
          <w:rFonts w:ascii="Times New Roman" w:hAnsi="Times New Roman" w:cs="Times New Roman"/>
          <w:b/>
          <w:bCs/>
          <w:sz w:val="20"/>
          <w:szCs w:val="20"/>
        </w:rPr>
      </w:pPr>
      <w:r w:rsidRPr="00C45C30">
        <w:rPr>
          <w:rFonts w:ascii="Times New Roman" w:hAnsi="Times New Roman" w:cs="Times New Roman"/>
          <w:b/>
          <w:bCs/>
          <w:sz w:val="20"/>
          <w:szCs w:val="20"/>
        </w:rPr>
        <w:lastRenderedPageBreak/>
        <w:t>The method research and sources of data collection:</w:t>
      </w:r>
    </w:p>
    <w:p w:rsidR="00DF2C29" w:rsidRPr="00C45C30" w:rsidRDefault="00DF2C29" w:rsidP="00C45C30">
      <w:pPr>
        <w:snapToGrid w:val="0"/>
        <w:spacing w:after="0" w:line="240" w:lineRule="auto"/>
        <w:ind w:firstLine="425"/>
        <w:jc w:val="both"/>
        <w:rPr>
          <w:rFonts w:ascii="Times New Roman" w:hAnsi="Times New Roman" w:cs="Times New Roman"/>
          <w:sz w:val="20"/>
          <w:szCs w:val="20"/>
        </w:rPr>
      </w:pPr>
      <w:r w:rsidRPr="00C45C30">
        <w:rPr>
          <w:rFonts w:ascii="Times New Roman" w:hAnsi="Times New Roman" w:cs="Times New Roman"/>
          <w:sz w:val="20"/>
          <w:szCs w:val="20"/>
        </w:rPr>
        <w:t>Descriptive</w:t>
      </w:r>
      <w:r w:rsidR="00541D4A">
        <w:rPr>
          <w:rFonts w:ascii="Times New Roman" w:hAnsi="Times New Roman" w:cs="Times New Roman"/>
          <w:sz w:val="20"/>
          <w:szCs w:val="20"/>
        </w:rPr>
        <w:t xml:space="preserve"> </w:t>
      </w:r>
      <w:r w:rsidRPr="00C45C30">
        <w:rPr>
          <w:rFonts w:ascii="Times New Roman" w:hAnsi="Times New Roman" w:cs="Times New Roman"/>
          <w:sz w:val="20"/>
          <w:szCs w:val="20"/>
        </w:rPr>
        <w:t>and quantitative analyses</w:t>
      </w:r>
      <w:r w:rsidR="00541D4A">
        <w:rPr>
          <w:rFonts w:ascii="Times New Roman" w:hAnsi="Times New Roman" w:cs="Times New Roman"/>
          <w:sz w:val="20"/>
          <w:szCs w:val="20"/>
        </w:rPr>
        <w:t xml:space="preserve"> </w:t>
      </w:r>
      <w:r w:rsidRPr="00C45C30">
        <w:rPr>
          <w:rFonts w:ascii="Times New Roman" w:hAnsi="Times New Roman" w:cs="Times New Roman"/>
          <w:sz w:val="20"/>
          <w:szCs w:val="20"/>
        </w:rPr>
        <w:t>were used to estimate trend in overall time, and calculate the coefficient of instability of the productivity indices, were calculated coefficient of instability through the following equation:</w:t>
      </w:r>
    </w:p>
    <w:p w:rsidR="00DF2C29" w:rsidRPr="00C45C30" w:rsidRDefault="00DF2C29" w:rsidP="00C45C30">
      <w:pPr>
        <w:snapToGrid w:val="0"/>
        <w:spacing w:after="0" w:line="240" w:lineRule="auto"/>
        <w:jc w:val="both"/>
        <w:rPr>
          <w:rFonts w:ascii="Times New Roman" w:hAnsi="Times New Roman" w:cs="Times New Roman"/>
          <w:sz w:val="20"/>
          <w:szCs w:val="20"/>
        </w:rPr>
      </w:pPr>
      <w:r w:rsidRPr="00C45C30">
        <w:rPr>
          <w:rFonts w:ascii="Times New Roman" w:hAnsi="Times New Roman" w:cs="Times New Roman"/>
          <w:sz w:val="20"/>
          <w:szCs w:val="20"/>
        </w:rPr>
        <w:t>Instability coefficient</w:t>
      </w:r>
      <w:r w:rsidR="00541D4A">
        <w:rPr>
          <w:rFonts w:ascii="Times New Roman" w:hAnsi="Times New Roman" w:cs="Times New Roman"/>
          <w:sz w:val="20"/>
          <w:szCs w:val="20"/>
        </w:rPr>
        <w:t xml:space="preserve"> </w:t>
      </w:r>
      <w:r w:rsidRPr="00C45C30">
        <w:rPr>
          <w:rFonts w:ascii="Times New Roman" w:hAnsi="Times New Roman" w:cs="Times New Roman"/>
          <w:sz w:val="20"/>
          <w:szCs w:val="20"/>
        </w:rPr>
        <w:t xml:space="preserve">= </w:t>
      </w:r>
      <w:r w:rsidRPr="00C45C30">
        <w:rPr>
          <w:rFonts w:ascii="Times New Roman" w:eastAsia="Times New Roman" w:hAnsi="Times New Roman" w:cs="Times New Roman"/>
          <w:sz w:val="20"/>
          <w:szCs w:val="20"/>
        </w:rPr>
        <w:t xml:space="preserve">∑ </w:t>
      </w:r>
      <w:r w:rsidRPr="00C45C30">
        <w:rPr>
          <w:rFonts w:ascii="Times New Roman" w:hAnsi="Times New Roman" w:cs="Times New Roman"/>
          <w:sz w:val="20"/>
          <w:szCs w:val="20"/>
        </w:rPr>
        <w:t>N (</w:t>
      </w:r>
      <w:proofErr w:type="spellStart"/>
      <w:r w:rsidRPr="00C45C30">
        <w:rPr>
          <w:rFonts w:ascii="Times New Roman" w:hAnsi="Times New Roman" w:cs="Times New Roman"/>
          <w:sz w:val="20"/>
          <w:szCs w:val="20"/>
        </w:rPr>
        <w:t>Yh</w:t>
      </w:r>
      <w:proofErr w:type="spellEnd"/>
      <w:r w:rsidRPr="00C45C30">
        <w:rPr>
          <w:rFonts w:ascii="Times New Roman" w:hAnsi="Times New Roman" w:cs="Times New Roman"/>
          <w:sz w:val="20"/>
          <w:szCs w:val="20"/>
        </w:rPr>
        <w:t xml:space="preserve"> -^</w:t>
      </w:r>
      <w:proofErr w:type="spellStart"/>
      <w:r w:rsidRPr="00C45C30">
        <w:rPr>
          <w:rFonts w:ascii="Times New Roman" w:hAnsi="Times New Roman" w:cs="Times New Roman"/>
          <w:sz w:val="20"/>
          <w:szCs w:val="20"/>
        </w:rPr>
        <w:t>Yh</w:t>
      </w:r>
      <w:proofErr w:type="spellEnd"/>
      <w:r w:rsidRPr="00C45C30">
        <w:rPr>
          <w:rFonts w:ascii="Times New Roman" w:hAnsi="Times New Roman" w:cs="Times New Roman"/>
          <w:sz w:val="20"/>
          <w:szCs w:val="20"/>
        </w:rPr>
        <w:t xml:space="preserve"> ) / ^</w:t>
      </w:r>
      <w:proofErr w:type="spellStart"/>
      <w:r w:rsidRPr="00C45C30">
        <w:rPr>
          <w:rFonts w:ascii="Times New Roman" w:hAnsi="Times New Roman" w:cs="Times New Roman"/>
          <w:sz w:val="20"/>
          <w:szCs w:val="20"/>
        </w:rPr>
        <w:t>Yh</w:t>
      </w:r>
      <w:proofErr w:type="spellEnd"/>
      <w:r w:rsidRPr="00C45C30">
        <w:rPr>
          <w:rFonts w:ascii="Times New Roman" w:hAnsi="Times New Roman" w:cs="Times New Roman"/>
          <w:sz w:val="20"/>
          <w:szCs w:val="20"/>
        </w:rPr>
        <w:t xml:space="preserve"> x 100</w:t>
      </w:r>
    </w:p>
    <w:p w:rsidR="00DF2C29" w:rsidRPr="00C45C30" w:rsidRDefault="00DF2C29" w:rsidP="00C45C30">
      <w:pPr>
        <w:snapToGrid w:val="0"/>
        <w:spacing w:after="0" w:line="240" w:lineRule="auto"/>
        <w:jc w:val="both"/>
        <w:rPr>
          <w:rFonts w:ascii="Times New Roman" w:hAnsi="Times New Roman" w:cs="Times New Roman"/>
          <w:sz w:val="20"/>
          <w:szCs w:val="20"/>
        </w:rPr>
      </w:pPr>
      <w:r w:rsidRPr="00C45C30">
        <w:rPr>
          <w:rFonts w:ascii="Times New Roman" w:hAnsi="Times New Roman" w:cs="Times New Roman"/>
          <w:sz w:val="20"/>
          <w:szCs w:val="20"/>
        </w:rPr>
        <w:t xml:space="preserve">Where </w:t>
      </w:r>
      <w:proofErr w:type="spellStart"/>
      <w:r w:rsidRPr="00C45C30">
        <w:rPr>
          <w:rFonts w:ascii="Times New Roman" w:hAnsi="Times New Roman" w:cs="Times New Roman"/>
          <w:sz w:val="20"/>
          <w:szCs w:val="20"/>
        </w:rPr>
        <w:t>Yh</w:t>
      </w:r>
      <w:proofErr w:type="spellEnd"/>
      <w:r w:rsidRPr="00C45C30">
        <w:rPr>
          <w:rFonts w:ascii="Times New Roman" w:hAnsi="Times New Roman" w:cs="Times New Roman"/>
          <w:sz w:val="20"/>
          <w:szCs w:val="20"/>
        </w:rPr>
        <w:t xml:space="preserve"> = actual value of the variable in the year</w:t>
      </w:r>
      <w:r w:rsidR="00541D4A">
        <w:rPr>
          <w:rFonts w:ascii="Times New Roman" w:hAnsi="Times New Roman" w:cs="Times New Roman"/>
          <w:sz w:val="20"/>
          <w:szCs w:val="20"/>
        </w:rPr>
        <w:t xml:space="preserve"> </w:t>
      </w:r>
      <w:r w:rsidRPr="00C45C30">
        <w:rPr>
          <w:rFonts w:ascii="Times New Roman" w:hAnsi="Times New Roman" w:cs="Times New Roman"/>
          <w:sz w:val="20"/>
          <w:szCs w:val="20"/>
        </w:rPr>
        <w:t>h</w:t>
      </w:r>
      <w:r w:rsidR="00541D4A">
        <w:rPr>
          <w:rFonts w:ascii="Times New Roman" w:hAnsi="Times New Roman" w:cs="Times New Roman"/>
          <w:sz w:val="20"/>
          <w:szCs w:val="20"/>
        </w:rPr>
        <w:t xml:space="preserve"> </w:t>
      </w:r>
      <w:r w:rsidRPr="00C45C30">
        <w:rPr>
          <w:rFonts w:ascii="Times New Roman" w:hAnsi="Times New Roman" w:cs="Times New Roman"/>
          <w:sz w:val="20"/>
          <w:szCs w:val="20"/>
        </w:rPr>
        <w:t>^</w:t>
      </w:r>
      <w:proofErr w:type="spellStart"/>
      <w:r w:rsidRPr="00C45C30">
        <w:rPr>
          <w:rFonts w:ascii="Times New Roman" w:hAnsi="Times New Roman" w:cs="Times New Roman"/>
          <w:sz w:val="20"/>
          <w:szCs w:val="20"/>
        </w:rPr>
        <w:t>Yh</w:t>
      </w:r>
      <w:proofErr w:type="spellEnd"/>
      <w:r w:rsidRPr="00C45C30">
        <w:rPr>
          <w:rFonts w:ascii="Times New Roman" w:hAnsi="Times New Roman" w:cs="Times New Roman"/>
          <w:sz w:val="20"/>
          <w:szCs w:val="20"/>
        </w:rPr>
        <w:t xml:space="preserve"> = estimated value of the variable in the year h</w:t>
      </w:r>
    </w:p>
    <w:p w:rsidR="00DF2C29" w:rsidRPr="00C45C30" w:rsidRDefault="00DF2C29" w:rsidP="007E4632">
      <w:pPr>
        <w:snapToGrid w:val="0"/>
        <w:spacing w:after="0" w:line="240" w:lineRule="auto"/>
        <w:jc w:val="both"/>
        <w:rPr>
          <w:rFonts w:ascii="Times New Roman" w:hAnsi="Times New Roman" w:cs="Times New Roman"/>
          <w:sz w:val="20"/>
          <w:szCs w:val="20"/>
        </w:rPr>
      </w:pPr>
      <w:r w:rsidRPr="00C45C30">
        <w:rPr>
          <w:rFonts w:ascii="Times New Roman" w:hAnsi="Times New Roman" w:cs="Times New Roman"/>
          <w:sz w:val="20"/>
          <w:szCs w:val="20"/>
        </w:rPr>
        <w:t>h = 1-2 years of........... 15</w:t>
      </w:r>
      <w:r w:rsidR="007E4632">
        <w:rPr>
          <w:rFonts w:ascii="Times New Roman" w:hAnsi="Times New Roman" w:cs="Times New Roman" w:hint="eastAsia"/>
          <w:sz w:val="20"/>
          <w:szCs w:val="20"/>
          <w:lang w:eastAsia="zh-CN"/>
        </w:rPr>
        <w:t xml:space="preserve"> </w:t>
      </w:r>
      <w:r w:rsidRPr="00C45C30">
        <w:rPr>
          <w:rFonts w:ascii="Times New Roman" w:hAnsi="Times New Roman" w:cs="Times New Roman"/>
          <w:sz w:val="20"/>
          <w:szCs w:val="20"/>
        </w:rPr>
        <w:t>and</w:t>
      </w:r>
      <w:r w:rsidR="00541D4A">
        <w:rPr>
          <w:rFonts w:ascii="Times New Roman" w:hAnsi="Times New Roman" w:cs="Times New Roman"/>
          <w:sz w:val="20"/>
          <w:szCs w:val="20"/>
        </w:rPr>
        <w:t xml:space="preserve"> </w:t>
      </w:r>
      <w:r w:rsidRPr="00C45C30">
        <w:rPr>
          <w:rFonts w:ascii="Times New Roman" w:hAnsi="Times New Roman" w:cs="Times New Roman"/>
          <w:sz w:val="20"/>
          <w:szCs w:val="20"/>
        </w:rPr>
        <w:t xml:space="preserve">was achieved the optimum situation of the stability of indicators for production if the value of stability coefficient equal to </w:t>
      </w:r>
      <w:proofErr w:type="spellStart"/>
      <w:r w:rsidRPr="00C45C30">
        <w:rPr>
          <w:rFonts w:ascii="Times New Roman" w:hAnsi="Times New Roman" w:cs="Times New Roman"/>
          <w:sz w:val="20"/>
          <w:szCs w:val="20"/>
        </w:rPr>
        <w:t>zero.Increasing</w:t>
      </w:r>
      <w:proofErr w:type="spellEnd"/>
      <w:r w:rsidRPr="00C45C30">
        <w:rPr>
          <w:rFonts w:ascii="Times New Roman" w:hAnsi="Times New Roman" w:cs="Times New Roman"/>
          <w:sz w:val="20"/>
          <w:szCs w:val="20"/>
        </w:rPr>
        <w:t xml:space="preserve"> the value of this parameter from zero, it means there is a stability in the value of this indicator.</w:t>
      </w:r>
    </w:p>
    <w:p w:rsidR="00DF2C29" w:rsidRPr="00C45C30" w:rsidRDefault="00DF2C29" w:rsidP="00C45C30">
      <w:pPr>
        <w:snapToGrid w:val="0"/>
        <w:spacing w:after="0" w:line="240" w:lineRule="auto"/>
        <w:ind w:firstLine="425"/>
        <w:jc w:val="both"/>
        <w:rPr>
          <w:rFonts w:ascii="Times New Roman" w:hAnsi="Times New Roman" w:cs="Times New Roman"/>
          <w:sz w:val="20"/>
          <w:szCs w:val="20"/>
        </w:rPr>
      </w:pPr>
      <w:r w:rsidRPr="00C45C30">
        <w:rPr>
          <w:rFonts w:ascii="Times New Roman" w:hAnsi="Times New Roman" w:cs="Times New Roman"/>
          <w:sz w:val="20"/>
          <w:szCs w:val="20"/>
        </w:rPr>
        <w:t>In this study was relied on data from published and unpublished, Ministry of Agriculture and Land Reclamation Ground and the Central Agency for Public Mobilization and Statistics and Statistical Yearbook and bulletins of consumption of goods</w:t>
      </w:r>
      <w:r w:rsidRPr="00C45C30">
        <w:rPr>
          <w:rFonts w:ascii="Times New Roman" w:hAnsi="Times New Roman" w:cs="Times New Roman" w:hint="cs"/>
          <w:sz w:val="20"/>
          <w:szCs w:val="20"/>
        </w:rPr>
        <w:t>.</w:t>
      </w:r>
    </w:p>
    <w:p w:rsidR="00DF2C29" w:rsidRPr="00C45C30" w:rsidRDefault="00DF2C29" w:rsidP="00C45C30">
      <w:pPr>
        <w:snapToGrid w:val="0"/>
        <w:spacing w:after="0" w:line="240" w:lineRule="auto"/>
        <w:jc w:val="both"/>
        <w:rPr>
          <w:rFonts w:ascii="Times New Roman" w:hAnsi="Times New Roman" w:cs="Times New Roman"/>
          <w:b/>
          <w:bCs/>
          <w:sz w:val="20"/>
          <w:szCs w:val="20"/>
        </w:rPr>
      </w:pPr>
      <w:r w:rsidRPr="00C45C30">
        <w:rPr>
          <w:rFonts w:ascii="Times New Roman" w:hAnsi="Times New Roman" w:cs="Times New Roman"/>
          <w:b/>
          <w:bCs/>
          <w:sz w:val="20"/>
          <w:szCs w:val="20"/>
        </w:rPr>
        <w:lastRenderedPageBreak/>
        <w:t>Research plan</w:t>
      </w:r>
      <w:r w:rsidRPr="00C45C30">
        <w:rPr>
          <w:rFonts w:ascii="Times New Roman" w:hAnsi="Times New Roman" w:cs="Times New Roman" w:hint="cs"/>
          <w:b/>
          <w:bCs/>
          <w:sz w:val="20"/>
          <w:szCs w:val="20"/>
        </w:rPr>
        <w:t>:</w:t>
      </w:r>
    </w:p>
    <w:p w:rsidR="00DF2C29" w:rsidRDefault="00DF2C29" w:rsidP="00C45C30">
      <w:pPr>
        <w:snapToGrid w:val="0"/>
        <w:spacing w:after="0" w:line="240" w:lineRule="auto"/>
        <w:ind w:firstLine="425"/>
        <w:jc w:val="both"/>
        <w:rPr>
          <w:rFonts w:ascii="Times New Roman" w:hAnsi="Times New Roman" w:cs="Times New Roman"/>
          <w:sz w:val="20"/>
          <w:szCs w:val="20"/>
        </w:rPr>
      </w:pPr>
      <w:r w:rsidRPr="00C45C30">
        <w:rPr>
          <w:rFonts w:ascii="Times New Roman" w:hAnsi="Times New Roman" w:cs="Times New Roman"/>
          <w:sz w:val="20"/>
          <w:szCs w:val="20"/>
        </w:rPr>
        <w:t>To achieve the objectives of the study has addressed the current status of the most important crops of oilseed in Egypt and the domestic consumption of oilseeds and vegetable oils, and then study the evolution of the quantity of imports of oilseeds and vegetable oils during the study period (1995 - 2010) and then dealt with the problems of production and marketing of oilseed crops and the possibility of development in Egypt</w:t>
      </w:r>
      <w:r w:rsidRPr="00C45C30">
        <w:rPr>
          <w:rFonts w:ascii="Times New Roman" w:hAnsi="Times New Roman" w:cs="Times New Roman" w:hint="cs"/>
          <w:sz w:val="20"/>
          <w:szCs w:val="20"/>
        </w:rPr>
        <w:t>.</w:t>
      </w:r>
    </w:p>
    <w:p w:rsidR="00541D4A" w:rsidRPr="00C45C30" w:rsidRDefault="00541D4A" w:rsidP="00C45C30">
      <w:pPr>
        <w:snapToGrid w:val="0"/>
        <w:spacing w:after="0" w:line="240" w:lineRule="auto"/>
        <w:ind w:firstLine="425"/>
        <w:jc w:val="both"/>
        <w:rPr>
          <w:rFonts w:ascii="Times New Roman" w:hAnsi="Times New Roman" w:cs="Times New Roman"/>
          <w:sz w:val="20"/>
          <w:szCs w:val="20"/>
        </w:rPr>
      </w:pPr>
    </w:p>
    <w:p w:rsidR="00DF2C29" w:rsidRPr="00C45C30" w:rsidRDefault="00DF2C29" w:rsidP="00C45C30">
      <w:pPr>
        <w:snapToGrid w:val="0"/>
        <w:spacing w:after="0" w:line="240" w:lineRule="auto"/>
        <w:jc w:val="both"/>
        <w:rPr>
          <w:rFonts w:ascii="Times New Roman" w:hAnsi="Times New Roman" w:cs="Times New Roman"/>
          <w:b/>
          <w:bCs/>
          <w:sz w:val="20"/>
          <w:szCs w:val="20"/>
        </w:rPr>
      </w:pPr>
      <w:r w:rsidRPr="00C45C30">
        <w:rPr>
          <w:rFonts w:ascii="Times New Roman" w:hAnsi="Times New Roman" w:cs="Times New Roman"/>
          <w:b/>
          <w:bCs/>
          <w:sz w:val="20"/>
          <w:szCs w:val="20"/>
        </w:rPr>
        <w:t>Research results:</w:t>
      </w:r>
    </w:p>
    <w:p w:rsidR="00DF2C29" w:rsidRPr="00C45C30" w:rsidRDefault="00DF2C29" w:rsidP="00C45C30">
      <w:pPr>
        <w:snapToGrid w:val="0"/>
        <w:spacing w:after="0" w:line="240" w:lineRule="auto"/>
        <w:jc w:val="both"/>
        <w:rPr>
          <w:rFonts w:ascii="Times New Roman" w:hAnsi="Times New Roman" w:cs="Times New Roman"/>
          <w:b/>
          <w:bCs/>
          <w:sz w:val="20"/>
          <w:szCs w:val="20"/>
        </w:rPr>
      </w:pPr>
      <w:r w:rsidRPr="00C45C30">
        <w:rPr>
          <w:rFonts w:ascii="Times New Roman" w:hAnsi="Times New Roman" w:cs="Times New Roman"/>
          <w:b/>
          <w:bCs/>
          <w:sz w:val="20"/>
          <w:szCs w:val="20"/>
        </w:rPr>
        <w:t>First: the evolution of space, the productivity</w:t>
      </w:r>
      <w:r w:rsidR="00541D4A">
        <w:rPr>
          <w:rFonts w:ascii="Times New Roman" w:hAnsi="Times New Roman" w:cs="Times New Roman"/>
          <w:b/>
          <w:bCs/>
          <w:sz w:val="20"/>
          <w:szCs w:val="20"/>
        </w:rPr>
        <w:t>,</w:t>
      </w:r>
      <w:r w:rsidRPr="00C45C30">
        <w:rPr>
          <w:rFonts w:ascii="Times New Roman" w:hAnsi="Times New Roman" w:cs="Times New Roman"/>
          <w:b/>
          <w:bCs/>
          <w:sz w:val="20"/>
          <w:szCs w:val="20"/>
        </w:rPr>
        <w:t xml:space="preserve"> and the production of oilseed crops under study: -</w:t>
      </w:r>
    </w:p>
    <w:p w:rsidR="00DF2C29" w:rsidRPr="00C45C30" w:rsidRDefault="00DF2C29" w:rsidP="00C45C30">
      <w:pPr>
        <w:snapToGrid w:val="0"/>
        <w:spacing w:after="0" w:line="240" w:lineRule="auto"/>
        <w:ind w:firstLine="426"/>
        <w:jc w:val="both"/>
        <w:rPr>
          <w:rFonts w:ascii="Times New Roman" w:hAnsi="Times New Roman" w:cs="Times New Roman"/>
          <w:sz w:val="20"/>
          <w:szCs w:val="20"/>
        </w:rPr>
      </w:pPr>
      <w:r w:rsidRPr="00C45C30">
        <w:rPr>
          <w:rFonts w:ascii="Times New Roman" w:hAnsi="Times New Roman" w:cs="Times New Roman"/>
          <w:sz w:val="20"/>
          <w:szCs w:val="20"/>
        </w:rPr>
        <w:t>Table (1) shows the study of evolution in the area and production of the most important oilseed crops under study during the period (1995-2010), the cotton seeds</w:t>
      </w:r>
      <w:r w:rsidR="00541D4A">
        <w:rPr>
          <w:rFonts w:ascii="Times New Roman" w:hAnsi="Times New Roman" w:cs="Times New Roman"/>
          <w:sz w:val="20"/>
          <w:szCs w:val="20"/>
        </w:rPr>
        <w:t>,</w:t>
      </w:r>
      <w:r w:rsidRPr="00C45C30">
        <w:rPr>
          <w:rFonts w:ascii="Times New Roman" w:hAnsi="Times New Roman" w:cs="Times New Roman"/>
          <w:sz w:val="20"/>
          <w:szCs w:val="20"/>
        </w:rPr>
        <w:t xml:space="preserve"> sunflower, soybean, peanut and sesame, as shown in Table (2) the trend overall time for area and productivity.</w:t>
      </w:r>
      <w:r w:rsidR="00541D4A">
        <w:rPr>
          <w:rFonts w:ascii="Times New Roman" w:hAnsi="Times New Roman" w:cs="Times New Roman"/>
          <w:sz w:val="20"/>
          <w:szCs w:val="20"/>
        </w:rPr>
        <w:t xml:space="preserve"> </w:t>
      </w:r>
      <w:r w:rsidRPr="00C45C30">
        <w:rPr>
          <w:rFonts w:ascii="Times New Roman" w:hAnsi="Times New Roman" w:cs="Times New Roman"/>
          <w:sz w:val="20"/>
          <w:szCs w:val="20"/>
        </w:rPr>
        <w:t>The production of these crops is evident from the following tables: -</w:t>
      </w:r>
    </w:p>
    <w:p w:rsidR="00F87979" w:rsidRDefault="00F87979" w:rsidP="00C45C30">
      <w:pPr>
        <w:snapToGrid w:val="0"/>
        <w:spacing w:after="0" w:line="240" w:lineRule="auto"/>
        <w:jc w:val="both"/>
        <w:rPr>
          <w:rFonts w:ascii="Times New Roman" w:hAnsi="Times New Roman" w:cs="Times New Roman"/>
          <w:b/>
          <w:bCs/>
          <w:sz w:val="20"/>
          <w:szCs w:val="20"/>
        </w:rPr>
        <w:sectPr w:rsidR="00F87979" w:rsidSect="00541D4A">
          <w:type w:val="continuous"/>
          <w:pgSz w:w="12240" w:h="15840" w:code="1"/>
          <w:pgMar w:top="1440" w:right="1440" w:bottom="1440" w:left="1440" w:header="720" w:footer="720" w:gutter="0"/>
          <w:cols w:num="2" w:space="550"/>
          <w:docGrid w:linePitch="360"/>
        </w:sectPr>
      </w:pPr>
    </w:p>
    <w:p w:rsidR="00DF2C29" w:rsidRDefault="00DF2C29" w:rsidP="00C45C30">
      <w:pPr>
        <w:snapToGrid w:val="0"/>
        <w:spacing w:after="0" w:line="240" w:lineRule="auto"/>
        <w:jc w:val="both"/>
        <w:rPr>
          <w:rFonts w:ascii="Times New Roman" w:hAnsi="Times New Roman" w:cs="Times New Roman"/>
          <w:b/>
          <w:bCs/>
          <w:sz w:val="20"/>
          <w:szCs w:val="20"/>
        </w:rPr>
      </w:pPr>
    </w:p>
    <w:p w:rsidR="00541D4A" w:rsidRDefault="00541D4A" w:rsidP="00C45C30">
      <w:pPr>
        <w:snapToGrid w:val="0"/>
        <w:spacing w:after="0" w:line="240" w:lineRule="auto"/>
        <w:jc w:val="both"/>
        <w:rPr>
          <w:rFonts w:ascii="Times New Roman" w:hAnsi="Times New Roman" w:cs="Times New Roman"/>
          <w:b/>
          <w:bCs/>
          <w:sz w:val="20"/>
          <w:szCs w:val="20"/>
        </w:rPr>
      </w:pPr>
    </w:p>
    <w:p w:rsidR="00541D4A" w:rsidRPr="00C45C30" w:rsidRDefault="00541D4A" w:rsidP="00C45C30">
      <w:pPr>
        <w:snapToGrid w:val="0"/>
        <w:spacing w:after="0" w:line="240" w:lineRule="auto"/>
        <w:jc w:val="both"/>
        <w:rPr>
          <w:rFonts w:ascii="Times New Roman" w:hAnsi="Times New Roman" w:cs="Times New Roman"/>
          <w:b/>
          <w:bCs/>
          <w:sz w:val="20"/>
          <w:szCs w:val="20"/>
        </w:rPr>
      </w:pPr>
    </w:p>
    <w:p w:rsidR="00DF2C29" w:rsidRPr="00C45C30" w:rsidRDefault="00DF2C29" w:rsidP="00CF302B">
      <w:pPr>
        <w:snapToGrid w:val="0"/>
        <w:spacing w:after="0" w:line="240" w:lineRule="auto"/>
        <w:jc w:val="center"/>
        <w:rPr>
          <w:rFonts w:ascii="Times New Roman" w:hAnsi="Times New Roman" w:cs="Times New Roman"/>
          <w:b/>
          <w:bCs/>
          <w:sz w:val="20"/>
          <w:szCs w:val="16"/>
        </w:rPr>
      </w:pPr>
      <w:r w:rsidRPr="00C45C30">
        <w:rPr>
          <w:rFonts w:ascii="Times New Roman" w:hAnsi="Times New Roman" w:cs="Times New Roman"/>
          <w:b/>
          <w:bCs/>
          <w:sz w:val="20"/>
          <w:szCs w:val="16"/>
        </w:rPr>
        <w:t xml:space="preserve">Table (1): </w:t>
      </w:r>
      <w:r w:rsidR="001316D5" w:rsidRPr="00C45C30">
        <w:rPr>
          <w:rFonts w:ascii="Times New Roman" w:hAnsi="Times New Roman" w:cs="Times New Roman"/>
          <w:b/>
          <w:bCs/>
          <w:sz w:val="20"/>
          <w:szCs w:val="16"/>
        </w:rPr>
        <w:t>T</w:t>
      </w:r>
      <w:r w:rsidRPr="00C45C30">
        <w:rPr>
          <w:rFonts w:ascii="Times New Roman" w:hAnsi="Times New Roman" w:cs="Times New Roman"/>
          <w:b/>
          <w:bCs/>
          <w:sz w:val="20"/>
          <w:szCs w:val="16"/>
        </w:rPr>
        <w:t>he evolution of area and productivity of oilseed crops during the period (1995-2010)</w:t>
      </w:r>
    </w:p>
    <w:tbl>
      <w:tblPr>
        <w:tblW w:w="10031" w:type="dxa"/>
        <w:jc w:val="center"/>
        <w:tblLook w:val="04A0"/>
      </w:tblPr>
      <w:tblGrid>
        <w:gridCol w:w="10031"/>
      </w:tblGrid>
      <w:tr w:rsidR="00DF2C29" w:rsidRPr="008D503C" w:rsidTr="00F16FEB">
        <w:trPr>
          <w:trHeight w:val="288"/>
          <w:jc w:val="center"/>
        </w:trPr>
        <w:tc>
          <w:tcPr>
            <w:tcW w:w="10031" w:type="dxa"/>
            <w:shd w:val="clear" w:color="auto" w:fill="auto"/>
          </w:tcPr>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1"/>
              <w:gridCol w:w="496"/>
              <w:gridCol w:w="496"/>
              <w:gridCol w:w="496"/>
              <w:gridCol w:w="776"/>
              <w:gridCol w:w="496"/>
              <w:gridCol w:w="496"/>
              <w:gridCol w:w="456"/>
              <w:gridCol w:w="496"/>
              <w:gridCol w:w="576"/>
              <w:gridCol w:w="496"/>
              <w:gridCol w:w="496"/>
              <w:gridCol w:w="496"/>
              <w:gridCol w:w="456"/>
              <w:gridCol w:w="496"/>
              <w:gridCol w:w="576"/>
            </w:tblGrid>
            <w:tr w:rsidR="00DF2C29" w:rsidRPr="008D503C" w:rsidTr="007E4632">
              <w:trPr>
                <w:cantSplit/>
                <w:trHeight w:val="1134"/>
                <w:jc w:val="center"/>
              </w:trPr>
              <w:tc>
                <w:tcPr>
                  <w:tcW w:w="0" w:type="auto"/>
                  <w:shd w:val="clear" w:color="auto" w:fill="auto"/>
                  <w:textDirection w:val="btLr"/>
                </w:tcPr>
                <w:p w:rsidR="00DF2C29" w:rsidRPr="008D503C" w:rsidRDefault="00DF2C29" w:rsidP="007E4632">
                  <w:pPr>
                    <w:snapToGrid w:val="0"/>
                    <w:spacing w:after="0" w:line="240" w:lineRule="auto"/>
                    <w:ind w:left="113" w:right="113"/>
                    <w:jc w:val="center"/>
                    <w:rPr>
                      <w:rFonts w:ascii="Times New Roman" w:eastAsiaTheme="minorEastAsia" w:hAnsi="Times New Roman" w:cs="Times New Roman"/>
                      <w:b/>
                      <w:bCs/>
                      <w:sz w:val="16"/>
                      <w:szCs w:val="16"/>
                      <w:lang w:bidi="ar-EG"/>
                    </w:rPr>
                  </w:pPr>
                  <w:r w:rsidRPr="008D503C">
                    <w:rPr>
                      <w:rFonts w:ascii="Times New Roman" w:eastAsiaTheme="minorEastAsia" w:hAnsi="Times New Roman" w:cs="Times New Roman"/>
                      <w:b/>
                      <w:bCs/>
                      <w:sz w:val="16"/>
                      <w:szCs w:val="16"/>
                      <w:lang w:bidi="ar-EG"/>
                    </w:rPr>
                    <w:t>year</w:t>
                  </w:r>
                </w:p>
              </w:tc>
              <w:tc>
                <w:tcPr>
                  <w:tcW w:w="0" w:type="auto"/>
                  <w:gridSpan w:val="3"/>
                  <w:shd w:val="clear" w:color="auto" w:fill="auto"/>
                  <w:textDirection w:val="btLr"/>
                </w:tcPr>
                <w:p w:rsidR="00DF2C29" w:rsidRPr="008D503C" w:rsidRDefault="00DF2C29" w:rsidP="007E4632">
                  <w:pPr>
                    <w:snapToGrid w:val="0"/>
                    <w:spacing w:after="0" w:line="240" w:lineRule="auto"/>
                    <w:ind w:left="113" w:right="113"/>
                    <w:jc w:val="center"/>
                    <w:rPr>
                      <w:rFonts w:ascii="Times New Roman" w:eastAsiaTheme="minorEastAsia" w:hAnsi="Times New Roman" w:cs="Times New Roman"/>
                      <w:b/>
                      <w:bCs/>
                      <w:sz w:val="16"/>
                      <w:szCs w:val="16"/>
                      <w:lang w:bidi="ar-EG"/>
                    </w:rPr>
                  </w:pPr>
                  <w:r w:rsidRPr="008D503C">
                    <w:rPr>
                      <w:rFonts w:ascii="Times New Roman" w:eastAsiaTheme="minorEastAsia" w:hAnsi="Times New Roman" w:cs="Times New Roman"/>
                      <w:b/>
                      <w:bCs/>
                      <w:sz w:val="16"/>
                      <w:szCs w:val="16"/>
                      <w:lang w:bidi="ar-EG"/>
                    </w:rPr>
                    <w:t>Sunflower</w:t>
                  </w:r>
                </w:p>
              </w:tc>
              <w:tc>
                <w:tcPr>
                  <w:tcW w:w="0" w:type="auto"/>
                  <w:gridSpan w:val="3"/>
                  <w:shd w:val="clear" w:color="auto" w:fill="auto"/>
                  <w:textDirection w:val="btLr"/>
                </w:tcPr>
                <w:p w:rsidR="00DF2C29" w:rsidRPr="008D503C" w:rsidRDefault="00DF2C29" w:rsidP="007E4632">
                  <w:pPr>
                    <w:snapToGrid w:val="0"/>
                    <w:spacing w:after="0" w:line="240" w:lineRule="auto"/>
                    <w:ind w:left="113" w:right="113"/>
                    <w:jc w:val="center"/>
                    <w:rPr>
                      <w:rFonts w:ascii="Times New Roman" w:eastAsiaTheme="minorEastAsia" w:hAnsi="Times New Roman" w:cs="Times New Roman"/>
                      <w:b/>
                      <w:bCs/>
                      <w:sz w:val="16"/>
                      <w:szCs w:val="16"/>
                      <w:lang w:bidi="ar-EG"/>
                    </w:rPr>
                  </w:pPr>
                  <w:r w:rsidRPr="008D503C">
                    <w:rPr>
                      <w:rFonts w:ascii="Times New Roman" w:eastAsiaTheme="minorEastAsia" w:hAnsi="Times New Roman" w:cs="Times New Roman"/>
                      <w:b/>
                      <w:bCs/>
                      <w:sz w:val="16"/>
                      <w:szCs w:val="16"/>
                      <w:lang w:bidi="ar-EG"/>
                    </w:rPr>
                    <w:t>Soybean</w:t>
                  </w:r>
                </w:p>
              </w:tc>
              <w:tc>
                <w:tcPr>
                  <w:tcW w:w="0" w:type="auto"/>
                  <w:gridSpan w:val="3"/>
                  <w:shd w:val="clear" w:color="auto" w:fill="auto"/>
                  <w:textDirection w:val="btLr"/>
                </w:tcPr>
                <w:p w:rsidR="00DF2C29" w:rsidRPr="008D503C" w:rsidRDefault="00DF2C29" w:rsidP="007E4632">
                  <w:pPr>
                    <w:snapToGrid w:val="0"/>
                    <w:spacing w:after="0" w:line="240" w:lineRule="auto"/>
                    <w:ind w:left="113" w:right="113"/>
                    <w:jc w:val="center"/>
                    <w:rPr>
                      <w:rFonts w:ascii="Times New Roman" w:eastAsiaTheme="minorEastAsia" w:hAnsi="Times New Roman" w:cs="Times New Roman"/>
                      <w:b/>
                      <w:bCs/>
                      <w:sz w:val="16"/>
                      <w:szCs w:val="16"/>
                      <w:lang w:bidi="ar-EG"/>
                    </w:rPr>
                  </w:pPr>
                  <w:r w:rsidRPr="008D503C">
                    <w:rPr>
                      <w:rFonts w:ascii="Times New Roman" w:eastAsiaTheme="minorEastAsia" w:hAnsi="Times New Roman" w:cs="Times New Roman"/>
                      <w:b/>
                      <w:bCs/>
                      <w:sz w:val="16"/>
                      <w:szCs w:val="16"/>
                      <w:lang w:bidi="ar-EG"/>
                    </w:rPr>
                    <w:t>Peanut</w:t>
                  </w:r>
                </w:p>
              </w:tc>
              <w:tc>
                <w:tcPr>
                  <w:tcW w:w="0" w:type="auto"/>
                  <w:gridSpan w:val="3"/>
                  <w:shd w:val="clear" w:color="auto" w:fill="auto"/>
                  <w:textDirection w:val="btLr"/>
                </w:tcPr>
                <w:p w:rsidR="00DF2C29" w:rsidRPr="008D503C" w:rsidRDefault="00DF2C29" w:rsidP="007E4632">
                  <w:pPr>
                    <w:snapToGrid w:val="0"/>
                    <w:spacing w:after="0" w:line="240" w:lineRule="auto"/>
                    <w:ind w:left="113" w:right="113"/>
                    <w:jc w:val="center"/>
                    <w:rPr>
                      <w:rFonts w:ascii="Times New Roman" w:eastAsiaTheme="minorEastAsia" w:hAnsi="Times New Roman" w:cs="Times New Roman"/>
                      <w:b/>
                      <w:bCs/>
                      <w:sz w:val="16"/>
                      <w:szCs w:val="16"/>
                      <w:lang w:bidi="ar-EG"/>
                    </w:rPr>
                  </w:pPr>
                  <w:r w:rsidRPr="008D503C">
                    <w:rPr>
                      <w:rFonts w:ascii="Times New Roman" w:eastAsiaTheme="minorEastAsia" w:hAnsi="Times New Roman" w:cs="Times New Roman"/>
                      <w:b/>
                      <w:bCs/>
                      <w:sz w:val="16"/>
                      <w:szCs w:val="16"/>
                      <w:lang w:bidi="ar-EG"/>
                    </w:rPr>
                    <w:t>Sesame</w:t>
                  </w:r>
                </w:p>
              </w:tc>
              <w:tc>
                <w:tcPr>
                  <w:tcW w:w="0" w:type="auto"/>
                  <w:gridSpan w:val="3"/>
                  <w:shd w:val="clear" w:color="auto" w:fill="auto"/>
                  <w:textDirection w:val="btLr"/>
                </w:tcPr>
                <w:p w:rsidR="00DF2C29" w:rsidRPr="008D503C" w:rsidRDefault="00DF2C29" w:rsidP="007E4632">
                  <w:pPr>
                    <w:snapToGrid w:val="0"/>
                    <w:spacing w:after="0" w:line="240" w:lineRule="auto"/>
                    <w:ind w:left="113" w:right="113"/>
                    <w:jc w:val="center"/>
                    <w:rPr>
                      <w:rFonts w:ascii="Times New Roman" w:eastAsiaTheme="minorEastAsia" w:hAnsi="Times New Roman" w:cs="Times New Roman"/>
                      <w:b/>
                      <w:bCs/>
                      <w:sz w:val="16"/>
                      <w:szCs w:val="16"/>
                      <w:lang w:bidi="ar-EG"/>
                    </w:rPr>
                  </w:pPr>
                  <w:r w:rsidRPr="008D503C">
                    <w:rPr>
                      <w:rFonts w:ascii="Times New Roman" w:eastAsiaTheme="minorEastAsia" w:hAnsi="Times New Roman" w:cs="Times New Roman"/>
                      <w:b/>
                      <w:bCs/>
                      <w:sz w:val="16"/>
                      <w:szCs w:val="16"/>
                      <w:lang w:bidi="ar-EG"/>
                    </w:rPr>
                    <w:t>Cotton seeds</w:t>
                  </w:r>
                </w:p>
              </w:tc>
            </w:tr>
            <w:tr w:rsidR="007E4632" w:rsidRPr="008D503C" w:rsidTr="007E4632">
              <w:trPr>
                <w:cantSplit/>
                <w:trHeight w:val="1134"/>
                <w:jc w:val="center"/>
              </w:trPr>
              <w:tc>
                <w:tcPr>
                  <w:tcW w:w="0" w:type="auto"/>
                  <w:shd w:val="clear" w:color="auto" w:fill="auto"/>
                  <w:textDirection w:val="btLr"/>
                </w:tcPr>
                <w:p w:rsidR="00DF2C29" w:rsidRPr="008D503C" w:rsidRDefault="00DF2C29" w:rsidP="007E4632">
                  <w:pPr>
                    <w:snapToGrid w:val="0"/>
                    <w:spacing w:after="0" w:line="240" w:lineRule="auto"/>
                    <w:ind w:left="113" w:right="113"/>
                    <w:jc w:val="center"/>
                    <w:rPr>
                      <w:rFonts w:ascii="Times New Roman" w:eastAsiaTheme="minorEastAsia" w:hAnsi="Times New Roman" w:cs="Times New Roman"/>
                      <w:sz w:val="16"/>
                      <w:szCs w:val="16"/>
                      <w:lang w:bidi="ar-EG"/>
                    </w:rPr>
                  </w:pPr>
                </w:p>
              </w:tc>
              <w:tc>
                <w:tcPr>
                  <w:tcW w:w="0" w:type="auto"/>
                  <w:shd w:val="clear" w:color="auto" w:fill="auto"/>
                  <w:textDirection w:val="btLr"/>
                </w:tcPr>
                <w:p w:rsidR="00DF2C29" w:rsidRPr="008D503C" w:rsidRDefault="00DF2C29" w:rsidP="007E4632">
                  <w:pPr>
                    <w:snapToGrid w:val="0"/>
                    <w:spacing w:after="0" w:line="240" w:lineRule="auto"/>
                    <w:ind w:left="113" w:right="113"/>
                    <w:jc w:val="center"/>
                    <w:rPr>
                      <w:rFonts w:ascii="Times New Roman" w:eastAsiaTheme="minorEastAsia" w:hAnsi="Times New Roman" w:cs="Times New Roman"/>
                      <w:b/>
                      <w:bCs/>
                      <w:sz w:val="16"/>
                      <w:szCs w:val="16"/>
                      <w:lang w:bidi="ar-EG"/>
                    </w:rPr>
                  </w:pPr>
                  <w:r w:rsidRPr="008D503C">
                    <w:rPr>
                      <w:rFonts w:ascii="Times New Roman" w:eastAsiaTheme="minorEastAsia" w:hAnsi="Times New Roman" w:cs="Times New Roman"/>
                      <w:b/>
                      <w:bCs/>
                      <w:sz w:val="16"/>
                      <w:szCs w:val="16"/>
                      <w:lang w:bidi="ar-EG"/>
                    </w:rPr>
                    <w:t>Area</w:t>
                  </w:r>
                </w:p>
              </w:tc>
              <w:tc>
                <w:tcPr>
                  <w:tcW w:w="0" w:type="auto"/>
                  <w:shd w:val="clear" w:color="auto" w:fill="auto"/>
                  <w:textDirection w:val="btLr"/>
                </w:tcPr>
                <w:p w:rsidR="00DF2C29" w:rsidRPr="008D503C" w:rsidRDefault="00DF2C29" w:rsidP="007E4632">
                  <w:pPr>
                    <w:snapToGrid w:val="0"/>
                    <w:spacing w:after="0" w:line="240" w:lineRule="auto"/>
                    <w:ind w:left="113" w:right="113"/>
                    <w:jc w:val="center"/>
                    <w:rPr>
                      <w:rFonts w:ascii="Times New Roman" w:eastAsiaTheme="minorEastAsia" w:hAnsi="Times New Roman" w:cs="Times New Roman"/>
                      <w:b/>
                      <w:bCs/>
                      <w:sz w:val="16"/>
                      <w:szCs w:val="16"/>
                      <w:lang w:bidi="ar-EG"/>
                    </w:rPr>
                  </w:pPr>
                  <w:r w:rsidRPr="008D503C">
                    <w:rPr>
                      <w:rFonts w:ascii="Times New Roman" w:eastAsiaTheme="minorEastAsia" w:hAnsi="Times New Roman" w:cs="Times New Roman"/>
                      <w:b/>
                      <w:bCs/>
                      <w:sz w:val="16"/>
                      <w:szCs w:val="16"/>
                      <w:lang w:bidi="ar-EG"/>
                    </w:rPr>
                    <w:t>Productivity</w:t>
                  </w:r>
                </w:p>
              </w:tc>
              <w:tc>
                <w:tcPr>
                  <w:tcW w:w="0" w:type="auto"/>
                  <w:shd w:val="clear" w:color="auto" w:fill="auto"/>
                  <w:textDirection w:val="btLr"/>
                </w:tcPr>
                <w:p w:rsidR="00DF2C29" w:rsidRPr="008D503C" w:rsidRDefault="00DF2C29" w:rsidP="007E4632">
                  <w:pPr>
                    <w:snapToGrid w:val="0"/>
                    <w:spacing w:after="0" w:line="240" w:lineRule="auto"/>
                    <w:ind w:left="113" w:right="113"/>
                    <w:jc w:val="center"/>
                    <w:rPr>
                      <w:rFonts w:ascii="Times New Roman" w:eastAsiaTheme="minorEastAsia" w:hAnsi="Times New Roman" w:cs="Times New Roman"/>
                      <w:b/>
                      <w:bCs/>
                      <w:sz w:val="16"/>
                      <w:szCs w:val="16"/>
                      <w:lang w:bidi="ar-EG"/>
                    </w:rPr>
                  </w:pPr>
                  <w:r w:rsidRPr="008D503C">
                    <w:rPr>
                      <w:rFonts w:ascii="Times New Roman" w:eastAsiaTheme="minorEastAsia" w:hAnsi="Times New Roman" w:cs="Times New Roman"/>
                      <w:b/>
                      <w:bCs/>
                      <w:sz w:val="16"/>
                      <w:szCs w:val="16"/>
                      <w:lang w:bidi="ar-EG"/>
                    </w:rPr>
                    <w:t>Production</w:t>
                  </w:r>
                </w:p>
              </w:tc>
              <w:tc>
                <w:tcPr>
                  <w:tcW w:w="0" w:type="auto"/>
                  <w:shd w:val="clear" w:color="auto" w:fill="auto"/>
                  <w:textDirection w:val="btLr"/>
                </w:tcPr>
                <w:p w:rsidR="00DF2C29" w:rsidRPr="008D503C" w:rsidRDefault="00DF2C29" w:rsidP="007E4632">
                  <w:pPr>
                    <w:snapToGrid w:val="0"/>
                    <w:spacing w:after="0" w:line="240" w:lineRule="auto"/>
                    <w:ind w:left="113" w:right="113"/>
                    <w:jc w:val="center"/>
                    <w:rPr>
                      <w:rFonts w:ascii="Times New Roman" w:eastAsiaTheme="minorEastAsia" w:hAnsi="Times New Roman" w:cs="Times New Roman"/>
                      <w:b/>
                      <w:bCs/>
                      <w:sz w:val="16"/>
                      <w:szCs w:val="16"/>
                      <w:lang w:bidi="ar-EG"/>
                    </w:rPr>
                  </w:pPr>
                  <w:proofErr w:type="spellStart"/>
                  <w:r w:rsidRPr="008D503C">
                    <w:rPr>
                      <w:rFonts w:ascii="Times New Roman" w:eastAsiaTheme="minorEastAsia" w:hAnsi="Times New Roman" w:cs="Times New Roman"/>
                      <w:b/>
                      <w:bCs/>
                      <w:sz w:val="16"/>
                      <w:szCs w:val="16"/>
                      <w:lang w:bidi="ar-EG"/>
                    </w:rPr>
                    <w:t>reaa</w:t>
                  </w:r>
                  <w:proofErr w:type="spellEnd"/>
                </w:p>
              </w:tc>
              <w:tc>
                <w:tcPr>
                  <w:tcW w:w="0" w:type="auto"/>
                  <w:shd w:val="clear" w:color="auto" w:fill="auto"/>
                  <w:textDirection w:val="btLr"/>
                </w:tcPr>
                <w:p w:rsidR="00DF2C29" w:rsidRPr="008D503C" w:rsidRDefault="00DF2C29" w:rsidP="007E4632">
                  <w:pPr>
                    <w:snapToGrid w:val="0"/>
                    <w:spacing w:after="0" w:line="240" w:lineRule="auto"/>
                    <w:ind w:left="113" w:right="113"/>
                    <w:jc w:val="center"/>
                    <w:rPr>
                      <w:rFonts w:ascii="Times New Roman" w:eastAsiaTheme="minorEastAsia" w:hAnsi="Times New Roman" w:cs="Times New Roman"/>
                      <w:b/>
                      <w:bCs/>
                      <w:sz w:val="16"/>
                      <w:szCs w:val="16"/>
                      <w:lang w:bidi="ar-EG"/>
                    </w:rPr>
                  </w:pPr>
                  <w:r w:rsidRPr="008D503C">
                    <w:rPr>
                      <w:rFonts w:ascii="Times New Roman" w:eastAsiaTheme="minorEastAsia" w:hAnsi="Times New Roman" w:cs="Times New Roman"/>
                      <w:b/>
                      <w:bCs/>
                      <w:sz w:val="16"/>
                      <w:szCs w:val="16"/>
                      <w:lang w:bidi="ar-EG"/>
                    </w:rPr>
                    <w:t>Productivity</w:t>
                  </w:r>
                </w:p>
              </w:tc>
              <w:tc>
                <w:tcPr>
                  <w:tcW w:w="0" w:type="auto"/>
                  <w:shd w:val="clear" w:color="auto" w:fill="auto"/>
                  <w:textDirection w:val="btLr"/>
                </w:tcPr>
                <w:p w:rsidR="00DF2C29" w:rsidRPr="008D503C" w:rsidRDefault="00DF2C29" w:rsidP="007E4632">
                  <w:pPr>
                    <w:snapToGrid w:val="0"/>
                    <w:spacing w:after="0" w:line="240" w:lineRule="auto"/>
                    <w:ind w:left="113" w:right="113"/>
                    <w:jc w:val="center"/>
                    <w:rPr>
                      <w:rFonts w:ascii="Times New Roman" w:eastAsiaTheme="minorEastAsia" w:hAnsi="Times New Roman" w:cs="Times New Roman"/>
                      <w:b/>
                      <w:bCs/>
                      <w:sz w:val="16"/>
                      <w:szCs w:val="16"/>
                      <w:lang w:bidi="ar-EG"/>
                    </w:rPr>
                  </w:pPr>
                  <w:r w:rsidRPr="008D503C">
                    <w:rPr>
                      <w:rFonts w:ascii="Times New Roman" w:eastAsiaTheme="minorEastAsia" w:hAnsi="Times New Roman" w:cs="Times New Roman"/>
                      <w:b/>
                      <w:bCs/>
                      <w:sz w:val="16"/>
                      <w:szCs w:val="16"/>
                      <w:lang w:bidi="ar-EG"/>
                    </w:rPr>
                    <w:t>Production</w:t>
                  </w:r>
                </w:p>
              </w:tc>
              <w:tc>
                <w:tcPr>
                  <w:tcW w:w="0" w:type="auto"/>
                  <w:shd w:val="clear" w:color="auto" w:fill="auto"/>
                  <w:textDirection w:val="btLr"/>
                </w:tcPr>
                <w:p w:rsidR="00DF2C29" w:rsidRPr="008D503C" w:rsidRDefault="00DF2C29" w:rsidP="007E4632">
                  <w:pPr>
                    <w:snapToGrid w:val="0"/>
                    <w:spacing w:after="0" w:line="240" w:lineRule="auto"/>
                    <w:ind w:left="113" w:right="113"/>
                    <w:jc w:val="center"/>
                    <w:rPr>
                      <w:rFonts w:ascii="Times New Roman" w:eastAsiaTheme="minorEastAsia" w:hAnsi="Times New Roman" w:cs="Times New Roman"/>
                      <w:b/>
                      <w:bCs/>
                      <w:sz w:val="16"/>
                      <w:szCs w:val="16"/>
                      <w:lang w:bidi="ar-EG"/>
                    </w:rPr>
                  </w:pPr>
                  <w:r w:rsidRPr="008D503C">
                    <w:rPr>
                      <w:rFonts w:ascii="Times New Roman" w:eastAsiaTheme="minorEastAsia" w:hAnsi="Times New Roman" w:cs="Times New Roman"/>
                      <w:b/>
                      <w:bCs/>
                      <w:sz w:val="16"/>
                      <w:szCs w:val="16"/>
                      <w:lang w:bidi="ar-EG"/>
                    </w:rPr>
                    <w:t>Area</w:t>
                  </w:r>
                </w:p>
              </w:tc>
              <w:tc>
                <w:tcPr>
                  <w:tcW w:w="0" w:type="auto"/>
                  <w:shd w:val="clear" w:color="auto" w:fill="auto"/>
                  <w:textDirection w:val="btLr"/>
                </w:tcPr>
                <w:p w:rsidR="00DF2C29" w:rsidRPr="008D503C" w:rsidRDefault="00DF2C29" w:rsidP="007E4632">
                  <w:pPr>
                    <w:snapToGrid w:val="0"/>
                    <w:spacing w:after="0" w:line="240" w:lineRule="auto"/>
                    <w:ind w:left="113" w:right="113"/>
                    <w:jc w:val="center"/>
                    <w:rPr>
                      <w:rFonts w:ascii="Times New Roman" w:eastAsiaTheme="minorEastAsia" w:hAnsi="Times New Roman" w:cs="Times New Roman"/>
                      <w:b/>
                      <w:bCs/>
                      <w:sz w:val="16"/>
                      <w:szCs w:val="16"/>
                      <w:lang w:bidi="ar-EG"/>
                    </w:rPr>
                  </w:pPr>
                  <w:r w:rsidRPr="008D503C">
                    <w:rPr>
                      <w:rFonts w:ascii="Times New Roman" w:eastAsiaTheme="minorEastAsia" w:hAnsi="Times New Roman" w:cs="Times New Roman"/>
                      <w:b/>
                      <w:bCs/>
                      <w:sz w:val="16"/>
                      <w:szCs w:val="16"/>
                      <w:lang w:bidi="ar-EG"/>
                    </w:rPr>
                    <w:t>Productivity</w:t>
                  </w:r>
                </w:p>
              </w:tc>
              <w:tc>
                <w:tcPr>
                  <w:tcW w:w="0" w:type="auto"/>
                  <w:shd w:val="clear" w:color="auto" w:fill="auto"/>
                  <w:textDirection w:val="btLr"/>
                </w:tcPr>
                <w:p w:rsidR="00DF2C29" w:rsidRPr="008D503C" w:rsidRDefault="00DF2C29" w:rsidP="007E4632">
                  <w:pPr>
                    <w:snapToGrid w:val="0"/>
                    <w:spacing w:after="0" w:line="240" w:lineRule="auto"/>
                    <w:ind w:left="113" w:right="113"/>
                    <w:jc w:val="center"/>
                    <w:rPr>
                      <w:rFonts w:ascii="Times New Roman" w:eastAsiaTheme="minorEastAsia" w:hAnsi="Times New Roman" w:cs="Times New Roman"/>
                      <w:b/>
                      <w:bCs/>
                      <w:sz w:val="16"/>
                      <w:szCs w:val="16"/>
                      <w:lang w:bidi="ar-EG"/>
                    </w:rPr>
                  </w:pPr>
                  <w:r w:rsidRPr="008D503C">
                    <w:rPr>
                      <w:rFonts w:ascii="Times New Roman" w:eastAsiaTheme="minorEastAsia" w:hAnsi="Times New Roman" w:cs="Times New Roman"/>
                      <w:b/>
                      <w:bCs/>
                      <w:sz w:val="16"/>
                      <w:szCs w:val="16"/>
                      <w:lang w:bidi="ar-EG"/>
                    </w:rPr>
                    <w:t>Production</w:t>
                  </w:r>
                </w:p>
              </w:tc>
              <w:tc>
                <w:tcPr>
                  <w:tcW w:w="0" w:type="auto"/>
                  <w:shd w:val="clear" w:color="auto" w:fill="auto"/>
                  <w:textDirection w:val="btLr"/>
                </w:tcPr>
                <w:p w:rsidR="00DF2C29" w:rsidRPr="008D503C" w:rsidRDefault="00DF2C29" w:rsidP="007E4632">
                  <w:pPr>
                    <w:snapToGrid w:val="0"/>
                    <w:spacing w:after="0" w:line="240" w:lineRule="auto"/>
                    <w:ind w:left="113" w:right="113"/>
                    <w:jc w:val="center"/>
                    <w:rPr>
                      <w:rFonts w:ascii="Times New Roman" w:eastAsiaTheme="minorEastAsia" w:hAnsi="Times New Roman" w:cs="Times New Roman"/>
                      <w:b/>
                      <w:bCs/>
                      <w:sz w:val="16"/>
                      <w:szCs w:val="16"/>
                      <w:lang w:bidi="ar-EG"/>
                    </w:rPr>
                  </w:pPr>
                  <w:r w:rsidRPr="008D503C">
                    <w:rPr>
                      <w:rFonts w:ascii="Times New Roman" w:eastAsiaTheme="minorEastAsia" w:hAnsi="Times New Roman" w:cs="Times New Roman"/>
                      <w:b/>
                      <w:bCs/>
                      <w:sz w:val="16"/>
                      <w:szCs w:val="16"/>
                      <w:lang w:bidi="ar-EG"/>
                    </w:rPr>
                    <w:t>Area</w:t>
                  </w:r>
                </w:p>
              </w:tc>
              <w:tc>
                <w:tcPr>
                  <w:tcW w:w="0" w:type="auto"/>
                  <w:shd w:val="clear" w:color="auto" w:fill="auto"/>
                  <w:textDirection w:val="btLr"/>
                </w:tcPr>
                <w:p w:rsidR="00DF2C29" w:rsidRPr="008D503C" w:rsidRDefault="00DF2C29" w:rsidP="007E4632">
                  <w:pPr>
                    <w:snapToGrid w:val="0"/>
                    <w:spacing w:after="0" w:line="240" w:lineRule="auto"/>
                    <w:ind w:left="113" w:right="113"/>
                    <w:jc w:val="center"/>
                    <w:rPr>
                      <w:rFonts w:ascii="Times New Roman" w:eastAsiaTheme="minorEastAsia" w:hAnsi="Times New Roman" w:cs="Times New Roman"/>
                      <w:b/>
                      <w:bCs/>
                      <w:sz w:val="16"/>
                      <w:szCs w:val="16"/>
                      <w:lang w:bidi="ar-EG"/>
                    </w:rPr>
                  </w:pPr>
                  <w:r w:rsidRPr="008D503C">
                    <w:rPr>
                      <w:rFonts w:ascii="Times New Roman" w:eastAsiaTheme="minorEastAsia" w:hAnsi="Times New Roman" w:cs="Times New Roman"/>
                      <w:b/>
                      <w:bCs/>
                      <w:sz w:val="16"/>
                      <w:szCs w:val="16"/>
                      <w:lang w:bidi="ar-EG"/>
                    </w:rPr>
                    <w:t>Productivity</w:t>
                  </w:r>
                </w:p>
              </w:tc>
              <w:tc>
                <w:tcPr>
                  <w:tcW w:w="0" w:type="auto"/>
                  <w:shd w:val="clear" w:color="auto" w:fill="auto"/>
                  <w:textDirection w:val="btLr"/>
                </w:tcPr>
                <w:p w:rsidR="00DF2C29" w:rsidRPr="008D503C" w:rsidRDefault="00DF2C29" w:rsidP="007E4632">
                  <w:pPr>
                    <w:snapToGrid w:val="0"/>
                    <w:spacing w:after="0" w:line="240" w:lineRule="auto"/>
                    <w:ind w:left="113" w:right="113"/>
                    <w:jc w:val="center"/>
                    <w:rPr>
                      <w:rFonts w:ascii="Times New Roman" w:eastAsiaTheme="minorEastAsia" w:hAnsi="Times New Roman" w:cs="Times New Roman"/>
                      <w:b/>
                      <w:bCs/>
                      <w:sz w:val="16"/>
                      <w:szCs w:val="16"/>
                      <w:lang w:bidi="ar-EG"/>
                    </w:rPr>
                  </w:pPr>
                  <w:r w:rsidRPr="008D503C">
                    <w:rPr>
                      <w:rFonts w:ascii="Times New Roman" w:eastAsiaTheme="minorEastAsia" w:hAnsi="Times New Roman" w:cs="Times New Roman"/>
                      <w:b/>
                      <w:bCs/>
                      <w:sz w:val="16"/>
                      <w:szCs w:val="16"/>
                      <w:lang w:bidi="ar-EG"/>
                    </w:rPr>
                    <w:t>Production</w:t>
                  </w:r>
                </w:p>
              </w:tc>
              <w:tc>
                <w:tcPr>
                  <w:tcW w:w="0" w:type="auto"/>
                  <w:shd w:val="clear" w:color="auto" w:fill="auto"/>
                  <w:textDirection w:val="btLr"/>
                </w:tcPr>
                <w:p w:rsidR="00DF2C29" w:rsidRPr="008D503C" w:rsidRDefault="00DF2C29" w:rsidP="007E4632">
                  <w:pPr>
                    <w:snapToGrid w:val="0"/>
                    <w:spacing w:after="0" w:line="240" w:lineRule="auto"/>
                    <w:ind w:left="113" w:right="113"/>
                    <w:jc w:val="center"/>
                    <w:rPr>
                      <w:rFonts w:ascii="Times New Roman" w:eastAsiaTheme="minorEastAsia" w:hAnsi="Times New Roman" w:cs="Times New Roman"/>
                      <w:b/>
                      <w:bCs/>
                      <w:sz w:val="16"/>
                      <w:szCs w:val="16"/>
                      <w:lang w:bidi="ar-EG"/>
                    </w:rPr>
                  </w:pPr>
                  <w:r w:rsidRPr="008D503C">
                    <w:rPr>
                      <w:rFonts w:ascii="Times New Roman" w:eastAsiaTheme="minorEastAsia" w:hAnsi="Times New Roman" w:cs="Times New Roman"/>
                      <w:b/>
                      <w:bCs/>
                      <w:sz w:val="16"/>
                      <w:szCs w:val="16"/>
                      <w:lang w:bidi="ar-EG"/>
                    </w:rPr>
                    <w:t>Area</w:t>
                  </w:r>
                </w:p>
              </w:tc>
              <w:tc>
                <w:tcPr>
                  <w:tcW w:w="0" w:type="auto"/>
                  <w:shd w:val="clear" w:color="auto" w:fill="auto"/>
                  <w:textDirection w:val="btLr"/>
                </w:tcPr>
                <w:p w:rsidR="00DF2C29" w:rsidRPr="008D503C" w:rsidRDefault="00DF2C29" w:rsidP="007E4632">
                  <w:pPr>
                    <w:snapToGrid w:val="0"/>
                    <w:spacing w:after="0" w:line="240" w:lineRule="auto"/>
                    <w:ind w:left="113" w:right="113"/>
                    <w:jc w:val="center"/>
                    <w:rPr>
                      <w:rFonts w:ascii="Times New Roman" w:eastAsiaTheme="minorEastAsia" w:hAnsi="Times New Roman" w:cs="Times New Roman"/>
                      <w:b/>
                      <w:bCs/>
                      <w:sz w:val="16"/>
                      <w:szCs w:val="16"/>
                      <w:lang w:bidi="ar-EG"/>
                    </w:rPr>
                  </w:pPr>
                  <w:r w:rsidRPr="008D503C">
                    <w:rPr>
                      <w:rFonts w:ascii="Times New Roman" w:eastAsiaTheme="minorEastAsia" w:hAnsi="Times New Roman" w:cs="Times New Roman"/>
                      <w:b/>
                      <w:bCs/>
                      <w:sz w:val="16"/>
                      <w:szCs w:val="16"/>
                      <w:lang w:bidi="ar-EG"/>
                    </w:rPr>
                    <w:t>Productivity</w:t>
                  </w:r>
                </w:p>
              </w:tc>
              <w:tc>
                <w:tcPr>
                  <w:tcW w:w="0" w:type="auto"/>
                  <w:shd w:val="clear" w:color="auto" w:fill="auto"/>
                  <w:textDirection w:val="btLr"/>
                </w:tcPr>
                <w:p w:rsidR="00DF2C29" w:rsidRPr="008D503C" w:rsidRDefault="00DF2C29" w:rsidP="007E4632">
                  <w:pPr>
                    <w:snapToGrid w:val="0"/>
                    <w:spacing w:after="0" w:line="240" w:lineRule="auto"/>
                    <w:ind w:left="113" w:right="113"/>
                    <w:jc w:val="center"/>
                    <w:rPr>
                      <w:rFonts w:ascii="Times New Roman" w:eastAsiaTheme="minorEastAsia" w:hAnsi="Times New Roman" w:cs="Times New Roman"/>
                      <w:b/>
                      <w:bCs/>
                      <w:sz w:val="16"/>
                      <w:szCs w:val="16"/>
                      <w:lang w:bidi="ar-EG"/>
                    </w:rPr>
                  </w:pPr>
                  <w:r w:rsidRPr="008D503C">
                    <w:rPr>
                      <w:rFonts w:ascii="Times New Roman" w:eastAsiaTheme="minorEastAsia" w:hAnsi="Times New Roman" w:cs="Times New Roman"/>
                      <w:b/>
                      <w:bCs/>
                      <w:sz w:val="16"/>
                      <w:szCs w:val="16"/>
                      <w:lang w:bidi="ar-EG"/>
                    </w:rPr>
                    <w:t>Production</w:t>
                  </w:r>
                </w:p>
              </w:tc>
            </w:tr>
            <w:tr w:rsidR="007E4632" w:rsidRPr="008D503C" w:rsidTr="007E4632">
              <w:trPr>
                <w:jc w:val="center"/>
              </w:trPr>
              <w:tc>
                <w:tcPr>
                  <w:tcW w:w="0" w:type="auto"/>
                  <w:shd w:val="clear" w:color="auto" w:fill="auto"/>
                </w:tcPr>
                <w:p w:rsidR="00DF2C29" w:rsidRPr="008D503C" w:rsidRDefault="00DF2C29" w:rsidP="00C45C30">
                  <w:pPr>
                    <w:snapToGrid w:val="0"/>
                    <w:spacing w:after="0" w:line="240" w:lineRule="auto"/>
                    <w:jc w:val="center"/>
                    <w:rPr>
                      <w:rFonts w:ascii="Times New Roman" w:eastAsiaTheme="minorEastAsia" w:hAnsi="Times New Roman" w:cs="Times New Roman"/>
                      <w:sz w:val="16"/>
                      <w:szCs w:val="16"/>
                      <w:lang w:bidi="ar-EG"/>
                    </w:rPr>
                  </w:pPr>
                  <w:r w:rsidRPr="008D503C">
                    <w:rPr>
                      <w:rFonts w:ascii="Times New Roman" w:eastAsiaTheme="minorEastAsia" w:hAnsi="Times New Roman" w:cs="Times New Roman"/>
                      <w:sz w:val="16"/>
                      <w:szCs w:val="16"/>
                      <w:lang w:bidi="ar-EG"/>
                    </w:rPr>
                    <w:t>1995</w:t>
                  </w:r>
                </w:p>
                <w:p w:rsidR="00DF2C29" w:rsidRPr="008D503C" w:rsidRDefault="00DF2C29" w:rsidP="00C45C30">
                  <w:pPr>
                    <w:snapToGrid w:val="0"/>
                    <w:spacing w:after="0" w:line="240" w:lineRule="auto"/>
                    <w:jc w:val="center"/>
                    <w:rPr>
                      <w:rFonts w:ascii="Times New Roman" w:eastAsiaTheme="minorEastAsia" w:hAnsi="Times New Roman" w:cs="Times New Roman"/>
                      <w:sz w:val="16"/>
                      <w:szCs w:val="16"/>
                      <w:lang w:bidi="ar-EG"/>
                    </w:rPr>
                  </w:pPr>
                  <w:r w:rsidRPr="008D503C">
                    <w:rPr>
                      <w:rFonts w:ascii="Times New Roman" w:eastAsiaTheme="minorEastAsia" w:hAnsi="Times New Roman" w:cs="Times New Roman"/>
                      <w:sz w:val="16"/>
                      <w:szCs w:val="16"/>
                      <w:lang w:bidi="ar-EG"/>
                    </w:rPr>
                    <w:t>1996</w:t>
                  </w:r>
                </w:p>
                <w:p w:rsidR="00DF2C29" w:rsidRPr="008D503C" w:rsidRDefault="00DF2C29" w:rsidP="00C45C30">
                  <w:pPr>
                    <w:snapToGrid w:val="0"/>
                    <w:spacing w:after="0" w:line="240" w:lineRule="auto"/>
                    <w:jc w:val="center"/>
                    <w:rPr>
                      <w:rFonts w:ascii="Times New Roman" w:eastAsiaTheme="minorEastAsia" w:hAnsi="Times New Roman" w:cs="Times New Roman"/>
                      <w:sz w:val="16"/>
                      <w:szCs w:val="16"/>
                      <w:lang w:bidi="ar-EG"/>
                    </w:rPr>
                  </w:pPr>
                  <w:r w:rsidRPr="008D503C">
                    <w:rPr>
                      <w:rFonts w:ascii="Times New Roman" w:eastAsiaTheme="minorEastAsia" w:hAnsi="Times New Roman" w:cs="Times New Roman"/>
                      <w:sz w:val="16"/>
                      <w:szCs w:val="16"/>
                      <w:lang w:bidi="ar-EG"/>
                    </w:rPr>
                    <w:t>1997</w:t>
                  </w:r>
                </w:p>
                <w:p w:rsidR="00DF2C29" w:rsidRPr="008D503C" w:rsidRDefault="00DF2C29" w:rsidP="00C45C30">
                  <w:pPr>
                    <w:snapToGrid w:val="0"/>
                    <w:spacing w:after="0" w:line="240" w:lineRule="auto"/>
                    <w:jc w:val="center"/>
                    <w:rPr>
                      <w:rFonts w:ascii="Times New Roman" w:eastAsiaTheme="minorEastAsia" w:hAnsi="Times New Roman" w:cs="Times New Roman"/>
                      <w:sz w:val="16"/>
                      <w:szCs w:val="16"/>
                      <w:lang w:bidi="ar-EG"/>
                    </w:rPr>
                  </w:pPr>
                  <w:r w:rsidRPr="008D503C">
                    <w:rPr>
                      <w:rFonts w:ascii="Times New Roman" w:eastAsiaTheme="minorEastAsia" w:hAnsi="Times New Roman" w:cs="Times New Roman"/>
                      <w:sz w:val="16"/>
                      <w:szCs w:val="16"/>
                      <w:lang w:bidi="ar-EG"/>
                    </w:rPr>
                    <w:t>1998</w:t>
                  </w:r>
                </w:p>
                <w:p w:rsidR="00DF2C29" w:rsidRPr="008D503C" w:rsidRDefault="00DF2C29" w:rsidP="00C45C30">
                  <w:pPr>
                    <w:snapToGrid w:val="0"/>
                    <w:spacing w:after="0" w:line="240" w:lineRule="auto"/>
                    <w:jc w:val="center"/>
                    <w:rPr>
                      <w:rFonts w:ascii="Times New Roman" w:eastAsiaTheme="minorEastAsia" w:hAnsi="Times New Roman" w:cs="Times New Roman"/>
                      <w:sz w:val="16"/>
                      <w:szCs w:val="16"/>
                      <w:lang w:bidi="ar-EG"/>
                    </w:rPr>
                  </w:pPr>
                  <w:r w:rsidRPr="008D503C">
                    <w:rPr>
                      <w:rFonts w:ascii="Times New Roman" w:eastAsiaTheme="minorEastAsia" w:hAnsi="Times New Roman" w:cs="Times New Roman"/>
                      <w:sz w:val="16"/>
                      <w:szCs w:val="16"/>
                      <w:lang w:bidi="ar-EG"/>
                    </w:rPr>
                    <w:t>1999</w:t>
                  </w:r>
                </w:p>
                <w:p w:rsidR="00DF2C29" w:rsidRPr="008D503C" w:rsidRDefault="00DF2C29" w:rsidP="00C45C30">
                  <w:pPr>
                    <w:snapToGrid w:val="0"/>
                    <w:spacing w:after="0" w:line="240" w:lineRule="auto"/>
                    <w:jc w:val="center"/>
                    <w:rPr>
                      <w:rFonts w:ascii="Times New Roman" w:eastAsiaTheme="minorEastAsia" w:hAnsi="Times New Roman" w:cs="Times New Roman"/>
                      <w:sz w:val="16"/>
                      <w:szCs w:val="16"/>
                      <w:lang w:bidi="ar-EG"/>
                    </w:rPr>
                  </w:pPr>
                  <w:r w:rsidRPr="008D503C">
                    <w:rPr>
                      <w:rFonts w:ascii="Times New Roman" w:eastAsiaTheme="minorEastAsia" w:hAnsi="Times New Roman" w:cs="Times New Roman"/>
                      <w:sz w:val="16"/>
                      <w:szCs w:val="16"/>
                      <w:lang w:bidi="ar-EG"/>
                    </w:rPr>
                    <w:t>2000</w:t>
                  </w:r>
                </w:p>
                <w:p w:rsidR="00DF2C29" w:rsidRPr="008D503C" w:rsidRDefault="00DF2C29" w:rsidP="00C45C30">
                  <w:pPr>
                    <w:snapToGrid w:val="0"/>
                    <w:spacing w:after="0" w:line="240" w:lineRule="auto"/>
                    <w:jc w:val="center"/>
                    <w:rPr>
                      <w:rFonts w:ascii="Times New Roman" w:eastAsiaTheme="minorEastAsia" w:hAnsi="Times New Roman" w:cs="Times New Roman"/>
                      <w:sz w:val="16"/>
                      <w:szCs w:val="16"/>
                      <w:lang w:bidi="ar-EG"/>
                    </w:rPr>
                  </w:pPr>
                  <w:r w:rsidRPr="008D503C">
                    <w:rPr>
                      <w:rFonts w:ascii="Times New Roman" w:eastAsiaTheme="minorEastAsia" w:hAnsi="Times New Roman" w:cs="Times New Roman"/>
                      <w:sz w:val="16"/>
                      <w:szCs w:val="16"/>
                      <w:lang w:bidi="ar-EG"/>
                    </w:rPr>
                    <w:t>2001</w:t>
                  </w:r>
                </w:p>
                <w:p w:rsidR="00DF2C29" w:rsidRPr="008D503C" w:rsidRDefault="00DF2C29" w:rsidP="00C45C30">
                  <w:pPr>
                    <w:snapToGrid w:val="0"/>
                    <w:spacing w:after="0" w:line="240" w:lineRule="auto"/>
                    <w:jc w:val="center"/>
                    <w:rPr>
                      <w:rFonts w:ascii="Times New Roman" w:eastAsiaTheme="minorEastAsia" w:hAnsi="Times New Roman" w:cs="Times New Roman"/>
                      <w:sz w:val="16"/>
                      <w:szCs w:val="16"/>
                      <w:lang w:bidi="ar-EG"/>
                    </w:rPr>
                  </w:pPr>
                  <w:r w:rsidRPr="008D503C">
                    <w:rPr>
                      <w:rFonts w:ascii="Times New Roman" w:eastAsiaTheme="minorEastAsia" w:hAnsi="Times New Roman" w:cs="Times New Roman"/>
                      <w:sz w:val="16"/>
                      <w:szCs w:val="16"/>
                      <w:lang w:bidi="ar-EG"/>
                    </w:rPr>
                    <w:t>2002</w:t>
                  </w:r>
                </w:p>
                <w:p w:rsidR="00DF2C29" w:rsidRPr="008D503C" w:rsidRDefault="00DF2C29" w:rsidP="00C45C30">
                  <w:pPr>
                    <w:snapToGrid w:val="0"/>
                    <w:spacing w:after="0" w:line="240" w:lineRule="auto"/>
                    <w:jc w:val="center"/>
                    <w:rPr>
                      <w:rFonts w:ascii="Times New Roman" w:eastAsiaTheme="minorEastAsia" w:hAnsi="Times New Roman" w:cs="Times New Roman"/>
                      <w:sz w:val="16"/>
                      <w:szCs w:val="16"/>
                      <w:lang w:bidi="ar-EG"/>
                    </w:rPr>
                  </w:pPr>
                  <w:r w:rsidRPr="008D503C">
                    <w:rPr>
                      <w:rFonts w:ascii="Times New Roman" w:eastAsiaTheme="minorEastAsia" w:hAnsi="Times New Roman" w:cs="Times New Roman"/>
                      <w:sz w:val="16"/>
                      <w:szCs w:val="16"/>
                      <w:lang w:bidi="ar-EG"/>
                    </w:rPr>
                    <w:t>2003</w:t>
                  </w:r>
                </w:p>
                <w:p w:rsidR="00DF2C29" w:rsidRPr="008D503C" w:rsidRDefault="00DF2C29" w:rsidP="00C45C30">
                  <w:pPr>
                    <w:snapToGrid w:val="0"/>
                    <w:spacing w:after="0" w:line="240" w:lineRule="auto"/>
                    <w:jc w:val="center"/>
                    <w:rPr>
                      <w:rFonts w:ascii="Times New Roman" w:eastAsiaTheme="minorEastAsia" w:hAnsi="Times New Roman" w:cs="Times New Roman"/>
                      <w:sz w:val="16"/>
                      <w:szCs w:val="16"/>
                      <w:lang w:bidi="ar-EG"/>
                    </w:rPr>
                  </w:pPr>
                  <w:r w:rsidRPr="008D503C">
                    <w:rPr>
                      <w:rFonts w:ascii="Times New Roman" w:eastAsiaTheme="minorEastAsia" w:hAnsi="Times New Roman" w:cs="Times New Roman"/>
                      <w:sz w:val="16"/>
                      <w:szCs w:val="16"/>
                      <w:lang w:bidi="ar-EG"/>
                    </w:rPr>
                    <w:t>2004</w:t>
                  </w:r>
                </w:p>
                <w:p w:rsidR="00DF2C29" w:rsidRPr="008D503C" w:rsidRDefault="00DF2C29" w:rsidP="00C45C30">
                  <w:pPr>
                    <w:snapToGrid w:val="0"/>
                    <w:spacing w:after="0" w:line="240" w:lineRule="auto"/>
                    <w:jc w:val="center"/>
                    <w:rPr>
                      <w:rFonts w:ascii="Times New Roman" w:eastAsiaTheme="minorEastAsia" w:hAnsi="Times New Roman" w:cs="Times New Roman"/>
                      <w:sz w:val="16"/>
                      <w:szCs w:val="16"/>
                      <w:lang w:bidi="ar-EG"/>
                    </w:rPr>
                  </w:pPr>
                  <w:r w:rsidRPr="008D503C">
                    <w:rPr>
                      <w:rFonts w:ascii="Times New Roman" w:eastAsiaTheme="minorEastAsia" w:hAnsi="Times New Roman" w:cs="Times New Roman"/>
                      <w:sz w:val="16"/>
                      <w:szCs w:val="16"/>
                      <w:lang w:bidi="ar-EG"/>
                    </w:rPr>
                    <w:t>2005</w:t>
                  </w:r>
                </w:p>
                <w:p w:rsidR="00DF2C29" w:rsidRPr="008D503C" w:rsidRDefault="00DF2C29" w:rsidP="00C45C30">
                  <w:pPr>
                    <w:snapToGrid w:val="0"/>
                    <w:spacing w:after="0" w:line="240" w:lineRule="auto"/>
                    <w:jc w:val="center"/>
                    <w:rPr>
                      <w:rFonts w:ascii="Times New Roman" w:eastAsiaTheme="minorEastAsia" w:hAnsi="Times New Roman" w:cs="Times New Roman"/>
                      <w:sz w:val="16"/>
                      <w:szCs w:val="16"/>
                      <w:lang w:bidi="ar-EG"/>
                    </w:rPr>
                  </w:pPr>
                  <w:r w:rsidRPr="008D503C">
                    <w:rPr>
                      <w:rFonts w:ascii="Times New Roman" w:eastAsiaTheme="minorEastAsia" w:hAnsi="Times New Roman" w:cs="Times New Roman"/>
                      <w:sz w:val="16"/>
                      <w:szCs w:val="16"/>
                      <w:lang w:bidi="ar-EG"/>
                    </w:rPr>
                    <w:t>2006</w:t>
                  </w:r>
                </w:p>
                <w:p w:rsidR="00DF2C29" w:rsidRPr="008D503C" w:rsidRDefault="00DF2C29" w:rsidP="00C45C30">
                  <w:pPr>
                    <w:snapToGrid w:val="0"/>
                    <w:spacing w:after="0" w:line="240" w:lineRule="auto"/>
                    <w:jc w:val="center"/>
                    <w:rPr>
                      <w:rFonts w:ascii="Times New Roman" w:eastAsiaTheme="minorEastAsia" w:hAnsi="Times New Roman" w:cs="Times New Roman"/>
                      <w:sz w:val="16"/>
                      <w:szCs w:val="16"/>
                      <w:lang w:bidi="ar-EG"/>
                    </w:rPr>
                  </w:pPr>
                  <w:r w:rsidRPr="008D503C">
                    <w:rPr>
                      <w:rFonts w:ascii="Times New Roman" w:eastAsiaTheme="minorEastAsia" w:hAnsi="Times New Roman" w:cs="Times New Roman"/>
                      <w:sz w:val="16"/>
                      <w:szCs w:val="16"/>
                      <w:lang w:bidi="ar-EG"/>
                    </w:rPr>
                    <w:t>2007</w:t>
                  </w:r>
                </w:p>
                <w:p w:rsidR="00DF2C29" w:rsidRPr="008D503C" w:rsidRDefault="00DF2C29" w:rsidP="00C45C30">
                  <w:pPr>
                    <w:snapToGrid w:val="0"/>
                    <w:spacing w:after="0" w:line="240" w:lineRule="auto"/>
                    <w:jc w:val="center"/>
                    <w:rPr>
                      <w:rFonts w:ascii="Times New Roman" w:eastAsiaTheme="minorEastAsia" w:hAnsi="Times New Roman" w:cs="Times New Roman"/>
                      <w:sz w:val="16"/>
                      <w:szCs w:val="16"/>
                      <w:lang w:bidi="ar-EG"/>
                    </w:rPr>
                  </w:pPr>
                  <w:r w:rsidRPr="008D503C">
                    <w:rPr>
                      <w:rFonts w:ascii="Times New Roman" w:eastAsiaTheme="minorEastAsia" w:hAnsi="Times New Roman" w:cs="Times New Roman"/>
                      <w:sz w:val="16"/>
                      <w:szCs w:val="16"/>
                      <w:lang w:bidi="ar-EG"/>
                    </w:rPr>
                    <w:t>2008</w:t>
                  </w:r>
                </w:p>
                <w:p w:rsidR="00DF2C29" w:rsidRPr="008D503C" w:rsidRDefault="00DF2C29" w:rsidP="00C45C30">
                  <w:pPr>
                    <w:snapToGrid w:val="0"/>
                    <w:spacing w:after="0" w:line="240" w:lineRule="auto"/>
                    <w:jc w:val="center"/>
                    <w:rPr>
                      <w:rFonts w:ascii="Times New Roman" w:eastAsiaTheme="minorEastAsia" w:hAnsi="Times New Roman" w:cs="Times New Roman"/>
                      <w:sz w:val="16"/>
                      <w:szCs w:val="16"/>
                      <w:lang w:bidi="ar-EG"/>
                    </w:rPr>
                  </w:pPr>
                  <w:r w:rsidRPr="008D503C">
                    <w:rPr>
                      <w:rFonts w:ascii="Times New Roman" w:eastAsiaTheme="minorEastAsia" w:hAnsi="Times New Roman" w:cs="Times New Roman"/>
                      <w:sz w:val="16"/>
                      <w:szCs w:val="16"/>
                      <w:lang w:bidi="ar-EG"/>
                    </w:rPr>
                    <w:t>2009</w:t>
                  </w:r>
                </w:p>
                <w:p w:rsidR="00DF2C29" w:rsidRPr="008D503C" w:rsidRDefault="00DF2C29" w:rsidP="00C45C30">
                  <w:pPr>
                    <w:snapToGrid w:val="0"/>
                    <w:spacing w:after="0" w:line="240" w:lineRule="auto"/>
                    <w:jc w:val="center"/>
                    <w:rPr>
                      <w:rFonts w:ascii="Times New Roman" w:eastAsiaTheme="minorEastAsia" w:hAnsi="Times New Roman" w:cs="Times New Roman"/>
                      <w:sz w:val="16"/>
                      <w:szCs w:val="16"/>
                      <w:lang w:bidi="ar-EG"/>
                    </w:rPr>
                  </w:pPr>
                  <w:r w:rsidRPr="008D503C">
                    <w:rPr>
                      <w:rFonts w:ascii="Times New Roman" w:eastAsiaTheme="minorEastAsia" w:hAnsi="Times New Roman" w:cs="Times New Roman"/>
                      <w:sz w:val="16"/>
                      <w:szCs w:val="16"/>
                      <w:lang w:bidi="ar-EG"/>
                    </w:rPr>
                    <w:t>2010</w:t>
                  </w:r>
                </w:p>
              </w:tc>
              <w:tc>
                <w:tcPr>
                  <w:tcW w:w="0" w:type="auto"/>
                  <w:shd w:val="clear" w:color="auto" w:fill="auto"/>
                </w:tcPr>
                <w:p w:rsidR="00DF2C29" w:rsidRPr="008D503C" w:rsidRDefault="00DF2C29" w:rsidP="00C45C30">
                  <w:pPr>
                    <w:snapToGrid w:val="0"/>
                    <w:spacing w:after="0" w:line="240" w:lineRule="auto"/>
                    <w:jc w:val="center"/>
                    <w:rPr>
                      <w:rFonts w:ascii="Times New Roman" w:eastAsiaTheme="minorEastAsia" w:hAnsi="Times New Roman" w:cs="Times New Roman"/>
                      <w:sz w:val="16"/>
                      <w:szCs w:val="16"/>
                      <w:lang w:bidi="ar-EG"/>
                    </w:rPr>
                  </w:pPr>
                  <w:r w:rsidRPr="008D503C">
                    <w:rPr>
                      <w:rFonts w:ascii="Times New Roman" w:eastAsiaTheme="minorEastAsia" w:hAnsi="Times New Roman" w:cs="Times New Roman"/>
                      <w:sz w:val="16"/>
                      <w:szCs w:val="16"/>
                      <w:lang w:bidi="ar-EG"/>
                    </w:rPr>
                    <w:t>74</w:t>
                  </w:r>
                </w:p>
                <w:p w:rsidR="00DF2C29" w:rsidRPr="008D503C" w:rsidRDefault="00DF2C29" w:rsidP="00C45C30">
                  <w:pPr>
                    <w:snapToGrid w:val="0"/>
                    <w:spacing w:after="0" w:line="240" w:lineRule="auto"/>
                    <w:jc w:val="center"/>
                    <w:rPr>
                      <w:rFonts w:ascii="Times New Roman" w:eastAsiaTheme="minorEastAsia" w:hAnsi="Times New Roman" w:cs="Times New Roman"/>
                      <w:sz w:val="16"/>
                      <w:szCs w:val="16"/>
                      <w:lang w:bidi="ar-EG"/>
                    </w:rPr>
                  </w:pPr>
                  <w:r w:rsidRPr="008D503C">
                    <w:rPr>
                      <w:rFonts w:ascii="Times New Roman" w:eastAsiaTheme="minorEastAsia" w:hAnsi="Times New Roman" w:cs="Times New Roman"/>
                      <w:sz w:val="16"/>
                      <w:szCs w:val="16"/>
                      <w:lang w:bidi="ar-EG"/>
                    </w:rPr>
                    <w:t>54</w:t>
                  </w:r>
                </w:p>
                <w:p w:rsidR="00DF2C29" w:rsidRPr="008D503C" w:rsidRDefault="00DF2C29" w:rsidP="00C45C30">
                  <w:pPr>
                    <w:snapToGrid w:val="0"/>
                    <w:spacing w:after="0" w:line="240" w:lineRule="auto"/>
                    <w:jc w:val="center"/>
                    <w:rPr>
                      <w:rFonts w:ascii="Times New Roman" w:eastAsiaTheme="minorEastAsia" w:hAnsi="Times New Roman" w:cs="Times New Roman"/>
                      <w:sz w:val="16"/>
                      <w:szCs w:val="16"/>
                      <w:lang w:bidi="ar-EG"/>
                    </w:rPr>
                  </w:pPr>
                  <w:r w:rsidRPr="008D503C">
                    <w:rPr>
                      <w:rFonts w:ascii="Times New Roman" w:eastAsiaTheme="minorEastAsia" w:hAnsi="Times New Roman" w:cs="Times New Roman"/>
                      <w:sz w:val="16"/>
                      <w:szCs w:val="16"/>
                      <w:lang w:bidi="ar-EG"/>
                    </w:rPr>
                    <w:t>26</w:t>
                  </w:r>
                </w:p>
                <w:p w:rsidR="00DF2C29" w:rsidRPr="008D503C" w:rsidRDefault="00DF2C29" w:rsidP="00C45C30">
                  <w:pPr>
                    <w:snapToGrid w:val="0"/>
                    <w:spacing w:after="0" w:line="240" w:lineRule="auto"/>
                    <w:jc w:val="center"/>
                    <w:rPr>
                      <w:rFonts w:ascii="Times New Roman" w:eastAsiaTheme="minorEastAsia" w:hAnsi="Times New Roman" w:cs="Times New Roman"/>
                      <w:sz w:val="16"/>
                      <w:szCs w:val="16"/>
                      <w:lang w:bidi="ar-EG"/>
                    </w:rPr>
                  </w:pPr>
                  <w:r w:rsidRPr="008D503C">
                    <w:rPr>
                      <w:rFonts w:ascii="Times New Roman" w:eastAsiaTheme="minorEastAsia" w:hAnsi="Times New Roman" w:cs="Times New Roman"/>
                      <w:sz w:val="16"/>
                      <w:szCs w:val="16"/>
                      <w:lang w:bidi="ar-EG"/>
                    </w:rPr>
                    <w:t>33</w:t>
                  </w:r>
                </w:p>
                <w:p w:rsidR="00DF2C29" w:rsidRPr="008D503C" w:rsidRDefault="00DF2C29" w:rsidP="00C45C30">
                  <w:pPr>
                    <w:snapToGrid w:val="0"/>
                    <w:spacing w:after="0" w:line="240" w:lineRule="auto"/>
                    <w:jc w:val="center"/>
                    <w:rPr>
                      <w:rFonts w:ascii="Times New Roman" w:eastAsiaTheme="minorEastAsia" w:hAnsi="Times New Roman" w:cs="Times New Roman"/>
                      <w:sz w:val="16"/>
                      <w:szCs w:val="16"/>
                      <w:lang w:bidi="ar-EG"/>
                    </w:rPr>
                  </w:pPr>
                  <w:r w:rsidRPr="008D503C">
                    <w:rPr>
                      <w:rFonts w:ascii="Times New Roman" w:eastAsiaTheme="minorEastAsia" w:hAnsi="Times New Roman" w:cs="Times New Roman"/>
                      <w:sz w:val="16"/>
                      <w:szCs w:val="16"/>
                      <w:lang w:bidi="ar-EG"/>
                    </w:rPr>
                    <w:t>44</w:t>
                  </w:r>
                </w:p>
                <w:p w:rsidR="00DF2C29" w:rsidRPr="008D503C" w:rsidRDefault="00DF2C29" w:rsidP="00C45C30">
                  <w:pPr>
                    <w:snapToGrid w:val="0"/>
                    <w:spacing w:after="0" w:line="240" w:lineRule="auto"/>
                    <w:jc w:val="center"/>
                    <w:rPr>
                      <w:rFonts w:ascii="Times New Roman" w:eastAsiaTheme="minorEastAsia" w:hAnsi="Times New Roman" w:cs="Times New Roman"/>
                      <w:sz w:val="16"/>
                      <w:szCs w:val="16"/>
                      <w:lang w:bidi="ar-EG"/>
                    </w:rPr>
                  </w:pPr>
                  <w:r w:rsidRPr="008D503C">
                    <w:rPr>
                      <w:rFonts w:ascii="Times New Roman" w:eastAsiaTheme="minorEastAsia" w:hAnsi="Times New Roman" w:cs="Times New Roman"/>
                      <w:sz w:val="16"/>
                      <w:szCs w:val="16"/>
                      <w:lang w:bidi="ar-EG"/>
                    </w:rPr>
                    <w:t>28</w:t>
                  </w:r>
                </w:p>
                <w:p w:rsidR="00DF2C29" w:rsidRPr="008D503C" w:rsidRDefault="00DF2C29" w:rsidP="00C45C30">
                  <w:pPr>
                    <w:snapToGrid w:val="0"/>
                    <w:spacing w:after="0" w:line="240" w:lineRule="auto"/>
                    <w:jc w:val="center"/>
                    <w:rPr>
                      <w:rFonts w:ascii="Times New Roman" w:eastAsiaTheme="minorEastAsia" w:hAnsi="Times New Roman" w:cs="Times New Roman"/>
                      <w:sz w:val="16"/>
                      <w:szCs w:val="16"/>
                      <w:lang w:bidi="ar-EG"/>
                    </w:rPr>
                  </w:pPr>
                  <w:r w:rsidRPr="008D503C">
                    <w:rPr>
                      <w:rFonts w:ascii="Times New Roman" w:eastAsiaTheme="minorEastAsia" w:hAnsi="Times New Roman" w:cs="Times New Roman"/>
                      <w:sz w:val="16"/>
                      <w:szCs w:val="16"/>
                      <w:lang w:bidi="ar-EG"/>
                    </w:rPr>
                    <w:t>46</w:t>
                  </w:r>
                </w:p>
                <w:p w:rsidR="00DF2C29" w:rsidRPr="008D503C" w:rsidRDefault="00DF2C29" w:rsidP="00C45C30">
                  <w:pPr>
                    <w:snapToGrid w:val="0"/>
                    <w:spacing w:after="0" w:line="240" w:lineRule="auto"/>
                    <w:jc w:val="center"/>
                    <w:rPr>
                      <w:rFonts w:ascii="Times New Roman" w:eastAsiaTheme="minorEastAsia" w:hAnsi="Times New Roman" w:cs="Times New Roman"/>
                      <w:sz w:val="16"/>
                      <w:szCs w:val="16"/>
                      <w:lang w:bidi="ar-EG"/>
                    </w:rPr>
                  </w:pPr>
                  <w:r w:rsidRPr="008D503C">
                    <w:rPr>
                      <w:rFonts w:ascii="Times New Roman" w:eastAsiaTheme="minorEastAsia" w:hAnsi="Times New Roman" w:cs="Times New Roman"/>
                      <w:sz w:val="16"/>
                      <w:szCs w:val="16"/>
                      <w:lang w:bidi="ar-EG"/>
                    </w:rPr>
                    <w:t>37</w:t>
                  </w:r>
                </w:p>
                <w:p w:rsidR="00DF2C29" w:rsidRPr="008D503C" w:rsidRDefault="00DF2C29" w:rsidP="00C45C30">
                  <w:pPr>
                    <w:snapToGrid w:val="0"/>
                    <w:spacing w:after="0" w:line="240" w:lineRule="auto"/>
                    <w:jc w:val="center"/>
                    <w:rPr>
                      <w:rFonts w:ascii="Times New Roman" w:eastAsiaTheme="minorEastAsia" w:hAnsi="Times New Roman" w:cs="Times New Roman"/>
                      <w:sz w:val="16"/>
                      <w:szCs w:val="16"/>
                      <w:lang w:bidi="ar-EG"/>
                    </w:rPr>
                  </w:pPr>
                  <w:r w:rsidRPr="008D503C">
                    <w:rPr>
                      <w:rFonts w:ascii="Times New Roman" w:eastAsiaTheme="minorEastAsia" w:hAnsi="Times New Roman" w:cs="Times New Roman"/>
                      <w:sz w:val="16"/>
                      <w:szCs w:val="16"/>
                      <w:lang w:bidi="ar-EG"/>
                    </w:rPr>
                    <w:t>32</w:t>
                  </w:r>
                </w:p>
                <w:p w:rsidR="00DF2C29" w:rsidRPr="008D503C" w:rsidRDefault="00DF2C29" w:rsidP="00C45C30">
                  <w:pPr>
                    <w:snapToGrid w:val="0"/>
                    <w:spacing w:after="0" w:line="240" w:lineRule="auto"/>
                    <w:jc w:val="center"/>
                    <w:rPr>
                      <w:rFonts w:ascii="Times New Roman" w:eastAsiaTheme="minorEastAsia" w:hAnsi="Times New Roman" w:cs="Times New Roman"/>
                      <w:sz w:val="16"/>
                      <w:szCs w:val="16"/>
                      <w:lang w:bidi="ar-EG"/>
                    </w:rPr>
                  </w:pPr>
                  <w:r w:rsidRPr="008D503C">
                    <w:rPr>
                      <w:rFonts w:ascii="Times New Roman" w:eastAsiaTheme="minorEastAsia" w:hAnsi="Times New Roman" w:cs="Times New Roman"/>
                      <w:sz w:val="16"/>
                      <w:szCs w:val="16"/>
                      <w:lang w:bidi="ar-EG"/>
                    </w:rPr>
                    <w:t>46</w:t>
                  </w:r>
                </w:p>
                <w:p w:rsidR="00DF2C29" w:rsidRPr="008D503C" w:rsidRDefault="00DF2C29" w:rsidP="00C45C30">
                  <w:pPr>
                    <w:snapToGrid w:val="0"/>
                    <w:spacing w:after="0" w:line="240" w:lineRule="auto"/>
                    <w:jc w:val="center"/>
                    <w:rPr>
                      <w:rFonts w:ascii="Times New Roman" w:eastAsiaTheme="minorEastAsia" w:hAnsi="Times New Roman" w:cs="Times New Roman"/>
                      <w:sz w:val="16"/>
                      <w:szCs w:val="16"/>
                      <w:lang w:bidi="ar-EG"/>
                    </w:rPr>
                  </w:pPr>
                  <w:r w:rsidRPr="008D503C">
                    <w:rPr>
                      <w:rFonts w:ascii="Times New Roman" w:eastAsiaTheme="minorEastAsia" w:hAnsi="Times New Roman" w:cs="Times New Roman"/>
                      <w:sz w:val="16"/>
                      <w:szCs w:val="16"/>
                      <w:lang w:bidi="ar-EG"/>
                    </w:rPr>
                    <w:t>32</w:t>
                  </w:r>
                </w:p>
                <w:p w:rsidR="00DF2C29" w:rsidRPr="008D503C" w:rsidRDefault="00DF2C29" w:rsidP="00C45C30">
                  <w:pPr>
                    <w:snapToGrid w:val="0"/>
                    <w:spacing w:after="0" w:line="240" w:lineRule="auto"/>
                    <w:jc w:val="center"/>
                    <w:rPr>
                      <w:rFonts w:ascii="Times New Roman" w:eastAsiaTheme="minorEastAsia" w:hAnsi="Times New Roman" w:cs="Times New Roman"/>
                      <w:sz w:val="16"/>
                      <w:szCs w:val="16"/>
                      <w:lang w:bidi="ar-EG"/>
                    </w:rPr>
                  </w:pPr>
                  <w:r w:rsidRPr="008D503C">
                    <w:rPr>
                      <w:rFonts w:ascii="Times New Roman" w:eastAsiaTheme="minorEastAsia" w:hAnsi="Times New Roman" w:cs="Times New Roman"/>
                      <w:sz w:val="16"/>
                      <w:szCs w:val="16"/>
                      <w:lang w:bidi="ar-EG"/>
                    </w:rPr>
                    <w:t>46</w:t>
                  </w:r>
                </w:p>
                <w:p w:rsidR="00DF2C29" w:rsidRPr="008D503C" w:rsidRDefault="00DF2C29" w:rsidP="00C45C30">
                  <w:pPr>
                    <w:snapToGrid w:val="0"/>
                    <w:spacing w:after="0" w:line="240" w:lineRule="auto"/>
                    <w:jc w:val="center"/>
                    <w:rPr>
                      <w:rFonts w:ascii="Times New Roman" w:eastAsiaTheme="minorEastAsia" w:hAnsi="Times New Roman" w:cs="Times New Roman"/>
                      <w:sz w:val="16"/>
                      <w:szCs w:val="16"/>
                      <w:lang w:bidi="ar-EG"/>
                    </w:rPr>
                  </w:pPr>
                  <w:r w:rsidRPr="008D503C">
                    <w:rPr>
                      <w:rFonts w:ascii="Times New Roman" w:eastAsiaTheme="minorEastAsia" w:hAnsi="Times New Roman" w:cs="Times New Roman"/>
                      <w:sz w:val="16"/>
                      <w:szCs w:val="16"/>
                      <w:lang w:bidi="ar-EG"/>
                    </w:rPr>
                    <w:t>28</w:t>
                  </w:r>
                </w:p>
                <w:p w:rsidR="00DF2C29" w:rsidRPr="008D503C" w:rsidRDefault="00DF2C29" w:rsidP="00C45C30">
                  <w:pPr>
                    <w:snapToGrid w:val="0"/>
                    <w:spacing w:after="0" w:line="240" w:lineRule="auto"/>
                    <w:jc w:val="center"/>
                    <w:rPr>
                      <w:rFonts w:ascii="Times New Roman" w:eastAsiaTheme="minorEastAsia" w:hAnsi="Times New Roman" w:cs="Times New Roman"/>
                      <w:sz w:val="16"/>
                      <w:szCs w:val="16"/>
                      <w:lang w:bidi="ar-EG"/>
                    </w:rPr>
                  </w:pPr>
                  <w:r w:rsidRPr="008D503C">
                    <w:rPr>
                      <w:rFonts w:ascii="Times New Roman" w:eastAsiaTheme="minorEastAsia" w:hAnsi="Times New Roman" w:cs="Times New Roman"/>
                      <w:sz w:val="16"/>
                      <w:szCs w:val="16"/>
                      <w:lang w:bidi="ar-EG"/>
                    </w:rPr>
                    <w:t>30</w:t>
                  </w:r>
                </w:p>
                <w:p w:rsidR="00DF2C29" w:rsidRPr="008D503C" w:rsidRDefault="00DF2C29" w:rsidP="00C45C30">
                  <w:pPr>
                    <w:snapToGrid w:val="0"/>
                    <w:spacing w:after="0" w:line="240" w:lineRule="auto"/>
                    <w:jc w:val="center"/>
                    <w:rPr>
                      <w:rFonts w:ascii="Times New Roman" w:eastAsiaTheme="minorEastAsia" w:hAnsi="Times New Roman" w:cs="Times New Roman"/>
                      <w:sz w:val="16"/>
                      <w:szCs w:val="16"/>
                      <w:lang w:bidi="ar-EG"/>
                    </w:rPr>
                  </w:pPr>
                  <w:r w:rsidRPr="008D503C">
                    <w:rPr>
                      <w:rFonts w:ascii="Times New Roman" w:eastAsiaTheme="minorEastAsia" w:hAnsi="Times New Roman" w:cs="Times New Roman"/>
                      <w:sz w:val="16"/>
                      <w:szCs w:val="16"/>
                      <w:lang w:bidi="ar-EG"/>
                    </w:rPr>
                    <w:t>32</w:t>
                  </w:r>
                </w:p>
                <w:p w:rsidR="00DF2C29" w:rsidRPr="008D503C" w:rsidRDefault="00DF2C29" w:rsidP="00C45C30">
                  <w:pPr>
                    <w:snapToGrid w:val="0"/>
                    <w:spacing w:after="0" w:line="240" w:lineRule="auto"/>
                    <w:jc w:val="center"/>
                    <w:rPr>
                      <w:rFonts w:ascii="Times New Roman" w:eastAsiaTheme="minorEastAsia" w:hAnsi="Times New Roman" w:cs="Times New Roman"/>
                      <w:sz w:val="16"/>
                      <w:szCs w:val="16"/>
                      <w:lang w:bidi="ar-EG"/>
                    </w:rPr>
                  </w:pPr>
                  <w:r w:rsidRPr="008D503C">
                    <w:rPr>
                      <w:rFonts w:ascii="Times New Roman" w:eastAsiaTheme="minorEastAsia" w:hAnsi="Times New Roman" w:cs="Times New Roman"/>
                      <w:sz w:val="16"/>
                      <w:szCs w:val="16"/>
                      <w:lang w:bidi="ar-EG"/>
                    </w:rPr>
                    <w:t>35</w:t>
                  </w:r>
                </w:p>
              </w:tc>
              <w:tc>
                <w:tcPr>
                  <w:tcW w:w="0" w:type="auto"/>
                  <w:shd w:val="clear" w:color="auto" w:fill="auto"/>
                </w:tcPr>
                <w:p w:rsidR="00DF2C29" w:rsidRPr="008D503C" w:rsidRDefault="00DF2C29" w:rsidP="00C45C30">
                  <w:pPr>
                    <w:snapToGrid w:val="0"/>
                    <w:spacing w:after="0" w:line="240" w:lineRule="auto"/>
                    <w:jc w:val="center"/>
                    <w:rPr>
                      <w:rFonts w:ascii="Times New Roman" w:eastAsiaTheme="minorEastAsia" w:hAnsi="Times New Roman" w:cs="Times New Roman"/>
                      <w:sz w:val="16"/>
                      <w:szCs w:val="16"/>
                      <w:lang w:bidi="ar-EG"/>
                    </w:rPr>
                  </w:pPr>
                  <w:r w:rsidRPr="008D503C">
                    <w:rPr>
                      <w:rFonts w:ascii="Times New Roman" w:eastAsiaTheme="minorEastAsia" w:hAnsi="Times New Roman" w:cs="Times New Roman"/>
                      <w:sz w:val="16"/>
                      <w:szCs w:val="16"/>
                      <w:lang w:bidi="ar-EG"/>
                    </w:rPr>
                    <w:t>0.9</w:t>
                  </w:r>
                </w:p>
                <w:p w:rsidR="00DF2C29" w:rsidRPr="008D503C" w:rsidRDefault="00DF2C29" w:rsidP="00C45C30">
                  <w:pPr>
                    <w:snapToGrid w:val="0"/>
                    <w:spacing w:after="0" w:line="240" w:lineRule="auto"/>
                    <w:jc w:val="center"/>
                    <w:rPr>
                      <w:rFonts w:ascii="Times New Roman" w:eastAsiaTheme="minorEastAsia" w:hAnsi="Times New Roman" w:cs="Times New Roman"/>
                      <w:sz w:val="16"/>
                      <w:szCs w:val="16"/>
                      <w:lang w:bidi="ar-EG"/>
                    </w:rPr>
                  </w:pPr>
                  <w:r w:rsidRPr="008D503C">
                    <w:rPr>
                      <w:rFonts w:ascii="Times New Roman" w:eastAsiaTheme="minorEastAsia" w:hAnsi="Times New Roman" w:cs="Times New Roman"/>
                      <w:sz w:val="16"/>
                      <w:szCs w:val="16"/>
                      <w:lang w:bidi="ar-EG"/>
                    </w:rPr>
                    <w:t>.092</w:t>
                  </w:r>
                </w:p>
                <w:p w:rsidR="00DF2C29" w:rsidRPr="008D503C" w:rsidRDefault="00DF2C29" w:rsidP="00C45C30">
                  <w:pPr>
                    <w:snapToGrid w:val="0"/>
                    <w:spacing w:after="0" w:line="240" w:lineRule="auto"/>
                    <w:jc w:val="center"/>
                    <w:rPr>
                      <w:rFonts w:ascii="Times New Roman" w:eastAsiaTheme="minorEastAsia" w:hAnsi="Times New Roman" w:cs="Times New Roman"/>
                      <w:sz w:val="16"/>
                      <w:szCs w:val="16"/>
                      <w:lang w:bidi="ar-EG"/>
                    </w:rPr>
                  </w:pPr>
                  <w:r w:rsidRPr="008D503C">
                    <w:rPr>
                      <w:rFonts w:ascii="Times New Roman" w:eastAsiaTheme="minorEastAsia" w:hAnsi="Times New Roman" w:cs="Times New Roman"/>
                      <w:sz w:val="16"/>
                      <w:szCs w:val="16"/>
                      <w:lang w:bidi="ar-EG"/>
                    </w:rPr>
                    <w:t>0.96</w:t>
                  </w:r>
                </w:p>
                <w:p w:rsidR="00DF2C29" w:rsidRPr="008D503C" w:rsidRDefault="00DF2C29" w:rsidP="00C45C30">
                  <w:pPr>
                    <w:snapToGrid w:val="0"/>
                    <w:spacing w:after="0" w:line="240" w:lineRule="auto"/>
                    <w:jc w:val="center"/>
                    <w:rPr>
                      <w:rFonts w:ascii="Times New Roman" w:eastAsiaTheme="minorEastAsia" w:hAnsi="Times New Roman" w:cs="Times New Roman"/>
                      <w:sz w:val="16"/>
                      <w:szCs w:val="16"/>
                      <w:lang w:bidi="ar-EG"/>
                    </w:rPr>
                  </w:pPr>
                  <w:r w:rsidRPr="008D503C">
                    <w:rPr>
                      <w:rFonts w:ascii="Times New Roman" w:eastAsiaTheme="minorEastAsia" w:hAnsi="Times New Roman" w:cs="Times New Roman"/>
                      <w:sz w:val="16"/>
                      <w:szCs w:val="16"/>
                      <w:lang w:bidi="ar-EG"/>
                    </w:rPr>
                    <w:t>0.97</w:t>
                  </w:r>
                </w:p>
                <w:p w:rsidR="00DF2C29" w:rsidRPr="008D503C" w:rsidRDefault="00DF2C29" w:rsidP="00C45C30">
                  <w:pPr>
                    <w:snapToGrid w:val="0"/>
                    <w:spacing w:after="0" w:line="240" w:lineRule="auto"/>
                    <w:jc w:val="center"/>
                    <w:rPr>
                      <w:rFonts w:ascii="Times New Roman" w:eastAsiaTheme="minorEastAsia" w:hAnsi="Times New Roman" w:cs="Times New Roman"/>
                      <w:sz w:val="16"/>
                      <w:szCs w:val="16"/>
                      <w:lang w:bidi="ar-EG"/>
                    </w:rPr>
                  </w:pPr>
                  <w:r w:rsidRPr="008D503C">
                    <w:rPr>
                      <w:rFonts w:ascii="Times New Roman" w:eastAsiaTheme="minorEastAsia" w:hAnsi="Times New Roman" w:cs="Times New Roman"/>
                      <w:sz w:val="16"/>
                      <w:szCs w:val="16"/>
                      <w:lang w:bidi="ar-EG"/>
                    </w:rPr>
                    <w:t>0.99</w:t>
                  </w:r>
                </w:p>
                <w:p w:rsidR="00DF2C29" w:rsidRPr="008D503C" w:rsidRDefault="00DF2C29" w:rsidP="00C45C30">
                  <w:pPr>
                    <w:snapToGrid w:val="0"/>
                    <w:spacing w:after="0" w:line="240" w:lineRule="auto"/>
                    <w:jc w:val="center"/>
                    <w:rPr>
                      <w:rFonts w:ascii="Times New Roman" w:eastAsiaTheme="minorEastAsia" w:hAnsi="Times New Roman" w:cs="Times New Roman"/>
                      <w:sz w:val="16"/>
                      <w:szCs w:val="16"/>
                      <w:lang w:bidi="ar-EG"/>
                    </w:rPr>
                  </w:pPr>
                  <w:r w:rsidRPr="008D503C">
                    <w:rPr>
                      <w:rFonts w:ascii="Times New Roman" w:eastAsiaTheme="minorEastAsia" w:hAnsi="Times New Roman" w:cs="Times New Roman"/>
                      <w:sz w:val="16"/>
                      <w:szCs w:val="16"/>
                      <w:lang w:bidi="ar-EG"/>
                    </w:rPr>
                    <w:t>0.98</w:t>
                  </w:r>
                </w:p>
                <w:p w:rsidR="00DF2C29" w:rsidRPr="008D503C" w:rsidRDefault="00DF2C29" w:rsidP="00C45C30">
                  <w:pPr>
                    <w:snapToGrid w:val="0"/>
                    <w:spacing w:after="0" w:line="240" w:lineRule="auto"/>
                    <w:jc w:val="center"/>
                    <w:rPr>
                      <w:rFonts w:ascii="Times New Roman" w:eastAsiaTheme="minorEastAsia" w:hAnsi="Times New Roman" w:cs="Times New Roman"/>
                      <w:sz w:val="16"/>
                      <w:szCs w:val="16"/>
                      <w:lang w:bidi="ar-EG"/>
                    </w:rPr>
                  </w:pPr>
                  <w:r w:rsidRPr="008D503C">
                    <w:rPr>
                      <w:rFonts w:ascii="Times New Roman" w:eastAsiaTheme="minorEastAsia" w:hAnsi="Times New Roman" w:cs="Times New Roman"/>
                      <w:sz w:val="16"/>
                      <w:szCs w:val="16"/>
                      <w:lang w:bidi="ar-EG"/>
                    </w:rPr>
                    <w:t>0.96</w:t>
                  </w:r>
                </w:p>
                <w:p w:rsidR="00DF2C29" w:rsidRPr="008D503C" w:rsidRDefault="00DF2C29" w:rsidP="00C45C30">
                  <w:pPr>
                    <w:snapToGrid w:val="0"/>
                    <w:spacing w:after="0" w:line="240" w:lineRule="auto"/>
                    <w:jc w:val="center"/>
                    <w:rPr>
                      <w:rFonts w:ascii="Times New Roman" w:eastAsiaTheme="minorEastAsia" w:hAnsi="Times New Roman" w:cs="Times New Roman"/>
                      <w:sz w:val="16"/>
                      <w:szCs w:val="16"/>
                      <w:lang w:bidi="ar-EG"/>
                    </w:rPr>
                  </w:pPr>
                  <w:r w:rsidRPr="008D503C">
                    <w:rPr>
                      <w:rFonts w:ascii="Times New Roman" w:eastAsiaTheme="minorEastAsia" w:hAnsi="Times New Roman" w:cs="Times New Roman"/>
                      <w:sz w:val="16"/>
                      <w:szCs w:val="16"/>
                      <w:lang w:bidi="ar-EG"/>
                    </w:rPr>
                    <w:t>0.95</w:t>
                  </w:r>
                </w:p>
                <w:p w:rsidR="00DF2C29" w:rsidRPr="008D503C" w:rsidRDefault="00DF2C29" w:rsidP="00C45C30">
                  <w:pPr>
                    <w:snapToGrid w:val="0"/>
                    <w:spacing w:after="0" w:line="240" w:lineRule="auto"/>
                    <w:jc w:val="center"/>
                    <w:rPr>
                      <w:rFonts w:ascii="Times New Roman" w:eastAsiaTheme="minorEastAsia" w:hAnsi="Times New Roman" w:cs="Times New Roman"/>
                      <w:sz w:val="16"/>
                      <w:szCs w:val="16"/>
                      <w:lang w:bidi="ar-EG"/>
                    </w:rPr>
                  </w:pPr>
                  <w:r w:rsidRPr="008D503C">
                    <w:rPr>
                      <w:rFonts w:ascii="Times New Roman" w:eastAsiaTheme="minorEastAsia" w:hAnsi="Times New Roman" w:cs="Times New Roman"/>
                      <w:sz w:val="16"/>
                      <w:szCs w:val="16"/>
                      <w:lang w:bidi="ar-EG"/>
                    </w:rPr>
                    <w:t>0.98</w:t>
                  </w:r>
                </w:p>
                <w:p w:rsidR="00DF2C29" w:rsidRPr="008D503C" w:rsidRDefault="00DF2C29" w:rsidP="00C45C30">
                  <w:pPr>
                    <w:snapToGrid w:val="0"/>
                    <w:spacing w:after="0" w:line="240" w:lineRule="auto"/>
                    <w:jc w:val="center"/>
                    <w:rPr>
                      <w:rFonts w:ascii="Times New Roman" w:eastAsiaTheme="minorEastAsia" w:hAnsi="Times New Roman" w:cs="Times New Roman"/>
                      <w:sz w:val="16"/>
                      <w:szCs w:val="16"/>
                      <w:lang w:bidi="ar-EG"/>
                    </w:rPr>
                  </w:pPr>
                  <w:r w:rsidRPr="008D503C">
                    <w:rPr>
                      <w:rFonts w:ascii="Times New Roman" w:eastAsiaTheme="minorEastAsia" w:hAnsi="Times New Roman" w:cs="Times New Roman"/>
                      <w:sz w:val="16"/>
                      <w:szCs w:val="16"/>
                      <w:lang w:bidi="ar-EG"/>
                    </w:rPr>
                    <w:t>0.97</w:t>
                  </w:r>
                </w:p>
                <w:p w:rsidR="00DF2C29" w:rsidRPr="008D503C" w:rsidRDefault="00DF2C29" w:rsidP="00C45C30">
                  <w:pPr>
                    <w:snapToGrid w:val="0"/>
                    <w:spacing w:after="0" w:line="240" w:lineRule="auto"/>
                    <w:jc w:val="center"/>
                    <w:rPr>
                      <w:rFonts w:ascii="Times New Roman" w:eastAsiaTheme="minorEastAsia" w:hAnsi="Times New Roman" w:cs="Times New Roman"/>
                      <w:sz w:val="16"/>
                      <w:szCs w:val="16"/>
                      <w:lang w:bidi="ar-EG"/>
                    </w:rPr>
                  </w:pPr>
                  <w:r w:rsidRPr="008D503C">
                    <w:rPr>
                      <w:rFonts w:ascii="Times New Roman" w:eastAsiaTheme="minorEastAsia" w:hAnsi="Times New Roman" w:cs="Times New Roman"/>
                      <w:sz w:val="16"/>
                      <w:szCs w:val="16"/>
                      <w:lang w:bidi="ar-EG"/>
                    </w:rPr>
                    <w:t>0.97</w:t>
                  </w:r>
                </w:p>
                <w:p w:rsidR="00DF2C29" w:rsidRPr="008D503C" w:rsidRDefault="00DF2C29" w:rsidP="00C45C30">
                  <w:pPr>
                    <w:snapToGrid w:val="0"/>
                    <w:spacing w:after="0" w:line="240" w:lineRule="auto"/>
                    <w:jc w:val="center"/>
                    <w:rPr>
                      <w:rFonts w:ascii="Times New Roman" w:eastAsiaTheme="minorEastAsia" w:hAnsi="Times New Roman" w:cs="Times New Roman"/>
                      <w:sz w:val="16"/>
                      <w:szCs w:val="16"/>
                      <w:lang w:bidi="ar-EG"/>
                    </w:rPr>
                  </w:pPr>
                  <w:r w:rsidRPr="008D503C">
                    <w:rPr>
                      <w:rFonts w:ascii="Times New Roman" w:eastAsiaTheme="minorEastAsia" w:hAnsi="Times New Roman" w:cs="Times New Roman"/>
                      <w:sz w:val="16"/>
                      <w:szCs w:val="16"/>
                      <w:lang w:bidi="ar-EG"/>
                    </w:rPr>
                    <w:t>1</w:t>
                  </w:r>
                </w:p>
                <w:p w:rsidR="00DF2C29" w:rsidRPr="008D503C" w:rsidRDefault="00DF2C29" w:rsidP="00C45C30">
                  <w:pPr>
                    <w:snapToGrid w:val="0"/>
                    <w:spacing w:after="0" w:line="240" w:lineRule="auto"/>
                    <w:jc w:val="center"/>
                    <w:rPr>
                      <w:rFonts w:ascii="Times New Roman" w:eastAsiaTheme="minorEastAsia" w:hAnsi="Times New Roman" w:cs="Times New Roman"/>
                      <w:sz w:val="16"/>
                      <w:szCs w:val="16"/>
                      <w:lang w:bidi="ar-EG"/>
                    </w:rPr>
                  </w:pPr>
                  <w:r w:rsidRPr="008D503C">
                    <w:rPr>
                      <w:rFonts w:ascii="Times New Roman" w:eastAsiaTheme="minorEastAsia" w:hAnsi="Times New Roman" w:cs="Times New Roman"/>
                      <w:sz w:val="16"/>
                      <w:szCs w:val="16"/>
                      <w:lang w:bidi="ar-EG"/>
                    </w:rPr>
                    <w:t>1.1</w:t>
                  </w:r>
                </w:p>
                <w:p w:rsidR="00DF2C29" w:rsidRPr="008D503C" w:rsidRDefault="00DF2C29" w:rsidP="00C45C30">
                  <w:pPr>
                    <w:snapToGrid w:val="0"/>
                    <w:spacing w:after="0" w:line="240" w:lineRule="auto"/>
                    <w:jc w:val="center"/>
                    <w:rPr>
                      <w:rFonts w:ascii="Times New Roman" w:eastAsiaTheme="minorEastAsia" w:hAnsi="Times New Roman" w:cs="Times New Roman"/>
                      <w:sz w:val="16"/>
                      <w:szCs w:val="16"/>
                      <w:lang w:bidi="ar-EG"/>
                    </w:rPr>
                  </w:pPr>
                  <w:r w:rsidRPr="008D503C">
                    <w:rPr>
                      <w:rFonts w:ascii="Times New Roman" w:eastAsiaTheme="minorEastAsia" w:hAnsi="Times New Roman" w:cs="Times New Roman"/>
                      <w:sz w:val="16"/>
                      <w:szCs w:val="16"/>
                      <w:lang w:bidi="ar-EG"/>
                    </w:rPr>
                    <w:t>1.12</w:t>
                  </w:r>
                </w:p>
                <w:p w:rsidR="00DF2C29" w:rsidRPr="008D503C" w:rsidRDefault="00DF2C29" w:rsidP="00C45C30">
                  <w:pPr>
                    <w:snapToGrid w:val="0"/>
                    <w:spacing w:after="0" w:line="240" w:lineRule="auto"/>
                    <w:jc w:val="center"/>
                    <w:rPr>
                      <w:rFonts w:ascii="Times New Roman" w:eastAsiaTheme="minorEastAsia" w:hAnsi="Times New Roman" w:cs="Times New Roman"/>
                      <w:sz w:val="16"/>
                      <w:szCs w:val="16"/>
                      <w:lang w:bidi="ar-EG"/>
                    </w:rPr>
                  </w:pPr>
                  <w:r w:rsidRPr="008D503C">
                    <w:rPr>
                      <w:rFonts w:ascii="Times New Roman" w:eastAsiaTheme="minorEastAsia" w:hAnsi="Times New Roman" w:cs="Times New Roman"/>
                      <w:sz w:val="16"/>
                      <w:szCs w:val="16"/>
                      <w:lang w:bidi="ar-EG"/>
                    </w:rPr>
                    <w:t>1.1</w:t>
                  </w:r>
                </w:p>
                <w:p w:rsidR="00DF2C29" w:rsidRPr="008D503C" w:rsidRDefault="00DF2C29" w:rsidP="00C45C30">
                  <w:pPr>
                    <w:snapToGrid w:val="0"/>
                    <w:spacing w:after="0" w:line="240" w:lineRule="auto"/>
                    <w:jc w:val="center"/>
                    <w:rPr>
                      <w:rFonts w:ascii="Times New Roman" w:eastAsiaTheme="minorEastAsia" w:hAnsi="Times New Roman" w:cs="Times New Roman"/>
                      <w:sz w:val="16"/>
                      <w:szCs w:val="16"/>
                      <w:lang w:bidi="ar-EG"/>
                    </w:rPr>
                  </w:pPr>
                  <w:r w:rsidRPr="008D503C">
                    <w:rPr>
                      <w:rFonts w:ascii="Times New Roman" w:eastAsiaTheme="minorEastAsia" w:hAnsi="Times New Roman" w:cs="Times New Roman"/>
                      <w:sz w:val="16"/>
                      <w:szCs w:val="16"/>
                      <w:lang w:bidi="ar-EG"/>
                    </w:rPr>
                    <w:t>1.04</w:t>
                  </w:r>
                </w:p>
              </w:tc>
              <w:tc>
                <w:tcPr>
                  <w:tcW w:w="0" w:type="auto"/>
                  <w:shd w:val="clear" w:color="auto" w:fill="auto"/>
                </w:tcPr>
                <w:p w:rsidR="00DF2C29" w:rsidRPr="008D503C" w:rsidRDefault="00DF2C29" w:rsidP="00C45C30">
                  <w:pPr>
                    <w:snapToGrid w:val="0"/>
                    <w:spacing w:after="0" w:line="240" w:lineRule="auto"/>
                    <w:jc w:val="center"/>
                    <w:rPr>
                      <w:rFonts w:ascii="Times New Roman" w:eastAsiaTheme="minorEastAsia" w:hAnsi="Times New Roman" w:cs="Times New Roman"/>
                      <w:sz w:val="16"/>
                      <w:szCs w:val="16"/>
                      <w:lang w:bidi="ar-EG"/>
                    </w:rPr>
                  </w:pPr>
                  <w:r w:rsidRPr="008D503C">
                    <w:rPr>
                      <w:rFonts w:ascii="Times New Roman" w:eastAsiaTheme="minorEastAsia" w:hAnsi="Times New Roman" w:cs="Times New Roman"/>
                      <w:sz w:val="16"/>
                      <w:szCs w:val="16"/>
                      <w:lang w:bidi="ar-EG"/>
                    </w:rPr>
                    <w:t>67</w:t>
                  </w:r>
                </w:p>
                <w:p w:rsidR="00DF2C29" w:rsidRPr="008D503C" w:rsidRDefault="00DF2C29" w:rsidP="00C45C30">
                  <w:pPr>
                    <w:snapToGrid w:val="0"/>
                    <w:spacing w:after="0" w:line="240" w:lineRule="auto"/>
                    <w:jc w:val="center"/>
                    <w:rPr>
                      <w:rFonts w:ascii="Times New Roman" w:eastAsiaTheme="minorEastAsia" w:hAnsi="Times New Roman" w:cs="Times New Roman"/>
                      <w:sz w:val="16"/>
                      <w:szCs w:val="16"/>
                      <w:lang w:bidi="ar-EG"/>
                    </w:rPr>
                  </w:pPr>
                  <w:r w:rsidRPr="008D503C">
                    <w:rPr>
                      <w:rFonts w:ascii="Times New Roman" w:eastAsiaTheme="minorEastAsia" w:hAnsi="Times New Roman" w:cs="Times New Roman"/>
                      <w:sz w:val="16"/>
                      <w:szCs w:val="16"/>
                      <w:lang w:bidi="ar-EG"/>
                    </w:rPr>
                    <w:t>50</w:t>
                  </w:r>
                </w:p>
                <w:p w:rsidR="00DF2C29" w:rsidRPr="008D503C" w:rsidRDefault="00DF2C29" w:rsidP="00C45C30">
                  <w:pPr>
                    <w:snapToGrid w:val="0"/>
                    <w:spacing w:after="0" w:line="240" w:lineRule="auto"/>
                    <w:jc w:val="center"/>
                    <w:rPr>
                      <w:rFonts w:ascii="Times New Roman" w:eastAsiaTheme="minorEastAsia" w:hAnsi="Times New Roman" w:cs="Times New Roman"/>
                      <w:sz w:val="16"/>
                      <w:szCs w:val="16"/>
                      <w:lang w:bidi="ar-EG"/>
                    </w:rPr>
                  </w:pPr>
                  <w:r w:rsidRPr="008D503C">
                    <w:rPr>
                      <w:rFonts w:ascii="Times New Roman" w:eastAsiaTheme="minorEastAsia" w:hAnsi="Times New Roman" w:cs="Times New Roman"/>
                      <w:sz w:val="16"/>
                      <w:szCs w:val="16"/>
                      <w:lang w:bidi="ar-EG"/>
                    </w:rPr>
                    <w:t>25</w:t>
                  </w:r>
                </w:p>
                <w:p w:rsidR="00DF2C29" w:rsidRPr="008D503C" w:rsidRDefault="00DF2C29" w:rsidP="00C45C30">
                  <w:pPr>
                    <w:snapToGrid w:val="0"/>
                    <w:spacing w:after="0" w:line="240" w:lineRule="auto"/>
                    <w:jc w:val="center"/>
                    <w:rPr>
                      <w:rFonts w:ascii="Times New Roman" w:eastAsiaTheme="minorEastAsia" w:hAnsi="Times New Roman" w:cs="Times New Roman"/>
                      <w:sz w:val="16"/>
                      <w:szCs w:val="16"/>
                      <w:lang w:bidi="ar-EG"/>
                    </w:rPr>
                  </w:pPr>
                  <w:r w:rsidRPr="008D503C">
                    <w:rPr>
                      <w:rFonts w:ascii="Times New Roman" w:eastAsiaTheme="minorEastAsia" w:hAnsi="Times New Roman" w:cs="Times New Roman"/>
                      <w:sz w:val="16"/>
                      <w:szCs w:val="16"/>
                      <w:lang w:bidi="ar-EG"/>
                    </w:rPr>
                    <w:t>32</w:t>
                  </w:r>
                </w:p>
                <w:p w:rsidR="00DF2C29" w:rsidRPr="008D503C" w:rsidRDefault="00DF2C29" w:rsidP="00C45C30">
                  <w:pPr>
                    <w:snapToGrid w:val="0"/>
                    <w:spacing w:after="0" w:line="240" w:lineRule="auto"/>
                    <w:jc w:val="center"/>
                    <w:rPr>
                      <w:rFonts w:ascii="Times New Roman" w:eastAsiaTheme="minorEastAsia" w:hAnsi="Times New Roman" w:cs="Times New Roman"/>
                      <w:sz w:val="16"/>
                      <w:szCs w:val="16"/>
                      <w:lang w:bidi="ar-EG"/>
                    </w:rPr>
                  </w:pPr>
                  <w:r w:rsidRPr="008D503C">
                    <w:rPr>
                      <w:rFonts w:ascii="Times New Roman" w:eastAsiaTheme="minorEastAsia" w:hAnsi="Times New Roman" w:cs="Times New Roman"/>
                      <w:sz w:val="16"/>
                      <w:szCs w:val="16"/>
                      <w:lang w:bidi="ar-EG"/>
                    </w:rPr>
                    <w:t>44</w:t>
                  </w:r>
                </w:p>
                <w:p w:rsidR="00DF2C29" w:rsidRPr="008D503C" w:rsidRDefault="00DF2C29" w:rsidP="00C45C30">
                  <w:pPr>
                    <w:snapToGrid w:val="0"/>
                    <w:spacing w:after="0" w:line="240" w:lineRule="auto"/>
                    <w:jc w:val="center"/>
                    <w:rPr>
                      <w:rFonts w:ascii="Times New Roman" w:eastAsiaTheme="minorEastAsia" w:hAnsi="Times New Roman" w:cs="Times New Roman"/>
                      <w:sz w:val="16"/>
                      <w:szCs w:val="16"/>
                      <w:lang w:bidi="ar-EG"/>
                    </w:rPr>
                  </w:pPr>
                  <w:r w:rsidRPr="008D503C">
                    <w:rPr>
                      <w:rFonts w:ascii="Times New Roman" w:eastAsiaTheme="minorEastAsia" w:hAnsi="Times New Roman" w:cs="Times New Roman"/>
                      <w:sz w:val="16"/>
                      <w:szCs w:val="16"/>
                      <w:lang w:bidi="ar-EG"/>
                    </w:rPr>
                    <w:t>27</w:t>
                  </w:r>
                </w:p>
                <w:p w:rsidR="00DF2C29" w:rsidRPr="008D503C" w:rsidRDefault="00DF2C29" w:rsidP="00C45C30">
                  <w:pPr>
                    <w:snapToGrid w:val="0"/>
                    <w:spacing w:after="0" w:line="240" w:lineRule="auto"/>
                    <w:jc w:val="center"/>
                    <w:rPr>
                      <w:rFonts w:ascii="Times New Roman" w:eastAsiaTheme="minorEastAsia" w:hAnsi="Times New Roman" w:cs="Times New Roman"/>
                      <w:sz w:val="16"/>
                      <w:szCs w:val="16"/>
                      <w:lang w:bidi="ar-EG"/>
                    </w:rPr>
                  </w:pPr>
                  <w:r w:rsidRPr="008D503C">
                    <w:rPr>
                      <w:rFonts w:ascii="Times New Roman" w:eastAsiaTheme="minorEastAsia" w:hAnsi="Times New Roman" w:cs="Times New Roman"/>
                      <w:sz w:val="16"/>
                      <w:szCs w:val="16"/>
                      <w:lang w:bidi="ar-EG"/>
                    </w:rPr>
                    <w:t>44</w:t>
                  </w:r>
                </w:p>
                <w:p w:rsidR="00DF2C29" w:rsidRPr="008D503C" w:rsidRDefault="00DF2C29" w:rsidP="00C45C30">
                  <w:pPr>
                    <w:snapToGrid w:val="0"/>
                    <w:spacing w:after="0" w:line="240" w:lineRule="auto"/>
                    <w:jc w:val="center"/>
                    <w:rPr>
                      <w:rFonts w:ascii="Times New Roman" w:eastAsiaTheme="minorEastAsia" w:hAnsi="Times New Roman" w:cs="Times New Roman"/>
                      <w:sz w:val="16"/>
                      <w:szCs w:val="16"/>
                      <w:lang w:bidi="ar-EG"/>
                    </w:rPr>
                  </w:pPr>
                  <w:r w:rsidRPr="008D503C">
                    <w:rPr>
                      <w:rFonts w:ascii="Times New Roman" w:eastAsiaTheme="minorEastAsia" w:hAnsi="Times New Roman" w:cs="Times New Roman"/>
                      <w:sz w:val="16"/>
                      <w:szCs w:val="16"/>
                      <w:lang w:bidi="ar-EG"/>
                    </w:rPr>
                    <w:t>35</w:t>
                  </w:r>
                </w:p>
                <w:p w:rsidR="00DF2C29" w:rsidRPr="008D503C" w:rsidRDefault="00DF2C29" w:rsidP="00C45C30">
                  <w:pPr>
                    <w:snapToGrid w:val="0"/>
                    <w:spacing w:after="0" w:line="240" w:lineRule="auto"/>
                    <w:jc w:val="center"/>
                    <w:rPr>
                      <w:rFonts w:ascii="Times New Roman" w:eastAsiaTheme="minorEastAsia" w:hAnsi="Times New Roman" w:cs="Times New Roman"/>
                      <w:sz w:val="16"/>
                      <w:szCs w:val="16"/>
                      <w:lang w:bidi="ar-EG"/>
                    </w:rPr>
                  </w:pPr>
                  <w:r w:rsidRPr="008D503C">
                    <w:rPr>
                      <w:rFonts w:ascii="Times New Roman" w:eastAsiaTheme="minorEastAsia" w:hAnsi="Times New Roman" w:cs="Times New Roman"/>
                      <w:sz w:val="16"/>
                      <w:szCs w:val="16"/>
                      <w:lang w:bidi="ar-EG"/>
                    </w:rPr>
                    <w:t>31</w:t>
                  </w:r>
                </w:p>
                <w:p w:rsidR="00DF2C29" w:rsidRPr="008D503C" w:rsidRDefault="00DF2C29" w:rsidP="00C45C30">
                  <w:pPr>
                    <w:snapToGrid w:val="0"/>
                    <w:spacing w:after="0" w:line="240" w:lineRule="auto"/>
                    <w:jc w:val="center"/>
                    <w:rPr>
                      <w:rFonts w:ascii="Times New Roman" w:eastAsiaTheme="minorEastAsia" w:hAnsi="Times New Roman" w:cs="Times New Roman"/>
                      <w:sz w:val="16"/>
                      <w:szCs w:val="16"/>
                      <w:lang w:bidi="ar-EG"/>
                    </w:rPr>
                  </w:pPr>
                  <w:r w:rsidRPr="008D503C">
                    <w:rPr>
                      <w:rFonts w:ascii="Times New Roman" w:eastAsiaTheme="minorEastAsia" w:hAnsi="Times New Roman" w:cs="Times New Roman"/>
                      <w:sz w:val="16"/>
                      <w:szCs w:val="16"/>
                      <w:lang w:bidi="ar-EG"/>
                    </w:rPr>
                    <w:t>45</w:t>
                  </w:r>
                </w:p>
                <w:p w:rsidR="00DF2C29" w:rsidRPr="008D503C" w:rsidRDefault="00DF2C29" w:rsidP="00C45C30">
                  <w:pPr>
                    <w:snapToGrid w:val="0"/>
                    <w:spacing w:after="0" w:line="240" w:lineRule="auto"/>
                    <w:jc w:val="center"/>
                    <w:rPr>
                      <w:rFonts w:ascii="Times New Roman" w:eastAsiaTheme="minorEastAsia" w:hAnsi="Times New Roman" w:cs="Times New Roman"/>
                      <w:sz w:val="16"/>
                      <w:szCs w:val="16"/>
                      <w:lang w:bidi="ar-EG"/>
                    </w:rPr>
                  </w:pPr>
                  <w:r w:rsidRPr="008D503C">
                    <w:rPr>
                      <w:rFonts w:ascii="Times New Roman" w:eastAsiaTheme="minorEastAsia" w:hAnsi="Times New Roman" w:cs="Times New Roman"/>
                      <w:sz w:val="16"/>
                      <w:szCs w:val="16"/>
                      <w:lang w:bidi="ar-EG"/>
                    </w:rPr>
                    <w:t>31</w:t>
                  </w:r>
                </w:p>
                <w:p w:rsidR="00DF2C29" w:rsidRPr="008D503C" w:rsidRDefault="00DF2C29" w:rsidP="00C45C30">
                  <w:pPr>
                    <w:snapToGrid w:val="0"/>
                    <w:spacing w:after="0" w:line="240" w:lineRule="auto"/>
                    <w:jc w:val="center"/>
                    <w:rPr>
                      <w:rFonts w:ascii="Times New Roman" w:eastAsiaTheme="minorEastAsia" w:hAnsi="Times New Roman" w:cs="Times New Roman"/>
                      <w:sz w:val="16"/>
                      <w:szCs w:val="16"/>
                      <w:lang w:bidi="ar-EG"/>
                    </w:rPr>
                  </w:pPr>
                  <w:r w:rsidRPr="008D503C">
                    <w:rPr>
                      <w:rFonts w:ascii="Times New Roman" w:eastAsiaTheme="minorEastAsia" w:hAnsi="Times New Roman" w:cs="Times New Roman"/>
                      <w:sz w:val="16"/>
                      <w:szCs w:val="16"/>
                      <w:lang w:bidi="ar-EG"/>
                    </w:rPr>
                    <w:t>36</w:t>
                  </w:r>
                </w:p>
                <w:p w:rsidR="00DF2C29" w:rsidRPr="008D503C" w:rsidRDefault="00DF2C29" w:rsidP="00C45C30">
                  <w:pPr>
                    <w:snapToGrid w:val="0"/>
                    <w:spacing w:after="0" w:line="240" w:lineRule="auto"/>
                    <w:jc w:val="center"/>
                    <w:rPr>
                      <w:rFonts w:ascii="Times New Roman" w:eastAsiaTheme="minorEastAsia" w:hAnsi="Times New Roman" w:cs="Times New Roman"/>
                      <w:sz w:val="16"/>
                      <w:szCs w:val="16"/>
                      <w:lang w:bidi="ar-EG"/>
                    </w:rPr>
                  </w:pPr>
                  <w:r w:rsidRPr="008D503C">
                    <w:rPr>
                      <w:rFonts w:ascii="Times New Roman" w:eastAsiaTheme="minorEastAsia" w:hAnsi="Times New Roman" w:cs="Times New Roman"/>
                      <w:sz w:val="16"/>
                      <w:szCs w:val="16"/>
                      <w:lang w:bidi="ar-EG"/>
                    </w:rPr>
                    <w:t>29</w:t>
                  </w:r>
                </w:p>
                <w:p w:rsidR="00DF2C29" w:rsidRPr="008D503C" w:rsidRDefault="00DF2C29" w:rsidP="00C45C30">
                  <w:pPr>
                    <w:snapToGrid w:val="0"/>
                    <w:spacing w:after="0" w:line="240" w:lineRule="auto"/>
                    <w:jc w:val="center"/>
                    <w:rPr>
                      <w:rFonts w:ascii="Times New Roman" w:eastAsiaTheme="minorEastAsia" w:hAnsi="Times New Roman" w:cs="Times New Roman"/>
                      <w:sz w:val="16"/>
                      <w:szCs w:val="16"/>
                      <w:lang w:bidi="ar-EG"/>
                    </w:rPr>
                  </w:pPr>
                  <w:r w:rsidRPr="008D503C">
                    <w:rPr>
                      <w:rFonts w:ascii="Times New Roman" w:eastAsiaTheme="minorEastAsia" w:hAnsi="Times New Roman" w:cs="Times New Roman"/>
                      <w:sz w:val="16"/>
                      <w:szCs w:val="16"/>
                      <w:lang w:bidi="ar-EG"/>
                    </w:rPr>
                    <w:t>33.6</w:t>
                  </w:r>
                </w:p>
                <w:p w:rsidR="00DF2C29" w:rsidRPr="008D503C" w:rsidRDefault="00DF2C29" w:rsidP="00C45C30">
                  <w:pPr>
                    <w:snapToGrid w:val="0"/>
                    <w:spacing w:after="0" w:line="240" w:lineRule="auto"/>
                    <w:jc w:val="center"/>
                    <w:rPr>
                      <w:rFonts w:ascii="Times New Roman" w:eastAsiaTheme="minorEastAsia" w:hAnsi="Times New Roman" w:cs="Times New Roman"/>
                      <w:sz w:val="16"/>
                      <w:szCs w:val="16"/>
                      <w:lang w:bidi="ar-EG"/>
                    </w:rPr>
                  </w:pPr>
                  <w:r w:rsidRPr="008D503C">
                    <w:rPr>
                      <w:rFonts w:ascii="Times New Roman" w:eastAsiaTheme="minorEastAsia" w:hAnsi="Times New Roman" w:cs="Times New Roman"/>
                      <w:sz w:val="16"/>
                      <w:szCs w:val="16"/>
                      <w:lang w:bidi="ar-EG"/>
                    </w:rPr>
                    <w:t>35.2</w:t>
                  </w:r>
                </w:p>
                <w:p w:rsidR="00DF2C29" w:rsidRPr="008D503C" w:rsidRDefault="00DF2C29" w:rsidP="00C45C30">
                  <w:pPr>
                    <w:snapToGrid w:val="0"/>
                    <w:spacing w:after="0" w:line="240" w:lineRule="auto"/>
                    <w:jc w:val="center"/>
                    <w:rPr>
                      <w:rFonts w:ascii="Times New Roman" w:eastAsiaTheme="minorEastAsia" w:hAnsi="Times New Roman" w:cs="Times New Roman"/>
                      <w:sz w:val="16"/>
                      <w:szCs w:val="16"/>
                      <w:lang w:bidi="ar-EG"/>
                    </w:rPr>
                  </w:pPr>
                  <w:r w:rsidRPr="008D503C">
                    <w:rPr>
                      <w:rFonts w:ascii="Times New Roman" w:eastAsiaTheme="minorEastAsia" w:hAnsi="Times New Roman" w:cs="Times New Roman"/>
                      <w:sz w:val="16"/>
                      <w:szCs w:val="16"/>
                      <w:lang w:bidi="ar-EG"/>
                    </w:rPr>
                    <w:t>36.8</w:t>
                  </w:r>
                </w:p>
              </w:tc>
              <w:tc>
                <w:tcPr>
                  <w:tcW w:w="0" w:type="auto"/>
                  <w:shd w:val="clear" w:color="auto" w:fill="auto"/>
                </w:tcPr>
                <w:p w:rsidR="00DF2C29" w:rsidRPr="008D503C" w:rsidRDefault="00DF2C29" w:rsidP="00C45C30">
                  <w:pPr>
                    <w:snapToGrid w:val="0"/>
                    <w:spacing w:after="0" w:line="240" w:lineRule="auto"/>
                    <w:jc w:val="center"/>
                    <w:rPr>
                      <w:rFonts w:ascii="Times New Roman" w:eastAsiaTheme="minorEastAsia" w:hAnsi="Times New Roman" w:cs="Times New Roman"/>
                      <w:sz w:val="16"/>
                      <w:szCs w:val="16"/>
                      <w:lang w:bidi="ar-EG"/>
                    </w:rPr>
                  </w:pPr>
                  <w:r w:rsidRPr="008D503C">
                    <w:rPr>
                      <w:rFonts w:ascii="Times New Roman" w:eastAsiaTheme="minorEastAsia" w:hAnsi="Times New Roman" w:cs="Times New Roman"/>
                      <w:sz w:val="16"/>
                      <w:szCs w:val="16"/>
                      <w:lang w:bidi="ar-EG"/>
                    </w:rPr>
                    <w:t>62</w:t>
                  </w:r>
                </w:p>
                <w:p w:rsidR="00DF2C29" w:rsidRPr="008D503C" w:rsidRDefault="00DF2C29" w:rsidP="00C45C30">
                  <w:pPr>
                    <w:snapToGrid w:val="0"/>
                    <w:spacing w:after="0" w:line="240" w:lineRule="auto"/>
                    <w:jc w:val="center"/>
                    <w:rPr>
                      <w:rFonts w:ascii="Times New Roman" w:eastAsiaTheme="minorEastAsia" w:hAnsi="Times New Roman" w:cs="Times New Roman"/>
                      <w:sz w:val="16"/>
                      <w:szCs w:val="16"/>
                      <w:lang w:bidi="ar-EG"/>
                    </w:rPr>
                  </w:pPr>
                  <w:r w:rsidRPr="008D503C">
                    <w:rPr>
                      <w:rFonts w:ascii="Times New Roman" w:eastAsiaTheme="minorEastAsia" w:hAnsi="Times New Roman" w:cs="Times New Roman"/>
                      <w:sz w:val="16"/>
                      <w:szCs w:val="16"/>
                      <w:lang w:bidi="ar-EG"/>
                    </w:rPr>
                    <w:t>36</w:t>
                  </w:r>
                </w:p>
                <w:p w:rsidR="00DF2C29" w:rsidRPr="008D503C" w:rsidRDefault="00DF2C29" w:rsidP="00C45C30">
                  <w:pPr>
                    <w:snapToGrid w:val="0"/>
                    <w:spacing w:after="0" w:line="240" w:lineRule="auto"/>
                    <w:jc w:val="center"/>
                    <w:rPr>
                      <w:rFonts w:ascii="Times New Roman" w:eastAsiaTheme="minorEastAsia" w:hAnsi="Times New Roman" w:cs="Times New Roman"/>
                      <w:sz w:val="16"/>
                      <w:szCs w:val="16"/>
                      <w:lang w:bidi="ar-EG"/>
                    </w:rPr>
                  </w:pPr>
                  <w:r w:rsidRPr="008D503C">
                    <w:rPr>
                      <w:rFonts w:ascii="Times New Roman" w:eastAsiaTheme="minorEastAsia" w:hAnsi="Times New Roman" w:cs="Times New Roman"/>
                      <w:sz w:val="16"/>
                      <w:szCs w:val="16"/>
                      <w:lang w:bidi="ar-EG"/>
                    </w:rPr>
                    <w:t>32</w:t>
                  </w:r>
                </w:p>
                <w:p w:rsidR="00DF2C29" w:rsidRPr="008D503C" w:rsidRDefault="00DF2C29" w:rsidP="00C45C30">
                  <w:pPr>
                    <w:snapToGrid w:val="0"/>
                    <w:spacing w:after="0" w:line="240" w:lineRule="auto"/>
                    <w:jc w:val="center"/>
                    <w:rPr>
                      <w:rFonts w:ascii="Times New Roman" w:eastAsiaTheme="minorEastAsia" w:hAnsi="Times New Roman" w:cs="Times New Roman"/>
                      <w:sz w:val="16"/>
                      <w:szCs w:val="16"/>
                      <w:lang w:bidi="ar-EG"/>
                    </w:rPr>
                  </w:pPr>
                  <w:r w:rsidRPr="008D503C">
                    <w:rPr>
                      <w:rFonts w:ascii="Times New Roman" w:eastAsiaTheme="minorEastAsia" w:hAnsi="Times New Roman" w:cs="Times New Roman"/>
                      <w:sz w:val="16"/>
                      <w:szCs w:val="16"/>
                      <w:lang w:bidi="ar-EG"/>
                    </w:rPr>
                    <w:t>43</w:t>
                  </w:r>
                </w:p>
                <w:p w:rsidR="00DF2C29" w:rsidRPr="008D503C" w:rsidRDefault="00DF2C29" w:rsidP="00C45C30">
                  <w:pPr>
                    <w:snapToGrid w:val="0"/>
                    <w:spacing w:after="0" w:line="240" w:lineRule="auto"/>
                    <w:jc w:val="center"/>
                    <w:rPr>
                      <w:rFonts w:ascii="Times New Roman" w:eastAsiaTheme="minorEastAsia" w:hAnsi="Times New Roman" w:cs="Times New Roman"/>
                      <w:sz w:val="16"/>
                      <w:szCs w:val="16"/>
                      <w:lang w:bidi="ar-EG"/>
                    </w:rPr>
                  </w:pPr>
                  <w:r w:rsidRPr="008D503C">
                    <w:rPr>
                      <w:rFonts w:ascii="Times New Roman" w:eastAsiaTheme="minorEastAsia" w:hAnsi="Times New Roman" w:cs="Times New Roman"/>
                      <w:sz w:val="16"/>
                      <w:szCs w:val="16"/>
                      <w:lang w:bidi="ar-EG"/>
                    </w:rPr>
                    <w:t>17</w:t>
                  </w:r>
                </w:p>
                <w:p w:rsidR="00DF2C29" w:rsidRPr="008D503C" w:rsidRDefault="00DF2C29" w:rsidP="00C45C30">
                  <w:pPr>
                    <w:snapToGrid w:val="0"/>
                    <w:spacing w:after="0" w:line="240" w:lineRule="auto"/>
                    <w:jc w:val="center"/>
                    <w:rPr>
                      <w:rFonts w:ascii="Times New Roman" w:eastAsiaTheme="minorEastAsia" w:hAnsi="Times New Roman" w:cs="Times New Roman"/>
                      <w:sz w:val="16"/>
                      <w:szCs w:val="16"/>
                      <w:lang w:bidi="ar-EG"/>
                    </w:rPr>
                  </w:pPr>
                  <w:r w:rsidRPr="008D503C">
                    <w:rPr>
                      <w:rFonts w:ascii="Times New Roman" w:eastAsiaTheme="minorEastAsia" w:hAnsi="Times New Roman" w:cs="Times New Roman"/>
                      <w:sz w:val="16"/>
                      <w:szCs w:val="16"/>
                      <w:lang w:bidi="ar-EG"/>
                    </w:rPr>
                    <w:t>9.2</w:t>
                  </w:r>
                </w:p>
                <w:p w:rsidR="00DF2C29" w:rsidRPr="008D503C" w:rsidRDefault="00DF2C29" w:rsidP="00C45C30">
                  <w:pPr>
                    <w:snapToGrid w:val="0"/>
                    <w:spacing w:after="0" w:line="240" w:lineRule="auto"/>
                    <w:jc w:val="center"/>
                    <w:rPr>
                      <w:rFonts w:ascii="Times New Roman" w:eastAsiaTheme="minorEastAsia" w:hAnsi="Times New Roman" w:cs="Times New Roman"/>
                      <w:sz w:val="16"/>
                      <w:szCs w:val="16"/>
                      <w:lang w:bidi="ar-EG"/>
                    </w:rPr>
                  </w:pPr>
                  <w:r w:rsidRPr="008D503C">
                    <w:rPr>
                      <w:rFonts w:ascii="Times New Roman" w:eastAsiaTheme="minorEastAsia" w:hAnsi="Times New Roman" w:cs="Times New Roman"/>
                      <w:sz w:val="16"/>
                      <w:szCs w:val="16"/>
                      <w:lang w:bidi="ar-EG"/>
                    </w:rPr>
                    <w:t>12.7</w:t>
                  </w:r>
                </w:p>
                <w:p w:rsidR="00DF2C29" w:rsidRPr="008D503C" w:rsidRDefault="00DF2C29" w:rsidP="00C45C30">
                  <w:pPr>
                    <w:snapToGrid w:val="0"/>
                    <w:spacing w:after="0" w:line="240" w:lineRule="auto"/>
                    <w:jc w:val="center"/>
                    <w:rPr>
                      <w:rFonts w:ascii="Times New Roman" w:eastAsiaTheme="minorEastAsia" w:hAnsi="Times New Roman" w:cs="Times New Roman"/>
                      <w:sz w:val="16"/>
                      <w:szCs w:val="16"/>
                      <w:lang w:bidi="ar-EG"/>
                    </w:rPr>
                  </w:pPr>
                  <w:r w:rsidRPr="008D503C">
                    <w:rPr>
                      <w:rFonts w:ascii="Times New Roman" w:eastAsiaTheme="minorEastAsia" w:hAnsi="Times New Roman" w:cs="Times New Roman"/>
                      <w:sz w:val="16"/>
                      <w:szCs w:val="16"/>
                      <w:lang w:bidi="ar-EG"/>
                    </w:rPr>
                    <w:t>14.1</w:t>
                  </w:r>
                </w:p>
                <w:p w:rsidR="00DF2C29" w:rsidRPr="008D503C" w:rsidRDefault="00DF2C29" w:rsidP="00C45C30">
                  <w:pPr>
                    <w:snapToGrid w:val="0"/>
                    <w:spacing w:after="0" w:line="240" w:lineRule="auto"/>
                    <w:jc w:val="center"/>
                    <w:rPr>
                      <w:rFonts w:ascii="Times New Roman" w:eastAsiaTheme="minorEastAsia" w:hAnsi="Times New Roman" w:cs="Times New Roman"/>
                      <w:sz w:val="16"/>
                      <w:szCs w:val="16"/>
                      <w:lang w:bidi="ar-EG"/>
                    </w:rPr>
                  </w:pPr>
                  <w:r w:rsidRPr="008D503C">
                    <w:rPr>
                      <w:rFonts w:ascii="Times New Roman" w:eastAsiaTheme="minorEastAsia" w:hAnsi="Times New Roman" w:cs="Times New Roman"/>
                      <w:sz w:val="16"/>
                      <w:szCs w:val="16"/>
                      <w:lang w:bidi="ar-EG"/>
                    </w:rPr>
                    <w:t>19.7</w:t>
                  </w:r>
                </w:p>
                <w:p w:rsidR="00DF2C29" w:rsidRPr="008D503C" w:rsidRDefault="00DF2C29" w:rsidP="00C45C30">
                  <w:pPr>
                    <w:snapToGrid w:val="0"/>
                    <w:spacing w:after="0" w:line="240" w:lineRule="auto"/>
                    <w:jc w:val="center"/>
                    <w:rPr>
                      <w:rFonts w:ascii="Times New Roman" w:eastAsiaTheme="minorEastAsia" w:hAnsi="Times New Roman" w:cs="Times New Roman"/>
                      <w:sz w:val="16"/>
                      <w:szCs w:val="16"/>
                      <w:lang w:bidi="ar-EG"/>
                    </w:rPr>
                  </w:pPr>
                  <w:r w:rsidRPr="008D503C">
                    <w:rPr>
                      <w:rFonts w:ascii="Times New Roman" w:eastAsiaTheme="minorEastAsia" w:hAnsi="Times New Roman" w:cs="Times New Roman"/>
                      <w:sz w:val="16"/>
                      <w:szCs w:val="16"/>
                      <w:lang w:bidi="ar-EG"/>
                    </w:rPr>
                    <w:t>34.220.1</w:t>
                  </w:r>
                </w:p>
                <w:p w:rsidR="00DF2C29" w:rsidRPr="008D503C" w:rsidRDefault="00DF2C29" w:rsidP="00C45C30">
                  <w:pPr>
                    <w:snapToGrid w:val="0"/>
                    <w:spacing w:after="0" w:line="240" w:lineRule="auto"/>
                    <w:jc w:val="center"/>
                    <w:rPr>
                      <w:rFonts w:ascii="Times New Roman" w:eastAsiaTheme="minorEastAsia" w:hAnsi="Times New Roman" w:cs="Times New Roman"/>
                      <w:sz w:val="16"/>
                      <w:szCs w:val="16"/>
                      <w:lang w:bidi="ar-EG"/>
                    </w:rPr>
                  </w:pPr>
                  <w:r w:rsidRPr="008D503C">
                    <w:rPr>
                      <w:rFonts w:ascii="Times New Roman" w:eastAsiaTheme="minorEastAsia" w:hAnsi="Times New Roman" w:cs="Times New Roman"/>
                      <w:sz w:val="16"/>
                      <w:szCs w:val="16"/>
                      <w:lang w:bidi="ar-EG"/>
                    </w:rPr>
                    <w:t>17.8</w:t>
                  </w:r>
                </w:p>
                <w:p w:rsidR="00DF2C29" w:rsidRPr="008D503C" w:rsidRDefault="00DF2C29" w:rsidP="00C45C30">
                  <w:pPr>
                    <w:snapToGrid w:val="0"/>
                    <w:spacing w:after="0" w:line="240" w:lineRule="auto"/>
                    <w:jc w:val="center"/>
                    <w:rPr>
                      <w:rFonts w:ascii="Times New Roman" w:eastAsiaTheme="minorEastAsia" w:hAnsi="Times New Roman" w:cs="Times New Roman"/>
                      <w:sz w:val="16"/>
                      <w:szCs w:val="16"/>
                      <w:lang w:bidi="ar-EG"/>
                    </w:rPr>
                  </w:pPr>
                  <w:r w:rsidRPr="008D503C">
                    <w:rPr>
                      <w:rFonts w:ascii="Times New Roman" w:eastAsiaTheme="minorEastAsia" w:hAnsi="Times New Roman" w:cs="Times New Roman"/>
                      <w:sz w:val="16"/>
                      <w:szCs w:val="16"/>
                      <w:lang w:bidi="ar-EG"/>
                    </w:rPr>
                    <w:t>19</w:t>
                  </w:r>
                </w:p>
                <w:p w:rsidR="00DF2C29" w:rsidRPr="008D503C" w:rsidRDefault="00DF2C29" w:rsidP="00C45C30">
                  <w:pPr>
                    <w:snapToGrid w:val="0"/>
                    <w:spacing w:after="0" w:line="240" w:lineRule="auto"/>
                    <w:jc w:val="center"/>
                    <w:rPr>
                      <w:rFonts w:ascii="Times New Roman" w:eastAsiaTheme="minorEastAsia" w:hAnsi="Times New Roman" w:cs="Times New Roman"/>
                      <w:sz w:val="16"/>
                      <w:szCs w:val="16"/>
                      <w:lang w:bidi="ar-EG"/>
                    </w:rPr>
                  </w:pPr>
                  <w:r w:rsidRPr="008D503C">
                    <w:rPr>
                      <w:rFonts w:ascii="Times New Roman" w:eastAsiaTheme="minorEastAsia" w:hAnsi="Times New Roman" w:cs="Times New Roman"/>
                      <w:sz w:val="16"/>
                      <w:szCs w:val="16"/>
                      <w:lang w:bidi="ar-EG"/>
                    </w:rPr>
                    <w:t>21</w:t>
                  </w:r>
                </w:p>
                <w:p w:rsidR="00DF2C29" w:rsidRPr="008D503C" w:rsidRDefault="00DF2C29" w:rsidP="00C45C30">
                  <w:pPr>
                    <w:snapToGrid w:val="0"/>
                    <w:spacing w:after="0" w:line="240" w:lineRule="auto"/>
                    <w:jc w:val="center"/>
                    <w:rPr>
                      <w:rFonts w:ascii="Times New Roman" w:eastAsiaTheme="minorEastAsia" w:hAnsi="Times New Roman" w:cs="Times New Roman"/>
                      <w:sz w:val="16"/>
                      <w:szCs w:val="16"/>
                      <w:lang w:bidi="ar-EG"/>
                    </w:rPr>
                  </w:pPr>
                  <w:r w:rsidRPr="008D503C">
                    <w:rPr>
                      <w:rFonts w:ascii="Times New Roman" w:eastAsiaTheme="minorEastAsia" w:hAnsi="Times New Roman" w:cs="Times New Roman"/>
                      <w:sz w:val="16"/>
                      <w:szCs w:val="16"/>
                      <w:lang w:bidi="ar-EG"/>
                    </w:rPr>
                    <w:t>25</w:t>
                  </w:r>
                </w:p>
                <w:p w:rsidR="00DF2C29" w:rsidRPr="008D503C" w:rsidRDefault="00DF2C29" w:rsidP="00C45C30">
                  <w:pPr>
                    <w:snapToGrid w:val="0"/>
                    <w:spacing w:after="0" w:line="240" w:lineRule="auto"/>
                    <w:jc w:val="center"/>
                    <w:rPr>
                      <w:rFonts w:ascii="Times New Roman" w:eastAsiaTheme="minorEastAsia" w:hAnsi="Times New Roman" w:cs="Times New Roman"/>
                      <w:sz w:val="16"/>
                      <w:szCs w:val="16"/>
                      <w:lang w:bidi="ar-EG"/>
                    </w:rPr>
                  </w:pPr>
                  <w:r w:rsidRPr="008D503C">
                    <w:rPr>
                      <w:rFonts w:ascii="Times New Roman" w:eastAsiaTheme="minorEastAsia" w:hAnsi="Times New Roman" w:cs="Times New Roman"/>
                      <w:sz w:val="16"/>
                      <w:szCs w:val="16"/>
                      <w:lang w:bidi="ar-EG"/>
                    </w:rPr>
                    <w:t>36</w:t>
                  </w:r>
                </w:p>
              </w:tc>
              <w:tc>
                <w:tcPr>
                  <w:tcW w:w="0" w:type="auto"/>
                  <w:shd w:val="clear" w:color="auto" w:fill="auto"/>
                </w:tcPr>
                <w:p w:rsidR="00DF2C29" w:rsidRPr="008D503C" w:rsidRDefault="00DF2C29" w:rsidP="00C45C30">
                  <w:pPr>
                    <w:snapToGrid w:val="0"/>
                    <w:spacing w:after="0" w:line="240" w:lineRule="auto"/>
                    <w:jc w:val="center"/>
                    <w:rPr>
                      <w:rFonts w:ascii="Times New Roman" w:eastAsiaTheme="minorEastAsia" w:hAnsi="Times New Roman" w:cs="Times New Roman"/>
                      <w:b/>
                      <w:bCs/>
                      <w:sz w:val="16"/>
                      <w:szCs w:val="16"/>
                      <w:lang w:bidi="ar-EG"/>
                    </w:rPr>
                  </w:pPr>
                  <w:r w:rsidRPr="008D503C">
                    <w:rPr>
                      <w:rFonts w:ascii="Times New Roman" w:eastAsiaTheme="minorEastAsia" w:hAnsi="Times New Roman" w:cs="Times New Roman"/>
                      <w:b/>
                      <w:bCs/>
                      <w:sz w:val="16"/>
                      <w:szCs w:val="16"/>
                      <w:lang w:bidi="ar-EG"/>
                    </w:rPr>
                    <w:t>1.02</w:t>
                  </w:r>
                </w:p>
                <w:p w:rsidR="00DF2C29" w:rsidRPr="008D503C" w:rsidRDefault="00DF2C29" w:rsidP="00C45C30">
                  <w:pPr>
                    <w:snapToGrid w:val="0"/>
                    <w:spacing w:after="0" w:line="240" w:lineRule="auto"/>
                    <w:jc w:val="center"/>
                    <w:rPr>
                      <w:rFonts w:ascii="Times New Roman" w:eastAsiaTheme="minorEastAsia" w:hAnsi="Times New Roman" w:cs="Times New Roman"/>
                      <w:sz w:val="16"/>
                      <w:szCs w:val="16"/>
                      <w:lang w:bidi="ar-EG"/>
                    </w:rPr>
                  </w:pPr>
                  <w:r w:rsidRPr="008D503C">
                    <w:rPr>
                      <w:rFonts w:ascii="Times New Roman" w:eastAsiaTheme="minorEastAsia" w:hAnsi="Times New Roman" w:cs="Times New Roman"/>
                      <w:sz w:val="16"/>
                      <w:szCs w:val="16"/>
                      <w:lang w:bidi="ar-EG"/>
                    </w:rPr>
                    <w:t>1.1</w:t>
                  </w:r>
                </w:p>
                <w:p w:rsidR="00DF2C29" w:rsidRPr="008D503C" w:rsidRDefault="00DF2C29" w:rsidP="00C45C30">
                  <w:pPr>
                    <w:snapToGrid w:val="0"/>
                    <w:spacing w:after="0" w:line="240" w:lineRule="auto"/>
                    <w:jc w:val="center"/>
                    <w:rPr>
                      <w:rFonts w:ascii="Times New Roman" w:eastAsiaTheme="minorEastAsia" w:hAnsi="Times New Roman" w:cs="Times New Roman"/>
                      <w:sz w:val="16"/>
                      <w:szCs w:val="16"/>
                      <w:lang w:bidi="ar-EG"/>
                    </w:rPr>
                  </w:pPr>
                  <w:r w:rsidRPr="008D503C">
                    <w:rPr>
                      <w:rFonts w:ascii="Times New Roman" w:eastAsiaTheme="minorEastAsia" w:hAnsi="Times New Roman" w:cs="Times New Roman"/>
                      <w:sz w:val="16"/>
                      <w:szCs w:val="16"/>
                      <w:lang w:bidi="ar-EG"/>
                    </w:rPr>
                    <w:t>1.1</w:t>
                  </w:r>
                </w:p>
                <w:p w:rsidR="00DF2C29" w:rsidRPr="008D503C" w:rsidRDefault="00DF2C29" w:rsidP="00C45C30">
                  <w:pPr>
                    <w:snapToGrid w:val="0"/>
                    <w:spacing w:after="0" w:line="240" w:lineRule="auto"/>
                    <w:jc w:val="center"/>
                    <w:rPr>
                      <w:rFonts w:ascii="Times New Roman" w:eastAsiaTheme="minorEastAsia" w:hAnsi="Times New Roman" w:cs="Times New Roman"/>
                      <w:sz w:val="16"/>
                      <w:szCs w:val="16"/>
                      <w:lang w:bidi="ar-EG"/>
                    </w:rPr>
                  </w:pPr>
                  <w:r w:rsidRPr="008D503C">
                    <w:rPr>
                      <w:rFonts w:ascii="Times New Roman" w:eastAsiaTheme="minorEastAsia" w:hAnsi="Times New Roman" w:cs="Times New Roman"/>
                      <w:sz w:val="16"/>
                      <w:szCs w:val="16"/>
                      <w:lang w:bidi="ar-EG"/>
                    </w:rPr>
                    <w:t>1.11</w:t>
                  </w:r>
                </w:p>
                <w:p w:rsidR="00DF2C29" w:rsidRPr="008D503C" w:rsidRDefault="00DF2C29" w:rsidP="00C45C30">
                  <w:pPr>
                    <w:snapToGrid w:val="0"/>
                    <w:spacing w:after="0" w:line="240" w:lineRule="auto"/>
                    <w:jc w:val="center"/>
                    <w:rPr>
                      <w:rFonts w:ascii="Times New Roman" w:eastAsiaTheme="minorEastAsia" w:hAnsi="Times New Roman" w:cs="Times New Roman"/>
                      <w:sz w:val="16"/>
                      <w:szCs w:val="16"/>
                      <w:lang w:bidi="ar-EG"/>
                    </w:rPr>
                  </w:pPr>
                  <w:r w:rsidRPr="008D503C">
                    <w:rPr>
                      <w:rFonts w:ascii="Times New Roman" w:eastAsiaTheme="minorEastAsia" w:hAnsi="Times New Roman" w:cs="Times New Roman"/>
                      <w:sz w:val="16"/>
                      <w:szCs w:val="16"/>
                      <w:lang w:bidi="ar-EG"/>
                    </w:rPr>
                    <w:t>1.14</w:t>
                  </w:r>
                </w:p>
                <w:p w:rsidR="00DF2C29" w:rsidRPr="008D503C" w:rsidRDefault="00DF2C29" w:rsidP="00C45C30">
                  <w:pPr>
                    <w:snapToGrid w:val="0"/>
                    <w:spacing w:after="0" w:line="240" w:lineRule="auto"/>
                    <w:jc w:val="center"/>
                    <w:rPr>
                      <w:rFonts w:ascii="Times New Roman" w:eastAsiaTheme="minorEastAsia" w:hAnsi="Times New Roman" w:cs="Times New Roman"/>
                      <w:sz w:val="16"/>
                      <w:szCs w:val="16"/>
                      <w:lang w:bidi="ar-EG"/>
                    </w:rPr>
                  </w:pPr>
                  <w:r w:rsidRPr="008D503C">
                    <w:rPr>
                      <w:rFonts w:ascii="Times New Roman" w:eastAsiaTheme="minorEastAsia" w:hAnsi="Times New Roman" w:cs="Times New Roman"/>
                      <w:sz w:val="16"/>
                      <w:szCs w:val="16"/>
                      <w:lang w:bidi="ar-EG"/>
                    </w:rPr>
                    <w:t>1.17</w:t>
                  </w:r>
                </w:p>
                <w:p w:rsidR="00DF2C29" w:rsidRPr="008D503C" w:rsidRDefault="00DF2C29" w:rsidP="00C45C30">
                  <w:pPr>
                    <w:snapToGrid w:val="0"/>
                    <w:spacing w:after="0" w:line="240" w:lineRule="auto"/>
                    <w:jc w:val="center"/>
                    <w:rPr>
                      <w:rFonts w:ascii="Times New Roman" w:eastAsiaTheme="minorEastAsia" w:hAnsi="Times New Roman" w:cs="Times New Roman"/>
                      <w:sz w:val="16"/>
                      <w:szCs w:val="16"/>
                      <w:lang w:bidi="ar-EG"/>
                    </w:rPr>
                  </w:pPr>
                  <w:r w:rsidRPr="008D503C">
                    <w:rPr>
                      <w:rFonts w:ascii="Times New Roman" w:eastAsiaTheme="minorEastAsia" w:hAnsi="Times New Roman" w:cs="Times New Roman"/>
                      <w:sz w:val="16"/>
                      <w:szCs w:val="16"/>
                      <w:lang w:bidi="ar-EG"/>
                    </w:rPr>
                    <w:t>1.25</w:t>
                  </w:r>
                </w:p>
                <w:p w:rsidR="00DF2C29" w:rsidRPr="008D503C" w:rsidRDefault="00DF2C29" w:rsidP="00C45C30">
                  <w:pPr>
                    <w:snapToGrid w:val="0"/>
                    <w:spacing w:after="0" w:line="240" w:lineRule="auto"/>
                    <w:jc w:val="center"/>
                    <w:rPr>
                      <w:rFonts w:ascii="Times New Roman" w:eastAsiaTheme="minorEastAsia" w:hAnsi="Times New Roman" w:cs="Times New Roman"/>
                      <w:sz w:val="16"/>
                      <w:szCs w:val="16"/>
                      <w:lang w:bidi="ar-EG"/>
                    </w:rPr>
                  </w:pPr>
                  <w:r w:rsidRPr="008D503C">
                    <w:rPr>
                      <w:rFonts w:ascii="Times New Roman" w:eastAsiaTheme="minorEastAsia" w:hAnsi="Times New Roman" w:cs="Times New Roman"/>
                      <w:sz w:val="16"/>
                      <w:szCs w:val="16"/>
                      <w:lang w:bidi="ar-EG"/>
                    </w:rPr>
                    <w:t>1.45</w:t>
                  </w:r>
                </w:p>
                <w:p w:rsidR="00DF2C29" w:rsidRPr="008D503C" w:rsidRDefault="00DF2C29" w:rsidP="00C45C30">
                  <w:pPr>
                    <w:snapToGrid w:val="0"/>
                    <w:spacing w:after="0" w:line="240" w:lineRule="auto"/>
                    <w:jc w:val="center"/>
                    <w:rPr>
                      <w:rFonts w:ascii="Times New Roman" w:eastAsiaTheme="minorEastAsia" w:hAnsi="Times New Roman" w:cs="Times New Roman"/>
                      <w:sz w:val="16"/>
                      <w:szCs w:val="16"/>
                      <w:lang w:bidi="ar-EG"/>
                    </w:rPr>
                  </w:pPr>
                  <w:r w:rsidRPr="008D503C">
                    <w:rPr>
                      <w:rFonts w:ascii="Times New Roman" w:eastAsiaTheme="minorEastAsia" w:hAnsi="Times New Roman" w:cs="Times New Roman"/>
                      <w:sz w:val="16"/>
                      <w:szCs w:val="16"/>
                      <w:lang w:bidi="ar-EG"/>
                    </w:rPr>
                    <w:t>1.27</w:t>
                  </w:r>
                </w:p>
                <w:p w:rsidR="00DF2C29" w:rsidRPr="008D503C" w:rsidRDefault="00DF2C29" w:rsidP="00C45C30">
                  <w:pPr>
                    <w:snapToGrid w:val="0"/>
                    <w:spacing w:after="0" w:line="240" w:lineRule="auto"/>
                    <w:jc w:val="center"/>
                    <w:rPr>
                      <w:rFonts w:ascii="Times New Roman" w:eastAsiaTheme="minorEastAsia" w:hAnsi="Times New Roman" w:cs="Times New Roman"/>
                      <w:sz w:val="16"/>
                      <w:szCs w:val="16"/>
                      <w:lang w:bidi="ar-EG"/>
                    </w:rPr>
                  </w:pPr>
                  <w:r w:rsidRPr="008D503C">
                    <w:rPr>
                      <w:rFonts w:ascii="Times New Roman" w:eastAsiaTheme="minorEastAsia" w:hAnsi="Times New Roman" w:cs="Times New Roman"/>
                      <w:sz w:val="16"/>
                      <w:szCs w:val="16"/>
                      <w:lang w:bidi="ar-EG"/>
                    </w:rPr>
                    <w:t>1.29</w:t>
                  </w:r>
                </w:p>
                <w:p w:rsidR="00DF2C29" w:rsidRPr="008D503C" w:rsidRDefault="00DF2C29" w:rsidP="00C45C30">
                  <w:pPr>
                    <w:snapToGrid w:val="0"/>
                    <w:spacing w:after="0" w:line="240" w:lineRule="auto"/>
                    <w:jc w:val="center"/>
                    <w:rPr>
                      <w:rFonts w:ascii="Times New Roman" w:eastAsiaTheme="minorEastAsia" w:hAnsi="Times New Roman" w:cs="Times New Roman"/>
                      <w:sz w:val="16"/>
                      <w:szCs w:val="16"/>
                      <w:lang w:bidi="ar-EG"/>
                    </w:rPr>
                  </w:pPr>
                  <w:r w:rsidRPr="008D503C">
                    <w:rPr>
                      <w:rFonts w:ascii="Times New Roman" w:eastAsiaTheme="minorEastAsia" w:hAnsi="Times New Roman" w:cs="Times New Roman"/>
                      <w:sz w:val="16"/>
                      <w:szCs w:val="16"/>
                      <w:lang w:bidi="ar-EG"/>
                    </w:rPr>
                    <w:t>1.29</w:t>
                  </w:r>
                </w:p>
                <w:p w:rsidR="00DF2C29" w:rsidRPr="008D503C" w:rsidRDefault="00DF2C29" w:rsidP="00C45C30">
                  <w:pPr>
                    <w:snapToGrid w:val="0"/>
                    <w:spacing w:after="0" w:line="240" w:lineRule="auto"/>
                    <w:jc w:val="center"/>
                    <w:rPr>
                      <w:rFonts w:ascii="Times New Roman" w:eastAsiaTheme="minorEastAsia" w:hAnsi="Times New Roman" w:cs="Times New Roman"/>
                      <w:sz w:val="16"/>
                      <w:szCs w:val="16"/>
                      <w:lang w:bidi="ar-EG"/>
                    </w:rPr>
                  </w:pPr>
                  <w:r w:rsidRPr="008D503C">
                    <w:rPr>
                      <w:rFonts w:ascii="Times New Roman" w:eastAsiaTheme="minorEastAsia" w:hAnsi="Times New Roman" w:cs="Times New Roman"/>
                      <w:sz w:val="16"/>
                      <w:szCs w:val="16"/>
                      <w:lang w:bidi="ar-EG"/>
                    </w:rPr>
                    <w:t>1.27</w:t>
                  </w:r>
                </w:p>
                <w:p w:rsidR="00DF2C29" w:rsidRPr="008D503C" w:rsidRDefault="00DF2C29" w:rsidP="00C45C30">
                  <w:pPr>
                    <w:snapToGrid w:val="0"/>
                    <w:spacing w:after="0" w:line="240" w:lineRule="auto"/>
                    <w:jc w:val="center"/>
                    <w:rPr>
                      <w:rFonts w:ascii="Times New Roman" w:eastAsiaTheme="minorEastAsia" w:hAnsi="Times New Roman" w:cs="Times New Roman"/>
                      <w:sz w:val="16"/>
                      <w:szCs w:val="16"/>
                      <w:lang w:bidi="ar-EG"/>
                    </w:rPr>
                  </w:pPr>
                  <w:r w:rsidRPr="008D503C">
                    <w:rPr>
                      <w:rFonts w:ascii="Times New Roman" w:eastAsiaTheme="minorEastAsia" w:hAnsi="Times New Roman" w:cs="Times New Roman"/>
                      <w:sz w:val="16"/>
                      <w:szCs w:val="16"/>
                      <w:lang w:bidi="ar-EG"/>
                    </w:rPr>
                    <w:t>1.38</w:t>
                  </w:r>
                </w:p>
                <w:p w:rsidR="00DF2C29" w:rsidRPr="008D503C" w:rsidRDefault="00DF2C29" w:rsidP="00C45C30">
                  <w:pPr>
                    <w:snapToGrid w:val="0"/>
                    <w:spacing w:after="0" w:line="240" w:lineRule="auto"/>
                    <w:jc w:val="center"/>
                    <w:rPr>
                      <w:rFonts w:ascii="Times New Roman" w:eastAsiaTheme="minorEastAsia" w:hAnsi="Times New Roman" w:cs="Times New Roman"/>
                      <w:sz w:val="16"/>
                      <w:szCs w:val="16"/>
                      <w:lang w:bidi="ar-EG"/>
                    </w:rPr>
                  </w:pPr>
                  <w:r w:rsidRPr="008D503C">
                    <w:rPr>
                      <w:rFonts w:ascii="Times New Roman" w:eastAsiaTheme="minorEastAsia" w:hAnsi="Times New Roman" w:cs="Times New Roman"/>
                      <w:sz w:val="16"/>
                      <w:szCs w:val="16"/>
                      <w:lang w:bidi="ar-EG"/>
                    </w:rPr>
                    <w:t>1.39</w:t>
                  </w:r>
                </w:p>
                <w:p w:rsidR="00DF2C29" w:rsidRPr="008D503C" w:rsidRDefault="00DF2C29" w:rsidP="00C45C30">
                  <w:pPr>
                    <w:snapToGrid w:val="0"/>
                    <w:spacing w:after="0" w:line="240" w:lineRule="auto"/>
                    <w:jc w:val="center"/>
                    <w:rPr>
                      <w:rFonts w:ascii="Times New Roman" w:eastAsiaTheme="minorEastAsia" w:hAnsi="Times New Roman" w:cs="Times New Roman"/>
                      <w:sz w:val="16"/>
                      <w:szCs w:val="16"/>
                      <w:lang w:bidi="ar-EG"/>
                    </w:rPr>
                  </w:pPr>
                  <w:r w:rsidRPr="008D503C">
                    <w:rPr>
                      <w:rFonts w:ascii="Times New Roman" w:eastAsiaTheme="minorEastAsia" w:hAnsi="Times New Roman" w:cs="Times New Roman"/>
                      <w:sz w:val="16"/>
                      <w:szCs w:val="16"/>
                      <w:lang w:bidi="ar-EG"/>
                    </w:rPr>
                    <w:t>1.41</w:t>
                  </w:r>
                </w:p>
                <w:p w:rsidR="00DF2C29" w:rsidRPr="008D503C" w:rsidRDefault="00DF2C29" w:rsidP="00C45C30">
                  <w:pPr>
                    <w:snapToGrid w:val="0"/>
                    <w:spacing w:after="0" w:line="240" w:lineRule="auto"/>
                    <w:jc w:val="center"/>
                    <w:rPr>
                      <w:rFonts w:ascii="Times New Roman" w:eastAsiaTheme="minorEastAsia" w:hAnsi="Times New Roman" w:cs="Times New Roman"/>
                      <w:b/>
                      <w:bCs/>
                      <w:sz w:val="16"/>
                      <w:szCs w:val="16"/>
                      <w:lang w:bidi="ar-EG"/>
                    </w:rPr>
                  </w:pPr>
                  <w:r w:rsidRPr="008D503C">
                    <w:rPr>
                      <w:rFonts w:ascii="Times New Roman" w:eastAsiaTheme="minorEastAsia" w:hAnsi="Times New Roman" w:cs="Times New Roman"/>
                      <w:sz w:val="16"/>
                      <w:szCs w:val="16"/>
                      <w:lang w:bidi="ar-EG"/>
                    </w:rPr>
                    <w:t>1.19</w:t>
                  </w:r>
                </w:p>
              </w:tc>
              <w:tc>
                <w:tcPr>
                  <w:tcW w:w="0" w:type="auto"/>
                  <w:shd w:val="clear" w:color="auto" w:fill="auto"/>
                </w:tcPr>
                <w:p w:rsidR="00DF2C29" w:rsidRPr="008D503C" w:rsidRDefault="00DF2C29" w:rsidP="00C45C30">
                  <w:pPr>
                    <w:snapToGrid w:val="0"/>
                    <w:spacing w:after="0" w:line="240" w:lineRule="auto"/>
                    <w:jc w:val="center"/>
                    <w:rPr>
                      <w:rFonts w:ascii="Times New Roman" w:eastAsiaTheme="minorEastAsia" w:hAnsi="Times New Roman" w:cs="Times New Roman"/>
                      <w:b/>
                      <w:bCs/>
                      <w:sz w:val="16"/>
                      <w:szCs w:val="16"/>
                      <w:lang w:bidi="ar-EG"/>
                    </w:rPr>
                  </w:pPr>
                  <w:r w:rsidRPr="008D503C">
                    <w:rPr>
                      <w:rFonts w:ascii="Times New Roman" w:eastAsiaTheme="minorEastAsia" w:hAnsi="Times New Roman" w:cs="Times New Roman"/>
                      <w:b/>
                      <w:bCs/>
                      <w:sz w:val="16"/>
                      <w:szCs w:val="16"/>
                      <w:lang w:bidi="ar-EG"/>
                    </w:rPr>
                    <w:t>63</w:t>
                  </w:r>
                </w:p>
                <w:p w:rsidR="00DF2C29" w:rsidRPr="008D503C" w:rsidRDefault="00DF2C29" w:rsidP="00C45C30">
                  <w:pPr>
                    <w:snapToGrid w:val="0"/>
                    <w:spacing w:after="0" w:line="240" w:lineRule="auto"/>
                    <w:jc w:val="center"/>
                    <w:rPr>
                      <w:rFonts w:ascii="Times New Roman" w:eastAsiaTheme="minorEastAsia" w:hAnsi="Times New Roman" w:cs="Times New Roman"/>
                      <w:b/>
                      <w:bCs/>
                      <w:sz w:val="16"/>
                      <w:szCs w:val="16"/>
                      <w:lang w:bidi="ar-EG"/>
                    </w:rPr>
                  </w:pPr>
                  <w:r w:rsidRPr="008D503C">
                    <w:rPr>
                      <w:rFonts w:ascii="Times New Roman" w:eastAsiaTheme="minorEastAsia" w:hAnsi="Times New Roman" w:cs="Times New Roman"/>
                      <w:b/>
                      <w:bCs/>
                      <w:sz w:val="16"/>
                      <w:szCs w:val="16"/>
                      <w:lang w:bidi="ar-EG"/>
                    </w:rPr>
                    <w:t>40</w:t>
                  </w:r>
                </w:p>
                <w:p w:rsidR="00DF2C29" w:rsidRPr="008D503C" w:rsidRDefault="00DF2C29" w:rsidP="00C45C30">
                  <w:pPr>
                    <w:snapToGrid w:val="0"/>
                    <w:spacing w:after="0" w:line="240" w:lineRule="auto"/>
                    <w:jc w:val="center"/>
                    <w:rPr>
                      <w:rFonts w:ascii="Times New Roman" w:eastAsiaTheme="minorEastAsia" w:hAnsi="Times New Roman" w:cs="Times New Roman"/>
                      <w:b/>
                      <w:bCs/>
                      <w:sz w:val="16"/>
                      <w:szCs w:val="16"/>
                      <w:lang w:bidi="ar-EG"/>
                    </w:rPr>
                  </w:pPr>
                  <w:r w:rsidRPr="008D503C">
                    <w:rPr>
                      <w:rFonts w:ascii="Times New Roman" w:eastAsiaTheme="minorEastAsia" w:hAnsi="Times New Roman" w:cs="Times New Roman"/>
                      <w:b/>
                      <w:bCs/>
                      <w:sz w:val="16"/>
                      <w:szCs w:val="16"/>
                      <w:lang w:bidi="ar-EG"/>
                    </w:rPr>
                    <w:t>35</w:t>
                  </w:r>
                </w:p>
                <w:p w:rsidR="00DF2C29" w:rsidRPr="008D503C" w:rsidRDefault="00DF2C29" w:rsidP="00C45C30">
                  <w:pPr>
                    <w:snapToGrid w:val="0"/>
                    <w:spacing w:after="0" w:line="240" w:lineRule="auto"/>
                    <w:jc w:val="center"/>
                    <w:rPr>
                      <w:rFonts w:ascii="Times New Roman" w:eastAsiaTheme="minorEastAsia" w:hAnsi="Times New Roman" w:cs="Times New Roman"/>
                      <w:b/>
                      <w:bCs/>
                      <w:sz w:val="16"/>
                      <w:szCs w:val="16"/>
                      <w:lang w:bidi="ar-EG"/>
                    </w:rPr>
                  </w:pPr>
                  <w:r w:rsidRPr="008D503C">
                    <w:rPr>
                      <w:rFonts w:ascii="Times New Roman" w:eastAsiaTheme="minorEastAsia" w:hAnsi="Times New Roman" w:cs="Times New Roman"/>
                      <w:b/>
                      <w:bCs/>
                      <w:sz w:val="16"/>
                      <w:szCs w:val="16"/>
                      <w:lang w:bidi="ar-EG"/>
                    </w:rPr>
                    <w:t>47</w:t>
                  </w:r>
                </w:p>
                <w:p w:rsidR="00DF2C29" w:rsidRPr="008D503C" w:rsidRDefault="00DF2C29" w:rsidP="00C45C30">
                  <w:pPr>
                    <w:snapToGrid w:val="0"/>
                    <w:spacing w:after="0" w:line="240" w:lineRule="auto"/>
                    <w:jc w:val="center"/>
                    <w:rPr>
                      <w:rFonts w:ascii="Times New Roman" w:eastAsiaTheme="minorEastAsia" w:hAnsi="Times New Roman" w:cs="Times New Roman"/>
                      <w:b/>
                      <w:bCs/>
                      <w:sz w:val="16"/>
                      <w:szCs w:val="16"/>
                      <w:lang w:bidi="ar-EG"/>
                    </w:rPr>
                  </w:pPr>
                  <w:r w:rsidRPr="008D503C">
                    <w:rPr>
                      <w:rFonts w:ascii="Times New Roman" w:eastAsiaTheme="minorEastAsia" w:hAnsi="Times New Roman" w:cs="Times New Roman"/>
                      <w:b/>
                      <w:bCs/>
                      <w:sz w:val="16"/>
                      <w:szCs w:val="16"/>
                      <w:lang w:bidi="ar-EG"/>
                    </w:rPr>
                    <w:t>19</w:t>
                  </w:r>
                </w:p>
                <w:p w:rsidR="00DF2C29" w:rsidRPr="008D503C" w:rsidRDefault="00DF2C29" w:rsidP="00C45C30">
                  <w:pPr>
                    <w:snapToGrid w:val="0"/>
                    <w:spacing w:after="0" w:line="240" w:lineRule="auto"/>
                    <w:jc w:val="center"/>
                    <w:rPr>
                      <w:rFonts w:ascii="Times New Roman" w:eastAsiaTheme="minorEastAsia" w:hAnsi="Times New Roman" w:cs="Times New Roman"/>
                      <w:b/>
                      <w:bCs/>
                      <w:sz w:val="16"/>
                      <w:szCs w:val="16"/>
                      <w:lang w:bidi="ar-EG"/>
                    </w:rPr>
                  </w:pPr>
                  <w:r w:rsidRPr="008D503C">
                    <w:rPr>
                      <w:rFonts w:ascii="Times New Roman" w:eastAsiaTheme="minorEastAsia" w:hAnsi="Times New Roman" w:cs="Times New Roman"/>
                      <w:b/>
                      <w:bCs/>
                      <w:sz w:val="16"/>
                      <w:szCs w:val="16"/>
                      <w:lang w:bidi="ar-EG"/>
                    </w:rPr>
                    <w:t>10</w:t>
                  </w:r>
                </w:p>
                <w:p w:rsidR="00DF2C29" w:rsidRPr="008D503C" w:rsidRDefault="00DF2C29" w:rsidP="00C45C30">
                  <w:pPr>
                    <w:snapToGrid w:val="0"/>
                    <w:spacing w:after="0" w:line="240" w:lineRule="auto"/>
                    <w:jc w:val="center"/>
                    <w:rPr>
                      <w:rFonts w:ascii="Times New Roman" w:eastAsiaTheme="minorEastAsia" w:hAnsi="Times New Roman" w:cs="Times New Roman"/>
                      <w:b/>
                      <w:bCs/>
                      <w:sz w:val="16"/>
                      <w:szCs w:val="16"/>
                      <w:lang w:bidi="ar-EG"/>
                    </w:rPr>
                  </w:pPr>
                  <w:r w:rsidRPr="008D503C">
                    <w:rPr>
                      <w:rFonts w:ascii="Times New Roman" w:eastAsiaTheme="minorEastAsia" w:hAnsi="Times New Roman" w:cs="Times New Roman"/>
                      <w:b/>
                      <w:bCs/>
                      <w:sz w:val="16"/>
                      <w:szCs w:val="16"/>
                      <w:lang w:bidi="ar-EG"/>
                    </w:rPr>
                    <w:t>15</w:t>
                  </w:r>
                </w:p>
                <w:p w:rsidR="00DF2C29" w:rsidRPr="008D503C" w:rsidRDefault="00DF2C29" w:rsidP="00C45C30">
                  <w:pPr>
                    <w:snapToGrid w:val="0"/>
                    <w:spacing w:after="0" w:line="240" w:lineRule="auto"/>
                    <w:jc w:val="center"/>
                    <w:rPr>
                      <w:rFonts w:ascii="Times New Roman" w:eastAsiaTheme="minorEastAsia" w:hAnsi="Times New Roman" w:cs="Times New Roman"/>
                      <w:b/>
                      <w:bCs/>
                      <w:sz w:val="16"/>
                      <w:szCs w:val="16"/>
                      <w:lang w:bidi="ar-EG"/>
                    </w:rPr>
                  </w:pPr>
                  <w:r w:rsidRPr="008D503C">
                    <w:rPr>
                      <w:rFonts w:ascii="Times New Roman" w:eastAsiaTheme="minorEastAsia" w:hAnsi="Times New Roman" w:cs="Times New Roman"/>
                      <w:b/>
                      <w:bCs/>
                      <w:sz w:val="16"/>
                      <w:szCs w:val="16"/>
                      <w:lang w:bidi="ar-EG"/>
                    </w:rPr>
                    <w:t>18</w:t>
                  </w:r>
                </w:p>
                <w:p w:rsidR="00DF2C29" w:rsidRPr="008D503C" w:rsidRDefault="00DF2C29" w:rsidP="00C45C30">
                  <w:pPr>
                    <w:snapToGrid w:val="0"/>
                    <w:spacing w:after="0" w:line="240" w:lineRule="auto"/>
                    <w:jc w:val="center"/>
                    <w:rPr>
                      <w:rFonts w:ascii="Times New Roman" w:eastAsiaTheme="minorEastAsia" w:hAnsi="Times New Roman" w:cs="Times New Roman"/>
                      <w:b/>
                      <w:bCs/>
                      <w:sz w:val="16"/>
                      <w:szCs w:val="16"/>
                      <w:lang w:bidi="ar-EG"/>
                    </w:rPr>
                  </w:pPr>
                  <w:r w:rsidRPr="008D503C">
                    <w:rPr>
                      <w:rFonts w:ascii="Times New Roman" w:eastAsiaTheme="minorEastAsia" w:hAnsi="Times New Roman" w:cs="Times New Roman"/>
                      <w:b/>
                      <w:bCs/>
                      <w:sz w:val="16"/>
                      <w:szCs w:val="16"/>
                      <w:lang w:bidi="ar-EG"/>
                    </w:rPr>
                    <w:t>29</w:t>
                  </w:r>
                </w:p>
                <w:p w:rsidR="00DF2C29" w:rsidRPr="008D503C" w:rsidRDefault="00DF2C29" w:rsidP="00C45C30">
                  <w:pPr>
                    <w:snapToGrid w:val="0"/>
                    <w:spacing w:after="0" w:line="240" w:lineRule="auto"/>
                    <w:jc w:val="center"/>
                    <w:rPr>
                      <w:rFonts w:ascii="Times New Roman" w:eastAsiaTheme="minorEastAsia" w:hAnsi="Times New Roman" w:cs="Times New Roman"/>
                      <w:b/>
                      <w:bCs/>
                      <w:sz w:val="16"/>
                      <w:szCs w:val="16"/>
                      <w:lang w:bidi="ar-EG"/>
                    </w:rPr>
                  </w:pPr>
                  <w:r w:rsidRPr="008D503C">
                    <w:rPr>
                      <w:rFonts w:ascii="Times New Roman" w:eastAsiaTheme="minorEastAsia" w:hAnsi="Times New Roman" w:cs="Times New Roman"/>
                      <w:b/>
                      <w:bCs/>
                      <w:sz w:val="16"/>
                      <w:szCs w:val="16"/>
                      <w:lang w:bidi="ar-EG"/>
                    </w:rPr>
                    <w:t>43</w:t>
                  </w:r>
                </w:p>
                <w:p w:rsidR="00DF2C29" w:rsidRPr="008D503C" w:rsidRDefault="00DF2C29" w:rsidP="00C45C30">
                  <w:pPr>
                    <w:snapToGrid w:val="0"/>
                    <w:spacing w:after="0" w:line="240" w:lineRule="auto"/>
                    <w:jc w:val="center"/>
                    <w:rPr>
                      <w:rFonts w:ascii="Times New Roman" w:eastAsiaTheme="minorEastAsia" w:hAnsi="Times New Roman" w:cs="Times New Roman"/>
                      <w:b/>
                      <w:bCs/>
                      <w:sz w:val="16"/>
                      <w:szCs w:val="16"/>
                      <w:lang w:bidi="ar-EG"/>
                    </w:rPr>
                  </w:pPr>
                  <w:r w:rsidRPr="008D503C">
                    <w:rPr>
                      <w:rFonts w:ascii="Times New Roman" w:eastAsiaTheme="minorEastAsia" w:hAnsi="Times New Roman" w:cs="Times New Roman"/>
                      <w:b/>
                      <w:bCs/>
                      <w:sz w:val="16"/>
                      <w:szCs w:val="16"/>
                      <w:lang w:bidi="ar-EG"/>
                    </w:rPr>
                    <w:t>26</w:t>
                  </w:r>
                </w:p>
                <w:p w:rsidR="00DF2C29" w:rsidRPr="008D503C" w:rsidRDefault="00DF2C29" w:rsidP="00C45C30">
                  <w:pPr>
                    <w:snapToGrid w:val="0"/>
                    <w:spacing w:after="0" w:line="240" w:lineRule="auto"/>
                    <w:jc w:val="center"/>
                    <w:rPr>
                      <w:rFonts w:ascii="Times New Roman" w:eastAsiaTheme="minorEastAsia" w:hAnsi="Times New Roman" w:cs="Times New Roman"/>
                      <w:b/>
                      <w:bCs/>
                      <w:sz w:val="16"/>
                      <w:szCs w:val="16"/>
                      <w:lang w:bidi="ar-EG"/>
                    </w:rPr>
                  </w:pPr>
                  <w:r w:rsidRPr="008D503C">
                    <w:rPr>
                      <w:rFonts w:ascii="Times New Roman" w:eastAsiaTheme="minorEastAsia" w:hAnsi="Times New Roman" w:cs="Times New Roman"/>
                      <w:b/>
                      <w:bCs/>
                      <w:sz w:val="16"/>
                      <w:szCs w:val="16"/>
                      <w:lang w:bidi="ar-EG"/>
                    </w:rPr>
                    <w:t>23</w:t>
                  </w:r>
                </w:p>
                <w:p w:rsidR="00DF2C29" w:rsidRPr="008D503C" w:rsidRDefault="00DF2C29" w:rsidP="00C45C30">
                  <w:pPr>
                    <w:snapToGrid w:val="0"/>
                    <w:spacing w:after="0" w:line="240" w:lineRule="auto"/>
                    <w:jc w:val="center"/>
                    <w:rPr>
                      <w:rFonts w:ascii="Times New Roman" w:eastAsiaTheme="minorEastAsia" w:hAnsi="Times New Roman" w:cs="Times New Roman"/>
                      <w:b/>
                      <w:bCs/>
                      <w:sz w:val="16"/>
                      <w:szCs w:val="16"/>
                      <w:lang w:bidi="ar-EG"/>
                    </w:rPr>
                  </w:pPr>
                  <w:r w:rsidRPr="008D503C">
                    <w:rPr>
                      <w:rFonts w:ascii="Times New Roman" w:eastAsiaTheme="minorEastAsia" w:hAnsi="Times New Roman" w:cs="Times New Roman"/>
                      <w:b/>
                      <w:bCs/>
                      <w:sz w:val="16"/>
                      <w:szCs w:val="16"/>
                      <w:lang w:bidi="ar-EG"/>
                    </w:rPr>
                    <w:t>26</w:t>
                  </w:r>
                </w:p>
                <w:p w:rsidR="00DF2C29" w:rsidRPr="008D503C" w:rsidRDefault="00DF2C29" w:rsidP="00C45C30">
                  <w:pPr>
                    <w:snapToGrid w:val="0"/>
                    <w:spacing w:after="0" w:line="240" w:lineRule="auto"/>
                    <w:jc w:val="center"/>
                    <w:rPr>
                      <w:rFonts w:ascii="Times New Roman" w:eastAsiaTheme="minorEastAsia" w:hAnsi="Times New Roman" w:cs="Times New Roman"/>
                      <w:b/>
                      <w:bCs/>
                      <w:sz w:val="16"/>
                      <w:szCs w:val="16"/>
                      <w:lang w:bidi="ar-EG"/>
                    </w:rPr>
                  </w:pPr>
                  <w:r w:rsidRPr="008D503C">
                    <w:rPr>
                      <w:rFonts w:ascii="Times New Roman" w:eastAsiaTheme="minorEastAsia" w:hAnsi="Times New Roman" w:cs="Times New Roman"/>
                      <w:b/>
                      <w:bCs/>
                      <w:sz w:val="16"/>
                      <w:szCs w:val="16"/>
                      <w:lang w:bidi="ar-EG"/>
                    </w:rPr>
                    <w:t>29</w:t>
                  </w:r>
                </w:p>
                <w:p w:rsidR="00DF2C29" w:rsidRPr="008D503C" w:rsidRDefault="00DF2C29" w:rsidP="00C45C30">
                  <w:pPr>
                    <w:snapToGrid w:val="0"/>
                    <w:spacing w:after="0" w:line="240" w:lineRule="auto"/>
                    <w:jc w:val="center"/>
                    <w:rPr>
                      <w:rFonts w:ascii="Times New Roman" w:eastAsiaTheme="minorEastAsia" w:hAnsi="Times New Roman" w:cs="Times New Roman"/>
                      <w:b/>
                      <w:bCs/>
                      <w:sz w:val="16"/>
                      <w:szCs w:val="16"/>
                      <w:lang w:bidi="ar-EG"/>
                    </w:rPr>
                  </w:pPr>
                  <w:r w:rsidRPr="008D503C">
                    <w:rPr>
                      <w:rFonts w:ascii="Times New Roman" w:eastAsiaTheme="minorEastAsia" w:hAnsi="Times New Roman" w:cs="Times New Roman"/>
                      <w:b/>
                      <w:bCs/>
                      <w:sz w:val="16"/>
                      <w:szCs w:val="16"/>
                      <w:lang w:bidi="ar-EG"/>
                    </w:rPr>
                    <w:t>39.1</w:t>
                  </w:r>
                </w:p>
                <w:p w:rsidR="00DF2C29" w:rsidRPr="008D503C" w:rsidRDefault="00DF2C29" w:rsidP="00C45C30">
                  <w:pPr>
                    <w:snapToGrid w:val="0"/>
                    <w:spacing w:after="0" w:line="240" w:lineRule="auto"/>
                    <w:jc w:val="center"/>
                    <w:rPr>
                      <w:rFonts w:ascii="Times New Roman" w:eastAsiaTheme="minorEastAsia" w:hAnsi="Times New Roman" w:cs="Times New Roman"/>
                      <w:b/>
                      <w:bCs/>
                      <w:sz w:val="16"/>
                      <w:szCs w:val="16"/>
                      <w:lang w:bidi="ar-EG"/>
                    </w:rPr>
                  </w:pPr>
                  <w:r w:rsidRPr="008D503C">
                    <w:rPr>
                      <w:rFonts w:ascii="Times New Roman" w:eastAsiaTheme="minorEastAsia" w:hAnsi="Times New Roman" w:cs="Times New Roman"/>
                      <w:b/>
                      <w:bCs/>
                      <w:sz w:val="16"/>
                      <w:szCs w:val="16"/>
                      <w:lang w:bidi="ar-EG"/>
                    </w:rPr>
                    <w:t>43.2</w:t>
                  </w:r>
                </w:p>
              </w:tc>
              <w:tc>
                <w:tcPr>
                  <w:tcW w:w="0" w:type="auto"/>
                  <w:shd w:val="clear" w:color="auto" w:fill="auto"/>
                </w:tcPr>
                <w:p w:rsidR="00DF2C29" w:rsidRPr="008D503C" w:rsidRDefault="00DF2C29" w:rsidP="00C45C30">
                  <w:pPr>
                    <w:snapToGrid w:val="0"/>
                    <w:spacing w:after="0" w:line="240" w:lineRule="auto"/>
                    <w:jc w:val="center"/>
                    <w:rPr>
                      <w:rFonts w:ascii="Times New Roman" w:eastAsiaTheme="minorEastAsia" w:hAnsi="Times New Roman" w:cs="Times New Roman"/>
                      <w:sz w:val="16"/>
                      <w:szCs w:val="16"/>
                      <w:lang w:bidi="ar-EG"/>
                    </w:rPr>
                  </w:pPr>
                  <w:r w:rsidRPr="008D503C">
                    <w:rPr>
                      <w:rFonts w:ascii="Times New Roman" w:eastAsiaTheme="minorEastAsia" w:hAnsi="Times New Roman" w:cs="Times New Roman"/>
                      <w:sz w:val="16"/>
                      <w:szCs w:val="16"/>
                      <w:lang w:bidi="ar-EG"/>
                    </w:rPr>
                    <w:t>106</w:t>
                  </w:r>
                </w:p>
                <w:p w:rsidR="00DF2C29" w:rsidRPr="008D503C" w:rsidRDefault="00DF2C29" w:rsidP="00C45C30">
                  <w:pPr>
                    <w:snapToGrid w:val="0"/>
                    <w:spacing w:after="0" w:line="240" w:lineRule="auto"/>
                    <w:jc w:val="center"/>
                    <w:rPr>
                      <w:rFonts w:ascii="Times New Roman" w:eastAsiaTheme="minorEastAsia" w:hAnsi="Times New Roman" w:cs="Times New Roman"/>
                      <w:sz w:val="16"/>
                      <w:szCs w:val="16"/>
                      <w:lang w:bidi="ar-EG"/>
                    </w:rPr>
                  </w:pPr>
                  <w:r w:rsidRPr="008D503C">
                    <w:rPr>
                      <w:rFonts w:ascii="Times New Roman" w:eastAsiaTheme="minorEastAsia" w:hAnsi="Times New Roman" w:cs="Times New Roman"/>
                      <w:sz w:val="16"/>
                      <w:szCs w:val="16"/>
                      <w:lang w:bidi="ar-EG"/>
                    </w:rPr>
                    <w:t>104</w:t>
                  </w:r>
                </w:p>
                <w:p w:rsidR="00DF2C29" w:rsidRPr="008D503C" w:rsidRDefault="00DF2C29" w:rsidP="00C45C30">
                  <w:pPr>
                    <w:snapToGrid w:val="0"/>
                    <w:spacing w:after="0" w:line="240" w:lineRule="auto"/>
                    <w:jc w:val="center"/>
                    <w:rPr>
                      <w:rFonts w:ascii="Times New Roman" w:eastAsiaTheme="minorEastAsia" w:hAnsi="Times New Roman" w:cs="Times New Roman"/>
                      <w:sz w:val="16"/>
                      <w:szCs w:val="16"/>
                      <w:lang w:bidi="ar-EG"/>
                    </w:rPr>
                  </w:pPr>
                  <w:r w:rsidRPr="008D503C">
                    <w:rPr>
                      <w:rFonts w:ascii="Times New Roman" w:eastAsiaTheme="minorEastAsia" w:hAnsi="Times New Roman" w:cs="Times New Roman"/>
                      <w:sz w:val="16"/>
                      <w:szCs w:val="16"/>
                      <w:lang w:bidi="ar-EG"/>
                    </w:rPr>
                    <w:t>103</w:t>
                  </w:r>
                </w:p>
                <w:p w:rsidR="00DF2C29" w:rsidRPr="008D503C" w:rsidRDefault="00DF2C29" w:rsidP="00C45C30">
                  <w:pPr>
                    <w:snapToGrid w:val="0"/>
                    <w:spacing w:after="0" w:line="240" w:lineRule="auto"/>
                    <w:jc w:val="center"/>
                    <w:rPr>
                      <w:rFonts w:ascii="Times New Roman" w:eastAsiaTheme="minorEastAsia" w:hAnsi="Times New Roman" w:cs="Times New Roman"/>
                      <w:sz w:val="16"/>
                      <w:szCs w:val="16"/>
                      <w:lang w:bidi="ar-EG"/>
                    </w:rPr>
                  </w:pPr>
                  <w:r w:rsidRPr="008D503C">
                    <w:rPr>
                      <w:rFonts w:ascii="Times New Roman" w:eastAsiaTheme="minorEastAsia" w:hAnsi="Times New Roman" w:cs="Times New Roman"/>
                      <w:sz w:val="16"/>
                      <w:szCs w:val="16"/>
                      <w:lang w:bidi="ar-EG"/>
                    </w:rPr>
                    <w:t>104</w:t>
                  </w:r>
                </w:p>
                <w:p w:rsidR="00DF2C29" w:rsidRPr="008D503C" w:rsidRDefault="00DF2C29" w:rsidP="00C45C30">
                  <w:pPr>
                    <w:snapToGrid w:val="0"/>
                    <w:spacing w:after="0" w:line="240" w:lineRule="auto"/>
                    <w:jc w:val="center"/>
                    <w:rPr>
                      <w:rFonts w:ascii="Times New Roman" w:eastAsiaTheme="minorEastAsia" w:hAnsi="Times New Roman" w:cs="Times New Roman"/>
                      <w:sz w:val="16"/>
                      <w:szCs w:val="16"/>
                      <w:lang w:bidi="ar-EG"/>
                    </w:rPr>
                  </w:pPr>
                  <w:r w:rsidRPr="008D503C">
                    <w:rPr>
                      <w:rFonts w:ascii="Times New Roman" w:eastAsiaTheme="minorEastAsia" w:hAnsi="Times New Roman" w:cs="Times New Roman"/>
                      <w:sz w:val="16"/>
                      <w:szCs w:val="16"/>
                      <w:lang w:bidi="ar-EG"/>
                    </w:rPr>
                    <w:t>141</w:t>
                  </w:r>
                </w:p>
                <w:p w:rsidR="00DF2C29" w:rsidRPr="008D503C" w:rsidRDefault="00DF2C29" w:rsidP="00C45C30">
                  <w:pPr>
                    <w:snapToGrid w:val="0"/>
                    <w:spacing w:after="0" w:line="240" w:lineRule="auto"/>
                    <w:jc w:val="center"/>
                    <w:rPr>
                      <w:rFonts w:ascii="Times New Roman" w:eastAsiaTheme="minorEastAsia" w:hAnsi="Times New Roman" w:cs="Times New Roman"/>
                      <w:sz w:val="16"/>
                      <w:szCs w:val="16"/>
                      <w:lang w:bidi="ar-EG"/>
                    </w:rPr>
                  </w:pPr>
                  <w:r w:rsidRPr="008D503C">
                    <w:rPr>
                      <w:rFonts w:ascii="Times New Roman" w:eastAsiaTheme="minorEastAsia" w:hAnsi="Times New Roman" w:cs="Times New Roman"/>
                      <w:sz w:val="16"/>
                      <w:szCs w:val="16"/>
                      <w:lang w:bidi="ar-EG"/>
                    </w:rPr>
                    <w:t>144</w:t>
                  </w:r>
                </w:p>
                <w:p w:rsidR="00DF2C29" w:rsidRPr="008D503C" w:rsidRDefault="00DF2C29" w:rsidP="00C45C30">
                  <w:pPr>
                    <w:snapToGrid w:val="0"/>
                    <w:spacing w:after="0" w:line="240" w:lineRule="auto"/>
                    <w:jc w:val="center"/>
                    <w:rPr>
                      <w:rFonts w:ascii="Times New Roman" w:eastAsiaTheme="minorEastAsia" w:hAnsi="Times New Roman" w:cs="Times New Roman"/>
                      <w:sz w:val="16"/>
                      <w:szCs w:val="16"/>
                      <w:lang w:bidi="ar-EG"/>
                    </w:rPr>
                  </w:pPr>
                  <w:r w:rsidRPr="008D503C">
                    <w:rPr>
                      <w:rFonts w:ascii="Times New Roman" w:eastAsiaTheme="minorEastAsia" w:hAnsi="Times New Roman" w:cs="Times New Roman"/>
                      <w:sz w:val="16"/>
                      <w:szCs w:val="16"/>
                      <w:lang w:bidi="ar-EG"/>
                    </w:rPr>
                    <w:t>151</w:t>
                  </w:r>
                </w:p>
                <w:p w:rsidR="00DF2C29" w:rsidRPr="008D503C" w:rsidRDefault="00DF2C29" w:rsidP="00C45C30">
                  <w:pPr>
                    <w:snapToGrid w:val="0"/>
                    <w:spacing w:after="0" w:line="240" w:lineRule="auto"/>
                    <w:jc w:val="center"/>
                    <w:rPr>
                      <w:rFonts w:ascii="Times New Roman" w:eastAsiaTheme="minorEastAsia" w:hAnsi="Times New Roman" w:cs="Times New Roman"/>
                      <w:sz w:val="16"/>
                      <w:szCs w:val="16"/>
                      <w:lang w:bidi="ar-EG"/>
                    </w:rPr>
                  </w:pPr>
                  <w:r w:rsidRPr="008D503C">
                    <w:rPr>
                      <w:rFonts w:ascii="Times New Roman" w:eastAsiaTheme="minorEastAsia" w:hAnsi="Times New Roman" w:cs="Times New Roman"/>
                      <w:sz w:val="16"/>
                      <w:szCs w:val="16"/>
                      <w:lang w:bidi="ar-EG"/>
                    </w:rPr>
                    <w:t>141</w:t>
                  </w:r>
                </w:p>
                <w:p w:rsidR="00DF2C29" w:rsidRPr="008D503C" w:rsidRDefault="00DF2C29" w:rsidP="00C45C30">
                  <w:pPr>
                    <w:snapToGrid w:val="0"/>
                    <w:spacing w:after="0" w:line="240" w:lineRule="auto"/>
                    <w:jc w:val="center"/>
                    <w:rPr>
                      <w:rFonts w:ascii="Times New Roman" w:eastAsiaTheme="minorEastAsia" w:hAnsi="Times New Roman" w:cs="Times New Roman"/>
                      <w:sz w:val="16"/>
                      <w:szCs w:val="16"/>
                      <w:lang w:bidi="ar-EG"/>
                    </w:rPr>
                  </w:pPr>
                  <w:r w:rsidRPr="008D503C">
                    <w:rPr>
                      <w:rFonts w:ascii="Times New Roman" w:eastAsiaTheme="minorEastAsia" w:hAnsi="Times New Roman" w:cs="Times New Roman"/>
                      <w:sz w:val="16"/>
                      <w:szCs w:val="16"/>
                      <w:lang w:bidi="ar-EG"/>
                    </w:rPr>
                    <w:t>147</w:t>
                  </w:r>
                </w:p>
                <w:p w:rsidR="00DF2C29" w:rsidRPr="008D503C" w:rsidRDefault="00DF2C29" w:rsidP="00C45C30">
                  <w:pPr>
                    <w:snapToGrid w:val="0"/>
                    <w:spacing w:after="0" w:line="240" w:lineRule="auto"/>
                    <w:jc w:val="center"/>
                    <w:rPr>
                      <w:rFonts w:ascii="Times New Roman" w:eastAsiaTheme="minorEastAsia" w:hAnsi="Times New Roman" w:cs="Times New Roman"/>
                      <w:sz w:val="16"/>
                      <w:szCs w:val="16"/>
                      <w:lang w:bidi="ar-EG"/>
                    </w:rPr>
                  </w:pPr>
                  <w:r w:rsidRPr="008D503C">
                    <w:rPr>
                      <w:rFonts w:ascii="Times New Roman" w:eastAsiaTheme="minorEastAsia" w:hAnsi="Times New Roman" w:cs="Times New Roman"/>
                      <w:sz w:val="16"/>
                      <w:szCs w:val="16"/>
                      <w:lang w:bidi="ar-EG"/>
                    </w:rPr>
                    <w:t>144</w:t>
                  </w:r>
                </w:p>
                <w:p w:rsidR="00DF2C29" w:rsidRPr="008D503C" w:rsidRDefault="00DF2C29" w:rsidP="00C45C30">
                  <w:pPr>
                    <w:snapToGrid w:val="0"/>
                    <w:spacing w:after="0" w:line="240" w:lineRule="auto"/>
                    <w:jc w:val="center"/>
                    <w:rPr>
                      <w:rFonts w:ascii="Times New Roman" w:eastAsiaTheme="minorEastAsia" w:hAnsi="Times New Roman" w:cs="Times New Roman"/>
                      <w:sz w:val="16"/>
                      <w:szCs w:val="16"/>
                      <w:lang w:bidi="ar-EG"/>
                    </w:rPr>
                  </w:pPr>
                  <w:r w:rsidRPr="008D503C">
                    <w:rPr>
                      <w:rFonts w:ascii="Times New Roman" w:eastAsiaTheme="minorEastAsia" w:hAnsi="Times New Roman" w:cs="Times New Roman"/>
                      <w:sz w:val="16"/>
                      <w:szCs w:val="16"/>
                      <w:lang w:bidi="ar-EG"/>
                    </w:rPr>
                    <w:t>148</w:t>
                  </w:r>
                </w:p>
                <w:p w:rsidR="00DF2C29" w:rsidRPr="008D503C" w:rsidRDefault="00DF2C29" w:rsidP="00C45C30">
                  <w:pPr>
                    <w:snapToGrid w:val="0"/>
                    <w:spacing w:after="0" w:line="240" w:lineRule="auto"/>
                    <w:jc w:val="center"/>
                    <w:rPr>
                      <w:rFonts w:ascii="Times New Roman" w:eastAsiaTheme="minorEastAsia" w:hAnsi="Times New Roman" w:cs="Times New Roman"/>
                      <w:sz w:val="16"/>
                      <w:szCs w:val="16"/>
                      <w:lang w:bidi="ar-EG"/>
                    </w:rPr>
                  </w:pPr>
                  <w:r w:rsidRPr="008D503C">
                    <w:rPr>
                      <w:rFonts w:ascii="Times New Roman" w:eastAsiaTheme="minorEastAsia" w:hAnsi="Times New Roman" w:cs="Times New Roman"/>
                      <w:sz w:val="16"/>
                      <w:szCs w:val="16"/>
                      <w:lang w:bidi="ar-EG"/>
                    </w:rPr>
                    <w:t>132</w:t>
                  </w:r>
                </w:p>
                <w:p w:rsidR="00DF2C29" w:rsidRPr="008D503C" w:rsidRDefault="00DF2C29" w:rsidP="00C45C30">
                  <w:pPr>
                    <w:snapToGrid w:val="0"/>
                    <w:spacing w:after="0" w:line="240" w:lineRule="auto"/>
                    <w:jc w:val="center"/>
                    <w:rPr>
                      <w:rFonts w:ascii="Times New Roman" w:eastAsiaTheme="minorEastAsia" w:hAnsi="Times New Roman" w:cs="Times New Roman"/>
                      <w:sz w:val="16"/>
                      <w:szCs w:val="16"/>
                      <w:lang w:bidi="ar-EG"/>
                    </w:rPr>
                  </w:pPr>
                  <w:r w:rsidRPr="008D503C">
                    <w:rPr>
                      <w:rFonts w:ascii="Times New Roman" w:eastAsiaTheme="minorEastAsia" w:hAnsi="Times New Roman" w:cs="Times New Roman"/>
                      <w:sz w:val="16"/>
                      <w:szCs w:val="16"/>
                      <w:lang w:bidi="ar-EG"/>
                    </w:rPr>
                    <w:t>155</w:t>
                  </w:r>
                </w:p>
                <w:p w:rsidR="00DF2C29" w:rsidRPr="008D503C" w:rsidRDefault="00DF2C29" w:rsidP="00C45C30">
                  <w:pPr>
                    <w:snapToGrid w:val="0"/>
                    <w:spacing w:after="0" w:line="240" w:lineRule="auto"/>
                    <w:jc w:val="center"/>
                    <w:rPr>
                      <w:rFonts w:ascii="Times New Roman" w:eastAsiaTheme="minorEastAsia" w:hAnsi="Times New Roman" w:cs="Times New Roman"/>
                      <w:sz w:val="16"/>
                      <w:szCs w:val="16"/>
                      <w:lang w:bidi="ar-EG"/>
                    </w:rPr>
                  </w:pPr>
                  <w:r w:rsidRPr="008D503C">
                    <w:rPr>
                      <w:rFonts w:ascii="Times New Roman" w:eastAsiaTheme="minorEastAsia" w:hAnsi="Times New Roman" w:cs="Times New Roman"/>
                      <w:sz w:val="16"/>
                      <w:szCs w:val="16"/>
                      <w:lang w:bidi="ar-EG"/>
                    </w:rPr>
                    <w:t>146</w:t>
                  </w:r>
                </w:p>
                <w:p w:rsidR="00DF2C29" w:rsidRPr="008D503C" w:rsidRDefault="00DF2C29" w:rsidP="00C45C30">
                  <w:pPr>
                    <w:snapToGrid w:val="0"/>
                    <w:spacing w:after="0" w:line="240" w:lineRule="auto"/>
                    <w:jc w:val="center"/>
                    <w:rPr>
                      <w:rFonts w:ascii="Times New Roman" w:eastAsiaTheme="minorEastAsia" w:hAnsi="Times New Roman" w:cs="Times New Roman"/>
                      <w:sz w:val="16"/>
                      <w:szCs w:val="16"/>
                      <w:lang w:bidi="ar-EG"/>
                    </w:rPr>
                  </w:pPr>
                  <w:r w:rsidRPr="008D503C">
                    <w:rPr>
                      <w:rFonts w:ascii="Times New Roman" w:eastAsiaTheme="minorEastAsia" w:hAnsi="Times New Roman" w:cs="Times New Roman"/>
                      <w:sz w:val="16"/>
                      <w:szCs w:val="16"/>
                      <w:lang w:bidi="ar-EG"/>
                    </w:rPr>
                    <w:t>153</w:t>
                  </w:r>
                </w:p>
                <w:p w:rsidR="00DF2C29" w:rsidRPr="008D503C" w:rsidRDefault="00DF2C29" w:rsidP="00C45C30">
                  <w:pPr>
                    <w:snapToGrid w:val="0"/>
                    <w:spacing w:after="0" w:line="240" w:lineRule="auto"/>
                    <w:jc w:val="center"/>
                    <w:rPr>
                      <w:rFonts w:ascii="Times New Roman" w:eastAsiaTheme="minorEastAsia" w:hAnsi="Times New Roman" w:cs="Times New Roman"/>
                      <w:b/>
                      <w:bCs/>
                      <w:sz w:val="16"/>
                      <w:szCs w:val="16"/>
                      <w:lang w:bidi="ar-EG"/>
                    </w:rPr>
                  </w:pPr>
                  <w:r w:rsidRPr="008D503C">
                    <w:rPr>
                      <w:rFonts w:ascii="Times New Roman" w:eastAsiaTheme="minorEastAsia" w:hAnsi="Times New Roman" w:cs="Times New Roman"/>
                      <w:sz w:val="16"/>
                      <w:szCs w:val="16"/>
                      <w:lang w:bidi="ar-EG"/>
                    </w:rPr>
                    <w:t>158</w:t>
                  </w:r>
                </w:p>
              </w:tc>
              <w:tc>
                <w:tcPr>
                  <w:tcW w:w="0" w:type="auto"/>
                  <w:shd w:val="clear" w:color="auto" w:fill="auto"/>
                </w:tcPr>
                <w:p w:rsidR="00DF2C29" w:rsidRPr="008D503C" w:rsidRDefault="00DF2C29" w:rsidP="00C45C30">
                  <w:pPr>
                    <w:snapToGrid w:val="0"/>
                    <w:spacing w:after="0" w:line="240" w:lineRule="auto"/>
                    <w:jc w:val="center"/>
                    <w:rPr>
                      <w:rFonts w:ascii="Times New Roman" w:eastAsiaTheme="minorEastAsia" w:hAnsi="Times New Roman" w:cs="Times New Roman"/>
                      <w:b/>
                      <w:bCs/>
                      <w:sz w:val="16"/>
                      <w:szCs w:val="16"/>
                      <w:lang w:bidi="ar-EG"/>
                    </w:rPr>
                  </w:pPr>
                  <w:r w:rsidRPr="008D503C">
                    <w:rPr>
                      <w:rFonts w:ascii="Times New Roman" w:eastAsiaTheme="minorEastAsia" w:hAnsi="Times New Roman" w:cs="Times New Roman"/>
                      <w:b/>
                      <w:bCs/>
                      <w:sz w:val="16"/>
                      <w:szCs w:val="16"/>
                      <w:lang w:bidi="ar-EG"/>
                    </w:rPr>
                    <w:t>1.23</w:t>
                  </w:r>
                </w:p>
                <w:p w:rsidR="00DF2C29" w:rsidRPr="008D503C" w:rsidRDefault="00DF2C29" w:rsidP="00C45C30">
                  <w:pPr>
                    <w:snapToGrid w:val="0"/>
                    <w:spacing w:after="0" w:line="240" w:lineRule="auto"/>
                    <w:jc w:val="center"/>
                    <w:rPr>
                      <w:rFonts w:ascii="Times New Roman" w:eastAsiaTheme="minorEastAsia" w:hAnsi="Times New Roman" w:cs="Times New Roman"/>
                      <w:b/>
                      <w:bCs/>
                      <w:sz w:val="16"/>
                      <w:szCs w:val="16"/>
                      <w:lang w:bidi="ar-EG"/>
                    </w:rPr>
                  </w:pPr>
                  <w:r w:rsidRPr="008D503C">
                    <w:rPr>
                      <w:rFonts w:ascii="Times New Roman" w:eastAsiaTheme="minorEastAsia" w:hAnsi="Times New Roman" w:cs="Times New Roman"/>
                      <w:b/>
                      <w:bCs/>
                      <w:sz w:val="16"/>
                      <w:szCs w:val="16"/>
                      <w:lang w:bidi="ar-EG"/>
                    </w:rPr>
                    <w:t>1.21</w:t>
                  </w:r>
                </w:p>
                <w:p w:rsidR="00DF2C29" w:rsidRPr="008D503C" w:rsidRDefault="00DF2C29" w:rsidP="00C45C30">
                  <w:pPr>
                    <w:snapToGrid w:val="0"/>
                    <w:spacing w:after="0" w:line="240" w:lineRule="auto"/>
                    <w:jc w:val="center"/>
                    <w:rPr>
                      <w:rFonts w:ascii="Times New Roman" w:eastAsiaTheme="minorEastAsia" w:hAnsi="Times New Roman" w:cs="Times New Roman"/>
                      <w:b/>
                      <w:bCs/>
                      <w:sz w:val="16"/>
                      <w:szCs w:val="16"/>
                      <w:lang w:bidi="ar-EG"/>
                    </w:rPr>
                  </w:pPr>
                  <w:r w:rsidRPr="008D503C">
                    <w:rPr>
                      <w:rFonts w:ascii="Times New Roman" w:eastAsiaTheme="minorEastAsia" w:hAnsi="Times New Roman" w:cs="Times New Roman"/>
                      <w:b/>
                      <w:bCs/>
                      <w:sz w:val="16"/>
                      <w:szCs w:val="16"/>
                      <w:lang w:bidi="ar-EG"/>
                    </w:rPr>
                    <w:t>1.23</w:t>
                  </w:r>
                </w:p>
                <w:p w:rsidR="00DF2C29" w:rsidRPr="008D503C" w:rsidRDefault="00DF2C29" w:rsidP="00C45C30">
                  <w:pPr>
                    <w:snapToGrid w:val="0"/>
                    <w:spacing w:after="0" w:line="240" w:lineRule="auto"/>
                    <w:jc w:val="center"/>
                    <w:rPr>
                      <w:rFonts w:ascii="Times New Roman" w:eastAsiaTheme="minorEastAsia" w:hAnsi="Times New Roman" w:cs="Times New Roman"/>
                      <w:b/>
                      <w:bCs/>
                      <w:sz w:val="16"/>
                      <w:szCs w:val="16"/>
                      <w:lang w:bidi="ar-EG"/>
                    </w:rPr>
                  </w:pPr>
                  <w:r w:rsidRPr="008D503C">
                    <w:rPr>
                      <w:rFonts w:ascii="Times New Roman" w:eastAsiaTheme="minorEastAsia" w:hAnsi="Times New Roman" w:cs="Times New Roman"/>
                      <w:b/>
                      <w:bCs/>
                      <w:sz w:val="16"/>
                      <w:szCs w:val="16"/>
                      <w:lang w:bidi="ar-EG"/>
                    </w:rPr>
                    <w:t>1.28</w:t>
                  </w:r>
                </w:p>
                <w:p w:rsidR="00DF2C29" w:rsidRPr="008D503C" w:rsidRDefault="00DF2C29" w:rsidP="00C45C30">
                  <w:pPr>
                    <w:snapToGrid w:val="0"/>
                    <w:spacing w:after="0" w:line="240" w:lineRule="auto"/>
                    <w:jc w:val="center"/>
                    <w:rPr>
                      <w:rFonts w:ascii="Times New Roman" w:eastAsiaTheme="minorEastAsia" w:hAnsi="Times New Roman" w:cs="Times New Roman"/>
                      <w:b/>
                      <w:bCs/>
                      <w:sz w:val="16"/>
                      <w:szCs w:val="16"/>
                      <w:lang w:bidi="ar-EG"/>
                    </w:rPr>
                  </w:pPr>
                  <w:r w:rsidRPr="008D503C">
                    <w:rPr>
                      <w:rFonts w:ascii="Times New Roman" w:eastAsiaTheme="minorEastAsia" w:hAnsi="Times New Roman" w:cs="Times New Roman"/>
                      <w:b/>
                      <w:bCs/>
                      <w:sz w:val="16"/>
                      <w:szCs w:val="16"/>
                      <w:lang w:bidi="ar-EG"/>
                    </w:rPr>
                    <w:t>1.28</w:t>
                  </w:r>
                </w:p>
                <w:p w:rsidR="00DF2C29" w:rsidRPr="008D503C" w:rsidRDefault="00DF2C29" w:rsidP="00C45C30">
                  <w:pPr>
                    <w:snapToGrid w:val="0"/>
                    <w:spacing w:after="0" w:line="240" w:lineRule="auto"/>
                    <w:jc w:val="center"/>
                    <w:rPr>
                      <w:rFonts w:ascii="Times New Roman" w:eastAsiaTheme="minorEastAsia" w:hAnsi="Times New Roman" w:cs="Times New Roman"/>
                      <w:b/>
                      <w:bCs/>
                      <w:sz w:val="16"/>
                      <w:szCs w:val="16"/>
                      <w:lang w:bidi="ar-EG"/>
                    </w:rPr>
                  </w:pPr>
                  <w:r w:rsidRPr="008D503C">
                    <w:rPr>
                      <w:rFonts w:ascii="Times New Roman" w:eastAsiaTheme="minorEastAsia" w:hAnsi="Times New Roman" w:cs="Times New Roman"/>
                      <w:b/>
                      <w:bCs/>
                      <w:sz w:val="16"/>
                      <w:szCs w:val="16"/>
                      <w:lang w:bidi="ar-EG"/>
                    </w:rPr>
                    <w:t>1.3</w:t>
                  </w:r>
                </w:p>
                <w:p w:rsidR="00DF2C29" w:rsidRPr="008D503C" w:rsidRDefault="00DF2C29" w:rsidP="00C45C30">
                  <w:pPr>
                    <w:snapToGrid w:val="0"/>
                    <w:spacing w:after="0" w:line="240" w:lineRule="auto"/>
                    <w:jc w:val="center"/>
                    <w:rPr>
                      <w:rFonts w:ascii="Times New Roman" w:eastAsiaTheme="minorEastAsia" w:hAnsi="Times New Roman" w:cs="Times New Roman"/>
                      <w:b/>
                      <w:bCs/>
                      <w:sz w:val="16"/>
                      <w:szCs w:val="16"/>
                      <w:lang w:bidi="ar-EG"/>
                    </w:rPr>
                  </w:pPr>
                  <w:r w:rsidRPr="008D503C">
                    <w:rPr>
                      <w:rFonts w:ascii="Times New Roman" w:eastAsiaTheme="minorEastAsia" w:hAnsi="Times New Roman" w:cs="Times New Roman"/>
                      <w:b/>
                      <w:bCs/>
                      <w:sz w:val="16"/>
                      <w:szCs w:val="16"/>
                      <w:lang w:bidi="ar-EG"/>
                    </w:rPr>
                    <w:t>1.36</w:t>
                  </w:r>
                </w:p>
                <w:p w:rsidR="00DF2C29" w:rsidRPr="008D503C" w:rsidRDefault="00DF2C29" w:rsidP="00C45C30">
                  <w:pPr>
                    <w:snapToGrid w:val="0"/>
                    <w:spacing w:after="0" w:line="240" w:lineRule="auto"/>
                    <w:jc w:val="center"/>
                    <w:rPr>
                      <w:rFonts w:ascii="Times New Roman" w:eastAsiaTheme="minorEastAsia" w:hAnsi="Times New Roman" w:cs="Times New Roman"/>
                      <w:b/>
                      <w:bCs/>
                      <w:sz w:val="16"/>
                      <w:szCs w:val="16"/>
                      <w:lang w:bidi="ar-EG"/>
                    </w:rPr>
                  </w:pPr>
                  <w:r w:rsidRPr="008D503C">
                    <w:rPr>
                      <w:rFonts w:ascii="Times New Roman" w:eastAsiaTheme="minorEastAsia" w:hAnsi="Times New Roman" w:cs="Times New Roman"/>
                      <w:b/>
                      <w:bCs/>
                      <w:sz w:val="16"/>
                      <w:szCs w:val="16"/>
                      <w:lang w:bidi="ar-EG"/>
                    </w:rPr>
                    <w:t>1.35</w:t>
                  </w:r>
                </w:p>
                <w:p w:rsidR="00DF2C29" w:rsidRPr="008D503C" w:rsidRDefault="00DF2C29" w:rsidP="00C45C30">
                  <w:pPr>
                    <w:snapToGrid w:val="0"/>
                    <w:spacing w:after="0" w:line="240" w:lineRule="auto"/>
                    <w:jc w:val="center"/>
                    <w:rPr>
                      <w:rFonts w:ascii="Times New Roman" w:eastAsiaTheme="minorEastAsia" w:hAnsi="Times New Roman" w:cs="Times New Roman"/>
                      <w:b/>
                      <w:bCs/>
                      <w:sz w:val="16"/>
                      <w:szCs w:val="16"/>
                      <w:lang w:bidi="ar-EG"/>
                    </w:rPr>
                  </w:pPr>
                  <w:r w:rsidRPr="008D503C">
                    <w:rPr>
                      <w:rFonts w:ascii="Times New Roman" w:eastAsiaTheme="minorEastAsia" w:hAnsi="Times New Roman" w:cs="Times New Roman"/>
                      <w:b/>
                      <w:bCs/>
                      <w:sz w:val="16"/>
                      <w:szCs w:val="16"/>
                      <w:lang w:bidi="ar-EG"/>
                    </w:rPr>
                    <w:t>1.33</w:t>
                  </w:r>
                </w:p>
                <w:p w:rsidR="00DF2C29" w:rsidRPr="008D503C" w:rsidRDefault="00DF2C29" w:rsidP="00C45C30">
                  <w:pPr>
                    <w:snapToGrid w:val="0"/>
                    <w:spacing w:after="0" w:line="240" w:lineRule="auto"/>
                    <w:jc w:val="center"/>
                    <w:rPr>
                      <w:rFonts w:ascii="Times New Roman" w:eastAsiaTheme="minorEastAsia" w:hAnsi="Times New Roman" w:cs="Times New Roman"/>
                      <w:b/>
                      <w:bCs/>
                      <w:sz w:val="16"/>
                      <w:szCs w:val="16"/>
                      <w:lang w:bidi="ar-EG"/>
                    </w:rPr>
                  </w:pPr>
                  <w:r w:rsidRPr="008D503C">
                    <w:rPr>
                      <w:rFonts w:ascii="Times New Roman" w:eastAsiaTheme="minorEastAsia" w:hAnsi="Times New Roman" w:cs="Times New Roman"/>
                      <w:b/>
                      <w:bCs/>
                      <w:sz w:val="16"/>
                      <w:szCs w:val="16"/>
                      <w:lang w:bidi="ar-EG"/>
                    </w:rPr>
                    <w:t>1.33</w:t>
                  </w:r>
                </w:p>
                <w:p w:rsidR="00DF2C29" w:rsidRPr="008D503C" w:rsidRDefault="00DF2C29" w:rsidP="00C45C30">
                  <w:pPr>
                    <w:snapToGrid w:val="0"/>
                    <w:spacing w:after="0" w:line="240" w:lineRule="auto"/>
                    <w:jc w:val="center"/>
                    <w:rPr>
                      <w:rFonts w:ascii="Times New Roman" w:eastAsiaTheme="minorEastAsia" w:hAnsi="Times New Roman" w:cs="Times New Roman"/>
                      <w:b/>
                      <w:bCs/>
                      <w:sz w:val="16"/>
                      <w:szCs w:val="16"/>
                      <w:lang w:bidi="ar-EG"/>
                    </w:rPr>
                  </w:pPr>
                  <w:r w:rsidRPr="008D503C">
                    <w:rPr>
                      <w:rFonts w:ascii="Times New Roman" w:eastAsiaTheme="minorEastAsia" w:hAnsi="Times New Roman" w:cs="Times New Roman"/>
                      <w:b/>
                      <w:bCs/>
                      <w:sz w:val="16"/>
                      <w:szCs w:val="16"/>
                      <w:lang w:bidi="ar-EG"/>
                    </w:rPr>
                    <w:t>1.35</w:t>
                  </w:r>
                </w:p>
                <w:p w:rsidR="00DF2C29" w:rsidRPr="008D503C" w:rsidRDefault="00DF2C29" w:rsidP="00C45C30">
                  <w:pPr>
                    <w:snapToGrid w:val="0"/>
                    <w:spacing w:after="0" w:line="240" w:lineRule="auto"/>
                    <w:jc w:val="center"/>
                    <w:rPr>
                      <w:rFonts w:ascii="Times New Roman" w:eastAsiaTheme="minorEastAsia" w:hAnsi="Times New Roman" w:cs="Times New Roman"/>
                      <w:b/>
                      <w:bCs/>
                      <w:sz w:val="16"/>
                      <w:szCs w:val="16"/>
                      <w:lang w:bidi="ar-EG"/>
                    </w:rPr>
                  </w:pPr>
                  <w:r w:rsidRPr="008D503C">
                    <w:rPr>
                      <w:rFonts w:ascii="Times New Roman" w:eastAsiaTheme="minorEastAsia" w:hAnsi="Times New Roman" w:cs="Times New Roman"/>
                      <w:b/>
                      <w:bCs/>
                      <w:sz w:val="16"/>
                      <w:szCs w:val="16"/>
                      <w:lang w:bidi="ar-EG"/>
                    </w:rPr>
                    <w:t>1.39</w:t>
                  </w:r>
                </w:p>
                <w:p w:rsidR="00DF2C29" w:rsidRPr="008D503C" w:rsidRDefault="00DF2C29" w:rsidP="00C45C30">
                  <w:pPr>
                    <w:snapToGrid w:val="0"/>
                    <w:spacing w:after="0" w:line="240" w:lineRule="auto"/>
                    <w:jc w:val="center"/>
                    <w:rPr>
                      <w:rFonts w:ascii="Times New Roman" w:eastAsiaTheme="minorEastAsia" w:hAnsi="Times New Roman" w:cs="Times New Roman"/>
                      <w:b/>
                      <w:bCs/>
                      <w:sz w:val="16"/>
                      <w:szCs w:val="16"/>
                      <w:lang w:bidi="ar-EG"/>
                    </w:rPr>
                  </w:pPr>
                  <w:r w:rsidRPr="008D503C">
                    <w:rPr>
                      <w:rFonts w:ascii="Times New Roman" w:eastAsiaTheme="minorEastAsia" w:hAnsi="Times New Roman" w:cs="Times New Roman"/>
                      <w:b/>
                      <w:bCs/>
                      <w:sz w:val="16"/>
                      <w:szCs w:val="16"/>
                      <w:lang w:bidi="ar-EG"/>
                    </w:rPr>
                    <w:t>1.41</w:t>
                  </w:r>
                </w:p>
                <w:p w:rsidR="00DF2C29" w:rsidRPr="008D503C" w:rsidRDefault="00DF2C29" w:rsidP="00C45C30">
                  <w:pPr>
                    <w:snapToGrid w:val="0"/>
                    <w:spacing w:after="0" w:line="240" w:lineRule="auto"/>
                    <w:jc w:val="center"/>
                    <w:rPr>
                      <w:rFonts w:ascii="Times New Roman" w:eastAsiaTheme="minorEastAsia" w:hAnsi="Times New Roman" w:cs="Times New Roman"/>
                      <w:b/>
                      <w:bCs/>
                      <w:sz w:val="16"/>
                      <w:szCs w:val="16"/>
                      <w:lang w:bidi="ar-EG"/>
                    </w:rPr>
                  </w:pPr>
                  <w:r w:rsidRPr="008D503C">
                    <w:rPr>
                      <w:rFonts w:ascii="Times New Roman" w:eastAsiaTheme="minorEastAsia" w:hAnsi="Times New Roman" w:cs="Times New Roman"/>
                      <w:b/>
                      <w:bCs/>
                      <w:sz w:val="16"/>
                      <w:szCs w:val="16"/>
                      <w:lang w:bidi="ar-EG"/>
                    </w:rPr>
                    <w:t>1.43</w:t>
                  </w:r>
                </w:p>
                <w:p w:rsidR="00DF2C29" w:rsidRPr="008D503C" w:rsidRDefault="00DF2C29" w:rsidP="00C45C30">
                  <w:pPr>
                    <w:snapToGrid w:val="0"/>
                    <w:spacing w:after="0" w:line="240" w:lineRule="auto"/>
                    <w:jc w:val="center"/>
                    <w:rPr>
                      <w:rFonts w:ascii="Times New Roman" w:eastAsiaTheme="minorEastAsia" w:hAnsi="Times New Roman" w:cs="Times New Roman"/>
                      <w:b/>
                      <w:bCs/>
                      <w:sz w:val="16"/>
                      <w:szCs w:val="16"/>
                      <w:lang w:bidi="ar-EG"/>
                    </w:rPr>
                  </w:pPr>
                  <w:r w:rsidRPr="008D503C">
                    <w:rPr>
                      <w:rFonts w:ascii="Times New Roman" w:eastAsiaTheme="minorEastAsia" w:hAnsi="Times New Roman" w:cs="Times New Roman"/>
                      <w:b/>
                      <w:bCs/>
                      <w:sz w:val="16"/>
                      <w:szCs w:val="16"/>
                      <w:lang w:bidi="ar-EG"/>
                    </w:rPr>
                    <w:t>1.4</w:t>
                  </w:r>
                </w:p>
                <w:p w:rsidR="00DF2C29" w:rsidRPr="008D503C" w:rsidRDefault="00DF2C29" w:rsidP="00C45C30">
                  <w:pPr>
                    <w:snapToGrid w:val="0"/>
                    <w:spacing w:after="0" w:line="240" w:lineRule="auto"/>
                    <w:jc w:val="center"/>
                    <w:rPr>
                      <w:rFonts w:ascii="Times New Roman" w:eastAsiaTheme="minorEastAsia" w:hAnsi="Times New Roman" w:cs="Times New Roman"/>
                      <w:b/>
                      <w:bCs/>
                      <w:sz w:val="16"/>
                      <w:szCs w:val="16"/>
                      <w:lang w:bidi="ar-EG"/>
                    </w:rPr>
                  </w:pPr>
                  <w:r w:rsidRPr="008D503C">
                    <w:rPr>
                      <w:rFonts w:ascii="Times New Roman" w:eastAsiaTheme="minorEastAsia" w:hAnsi="Times New Roman" w:cs="Times New Roman"/>
                      <w:b/>
                      <w:bCs/>
                      <w:sz w:val="16"/>
                      <w:szCs w:val="16"/>
                      <w:lang w:bidi="ar-EG"/>
                    </w:rPr>
                    <w:t>1.2</w:t>
                  </w:r>
                </w:p>
              </w:tc>
              <w:tc>
                <w:tcPr>
                  <w:tcW w:w="0" w:type="auto"/>
                  <w:shd w:val="clear" w:color="auto" w:fill="auto"/>
                </w:tcPr>
                <w:p w:rsidR="00DF2C29" w:rsidRPr="008D503C" w:rsidRDefault="00DF2C29" w:rsidP="00C45C30">
                  <w:pPr>
                    <w:snapToGrid w:val="0"/>
                    <w:spacing w:after="0" w:line="240" w:lineRule="auto"/>
                    <w:jc w:val="center"/>
                    <w:rPr>
                      <w:rFonts w:ascii="Times New Roman" w:eastAsiaTheme="minorEastAsia" w:hAnsi="Times New Roman" w:cs="Times New Roman"/>
                      <w:b/>
                      <w:bCs/>
                      <w:sz w:val="16"/>
                      <w:szCs w:val="16"/>
                      <w:lang w:bidi="ar-EG"/>
                    </w:rPr>
                  </w:pPr>
                  <w:r w:rsidRPr="008D503C">
                    <w:rPr>
                      <w:rFonts w:ascii="Times New Roman" w:eastAsiaTheme="minorEastAsia" w:hAnsi="Times New Roman" w:cs="Times New Roman"/>
                      <w:b/>
                      <w:bCs/>
                      <w:sz w:val="16"/>
                      <w:szCs w:val="16"/>
                      <w:lang w:bidi="ar-EG"/>
                    </w:rPr>
                    <w:t>130</w:t>
                  </w:r>
                </w:p>
                <w:p w:rsidR="00DF2C29" w:rsidRPr="008D503C" w:rsidRDefault="00DF2C29" w:rsidP="00C45C30">
                  <w:pPr>
                    <w:snapToGrid w:val="0"/>
                    <w:spacing w:after="0" w:line="240" w:lineRule="auto"/>
                    <w:jc w:val="center"/>
                    <w:rPr>
                      <w:rFonts w:ascii="Times New Roman" w:eastAsiaTheme="minorEastAsia" w:hAnsi="Times New Roman" w:cs="Times New Roman"/>
                      <w:b/>
                      <w:bCs/>
                      <w:sz w:val="16"/>
                      <w:szCs w:val="16"/>
                      <w:lang w:bidi="ar-EG"/>
                    </w:rPr>
                  </w:pPr>
                  <w:r w:rsidRPr="008D503C">
                    <w:rPr>
                      <w:rFonts w:ascii="Times New Roman" w:eastAsiaTheme="minorEastAsia" w:hAnsi="Times New Roman" w:cs="Times New Roman"/>
                      <w:b/>
                      <w:bCs/>
                      <w:sz w:val="16"/>
                      <w:szCs w:val="16"/>
                      <w:lang w:bidi="ar-EG"/>
                    </w:rPr>
                    <w:t>126</w:t>
                  </w:r>
                </w:p>
                <w:p w:rsidR="00DF2C29" w:rsidRPr="008D503C" w:rsidRDefault="00DF2C29" w:rsidP="00C45C30">
                  <w:pPr>
                    <w:snapToGrid w:val="0"/>
                    <w:spacing w:after="0" w:line="240" w:lineRule="auto"/>
                    <w:jc w:val="center"/>
                    <w:rPr>
                      <w:rFonts w:ascii="Times New Roman" w:eastAsiaTheme="minorEastAsia" w:hAnsi="Times New Roman" w:cs="Times New Roman"/>
                      <w:b/>
                      <w:bCs/>
                      <w:sz w:val="16"/>
                      <w:szCs w:val="16"/>
                      <w:lang w:bidi="ar-EG"/>
                    </w:rPr>
                  </w:pPr>
                  <w:r w:rsidRPr="008D503C">
                    <w:rPr>
                      <w:rFonts w:ascii="Times New Roman" w:eastAsiaTheme="minorEastAsia" w:hAnsi="Times New Roman" w:cs="Times New Roman"/>
                      <w:b/>
                      <w:bCs/>
                      <w:sz w:val="16"/>
                      <w:szCs w:val="16"/>
                      <w:lang w:bidi="ar-EG"/>
                    </w:rPr>
                    <w:t>125</w:t>
                  </w:r>
                </w:p>
                <w:p w:rsidR="00DF2C29" w:rsidRPr="008D503C" w:rsidRDefault="00DF2C29" w:rsidP="00C45C30">
                  <w:pPr>
                    <w:snapToGrid w:val="0"/>
                    <w:spacing w:after="0" w:line="240" w:lineRule="auto"/>
                    <w:jc w:val="center"/>
                    <w:rPr>
                      <w:rFonts w:ascii="Times New Roman" w:eastAsiaTheme="minorEastAsia" w:hAnsi="Times New Roman" w:cs="Times New Roman"/>
                      <w:b/>
                      <w:bCs/>
                      <w:sz w:val="16"/>
                      <w:szCs w:val="16"/>
                      <w:lang w:bidi="ar-EG"/>
                    </w:rPr>
                  </w:pPr>
                  <w:r w:rsidRPr="008D503C">
                    <w:rPr>
                      <w:rFonts w:ascii="Times New Roman" w:eastAsiaTheme="minorEastAsia" w:hAnsi="Times New Roman" w:cs="Times New Roman"/>
                      <w:b/>
                      <w:bCs/>
                      <w:sz w:val="16"/>
                      <w:szCs w:val="16"/>
                      <w:lang w:bidi="ar-EG"/>
                    </w:rPr>
                    <w:t>133</w:t>
                  </w:r>
                </w:p>
                <w:p w:rsidR="00DF2C29" w:rsidRPr="008D503C" w:rsidRDefault="00DF2C29" w:rsidP="00C45C30">
                  <w:pPr>
                    <w:snapToGrid w:val="0"/>
                    <w:spacing w:after="0" w:line="240" w:lineRule="auto"/>
                    <w:jc w:val="center"/>
                    <w:rPr>
                      <w:rFonts w:ascii="Times New Roman" w:eastAsiaTheme="minorEastAsia" w:hAnsi="Times New Roman" w:cs="Times New Roman"/>
                      <w:b/>
                      <w:bCs/>
                      <w:sz w:val="16"/>
                      <w:szCs w:val="16"/>
                      <w:lang w:bidi="ar-EG"/>
                    </w:rPr>
                  </w:pPr>
                  <w:r w:rsidRPr="008D503C">
                    <w:rPr>
                      <w:rFonts w:ascii="Times New Roman" w:eastAsiaTheme="minorEastAsia" w:hAnsi="Times New Roman" w:cs="Times New Roman"/>
                      <w:b/>
                      <w:bCs/>
                      <w:sz w:val="16"/>
                      <w:szCs w:val="16"/>
                      <w:lang w:bidi="ar-EG"/>
                    </w:rPr>
                    <w:t>180</w:t>
                  </w:r>
                </w:p>
                <w:p w:rsidR="00DF2C29" w:rsidRPr="008D503C" w:rsidRDefault="00DF2C29" w:rsidP="00C45C30">
                  <w:pPr>
                    <w:snapToGrid w:val="0"/>
                    <w:spacing w:after="0" w:line="240" w:lineRule="auto"/>
                    <w:jc w:val="center"/>
                    <w:rPr>
                      <w:rFonts w:ascii="Times New Roman" w:eastAsiaTheme="minorEastAsia" w:hAnsi="Times New Roman" w:cs="Times New Roman"/>
                      <w:b/>
                      <w:bCs/>
                      <w:sz w:val="16"/>
                      <w:szCs w:val="16"/>
                      <w:lang w:bidi="ar-EG"/>
                    </w:rPr>
                  </w:pPr>
                  <w:r w:rsidRPr="008D503C">
                    <w:rPr>
                      <w:rFonts w:ascii="Times New Roman" w:eastAsiaTheme="minorEastAsia" w:hAnsi="Times New Roman" w:cs="Times New Roman"/>
                      <w:b/>
                      <w:bCs/>
                      <w:sz w:val="16"/>
                      <w:szCs w:val="16"/>
                      <w:lang w:bidi="ar-EG"/>
                    </w:rPr>
                    <w:t>187</w:t>
                  </w:r>
                </w:p>
                <w:p w:rsidR="00DF2C29" w:rsidRPr="008D503C" w:rsidRDefault="00DF2C29" w:rsidP="00C45C30">
                  <w:pPr>
                    <w:snapToGrid w:val="0"/>
                    <w:spacing w:after="0" w:line="240" w:lineRule="auto"/>
                    <w:jc w:val="center"/>
                    <w:rPr>
                      <w:rFonts w:ascii="Times New Roman" w:eastAsiaTheme="minorEastAsia" w:hAnsi="Times New Roman" w:cs="Times New Roman"/>
                      <w:b/>
                      <w:bCs/>
                      <w:sz w:val="16"/>
                      <w:szCs w:val="16"/>
                      <w:lang w:bidi="ar-EG"/>
                    </w:rPr>
                  </w:pPr>
                  <w:r w:rsidRPr="008D503C">
                    <w:rPr>
                      <w:rFonts w:ascii="Times New Roman" w:eastAsiaTheme="minorEastAsia" w:hAnsi="Times New Roman" w:cs="Times New Roman"/>
                      <w:b/>
                      <w:bCs/>
                      <w:sz w:val="16"/>
                      <w:szCs w:val="16"/>
                      <w:lang w:bidi="ar-EG"/>
                    </w:rPr>
                    <w:t>205</w:t>
                  </w:r>
                </w:p>
                <w:p w:rsidR="00DF2C29" w:rsidRPr="008D503C" w:rsidRDefault="00DF2C29" w:rsidP="00C45C30">
                  <w:pPr>
                    <w:snapToGrid w:val="0"/>
                    <w:spacing w:after="0" w:line="240" w:lineRule="auto"/>
                    <w:jc w:val="center"/>
                    <w:rPr>
                      <w:rFonts w:ascii="Times New Roman" w:eastAsiaTheme="minorEastAsia" w:hAnsi="Times New Roman" w:cs="Times New Roman"/>
                      <w:b/>
                      <w:bCs/>
                      <w:sz w:val="16"/>
                      <w:szCs w:val="16"/>
                      <w:lang w:bidi="ar-EG"/>
                    </w:rPr>
                  </w:pPr>
                  <w:r w:rsidRPr="008D503C">
                    <w:rPr>
                      <w:rFonts w:ascii="Times New Roman" w:eastAsiaTheme="minorEastAsia" w:hAnsi="Times New Roman" w:cs="Times New Roman"/>
                      <w:b/>
                      <w:bCs/>
                      <w:sz w:val="16"/>
                      <w:szCs w:val="16"/>
                      <w:lang w:bidi="ar-EG"/>
                    </w:rPr>
                    <w:t>190</w:t>
                  </w:r>
                </w:p>
                <w:p w:rsidR="00DF2C29" w:rsidRPr="008D503C" w:rsidRDefault="00DF2C29" w:rsidP="00C45C30">
                  <w:pPr>
                    <w:snapToGrid w:val="0"/>
                    <w:spacing w:after="0" w:line="240" w:lineRule="auto"/>
                    <w:jc w:val="center"/>
                    <w:rPr>
                      <w:rFonts w:ascii="Times New Roman" w:eastAsiaTheme="minorEastAsia" w:hAnsi="Times New Roman" w:cs="Times New Roman"/>
                      <w:b/>
                      <w:bCs/>
                      <w:sz w:val="16"/>
                      <w:szCs w:val="16"/>
                      <w:lang w:bidi="ar-EG"/>
                    </w:rPr>
                  </w:pPr>
                  <w:r w:rsidRPr="008D503C">
                    <w:rPr>
                      <w:rFonts w:ascii="Times New Roman" w:eastAsiaTheme="minorEastAsia" w:hAnsi="Times New Roman" w:cs="Times New Roman"/>
                      <w:b/>
                      <w:bCs/>
                      <w:sz w:val="16"/>
                      <w:szCs w:val="16"/>
                      <w:lang w:bidi="ar-EG"/>
                    </w:rPr>
                    <w:t>196</w:t>
                  </w:r>
                </w:p>
                <w:p w:rsidR="00DF2C29" w:rsidRPr="008D503C" w:rsidRDefault="00DF2C29" w:rsidP="00C45C30">
                  <w:pPr>
                    <w:snapToGrid w:val="0"/>
                    <w:spacing w:after="0" w:line="240" w:lineRule="auto"/>
                    <w:jc w:val="center"/>
                    <w:rPr>
                      <w:rFonts w:ascii="Times New Roman" w:eastAsiaTheme="minorEastAsia" w:hAnsi="Times New Roman" w:cs="Times New Roman"/>
                      <w:b/>
                      <w:bCs/>
                      <w:sz w:val="16"/>
                      <w:szCs w:val="16"/>
                      <w:lang w:bidi="ar-EG"/>
                    </w:rPr>
                  </w:pPr>
                  <w:r w:rsidRPr="008D503C">
                    <w:rPr>
                      <w:rFonts w:ascii="Times New Roman" w:eastAsiaTheme="minorEastAsia" w:hAnsi="Times New Roman" w:cs="Times New Roman"/>
                      <w:b/>
                      <w:bCs/>
                      <w:sz w:val="16"/>
                      <w:szCs w:val="16"/>
                      <w:lang w:bidi="ar-EG"/>
                    </w:rPr>
                    <w:t>192</w:t>
                  </w:r>
                </w:p>
                <w:p w:rsidR="00DF2C29" w:rsidRPr="008D503C" w:rsidRDefault="00DF2C29" w:rsidP="00C45C30">
                  <w:pPr>
                    <w:snapToGrid w:val="0"/>
                    <w:spacing w:after="0" w:line="240" w:lineRule="auto"/>
                    <w:jc w:val="center"/>
                    <w:rPr>
                      <w:rFonts w:ascii="Times New Roman" w:eastAsiaTheme="minorEastAsia" w:hAnsi="Times New Roman" w:cs="Times New Roman"/>
                      <w:b/>
                      <w:bCs/>
                      <w:sz w:val="16"/>
                      <w:szCs w:val="16"/>
                      <w:lang w:bidi="ar-EG"/>
                    </w:rPr>
                  </w:pPr>
                  <w:r w:rsidRPr="008D503C">
                    <w:rPr>
                      <w:rFonts w:ascii="Times New Roman" w:eastAsiaTheme="minorEastAsia" w:hAnsi="Times New Roman" w:cs="Times New Roman"/>
                      <w:b/>
                      <w:bCs/>
                      <w:sz w:val="16"/>
                      <w:szCs w:val="16"/>
                      <w:lang w:bidi="ar-EG"/>
                    </w:rPr>
                    <w:t>200</w:t>
                  </w:r>
                </w:p>
                <w:p w:rsidR="00DF2C29" w:rsidRPr="008D503C" w:rsidRDefault="00DF2C29" w:rsidP="00C45C30">
                  <w:pPr>
                    <w:snapToGrid w:val="0"/>
                    <w:spacing w:after="0" w:line="240" w:lineRule="auto"/>
                    <w:jc w:val="center"/>
                    <w:rPr>
                      <w:rFonts w:ascii="Times New Roman" w:eastAsiaTheme="minorEastAsia" w:hAnsi="Times New Roman" w:cs="Times New Roman"/>
                      <w:b/>
                      <w:bCs/>
                      <w:sz w:val="16"/>
                      <w:szCs w:val="16"/>
                      <w:lang w:bidi="ar-EG"/>
                    </w:rPr>
                  </w:pPr>
                  <w:r w:rsidRPr="008D503C">
                    <w:rPr>
                      <w:rFonts w:ascii="Times New Roman" w:eastAsiaTheme="minorEastAsia" w:hAnsi="Times New Roman" w:cs="Times New Roman"/>
                      <w:b/>
                      <w:bCs/>
                      <w:sz w:val="16"/>
                      <w:szCs w:val="16"/>
                      <w:lang w:bidi="ar-EG"/>
                    </w:rPr>
                    <w:t>184</w:t>
                  </w:r>
                </w:p>
                <w:p w:rsidR="00DF2C29" w:rsidRPr="008D503C" w:rsidRDefault="00DF2C29" w:rsidP="00C45C30">
                  <w:pPr>
                    <w:snapToGrid w:val="0"/>
                    <w:spacing w:after="0" w:line="240" w:lineRule="auto"/>
                    <w:jc w:val="center"/>
                    <w:rPr>
                      <w:rFonts w:ascii="Times New Roman" w:eastAsiaTheme="minorEastAsia" w:hAnsi="Times New Roman" w:cs="Times New Roman"/>
                      <w:b/>
                      <w:bCs/>
                      <w:sz w:val="16"/>
                      <w:szCs w:val="16"/>
                      <w:lang w:bidi="ar-EG"/>
                    </w:rPr>
                  </w:pPr>
                  <w:r w:rsidRPr="008D503C">
                    <w:rPr>
                      <w:rFonts w:ascii="Times New Roman" w:eastAsiaTheme="minorEastAsia" w:hAnsi="Times New Roman" w:cs="Times New Roman"/>
                      <w:b/>
                      <w:bCs/>
                      <w:sz w:val="16"/>
                      <w:szCs w:val="16"/>
                      <w:lang w:bidi="ar-EG"/>
                    </w:rPr>
                    <w:t>218</w:t>
                  </w:r>
                </w:p>
                <w:p w:rsidR="00DF2C29" w:rsidRPr="008D503C" w:rsidRDefault="00DF2C29" w:rsidP="00C45C30">
                  <w:pPr>
                    <w:snapToGrid w:val="0"/>
                    <w:spacing w:after="0" w:line="240" w:lineRule="auto"/>
                    <w:jc w:val="center"/>
                    <w:rPr>
                      <w:rFonts w:ascii="Times New Roman" w:eastAsiaTheme="minorEastAsia" w:hAnsi="Times New Roman" w:cs="Times New Roman"/>
                      <w:b/>
                      <w:bCs/>
                      <w:sz w:val="16"/>
                      <w:szCs w:val="16"/>
                      <w:lang w:bidi="ar-EG"/>
                    </w:rPr>
                  </w:pPr>
                  <w:r w:rsidRPr="008D503C">
                    <w:rPr>
                      <w:rFonts w:ascii="Times New Roman" w:eastAsiaTheme="minorEastAsia" w:hAnsi="Times New Roman" w:cs="Times New Roman"/>
                      <w:b/>
                      <w:bCs/>
                      <w:sz w:val="16"/>
                      <w:szCs w:val="16"/>
                      <w:lang w:bidi="ar-EG"/>
                    </w:rPr>
                    <w:t>209</w:t>
                  </w:r>
                </w:p>
                <w:p w:rsidR="00DF2C29" w:rsidRPr="008D503C" w:rsidRDefault="00DF2C29" w:rsidP="00C45C30">
                  <w:pPr>
                    <w:snapToGrid w:val="0"/>
                    <w:spacing w:after="0" w:line="240" w:lineRule="auto"/>
                    <w:jc w:val="center"/>
                    <w:rPr>
                      <w:rFonts w:ascii="Times New Roman" w:eastAsiaTheme="minorEastAsia" w:hAnsi="Times New Roman" w:cs="Times New Roman"/>
                      <w:b/>
                      <w:bCs/>
                      <w:sz w:val="16"/>
                      <w:szCs w:val="16"/>
                      <w:lang w:bidi="ar-EG"/>
                    </w:rPr>
                  </w:pPr>
                  <w:r w:rsidRPr="008D503C">
                    <w:rPr>
                      <w:rFonts w:ascii="Times New Roman" w:eastAsiaTheme="minorEastAsia" w:hAnsi="Times New Roman" w:cs="Times New Roman"/>
                      <w:b/>
                      <w:bCs/>
                      <w:sz w:val="16"/>
                      <w:szCs w:val="16"/>
                      <w:lang w:bidi="ar-EG"/>
                    </w:rPr>
                    <w:t>170</w:t>
                  </w:r>
                </w:p>
                <w:p w:rsidR="00DF2C29" w:rsidRPr="008D503C" w:rsidRDefault="00DF2C29" w:rsidP="00C45C30">
                  <w:pPr>
                    <w:snapToGrid w:val="0"/>
                    <w:spacing w:after="0" w:line="240" w:lineRule="auto"/>
                    <w:jc w:val="center"/>
                    <w:rPr>
                      <w:rFonts w:ascii="Times New Roman" w:eastAsiaTheme="minorEastAsia" w:hAnsi="Times New Roman" w:cs="Times New Roman"/>
                      <w:b/>
                      <w:bCs/>
                      <w:sz w:val="16"/>
                      <w:szCs w:val="16"/>
                      <w:lang w:bidi="ar-EG"/>
                    </w:rPr>
                  </w:pPr>
                  <w:r w:rsidRPr="008D503C">
                    <w:rPr>
                      <w:rFonts w:ascii="Times New Roman" w:eastAsiaTheme="minorEastAsia" w:hAnsi="Times New Roman" w:cs="Times New Roman"/>
                      <w:b/>
                      <w:bCs/>
                      <w:sz w:val="16"/>
                      <w:szCs w:val="16"/>
                      <w:lang w:bidi="ar-EG"/>
                    </w:rPr>
                    <w:t>202</w:t>
                  </w:r>
                </w:p>
              </w:tc>
              <w:tc>
                <w:tcPr>
                  <w:tcW w:w="0" w:type="auto"/>
                  <w:shd w:val="clear" w:color="auto" w:fill="auto"/>
                </w:tcPr>
                <w:p w:rsidR="00DF2C29" w:rsidRPr="008D503C" w:rsidRDefault="00DF2C29" w:rsidP="00C45C30">
                  <w:pPr>
                    <w:snapToGrid w:val="0"/>
                    <w:spacing w:after="0" w:line="240" w:lineRule="auto"/>
                    <w:jc w:val="center"/>
                    <w:rPr>
                      <w:rFonts w:ascii="Times New Roman" w:eastAsiaTheme="minorEastAsia" w:hAnsi="Times New Roman" w:cs="Times New Roman"/>
                      <w:b/>
                      <w:bCs/>
                      <w:sz w:val="16"/>
                      <w:szCs w:val="16"/>
                      <w:lang w:bidi="ar-EG"/>
                    </w:rPr>
                  </w:pPr>
                  <w:r w:rsidRPr="008D503C">
                    <w:rPr>
                      <w:rFonts w:ascii="Times New Roman" w:eastAsiaTheme="minorEastAsia" w:hAnsi="Times New Roman" w:cs="Times New Roman"/>
                      <w:b/>
                      <w:bCs/>
                      <w:sz w:val="16"/>
                      <w:szCs w:val="16"/>
                      <w:lang w:bidi="ar-EG"/>
                    </w:rPr>
                    <w:t>72</w:t>
                  </w:r>
                </w:p>
                <w:p w:rsidR="00DF2C29" w:rsidRPr="008D503C" w:rsidRDefault="00DF2C29" w:rsidP="00C45C30">
                  <w:pPr>
                    <w:snapToGrid w:val="0"/>
                    <w:spacing w:after="0" w:line="240" w:lineRule="auto"/>
                    <w:jc w:val="center"/>
                    <w:rPr>
                      <w:rFonts w:ascii="Times New Roman" w:eastAsiaTheme="minorEastAsia" w:hAnsi="Times New Roman" w:cs="Times New Roman"/>
                      <w:b/>
                      <w:bCs/>
                      <w:sz w:val="16"/>
                      <w:szCs w:val="16"/>
                      <w:lang w:bidi="ar-EG"/>
                    </w:rPr>
                  </w:pPr>
                  <w:r w:rsidRPr="008D503C">
                    <w:rPr>
                      <w:rFonts w:ascii="Times New Roman" w:eastAsiaTheme="minorEastAsia" w:hAnsi="Times New Roman" w:cs="Times New Roman"/>
                      <w:b/>
                      <w:bCs/>
                      <w:sz w:val="16"/>
                      <w:szCs w:val="16"/>
                      <w:lang w:bidi="ar-EG"/>
                    </w:rPr>
                    <w:t>75</w:t>
                  </w:r>
                </w:p>
                <w:p w:rsidR="00DF2C29" w:rsidRPr="008D503C" w:rsidRDefault="00DF2C29" w:rsidP="00C45C30">
                  <w:pPr>
                    <w:snapToGrid w:val="0"/>
                    <w:spacing w:after="0" w:line="240" w:lineRule="auto"/>
                    <w:jc w:val="center"/>
                    <w:rPr>
                      <w:rFonts w:ascii="Times New Roman" w:eastAsiaTheme="minorEastAsia" w:hAnsi="Times New Roman" w:cs="Times New Roman"/>
                      <w:b/>
                      <w:bCs/>
                      <w:sz w:val="16"/>
                      <w:szCs w:val="16"/>
                      <w:lang w:bidi="ar-EG"/>
                    </w:rPr>
                  </w:pPr>
                  <w:r w:rsidRPr="008D503C">
                    <w:rPr>
                      <w:rFonts w:ascii="Times New Roman" w:eastAsiaTheme="minorEastAsia" w:hAnsi="Times New Roman" w:cs="Times New Roman"/>
                      <w:b/>
                      <w:bCs/>
                      <w:sz w:val="16"/>
                      <w:szCs w:val="16"/>
                      <w:lang w:bidi="ar-EG"/>
                    </w:rPr>
                    <w:t>67</w:t>
                  </w:r>
                </w:p>
                <w:p w:rsidR="00DF2C29" w:rsidRPr="008D503C" w:rsidRDefault="00DF2C29" w:rsidP="00C45C30">
                  <w:pPr>
                    <w:snapToGrid w:val="0"/>
                    <w:spacing w:after="0" w:line="240" w:lineRule="auto"/>
                    <w:jc w:val="center"/>
                    <w:rPr>
                      <w:rFonts w:ascii="Times New Roman" w:eastAsiaTheme="minorEastAsia" w:hAnsi="Times New Roman" w:cs="Times New Roman"/>
                      <w:b/>
                      <w:bCs/>
                      <w:sz w:val="16"/>
                      <w:szCs w:val="16"/>
                      <w:lang w:bidi="ar-EG"/>
                    </w:rPr>
                  </w:pPr>
                  <w:r w:rsidRPr="008D503C">
                    <w:rPr>
                      <w:rFonts w:ascii="Times New Roman" w:eastAsiaTheme="minorEastAsia" w:hAnsi="Times New Roman" w:cs="Times New Roman"/>
                      <w:b/>
                      <w:bCs/>
                      <w:sz w:val="16"/>
                      <w:szCs w:val="16"/>
                      <w:lang w:bidi="ar-EG"/>
                    </w:rPr>
                    <w:t>52</w:t>
                  </w:r>
                </w:p>
                <w:p w:rsidR="00DF2C29" w:rsidRPr="008D503C" w:rsidRDefault="00DF2C29" w:rsidP="00C45C30">
                  <w:pPr>
                    <w:snapToGrid w:val="0"/>
                    <w:spacing w:after="0" w:line="240" w:lineRule="auto"/>
                    <w:jc w:val="center"/>
                    <w:rPr>
                      <w:rFonts w:ascii="Times New Roman" w:eastAsiaTheme="minorEastAsia" w:hAnsi="Times New Roman" w:cs="Times New Roman"/>
                      <w:b/>
                      <w:bCs/>
                      <w:sz w:val="16"/>
                      <w:szCs w:val="16"/>
                      <w:lang w:bidi="ar-EG"/>
                    </w:rPr>
                  </w:pPr>
                  <w:r w:rsidRPr="008D503C">
                    <w:rPr>
                      <w:rFonts w:ascii="Times New Roman" w:eastAsiaTheme="minorEastAsia" w:hAnsi="Times New Roman" w:cs="Times New Roman"/>
                      <w:b/>
                      <w:bCs/>
                      <w:sz w:val="16"/>
                      <w:szCs w:val="16"/>
                      <w:lang w:bidi="ar-EG"/>
                    </w:rPr>
                    <w:t>65</w:t>
                  </w:r>
                </w:p>
                <w:p w:rsidR="00DF2C29" w:rsidRPr="008D503C" w:rsidRDefault="00DF2C29" w:rsidP="00C45C30">
                  <w:pPr>
                    <w:snapToGrid w:val="0"/>
                    <w:spacing w:after="0" w:line="240" w:lineRule="auto"/>
                    <w:jc w:val="center"/>
                    <w:rPr>
                      <w:rFonts w:ascii="Times New Roman" w:eastAsiaTheme="minorEastAsia" w:hAnsi="Times New Roman" w:cs="Times New Roman"/>
                      <w:b/>
                      <w:bCs/>
                      <w:sz w:val="16"/>
                      <w:szCs w:val="16"/>
                      <w:lang w:bidi="ar-EG"/>
                    </w:rPr>
                  </w:pPr>
                  <w:r w:rsidRPr="008D503C">
                    <w:rPr>
                      <w:rFonts w:ascii="Times New Roman" w:eastAsiaTheme="minorEastAsia" w:hAnsi="Times New Roman" w:cs="Times New Roman"/>
                      <w:b/>
                      <w:bCs/>
                      <w:sz w:val="16"/>
                      <w:szCs w:val="16"/>
                      <w:lang w:bidi="ar-EG"/>
                    </w:rPr>
                    <w:t>72.4</w:t>
                  </w:r>
                </w:p>
                <w:p w:rsidR="00DF2C29" w:rsidRPr="008D503C" w:rsidRDefault="00DF2C29" w:rsidP="00C45C30">
                  <w:pPr>
                    <w:snapToGrid w:val="0"/>
                    <w:spacing w:after="0" w:line="240" w:lineRule="auto"/>
                    <w:jc w:val="center"/>
                    <w:rPr>
                      <w:rFonts w:ascii="Times New Roman" w:eastAsiaTheme="minorEastAsia" w:hAnsi="Times New Roman" w:cs="Times New Roman"/>
                      <w:b/>
                      <w:bCs/>
                      <w:sz w:val="16"/>
                      <w:szCs w:val="16"/>
                      <w:lang w:bidi="ar-EG"/>
                    </w:rPr>
                  </w:pPr>
                  <w:r w:rsidRPr="008D503C">
                    <w:rPr>
                      <w:rFonts w:ascii="Times New Roman" w:eastAsiaTheme="minorEastAsia" w:hAnsi="Times New Roman" w:cs="Times New Roman"/>
                      <w:b/>
                      <w:bCs/>
                      <w:sz w:val="16"/>
                      <w:szCs w:val="16"/>
                      <w:lang w:bidi="ar-EG"/>
                    </w:rPr>
                    <w:t>67.9</w:t>
                  </w:r>
                </w:p>
                <w:p w:rsidR="00DF2C29" w:rsidRPr="008D503C" w:rsidRDefault="00DF2C29" w:rsidP="00C45C30">
                  <w:pPr>
                    <w:snapToGrid w:val="0"/>
                    <w:spacing w:after="0" w:line="240" w:lineRule="auto"/>
                    <w:jc w:val="center"/>
                    <w:rPr>
                      <w:rFonts w:ascii="Times New Roman" w:eastAsiaTheme="minorEastAsia" w:hAnsi="Times New Roman" w:cs="Times New Roman"/>
                      <w:b/>
                      <w:bCs/>
                      <w:sz w:val="16"/>
                      <w:szCs w:val="16"/>
                      <w:lang w:bidi="ar-EG"/>
                    </w:rPr>
                  </w:pPr>
                  <w:r w:rsidRPr="008D503C">
                    <w:rPr>
                      <w:rFonts w:ascii="Times New Roman" w:eastAsiaTheme="minorEastAsia" w:hAnsi="Times New Roman" w:cs="Times New Roman"/>
                      <w:b/>
                      <w:bCs/>
                      <w:sz w:val="16"/>
                      <w:szCs w:val="16"/>
                      <w:lang w:bidi="ar-EG"/>
                    </w:rPr>
                    <w:t>72.8</w:t>
                  </w:r>
                </w:p>
                <w:p w:rsidR="00DF2C29" w:rsidRPr="008D503C" w:rsidRDefault="00DF2C29" w:rsidP="00C45C30">
                  <w:pPr>
                    <w:snapToGrid w:val="0"/>
                    <w:spacing w:after="0" w:line="240" w:lineRule="auto"/>
                    <w:jc w:val="center"/>
                    <w:rPr>
                      <w:rFonts w:ascii="Times New Roman" w:eastAsiaTheme="minorEastAsia" w:hAnsi="Times New Roman" w:cs="Times New Roman"/>
                      <w:b/>
                      <w:bCs/>
                      <w:sz w:val="16"/>
                      <w:szCs w:val="16"/>
                      <w:lang w:bidi="ar-EG"/>
                    </w:rPr>
                  </w:pPr>
                  <w:r w:rsidRPr="008D503C">
                    <w:rPr>
                      <w:rFonts w:ascii="Times New Roman" w:eastAsiaTheme="minorEastAsia" w:hAnsi="Times New Roman" w:cs="Times New Roman"/>
                      <w:b/>
                      <w:bCs/>
                      <w:sz w:val="16"/>
                      <w:szCs w:val="16"/>
                      <w:lang w:bidi="ar-EG"/>
                    </w:rPr>
                    <w:t>71.5</w:t>
                  </w:r>
                </w:p>
                <w:p w:rsidR="00DF2C29" w:rsidRPr="008D503C" w:rsidRDefault="00DF2C29" w:rsidP="00C45C30">
                  <w:pPr>
                    <w:snapToGrid w:val="0"/>
                    <w:spacing w:after="0" w:line="240" w:lineRule="auto"/>
                    <w:jc w:val="center"/>
                    <w:rPr>
                      <w:rFonts w:ascii="Times New Roman" w:eastAsiaTheme="minorEastAsia" w:hAnsi="Times New Roman" w:cs="Times New Roman"/>
                      <w:b/>
                      <w:bCs/>
                      <w:sz w:val="16"/>
                      <w:szCs w:val="16"/>
                      <w:lang w:bidi="ar-EG"/>
                    </w:rPr>
                  </w:pPr>
                  <w:r w:rsidRPr="008D503C">
                    <w:rPr>
                      <w:rFonts w:ascii="Times New Roman" w:eastAsiaTheme="minorEastAsia" w:hAnsi="Times New Roman" w:cs="Times New Roman"/>
                      <w:b/>
                      <w:bCs/>
                      <w:sz w:val="16"/>
                      <w:szCs w:val="16"/>
                      <w:lang w:bidi="ar-EG"/>
                    </w:rPr>
                    <w:t>69.6</w:t>
                  </w:r>
                </w:p>
                <w:p w:rsidR="00DF2C29" w:rsidRPr="008D503C" w:rsidRDefault="00DF2C29" w:rsidP="00C45C30">
                  <w:pPr>
                    <w:snapToGrid w:val="0"/>
                    <w:spacing w:after="0" w:line="240" w:lineRule="auto"/>
                    <w:jc w:val="center"/>
                    <w:rPr>
                      <w:rFonts w:ascii="Times New Roman" w:eastAsiaTheme="minorEastAsia" w:hAnsi="Times New Roman" w:cs="Times New Roman"/>
                      <w:b/>
                      <w:bCs/>
                      <w:sz w:val="16"/>
                      <w:szCs w:val="16"/>
                      <w:lang w:bidi="ar-EG"/>
                    </w:rPr>
                  </w:pPr>
                  <w:r w:rsidRPr="008D503C">
                    <w:rPr>
                      <w:rFonts w:ascii="Times New Roman" w:eastAsiaTheme="minorEastAsia" w:hAnsi="Times New Roman" w:cs="Times New Roman"/>
                      <w:b/>
                      <w:bCs/>
                      <w:sz w:val="16"/>
                      <w:szCs w:val="16"/>
                      <w:lang w:bidi="ar-EG"/>
                    </w:rPr>
                    <w:t>66.9</w:t>
                  </w:r>
                </w:p>
                <w:p w:rsidR="00DF2C29" w:rsidRPr="008D503C" w:rsidRDefault="00DF2C29" w:rsidP="00C45C30">
                  <w:pPr>
                    <w:snapToGrid w:val="0"/>
                    <w:spacing w:after="0" w:line="240" w:lineRule="auto"/>
                    <w:jc w:val="center"/>
                    <w:rPr>
                      <w:rFonts w:ascii="Times New Roman" w:eastAsiaTheme="minorEastAsia" w:hAnsi="Times New Roman" w:cs="Times New Roman"/>
                      <w:b/>
                      <w:bCs/>
                      <w:sz w:val="16"/>
                      <w:szCs w:val="16"/>
                      <w:lang w:bidi="ar-EG"/>
                    </w:rPr>
                  </w:pPr>
                  <w:r w:rsidRPr="008D503C">
                    <w:rPr>
                      <w:rFonts w:ascii="Times New Roman" w:eastAsiaTheme="minorEastAsia" w:hAnsi="Times New Roman" w:cs="Times New Roman"/>
                      <w:b/>
                      <w:bCs/>
                      <w:sz w:val="16"/>
                      <w:szCs w:val="16"/>
                      <w:lang w:bidi="ar-EG"/>
                    </w:rPr>
                    <w:t>73.4</w:t>
                  </w:r>
                </w:p>
                <w:p w:rsidR="00DF2C29" w:rsidRPr="008D503C" w:rsidRDefault="00DF2C29" w:rsidP="00C45C30">
                  <w:pPr>
                    <w:snapToGrid w:val="0"/>
                    <w:spacing w:after="0" w:line="240" w:lineRule="auto"/>
                    <w:jc w:val="center"/>
                    <w:rPr>
                      <w:rFonts w:ascii="Times New Roman" w:eastAsiaTheme="minorEastAsia" w:hAnsi="Times New Roman" w:cs="Times New Roman"/>
                      <w:b/>
                      <w:bCs/>
                      <w:sz w:val="16"/>
                      <w:szCs w:val="16"/>
                      <w:lang w:bidi="ar-EG"/>
                    </w:rPr>
                  </w:pPr>
                  <w:r w:rsidRPr="008D503C">
                    <w:rPr>
                      <w:rFonts w:ascii="Times New Roman" w:eastAsiaTheme="minorEastAsia" w:hAnsi="Times New Roman" w:cs="Times New Roman"/>
                      <w:b/>
                      <w:bCs/>
                      <w:sz w:val="16"/>
                      <w:szCs w:val="16"/>
                      <w:lang w:bidi="ar-EG"/>
                    </w:rPr>
                    <w:t>75</w:t>
                  </w:r>
                </w:p>
                <w:p w:rsidR="00DF2C29" w:rsidRPr="008D503C" w:rsidRDefault="00DF2C29" w:rsidP="00C45C30">
                  <w:pPr>
                    <w:snapToGrid w:val="0"/>
                    <w:spacing w:after="0" w:line="240" w:lineRule="auto"/>
                    <w:jc w:val="center"/>
                    <w:rPr>
                      <w:rFonts w:ascii="Times New Roman" w:eastAsiaTheme="minorEastAsia" w:hAnsi="Times New Roman" w:cs="Times New Roman"/>
                      <w:b/>
                      <w:bCs/>
                      <w:sz w:val="16"/>
                      <w:szCs w:val="16"/>
                      <w:lang w:bidi="ar-EG"/>
                    </w:rPr>
                  </w:pPr>
                  <w:r w:rsidRPr="008D503C">
                    <w:rPr>
                      <w:rFonts w:ascii="Times New Roman" w:eastAsiaTheme="minorEastAsia" w:hAnsi="Times New Roman" w:cs="Times New Roman"/>
                      <w:b/>
                      <w:bCs/>
                      <w:sz w:val="16"/>
                      <w:szCs w:val="16"/>
                      <w:lang w:bidi="ar-EG"/>
                    </w:rPr>
                    <w:t>66</w:t>
                  </w:r>
                </w:p>
                <w:p w:rsidR="00DF2C29" w:rsidRPr="008D503C" w:rsidRDefault="00DF2C29" w:rsidP="00C45C30">
                  <w:pPr>
                    <w:snapToGrid w:val="0"/>
                    <w:spacing w:after="0" w:line="240" w:lineRule="auto"/>
                    <w:jc w:val="center"/>
                    <w:rPr>
                      <w:rFonts w:ascii="Times New Roman" w:eastAsiaTheme="minorEastAsia" w:hAnsi="Times New Roman" w:cs="Times New Roman"/>
                      <w:b/>
                      <w:bCs/>
                      <w:sz w:val="16"/>
                      <w:szCs w:val="16"/>
                      <w:lang w:bidi="ar-EG"/>
                    </w:rPr>
                  </w:pPr>
                  <w:r w:rsidRPr="008D503C">
                    <w:rPr>
                      <w:rFonts w:ascii="Times New Roman" w:eastAsiaTheme="minorEastAsia" w:hAnsi="Times New Roman" w:cs="Times New Roman"/>
                      <w:b/>
                      <w:bCs/>
                      <w:sz w:val="16"/>
                      <w:szCs w:val="16"/>
                      <w:lang w:bidi="ar-EG"/>
                    </w:rPr>
                    <w:t>75</w:t>
                  </w:r>
                </w:p>
                <w:p w:rsidR="00DF2C29" w:rsidRPr="008D503C" w:rsidRDefault="00DF2C29" w:rsidP="00C45C30">
                  <w:pPr>
                    <w:snapToGrid w:val="0"/>
                    <w:spacing w:after="0" w:line="240" w:lineRule="auto"/>
                    <w:jc w:val="center"/>
                    <w:rPr>
                      <w:rFonts w:ascii="Times New Roman" w:eastAsiaTheme="minorEastAsia" w:hAnsi="Times New Roman" w:cs="Times New Roman"/>
                      <w:b/>
                      <w:bCs/>
                      <w:sz w:val="16"/>
                      <w:szCs w:val="16"/>
                      <w:lang w:bidi="ar-EG"/>
                    </w:rPr>
                  </w:pPr>
                  <w:r w:rsidRPr="008D503C">
                    <w:rPr>
                      <w:rFonts w:ascii="Times New Roman" w:eastAsiaTheme="minorEastAsia" w:hAnsi="Times New Roman" w:cs="Times New Roman"/>
                      <w:b/>
                      <w:bCs/>
                      <w:sz w:val="16"/>
                      <w:szCs w:val="16"/>
                      <w:lang w:bidi="ar-EG"/>
                    </w:rPr>
                    <w:t>87</w:t>
                  </w:r>
                </w:p>
              </w:tc>
              <w:tc>
                <w:tcPr>
                  <w:tcW w:w="0" w:type="auto"/>
                  <w:shd w:val="clear" w:color="auto" w:fill="auto"/>
                </w:tcPr>
                <w:p w:rsidR="00DF2C29" w:rsidRPr="008D503C" w:rsidRDefault="00DF2C29" w:rsidP="00C45C30">
                  <w:pPr>
                    <w:snapToGrid w:val="0"/>
                    <w:spacing w:after="0" w:line="240" w:lineRule="auto"/>
                    <w:jc w:val="center"/>
                    <w:rPr>
                      <w:rFonts w:ascii="Times New Roman" w:eastAsiaTheme="minorEastAsia" w:hAnsi="Times New Roman" w:cs="Times New Roman"/>
                      <w:b/>
                      <w:bCs/>
                      <w:sz w:val="16"/>
                      <w:szCs w:val="16"/>
                      <w:lang w:bidi="ar-EG"/>
                    </w:rPr>
                  </w:pPr>
                  <w:r w:rsidRPr="008D503C">
                    <w:rPr>
                      <w:rFonts w:ascii="Times New Roman" w:eastAsiaTheme="minorEastAsia" w:hAnsi="Times New Roman" w:cs="Times New Roman"/>
                      <w:b/>
                      <w:bCs/>
                      <w:sz w:val="16"/>
                      <w:szCs w:val="16"/>
                      <w:lang w:bidi="ar-EG"/>
                    </w:rPr>
                    <w:t>0.45</w:t>
                  </w:r>
                </w:p>
                <w:p w:rsidR="00DF2C29" w:rsidRPr="008D503C" w:rsidRDefault="00DF2C29" w:rsidP="00C45C30">
                  <w:pPr>
                    <w:snapToGrid w:val="0"/>
                    <w:spacing w:after="0" w:line="240" w:lineRule="auto"/>
                    <w:jc w:val="center"/>
                    <w:rPr>
                      <w:rFonts w:ascii="Times New Roman" w:eastAsiaTheme="minorEastAsia" w:hAnsi="Times New Roman" w:cs="Times New Roman"/>
                      <w:b/>
                      <w:bCs/>
                      <w:sz w:val="16"/>
                      <w:szCs w:val="16"/>
                      <w:lang w:bidi="ar-EG"/>
                    </w:rPr>
                  </w:pPr>
                  <w:r w:rsidRPr="008D503C">
                    <w:rPr>
                      <w:rFonts w:ascii="Times New Roman" w:eastAsiaTheme="minorEastAsia" w:hAnsi="Times New Roman" w:cs="Times New Roman"/>
                      <w:b/>
                      <w:bCs/>
                      <w:sz w:val="16"/>
                      <w:szCs w:val="16"/>
                      <w:lang w:bidi="ar-EG"/>
                    </w:rPr>
                    <w:t>0.49</w:t>
                  </w:r>
                </w:p>
                <w:p w:rsidR="00DF2C29" w:rsidRPr="008D503C" w:rsidRDefault="00DF2C29" w:rsidP="00C45C30">
                  <w:pPr>
                    <w:snapToGrid w:val="0"/>
                    <w:spacing w:after="0" w:line="240" w:lineRule="auto"/>
                    <w:jc w:val="center"/>
                    <w:rPr>
                      <w:rFonts w:ascii="Times New Roman" w:eastAsiaTheme="minorEastAsia" w:hAnsi="Times New Roman" w:cs="Times New Roman"/>
                      <w:b/>
                      <w:bCs/>
                      <w:sz w:val="16"/>
                      <w:szCs w:val="16"/>
                      <w:lang w:bidi="ar-EG"/>
                    </w:rPr>
                  </w:pPr>
                  <w:r w:rsidRPr="008D503C">
                    <w:rPr>
                      <w:rFonts w:ascii="Times New Roman" w:eastAsiaTheme="minorEastAsia" w:hAnsi="Times New Roman" w:cs="Times New Roman"/>
                      <w:b/>
                      <w:bCs/>
                      <w:sz w:val="16"/>
                      <w:szCs w:val="16"/>
                      <w:lang w:bidi="ar-EG"/>
                    </w:rPr>
                    <w:t>0.5</w:t>
                  </w:r>
                </w:p>
                <w:p w:rsidR="00DF2C29" w:rsidRPr="008D503C" w:rsidRDefault="00DF2C29" w:rsidP="00C45C30">
                  <w:pPr>
                    <w:snapToGrid w:val="0"/>
                    <w:spacing w:after="0" w:line="240" w:lineRule="auto"/>
                    <w:jc w:val="center"/>
                    <w:rPr>
                      <w:rFonts w:ascii="Times New Roman" w:eastAsiaTheme="minorEastAsia" w:hAnsi="Times New Roman" w:cs="Times New Roman"/>
                      <w:b/>
                      <w:bCs/>
                      <w:sz w:val="16"/>
                      <w:szCs w:val="16"/>
                      <w:lang w:bidi="ar-EG"/>
                    </w:rPr>
                  </w:pPr>
                  <w:r w:rsidRPr="008D503C">
                    <w:rPr>
                      <w:rFonts w:ascii="Times New Roman" w:eastAsiaTheme="minorEastAsia" w:hAnsi="Times New Roman" w:cs="Times New Roman"/>
                      <w:b/>
                      <w:bCs/>
                      <w:sz w:val="16"/>
                      <w:szCs w:val="16"/>
                      <w:lang w:bidi="ar-EG"/>
                    </w:rPr>
                    <w:t>0.5</w:t>
                  </w:r>
                </w:p>
                <w:p w:rsidR="00DF2C29" w:rsidRPr="008D503C" w:rsidRDefault="00DF2C29" w:rsidP="00C45C30">
                  <w:pPr>
                    <w:snapToGrid w:val="0"/>
                    <w:spacing w:after="0" w:line="240" w:lineRule="auto"/>
                    <w:jc w:val="center"/>
                    <w:rPr>
                      <w:rFonts w:ascii="Times New Roman" w:eastAsiaTheme="minorEastAsia" w:hAnsi="Times New Roman" w:cs="Times New Roman"/>
                      <w:b/>
                      <w:bCs/>
                      <w:sz w:val="16"/>
                      <w:szCs w:val="16"/>
                      <w:lang w:bidi="ar-EG"/>
                    </w:rPr>
                  </w:pPr>
                  <w:r w:rsidRPr="008D503C">
                    <w:rPr>
                      <w:rFonts w:ascii="Times New Roman" w:eastAsiaTheme="minorEastAsia" w:hAnsi="Times New Roman" w:cs="Times New Roman"/>
                      <w:b/>
                      <w:bCs/>
                      <w:sz w:val="16"/>
                      <w:szCs w:val="16"/>
                      <w:lang w:bidi="ar-EG"/>
                    </w:rPr>
                    <w:t>0.5</w:t>
                  </w:r>
                </w:p>
                <w:p w:rsidR="00DF2C29" w:rsidRPr="008D503C" w:rsidRDefault="00DF2C29" w:rsidP="00C45C30">
                  <w:pPr>
                    <w:snapToGrid w:val="0"/>
                    <w:spacing w:after="0" w:line="240" w:lineRule="auto"/>
                    <w:jc w:val="center"/>
                    <w:rPr>
                      <w:rFonts w:ascii="Times New Roman" w:eastAsiaTheme="minorEastAsia" w:hAnsi="Times New Roman" w:cs="Times New Roman"/>
                      <w:b/>
                      <w:bCs/>
                      <w:sz w:val="16"/>
                      <w:szCs w:val="16"/>
                      <w:lang w:bidi="ar-EG"/>
                    </w:rPr>
                  </w:pPr>
                  <w:r w:rsidRPr="008D503C">
                    <w:rPr>
                      <w:rFonts w:ascii="Times New Roman" w:eastAsiaTheme="minorEastAsia" w:hAnsi="Times New Roman" w:cs="Times New Roman"/>
                      <w:b/>
                      <w:bCs/>
                      <w:sz w:val="16"/>
                      <w:szCs w:val="16"/>
                      <w:lang w:bidi="ar-EG"/>
                    </w:rPr>
                    <w:t>0.51</w:t>
                  </w:r>
                </w:p>
                <w:p w:rsidR="00DF2C29" w:rsidRPr="008D503C" w:rsidRDefault="00DF2C29" w:rsidP="00C45C30">
                  <w:pPr>
                    <w:snapToGrid w:val="0"/>
                    <w:spacing w:after="0" w:line="240" w:lineRule="auto"/>
                    <w:jc w:val="center"/>
                    <w:rPr>
                      <w:rFonts w:ascii="Times New Roman" w:eastAsiaTheme="minorEastAsia" w:hAnsi="Times New Roman" w:cs="Times New Roman"/>
                      <w:b/>
                      <w:bCs/>
                      <w:sz w:val="16"/>
                      <w:szCs w:val="16"/>
                      <w:lang w:bidi="ar-EG"/>
                    </w:rPr>
                  </w:pPr>
                  <w:r w:rsidRPr="008D503C">
                    <w:rPr>
                      <w:rFonts w:ascii="Times New Roman" w:eastAsiaTheme="minorEastAsia" w:hAnsi="Times New Roman" w:cs="Times New Roman"/>
                      <w:b/>
                      <w:bCs/>
                      <w:sz w:val="16"/>
                      <w:szCs w:val="16"/>
                      <w:lang w:bidi="ar-EG"/>
                    </w:rPr>
                    <w:t>0.51</w:t>
                  </w:r>
                </w:p>
                <w:p w:rsidR="00DF2C29" w:rsidRPr="008D503C" w:rsidRDefault="00DF2C29" w:rsidP="00C45C30">
                  <w:pPr>
                    <w:snapToGrid w:val="0"/>
                    <w:spacing w:after="0" w:line="240" w:lineRule="auto"/>
                    <w:jc w:val="center"/>
                    <w:rPr>
                      <w:rFonts w:ascii="Times New Roman" w:eastAsiaTheme="minorEastAsia" w:hAnsi="Times New Roman" w:cs="Times New Roman"/>
                      <w:b/>
                      <w:bCs/>
                      <w:sz w:val="16"/>
                      <w:szCs w:val="16"/>
                      <w:lang w:bidi="ar-EG"/>
                    </w:rPr>
                  </w:pPr>
                  <w:r w:rsidRPr="008D503C">
                    <w:rPr>
                      <w:rFonts w:ascii="Times New Roman" w:eastAsiaTheme="minorEastAsia" w:hAnsi="Times New Roman" w:cs="Times New Roman"/>
                      <w:b/>
                      <w:bCs/>
                      <w:sz w:val="16"/>
                      <w:szCs w:val="16"/>
                      <w:lang w:bidi="ar-EG"/>
                    </w:rPr>
                    <w:t>0.51</w:t>
                  </w:r>
                </w:p>
                <w:p w:rsidR="00DF2C29" w:rsidRPr="008D503C" w:rsidRDefault="00DF2C29" w:rsidP="00C45C30">
                  <w:pPr>
                    <w:snapToGrid w:val="0"/>
                    <w:spacing w:after="0" w:line="240" w:lineRule="auto"/>
                    <w:jc w:val="center"/>
                    <w:rPr>
                      <w:rFonts w:ascii="Times New Roman" w:eastAsiaTheme="minorEastAsia" w:hAnsi="Times New Roman" w:cs="Times New Roman"/>
                      <w:b/>
                      <w:bCs/>
                      <w:sz w:val="16"/>
                      <w:szCs w:val="16"/>
                      <w:lang w:bidi="ar-EG"/>
                    </w:rPr>
                  </w:pPr>
                  <w:r w:rsidRPr="008D503C">
                    <w:rPr>
                      <w:rFonts w:ascii="Times New Roman" w:eastAsiaTheme="minorEastAsia" w:hAnsi="Times New Roman" w:cs="Times New Roman"/>
                      <w:b/>
                      <w:bCs/>
                      <w:sz w:val="16"/>
                      <w:szCs w:val="16"/>
                      <w:lang w:bidi="ar-EG"/>
                    </w:rPr>
                    <w:t>0.51</w:t>
                  </w:r>
                </w:p>
                <w:p w:rsidR="00DF2C29" w:rsidRPr="008D503C" w:rsidRDefault="00DF2C29" w:rsidP="00C45C30">
                  <w:pPr>
                    <w:snapToGrid w:val="0"/>
                    <w:spacing w:after="0" w:line="240" w:lineRule="auto"/>
                    <w:jc w:val="center"/>
                    <w:rPr>
                      <w:rFonts w:ascii="Times New Roman" w:eastAsiaTheme="minorEastAsia" w:hAnsi="Times New Roman" w:cs="Times New Roman"/>
                      <w:b/>
                      <w:bCs/>
                      <w:sz w:val="16"/>
                      <w:szCs w:val="16"/>
                      <w:lang w:bidi="ar-EG"/>
                    </w:rPr>
                  </w:pPr>
                  <w:r w:rsidRPr="008D503C">
                    <w:rPr>
                      <w:rFonts w:ascii="Times New Roman" w:eastAsiaTheme="minorEastAsia" w:hAnsi="Times New Roman" w:cs="Times New Roman"/>
                      <w:b/>
                      <w:bCs/>
                      <w:sz w:val="16"/>
                      <w:szCs w:val="16"/>
                      <w:lang w:bidi="ar-EG"/>
                    </w:rPr>
                    <w:t>0.53</w:t>
                  </w:r>
                </w:p>
                <w:p w:rsidR="00DF2C29" w:rsidRPr="008D503C" w:rsidRDefault="00DF2C29" w:rsidP="00C45C30">
                  <w:pPr>
                    <w:snapToGrid w:val="0"/>
                    <w:spacing w:after="0" w:line="240" w:lineRule="auto"/>
                    <w:jc w:val="center"/>
                    <w:rPr>
                      <w:rFonts w:ascii="Times New Roman" w:eastAsiaTheme="minorEastAsia" w:hAnsi="Times New Roman" w:cs="Times New Roman"/>
                      <w:b/>
                      <w:bCs/>
                      <w:sz w:val="16"/>
                      <w:szCs w:val="16"/>
                      <w:lang w:bidi="ar-EG"/>
                    </w:rPr>
                  </w:pPr>
                  <w:r w:rsidRPr="008D503C">
                    <w:rPr>
                      <w:rFonts w:ascii="Times New Roman" w:eastAsiaTheme="minorEastAsia" w:hAnsi="Times New Roman" w:cs="Times New Roman"/>
                      <w:b/>
                      <w:bCs/>
                      <w:sz w:val="16"/>
                      <w:szCs w:val="16"/>
                      <w:lang w:bidi="ar-EG"/>
                    </w:rPr>
                    <w:t>0.55</w:t>
                  </w:r>
                </w:p>
                <w:p w:rsidR="00DF2C29" w:rsidRPr="008D503C" w:rsidRDefault="00DF2C29" w:rsidP="00C45C30">
                  <w:pPr>
                    <w:snapToGrid w:val="0"/>
                    <w:spacing w:after="0" w:line="240" w:lineRule="auto"/>
                    <w:jc w:val="center"/>
                    <w:rPr>
                      <w:rFonts w:ascii="Times New Roman" w:eastAsiaTheme="minorEastAsia" w:hAnsi="Times New Roman" w:cs="Times New Roman"/>
                      <w:b/>
                      <w:bCs/>
                      <w:sz w:val="16"/>
                      <w:szCs w:val="16"/>
                      <w:lang w:bidi="ar-EG"/>
                    </w:rPr>
                  </w:pPr>
                  <w:r w:rsidRPr="008D503C">
                    <w:rPr>
                      <w:rFonts w:ascii="Times New Roman" w:eastAsiaTheme="minorEastAsia" w:hAnsi="Times New Roman" w:cs="Times New Roman"/>
                      <w:b/>
                      <w:bCs/>
                      <w:sz w:val="16"/>
                      <w:szCs w:val="16"/>
                      <w:lang w:bidi="ar-EG"/>
                    </w:rPr>
                    <w:t>0.55</w:t>
                  </w:r>
                </w:p>
                <w:p w:rsidR="00DF2C29" w:rsidRPr="008D503C" w:rsidRDefault="00DF2C29" w:rsidP="00C45C30">
                  <w:pPr>
                    <w:snapToGrid w:val="0"/>
                    <w:spacing w:after="0" w:line="240" w:lineRule="auto"/>
                    <w:jc w:val="center"/>
                    <w:rPr>
                      <w:rFonts w:ascii="Times New Roman" w:eastAsiaTheme="minorEastAsia" w:hAnsi="Times New Roman" w:cs="Times New Roman"/>
                      <w:b/>
                      <w:bCs/>
                      <w:sz w:val="16"/>
                      <w:szCs w:val="16"/>
                      <w:lang w:bidi="ar-EG"/>
                    </w:rPr>
                  </w:pPr>
                  <w:r w:rsidRPr="008D503C">
                    <w:rPr>
                      <w:rFonts w:ascii="Times New Roman" w:eastAsiaTheme="minorEastAsia" w:hAnsi="Times New Roman" w:cs="Times New Roman"/>
                      <w:b/>
                      <w:bCs/>
                      <w:sz w:val="16"/>
                      <w:szCs w:val="16"/>
                      <w:lang w:bidi="ar-EG"/>
                    </w:rPr>
                    <w:t>0.56</w:t>
                  </w:r>
                </w:p>
                <w:p w:rsidR="00DF2C29" w:rsidRPr="008D503C" w:rsidRDefault="00DF2C29" w:rsidP="00C45C30">
                  <w:pPr>
                    <w:snapToGrid w:val="0"/>
                    <w:spacing w:after="0" w:line="240" w:lineRule="auto"/>
                    <w:jc w:val="center"/>
                    <w:rPr>
                      <w:rFonts w:ascii="Times New Roman" w:eastAsiaTheme="minorEastAsia" w:hAnsi="Times New Roman" w:cs="Times New Roman"/>
                      <w:b/>
                      <w:bCs/>
                      <w:sz w:val="16"/>
                      <w:szCs w:val="16"/>
                      <w:lang w:bidi="ar-EG"/>
                    </w:rPr>
                  </w:pPr>
                  <w:r w:rsidRPr="008D503C">
                    <w:rPr>
                      <w:rFonts w:ascii="Times New Roman" w:eastAsiaTheme="minorEastAsia" w:hAnsi="Times New Roman" w:cs="Times New Roman"/>
                      <w:b/>
                      <w:bCs/>
                      <w:sz w:val="16"/>
                      <w:szCs w:val="16"/>
                      <w:lang w:bidi="ar-EG"/>
                    </w:rPr>
                    <w:t>0.56</w:t>
                  </w:r>
                </w:p>
                <w:p w:rsidR="00DF2C29" w:rsidRPr="008D503C" w:rsidRDefault="00DF2C29" w:rsidP="00C45C30">
                  <w:pPr>
                    <w:snapToGrid w:val="0"/>
                    <w:spacing w:after="0" w:line="240" w:lineRule="auto"/>
                    <w:jc w:val="center"/>
                    <w:rPr>
                      <w:rFonts w:ascii="Times New Roman" w:eastAsiaTheme="minorEastAsia" w:hAnsi="Times New Roman" w:cs="Times New Roman"/>
                      <w:b/>
                      <w:bCs/>
                      <w:sz w:val="16"/>
                      <w:szCs w:val="16"/>
                      <w:lang w:bidi="ar-EG"/>
                    </w:rPr>
                  </w:pPr>
                  <w:r w:rsidRPr="008D503C">
                    <w:rPr>
                      <w:rFonts w:ascii="Times New Roman" w:eastAsiaTheme="minorEastAsia" w:hAnsi="Times New Roman" w:cs="Times New Roman"/>
                      <w:b/>
                      <w:bCs/>
                      <w:sz w:val="16"/>
                      <w:szCs w:val="16"/>
                      <w:lang w:bidi="ar-EG"/>
                    </w:rPr>
                    <w:t>0.55</w:t>
                  </w:r>
                </w:p>
                <w:p w:rsidR="00DF2C29" w:rsidRPr="008D503C" w:rsidRDefault="00DF2C29" w:rsidP="00C45C30">
                  <w:pPr>
                    <w:snapToGrid w:val="0"/>
                    <w:spacing w:after="0" w:line="240" w:lineRule="auto"/>
                    <w:jc w:val="center"/>
                    <w:rPr>
                      <w:rFonts w:ascii="Times New Roman" w:eastAsiaTheme="minorEastAsia" w:hAnsi="Times New Roman" w:cs="Times New Roman"/>
                      <w:b/>
                      <w:bCs/>
                      <w:sz w:val="16"/>
                      <w:szCs w:val="16"/>
                      <w:lang w:bidi="ar-EG"/>
                    </w:rPr>
                  </w:pPr>
                  <w:r w:rsidRPr="008D503C">
                    <w:rPr>
                      <w:rFonts w:ascii="Times New Roman" w:eastAsiaTheme="minorEastAsia" w:hAnsi="Times New Roman" w:cs="Times New Roman"/>
                      <w:b/>
                      <w:bCs/>
                      <w:sz w:val="16"/>
                      <w:szCs w:val="16"/>
                      <w:lang w:bidi="ar-EG"/>
                    </w:rPr>
                    <w:t>0.53</w:t>
                  </w:r>
                </w:p>
              </w:tc>
              <w:tc>
                <w:tcPr>
                  <w:tcW w:w="0" w:type="auto"/>
                  <w:shd w:val="clear" w:color="auto" w:fill="auto"/>
                </w:tcPr>
                <w:p w:rsidR="00DF2C29" w:rsidRPr="008D503C" w:rsidRDefault="00DF2C29" w:rsidP="00C45C30">
                  <w:pPr>
                    <w:snapToGrid w:val="0"/>
                    <w:spacing w:after="0" w:line="240" w:lineRule="auto"/>
                    <w:jc w:val="center"/>
                    <w:rPr>
                      <w:rFonts w:ascii="Times New Roman" w:eastAsiaTheme="minorEastAsia" w:hAnsi="Times New Roman" w:cs="Times New Roman"/>
                      <w:b/>
                      <w:bCs/>
                      <w:sz w:val="16"/>
                      <w:szCs w:val="16"/>
                      <w:lang w:bidi="ar-EG"/>
                    </w:rPr>
                  </w:pPr>
                  <w:r w:rsidRPr="008D503C">
                    <w:rPr>
                      <w:rFonts w:ascii="Times New Roman" w:eastAsiaTheme="minorEastAsia" w:hAnsi="Times New Roman" w:cs="Times New Roman"/>
                      <w:b/>
                      <w:bCs/>
                      <w:sz w:val="16"/>
                      <w:szCs w:val="16"/>
                      <w:lang w:bidi="ar-EG"/>
                    </w:rPr>
                    <w:t>32</w:t>
                  </w:r>
                </w:p>
                <w:p w:rsidR="00DF2C29" w:rsidRPr="008D503C" w:rsidRDefault="00DF2C29" w:rsidP="00C45C30">
                  <w:pPr>
                    <w:snapToGrid w:val="0"/>
                    <w:spacing w:after="0" w:line="240" w:lineRule="auto"/>
                    <w:jc w:val="center"/>
                    <w:rPr>
                      <w:rFonts w:ascii="Times New Roman" w:eastAsiaTheme="minorEastAsia" w:hAnsi="Times New Roman" w:cs="Times New Roman"/>
                      <w:b/>
                      <w:bCs/>
                      <w:sz w:val="16"/>
                      <w:szCs w:val="16"/>
                      <w:lang w:bidi="ar-EG"/>
                    </w:rPr>
                  </w:pPr>
                  <w:r w:rsidRPr="008D503C">
                    <w:rPr>
                      <w:rFonts w:ascii="Times New Roman" w:eastAsiaTheme="minorEastAsia" w:hAnsi="Times New Roman" w:cs="Times New Roman"/>
                      <w:b/>
                      <w:bCs/>
                      <w:sz w:val="16"/>
                      <w:szCs w:val="16"/>
                      <w:lang w:bidi="ar-EG"/>
                    </w:rPr>
                    <w:t>37</w:t>
                  </w:r>
                </w:p>
                <w:p w:rsidR="00DF2C29" w:rsidRPr="008D503C" w:rsidRDefault="00DF2C29" w:rsidP="00C45C30">
                  <w:pPr>
                    <w:snapToGrid w:val="0"/>
                    <w:spacing w:after="0" w:line="240" w:lineRule="auto"/>
                    <w:jc w:val="center"/>
                    <w:rPr>
                      <w:rFonts w:ascii="Times New Roman" w:eastAsiaTheme="minorEastAsia" w:hAnsi="Times New Roman" w:cs="Times New Roman"/>
                      <w:b/>
                      <w:bCs/>
                      <w:sz w:val="16"/>
                      <w:szCs w:val="16"/>
                      <w:lang w:bidi="ar-EG"/>
                    </w:rPr>
                  </w:pPr>
                  <w:r w:rsidRPr="008D503C">
                    <w:rPr>
                      <w:rFonts w:ascii="Times New Roman" w:eastAsiaTheme="minorEastAsia" w:hAnsi="Times New Roman" w:cs="Times New Roman"/>
                      <w:b/>
                      <w:bCs/>
                      <w:sz w:val="16"/>
                      <w:szCs w:val="16"/>
                      <w:lang w:bidi="ar-EG"/>
                    </w:rPr>
                    <w:t>34</w:t>
                  </w:r>
                </w:p>
                <w:p w:rsidR="00DF2C29" w:rsidRPr="008D503C" w:rsidRDefault="00DF2C29" w:rsidP="00C45C30">
                  <w:pPr>
                    <w:snapToGrid w:val="0"/>
                    <w:spacing w:after="0" w:line="240" w:lineRule="auto"/>
                    <w:jc w:val="center"/>
                    <w:rPr>
                      <w:rFonts w:ascii="Times New Roman" w:eastAsiaTheme="minorEastAsia" w:hAnsi="Times New Roman" w:cs="Times New Roman"/>
                      <w:b/>
                      <w:bCs/>
                      <w:sz w:val="16"/>
                      <w:szCs w:val="16"/>
                      <w:lang w:bidi="ar-EG"/>
                    </w:rPr>
                  </w:pPr>
                  <w:r w:rsidRPr="008D503C">
                    <w:rPr>
                      <w:rFonts w:ascii="Times New Roman" w:eastAsiaTheme="minorEastAsia" w:hAnsi="Times New Roman" w:cs="Times New Roman"/>
                      <w:b/>
                      <w:bCs/>
                      <w:sz w:val="16"/>
                      <w:szCs w:val="16"/>
                      <w:lang w:bidi="ar-EG"/>
                    </w:rPr>
                    <w:t>26</w:t>
                  </w:r>
                </w:p>
                <w:p w:rsidR="00DF2C29" w:rsidRPr="008D503C" w:rsidRDefault="00DF2C29" w:rsidP="00C45C30">
                  <w:pPr>
                    <w:snapToGrid w:val="0"/>
                    <w:spacing w:after="0" w:line="240" w:lineRule="auto"/>
                    <w:jc w:val="center"/>
                    <w:rPr>
                      <w:rFonts w:ascii="Times New Roman" w:eastAsiaTheme="minorEastAsia" w:hAnsi="Times New Roman" w:cs="Times New Roman"/>
                      <w:b/>
                      <w:bCs/>
                      <w:sz w:val="16"/>
                      <w:szCs w:val="16"/>
                      <w:lang w:bidi="ar-EG"/>
                    </w:rPr>
                  </w:pPr>
                  <w:r w:rsidRPr="008D503C">
                    <w:rPr>
                      <w:rFonts w:ascii="Times New Roman" w:eastAsiaTheme="minorEastAsia" w:hAnsi="Times New Roman" w:cs="Times New Roman"/>
                      <w:b/>
                      <w:bCs/>
                      <w:sz w:val="16"/>
                      <w:szCs w:val="16"/>
                      <w:lang w:bidi="ar-EG"/>
                    </w:rPr>
                    <w:t>33</w:t>
                  </w:r>
                </w:p>
                <w:p w:rsidR="00DF2C29" w:rsidRPr="008D503C" w:rsidRDefault="00DF2C29" w:rsidP="00C45C30">
                  <w:pPr>
                    <w:snapToGrid w:val="0"/>
                    <w:spacing w:after="0" w:line="240" w:lineRule="auto"/>
                    <w:jc w:val="center"/>
                    <w:rPr>
                      <w:rFonts w:ascii="Times New Roman" w:eastAsiaTheme="minorEastAsia" w:hAnsi="Times New Roman" w:cs="Times New Roman"/>
                      <w:b/>
                      <w:bCs/>
                      <w:sz w:val="16"/>
                      <w:szCs w:val="16"/>
                      <w:lang w:bidi="ar-EG"/>
                    </w:rPr>
                  </w:pPr>
                  <w:r w:rsidRPr="008D503C">
                    <w:rPr>
                      <w:rFonts w:ascii="Times New Roman" w:eastAsiaTheme="minorEastAsia" w:hAnsi="Times New Roman" w:cs="Times New Roman"/>
                      <w:b/>
                      <w:bCs/>
                      <w:sz w:val="16"/>
                      <w:szCs w:val="16"/>
                      <w:lang w:bidi="ar-EG"/>
                    </w:rPr>
                    <w:t>37</w:t>
                  </w:r>
                </w:p>
                <w:p w:rsidR="00DF2C29" w:rsidRPr="008D503C" w:rsidRDefault="00DF2C29" w:rsidP="00C45C30">
                  <w:pPr>
                    <w:snapToGrid w:val="0"/>
                    <w:spacing w:after="0" w:line="240" w:lineRule="auto"/>
                    <w:jc w:val="center"/>
                    <w:rPr>
                      <w:rFonts w:ascii="Times New Roman" w:eastAsiaTheme="minorEastAsia" w:hAnsi="Times New Roman" w:cs="Times New Roman"/>
                      <w:b/>
                      <w:bCs/>
                      <w:sz w:val="16"/>
                      <w:szCs w:val="16"/>
                      <w:lang w:bidi="ar-EG"/>
                    </w:rPr>
                  </w:pPr>
                  <w:r w:rsidRPr="008D503C">
                    <w:rPr>
                      <w:rFonts w:ascii="Times New Roman" w:eastAsiaTheme="minorEastAsia" w:hAnsi="Times New Roman" w:cs="Times New Roman"/>
                      <w:b/>
                      <w:bCs/>
                      <w:sz w:val="16"/>
                      <w:szCs w:val="16"/>
                      <w:lang w:bidi="ar-EG"/>
                    </w:rPr>
                    <w:t>35</w:t>
                  </w:r>
                </w:p>
                <w:p w:rsidR="00DF2C29" w:rsidRPr="008D503C" w:rsidRDefault="00DF2C29" w:rsidP="00C45C30">
                  <w:pPr>
                    <w:snapToGrid w:val="0"/>
                    <w:spacing w:after="0" w:line="240" w:lineRule="auto"/>
                    <w:jc w:val="center"/>
                    <w:rPr>
                      <w:rFonts w:ascii="Times New Roman" w:eastAsiaTheme="minorEastAsia" w:hAnsi="Times New Roman" w:cs="Times New Roman"/>
                      <w:b/>
                      <w:bCs/>
                      <w:sz w:val="16"/>
                      <w:szCs w:val="16"/>
                      <w:lang w:bidi="ar-EG"/>
                    </w:rPr>
                  </w:pPr>
                  <w:r w:rsidRPr="008D503C">
                    <w:rPr>
                      <w:rFonts w:ascii="Times New Roman" w:eastAsiaTheme="minorEastAsia" w:hAnsi="Times New Roman" w:cs="Times New Roman"/>
                      <w:b/>
                      <w:bCs/>
                      <w:sz w:val="16"/>
                      <w:szCs w:val="16"/>
                      <w:lang w:bidi="ar-EG"/>
                    </w:rPr>
                    <w:t>37</w:t>
                  </w:r>
                </w:p>
                <w:p w:rsidR="00DF2C29" w:rsidRPr="008D503C" w:rsidRDefault="00DF2C29" w:rsidP="00C45C30">
                  <w:pPr>
                    <w:snapToGrid w:val="0"/>
                    <w:spacing w:after="0" w:line="240" w:lineRule="auto"/>
                    <w:jc w:val="center"/>
                    <w:rPr>
                      <w:rFonts w:ascii="Times New Roman" w:eastAsiaTheme="minorEastAsia" w:hAnsi="Times New Roman" w:cs="Times New Roman"/>
                      <w:b/>
                      <w:bCs/>
                      <w:sz w:val="16"/>
                      <w:szCs w:val="16"/>
                      <w:lang w:bidi="ar-EG"/>
                    </w:rPr>
                  </w:pPr>
                  <w:r w:rsidRPr="008D503C">
                    <w:rPr>
                      <w:rFonts w:ascii="Times New Roman" w:eastAsiaTheme="minorEastAsia" w:hAnsi="Times New Roman" w:cs="Times New Roman"/>
                      <w:b/>
                      <w:bCs/>
                      <w:sz w:val="16"/>
                      <w:szCs w:val="16"/>
                      <w:lang w:bidi="ar-EG"/>
                    </w:rPr>
                    <w:t>36</w:t>
                  </w:r>
                </w:p>
                <w:p w:rsidR="00DF2C29" w:rsidRPr="008D503C" w:rsidRDefault="00DF2C29" w:rsidP="00C45C30">
                  <w:pPr>
                    <w:snapToGrid w:val="0"/>
                    <w:spacing w:after="0" w:line="240" w:lineRule="auto"/>
                    <w:jc w:val="center"/>
                    <w:rPr>
                      <w:rFonts w:ascii="Times New Roman" w:eastAsiaTheme="minorEastAsia" w:hAnsi="Times New Roman" w:cs="Times New Roman"/>
                      <w:b/>
                      <w:bCs/>
                      <w:sz w:val="16"/>
                      <w:szCs w:val="16"/>
                      <w:lang w:bidi="ar-EG"/>
                    </w:rPr>
                  </w:pPr>
                  <w:r w:rsidRPr="008D503C">
                    <w:rPr>
                      <w:rFonts w:ascii="Times New Roman" w:eastAsiaTheme="minorEastAsia" w:hAnsi="Times New Roman" w:cs="Times New Roman"/>
                      <w:b/>
                      <w:bCs/>
                      <w:sz w:val="16"/>
                      <w:szCs w:val="16"/>
                      <w:lang w:bidi="ar-EG"/>
                    </w:rPr>
                    <w:t>37</w:t>
                  </w:r>
                </w:p>
                <w:p w:rsidR="00DF2C29" w:rsidRPr="008D503C" w:rsidRDefault="00DF2C29" w:rsidP="00C45C30">
                  <w:pPr>
                    <w:snapToGrid w:val="0"/>
                    <w:spacing w:after="0" w:line="240" w:lineRule="auto"/>
                    <w:jc w:val="center"/>
                    <w:rPr>
                      <w:rFonts w:ascii="Times New Roman" w:eastAsiaTheme="minorEastAsia" w:hAnsi="Times New Roman" w:cs="Times New Roman"/>
                      <w:b/>
                      <w:bCs/>
                      <w:sz w:val="16"/>
                      <w:szCs w:val="16"/>
                      <w:lang w:bidi="ar-EG"/>
                    </w:rPr>
                  </w:pPr>
                  <w:r w:rsidRPr="008D503C">
                    <w:rPr>
                      <w:rFonts w:ascii="Times New Roman" w:eastAsiaTheme="minorEastAsia" w:hAnsi="Times New Roman" w:cs="Times New Roman"/>
                      <w:b/>
                      <w:bCs/>
                      <w:sz w:val="16"/>
                      <w:szCs w:val="16"/>
                      <w:lang w:bidi="ar-EG"/>
                    </w:rPr>
                    <w:t>37</w:t>
                  </w:r>
                </w:p>
                <w:p w:rsidR="00DF2C29" w:rsidRPr="008D503C" w:rsidRDefault="00DF2C29" w:rsidP="00C45C30">
                  <w:pPr>
                    <w:snapToGrid w:val="0"/>
                    <w:spacing w:after="0" w:line="240" w:lineRule="auto"/>
                    <w:jc w:val="center"/>
                    <w:rPr>
                      <w:rFonts w:ascii="Times New Roman" w:eastAsiaTheme="minorEastAsia" w:hAnsi="Times New Roman" w:cs="Times New Roman"/>
                      <w:b/>
                      <w:bCs/>
                      <w:sz w:val="16"/>
                      <w:szCs w:val="16"/>
                      <w:lang w:bidi="ar-EG"/>
                    </w:rPr>
                  </w:pPr>
                  <w:r w:rsidRPr="008D503C">
                    <w:rPr>
                      <w:rFonts w:ascii="Times New Roman" w:eastAsiaTheme="minorEastAsia" w:hAnsi="Times New Roman" w:cs="Times New Roman"/>
                      <w:b/>
                      <w:bCs/>
                      <w:sz w:val="16"/>
                      <w:szCs w:val="16"/>
                      <w:lang w:bidi="ar-EG"/>
                    </w:rPr>
                    <w:t>41</w:t>
                  </w:r>
                </w:p>
                <w:p w:rsidR="00DF2C29" w:rsidRPr="008D503C" w:rsidRDefault="00DF2C29" w:rsidP="00C45C30">
                  <w:pPr>
                    <w:snapToGrid w:val="0"/>
                    <w:spacing w:after="0" w:line="240" w:lineRule="auto"/>
                    <w:jc w:val="center"/>
                    <w:rPr>
                      <w:rFonts w:ascii="Times New Roman" w:eastAsiaTheme="minorEastAsia" w:hAnsi="Times New Roman" w:cs="Times New Roman"/>
                      <w:b/>
                      <w:bCs/>
                      <w:sz w:val="16"/>
                      <w:szCs w:val="16"/>
                      <w:lang w:bidi="ar-EG"/>
                    </w:rPr>
                  </w:pPr>
                  <w:r w:rsidRPr="008D503C">
                    <w:rPr>
                      <w:rFonts w:ascii="Times New Roman" w:eastAsiaTheme="minorEastAsia" w:hAnsi="Times New Roman" w:cs="Times New Roman"/>
                      <w:b/>
                      <w:bCs/>
                      <w:sz w:val="16"/>
                      <w:szCs w:val="16"/>
                      <w:lang w:bidi="ar-EG"/>
                    </w:rPr>
                    <w:t>42</w:t>
                  </w:r>
                </w:p>
                <w:p w:rsidR="00DF2C29" w:rsidRPr="008D503C" w:rsidRDefault="00DF2C29" w:rsidP="00C45C30">
                  <w:pPr>
                    <w:snapToGrid w:val="0"/>
                    <w:spacing w:after="0" w:line="240" w:lineRule="auto"/>
                    <w:jc w:val="center"/>
                    <w:rPr>
                      <w:rFonts w:ascii="Times New Roman" w:eastAsiaTheme="minorEastAsia" w:hAnsi="Times New Roman" w:cs="Times New Roman"/>
                      <w:b/>
                      <w:bCs/>
                      <w:sz w:val="16"/>
                      <w:szCs w:val="16"/>
                      <w:lang w:bidi="ar-EG"/>
                    </w:rPr>
                  </w:pPr>
                  <w:r w:rsidRPr="008D503C">
                    <w:rPr>
                      <w:rFonts w:ascii="Times New Roman" w:eastAsiaTheme="minorEastAsia" w:hAnsi="Times New Roman" w:cs="Times New Roman"/>
                      <w:b/>
                      <w:bCs/>
                      <w:sz w:val="16"/>
                      <w:szCs w:val="16"/>
                      <w:lang w:bidi="ar-EG"/>
                    </w:rPr>
                    <w:t>37</w:t>
                  </w:r>
                </w:p>
                <w:p w:rsidR="00DF2C29" w:rsidRPr="008D503C" w:rsidRDefault="00DF2C29" w:rsidP="00C45C30">
                  <w:pPr>
                    <w:snapToGrid w:val="0"/>
                    <w:spacing w:after="0" w:line="240" w:lineRule="auto"/>
                    <w:jc w:val="center"/>
                    <w:rPr>
                      <w:rFonts w:ascii="Times New Roman" w:eastAsiaTheme="minorEastAsia" w:hAnsi="Times New Roman" w:cs="Times New Roman"/>
                      <w:b/>
                      <w:bCs/>
                      <w:sz w:val="16"/>
                      <w:szCs w:val="16"/>
                      <w:lang w:bidi="ar-EG"/>
                    </w:rPr>
                  </w:pPr>
                  <w:r w:rsidRPr="008D503C">
                    <w:rPr>
                      <w:rFonts w:ascii="Times New Roman" w:eastAsiaTheme="minorEastAsia" w:hAnsi="Times New Roman" w:cs="Times New Roman"/>
                      <w:b/>
                      <w:bCs/>
                      <w:sz w:val="16"/>
                      <w:szCs w:val="16"/>
                      <w:lang w:bidi="ar-EG"/>
                    </w:rPr>
                    <w:t>41</w:t>
                  </w:r>
                </w:p>
                <w:p w:rsidR="00DF2C29" w:rsidRPr="008D503C" w:rsidRDefault="00DF2C29" w:rsidP="00C45C30">
                  <w:pPr>
                    <w:snapToGrid w:val="0"/>
                    <w:spacing w:after="0" w:line="240" w:lineRule="auto"/>
                    <w:jc w:val="center"/>
                    <w:rPr>
                      <w:rFonts w:ascii="Times New Roman" w:eastAsiaTheme="minorEastAsia" w:hAnsi="Times New Roman" w:cs="Times New Roman"/>
                      <w:b/>
                      <w:bCs/>
                      <w:sz w:val="16"/>
                      <w:szCs w:val="16"/>
                      <w:lang w:bidi="ar-EG"/>
                    </w:rPr>
                  </w:pPr>
                  <w:r w:rsidRPr="008D503C">
                    <w:rPr>
                      <w:rFonts w:ascii="Times New Roman" w:eastAsiaTheme="minorEastAsia" w:hAnsi="Times New Roman" w:cs="Times New Roman"/>
                      <w:b/>
                      <w:bCs/>
                      <w:sz w:val="16"/>
                      <w:szCs w:val="16"/>
                      <w:lang w:bidi="ar-EG"/>
                    </w:rPr>
                    <w:t>46</w:t>
                  </w:r>
                </w:p>
              </w:tc>
              <w:tc>
                <w:tcPr>
                  <w:tcW w:w="0" w:type="auto"/>
                  <w:shd w:val="clear" w:color="auto" w:fill="auto"/>
                </w:tcPr>
                <w:p w:rsidR="00DF2C29" w:rsidRPr="008D503C" w:rsidRDefault="00DF2C29" w:rsidP="00C45C30">
                  <w:pPr>
                    <w:snapToGrid w:val="0"/>
                    <w:spacing w:after="0" w:line="240" w:lineRule="auto"/>
                    <w:jc w:val="center"/>
                    <w:rPr>
                      <w:rFonts w:ascii="Times New Roman" w:eastAsiaTheme="minorEastAsia" w:hAnsi="Times New Roman" w:cs="Times New Roman"/>
                      <w:sz w:val="16"/>
                      <w:szCs w:val="16"/>
                      <w:lang w:bidi="ar-EG"/>
                    </w:rPr>
                  </w:pPr>
                  <w:r w:rsidRPr="008D503C">
                    <w:rPr>
                      <w:rFonts w:ascii="Times New Roman" w:eastAsiaTheme="minorEastAsia" w:hAnsi="Times New Roman" w:cs="Times New Roman"/>
                      <w:sz w:val="16"/>
                      <w:szCs w:val="16"/>
                      <w:lang w:bidi="ar-EG"/>
                    </w:rPr>
                    <w:t>710</w:t>
                  </w:r>
                </w:p>
                <w:p w:rsidR="00DF2C29" w:rsidRPr="008D503C" w:rsidRDefault="00DF2C29" w:rsidP="00C45C30">
                  <w:pPr>
                    <w:snapToGrid w:val="0"/>
                    <w:spacing w:after="0" w:line="240" w:lineRule="auto"/>
                    <w:jc w:val="center"/>
                    <w:rPr>
                      <w:rFonts w:ascii="Times New Roman" w:eastAsiaTheme="minorEastAsia" w:hAnsi="Times New Roman" w:cs="Times New Roman"/>
                      <w:sz w:val="16"/>
                      <w:szCs w:val="16"/>
                      <w:lang w:bidi="ar-EG"/>
                    </w:rPr>
                  </w:pPr>
                  <w:r w:rsidRPr="008D503C">
                    <w:rPr>
                      <w:rFonts w:ascii="Times New Roman" w:eastAsiaTheme="minorEastAsia" w:hAnsi="Times New Roman" w:cs="Times New Roman"/>
                      <w:sz w:val="16"/>
                      <w:szCs w:val="16"/>
                      <w:lang w:bidi="ar-EG"/>
                    </w:rPr>
                    <w:t>920</w:t>
                  </w:r>
                </w:p>
                <w:p w:rsidR="00DF2C29" w:rsidRPr="008D503C" w:rsidRDefault="00DF2C29" w:rsidP="00C45C30">
                  <w:pPr>
                    <w:snapToGrid w:val="0"/>
                    <w:spacing w:after="0" w:line="240" w:lineRule="auto"/>
                    <w:jc w:val="center"/>
                    <w:rPr>
                      <w:rFonts w:ascii="Times New Roman" w:eastAsiaTheme="minorEastAsia" w:hAnsi="Times New Roman" w:cs="Times New Roman"/>
                      <w:sz w:val="16"/>
                      <w:szCs w:val="16"/>
                      <w:lang w:bidi="ar-EG"/>
                    </w:rPr>
                  </w:pPr>
                  <w:r w:rsidRPr="008D503C">
                    <w:rPr>
                      <w:rFonts w:ascii="Times New Roman" w:eastAsiaTheme="minorEastAsia" w:hAnsi="Times New Roman" w:cs="Times New Roman"/>
                      <w:sz w:val="16"/>
                      <w:szCs w:val="16"/>
                      <w:lang w:bidi="ar-EG"/>
                    </w:rPr>
                    <w:t>859</w:t>
                  </w:r>
                </w:p>
                <w:p w:rsidR="00DF2C29" w:rsidRPr="008D503C" w:rsidRDefault="00DF2C29" w:rsidP="00C45C30">
                  <w:pPr>
                    <w:snapToGrid w:val="0"/>
                    <w:spacing w:after="0" w:line="240" w:lineRule="auto"/>
                    <w:jc w:val="center"/>
                    <w:rPr>
                      <w:rFonts w:ascii="Times New Roman" w:eastAsiaTheme="minorEastAsia" w:hAnsi="Times New Roman" w:cs="Times New Roman"/>
                      <w:b/>
                      <w:bCs/>
                      <w:sz w:val="16"/>
                      <w:szCs w:val="16"/>
                      <w:lang w:bidi="ar-EG"/>
                    </w:rPr>
                  </w:pPr>
                  <w:r w:rsidRPr="008D503C">
                    <w:rPr>
                      <w:rFonts w:ascii="Times New Roman" w:eastAsiaTheme="minorEastAsia" w:hAnsi="Times New Roman" w:cs="Times New Roman"/>
                      <w:b/>
                      <w:bCs/>
                      <w:sz w:val="16"/>
                      <w:szCs w:val="16"/>
                      <w:lang w:bidi="ar-EG"/>
                    </w:rPr>
                    <w:t>789</w:t>
                  </w:r>
                </w:p>
                <w:p w:rsidR="00DF2C29" w:rsidRPr="008D503C" w:rsidRDefault="00DF2C29" w:rsidP="00C45C30">
                  <w:pPr>
                    <w:snapToGrid w:val="0"/>
                    <w:spacing w:after="0" w:line="240" w:lineRule="auto"/>
                    <w:jc w:val="center"/>
                    <w:rPr>
                      <w:rFonts w:ascii="Times New Roman" w:eastAsiaTheme="minorEastAsia" w:hAnsi="Times New Roman" w:cs="Times New Roman"/>
                      <w:b/>
                      <w:bCs/>
                      <w:sz w:val="16"/>
                      <w:szCs w:val="16"/>
                      <w:lang w:bidi="ar-EG"/>
                    </w:rPr>
                  </w:pPr>
                  <w:r w:rsidRPr="008D503C">
                    <w:rPr>
                      <w:rFonts w:ascii="Times New Roman" w:eastAsiaTheme="minorEastAsia" w:hAnsi="Times New Roman" w:cs="Times New Roman"/>
                      <w:b/>
                      <w:bCs/>
                      <w:sz w:val="16"/>
                      <w:szCs w:val="16"/>
                      <w:lang w:bidi="ar-EG"/>
                    </w:rPr>
                    <w:t>645</w:t>
                  </w:r>
                </w:p>
                <w:p w:rsidR="00DF2C29" w:rsidRPr="008D503C" w:rsidRDefault="00DF2C29" w:rsidP="00C45C30">
                  <w:pPr>
                    <w:snapToGrid w:val="0"/>
                    <w:spacing w:after="0" w:line="240" w:lineRule="auto"/>
                    <w:jc w:val="center"/>
                    <w:rPr>
                      <w:rFonts w:ascii="Times New Roman" w:eastAsiaTheme="minorEastAsia" w:hAnsi="Times New Roman" w:cs="Times New Roman"/>
                      <w:b/>
                      <w:bCs/>
                      <w:sz w:val="16"/>
                      <w:szCs w:val="16"/>
                      <w:lang w:bidi="ar-EG"/>
                    </w:rPr>
                  </w:pPr>
                  <w:r w:rsidRPr="008D503C">
                    <w:rPr>
                      <w:rFonts w:ascii="Times New Roman" w:eastAsiaTheme="minorEastAsia" w:hAnsi="Times New Roman" w:cs="Times New Roman"/>
                      <w:b/>
                      <w:bCs/>
                      <w:sz w:val="16"/>
                      <w:szCs w:val="16"/>
                      <w:lang w:bidi="ar-EG"/>
                    </w:rPr>
                    <w:t>518</w:t>
                  </w:r>
                </w:p>
                <w:p w:rsidR="00DF2C29" w:rsidRPr="008D503C" w:rsidRDefault="00DF2C29" w:rsidP="00C45C30">
                  <w:pPr>
                    <w:snapToGrid w:val="0"/>
                    <w:spacing w:after="0" w:line="240" w:lineRule="auto"/>
                    <w:jc w:val="center"/>
                    <w:rPr>
                      <w:rFonts w:ascii="Times New Roman" w:eastAsiaTheme="minorEastAsia" w:hAnsi="Times New Roman" w:cs="Times New Roman"/>
                      <w:b/>
                      <w:bCs/>
                      <w:sz w:val="16"/>
                      <w:szCs w:val="16"/>
                      <w:lang w:bidi="ar-EG"/>
                    </w:rPr>
                  </w:pPr>
                  <w:r w:rsidRPr="008D503C">
                    <w:rPr>
                      <w:rFonts w:ascii="Times New Roman" w:eastAsiaTheme="minorEastAsia" w:hAnsi="Times New Roman" w:cs="Times New Roman"/>
                      <w:b/>
                      <w:bCs/>
                      <w:sz w:val="16"/>
                      <w:szCs w:val="16"/>
                      <w:lang w:bidi="ar-EG"/>
                    </w:rPr>
                    <w:t>731</w:t>
                  </w:r>
                </w:p>
                <w:p w:rsidR="00DF2C29" w:rsidRPr="008D503C" w:rsidRDefault="00DF2C29" w:rsidP="00C45C30">
                  <w:pPr>
                    <w:snapToGrid w:val="0"/>
                    <w:spacing w:after="0" w:line="240" w:lineRule="auto"/>
                    <w:jc w:val="center"/>
                    <w:rPr>
                      <w:rFonts w:ascii="Times New Roman" w:eastAsiaTheme="minorEastAsia" w:hAnsi="Times New Roman" w:cs="Times New Roman"/>
                      <w:b/>
                      <w:bCs/>
                      <w:sz w:val="16"/>
                      <w:szCs w:val="16"/>
                      <w:lang w:bidi="ar-EG"/>
                    </w:rPr>
                  </w:pPr>
                  <w:r w:rsidRPr="008D503C">
                    <w:rPr>
                      <w:rFonts w:ascii="Times New Roman" w:eastAsiaTheme="minorEastAsia" w:hAnsi="Times New Roman" w:cs="Times New Roman"/>
                      <w:b/>
                      <w:bCs/>
                      <w:sz w:val="16"/>
                      <w:szCs w:val="16"/>
                      <w:lang w:bidi="ar-EG"/>
                    </w:rPr>
                    <w:t>716</w:t>
                  </w:r>
                </w:p>
                <w:p w:rsidR="00DF2C29" w:rsidRPr="008D503C" w:rsidRDefault="00DF2C29" w:rsidP="00C45C30">
                  <w:pPr>
                    <w:snapToGrid w:val="0"/>
                    <w:spacing w:after="0" w:line="240" w:lineRule="auto"/>
                    <w:jc w:val="center"/>
                    <w:rPr>
                      <w:rFonts w:ascii="Times New Roman" w:eastAsiaTheme="minorEastAsia" w:hAnsi="Times New Roman" w:cs="Times New Roman"/>
                      <w:b/>
                      <w:bCs/>
                      <w:sz w:val="16"/>
                      <w:szCs w:val="16"/>
                      <w:lang w:bidi="ar-EG"/>
                    </w:rPr>
                  </w:pPr>
                  <w:r w:rsidRPr="008D503C">
                    <w:rPr>
                      <w:rFonts w:ascii="Times New Roman" w:eastAsiaTheme="minorEastAsia" w:hAnsi="Times New Roman" w:cs="Times New Roman"/>
                      <w:b/>
                      <w:bCs/>
                      <w:sz w:val="16"/>
                      <w:szCs w:val="16"/>
                      <w:lang w:bidi="ar-EG"/>
                    </w:rPr>
                    <w:t>535</w:t>
                  </w:r>
                </w:p>
                <w:p w:rsidR="00DF2C29" w:rsidRPr="008D503C" w:rsidRDefault="00DF2C29" w:rsidP="00C45C30">
                  <w:pPr>
                    <w:snapToGrid w:val="0"/>
                    <w:spacing w:after="0" w:line="240" w:lineRule="auto"/>
                    <w:jc w:val="center"/>
                    <w:rPr>
                      <w:rFonts w:ascii="Times New Roman" w:eastAsiaTheme="minorEastAsia" w:hAnsi="Times New Roman" w:cs="Times New Roman"/>
                      <w:b/>
                      <w:bCs/>
                      <w:sz w:val="16"/>
                      <w:szCs w:val="16"/>
                      <w:lang w:bidi="ar-EG"/>
                    </w:rPr>
                  </w:pPr>
                  <w:r w:rsidRPr="008D503C">
                    <w:rPr>
                      <w:rFonts w:ascii="Times New Roman" w:eastAsiaTheme="minorEastAsia" w:hAnsi="Times New Roman" w:cs="Times New Roman"/>
                      <w:b/>
                      <w:bCs/>
                      <w:sz w:val="16"/>
                      <w:szCs w:val="16"/>
                      <w:lang w:bidi="ar-EG"/>
                    </w:rPr>
                    <w:t>715</w:t>
                  </w:r>
                </w:p>
                <w:p w:rsidR="00DF2C29" w:rsidRPr="008D503C" w:rsidRDefault="00DF2C29" w:rsidP="00C45C30">
                  <w:pPr>
                    <w:snapToGrid w:val="0"/>
                    <w:spacing w:after="0" w:line="240" w:lineRule="auto"/>
                    <w:jc w:val="center"/>
                    <w:rPr>
                      <w:rFonts w:ascii="Times New Roman" w:eastAsiaTheme="minorEastAsia" w:hAnsi="Times New Roman" w:cs="Times New Roman"/>
                      <w:b/>
                      <w:bCs/>
                      <w:sz w:val="16"/>
                      <w:szCs w:val="16"/>
                      <w:lang w:bidi="ar-EG"/>
                    </w:rPr>
                  </w:pPr>
                  <w:r w:rsidRPr="008D503C">
                    <w:rPr>
                      <w:rFonts w:ascii="Times New Roman" w:eastAsiaTheme="minorEastAsia" w:hAnsi="Times New Roman" w:cs="Times New Roman"/>
                      <w:b/>
                      <w:bCs/>
                      <w:sz w:val="16"/>
                      <w:szCs w:val="16"/>
                      <w:lang w:bidi="ar-EG"/>
                    </w:rPr>
                    <w:t>657</w:t>
                  </w:r>
                </w:p>
                <w:p w:rsidR="00DF2C29" w:rsidRPr="008D503C" w:rsidRDefault="00DF2C29" w:rsidP="00C45C30">
                  <w:pPr>
                    <w:snapToGrid w:val="0"/>
                    <w:spacing w:after="0" w:line="240" w:lineRule="auto"/>
                    <w:jc w:val="center"/>
                    <w:rPr>
                      <w:rFonts w:ascii="Times New Roman" w:eastAsiaTheme="minorEastAsia" w:hAnsi="Times New Roman" w:cs="Times New Roman"/>
                      <w:b/>
                      <w:bCs/>
                      <w:sz w:val="16"/>
                      <w:szCs w:val="16"/>
                      <w:lang w:bidi="ar-EG"/>
                    </w:rPr>
                  </w:pPr>
                  <w:r w:rsidRPr="008D503C">
                    <w:rPr>
                      <w:rFonts w:ascii="Times New Roman" w:eastAsiaTheme="minorEastAsia" w:hAnsi="Times New Roman" w:cs="Times New Roman"/>
                      <w:b/>
                      <w:bCs/>
                      <w:sz w:val="16"/>
                      <w:szCs w:val="16"/>
                      <w:lang w:bidi="ar-EG"/>
                    </w:rPr>
                    <w:t>536</w:t>
                  </w:r>
                </w:p>
                <w:p w:rsidR="00DF2C29" w:rsidRPr="008D503C" w:rsidRDefault="00DF2C29" w:rsidP="00C45C30">
                  <w:pPr>
                    <w:snapToGrid w:val="0"/>
                    <w:spacing w:after="0" w:line="240" w:lineRule="auto"/>
                    <w:jc w:val="center"/>
                    <w:rPr>
                      <w:rFonts w:ascii="Times New Roman" w:eastAsiaTheme="minorEastAsia" w:hAnsi="Times New Roman" w:cs="Times New Roman"/>
                      <w:b/>
                      <w:bCs/>
                      <w:sz w:val="16"/>
                      <w:szCs w:val="16"/>
                      <w:lang w:bidi="ar-EG"/>
                    </w:rPr>
                  </w:pPr>
                  <w:r w:rsidRPr="008D503C">
                    <w:rPr>
                      <w:rFonts w:ascii="Times New Roman" w:eastAsiaTheme="minorEastAsia" w:hAnsi="Times New Roman" w:cs="Times New Roman"/>
                      <w:b/>
                      <w:bCs/>
                      <w:sz w:val="16"/>
                      <w:szCs w:val="16"/>
                      <w:lang w:bidi="ar-EG"/>
                    </w:rPr>
                    <w:t>575</w:t>
                  </w:r>
                </w:p>
                <w:p w:rsidR="00DF2C29" w:rsidRPr="008D503C" w:rsidRDefault="00DF2C29" w:rsidP="00C45C30">
                  <w:pPr>
                    <w:snapToGrid w:val="0"/>
                    <w:spacing w:after="0" w:line="240" w:lineRule="auto"/>
                    <w:jc w:val="center"/>
                    <w:rPr>
                      <w:rFonts w:ascii="Times New Roman" w:eastAsiaTheme="minorEastAsia" w:hAnsi="Times New Roman" w:cs="Times New Roman"/>
                      <w:b/>
                      <w:bCs/>
                      <w:sz w:val="16"/>
                      <w:szCs w:val="16"/>
                      <w:lang w:bidi="ar-EG"/>
                    </w:rPr>
                  </w:pPr>
                  <w:r w:rsidRPr="008D503C">
                    <w:rPr>
                      <w:rFonts w:ascii="Times New Roman" w:eastAsiaTheme="minorEastAsia" w:hAnsi="Times New Roman" w:cs="Times New Roman"/>
                      <w:b/>
                      <w:bCs/>
                      <w:sz w:val="16"/>
                      <w:szCs w:val="16"/>
                      <w:lang w:bidi="ar-EG"/>
                    </w:rPr>
                    <w:t>313</w:t>
                  </w:r>
                </w:p>
                <w:p w:rsidR="00DF2C29" w:rsidRPr="008D503C" w:rsidRDefault="00DF2C29" w:rsidP="00C45C30">
                  <w:pPr>
                    <w:snapToGrid w:val="0"/>
                    <w:spacing w:after="0" w:line="240" w:lineRule="auto"/>
                    <w:jc w:val="center"/>
                    <w:rPr>
                      <w:rFonts w:ascii="Times New Roman" w:eastAsiaTheme="minorEastAsia" w:hAnsi="Times New Roman" w:cs="Times New Roman"/>
                      <w:b/>
                      <w:bCs/>
                      <w:sz w:val="16"/>
                      <w:szCs w:val="16"/>
                      <w:lang w:bidi="ar-EG"/>
                    </w:rPr>
                  </w:pPr>
                  <w:r w:rsidRPr="008D503C">
                    <w:rPr>
                      <w:rFonts w:ascii="Times New Roman" w:eastAsiaTheme="minorEastAsia" w:hAnsi="Times New Roman" w:cs="Times New Roman"/>
                      <w:b/>
                      <w:bCs/>
                      <w:sz w:val="16"/>
                      <w:szCs w:val="16"/>
                      <w:lang w:bidi="ar-EG"/>
                    </w:rPr>
                    <w:t>340</w:t>
                  </w:r>
                </w:p>
                <w:p w:rsidR="00DF2C29" w:rsidRPr="008D503C" w:rsidRDefault="00DF2C29" w:rsidP="00C45C30">
                  <w:pPr>
                    <w:snapToGrid w:val="0"/>
                    <w:spacing w:after="0" w:line="240" w:lineRule="auto"/>
                    <w:jc w:val="center"/>
                    <w:rPr>
                      <w:rFonts w:ascii="Times New Roman" w:eastAsiaTheme="minorEastAsia" w:hAnsi="Times New Roman" w:cs="Times New Roman"/>
                      <w:b/>
                      <w:bCs/>
                      <w:sz w:val="16"/>
                      <w:szCs w:val="16"/>
                      <w:lang w:bidi="ar-EG"/>
                    </w:rPr>
                  </w:pPr>
                  <w:r w:rsidRPr="008D503C">
                    <w:rPr>
                      <w:rFonts w:ascii="Times New Roman" w:eastAsiaTheme="minorEastAsia" w:hAnsi="Times New Roman" w:cs="Times New Roman"/>
                      <w:b/>
                      <w:bCs/>
                      <w:sz w:val="16"/>
                      <w:szCs w:val="16"/>
                      <w:lang w:bidi="ar-EG"/>
                    </w:rPr>
                    <w:t>369</w:t>
                  </w:r>
                </w:p>
              </w:tc>
              <w:tc>
                <w:tcPr>
                  <w:tcW w:w="0" w:type="auto"/>
                  <w:shd w:val="clear" w:color="auto" w:fill="auto"/>
                </w:tcPr>
                <w:p w:rsidR="00DF2C29" w:rsidRPr="008D503C" w:rsidRDefault="00DF2C29" w:rsidP="00C45C30">
                  <w:pPr>
                    <w:snapToGrid w:val="0"/>
                    <w:spacing w:after="0" w:line="240" w:lineRule="auto"/>
                    <w:jc w:val="center"/>
                    <w:rPr>
                      <w:rFonts w:ascii="Times New Roman" w:eastAsiaTheme="minorEastAsia" w:hAnsi="Times New Roman" w:cs="Times New Roman"/>
                      <w:sz w:val="16"/>
                      <w:szCs w:val="16"/>
                      <w:lang w:bidi="ar-EG"/>
                    </w:rPr>
                  </w:pPr>
                  <w:r w:rsidRPr="008D503C">
                    <w:rPr>
                      <w:rFonts w:ascii="Times New Roman" w:eastAsiaTheme="minorEastAsia" w:hAnsi="Times New Roman" w:cs="Times New Roman"/>
                      <w:sz w:val="16"/>
                      <w:szCs w:val="16"/>
                      <w:lang w:bidi="ar-EG"/>
                    </w:rPr>
                    <w:t>0.54</w:t>
                  </w:r>
                </w:p>
                <w:p w:rsidR="00DF2C29" w:rsidRPr="008D503C" w:rsidRDefault="00DF2C29" w:rsidP="00C45C30">
                  <w:pPr>
                    <w:snapToGrid w:val="0"/>
                    <w:spacing w:after="0" w:line="240" w:lineRule="auto"/>
                    <w:jc w:val="center"/>
                    <w:rPr>
                      <w:rFonts w:ascii="Times New Roman" w:eastAsiaTheme="minorEastAsia" w:hAnsi="Times New Roman" w:cs="Times New Roman"/>
                      <w:sz w:val="16"/>
                      <w:szCs w:val="16"/>
                      <w:lang w:bidi="ar-EG"/>
                    </w:rPr>
                  </w:pPr>
                  <w:r w:rsidRPr="008D503C">
                    <w:rPr>
                      <w:rFonts w:ascii="Times New Roman" w:eastAsiaTheme="minorEastAsia" w:hAnsi="Times New Roman" w:cs="Times New Roman"/>
                      <w:sz w:val="16"/>
                      <w:szCs w:val="16"/>
                      <w:lang w:bidi="ar-EG"/>
                    </w:rPr>
                    <w:t>0.6</w:t>
                  </w:r>
                </w:p>
                <w:p w:rsidR="00DF2C29" w:rsidRPr="008D503C" w:rsidRDefault="00DF2C29" w:rsidP="00C45C30">
                  <w:pPr>
                    <w:snapToGrid w:val="0"/>
                    <w:spacing w:after="0" w:line="240" w:lineRule="auto"/>
                    <w:jc w:val="center"/>
                    <w:rPr>
                      <w:rFonts w:ascii="Times New Roman" w:eastAsiaTheme="minorEastAsia" w:hAnsi="Times New Roman" w:cs="Times New Roman"/>
                      <w:sz w:val="16"/>
                      <w:szCs w:val="16"/>
                      <w:lang w:bidi="ar-EG"/>
                    </w:rPr>
                  </w:pPr>
                  <w:r w:rsidRPr="008D503C">
                    <w:rPr>
                      <w:rFonts w:ascii="Times New Roman" w:eastAsiaTheme="minorEastAsia" w:hAnsi="Times New Roman" w:cs="Times New Roman"/>
                      <w:sz w:val="16"/>
                      <w:szCs w:val="16"/>
                      <w:lang w:bidi="ar-EG"/>
                    </w:rPr>
                    <w:t>0.65</w:t>
                  </w:r>
                </w:p>
                <w:p w:rsidR="00DF2C29" w:rsidRPr="008D503C" w:rsidRDefault="00DF2C29" w:rsidP="00C45C30">
                  <w:pPr>
                    <w:snapToGrid w:val="0"/>
                    <w:spacing w:after="0" w:line="240" w:lineRule="auto"/>
                    <w:jc w:val="center"/>
                    <w:rPr>
                      <w:rFonts w:ascii="Times New Roman" w:eastAsiaTheme="minorEastAsia" w:hAnsi="Times New Roman" w:cs="Times New Roman"/>
                      <w:sz w:val="16"/>
                      <w:szCs w:val="16"/>
                      <w:lang w:bidi="ar-EG"/>
                    </w:rPr>
                  </w:pPr>
                  <w:r w:rsidRPr="008D503C">
                    <w:rPr>
                      <w:rFonts w:ascii="Times New Roman" w:eastAsiaTheme="minorEastAsia" w:hAnsi="Times New Roman" w:cs="Times New Roman"/>
                      <w:sz w:val="16"/>
                      <w:szCs w:val="16"/>
                      <w:lang w:bidi="ar-EG"/>
                    </w:rPr>
                    <w:t>0.49</w:t>
                  </w:r>
                </w:p>
                <w:p w:rsidR="00DF2C29" w:rsidRPr="008D503C" w:rsidRDefault="00DF2C29" w:rsidP="00C45C30">
                  <w:pPr>
                    <w:snapToGrid w:val="0"/>
                    <w:spacing w:after="0" w:line="240" w:lineRule="auto"/>
                    <w:jc w:val="center"/>
                    <w:rPr>
                      <w:rFonts w:ascii="Times New Roman" w:eastAsiaTheme="minorEastAsia" w:hAnsi="Times New Roman" w:cs="Times New Roman"/>
                      <w:sz w:val="16"/>
                      <w:szCs w:val="16"/>
                      <w:lang w:bidi="ar-EG"/>
                    </w:rPr>
                  </w:pPr>
                  <w:r w:rsidRPr="008D503C">
                    <w:rPr>
                      <w:rFonts w:ascii="Times New Roman" w:eastAsiaTheme="minorEastAsia" w:hAnsi="Times New Roman" w:cs="Times New Roman"/>
                      <w:sz w:val="16"/>
                      <w:szCs w:val="16"/>
                      <w:lang w:bidi="ar-EG"/>
                    </w:rPr>
                    <w:t>0.66</w:t>
                  </w:r>
                </w:p>
                <w:p w:rsidR="00DF2C29" w:rsidRPr="008D503C" w:rsidRDefault="00DF2C29" w:rsidP="00C45C30">
                  <w:pPr>
                    <w:snapToGrid w:val="0"/>
                    <w:spacing w:after="0" w:line="240" w:lineRule="auto"/>
                    <w:jc w:val="center"/>
                    <w:rPr>
                      <w:rFonts w:ascii="Times New Roman" w:eastAsiaTheme="minorEastAsia" w:hAnsi="Times New Roman" w:cs="Times New Roman"/>
                      <w:sz w:val="16"/>
                      <w:szCs w:val="16"/>
                      <w:lang w:bidi="ar-EG"/>
                    </w:rPr>
                  </w:pPr>
                  <w:r w:rsidRPr="008D503C">
                    <w:rPr>
                      <w:rFonts w:ascii="Times New Roman" w:eastAsiaTheme="minorEastAsia" w:hAnsi="Times New Roman" w:cs="Times New Roman"/>
                      <w:sz w:val="16"/>
                      <w:szCs w:val="16"/>
                      <w:lang w:bidi="ar-EG"/>
                    </w:rPr>
                    <w:t>0.92</w:t>
                  </w:r>
                </w:p>
                <w:p w:rsidR="00DF2C29" w:rsidRPr="008D503C" w:rsidRDefault="00DF2C29" w:rsidP="00C45C30">
                  <w:pPr>
                    <w:snapToGrid w:val="0"/>
                    <w:spacing w:after="0" w:line="240" w:lineRule="auto"/>
                    <w:jc w:val="center"/>
                    <w:rPr>
                      <w:rFonts w:ascii="Times New Roman" w:eastAsiaTheme="minorEastAsia" w:hAnsi="Times New Roman" w:cs="Times New Roman"/>
                      <w:sz w:val="16"/>
                      <w:szCs w:val="16"/>
                      <w:lang w:bidi="ar-EG"/>
                    </w:rPr>
                  </w:pPr>
                  <w:r w:rsidRPr="008D503C">
                    <w:rPr>
                      <w:rFonts w:ascii="Times New Roman" w:eastAsiaTheme="minorEastAsia" w:hAnsi="Times New Roman" w:cs="Times New Roman"/>
                      <w:sz w:val="16"/>
                      <w:szCs w:val="16"/>
                      <w:lang w:bidi="ar-EG"/>
                    </w:rPr>
                    <w:t>1.1</w:t>
                  </w:r>
                </w:p>
                <w:p w:rsidR="00DF2C29" w:rsidRPr="008D503C" w:rsidRDefault="00DF2C29" w:rsidP="00C45C30">
                  <w:pPr>
                    <w:snapToGrid w:val="0"/>
                    <w:spacing w:after="0" w:line="240" w:lineRule="auto"/>
                    <w:jc w:val="center"/>
                    <w:rPr>
                      <w:rFonts w:ascii="Times New Roman" w:eastAsiaTheme="minorEastAsia" w:hAnsi="Times New Roman" w:cs="Times New Roman"/>
                      <w:sz w:val="16"/>
                      <w:szCs w:val="16"/>
                      <w:lang w:bidi="ar-EG"/>
                    </w:rPr>
                  </w:pPr>
                  <w:r w:rsidRPr="008D503C">
                    <w:rPr>
                      <w:rFonts w:ascii="Times New Roman" w:eastAsiaTheme="minorEastAsia" w:hAnsi="Times New Roman" w:cs="Times New Roman"/>
                      <w:sz w:val="16"/>
                      <w:szCs w:val="16"/>
                      <w:lang w:bidi="ar-EG"/>
                    </w:rPr>
                    <w:t>0.92</w:t>
                  </w:r>
                </w:p>
                <w:p w:rsidR="00DF2C29" w:rsidRPr="008D503C" w:rsidRDefault="00DF2C29" w:rsidP="00C45C30">
                  <w:pPr>
                    <w:snapToGrid w:val="0"/>
                    <w:spacing w:after="0" w:line="240" w:lineRule="auto"/>
                    <w:jc w:val="center"/>
                    <w:rPr>
                      <w:rFonts w:ascii="Times New Roman" w:eastAsiaTheme="minorEastAsia" w:hAnsi="Times New Roman" w:cs="Times New Roman"/>
                      <w:sz w:val="16"/>
                      <w:szCs w:val="16"/>
                      <w:lang w:bidi="ar-EG"/>
                    </w:rPr>
                  </w:pPr>
                  <w:r w:rsidRPr="008D503C">
                    <w:rPr>
                      <w:rFonts w:ascii="Times New Roman" w:eastAsiaTheme="minorEastAsia" w:hAnsi="Times New Roman" w:cs="Times New Roman"/>
                      <w:sz w:val="16"/>
                      <w:szCs w:val="16"/>
                      <w:lang w:bidi="ar-EG"/>
                    </w:rPr>
                    <w:t>1.1</w:t>
                  </w:r>
                </w:p>
                <w:p w:rsidR="00DF2C29" w:rsidRPr="008D503C" w:rsidRDefault="00DF2C29" w:rsidP="00C45C30">
                  <w:pPr>
                    <w:snapToGrid w:val="0"/>
                    <w:spacing w:after="0" w:line="240" w:lineRule="auto"/>
                    <w:jc w:val="center"/>
                    <w:rPr>
                      <w:rFonts w:ascii="Times New Roman" w:eastAsiaTheme="minorEastAsia" w:hAnsi="Times New Roman" w:cs="Times New Roman"/>
                      <w:sz w:val="16"/>
                      <w:szCs w:val="16"/>
                      <w:lang w:bidi="ar-EG"/>
                    </w:rPr>
                  </w:pPr>
                  <w:r w:rsidRPr="008D503C">
                    <w:rPr>
                      <w:rFonts w:ascii="Times New Roman" w:eastAsiaTheme="minorEastAsia" w:hAnsi="Times New Roman" w:cs="Times New Roman"/>
                      <w:sz w:val="16"/>
                      <w:szCs w:val="16"/>
                      <w:lang w:bidi="ar-EG"/>
                    </w:rPr>
                    <w:t>0.98</w:t>
                  </w:r>
                </w:p>
                <w:p w:rsidR="00DF2C29" w:rsidRPr="008D503C" w:rsidRDefault="00DF2C29" w:rsidP="00C45C30">
                  <w:pPr>
                    <w:snapToGrid w:val="0"/>
                    <w:spacing w:after="0" w:line="240" w:lineRule="auto"/>
                    <w:jc w:val="center"/>
                    <w:rPr>
                      <w:rFonts w:ascii="Times New Roman" w:eastAsiaTheme="minorEastAsia" w:hAnsi="Times New Roman" w:cs="Times New Roman"/>
                      <w:sz w:val="16"/>
                      <w:szCs w:val="16"/>
                      <w:lang w:bidi="ar-EG"/>
                    </w:rPr>
                  </w:pPr>
                  <w:r w:rsidRPr="008D503C">
                    <w:rPr>
                      <w:rFonts w:ascii="Times New Roman" w:eastAsiaTheme="minorEastAsia" w:hAnsi="Times New Roman" w:cs="Times New Roman"/>
                      <w:sz w:val="16"/>
                      <w:szCs w:val="16"/>
                      <w:lang w:bidi="ar-EG"/>
                    </w:rPr>
                    <w:t>1.1</w:t>
                  </w:r>
                </w:p>
                <w:p w:rsidR="00DF2C29" w:rsidRPr="008D503C" w:rsidRDefault="00DF2C29" w:rsidP="00C45C30">
                  <w:pPr>
                    <w:snapToGrid w:val="0"/>
                    <w:spacing w:after="0" w:line="240" w:lineRule="auto"/>
                    <w:jc w:val="center"/>
                    <w:rPr>
                      <w:rFonts w:ascii="Times New Roman" w:eastAsiaTheme="minorEastAsia" w:hAnsi="Times New Roman" w:cs="Times New Roman"/>
                      <w:sz w:val="16"/>
                      <w:szCs w:val="16"/>
                      <w:lang w:bidi="ar-EG"/>
                    </w:rPr>
                  </w:pPr>
                  <w:r w:rsidRPr="008D503C">
                    <w:rPr>
                      <w:rFonts w:ascii="Times New Roman" w:eastAsiaTheme="minorEastAsia" w:hAnsi="Times New Roman" w:cs="Times New Roman"/>
                      <w:sz w:val="16"/>
                      <w:szCs w:val="16"/>
                      <w:lang w:bidi="ar-EG"/>
                    </w:rPr>
                    <w:t>1.12</w:t>
                  </w:r>
                </w:p>
                <w:p w:rsidR="00DF2C29" w:rsidRPr="008D503C" w:rsidRDefault="00DF2C29" w:rsidP="00C45C30">
                  <w:pPr>
                    <w:snapToGrid w:val="0"/>
                    <w:spacing w:after="0" w:line="240" w:lineRule="auto"/>
                    <w:jc w:val="center"/>
                    <w:rPr>
                      <w:rFonts w:ascii="Times New Roman" w:eastAsiaTheme="minorEastAsia" w:hAnsi="Times New Roman" w:cs="Times New Roman"/>
                      <w:sz w:val="16"/>
                      <w:szCs w:val="16"/>
                      <w:lang w:bidi="ar-EG"/>
                    </w:rPr>
                  </w:pPr>
                  <w:r w:rsidRPr="008D503C">
                    <w:rPr>
                      <w:rFonts w:ascii="Times New Roman" w:eastAsiaTheme="minorEastAsia" w:hAnsi="Times New Roman" w:cs="Times New Roman"/>
                      <w:sz w:val="16"/>
                      <w:szCs w:val="16"/>
                      <w:lang w:bidi="ar-EG"/>
                    </w:rPr>
                    <w:t>1.08</w:t>
                  </w:r>
                </w:p>
                <w:p w:rsidR="00DF2C29" w:rsidRPr="008D503C" w:rsidRDefault="00DF2C29" w:rsidP="00C45C30">
                  <w:pPr>
                    <w:snapToGrid w:val="0"/>
                    <w:spacing w:after="0" w:line="240" w:lineRule="auto"/>
                    <w:jc w:val="center"/>
                    <w:rPr>
                      <w:rFonts w:ascii="Times New Roman" w:eastAsiaTheme="minorEastAsia" w:hAnsi="Times New Roman" w:cs="Times New Roman"/>
                      <w:sz w:val="16"/>
                      <w:szCs w:val="16"/>
                      <w:lang w:bidi="ar-EG"/>
                    </w:rPr>
                  </w:pPr>
                  <w:r w:rsidRPr="008D503C">
                    <w:rPr>
                      <w:rFonts w:ascii="Times New Roman" w:eastAsiaTheme="minorEastAsia" w:hAnsi="Times New Roman" w:cs="Times New Roman"/>
                      <w:sz w:val="16"/>
                      <w:szCs w:val="16"/>
                      <w:lang w:bidi="ar-EG"/>
                    </w:rPr>
                    <w:t>1.16</w:t>
                  </w:r>
                </w:p>
                <w:p w:rsidR="00DF2C29" w:rsidRPr="008D503C" w:rsidRDefault="00DF2C29" w:rsidP="00C45C30">
                  <w:pPr>
                    <w:snapToGrid w:val="0"/>
                    <w:spacing w:after="0" w:line="240" w:lineRule="auto"/>
                    <w:jc w:val="center"/>
                    <w:rPr>
                      <w:rFonts w:ascii="Times New Roman" w:eastAsiaTheme="minorEastAsia" w:hAnsi="Times New Roman" w:cs="Times New Roman"/>
                      <w:sz w:val="16"/>
                      <w:szCs w:val="16"/>
                      <w:lang w:bidi="ar-EG"/>
                    </w:rPr>
                  </w:pPr>
                  <w:r w:rsidRPr="008D503C">
                    <w:rPr>
                      <w:rFonts w:ascii="Times New Roman" w:eastAsiaTheme="minorEastAsia" w:hAnsi="Times New Roman" w:cs="Times New Roman"/>
                      <w:sz w:val="16"/>
                      <w:szCs w:val="16"/>
                      <w:lang w:bidi="ar-EG"/>
                    </w:rPr>
                    <w:t>1.2</w:t>
                  </w:r>
                </w:p>
                <w:p w:rsidR="00DF2C29" w:rsidRPr="008D503C" w:rsidRDefault="00DF2C29" w:rsidP="00C45C30">
                  <w:pPr>
                    <w:snapToGrid w:val="0"/>
                    <w:spacing w:after="0" w:line="240" w:lineRule="auto"/>
                    <w:jc w:val="center"/>
                    <w:rPr>
                      <w:rFonts w:ascii="Times New Roman" w:eastAsiaTheme="minorEastAsia" w:hAnsi="Times New Roman" w:cs="Times New Roman"/>
                      <w:b/>
                      <w:bCs/>
                      <w:sz w:val="16"/>
                      <w:szCs w:val="16"/>
                      <w:lang w:bidi="ar-EG"/>
                    </w:rPr>
                  </w:pPr>
                  <w:r w:rsidRPr="008D503C">
                    <w:rPr>
                      <w:rFonts w:ascii="Times New Roman" w:eastAsiaTheme="minorEastAsia" w:hAnsi="Times New Roman" w:cs="Times New Roman"/>
                      <w:sz w:val="16"/>
                      <w:szCs w:val="16"/>
                      <w:lang w:bidi="ar-EG"/>
                    </w:rPr>
                    <w:t>1.02</w:t>
                  </w:r>
                </w:p>
              </w:tc>
              <w:tc>
                <w:tcPr>
                  <w:tcW w:w="0" w:type="auto"/>
                  <w:shd w:val="clear" w:color="auto" w:fill="auto"/>
                </w:tcPr>
                <w:p w:rsidR="00DF2C29" w:rsidRPr="008D503C" w:rsidRDefault="00DF2C29" w:rsidP="00C45C30">
                  <w:pPr>
                    <w:snapToGrid w:val="0"/>
                    <w:spacing w:after="0" w:line="240" w:lineRule="auto"/>
                    <w:jc w:val="center"/>
                    <w:rPr>
                      <w:rFonts w:ascii="Times New Roman" w:eastAsiaTheme="minorEastAsia" w:hAnsi="Times New Roman" w:cs="Times New Roman"/>
                      <w:b/>
                      <w:bCs/>
                      <w:sz w:val="16"/>
                      <w:szCs w:val="16"/>
                      <w:lang w:bidi="ar-EG"/>
                    </w:rPr>
                  </w:pPr>
                  <w:r w:rsidRPr="008D503C">
                    <w:rPr>
                      <w:rFonts w:ascii="Times New Roman" w:eastAsiaTheme="minorEastAsia" w:hAnsi="Times New Roman" w:cs="Times New Roman"/>
                      <w:b/>
                      <w:bCs/>
                      <w:sz w:val="16"/>
                      <w:szCs w:val="16"/>
                      <w:lang w:bidi="ar-EG"/>
                    </w:rPr>
                    <w:t>383</w:t>
                  </w:r>
                </w:p>
                <w:p w:rsidR="00DF2C29" w:rsidRPr="008D503C" w:rsidRDefault="00DF2C29" w:rsidP="00C45C30">
                  <w:pPr>
                    <w:snapToGrid w:val="0"/>
                    <w:spacing w:after="0" w:line="240" w:lineRule="auto"/>
                    <w:jc w:val="center"/>
                    <w:rPr>
                      <w:rFonts w:ascii="Times New Roman" w:eastAsiaTheme="minorEastAsia" w:hAnsi="Times New Roman" w:cs="Times New Roman"/>
                      <w:b/>
                      <w:bCs/>
                      <w:sz w:val="16"/>
                      <w:szCs w:val="16"/>
                      <w:lang w:bidi="ar-EG"/>
                    </w:rPr>
                  </w:pPr>
                  <w:r w:rsidRPr="008D503C">
                    <w:rPr>
                      <w:rFonts w:ascii="Times New Roman" w:eastAsiaTheme="minorEastAsia" w:hAnsi="Times New Roman" w:cs="Times New Roman"/>
                      <w:b/>
                      <w:bCs/>
                      <w:sz w:val="16"/>
                      <w:szCs w:val="16"/>
                      <w:lang w:bidi="ar-EG"/>
                    </w:rPr>
                    <w:t>552</w:t>
                  </w:r>
                </w:p>
                <w:p w:rsidR="00DF2C29" w:rsidRPr="008D503C" w:rsidRDefault="00DF2C29" w:rsidP="00C45C30">
                  <w:pPr>
                    <w:snapToGrid w:val="0"/>
                    <w:spacing w:after="0" w:line="240" w:lineRule="auto"/>
                    <w:jc w:val="center"/>
                    <w:rPr>
                      <w:rFonts w:ascii="Times New Roman" w:eastAsiaTheme="minorEastAsia" w:hAnsi="Times New Roman" w:cs="Times New Roman"/>
                      <w:b/>
                      <w:bCs/>
                      <w:sz w:val="16"/>
                      <w:szCs w:val="16"/>
                      <w:lang w:bidi="ar-EG"/>
                    </w:rPr>
                  </w:pPr>
                  <w:r w:rsidRPr="008D503C">
                    <w:rPr>
                      <w:rFonts w:ascii="Times New Roman" w:eastAsiaTheme="minorEastAsia" w:hAnsi="Times New Roman" w:cs="Times New Roman"/>
                      <w:b/>
                      <w:bCs/>
                      <w:sz w:val="16"/>
                      <w:szCs w:val="16"/>
                      <w:lang w:bidi="ar-EG"/>
                    </w:rPr>
                    <w:t>558</w:t>
                  </w:r>
                </w:p>
                <w:p w:rsidR="00DF2C29" w:rsidRPr="008D503C" w:rsidRDefault="00DF2C29" w:rsidP="00C45C30">
                  <w:pPr>
                    <w:snapToGrid w:val="0"/>
                    <w:spacing w:after="0" w:line="240" w:lineRule="auto"/>
                    <w:jc w:val="center"/>
                    <w:rPr>
                      <w:rFonts w:ascii="Times New Roman" w:eastAsiaTheme="minorEastAsia" w:hAnsi="Times New Roman" w:cs="Times New Roman"/>
                      <w:b/>
                      <w:bCs/>
                      <w:sz w:val="16"/>
                      <w:szCs w:val="16"/>
                      <w:lang w:bidi="ar-EG"/>
                    </w:rPr>
                  </w:pPr>
                  <w:r w:rsidRPr="008D503C">
                    <w:rPr>
                      <w:rFonts w:ascii="Times New Roman" w:eastAsiaTheme="minorEastAsia" w:hAnsi="Times New Roman" w:cs="Times New Roman"/>
                      <w:b/>
                      <w:bCs/>
                      <w:sz w:val="16"/>
                      <w:szCs w:val="16"/>
                      <w:lang w:bidi="ar-EG"/>
                    </w:rPr>
                    <w:t>387</w:t>
                  </w:r>
                </w:p>
                <w:p w:rsidR="00DF2C29" w:rsidRPr="008D503C" w:rsidRDefault="00DF2C29" w:rsidP="00C45C30">
                  <w:pPr>
                    <w:snapToGrid w:val="0"/>
                    <w:spacing w:after="0" w:line="240" w:lineRule="auto"/>
                    <w:jc w:val="center"/>
                    <w:rPr>
                      <w:rFonts w:ascii="Times New Roman" w:eastAsiaTheme="minorEastAsia" w:hAnsi="Times New Roman" w:cs="Times New Roman"/>
                      <w:b/>
                      <w:bCs/>
                      <w:sz w:val="16"/>
                      <w:szCs w:val="16"/>
                      <w:lang w:bidi="ar-EG"/>
                    </w:rPr>
                  </w:pPr>
                  <w:r w:rsidRPr="008D503C">
                    <w:rPr>
                      <w:rFonts w:ascii="Times New Roman" w:eastAsiaTheme="minorEastAsia" w:hAnsi="Times New Roman" w:cs="Times New Roman"/>
                      <w:b/>
                      <w:bCs/>
                      <w:sz w:val="16"/>
                      <w:szCs w:val="16"/>
                      <w:lang w:bidi="ar-EG"/>
                    </w:rPr>
                    <w:t>426</w:t>
                  </w:r>
                </w:p>
                <w:p w:rsidR="00DF2C29" w:rsidRPr="008D503C" w:rsidRDefault="00DF2C29" w:rsidP="00C45C30">
                  <w:pPr>
                    <w:snapToGrid w:val="0"/>
                    <w:spacing w:after="0" w:line="240" w:lineRule="auto"/>
                    <w:jc w:val="center"/>
                    <w:rPr>
                      <w:rFonts w:ascii="Times New Roman" w:eastAsiaTheme="minorEastAsia" w:hAnsi="Times New Roman" w:cs="Times New Roman"/>
                      <w:b/>
                      <w:bCs/>
                      <w:sz w:val="16"/>
                      <w:szCs w:val="16"/>
                      <w:lang w:bidi="ar-EG"/>
                    </w:rPr>
                  </w:pPr>
                  <w:r w:rsidRPr="008D503C">
                    <w:rPr>
                      <w:rFonts w:ascii="Times New Roman" w:eastAsiaTheme="minorEastAsia" w:hAnsi="Times New Roman" w:cs="Times New Roman"/>
                      <w:b/>
                      <w:bCs/>
                      <w:sz w:val="16"/>
                      <w:szCs w:val="16"/>
                      <w:lang w:bidi="ar-EG"/>
                    </w:rPr>
                    <w:t>477</w:t>
                  </w:r>
                </w:p>
                <w:p w:rsidR="00DF2C29" w:rsidRPr="008D503C" w:rsidRDefault="00DF2C29" w:rsidP="00C45C30">
                  <w:pPr>
                    <w:snapToGrid w:val="0"/>
                    <w:spacing w:after="0" w:line="240" w:lineRule="auto"/>
                    <w:jc w:val="center"/>
                    <w:rPr>
                      <w:rFonts w:ascii="Times New Roman" w:eastAsiaTheme="minorEastAsia" w:hAnsi="Times New Roman" w:cs="Times New Roman"/>
                      <w:b/>
                      <w:bCs/>
                      <w:sz w:val="16"/>
                      <w:szCs w:val="16"/>
                      <w:lang w:bidi="ar-EG"/>
                    </w:rPr>
                  </w:pPr>
                  <w:r w:rsidRPr="008D503C">
                    <w:rPr>
                      <w:rFonts w:ascii="Times New Roman" w:eastAsiaTheme="minorEastAsia" w:hAnsi="Times New Roman" w:cs="Times New Roman"/>
                      <w:b/>
                      <w:bCs/>
                      <w:sz w:val="16"/>
                      <w:szCs w:val="16"/>
                      <w:lang w:bidi="ar-EG"/>
                    </w:rPr>
                    <w:t>408</w:t>
                  </w:r>
                </w:p>
                <w:p w:rsidR="00DF2C29" w:rsidRPr="008D503C" w:rsidRDefault="00DF2C29" w:rsidP="00C45C30">
                  <w:pPr>
                    <w:snapToGrid w:val="0"/>
                    <w:spacing w:after="0" w:line="240" w:lineRule="auto"/>
                    <w:jc w:val="center"/>
                    <w:rPr>
                      <w:rFonts w:ascii="Times New Roman" w:eastAsiaTheme="minorEastAsia" w:hAnsi="Times New Roman" w:cs="Times New Roman"/>
                      <w:b/>
                      <w:bCs/>
                      <w:sz w:val="16"/>
                      <w:szCs w:val="16"/>
                      <w:lang w:bidi="ar-EG"/>
                    </w:rPr>
                  </w:pPr>
                  <w:r w:rsidRPr="008D503C">
                    <w:rPr>
                      <w:rFonts w:ascii="Times New Roman" w:eastAsiaTheme="minorEastAsia" w:hAnsi="Times New Roman" w:cs="Times New Roman"/>
                      <w:b/>
                      <w:bCs/>
                      <w:sz w:val="16"/>
                      <w:szCs w:val="16"/>
                      <w:lang w:bidi="ar-EG"/>
                    </w:rPr>
                    <w:t>650</w:t>
                  </w:r>
                </w:p>
                <w:p w:rsidR="00DF2C29" w:rsidRPr="008D503C" w:rsidRDefault="00DF2C29" w:rsidP="00C45C30">
                  <w:pPr>
                    <w:snapToGrid w:val="0"/>
                    <w:spacing w:after="0" w:line="240" w:lineRule="auto"/>
                    <w:jc w:val="center"/>
                    <w:rPr>
                      <w:rFonts w:ascii="Times New Roman" w:eastAsiaTheme="minorEastAsia" w:hAnsi="Times New Roman" w:cs="Times New Roman"/>
                      <w:b/>
                      <w:bCs/>
                      <w:sz w:val="16"/>
                      <w:szCs w:val="16"/>
                      <w:lang w:bidi="ar-EG"/>
                    </w:rPr>
                  </w:pPr>
                  <w:r w:rsidRPr="008D503C">
                    <w:rPr>
                      <w:rFonts w:ascii="Times New Roman" w:eastAsiaTheme="minorEastAsia" w:hAnsi="Times New Roman" w:cs="Times New Roman"/>
                      <w:b/>
                      <w:bCs/>
                      <w:sz w:val="16"/>
                      <w:szCs w:val="16"/>
                      <w:lang w:bidi="ar-EG"/>
                    </w:rPr>
                    <w:t>589</w:t>
                  </w:r>
                </w:p>
                <w:p w:rsidR="00DF2C29" w:rsidRPr="008D503C" w:rsidRDefault="00DF2C29" w:rsidP="00C45C30">
                  <w:pPr>
                    <w:snapToGrid w:val="0"/>
                    <w:spacing w:after="0" w:line="240" w:lineRule="auto"/>
                    <w:jc w:val="center"/>
                    <w:rPr>
                      <w:rFonts w:ascii="Times New Roman" w:eastAsiaTheme="minorEastAsia" w:hAnsi="Times New Roman" w:cs="Times New Roman"/>
                      <w:b/>
                      <w:bCs/>
                      <w:sz w:val="16"/>
                      <w:szCs w:val="16"/>
                      <w:lang w:bidi="ar-EG"/>
                    </w:rPr>
                  </w:pPr>
                  <w:r w:rsidRPr="008D503C">
                    <w:rPr>
                      <w:rFonts w:ascii="Times New Roman" w:eastAsiaTheme="minorEastAsia" w:hAnsi="Times New Roman" w:cs="Times New Roman"/>
                      <w:b/>
                      <w:bCs/>
                      <w:sz w:val="16"/>
                      <w:szCs w:val="16"/>
                      <w:lang w:bidi="ar-EG"/>
                    </w:rPr>
                    <w:t>701</w:t>
                  </w:r>
                </w:p>
                <w:p w:rsidR="00DF2C29" w:rsidRPr="008D503C" w:rsidRDefault="00DF2C29" w:rsidP="00C45C30">
                  <w:pPr>
                    <w:snapToGrid w:val="0"/>
                    <w:spacing w:after="0" w:line="240" w:lineRule="auto"/>
                    <w:jc w:val="center"/>
                    <w:rPr>
                      <w:rFonts w:ascii="Times New Roman" w:eastAsiaTheme="minorEastAsia" w:hAnsi="Times New Roman" w:cs="Times New Roman"/>
                      <w:b/>
                      <w:bCs/>
                      <w:sz w:val="16"/>
                      <w:szCs w:val="16"/>
                      <w:lang w:bidi="ar-EG"/>
                    </w:rPr>
                  </w:pPr>
                  <w:r w:rsidRPr="008D503C">
                    <w:rPr>
                      <w:rFonts w:ascii="Times New Roman" w:eastAsiaTheme="minorEastAsia" w:hAnsi="Times New Roman" w:cs="Times New Roman"/>
                      <w:b/>
                      <w:bCs/>
                      <w:sz w:val="16"/>
                      <w:szCs w:val="16"/>
                      <w:lang w:bidi="ar-EG"/>
                    </w:rPr>
                    <w:t>723</w:t>
                  </w:r>
                </w:p>
                <w:p w:rsidR="00DF2C29" w:rsidRPr="008D503C" w:rsidRDefault="00DF2C29" w:rsidP="00C45C30">
                  <w:pPr>
                    <w:snapToGrid w:val="0"/>
                    <w:spacing w:after="0" w:line="240" w:lineRule="auto"/>
                    <w:jc w:val="center"/>
                    <w:rPr>
                      <w:rFonts w:ascii="Times New Roman" w:eastAsiaTheme="minorEastAsia" w:hAnsi="Times New Roman" w:cs="Times New Roman"/>
                      <w:b/>
                      <w:bCs/>
                      <w:sz w:val="16"/>
                      <w:szCs w:val="16"/>
                      <w:lang w:bidi="ar-EG"/>
                    </w:rPr>
                  </w:pPr>
                  <w:r w:rsidRPr="008D503C">
                    <w:rPr>
                      <w:rFonts w:ascii="Times New Roman" w:eastAsiaTheme="minorEastAsia" w:hAnsi="Times New Roman" w:cs="Times New Roman"/>
                      <w:b/>
                      <w:bCs/>
                      <w:sz w:val="16"/>
                      <w:szCs w:val="16"/>
                      <w:lang w:bidi="ar-EG"/>
                    </w:rPr>
                    <w:t>600</w:t>
                  </w:r>
                </w:p>
                <w:p w:rsidR="00DF2C29" w:rsidRPr="008D503C" w:rsidRDefault="00DF2C29" w:rsidP="00C45C30">
                  <w:pPr>
                    <w:snapToGrid w:val="0"/>
                    <w:spacing w:after="0" w:line="240" w:lineRule="auto"/>
                    <w:jc w:val="center"/>
                    <w:rPr>
                      <w:rFonts w:ascii="Times New Roman" w:eastAsiaTheme="minorEastAsia" w:hAnsi="Times New Roman" w:cs="Times New Roman"/>
                      <w:b/>
                      <w:bCs/>
                      <w:sz w:val="16"/>
                      <w:szCs w:val="16"/>
                      <w:lang w:bidi="ar-EG"/>
                    </w:rPr>
                  </w:pPr>
                  <w:r w:rsidRPr="008D503C">
                    <w:rPr>
                      <w:rFonts w:ascii="Times New Roman" w:eastAsiaTheme="minorEastAsia" w:hAnsi="Times New Roman" w:cs="Times New Roman"/>
                      <w:b/>
                      <w:bCs/>
                      <w:sz w:val="16"/>
                      <w:szCs w:val="16"/>
                      <w:lang w:bidi="ar-EG"/>
                    </w:rPr>
                    <w:t>621</w:t>
                  </w:r>
                </w:p>
                <w:p w:rsidR="00DF2C29" w:rsidRPr="008D503C" w:rsidRDefault="00DF2C29" w:rsidP="00C45C30">
                  <w:pPr>
                    <w:snapToGrid w:val="0"/>
                    <w:spacing w:after="0" w:line="240" w:lineRule="auto"/>
                    <w:jc w:val="center"/>
                    <w:rPr>
                      <w:rFonts w:ascii="Times New Roman" w:eastAsiaTheme="minorEastAsia" w:hAnsi="Times New Roman" w:cs="Times New Roman"/>
                      <w:b/>
                      <w:bCs/>
                      <w:sz w:val="16"/>
                      <w:szCs w:val="16"/>
                      <w:lang w:bidi="ar-EG"/>
                    </w:rPr>
                  </w:pPr>
                  <w:r w:rsidRPr="008D503C">
                    <w:rPr>
                      <w:rFonts w:ascii="Times New Roman" w:eastAsiaTheme="minorEastAsia" w:hAnsi="Times New Roman" w:cs="Times New Roman"/>
                      <w:b/>
                      <w:bCs/>
                      <w:sz w:val="16"/>
                      <w:szCs w:val="16"/>
                      <w:lang w:bidi="ar-EG"/>
                    </w:rPr>
                    <w:t>362</w:t>
                  </w:r>
                </w:p>
                <w:p w:rsidR="00DF2C29" w:rsidRPr="008D503C" w:rsidRDefault="00DF2C29" w:rsidP="00C45C30">
                  <w:pPr>
                    <w:snapToGrid w:val="0"/>
                    <w:spacing w:after="0" w:line="240" w:lineRule="auto"/>
                    <w:jc w:val="center"/>
                    <w:rPr>
                      <w:rFonts w:ascii="Times New Roman" w:eastAsiaTheme="minorEastAsia" w:hAnsi="Times New Roman" w:cs="Times New Roman"/>
                      <w:b/>
                      <w:bCs/>
                      <w:sz w:val="16"/>
                      <w:szCs w:val="16"/>
                      <w:lang w:bidi="ar-EG"/>
                    </w:rPr>
                  </w:pPr>
                  <w:r w:rsidRPr="008D503C">
                    <w:rPr>
                      <w:rFonts w:ascii="Times New Roman" w:eastAsiaTheme="minorEastAsia" w:hAnsi="Times New Roman" w:cs="Times New Roman"/>
                      <w:b/>
                      <w:bCs/>
                      <w:sz w:val="16"/>
                      <w:szCs w:val="16"/>
                      <w:lang w:bidi="ar-EG"/>
                    </w:rPr>
                    <w:t>408</w:t>
                  </w:r>
                </w:p>
                <w:p w:rsidR="00DF2C29" w:rsidRPr="008D503C" w:rsidRDefault="00DF2C29" w:rsidP="00C45C30">
                  <w:pPr>
                    <w:snapToGrid w:val="0"/>
                    <w:spacing w:after="0" w:line="240" w:lineRule="auto"/>
                    <w:jc w:val="center"/>
                    <w:rPr>
                      <w:rFonts w:ascii="Times New Roman" w:eastAsiaTheme="minorEastAsia" w:hAnsi="Times New Roman" w:cs="Times New Roman"/>
                      <w:b/>
                      <w:bCs/>
                      <w:sz w:val="16"/>
                      <w:szCs w:val="16"/>
                      <w:lang w:bidi="ar-EG"/>
                    </w:rPr>
                  </w:pPr>
                  <w:r w:rsidRPr="008D503C">
                    <w:rPr>
                      <w:rFonts w:ascii="Times New Roman" w:eastAsiaTheme="minorEastAsia" w:hAnsi="Times New Roman" w:cs="Times New Roman"/>
                      <w:b/>
                      <w:bCs/>
                      <w:sz w:val="16"/>
                      <w:szCs w:val="16"/>
                      <w:lang w:bidi="ar-EG"/>
                    </w:rPr>
                    <w:t>377</w:t>
                  </w:r>
                </w:p>
              </w:tc>
            </w:tr>
            <w:tr w:rsidR="007E4632" w:rsidRPr="008D503C" w:rsidTr="007E4632">
              <w:trPr>
                <w:jc w:val="center"/>
              </w:trPr>
              <w:tc>
                <w:tcPr>
                  <w:tcW w:w="0" w:type="auto"/>
                  <w:shd w:val="clear" w:color="auto" w:fill="auto"/>
                </w:tcPr>
                <w:p w:rsidR="00DF2C29" w:rsidRPr="008D503C" w:rsidRDefault="00DF2C29" w:rsidP="00C45C30">
                  <w:pPr>
                    <w:snapToGrid w:val="0"/>
                    <w:spacing w:after="0" w:line="240" w:lineRule="auto"/>
                    <w:jc w:val="center"/>
                    <w:rPr>
                      <w:rFonts w:ascii="Times New Roman" w:eastAsiaTheme="minorEastAsia" w:hAnsi="Times New Roman" w:cs="Times New Roman"/>
                      <w:sz w:val="16"/>
                      <w:szCs w:val="16"/>
                      <w:lang w:bidi="ar-EG"/>
                    </w:rPr>
                  </w:pPr>
                  <w:r w:rsidRPr="008D503C">
                    <w:rPr>
                      <w:rFonts w:ascii="Times New Roman" w:eastAsiaTheme="minorEastAsia" w:hAnsi="Times New Roman" w:cs="Times New Roman"/>
                      <w:sz w:val="16"/>
                      <w:szCs w:val="16"/>
                      <w:lang w:bidi="ar-EG"/>
                    </w:rPr>
                    <w:t>Mean</w:t>
                  </w:r>
                </w:p>
              </w:tc>
              <w:tc>
                <w:tcPr>
                  <w:tcW w:w="0" w:type="auto"/>
                  <w:shd w:val="clear" w:color="auto" w:fill="auto"/>
                </w:tcPr>
                <w:p w:rsidR="00DF2C29" w:rsidRPr="008D503C" w:rsidRDefault="00DF2C29" w:rsidP="00C45C30">
                  <w:pPr>
                    <w:snapToGrid w:val="0"/>
                    <w:spacing w:after="0" w:line="240" w:lineRule="auto"/>
                    <w:rPr>
                      <w:rFonts w:ascii="Times New Roman" w:eastAsiaTheme="minorEastAsia" w:hAnsi="Times New Roman" w:cs="Times New Roman"/>
                      <w:sz w:val="16"/>
                      <w:szCs w:val="16"/>
                      <w:lang w:bidi="ar-EG"/>
                    </w:rPr>
                  </w:pPr>
                  <w:r w:rsidRPr="008D503C">
                    <w:rPr>
                      <w:rFonts w:ascii="Times New Roman" w:eastAsiaTheme="minorEastAsia" w:hAnsi="Times New Roman" w:cs="Times New Roman"/>
                      <w:sz w:val="16"/>
                      <w:szCs w:val="16"/>
                      <w:lang w:bidi="ar-EG"/>
                    </w:rPr>
                    <w:t>35.1</w:t>
                  </w:r>
                </w:p>
              </w:tc>
              <w:tc>
                <w:tcPr>
                  <w:tcW w:w="0" w:type="auto"/>
                  <w:shd w:val="clear" w:color="auto" w:fill="auto"/>
                </w:tcPr>
                <w:p w:rsidR="00DF2C29" w:rsidRPr="008D503C" w:rsidRDefault="00DF2C29" w:rsidP="00C45C30">
                  <w:pPr>
                    <w:snapToGrid w:val="0"/>
                    <w:spacing w:after="0" w:line="240" w:lineRule="auto"/>
                    <w:rPr>
                      <w:rFonts w:ascii="Times New Roman" w:eastAsiaTheme="minorEastAsia" w:hAnsi="Times New Roman" w:cs="Times New Roman"/>
                      <w:sz w:val="16"/>
                      <w:szCs w:val="16"/>
                      <w:lang w:bidi="ar-EG"/>
                    </w:rPr>
                  </w:pPr>
                  <w:r w:rsidRPr="008D503C">
                    <w:rPr>
                      <w:rFonts w:ascii="Times New Roman" w:eastAsiaTheme="minorEastAsia" w:hAnsi="Times New Roman" w:cs="Times New Roman"/>
                      <w:sz w:val="16"/>
                      <w:szCs w:val="16"/>
                      <w:lang w:bidi="ar-EG"/>
                    </w:rPr>
                    <w:t>0.99</w:t>
                  </w:r>
                </w:p>
              </w:tc>
              <w:tc>
                <w:tcPr>
                  <w:tcW w:w="0" w:type="auto"/>
                  <w:shd w:val="clear" w:color="auto" w:fill="auto"/>
                </w:tcPr>
                <w:p w:rsidR="00DF2C29" w:rsidRPr="008D503C" w:rsidRDefault="00DF2C29" w:rsidP="00C45C30">
                  <w:pPr>
                    <w:snapToGrid w:val="0"/>
                    <w:spacing w:after="0" w:line="240" w:lineRule="auto"/>
                    <w:rPr>
                      <w:rFonts w:ascii="Times New Roman" w:eastAsiaTheme="minorEastAsia" w:hAnsi="Times New Roman" w:cs="Times New Roman"/>
                      <w:sz w:val="16"/>
                      <w:szCs w:val="16"/>
                      <w:lang w:bidi="ar-EG"/>
                    </w:rPr>
                  </w:pPr>
                  <w:r w:rsidRPr="008D503C">
                    <w:rPr>
                      <w:rFonts w:ascii="Times New Roman" w:eastAsiaTheme="minorEastAsia" w:hAnsi="Times New Roman" w:cs="Times New Roman"/>
                      <w:sz w:val="16"/>
                      <w:szCs w:val="16"/>
                      <w:lang w:bidi="ar-EG"/>
                    </w:rPr>
                    <w:t>37.5</w:t>
                  </w:r>
                </w:p>
              </w:tc>
              <w:tc>
                <w:tcPr>
                  <w:tcW w:w="0" w:type="auto"/>
                  <w:shd w:val="clear" w:color="auto" w:fill="auto"/>
                </w:tcPr>
                <w:p w:rsidR="00DF2C29" w:rsidRPr="008D503C" w:rsidRDefault="00DF2C29" w:rsidP="00C45C30">
                  <w:pPr>
                    <w:snapToGrid w:val="0"/>
                    <w:spacing w:after="0" w:line="240" w:lineRule="auto"/>
                    <w:rPr>
                      <w:rFonts w:ascii="Times New Roman" w:eastAsiaTheme="minorEastAsia" w:hAnsi="Times New Roman" w:cs="Times New Roman"/>
                      <w:sz w:val="16"/>
                      <w:szCs w:val="16"/>
                      <w:lang w:bidi="ar-EG"/>
                    </w:rPr>
                  </w:pPr>
                  <w:r w:rsidRPr="008D503C">
                    <w:rPr>
                      <w:rFonts w:ascii="Times New Roman" w:eastAsiaTheme="minorEastAsia" w:hAnsi="Times New Roman" w:cs="Times New Roman"/>
                      <w:sz w:val="16"/>
                      <w:szCs w:val="16"/>
                      <w:lang w:bidi="ar-EG"/>
                    </w:rPr>
                    <w:t>26.17</w:t>
                  </w:r>
                </w:p>
              </w:tc>
              <w:tc>
                <w:tcPr>
                  <w:tcW w:w="0" w:type="auto"/>
                  <w:shd w:val="clear" w:color="auto" w:fill="auto"/>
                </w:tcPr>
                <w:p w:rsidR="00DF2C29" w:rsidRPr="008D503C" w:rsidRDefault="00DF2C29" w:rsidP="00C45C30">
                  <w:pPr>
                    <w:snapToGrid w:val="0"/>
                    <w:spacing w:after="0" w:line="240" w:lineRule="auto"/>
                    <w:rPr>
                      <w:rFonts w:ascii="Times New Roman" w:eastAsiaTheme="minorEastAsia" w:hAnsi="Times New Roman" w:cs="Times New Roman"/>
                      <w:sz w:val="16"/>
                      <w:szCs w:val="16"/>
                      <w:lang w:bidi="ar-EG"/>
                    </w:rPr>
                  </w:pPr>
                  <w:r w:rsidRPr="008D503C">
                    <w:rPr>
                      <w:rFonts w:ascii="Times New Roman" w:eastAsiaTheme="minorEastAsia" w:hAnsi="Times New Roman" w:cs="Times New Roman"/>
                      <w:sz w:val="16"/>
                      <w:szCs w:val="16"/>
                      <w:lang w:bidi="ar-EG"/>
                    </w:rPr>
                    <w:t>1.2</w:t>
                  </w:r>
                </w:p>
              </w:tc>
              <w:tc>
                <w:tcPr>
                  <w:tcW w:w="0" w:type="auto"/>
                  <w:shd w:val="clear" w:color="auto" w:fill="auto"/>
                </w:tcPr>
                <w:p w:rsidR="00DF2C29" w:rsidRPr="008D503C" w:rsidRDefault="00DF2C29" w:rsidP="00C45C30">
                  <w:pPr>
                    <w:snapToGrid w:val="0"/>
                    <w:spacing w:after="0" w:line="240" w:lineRule="auto"/>
                    <w:jc w:val="center"/>
                    <w:rPr>
                      <w:rFonts w:ascii="Times New Roman" w:eastAsiaTheme="minorEastAsia" w:hAnsi="Times New Roman" w:cs="Times New Roman"/>
                      <w:sz w:val="16"/>
                      <w:szCs w:val="16"/>
                      <w:lang w:bidi="ar-EG"/>
                    </w:rPr>
                  </w:pPr>
                  <w:r w:rsidRPr="008D503C">
                    <w:rPr>
                      <w:rFonts w:ascii="Times New Roman" w:eastAsiaTheme="minorEastAsia" w:hAnsi="Times New Roman" w:cs="Times New Roman"/>
                      <w:sz w:val="16"/>
                      <w:szCs w:val="16"/>
                      <w:lang w:bidi="ar-EG"/>
                    </w:rPr>
                    <w:t>31.5</w:t>
                  </w:r>
                </w:p>
              </w:tc>
              <w:tc>
                <w:tcPr>
                  <w:tcW w:w="0" w:type="auto"/>
                  <w:shd w:val="clear" w:color="auto" w:fill="auto"/>
                </w:tcPr>
                <w:p w:rsidR="00DF2C29" w:rsidRPr="008D503C" w:rsidRDefault="00DF2C29" w:rsidP="00C45C30">
                  <w:pPr>
                    <w:snapToGrid w:val="0"/>
                    <w:spacing w:after="0" w:line="240" w:lineRule="auto"/>
                    <w:rPr>
                      <w:rFonts w:ascii="Times New Roman" w:eastAsiaTheme="minorEastAsia" w:hAnsi="Times New Roman" w:cs="Times New Roman"/>
                      <w:sz w:val="16"/>
                      <w:szCs w:val="16"/>
                      <w:lang w:bidi="ar-EG"/>
                    </w:rPr>
                  </w:pPr>
                  <w:r w:rsidRPr="008D503C">
                    <w:rPr>
                      <w:rFonts w:ascii="Times New Roman" w:eastAsiaTheme="minorEastAsia" w:hAnsi="Times New Roman" w:cs="Times New Roman"/>
                      <w:sz w:val="16"/>
                      <w:szCs w:val="16"/>
                      <w:lang w:bidi="ar-EG"/>
                    </w:rPr>
                    <w:t>136</w:t>
                  </w:r>
                </w:p>
              </w:tc>
              <w:tc>
                <w:tcPr>
                  <w:tcW w:w="0" w:type="auto"/>
                  <w:shd w:val="clear" w:color="auto" w:fill="auto"/>
                </w:tcPr>
                <w:p w:rsidR="00DF2C29" w:rsidRPr="008D503C" w:rsidRDefault="00DF2C29" w:rsidP="00C45C30">
                  <w:pPr>
                    <w:snapToGrid w:val="0"/>
                    <w:spacing w:after="0" w:line="240" w:lineRule="auto"/>
                    <w:rPr>
                      <w:rFonts w:ascii="Times New Roman" w:eastAsiaTheme="minorEastAsia" w:hAnsi="Times New Roman" w:cs="Times New Roman"/>
                      <w:sz w:val="16"/>
                      <w:szCs w:val="16"/>
                      <w:lang w:bidi="ar-EG"/>
                    </w:rPr>
                  </w:pPr>
                  <w:r w:rsidRPr="008D503C">
                    <w:rPr>
                      <w:rFonts w:ascii="Times New Roman" w:eastAsiaTheme="minorEastAsia" w:hAnsi="Times New Roman" w:cs="Times New Roman"/>
                      <w:sz w:val="16"/>
                      <w:szCs w:val="16"/>
                      <w:lang w:bidi="ar-EG"/>
                    </w:rPr>
                    <w:t>1.3</w:t>
                  </w:r>
                </w:p>
              </w:tc>
              <w:tc>
                <w:tcPr>
                  <w:tcW w:w="0" w:type="auto"/>
                  <w:shd w:val="clear" w:color="auto" w:fill="auto"/>
                </w:tcPr>
                <w:p w:rsidR="00DF2C29" w:rsidRPr="008D503C" w:rsidRDefault="00DF2C29" w:rsidP="00C45C30">
                  <w:pPr>
                    <w:snapToGrid w:val="0"/>
                    <w:spacing w:after="0" w:line="240" w:lineRule="auto"/>
                    <w:rPr>
                      <w:rFonts w:ascii="Times New Roman" w:eastAsiaTheme="minorEastAsia" w:hAnsi="Times New Roman" w:cs="Times New Roman"/>
                      <w:sz w:val="16"/>
                      <w:szCs w:val="16"/>
                      <w:lang w:bidi="ar-EG"/>
                    </w:rPr>
                  </w:pPr>
                  <w:r w:rsidRPr="008D503C">
                    <w:rPr>
                      <w:rFonts w:ascii="Times New Roman" w:eastAsiaTheme="minorEastAsia" w:hAnsi="Times New Roman" w:cs="Times New Roman"/>
                      <w:sz w:val="16"/>
                      <w:szCs w:val="16"/>
                      <w:lang w:bidi="ar-EG"/>
                    </w:rPr>
                    <w:t>177.9</w:t>
                  </w:r>
                </w:p>
              </w:tc>
              <w:tc>
                <w:tcPr>
                  <w:tcW w:w="0" w:type="auto"/>
                  <w:shd w:val="clear" w:color="auto" w:fill="auto"/>
                </w:tcPr>
                <w:p w:rsidR="00DF2C29" w:rsidRPr="008D503C" w:rsidRDefault="00DF2C29" w:rsidP="00C45C30">
                  <w:pPr>
                    <w:snapToGrid w:val="0"/>
                    <w:spacing w:after="0" w:line="240" w:lineRule="auto"/>
                    <w:rPr>
                      <w:rFonts w:ascii="Times New Roman" w:eastAsiaTheme="minorEastAsia" w:hAnsi="Times New Roman" w:cs="Times New Roman"/>
                      <w:sz w:val="16"/>
                      <w:szCs w:val="16"/>
                      <w:lang w:bidi="ar-EG"/>
                    </w:rPr>
                  </w:pPr>
                  <w:r w:rsidRPr="008D503C">
                    <w:rPr>
                      <w:rFonts w:ascii="Times New Roman" w:eastAsiaTheme="minorEastAsia" w:hAnsi="Times New Roman" w:cs="Times New Roman"/>
                      <w:sz w:val="16"/>
                      <w:szCs w:val="16"/>
                      <w:lang w:bidi="ar-EG"/>
                    </w:rPr>
                    <w:t>70.5</w:t>
                  </w:r>
                </w:p>
              </w:tc>
              <w:tc>
                <w:tcPr>
                  <w:tcW w:w="0" w:type="auto"/>
                  <w:shd w:val="clear" w:color="auto" w:fill="auto"/>
                </w:tcPr>
                <w:p w:rsidR="00DF2C29" w:rsidRPr="008D503C" w:rsidRDefault="00DF2C29" w:rsidP="00C45C30">
                  <w:pPr>
                    <w:snapToGrid w:val="0"/>
                    <w:spacing w:after="0" w:line="240" w:lineRule="auto"/>
                    <w:rPr>
                      <w:rFonts w:ascii="Times New Roman" w:eastAsiaTheme="minorEastAsia" w:hAnsi="Times New Roman" w:cs="Times New Roman"/>
                      <w:sz w:val="16"/>
                      <w:szCs w:val="16"/>
                      <w:lang w:bidi="ar-EG"/>
                    </w:rPr>
                  </w:pPr>
                  <w:r w:rsidRPr="008D503C">
                    <w:rPr>
                      <w:rFonts w:ascii="Times New Roman" w:eastAsiaTheme="minorEastAsia" w:hAnsi="Times New Roman" w:cs="Times New Roman"/>
                      <w:sz w:val="16"/>
                      <w:szCs w:val="16"/>
                      <w:lang w:bidi="ar-EG"/>
                    </w:rPr>
                    <w:t>0.52</w:t>
                  </w:r>
                </w:p>
              </w:tc>
              <w:tc>
                <w:tcPr>
                  <w:tcW w:w="0" w:type="auto"/>
                  <w:shd w:val="clear" w:color="auto" w:fill="auto"/>
                </w:tcPr>
                <w:p w:rsidR="00DF2C29" w:rsidRPr="008D503C" w:rsidRDefault="00DF2C29" w:rsidP="00C45C30">
                  <w:pPr>
                    <w:snapToGrid w:val="0"/>
                    <w:spacing w:after="0" w:line="240" w:lineRule="auto"/>
                    <w:rPr>
                      <w:rFonts w:ascii="Times New Roman" w:eastAsiaTheme="minorEastAsia" w:hAnsi="Times New Roman" w:cs="Times New Roman"/>
                      <w:sz w:val="16"/>
                      <w:szCs w:val="16"/>
                      <w:lang w:bidi="ar-EG"/>
                    </w:rPr>
                  </w:pPr>
                  <w:r w:rsidRPr="008D503C">
                    <w:rPr>
                      <w:rFonts w:ascii="Times New Roman" w:eastAsiaTheme="minorEastAsia" w:hAnsi="Times New Roman" w:cs="Times New Roman"/>
                      <w:sz w:val="16"/>
                      <w:szCs w:val="16"/>
                      <w:lang w:bidi="ar-EG"/>
                    </w:rPr>
                    <w:t>34.6</w:t>
                  </w:r>
                </w:p>
              </w:tc>
              <w:tc>
                <w:tcPr>
                  <w:tcW w:w="0" w:type="auto"/>
                  <w:shd w:val="clear" w:color="auto" w:fill="auto"/>
                </w:tcPr>
                <w:p w:rsidR="00DF2C29" w:rsidRPr="008D503C" w:rsidRDefault="00DF2C29" w:rsidP="00C45C30">
                  <w:pPr>
                    <w:snapToGrid w:val="0"/>
                    <w:spacing w:after="0" w:line="240" w:lineRule="auto"/>
                    <w:rPr>
                      <w:rFonts w:ascii="Times New Roman" w:eastAsiaTheme="minorEastAsia" w:hAnsi="Times New Roman" w:cs="Times New Roman"/>
                      <w:sz w:val="16"/>
                      <w:szCs w:val="16"/>
                      <w:lang w:bidi="ar-EG"/>
                    </w:rPr>
                  </w:pPr>
                  <w:r w:rsidRPr="008D503C">
                    <w:rPr>
                      <w:rFonts w:ascii="Times New Roman" w:eastAsiaTheme="minorEastAsia" w:hAnsi="Times New Roman" w:cs="Times New Roman"/>
                      <w:sz w:val="16"/>
                      <w:szCs w:val="16"/>
                      <w:lang w:bidi="ar-EG"/>
                    </w:rPr>
                    <w:t>620</w:t>
                  </w:r>
                </w:p>
              </w:tc>
              <w:tc>
                <w:tcPr>
                  <w:tcW w:w="0" w:type="auto"/>
                  <w:shd w:val="clear" w:color="auto" w:fill="auto"/>
                </w:tcPr>
                <w:p w:rsidR="00DF2C29" w:rsidRPr="008D503C" w:rsidRDefault="00DF2C29" w:rsidP="00C45C30">
                  <w:pPr>
                    <w:snapToGrid w:val="0"/>
                    <w:spacing w:after="0" w:line="240" w:lineRule="auto"/>
                    <w:rPr>
                      <w:rFonts w:ascii="Times New Roman" w:eastAsiaTheme="minorEastAsia" w:hAnsi="Times New Roman" w:cs="Times New Roman"/>
                      <w:sz w:val="16"/>
                      <w:szCs w:val="16"/>
                      <w:lang w:bidi="ar-EG"/>
                    </w:rPr>
                  </w:pPr>
                  <w:r w:rsidRPr="008D503C">
                    <w:rPr>
                      <w:rFonts w:ascii="Times New Roman" w:eastAsiaTheme="minorEastAsia" w:hAnsi="Times New Roman" w:cs="Times New Roman"/>
                      <w:sz w:val="16"/>
                      <w:szCs w:val="16"/>
                      <w:lang w:bidi="ar-EG"/>
                    </w:rPr>
                    <w:t>0.91</w:t>
                  </w:r>
                </w:p>
              </w:tc>
              <w:tc>
                <w:tcPr>
                  <w:tcW w:w="0" w:type="auto"/>
                  <w:shd w:val="clear" w:color="auto" w:fill="auto"/>
                </w:tcPr>
                <w:p w:rsidR="00DF2C29" w:rsidRPr="008D503C" w:rsidRDefault="00DF2C29" w:rsidP="00C45C30">
                  <w:pPr>
                    <w:snapToGrid w:val="0"/>
                    <w:spacing w:after="0" w:line="240" w:lineRule="auto"/>
                    <w:rPr>
                      <w:rFonts w:ascii="Times New Roman" w:eastAsiaTheme="minorEastAsia" w:hAnsi="Times New Roman" w:cs="Times New Roman"/>
                      <w:sz w:val="16"/>
                      <w:szCs w:val="16"/>
                      <w:lang w:bidi="ar-EG"/>
                    </w:rPr>
                  </w:pPr>
                  <w:r w:rsidRPr="008D503C">
                    <w:rPr>
                      <w:rFonts w:ascii="Times New Roman" w:eastAsiaTheme="minorEastAsia" w:hAnsi="Times New Roman" w:cs="Times New Roman"/>
                      <w:sz w:val="16"/>
                      <w:szCs w:val="16"/>
                      <w:lang w:bidi="ar-EG"/>
                    </w:rPr>
                    <w:t>446.7</w:t>
                  </w:r>
                </w:p>
              </w:tc>
            </w:tr>
          </w:tbl>
          <w:p w:rsidR="00DF2C29" w:rsidRPr="008D503C" w:rsidRDefault="00DF2C29" w:rsidP="00C45C30">
            <w:pPr>
              <w:autoSpaceDE w:val="0"/>
              <w:autoSpaceDN w:val="0"/>
              <w:adjustRightInd w:val="0"/>
              <w:snapToGrid w:val="0"/>
              <w:spacing w:after="0" w:line="240" w:lineRule="auto"/>
              <w:jc w:val="both"/>
              <w:rPr>
                <w:rFonts w:ascii="Times New Roman" w:eastAsiaTheme="minorEastAsia" w:hAnsi="Times New Roman" w:cs="Times New Roman"/>
                <w:sz w:val="20"/>
                <w:szCs w:val="20"/>
              </w:rPr>
            </w:pPr>
          </w:p>
        </w:tc>
      </w:tr>
    </w:tbl>
    <w:p w:rsidR="00DF2C29" w:rsidRPr="00C45C30" w:rsidRDefault="00DF2C29" w:rsidP="00C45C30">
      <w:pPr>
        <w:snapToGrid w:val="0"/>
        <w:spacing w:after="0" w:line="240" w:lineRule="auto"/>
        <w:jc w:val="both"/>
        <w:rPr>
          <w:rFonts w:ascii="Times New Roman" w:hAnsi="Times New Roman" w:cs="Times New Roman"/>
          <w:sz w:val="20"/>
          <w:szCs w:val="16"/>
        </w:rPr>
      </w:pPr>
      <w:r w:rsidRPr="00C45C30">
        <w:rPr>
          <w:rFonts w:ascii="Times New Roman" w:hAnsi="Times New Roman" w:cs="Times New Roman"/>
          <w:sz w:val="20"/>
          <w:szCs w:val="16"/>
        </w:rPr>
        <w:t xml:space="preserve">Area: - </w:t>
      </w:r>
      <w:proofErr w:type="spellStart"/>
      <w:r w:rsidRPr="00C45C30">
        <w:rPr>
          <w:rFonts w:ascii="Times New Roman" w:hAnsi="Times New Roman" w:cs="Times New Roman"/>
          <w:sz w:val="20"/>
          <w:szCs w:val="16"/>
        </w:rPr>
        <w:t>feddan</w:t>
      </w:r>
      <w:proofErr w:type="spellEnd"/>
      <w:r w:rsidRPr="00C45C30">
        <w:rPr>
          <w:rFonts w:ascii="Times New Roman" w:hAnsi="Times New Roman" w:cs="Times New Roman"/>
          <w:sz w:val="20"/>
          <w:szCs w:val="16"/>
        </w:rPr>
        <w:t>.</w:t>
      </w:r>
      <w:r w:rsidR="00541D4A">
        <w:rPr>
          <w:rFonts w:ascii="Times New Roman" w:hAnsi="Times New Roman" w:cs="Times New Roman"/>
          <w:sz w:val="20"/>
          <w:szCs w:val="16"/>
        </w:rPr>
        <w:t xml:space="preserve"> </w:t>
      </w:r>
      <w:r w:rsidRPr="00C45C30">
        <w:rPr>
          <w:rFonts w:ascii="Times New Roman" w:hAnsi="Times New Roman" w:cs="Times New Roman"/>
          <w:sz w:val="20"/>
          <w:szCs w:val="16"/>
        </w:rPr>
        <w:t xml:space="preserve">productivity: - tons / </w:t>
      </w:r>
      <w:proofErr w:type="spellStart"/>
      <w:r w:rsidRPr="00C45C30">
        <w:rPr>
          <w:rFonts w:ascii="Times New Roman" w:hAnsi="Times New Roman" w:cs="Times New Roman"/>
          <w:sz w:val="20"/>
          <w:szCs w:val="16"/>
        </w:rPr>
        <w:t>feddan</w:t>
      </w:r>
      <w:proofErr w:type="spellEnd"/>
      <w:r w:rsidRPr="00C45C30">
        <w:rPr>
          <w:rFonts w:ascii="Times New Roman" w:hAnsi="Times New Roman" w:cs="Times New Roman"/>
          <w:sz w:val="20"/>
          <w:szCs w:val="16"/>
        </w:rPr>
        <w:t>.</w:t>
      </w:r>
      <w:r w:rsidR="00541D4A">
        <w:rPr>
          <w:rFonts w:ascii="Times New Roman" w:hAnsi="Times New Roman" w:cs="Times New Roman"/>
          <w:sz w:val="20"/>
          <w:szCs w:val="16"/>
        </w:rPr>
        <w:t xml:space="preserve"> </w:t>
      </w:r>
      <w:r w:rsidRPr="00C45C30">
        <w:rPr>
          <w:rFonts w:ascii="Times New Roman" w:hAnsi="Times New Roman" w:cs="Times New Roman"/>
          <w:sz w:val="20"/>
          <w:szCs w:val="16"/>
        </w:rPr>
        <w:t>production: - thousand tons</w:t>
      </w:r>
    </w:p>
    <w:p w:rsidR="00DF2C29" w:rsidRPr="00C45C30" w:rsidRDefault="00DF2C29" w:rsidP="00C45C30">
      <w:pPr>
        <w:snapToGrid w:val="0"/>
        <w:spacing w:after="0" w:line="240" w:lineRule="auto"/>
        <w:jc w:val="both"/>
        <w:rPr>
          <w:rFonts w:ascii="Times New Roman" w:hAnsi="Times New Roman" w:cs="Times New Roman"/>
          <w:sz w:val="20"/>
          <w:szCs w:val="16"/>
        </w:rPr>
      </w:pPr>
      <w:r w:rsidRPr="00C45C30">
        <w:rPr>
          <w:rFonts w:ascii="Times New Roman" w:hAnsi="Times New Roman" w:cs="Times New Roman"/>
          <w:sz w:val="20"/>
          <w:szCs w:val="16"/>
        </w:rPr>
        <w:t xml:space="preserve">Source: - Central Agency for Public Mobilization and Statistics, Statistical Yearbook - the number of </w:t>
      </w:r>
      <w:proofErr w:type="spellStart"/>
      <w:r w:rsidRPr="00C45C30">
        <w:rPr>
          <w:rFonts w:ascii="Times New Roman" w:hAnsi="Times New Roman" w:cs="Times New Roman"/>
          <w:sz w:val="20"/>
          <w:szCs w:val="16"/>
        </w:rPr>
        <w:t>sporadiction</w:t>
      </w:r>
      <w:proofErr w:type="spellEnd"/>
      <w:r w:rsidRPr="00C45C30">
        <w:rPr>
          <w:rFonts w:ascii="Times New Roman" w:hAnsi="Times New Roman" w:cs="Times New Roman"/>
          <w:sz w:val="20"/>
          <w:szCs w:val="16"/>
        </w:rPr>
        <w:t>.</w:t>
      </w:r>
    </w:p>
    <w:p w:rsidR="00DF2C29" w:rsidRPr="00C45C30" w:rsidRDefault="00F87979" w:rsidP="00C45C30">
      <w:pPr>
        <w:snapToGrid w:val="0"/>
        <w:spacing w:after="0" w:line="240" w:lineRule="auto"/>
        <w:jc w:val="both"/>
        <w:rPr>
          <w:rFonts w:ascii="Times New Roman" w:hAnsi="Times New Roman" w:cs="Times New Roman"/>
          <w:b/>
          <w:bCs/>
          <w:sz w:val="20"/>
          <w:szCs w:val="16"/>
        </w:rPr>
      </w:pPr>
      <w:r>
        <w:rPr>
          <w:rFonts w:ascii="Times New Roman" w:hAnsi="Times New Roman" w:cs="Times New Roman"/>
          <w:b/>
          <w:bCs/>
          <w:sz w:val="20"/>
          <w:szCs w:val="16"/>
        </w:rPr>
        <w:br w:type="page"/>
      </w:r>
    </w:p>
    <w:p w:rsidR="00DF2C29" w:rsidRPr="00C45C30" w:rsidRDefault="00DF2C29" w:rsidP="00CF302B">
      <w:pPr>
        <w:snapToGrid w:val="0"/>
        <w:spacing w:after="0" w:line="240" w:lineRule="auto"/>
        <w:jc w:val="center"/>
        <w:rPr>
          <w:rFonts w:ascii="Times New Roman" w:hAnsi="Times New Roman" w:cs="Times New Roman"/>
          <w:b/>
          <w:bCs/>
          <w:sz w:val="20"/>
          <w:szCs w:val="16"/>
        </w:rPr>
      </w:pPr>
      <w:r w:rsidRPr="00C45C30">
        <w:rPr>
          <w:rFonts w:ascii="Times New Roman" w:hAnsi="Times New Roman" w:cs="Times New Roman"/>
          <w:b/>
          <w:bCs/>
          <w:sz w:val="20"/>
          <w:szCs w:val="16"/>
        </w:rPr>
        <w:t xml:space="preserve">Table (2): </w:t>
      </w:r>
      <w:r w:rsidR="001316D5" w:rsidRPr="00C45C30">
        <w:rPr>
          <w:rFonts w:ascii="Times New Roman" w:hAnsi="Times New Roman" w:cs="Times New Roman"/>
          <w:b/>
          <w:bCs/>
          <w:sz w:val="20"/>
          <w:szCs w:val="16"/>
        </w:rPr>
        <w:t>T</w:t>
      </w:r>
      <w:r w:rsidRPr="00C45C30">
        <w:rPr>
          <w:rFonts w:ascii="Times New Roman" w:hAnsi="Times New Roman" w:cs="Times New Roman"/>
          <w:b/>
          <w:bCs/>
          <w:sz w:val="20"/>
          <w:szCs w:val="16"/>
        </w:rPr>
        <w:t>he equations of the general trend of the area, productivity and total production of oilseed crops during the study period (1995 - 2010).</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42"/>
        <w:gridCol w:w="2200"/>
        <w:gridCol w:w="2383"/>
        <w:gridCol w:w="730"/>
        <w:gridCol w:w="730"/>
        <w:gridCol w:w="837"/>
        <w:gridCol w:w="730"/>
        <w:gridCol w:w="624"/>
      </w:tblGrid>
      <w:tr w:rsidR="00DF2C29" w:rsidRPr="008D503C" w:rsidTr="00541D4A">
        <w:trPr>
          <w:cantSplit/>
          <w:trHeight w:val="1715"/>
          <w:jc w:val="center"/>
        </w:trPr>
        <w:tc>
          <w:tcPr>
            <w:tcW w:w="701" w:type="pct"/>
            <w:shd w:val="clear" w:color="auto" w:fill="auto"/>
            <w:textDirection w:val="btLr"/>
          </w:tcPr>
          <w:p w:rsidR="00DF2C29" w:rsidRPr="00C45C30" w:rsidRDefault="00DF2C29" w:rsidP="00F16FEB">
            <w:pPr>
              <w:snapToGrid w:val="0"/>
              <w:spacing w:after="0" w:line="240" w:lineRule="auto"/>
              <w:ind w:left="113" w:right="113"/>
              <w:jc w:val="center"/>
              <w:rPr>
                <w:rFonts w:ascii="Times New Roman" w:eastAsia="Times New Roman" w:hAnsi="Times New Roman" w:cs="Times New Roman"/>
                <w:sz w:val="20"/>
                <w:szCs w:val="14"/>
              </w:rPr>
            </w:pPr>
            <w:r w:rsidRPr="00C45C30">
              <w:rPr>
                <w:rFonts w:ascii="Times New Roman" w:eastAsia="Times New Roman" w:hAnsi="Times New Roman" w:cs="Times New Roman"/>
                <w:sz w:val="20"/>
                <w:szCs w:val="14"/>
              </w:rPr>
              <w:t>Yield</w:t>
            </w:r>
          </w:p>
        </w:tc>
        <w:tc>
          <w:tcPr>
            <w:tcW w:w="1149" w:type="pct"/>
            <w:shd w:val="clear" w:color="auto" w:fill="auto"/>
            <w:textDirection w:val="btLr"/>
          </w:tcPr>
          <w:p w:rsidR="00DF2C29" w:rsidRPr="00C45C30" w:rsidRDefault="00DF2C29" w:rsidP="00F16FEB">
            <w:pPr>
              <w:snapToGrid w:val="0"/>
              <w:spacing w:after="0" w:line="240" w:lineRule="auto"/>
              <w:ind w:left="113" w:right="113"/>
              <w:jc w:val="center"/>
              <w:rPr>
                <w:rFonts w:ascii="Times New Roman" w:eastAsia="Times New Roman" w:hAnsi="Times New Roman" w:cs="Times New Roman"/>
                <w:sz w:val="20"/>
                <w:szCs w:val="14"/>
              </w:rPr>
            </w:pPr>
            <w:r w:rsidRPr="00C45C30">
              <w:rPr>
                <w:rFonts w:ascii="Times New Roman" w:eastAsia="Times New Roman" w:hAnsi="Times New Roman" w:cs="Times New Roman"/>
                <w:sz w:val="20"/>
                <w:szCs w:val="14"/>
              </w:rPr>
              <w:t>Statement</w:t>
            </w:r>
          </w:p>
        </w:tc>
        <w:tc>
          <w:tcPr>
            <w:tcW w:w="1244" w:type="pct"/>
            <w:shd w:val="clear" w:color="auto" w:fill="auto"/>
            <w:textDirection w:val="btLr"/>
          </w:tcPr>
          <w:p w:rsidR="00DF2C29" w:rsidRPr="00C45C30" w:rsidRDefault="00DF2C29" w:rsidP="00F16FEB">
            <w:pPr>
              <w:snapToGrid w:val="0"/>
              <w:spacing w:after="0" w:line="240" w:lineRule="auto"/>
              <w:ind w:left="113" w:right="113"/>
              <w:jc w:val="center"/>
              <w:rPr>
                <w:rFonts w:ascii="Times New Roman" w:eastAsia="Times New Roman" w:hAnsi="Times New Roman" w:cs="Times New Roman"/>
                <w:sz w:val="20"/>
                <w:szCs w:val="14"/>
                <w:lang w:bidi="ar-EG"/>
              </w:rPr>
            </w:pPr>
            <w:r w:rsidRPr="00C45C30">
              <w:rPr>
                <w:rFonts w:ascii="Times New Roman" w:eastAsia="Times New Roman" w:hAnsi="Times New Roman" w:cs="Times New Roman"/>
                <w:sz w:val="20"/>
                <w:szCs w:val="14"/>
                <w:lang w:bidi="ar-EG"/>
              </w:rPr>
              <w:t>Equations general trend</w:t>
            </w:r>
          </w:p>
        </w:tc>
        <w:tc>
          <w:tcPr>
            <w:tcW w:w="381" w:type="pct"/>
            <w:shd w:val="clear" w:color="auto" w:fill="auto"/>
            <w:textDirection w:val="btLr"/>
          </w:tcPr>
          <w:p w:rsidR="00DF2C29" w:rsidRPr="00C45C30" w:rsidRDefault="00DF2C29" w:rsidP="00F16FEB">
            <w:pPr>
              <w:snapToGrid w:val="0"/>
              <w:spacing w:after="0" w:line="240" w:lineRule="auto"/>
              <w:ind w:left="113" w:right="113"/>
              <w:jc w:val="center"/>
              <w:rPr>
                <w:rFonts w:ascii="Times New Roman" w:eastAsia="Times New Roman" w:hAnsi="Times New Roman" w:cs="Times New Roman"/>
                <w:sz w:val="20"/>
                <w:szCs w:val="14"/>
              </w:rPr>
            </w:pPr>
            <w:r w:rsidRPr="00C45C30">
              <w:rPr>
                <w:rFonts w:ascii="Times New Roman" w:eastAsia="Times New Roman" w:hAnsi="Times New Roman" w:cs="Times New Roman"/>
                <w:sz w:val="20"/>
                <w:szCs w:val="14"/>
              </w:rPr>
              <w:t>R</w:t>
            </w:r>
            <w:r w:rsidRPr="00C45C30">
              <w:rPr>
                <w:rFonts w:ascii="Times New Roman" w:eastAsia="Times New Roman" w:hAnsi="Times New Roman" w:cs="Times New Roman"/>
                <w:sz w:val="20"/>
                <w:szCs w:val="14"/>
                <w:vertAlign w:val="superscript"/>
              </w:rPr>
              <w:t>2</w:t>
            </w:r>
          </w:p>
        </w:tc>
        <w:tc>
          <w:tcPr>
            <w:tcW w:w="381" w:type="pct"/>
            <w:shd w:val="clear" w:color="auto" w:fill="auto"/>
            <w:textDirection w:val="btLr"/>
          </w:tcPr>
          <w:p w:rsidR="00DF2C29" w:rsidRPr="00C45C30" w:rsidRDefault="00DF2C29" w:rsidP="00F16FEB">
            <w:pPr>
              <w:snapToGrid w:val="0"/>
              <w:spacing w:after="0" w:line="240" w:lineRule="auto"/>
              <w:ind w:left="113" w:right="113"/>
              <w:jc w:val="center"/>
              <w:rPr>
                <w:rFonts w:ascii="Times New Roman" w:eastAsia="Times New Roman" w:hAnsi="Times New Roman" w:cs="Times New Roman"/>
                <w:sz w:val="20"/>
                <w:szCs w:val="14"/>
                <w:vertAlign w:val="superscript"/>
              </w:rPr>
            </w:pPr>
            <w:r w:rsidRPr="00C45C30">
              <w:rPr>
                <w:rFonts w:ascii="Times New Roman" w:eastAsia="Times New Roman" w:hAnsi="Times New Roman" w:cs="Times New Roman"/>
                <w:sz w:val="20"/>
                <w:szCs w:val="14"/>
                <w:lang w:bidi="ar-EG"/>
              </w:rPr>
              <w:t>F</w:t>
            </w:r>
          </w:p>
        </w:tc>
        <w:tc>
          <w:tcPr>
            <w:tcW w:w="437" w:type="pct"/>
            <w:shd w:val="clear" w:color="auto" w:fill="auto"/>
            <w:textDirection w:val="btLr"/>
          </w:tcPr>
          <w:p w:rsidR="00DF2C29" w:rsidRPr="00C45C30" w:rsidRDefault="00DF2C29" w:rsidP="00F16FEB">
            <w:pPr>
              <w:snapToGrid w:val="0"/>
              <w:spacing w:after="0" w:line="240" w:lineRule="auto"/>
              <w:ind w:left="113" w:right="113"/>
              <w:jc w:val="center"/>
              <w:rPr>
                <w:rFonts w:ascii="Times New Roman" w:eastAsia="Times New Roman" w:hAnsi="Times New Roman" w:cs="Times New Roman"/>
                <w:sz w:val="20"/>
                <w:szCs w:val="14"/>
                <w:lang w:bidi="ar-EG"/>
              </w:rPr>
            </w:pPr>
            <w:r w:rsidRPr="00C45C30">
              <w:rPr>
                <w:rFonts w:ascii="Times New Roman" w:eastAsia="Times New Roman" w:hAnsi="Times New Roman" w:cs="Times New Roman"/>
                <w:sz w:val="20"/>
                <w:szCs w:val="14"/>
                <w:lang w:bidi="ar-EG"/>
              </w:rPr>
              <w:t>T. calculated</w:t>
            </w:r>
          </w:p>
        </w:tc>
        <w:tc>
          <w:tcPr>
            <w:tcW w:w="381" w:type="pct"/>
            <w:shd w:val="clear" w:color="auto" w:fill="auto"/>
            <w:textDirection w:val="btLr"/>
          </w:tcPr>
          <w:p w:rsidR="00DF2C29" w:rsidRPr="00C45C30" w:rsidRDefault="00DF2C29" w:rsidP="00F16FEB">
            <w:pPr>
              <w:snapToGrid w:val="0"/>
              <w:spacing w:after="0" w:line="240" w:lineRule="auto"/>
              <w:ind w:left="113" w:right="113"/>
              <w:jc w:val="center"/>
              <w:rPr>
                <w:rFonts w:ascii="Times New Roman" w:eastAsia="Times New Roman" w:hAnsi="Times New Roman" w:cs="Times New Roman"/>
                <w:sz w:val="20"/>
                <w:szCs w:val="14"/>
                <w:lang w:bidi="ar-EG"/>
              </w:rPr>
            </w:pPr>
            <w:r w:rsidRPr="00C45C30">
              <w:rPr>
                <w:rFonts w:ascii="Times New Roman" w:eastAsia="Times New Roman" w:hAnsi="Times New Roman" w:cs="Times New Roman"/>
                <w:sz w:val="20"/>
                <w:szCs w:val="14"/>
                <w:lang w:bidi="ar-EG"/>
              </w:rPr>
              <w:t>Average period</w:t>
            </w:r>
          </w:p>
        </w:tc>
        <w:tc>
          <w:tcPr>
            <w:tcW w:w="326" w:type="pct"/>
            <w:shd w:val="clear" w:color="auto" w:fill="auto"/>
            <w:textDirection w:val="btLr"/>
          </w:tcPr>
          <w:p w:rsidR="00DF2C29" w:rsidRPr="00C45C30" w:rsidRDefault="00DF2C29" w:rsidP="00F16FEB">
            <w:pPr>
              <w:snapToGrid w:val="0"/>
              <w:spacing w:after="0" w:line="240" w:lineRule="auto"/>
              <w:ind w:left="113" w:right="113"/>
              <w:rPr>
                <w:rFonts w:ascii="Times New Roman" w:eastAsia="Times New Roman" w:hAnsi="Times New Roman" w:cs="Times New Roman"/>
                <w:sz w:val="20"/>
                <w:szCs w:val="14"/>
              </w:rPr>
            </w:pPr>
            <w:r w:rsidRPr="00C45C30">
              <w:rPr>
                <w:rFonts w:ascii="Times New Roman" w:eastAsia="Times New Roman" w:hAnsi="Times New Roman" w:cs="Times New Roman"/>
                <w:sz w:val="20"/>
                <w:szCs w:val="14"/>
                <w:lang w:bidi="ar-EG"/>
              </w:rPr>
              <w:t>Growth rate%</w:t>
            </w:r>
          </w:p>
        </w:tc>
      </w:tr>
      <w:tr w:rsidR="00DF2C29" w:rsidRPr="008D503C" w:rsidTr="00541D4A">
        <w:trPr>
          <w:trHeight w:val="54"/>
          <w:jc w:val="center"/>
        </w:trPr>
        <w:tc>
          <w:tcPr>
            <w:tcW w:w="701" w:type="pct"/>
            <w:vMerge w:val="restart"/>
            <w:shd w:val="clear" w:color="auto" w:fill="auto"/>
          </w:tcPr>
          <w:p w:rsidR="00DF2C29" w:rsidRPr="00541D4A" w:rsidRDefault="00DF2C29" w:rsidP="00F16FEB">
            <w:pPr>
              <w:snapToGrid w:val="0"/>
              <w:spacing w:after="0" w:line="240" w:lineRule="auto"/>
              <w:jc w:val="center"/>
              <w:rPr>
                <w:rFonts w:ascii="Times New Roman" w:eastAsia="Times New Roman" w:hAnsi="Times New Roman" w:cs="Times New Roman"/>
                <w:sz w:val="18"/>
                <w:szCs w:val="18"/>
              </w:rPr>
            </w:pPr>
            <w:r w:rsidRPr="00541D4A">
              <w:rPr>
                <w:rFonts w:ascii="Times New Roman" w:eastAsia="Times New Roman" w:hAnsi="Times New Roman" w:cs="Times New Roman"/>
                <w:sz w:val="18"/>
                <w:szCs w:val="18"/>
              </w:rPr>
              <w:t>Sunflower</w:t>
            </w:r>
          </w:p>
        </w:tc>
        <w:tc>
          <w:tcPr>
            <w:tcW w:w="1149" w:type="pct"/>
            <w:shd w:val="clear" w:color="auto" w:fill="auto"/>
          </w:tcPr>
          <w:p w:rsidR="00DF2C29" w:rsidRPr="00541D4A" w:rsidRDefault="00DF2C29" w:rsidP="00F16FEB">
            <w:pPr>
              <w:snapToGrid w:val="0"/>
              <w:spacing w:after="0" w:line="240" w:lineRule="auto"/>
              <w:jc w:val="center"/>
              <w:rPr>
                <w:rFonts w:ascii="Times New Roman" w:eastAsia="Times New Roman" w:hAnsi="Times New Roman" w:cs="Times New Roman"/>
                <w:sz w:val="18"/>
                <w:szCs w:val="18"/>
              </w:rPr>
            </w:pPr>
            <w:r w:rsidRPr="00541D4A">
              <w:rPr>
                <w:rFonts w:ascii="Times New Roman" w:eastAsia="Times New Roman" w:hAnsi="Times New Roman" w:cs="Times New Roman"/>
                <w:sz w:val="18"/>
                <w:szCs w:val="18"/>
              </w:rPr>
              <w:t>Area (</w:t>
            </w:r>
            <w:proofErr w:type="spellStart"/>
            <w:r w:rsidRPr="00541D4A">
              <w:rPr>
                <w:rFonts w:ascii="Times New Roman" w:eastAsia="Times New Roman" w:hAnsi="Times New Roman" w:cs="Times New Roman"/>
                <w:sz w:val="18"/>
                <w:szCs w:val="18"/>
              </w:rPr>
              <w:t>feddan</w:t>
            </w:r>
            <w:proofErr w:type="spellEnd"/>
            <w:r w:rsidRPr="00541D4A">
              <w:rPr>
                <w:rFonts w:ascii="Times New Roman" w:eastAsia="Times New Roman" w:hAnsi="Times New Roman" w:cs="Times New Roman"/>
                <w:sz w:val="18"/>
                <w:szCs w:val="18"/>
              </w:rPr>
              <w:t>)</w:t>
            </w:r>
          </w:p>
        </w:tc>
        <w:tc>
          <w:tcPr>
            <w:tcW w:w="1244" w:type="pct"/>
            <w:shd w:val="clear" w:color="auto" w:fill="auto"/>
          </w:tcPr>
          <w:p w:rsidR="00DF2C29" w:rsidRPr="00541D4A" w:rsidRDefault="00DF2C29" w:rsidP="00F16FEB">
            <w:pPr>
              <w:snapToGrid w:val="0"/>
              <w:spacing w:after="0" w:line="240" w:lineRule="auto"/>
              <w:jc w:val="center"/>
              <w:rPr>
                <w:rFonts w:ascii="Times New Roman" w:eastAsia="Times New Roman" w:hAnsi="Times New Roman" w:cs="Times New Roman"/>
                <w:sz w:val="18"/>
                <w:szCs w:val="18"/>
                <w:vertAlign w:val="subscript"/>
              </w:rPr>
            </w:pPr>
            <w:r w:rsidRPr="00541D4A">
              <w:rPr>
                <w:rFonts w:ascii="Times New Roman" w:eastAsia="Times New Roman" w:hAnsi="Times New Roman" w:cs="Times New Roman"/>
                <w:sz w:val="18"/>
                <w:szCs w:val="18"/>
              </w:rPr>
              <w:t>^</w:t>
            </w:r>
            <w:proofErr w:type="spellStart"/>
            <w:r w:rsidRPr="00541D4A">
              <w:rPr>
                <w:rFonts w:ascii="Times New Roman" w:eastAsia="Times New Roman" w:hAnsi="Times New Roman" w:cs="Times New Roman"/>
                <w:sz w:val="18"/>
                <w:szCs w:val="18"/>
              </w:rPr>
              <w:t>Yh</w:t>
            </w:r>
            <w:proofErr w:type="spellEnd"/>
            <w:r w:rsidRPr="00541D4A">
              <w:rPr>
                <w:rFonts w:ascii="Times New Roman" w:eastAsia="Times New Roman" w:hAnsi="Times New Roman" w:cs="Times New Roman"/>
                <w:sz w:val="18"/>
                <w:szCs w:val="18"/>
              </w:rPr>
              <w:t xml:space="preserve">= 51.792 - 1.35 </w:t>
            </w:r>
            <w:proofErr w:type="spellStart"/>
            <w:r w:rsidRPr="00541D4A">
              <w:rPr>
                <w:rFonts w:ascii="Times New Roman" w:eastAsia="Times New Roman" w:hAnsi="Times New Roman" w:cs="Times New Roman"/>
                <w:sz w:val="18"/>
                <w:szCs w:val="18"/>
              </w:rPr>
              <w:t>Xh</w:t>
            </w:r>
            <w:proofErr w:type="spellEnd"/>
          </w:p>
        </w:tc>
        <w:tc>
          <w:tcPr>
            <w:tcW w:w="381" w:type="pct"/>
            <w:shd w:val="clear" w:color="auto" w:fill="auto"/>
          </w:tcPr>
          <w:p w:rsidR="00DF2C29" w:rsidRPr="00541D4A" w:rsidRDefault="00DF2C29" w:rsidP="00F16FEB">
            <w:pPr>
              <w:snapToGrid w:val="0"/>
              <w:spacing w:after="0" w:line="240" w:lineRule="auto"/>
              <w:jc w:val="center"/>
              <w:rPr>
                <w:rFonts w:ascii="Times New Roman" w:eastAsia="Times New Roman" w:hAnsi="Times New Roman" w:cs="Times New Roman"/>
                <w:sz w:val="18"/>
                <w:szCs w:val="18"/>
              </w:rPr>
            </w:pPr>
            <w:r w:rsidRPr="00541D4A">
              <w:rPr>
                <w:rFonts w:ascii="Times New Roman" w:eastAsia="Times New Roman" w:hAnsi="Times New Roman" w:cs="Times New Roman"/>
                <w:sz w:val="18"/>
                <w:szCs w:val="18"/>
              </w:rPr>
              <w:t>0.22</w:t>
            </w:r>
          </w:p>
        </w:tc>
        <w:tc>
          <w:tcPr>
            <w:tcW w:w="381" w:type="pct"/>
            <w:shd w:val="clear" w:color="auto" w:fill="auto"/>
          </w:tcPr>
          <w:p w:rsidR="00DF2C29" w:rsidRPr="00541D4A" w:rsidRDefault="00DF2C29" w:rsidP="00F16FEB">
            <w:pPr>
              <w:snapToGrid w:val="0"/>
              <w:spacing w:after="0" w:line="240" w:lineRule="auto"/>
              <w:jc w:val="center"/>
              <w:rPr>
                <w:rFonts w:ascii="Times New Roman" w:eastAsia="Times New Roman" w:hAnsi="Times New Roman" w:cs="Times New Roman"/>
                <w:sz w:val="18"/>
                <w:szCs w:val="18"/>
              </w:rPr>
            </w:pPr>
            <w:r w:rsidRPr="00541D4A">
              <w:rPr>
                <w:rFonts w:ascii="Times New Roman" w:eastAsia="Times New Roman" w:hAnsi="Times New Roman" w:cs="Times New Roman"/>
                <w:sz w:val="18"/>
                <w:szCs w:val="18"/>
              </w:rPr>
              <w:t>3.4</w:t>
            </w:r>
          </w:p>
        </w:tc>
        <w:tc>
          <w:tcPr>
            <w:tcW w:w="437" w:type="pct"/>
            <w:shd w:val="clear" w:color="auto" w:fill="auto"/>
          </w:tcPr>
          <w:p w:rsidR="00DF2C29" w:rsidRPr="00541D4A" w:rsidRDefault="00DF2C29" w:rsidP="00F16FEB">
            <w:pPr>
              <w:snapToGrid w:val="0"/>
              <w:spacing w:after="0" w:line="240" w:lineRule="auto"/>
              <w:jc w:val="center"/>
              <w:rPr>
                <w:rFonts w:ascii="Times New Roman" w:eastAsia="Times New Roman" w:hAnsi="Times New Roman" w:cs="Times New Roman"/>
                <w:sz w:val="18"/>
                <w:szCs w:val="18"/>
              </w:rPr>
            </w:pPr>
            <w:r w:rsidRPr="00541D4A">
              <w:rPr>
                <w:rFonts w:ascii="Times New Roman" w:eastAsia="Times New Roman" w:hAnsi="Times New Roman" w:cs="Times New Roman"/>
                <w:sz w:val="18"/>
                <w:szCs w:val="18"/>
              </w:rPr>
              <w:t>(1.85)</w:t>
            </w:r>
          </w:p>
        </w:tc>
        <w:tc>
          <w:tcPr>
            <w:tcW w:w="381" w:type="pct"/>
            <w:shd w:val="clear" w:color="auto" w:fill="auto"/>
          </w:tcPr>
          <w:p w:rsidR="00DF2C29" w:rsidRPr="00541D4A" w:rsidRDefault="00DF2C29" w:rsidP="00F16FEB">
            <w:pPr>
              <w:snapToGrid w:val="0"/>
              <w:spacing w:after="0" w:line="240" w:lineRule="auto"/>
              <w:jc w:val="center"/>
              <w:rPr>
                <w:rFonts w:ascii="Times New Roman" w:eastAsia="Times New Roman" w:hAnsi="Times New Roman" w:cs="Times New Roman"/>
                <w:sz w:val="18"/>
                <w:szCs w:val="18"/>
              </w:rPr>
            </w:pPr>
            <w:r w:rsidRPr="00541D4A">
              <w:rPr>
                <w:rFonts w:ascii="Times New Roman" w:eastAsia="Times New Roman" w:hAnsi="Times New Roman" w:cs="Times New Roman"/>
                <w:sz w:val="18"/>
                <w:szCs w:val="18"/>
              </w:rPr>
              <w:t>39.7</w:t>
            </w:r>
          </w:p>
        </w:tc>
        <w:tc>
          <w:tcPr>
            <w:tcW w:w="326" w:type="pct"/>
            <w:shd w:val="clear" w:color="auto" w:fill="auto"/>
          </w:tcPr>
          <w:p w:rsidR="00DF2C29" w:rsidRPr="00541D4A" w:rsidRDefault="00DF2C29" w:rsidP="00F16FEB">
            <w:pPr>
              <w:snapToGrid w:val="0"/>
              <w:spacing w:after="0" w:line="240" w:lineRule="auto"/>
              <w:jc w:val="center"/>
              <w:rPr>
                <w:rFonts w:ascii="Times New Roman" w:eastAsia="Times New Roman" w:hAnsi="Times New Roman" w:cs="Times New Roman"/>
                <w:sz w:val="18"/>
                <w:szCs w:val="18"/>
                <w:lang w:bidi="ar-EG"/>
              </w:rPr>
            </w:pPr>
            <w:r w:rsidRPr="00541D4A">
              <w:rPr>
                <w:rFonts w:ascii="Times New Roman" w:eastAsia="Times New Roman" w:hAnsi="Times New Roman" w:cs="Times New Roman"/>
                <w:sz w:val="18"/>
                <w:szCs w:val="18"/>
              </w:rPr>
              <w:t>3.7</w:t>
            </w:r>
          </w:p>
        </w:tc>
      </w:tr>
      <w:tr w:rsidR="00DF2C29" w:rsidRPr="008D503C" w:rsidTr="00541D4A">
        <w:trPr>
          <w:trHeight w:val="139"/>
          <w:jc w:val="center"/>
        </w:trPr>
        <w:tc>
          <w:tcPr>
            <w:tcW w:w="701" w:type="pct"/>
            <w:vMerge/>
            <w:shd w:val="clear" w:color="auto" w:fill="auto"/>
          </w:tcPr>
          <w:p w:rsidR="00DF2C29" w:rsidRPr="00541D4A" w:rsidRDefault="00DF2C29" w:rsidP="00F16FEB">
            <w:pPr>
              <w:snapToGrid w:val="0"/>
              <w:spacing w:after="0" w:line="240" w:lineRule="auto"/>
              <w:jc w:val="center"/>
              <w:rPr>
                <w:rFonts w:ascii="Times New Roman" w:eastAsia="Times New Roman" w:hAnsi="Times New Roman" w:cs="Times New Roman"/>
                <w:sz w:val="18"/>
                <w:szCs w:val="18"/>
              </w:rPr>
            </w:pPr>
          </w:p>
        </w:tc>
        <w:tc>
          <w:tcPr>
            <w:tcW w:w="1149" w:type="pct"/>
            <w:shd w:val="clear" w:color="auto" w:fill="auto"/>
          </w:tcPr>
          <w:p w:rsidR="00DF2C29" w:rsidRPr="00541D4A" w:rsidRDefault="00DF2C29" w:rsidP="00F16FEB">
            <w:pPr>
              <w:snapToGrid w:val="0"/>
              <w:spacing w:after="0" w:line="240" w:lineRule="auto"/>
              <w:rPr>
                <w:rFonts w:ascii="Times New Roman" w:eastAsia="Times New Roman" w:hAnsi="Times New Roman" w:cs="Times New Roman"/>
                <w:sz w:val="18"/>
                <w:szCs w:val="18"/>
              </w:rPr>
            </w:pPr>
            <w:r w:rsidRPr="00541D4A">
              <w:rPr>
                <w:rFonts w:ascii="Times New Roman" w:eastAsia="Times New Roman" w:hAnsi="Times New Roman" w:cs="Times New Roman"/>
                <w:sz w:val="18"/>
                <w:szCs w:val="18"/>
              </w:rPr>
              <w:t>Productivity (ton/</w:t>
            </w:r>
            <w:proofErr w:type="spellStart"/>
            <w:r w:rsidRPr="00541D4A">
              <w:rPr>
                <w:rFonts w:ascii="Times New Roman" w:eastAsia="Times New Roman" w:hAnsi="Times New Roman" w:cs="Times New Roman"/>
                <w:sz w:val="18"/>
                <w:szCs w:val="18"/>
              </w:rPr>
              <w:t>fedd</w:t>
            </w:r>
            <w:proofErr w:type="spellEnd"/>
            <w:r w:rsidRPr="00541D4A">
              <w:rPr>
                <w:rFonts w:ascii="Times New Roman" w:eastAsia="Times New Roman" w:hAnsi="Times New Roman" w:cs="Times New Roman"/>
                <w:sz w:val="18"/>
                <w:szCs w:val="18"/>
              </w:rPr>
              <w:t>)</w:t>
            </w:r>
          </w:p>
        </w:tc>
        <w:tc>
          <w:tcPr>
            <w:tcW w:w="1244" w:type="pct"/>
            <w:shd w:val="clear" w:color="auto" w:fill="auto"/>
          </w:tcPr>
          <w:p w:rsidR="00DF2C29" w:rsidRPr="00541D4A" w:rsidRDefault="00DF2C29" w:rsidP="00F16FEB">
            <w:pPr>
              <w:snapToGrid w:val="0"/>
              <w:spacing w:after="0" w:line="240" w:lineRule="auto"/>
              <w:jc w:val="center"/>
              <w:rPr>
                <w:rFonts w:ascii="Times New Roman" w:eastAsia="Times New Roman" w:hAnsi="Times New Roman" w:cs="Times New Roman"/>
                <w:sz w:val="18"/>
                <w:szCs w:val="18"/>
              </w:rPr>
            </w:pPr>
            <w:r w:rsidRPr="00541D4A">
              <w:rPr>
                <w:rFonts w:ascii="Times New Roman" w:eastAsia="Times New Roman" w:hAnsi="Times New Roman" w:cs="Times New Roman"/>
                <w:sz w:val="18"/>
                <w:szCs w:val="18"/>
              </w:rPr>
              <w:t>^</w:t>
            </w:r>
            <w:proofErr w:type="spellStart"/>
            <w:r w:rsidRPr="00541D4A">
              <w:rPr>
                <w:rFonts w:ascii="Times New Roman" w:eastAsia="Times New Roman" w:hAnsi="Times New Roman" w:cs="Times New Roman"/>
                <w:sz w:val="18"/>
                <w:szCs w:val="18"/>
              </w:rPr>
              <w:t>Yh</w:t>
            </w:r>
            <w:proofErr w:type="spellEnd"/>
            <w:r w:rsidRPr="00541D4A">
              <w:rPr>
                <w:rFonts w:ascii="Times New Roman" w:eastAsia="Times New Roman" w:hAnsi="Times New Roman" w:cs="Times New Roman"/>
                <w:sz w:val="18"/>
                <w:szCs w:val="18"/>
              </w:rPr>
              <w:t xml:space="preserve"> = 1.03 + 1.67 </w:t>
            </w:r>
            <w:proofErr w:type="spellStart"/>
            <w:r w:rsidRPr="00541D4A">
              <w:rPr>
                <w:rFonts w:ascii="Times New Roman" w:eastAsia="Times New Roman" w:hAnsi="Times New Roman" w:cs="Times New Roman"/>
                <w:sz w:val="18"/>
                <w:szCs w:val="18"/>
              </w:rPr>
              <w:t>Xh</w:t>
            </w:r>
            <w:proofErr w:type="spellEnd"/>
          </w:p>
        </w:tc>
        <w:tc>
          <w:tcPr>
            <w:tcW w:w="381" w:type="pct"/>
            <w:shd w:val="clear" w:color="auto" w:fill="auto"/>
          </w:tcPr>
          <w:p w:rsidR="00DF2C29" w:rsidRPr="00541D4A" w:rsidRDefault="00DF2C29" w:rsidP="00F16FEB">
            <w:pPr>
              <w:snapToGrid w:val="0"/>
              <w:spacing w:after="0" w:line="240" w:lineRule="auto"/>
              <w:jc w:val="center"/>
              <w:rPr>
                <w:rFonts w:ascii="Times New Roman" w:eastAsia="Times New Roman" w:hAnsi="Times New Roman" w:cs="Times New Roman"/>
                <w:sz w:val="18"/>
                <w:szCs w:val="18"/>
                <w:lang w:bidi="ar-EG"/>
              </w:rPr>
            </w:pPr>
            <w:r w:rsidRPr="00541D4A">
              <w:rPr>
                <w:rFonts w:ascii="Times New Roman" w:eastAsia="Times New Roman" w:hAnsi="Times New Roman" w:cs="Times New Roman"/>
                <w:sz w:val="18"/>
                <w:szCs w:val="18"/>
              </w:rPr>
              <w:t>0.62</w:t>
            </w:r>
          </w:p>
        </w:tc>
        <w:tc>
          <w:tcPr>
            <w:tcW w:w="381" w:type="pct"/>
            <w:shd w:val="clear" w:color="auto" w:fill="auto"/>
          </w:tcPr>
          <w:p w:rsidR="00DF2C29" w:rsidRPr="00541D4A" w:rsidRDefault="00DF2C29" w:rsidP="00F16FEB">
            <w:pPr>
              <w:snapToGrid w:val="0"/>
              <w:spacing w:after="0" w:line="240" w:lineRule="auto"/>
              <w:jc w:val="center"/>
              <w:rPr>
                <w:rFonts w:ascii="Times New Roman" w:eastAsia="Times New Roman" w:hAnsi="Times New Roman" w:cs="Times New Roman"/>
                <w:sz w:val="18"/>
                <w:szCs w:val="18"/>
                <w:lang w:bidi="ar-EG"/>
              </w:rPr>
            </w:pPr>
            <w:r w:rsidRPr="00541D4A">
              <w:rPr>
                <w:rFonts w:ascii="Times New Roman" w:eastAsia="Times New Roman" w:hAnsi="Times New Roman" w:cs="Times New Roman"/>
                <w:sz w:val="18"/>
                <w:szCs w:val="18"/>
              </w:rPr>
              <w:t>19.14</w:t>
            </w:r>
          </w:p>
        </w:tc>
        <w:tc>
          <w:tcPr>
            <w:tcW w:w="437" w:type="pct"/>
            <w:shd w:val="clear" w:color="auto" w:fill="auto"/>
          </w:tcPr>
          <w:p w:rsidR="00DF2C29" w:rsidRPr="00541D4A" w:rsidRDefault="00DF2C29" w:rsidP="00F16FEB">
            <w:pPr>
              <w:snapToGrid w:val="0"/>
              <w:spacing w:after="0" w:line="240" w:lineRule="auto"/>
              <w:jc w:val="center"/>
              <w:rPr>
                <w:rFonts w:ascii="Times New Roman" w:eastAsia="Times New Roman" w:hAnsi="Times New Roman" w:cs="Times New Roman"/>
                <w:sz w:val="18"/>
                <w:szCs w:val="18"/>
                <w:lang w:bidi="ar-EG"/>
              </w:rPr>
            </w:pPr>
            <w:r w:rsidRPr="00541D4A">
              <w:rPr>
                <w:rFonts w:ascii="Times New Roman" w:eastAsia="Times New Roman" w:hAnsi="Times New Roman" w:cs="Times New Roman"/>
                <w:sz w:val="18"/>
                <w:szCs w:val="18"/>
              </w:rPr>
              <w:t>4.38**</w:t>
            </w:r>
          </w:p>
        </w:tc>
        <w:tc>
          <w:tcPr>
            <w:tcW w:w="381" w:type="pct"/>
            <w:shd w:val="clear" w:color="auto" w:fill="auto"/>
          </w:tcPr>
          <w:p w:rsidR="00DF2C29" w:rsidRPr="00541D4A" w:rsidRDefault="00DF2C29" w:rsidP="00F16FEB">
            <w:pPr>
              <w:snapToGrid w:val="0"/>
              <w:spacing w:after="0" w:line="240" w:lineRule="auto"/>
              <w:jc w:val="center"/>
              <w:rPr>
                <w:rFonts w:ascii="Times New Roman" w:eastAsia="Times New Roman" w:hAnsi="Times New Roman" w:cs="Times New Roman"/>
                <w:sz w:val="18"/>
                <w:szCs w:val="18"/>
              </w:rPr>
            </w:pPr>
            <w:r w:rsidRPr="00541D4A">
              <w:rPr>
                <w:rFonts w:ascii="Times New Roman" w:eastAsia="Times New Roman" w:hAnsi="Times New Roman" w:cs="Times New Roman"/>
                <w:sz w:val="18"/>
                <w:szCs w:val="18"/>
              </w:rPr>
              <w:t>0.98</w:t>
            </w:r>
          </w:p>
        </w:tc>
        <w:tc>
          <w:tcPr>
            <w:tcW w:w="326" w:type="pct"/>
            <w:shd w:val="clear" w:color="auto" w:fill="auto"/>
          </w:tcPr>
          <w:p w:rsidR="00DF2C29" w:rsidRPr="00541D4A" w:rsidRDefault="00DF2C29" w:rsidP="00F16FEB">
            <w:pPr>
              <w:snapToGrid w:val="0"/>
              <w:spacing w:after="0" w:line="240" w:lineRule="auto"/>
              <w:jc w:val="center"/>
              <w:rPr>
                <w:rFonts w:ascii="Times New Roman" w:eastAsia="Times New Roman" w:hAnsi="Times New Roman" w:cs="Times New Roman"/>
                <w:sz w:val="18"/>
                <w:szCs w:val="18"/>
                <w:lang w:bidi="ar-EG"/>
              </w:rPr>
            </w:pPr>
            <w:r w:rsidRPr="00541D4A">
              <w:rPr>
                <w:rFonts w:ascii="Times New Roman" w:eastAsia="Times New Roman" w:hAnsi="Times New Roman" w:cs="Times New Roman"/>
                <w:sz w:val="18"/>
                <w:szCs w:val="18"/>
              </w:rPr>
              <w:t>1</w:t>
            </w:r>
          </w:p>
        </w:tc>
      </w:tr>
      <w:tr w:rsidR="00DF2C29" w:rsidRPr="008D503C" w:rsidTr="00541D4A">
        <w:trPr>
          <w:trHeight w:val="139"/>
          <w:jc w:val="center"/>
        </w:trPr>
        <w:tc>
          <w:tcPr>
            <w:tcW w:w="701" w:type="pct"/>
            <w:vMerge/>
            <w:shd w:val="clear" w:color="auto" w:fill="auto"/>
          </w:tcPr>
          <w:p w:rsidR="00DF2C29" w:rsidRPr="00541D4A" w:rsidRDefault="00DF2C29" w:rsidP="00F16FEB">
            <w:pPr>
              <w:snapToGrid w:val="0"/>
              <w:spacing w:after="0" w:line="240" w:lineRule="auto"/>
              <w:jc w:val="center"/>
              <w:rPr>
                <w:rFonts w:ascii="Times New Roman" w:eastAsia="Times New Roman" w:hAnsi="Times New Roman" w:cs="Times New Roman"/>
                <w:sz w:val="18"/>
                <w:szCs w:val="18"/>
              </w:rPr>
            </w:pPr>
          </w:p>
        </w:tc>
        <w:tc>
          <w:tcPr>
            <w:tcW w:w="1149" w:type="pct"/>
            <w:shd w:val="clear" w:color="auto" w:fill="auto"/>
          </w:tcPr>
          <w:p w:rsidR="00DF2C29" w:rsidRPr="00541D4A" w:rsidRDefault="00DF2C29" w:rsidP="00F16FEB">
            <w:pPr>
              <w:snapToGrid w:val="0"/>
              <w:spacing w:after="0" w:line="240" w:lineRule="auto"/>
              <w:jc w:val="center"/>
              <w:rPr>
                <w:rFonts w:ascii="Times New Roman" w:eastAsia="Times New Roman" w:hAnsi="Times New Roman" w:cs="Times New Roman"/>
                <w:sz w:val="18"/>
                <w:szCs w:val="18"/>
              </w:rPr>
            </w:pPr>
            <w:r w:rsidRPr="00541D4A">
              <w:rPr>
                <w:rFonts w:ascii="Times New Roman" w:eastAsia="Times New Roman" w:hAnsi="Times New Roman" w:cs="Times New Roman"/>
                <w:sz w:val="18"/>
                <w:szCs w:val="18"/>
              </w:rPr>
              <w:t>Production (ton)</w:t>
            </w:r>
          </w:p>
        </w:tc>
        <w:tc>
          <w:tcPr>
            <w:tcW w:w="1244" w:type="pct"/>
            <w:shd w:val="clear" w:color="auto" w:fill="auto"/>
          </w:tcPr>
          <w:p w:rsidR="00DF2C29" w:rsidRPr="00541D4A" w:rsidRDefault="00DF2C29" w:rsidP="00F16FEB">
            <w:pPr>
              <w:snapToGrid w:val="0"/>
              <w:spacing w:after="0" w:line="240" w:lineRule="auto"/>
              <w:jc w:val="center"/>
              <w:rPr>
                <w:rFonts w:ascii="Times New Roman" w:eastAsia="Times New Roman" w:hAnsi="Times New Roman" w:cs="Times New Roman"/>
                <w:sz w:val="18"/>
                <w:szCs w:val="18"/>
                <w:lang w:bidi="ar-EG"/>
              </w:rPr>
            </w:pPr>
            <w:r w:rsidRPr="00541D4A">
              <w:rPr>
                <w:rFonts w:ascii="Times New Roman" w:eastAsia="Times New Roman" w:hAnsi="Times New Roman" w:cs="Times New Roman"/>
                <w:sz w:val="18"/>
                <w:szCs w:val="18"/>
              </w:rPr>
              <w:t xml:space="preserve">Y= 47.5 - 1.34 </w:t>
            </w:r>
            <w:proofErr w:type="spellStart"/>
            <w:r w:rsidRPr="00541D4A">
              <w:rPr>
                <w:rFonts w:ascii="Times New Roman" w:eastAsia="Times New Roman" w:hAnsi="Times New Roman" w:cs="Times New Roman"/>
                <w:sz w:val="18"/>
                <w:szCs w:val="18"/>
              </w:rPr>
              <w:t>Xh</w:t>
            </w:r>
            <w:proofErr w:type="spellEnd"/>
            <w:r w:rsidRPr="00541D4A">
              <w:rPr>
                <w:rFonts w:ascii="Times New Roman" w:eastAsia="Times New Roman" w:hAnsi="Times New Roman" w:cs="Times New Roman"/>
                <w:sz w:val="18"/>
                <w:szCs w:val="18"/>
                <w:lang w:bidi="ar-EG"/>
              </w:rPr>
              <w:t>^</w:t>
            </w:r>
          </w:p>
        </w:tc>
        <w:tc>
          <w:tcPr>
            <w:tcW w:w="381" w:type="pct"/>
            <w:shd w:val="clear" w:color="auto" w:fill="auto"/>
          </w:tcPr>
          <w:p w:rsidR="00DF2C29" w:rsidRPr="00541D4A" w:rsidRDefault="00DF2C29" w:rsidP="00F16FEB">
            <w:pPr>
              <w:snapToGrid w:val="0"/>
              <w:spacing w:after="0" w:line="240" w:lineRule="auto"/>
              <w:jc w:val="center"/>
              <w:rPr>
                <w:rFonts w:ascii="Times New Roman" w:eastAsia="Times New Roman" w:hAnsi="Times New Roman" w:cs="Times New Roman"/>
                <w:sz w:val="18"/>
                <w:szCs w:val="18"/>
              </w:rPr>
            </w:pPr>
            <w:r w:rsidRPr="00541D4A">
              <w:rPr>
                <w:rFonts w:ascii="Times New Roman" w:eastAsia="Times New Roman" w:hAnsi="Times New Roman" w:cs="Times New Roman"/>
                <w:sz w:val="18"/>
                <w:szCs w:val="18"/>
              </w:rPr>
              <w:t>0.214</w:t>
            </w:r>
          </w:p>
        </w:tc>
        <w:tc>
          <w:tcPr>
            <w:tcW w:w="381" w:type="pct"/>
            <w:shd w:val="clear" w:color="auto" w:fill="auto"/>
          </w:tcPr>
          <w:p w:rsidR="00DF2C29" w:rsidRPr="00541D4A" w:rsidRDefault="00DF2C29" w:rsidP="00F16FEB">
            <w:pPr>
              <w:snapToGrid w:val="0"/>
              <w:spacing w:after="0" w:line="240" w:lineRule="auto"/>
              <w:jc w:val="center"/>
              <w:rPr>
                <w:rFonts w:ascii="Times New Roman" w:eastAsia="Times New Roman" w:hAnsi="Times New Roman" w:cs="Times New Roman"/>
                <w:sz w:val="18"/>
                <w:szCs w:val="18"/>
              </w:rPr>
            </w:pPr>
            <w:r w:rsidRPr="00541D4A">
              <w:rPr>
                <w:rFonts w:ascii="Times New Roman" w:eastAsia="Times New Roman" w:hAnsi="Times New Roman" w:cs="Times New Roman"/>
                <w:sz w:val="18"/>
                <w:szCs w:val="18"/>
              </w:rPr>
              <w:t>3.3</w:t>
            </w:r>
          </w:p>
        </w:tc>
        <w:tc>
          <w:tcPr>
            <w:tcW w:w="437" w:type="pct"/>
            <w:shd w:val="clear" w:color="auto" w:fill="auto"/>
          </w:tcPr>
          <w:p w:rsidR="00DF2C29" w:rsidRPr="00541D4A" w:rsidRDefault="00DF2C29" w:rsidP="00F16FEB">
            <w:pPr>
              <w:snapToGrid w:val="0"/>
              <w:spacing w:after="0" w:line="240" w:lineRule="auto"/>
              <w:jc w:val="center"/>
              <w:rPr>
                <w:rFonts w:ascii="Times New Roman" w:eastAsia="Times New Roman" w:hAnsi="Times New Roman" w:cs="Times New Roman"/>
                <w:sz w:val="18"/>
                <w:szCs w:val="18"/>
                <w:lang w:bidi="ar-EG"/>
              </w:rPr>
            </w:pPr>
            <w:r w:rsidRPr="00541D4A">
              <w:rPr>
                <w:rFonts w:ascii="Times New Roman" w:eastAsia="Times New Roman" w:hAnsi="Times New Roman" w:cs="Times New Roman"/>
                <w:sz w:val="18"/>
                <w:szCs w:val="18"/>
              </w:rPr>
              <w:t>(1.81)</w:t>
            </w:r>
          </w:p>
        </w:tc>
        <w:tc>
          <w:tcPr>
            <w:tcW w:w="381" w:type="pct"/>
            <w:shd w:val="clear" w:color="auto" w:fill="auto"/>
          </w:tcPr>
          <w:p w:rsidR="00DF2C29" w:rsidRPr="00541D4A" w:rsidRDefault="00DF2C29" w:rsidP="00F16FEB">
            <w:pPr>
              <w:snapToGrid w:val="0"/>
              <w:spacing w:after="0" w:line="240" w:lineRule="auto"/>
              <w:jc w:val="center"/>
              <w:rPr>
                <w:rFonts w:ascii="Times New Roman" w:eastAsia="Times New Roman" w:hAnsi="Times New Roman" w:cs="Times New Roman"/>
                <w:sz w:val="18"/>
                <w:szCs w:val="18"/>
              </w:rPr>
            </w:pPr>
            <w:r w:rsidRPr="00541D4A">
              <w:rPr>
                <w:rFonts w:ascii="Times New Roman" w:eastAsia="Times New Roman" w:hAnsi="Times New Roman" w:cs="Times New Roman"/>
                <w:sz w:val="18"/>
                <w:szCs w:val="18"/>
              </w:rPr>
              <w:t>37.8</w:t>
            </w:r>
          </w:p>
        </w:tc>
        <w:tc>
          <w:tcPr>
            <w:tcW w:w="326" w:type="pct"/>
            <w:shd w:val="clear" w:color="auto" w:fill="auto"/>
          </w:tcPr>
          <w:p w:rsidR="00DF2C29" w:rsidRPr="00541D4A" w:rsidRDefault="00DF2C29" w:rsidP="00F16FEB">
            <w:pPr>
              <w:snapToGrid w:val="0"/>
              <w:spacing w:after="0" w:line="240" w:lineRule="auto"/>
              <w:jc w:val="center"/>
              <w:rPr>
                <w:rFonts w:ascii="Times New Roman" w:eastAsia="Times New Roman" w:hAnsi="Times New Roman" w:cs="Times New Roman"/>
                <w:sz w:val="18"/>
                <w:szCs w:val="18"/>
                <w:lang w:bidi="ar-EG"/>
              </w:rPr>
            </w:pPr>
            <w:r w:rsidRPr="00541D4A">
              <w:rPr>
                <w:rFonts w:ascii="Times New Roman" w:eastAsia="Times New Roman" w:hAnsi="Times New Roman" w:cs="Times New Roman"/>
                <w:sz w:val="18"/>
                <w:szCs w:val="18"/>
              </w:rPr>
              <w:t>3.3</w:t>
            </w:r>
          </w:p>
        </w:tc>
      </w:tr>
      <w:tr w:rsidR="00DF2C29" w:rsidRPr="008D503C" w:rsidTr="00541D4A">
        <w:trPr>
          <w:trHeight w:val="155"/>
          <w:jc w:val="center"/>
        </w:trPr>
        <w:tc>
          <w:tcPr>
            <w:tcW w:w="701" w:type="pct"/>
            <w:vMerge w:val="restart"/>
            <w:shd w:val="clear" w:color="auto" w:fill="auto"/>
          </w:tcPr>
          <w:p w:rsidR="00DF2C29" w:rsidRPr="00541D4A" w:rsidRDefault="00DF2C29" w:rsidP="00F16FEB">
            <w:pPr>
              <w:snapToGrid w:val="0"/>
              <w:spacing w:after="0" w:line="240" w:lineRule="auto"/>
              <w:jc w:val="center"/>
              <w:rPr>
                <w:rFonts w:ascii="Times New Roman" w:eastAsia="Times New Roman" w:hAnsi="Times New Roman" w:cs="Times New Roman"/>
                <w:sz w:val="18"/>
                <w:szCs w:val="18"/>
              </w:rPr>
            </w:pPr>
            <w:r w:rsidRPr="00541D4A">
              <w:rPr>
                <w:rFonts w:ascii="Times New Roman" w:eastAsia="Times New Roman" w:hAnsi="Times New Roman" w:cs="Times New Roman"/>
                <w:sz w:val="18"/>
                <w:szCs w:val="18"/>
              </w:rPr>
              <w:t>Soybean</w:t>
            </w:r>
          </w:p>
        </w:tc>
        <w:tc>
          <w:tcPr>
            <w:tcW w:w="1149" w:type="pct"/>
            <w:shd w:val="clear" w:color="auto" w:fill="auto"/>
          </w:tcPr>
          <w:p w:rsidR="00DF2C29" w:rsidRPr="00541D4A" w:rsidRDefault="00DF2C29" w:rsidP="00F16FEB">
            <w:pPr>
              <w:snapToGrid w:val="0"/>
              <w:spacing w:after="0" w:line="240" w:lineRule="auto"/>
              <w:jc w:val="center"/>
              <w:rPr>
                <w:rFonts w:ascii="Times New Roman" w:eastAsia="Times New Roman" w:hAnsi="Times New Roman" w:cs="Times New Roman"/>
                <w:sz w:val="18"/>
                <w:szCs w:val="18"/>
              </w:rPr>
            </w:pPr>
            <w:r w:rsidRPr="00541D4A">
              <w:rPr>
                <w:rFonts w:ascii="Times New Roman" w:eastAsia="Times New Roman" w:hAnsi="Times New Roman" w:cs="Times New Roman"/>
                <w:sz w:val="18"/>
                <w:szCs w:val="18"/>
              </w:rPr>
              <w:t>Area (</w:t>
            </w:r>
            <w:proofErr w:type="spellStart"/>
            <w:r w:rsidRPr="00541D4A">
              <w:rPr>
                <w:rFonts w:ascii="Times New Roman" w:eastAsia="Times New Roman" w:hAnsi="Times New Roman" w:cs="Times New Roman"/>
                <w:sz w:val="18"/>
                <w:szCs w:val="18"/>
              </w:rPr>
              <w:t>feddan</w:t>
            </w:r>
            <w:proofErr w:type="spellEnd"/>
            <w:r w:rsidRPr="00541D4A">
              <w:rPr>
                <w:rFonts w:ascii="Times New Roman" w:eastAsia="Times New Roman" w:hAnsi="Times New Roman" w:cs="Times New Roman"/>
                <w:sz w:val="18"/>
                <w:szCs w:val="18"/>
              </w:rPr>
              <w:t>)</w:t>
            </w:r>
          </w:p>
        </w:tc>
        <w:tc>
          <w:tcPr>
            <w:tcW w:w="1244" w:type="pct"/>
            <w:shd w:val="clear" w:color="auto" w:fill="auto"/>
          </w:tcPr>
          <w:p w:rsidR="00DF2C29" w:rsidRPr="00541D4A" w:rsidRDefault="00DF2C29" w:rsidP="00F16FEB">
            <w:pPr>
              <w:snapToGrid w:val="0"/>
              <w:spacing w:after="0" w:line="240" w:lineRule="auto"/>
              <w:jc w:val="center"/>
              <w:rPr>
                <w:rFonts w:ascii="Times New Roman" w:eastAsia="Times New Roman" w:hAnsi="Times New Roman" w:cs="Times New Roman"/>
                <w:sz w:val="18"/>
                <w:szCs w:val="18"/>
              </w:rPr>
            </w:pPr>
            <w:r w:rsidRPr="00541D4A">
              <w:rPr>
                <w:rFonts w:ascii="Times New Roman" w:eastAsia="Times New Roman" w:hAnsi="Times New Roman" w:cs="Times New Roman"/>
                <w:sz w:val="18"/>
                <w:szCs w:val="18"/>
              </w:rPr>
              <w:t>^</w:t>
            </w:r>
            <w:proofErr w:type="spellStart"/>
            <w:r w:rsidRPr="00541D4A">
              <w:rPr>
                <w:rFonts w:ascii="Times New Roman" w:eastAsia="Times New Roman" w:hAnsi="Times New Roman" w:cs="Times New Roman"/>
                <w:sz w:val="18"/>
                <w:szCs w:val="18"/>
              </w:rPr>
              <w:t>Yh</w:t>
            </w:r>
            <w:proofErr w:type="spellEnd"/>
            <w:r w:rsidRPr="00541D4A">
              <w:rPr>
                <w:rFonts w:ascii="Times New Roman" w:eastAsia="Times New Roman" w:hAnsi="Times New Roman" w:cs="Times New Roman"/>
                <w:sz w:val="18"/>
                <w:szCs w:val="18"/>
              </w:rPr>
              <w:t xml:space="preserve"> = 40.36 - 1.9.72 </w:t>
            </w:r>
            <w:proofErr w:type="spellStart"/>
            <w:r w:rsidRPr="00541D4A">
              <w:rPr>
                <w:rFonts w:ascii="Times New Roman" w:eastAsia="Times New Roman" w:hAnsi="Times New Roman" w:cs="Times New Roman"/>
                <w:sz w:val="18"/>
                <w:szCs w:val="18"/>
              </w:rPr>
              <w:t>Xh</w:t>
            </w:r>
            <w:proofErr w:type="spellEnd"/>
          </w:p>
        </w:tc>
        <w:tc>
          <w:tcPr>
            <w:tcW w:w="381" w:type="pct"/>
            <w:shd w:val="clear" w:color="auto" w:fill="auto"/>
          </w:tcPr>
          <w:p w:rsidR="00DF2C29" w:rsidRPr="00541D4A" w:rsidRDefault="00DF2C29" w:rsidP="00F16FEB">
            <w:pPr>
              <w:snapToGrid w:val="0"/>
              <w:spacing w:after="0" w:line="240" w:lineRule="auto"/>
              <w:jc w:val="center"/>
              <w:rPr>
                <w:rFonts w:ascii="Times New Roman" w:eastAsia="Times New Roman" w:hAnsi="Times New Roman" w:cs="Times New Roman"/>
                <w:sz w:val="18"/>
                <w:szCs w:val="18"/>
                <w:lang w:bidi="ar-EG"/>
              </w:rPr>
            </w:pPr>
            <w:r w:rsidRPr="00541D4A">
              <w:rPr>
                <w:rFonts w:ascii="Times New Roman" w:eastAsia="Times New Roman" w:hAnsi="Times New Roman" w:cs="Times New Roman"/>
                <w:sz w:val="18"/>
                <w:szCs w:val="18"/>
              </w:rPr>
              <w:t>0.23</w:t>
            </w:r>
          </w:p>
        </w:tc>
        <w:tc>
          <w:tcPr>
            <w:tcW w:w="381" w:type="pct"/>
            <w:shd w:val="clear" w:color="auto" w:fill="auto"/>
          </w:tcPr>
          <w:p w:rsidR="00DF2C29" w:rsidRPr="00541D4A" w:rsidRDefault="00DF2C29" w:rsidP="00F16FEB">
            <w:pPr>
              <w:snapToGrid w:val="0"/>
              <w:spacing w:after="0" w:line="240" w:lineRule="auto"/>
              <w:jc w:val="center"/>
              <w:rPr>
                <w:rFonts w:ascii="Times New Roman" w:eastAsia="Times New Roman" w:hAnsi="Times New Roman" w:cs="Times New Roman"/>
                <w:sz w:val="18"/>
                <w:szCs w:val="18"/>
              </w:rPr>
            </w:pPr>
            <w:r w:rsidRPr="00541D4A">
              <w:rPr>
                <w:rFonts w:ascii="Times New Roman" w:eastAsia="Times New Roman" w:hAnsi="Times New Roman" w:cs="Times New Roman"/>
                <w:sz w:val="18"/>
                <w:szCs w:val="18"/>
              </w:rPr>
              <w:t>5.75</w:t>
            </w:r>
          </w:p>
        </w:tc>
        <w:tc>
          <w:tcPr>
            <w:tcW w:w="437" w:type="pct"/>
            <w:shd w:val="clear" w:color="auto" w:fill="auto"/>
          </w:tcPr>
          <w:p w:rsidR="00DF2C29" w:rsidRPr="00541D4A" w:rsidRDefault="00DF2C29" w:rsidP="00F16FEB">
            <w:pPr>
              <w:snapToGrid w:val="0"/>
              <w:spacing w:after="0" w:line="240" w:lineRule="auto"/>
              <w:jc w:val="center"/>
              <w:rPr>
                <w:rFonts w:ascii="Times New Roman" w:eastAsia="Times New Roman" w:hAnsi="Times New Roman" w:cs="Times New Roman"/>
                <w:sz w:val="18"/>
                <w:szCs w:val="18"/>
                <w:lang w:bidi="ar-EG"/>
              </w:rPr>
            </w:pPr>
            <w:r w:rsidRPr="00541D4A">
              <w:rPr>
                <w:rFonts w:ascii="Times New Roman" w:eastAsia="Times New Roman" w:hAnsi="Times New Roman" w:cs="Times New Roman"/>
                <w:sz w:val="18"/>
                <w:szCs w:val="18"/>
              </w:rPr>
              <w:t>2.4*</w:t>
            </w:r>
          </w:p>
        </w:tc>
        <w:tc>
          <w:tcPr>
            <w:tcW w:w="381" w:type="pct"/>
            <w:shd w:val="clear" w:color="auto" w:fill="auto"/>
          </w:tcPr>
          <w:p w:rsidR="00DF2C29" w:rsidRPr="00541D4A" w:rsidRDefault="00DF2C29" w:rsidP="00F16FEB">
            <w:pPr>
              <w:snapToGrid w:val="0"/>
              <w:spacing w:after="0" w:line="240" w:lineRule="auto"/>
              <w:jc w:val="center"/>
              <w:rPr>
                <w:rFonts w:ascii="Times New Roman" w:eastAsia="Times New Roman" w:hAnsi="Times New Roman" w:cs="Times New Roman"/>
                <w:sz w:val="18"/>
                <w:szCs w:val="18"/>
              </w:rPr>
            </w:pPr>
            <w:r w:rsidRPr="00541D4A">
              <w:rPr>
                <w:rFonts w:ascii="Times New Roman" w:eastAsia="Times New Roman" w:hAnsi="Times New Roman" w:cs="Times New Roman"/>
                <w:sz w:val="18"/>
                <w:szCs w:val="18"/>
              </w:rPr>
              <w:t>25.6</w:t>
            </w:r>
          </w:p>
        </w:tc>
        <w:tc>
          <w:tcPr>
            <w:tcW w:w="326" w:type="pct"/>
            <w:shd w:val="clear" w:color="auto" w:fill="auto"/>
          </w:tcPr>
          <w:p w:rsidR="00DF2C29" w:rsidRPr="00541D4A" w:rsidRDefault="00DF2C29" w:rsidP="00F16FEB">
            <w:pPr>
              <w:snapToGrid w:val="0"/>
              <w:spacing w:after="0" w:line="240" w:lineRule="auto"/>
              <w:jc w:val="center"/>
              <w:rPr>
                <w:rFonts w:ascii="Times New Roman" w:eastAsia="Times New Roman" w:hAnsi="Times New Roman" w:cs="Times New Roman"/>
                <w:sz w:val="18"/>
                <w:szCs w:val="18"/>
              </w:rPr>
            </w:pPr>
            <w:r w:rsidRPr="00541D4A">
              <w:rPr>
                <w:rFonts w:ascii="Times New Roman" w:eastAsia="Times New Roman" w:hAnsi="Times New Roman" w:cs="Times New Roman"/>
                <w:sz w:val="18"/>
                <w:szCs w:val="18"/>
              </w:rPr>
              <w:t>7.6</w:t>
            </w:r>
          </w:p>
        </w:tc>
      </w:tr>
      <w:tr w:rsidR="00DF2C29" w:rsidRPr="008D503C" w:rsidTr="00541D4A">
        <w:trPr>
          <w:trHeight w:val="56"/>
          <w:jc w:val="center"/>
        </w:trPr>
        <w:tc>
          <w:tcPr>
            <w:tcW w:w="701" w:type="pct"/>
            <w:vMerge/>
            <w:shd w:val="clear" w:color="auto" w:fill="auto"/>
          </w:tcPr>
          <w:p w:rsidR="00DF2C29" w:rsidRPr="00541D4A" w:rsidRDefault="00DF2C29" w:rsidP="00F16FEB">
            <w:pPr>
              <w:snapToGrid w:val="0"/>
              <w:spacing w:after="0" w:line="240" w:lineRule="auto"/>
              <w:jc w:val="center"/>
              <w:rPr>
                <w:rFonts w:ascii="Times New Roman" w:eastAsia="Times New Roman" w:hAnsi="Times New Roman" w:cs="Times New Roman"/>
                <w:sz w:val="18"/>
                <w:szCs w:val="18"/>
              </w:rPr>
            </w:pPr>
          </w:p>
        </w:tc>
        <w:tc>
          <w:tcPr>
            <w:tcW w:w="1149" w:type="pct"/>
            <w:shd w:val="clear" w:color="auto" w:fill="auto"/>
          </w:tcPr>
          <w:p w:rsidR="00DF2C29" w:rsidRPr="00541D4A" w:rsidRDefault="00DF2C29" w:rsidP="00F16FEB">
            <w:pPr>
              <w:snapToGrid w:val="0"/>
              <w:spacing w:after="0" w:line="240" w:lineRule="auto"/>
              <w:jc w:val="center"/>
              <w:rPr>
                <w:rFonts w:ascii="Times New Roman" w:eastAsia="Times New Roman" w:hAnsi="Times New Roman" w:cs="Times New Roman"/>
                <w:sz w:val="18"/>
                <w:szCs w:val="18"/>
              </w:rPr>
            </w:pPr>
            <w:r w:rsidRPr="00541D4A">
              <w:rPr>
                <w:rFonts w:ascii="Times New Roman" w:eastAsia="Times New Roman" w:hAnsi="Times New Roman" w:cs="Times New Roman"/>
                <w:sz w:val="18"/>
                <w:szCs w:val="18"/>
              </w:rPr>
              <w:t>Productivity (ton/</w:t>
            </w:r>
            <w:proofErr w:type="spellStart"/>
            <w:r w:rsidRPr="00541D4A">
              <w:rPr>
                <w:rFonts w:ascii="Times New Roman" w:eastAsia="Times New Roman" w:hAnsi="Times New Roman" w:cs="Times New Roman"/>
                <w:sz w:val="18"/>
                <w:szCs w:val="18"/>
              </w:rPr>
              <w:t>fedd</w:t>
            </w:r>
            <w:proofErr w:type="spellEnd"/>
            <w:r w:rsidRPr="00541D4A">
              <w:rPr>
                <w:rFonts w:ascii="Times New Roman" w:eastAsia="Times New Roman" w:hAnsi="Times New Roman" w:cs="Times New Roman"/>
                <w:sz w:val="18"/>
                <w:szCs w:val="18"/>
              </w:rPr>
              <w:t>)</w:t>
            </w:r>
          </w:p>
        </w:tc>
        <w:tc>
          <w:tcPr>
            <w:tcW w:w="1244" w:type="pct"/>
            <w:shd w:val="clear" w:color="auto" w:fill="auto"/>
          </w:tcPr>
          <w:p w:rsidR="00DF2C29" w:rsidRPr="00541D4A" w:rsidRDefault="00DF2C29" w:rsidP="00F16FEB">
            <w:pPr>
              <w:snapToGrid w:val="0"/>
              <w:spacing w:after="0" w:line="240" w:lineRule="auto"/>
              <w:jc w:val="center"/>
              <w:rPr>
                <w:rFonts w:ascii="Times New Roman" w:eastAsia="Times New Roman" w:hAnsi="Times New Roman" w:cs="Times New Roman"/>
                <w:sz w:val="18"/>
                <w:szCs w:val="18"/>
                <w:lang w:bidi="ar-EG"/>
              </w:rPr>
            </w:pPr>
            <w:proofErr w:type="spellStart"/>
            <w:r w:rsidRPr="00541D4A">
              <w:rPr>
                <w:rFonts w:ascii="Times New Roman" w:eastAsia="Times New Roman" w:hAnsi="Times New Roman" w:cs="Times New Roman"/>
                <w:sz w:val="18"/>
                <w:szCs w:val="18"/>
              </w:rPr>
              <w:t>Yh</w:t>
            </w:r>
            <w:proofErr w:type="spellEnd"/>
            <w:r w:rsidRPr="00541D4A">
              <w:rPr>
                <w:rFonts w:ascii="Times New Roman" w:eastAsia="Times New Roman" w:hAnsi="Times New Roman" w:cs="Times New Roman"/>
                <w:sz w:val="18"/>
                <w:szCs w:val="18"/>
              </w:rPr>
              <w:t xml:space="preserve"> = 1.22 + 0.83 </w:t>
            </w:r>
            <w:proofErr w:type="spellStart"/>
            <w:r w:rsidRPr="00541D4A">
              <w:rPr>
                <w:rFonts w:ascii="Times New Roman" w:eastAsia="Times New Roman" w:hAnsi="Times New Roman" w:cs="Times New Roman"/>
                <w:sz w:val="18"/>
                <w:szCs w:val="18"/>
              </w:rPr>
              <w:t>Xh</w:t>
            </w:r>
            <w:proofErr w:type="spellEnd"/>
            <w:r w:rsidRPr="00541D4A">
              <w:rPr>
                <w:rFonts w:ascii="Times New Roman" w:eastAsia="Times New Roman" w:hAnsi="Times New Roman" w:cs="Times New Roman"/>
                <w:sz w:val="18"/>
                <w:szCs w:val="18"/>
                <w:lang w:bidi="ar-EG"/>
              </w:rPr>
              <w:t>^</w:t>
            </w:r>
          </w:p>
        </w:tc>
        <w:tc>
          <w:tcPr>
            <w:tcW w:w="381" w:type="pct"/>
            <w:shd w:val="clear" w:color="auto" w:fill="auto"/>
          </w:tcPr>
          <w:p w:rsidR="00DF2C29" w:rsidRPr="00541D4A" w:rsidRDefault="00DF2C29" w:rsidP="00F16FEB">
            <w:pPr>
              <w:snapToGrid w:val="0"/>
              <w:spacing w:after="0" w:line="240" w:lineRule="auto"/>
              <w:jc w:val="center"/>
              <w:rPr>
                <w:rFonts w:ascii="Times New Roman" w:eastAsia="Times New Roman" w:hAnsi="Times New Roman" w:cs="Times New Roman"/>
                <w:sz w:val="18"/>
                <w:szCs w:val="18"/>
              </w:rPr>
            </w:pPr>
            <w:r w:rsidRPr="00541D4A">
              <w:rPr>
                <w:rFonts w:ascii="Times New Roman" w:eastAsia="Times New Roman" w:hAnsi="Times New Roman" w:cs="Times New Roman"/>
                <w:sz w:val="18"/>
                <w:szCs w:val="18"/>
              </w:rPr>
              <w:t>0.79</w:t>
            </w:r>
          </w:p>
        </w:tc>
        <w:tc>
          <w:tcPr>
            <w:tcW w:w="381" w:type="pct"/>
            <w:shd w:val="clear" w:color="auto" w:fill="auto"/>
          </w:tcPr>
          <w:p w:rsidR="00DF2C29" w:rsidRPr="00541D4A" w:rsidRDefault="00DF2C29" w:rsidP="00F16FEB">
            <w:pPr>
              <w:snapToGrid w:val="0"/>
              <w:spacing w:after="0" w:line="240" w:lineRule="auto"/>
              <w:jc w:val="center"/>
              <w:rPr>
                <w:rFonts w:ascii="Times New Roman" w:eastAsia="Times New Roman" w:hAnsi="Times New Roman" w:cs="Times New Roman"/>
                <w:sz w:val="18"/>
                <w:szCs w:val="18"/>
              </w:rPr>
            </w:pPr>
            <w:r w:rsidRPr="00541D4A">
              <w:rPr>
                <w:rFonts w:ascii="Times New Roman" w:eastAsia="Times New Roman" w:hAnsi="Times New Roman" w:cs="Times New Roman"/>
                <w:sz w:val="18"/>
                <w:szCs w:val="18"/>
              </w:rPr>
              <w:t>44.2</w:t>
            </w:r>
          </w:p>
        </w:tc>
        <w:tc>
          <w:tcPr>
            <w:tcW w:w="437" w:type="pct"/>
            <w:shd w:val="clear" w:color="auto" w:fill="auto"/>
          </w:tcPr>
          <w:p w:rsidR="00DF2C29" w:rsidRPr="00541D4A" w:rsidRDefault="00DF2C29" w:rsidP="00F16FEB">
            <w:pPr>
              <w:snapToGrid w:val="0"/>
              <w:spacing w:after="0" w:line="240" w:lineRule="auto"/>
              <w:jc w:val="center"/>
              <w:rPr>
                <w:rFonts w:ascii="Times New Roman" w:eastAsia="Times New Roman" w:hAnsi="Times New Roman" w:cs="Times New Roman"/>
                <w:sz w:val="18"/>
                <w:szCs w:val="18"/>
                <w:lang w:bidi="ar-EG"/>
              </w:rPr>
            </w:pPr>
            <w:r w:rsidRPr="00541D4A">
              <w:rPr>
                <w:rFonts w:ascii="Times New Roman" w:eastAsia="Times New Roman" w:hAnsi="Times New Roman" w:cs="Times New Roman"/>
                <w:sz w:val="18"/>
                <w:szCs w:val="18"/>
              </w:rPr>
              <w:t>6.65**</w:t>
            </w:r>
          </w:p>
        </w:tc>
        <w:tc>
          <w:tcPr>
            <w:tcW w:w="381" w:type="pct"/>
            <w:shd w:val="clear" w:color="auto" w:fill="auto"/>
          </w:tcPr>
          <w:p w:rsidR="00DF2C29" w:rsidRPr="00541D4A" w:rsidRDefault="00DF2C29" w:rsidP="00F16FEB">
            <w:pPr>
              <w:snapToGrid w:val="0"/>
              <w:spacing w:after="0" w:line="240" w:lineRule="auto"/>
              <w:jc w:val="center"/>
              <w:rPr>
                <w:rFonts w:ascii="Times New Roman" w:eastAsia="Times New Roman" w:hAnsi="Times New Roman" w:cs="Times New Roman"/>
                <w:sz w:val="18"/>
                <w:szCs w:val="18"/>
              </w:rPr>
            </w:pPr>
            <w:r w:rsidRPr="00541D4A">
              <w:rPr>
                <w:rFonts w:ascii="Times New Roman" w:eastAsia="Times New Roman" w:hAnsi="Times New Roman" w:cs="Times New Roman"/>
                <w:sz w:val="18"/>
                <w:szCs w:val="18"/>
              </w:rPr>
              <w:t>1.22</w:t>
            </w:r>
          </w:p>
        </w:tc>
        <w:tc>
          <w:tcPr>
            <w:tcW w:w="326" w:type="pct"/>
            <w:shd w:val="clear" w:color="auto" w:fill="auto"/>
          </w:tcPr>
          <w:p w:rsidR="00DF2C29" w:rsidRPr="00541D4A" w:rsidRDefault="00DF2C29" w:rsidP="00F16FEB">
            <w:pPr>
              <w:snapToGrid w:val="0"/>
              <w:spacing w:after="0" w:line="240" w:lineRule="auto"/>
              <w:jc w:val="center"/>
              <w:rPr>
                <w:rFonts w:ascii="Times New Roman" w:eastAsia="Times New Roman" w:hAnsi="Times New Roman" w:cs="Times New Roman"/>
                <w:sz w:val="18"/>
                <w:szCs w:val="18"/>
                <w:lang w:bidi="ar-EG"/>
              </w:rPr>
            </w:pPr>
            <w:r w:rsidRPr="00541D4A">
              <w:rPr>
                <w:rFonts w:ascii="Times New Roman" w:eastAsia="Times New Roman" w:hAnsi="Times New Roman" w:cs="Times New Roman"/>
                <w:sz w:val="18"/>
                <w:szCs w:val="18"/>
              </w:rPr>
              <w:t>2.2</w:t>
            </w:r>
          </w:p>
        </w:tc>
      </w:tr>
      <w:tr w:rsidR="00DF2C29" w:rsidRPr="008D503C" w:rsidTr="00541D4A">
        <w:trPr>
          <w:trHeight w:val="139"/>
          <w:jc w:val="center"/>
        </w:trPr>
        <w:tc>
          <w:tcPr>
            <w:tcW w:w="701" w:type="pct"/>
            <w:vMerge/>
            <w:shd w:val="clear" w:color="auto" w:fill="auto"/>
          </w:tcPr>
          <w:p w:rsidR="00DF2C29" w:rsidRPr="00541D4A" w:rsidRDefault="00DF2C29" w:rsidP="00F16FEB">
            <w:pPr>
              <w:snapToGrid w:val="0"/>
              <w:spacing w:after="0" w:line="240" w:lineRule="auto"/>
              <w:jc w:val="center"/>
              <w:rPr>
                <w:rFonts w:ascii="Times New Roman" w:eastAsia="Times New Roman" w:hAnsi="Times New Roman" w:cs="Times New Roman"/>
                <w:sz w:val="18"/>
                <w:szCs w:val="18"/>
              </w:rPr>
            </w:pPr>
          </w:p>
        </w:tc>
        <w:tc>
          <w:tcPr>
            <w:tcW w:w="1149" w:type="pct"/>
            <w:shd w:val="clear" w:color="auto" w:fill="auto"/>
          </w:tcPr>
          <w:p w:rsidR="00DF2C29" w:rsidRPr="00541D4A" w:rsidRDefault="00DF2C29" w:rsidP="00F16FEB">
            <w:pPr>
              <w:snapToGrid w:val="0"/>
              <w:spacing w:after="0" w:line="240" w:lineRule="auto"/>
              <w:jc w:val="center"/>
              <w:rPr>
                <w:rFonts w:ascii="Times New Roman" w:eastAsia="Times New Roman" w:hAnsi="Times New Roman" w:cs="Times New Roman"/>
                <w:sz w:val="18"/>
                <w:szCs w:val="18"/>
              </w:rPr>
            </w:pPr>
            <w:r w:rsidRPr="00541D4A">
              <w:rPr>
                <w:rFonts w:ascii="Times New Roman" w:eastAsia="Times New Roman" w:hAnsi="Times New Roman" w:cs="Times New Roman"/>
                <w:sz w:val="18"/>
                <w:szCs w:val="18"/>
              </w:rPr>
              <w:t>Production (ton)</w:t>
            </w:r>
          </w:p>
        </w:tc>
        <w:tc>
          <w:tcPr>
            <w:tcW w:w="1244" w:type="pct"/>
            <w:shd w:val="clear" w:color="auto" w:fill="auto"/>
          </w:tcPr>
          <w:p w:rsidR="00DF2C29" w:rsidRPr="00541D4A" w:rsidRDefault="00DF2C29" w:rsidP="00F16FEB">
            <w:pPr>
              <w:snapToGrid w:val="0"/>
              <w:spacing w:after="0" w:line="240" w:lineRule="auto"/>
              <w:jc w:val="center"/>
              <w:rPr>
                <w:rFonts w:ascii="Times New Roman" w:eastAsia="Times New Roman" w:hAnsi="Times New Roman" w:cs="Times New Roman"/>
                <w:sz w:val="18"/>
                <w:szCs w:val="18"/>
              </w:rPr>
            </w:pPr>
            <w:r w:rsidRPr="00541D4A">
              <w:rPr>
                <w:rFonts w:ascii="Times New Roman" w:eastAsia="Times New Roman" w:hAnsi="Times New Roman" w:cs="Times New Roman"/>
                <w:sz w:val="18"/>
                <w:szCs w:val="18"/>
              </w:rPr>
              <w:t>^Y=</w:t>
            </w:r>
            <w:r w:rsidR="00541D4A">
              <w:rPr>
                <w:rFonts w:ascii="Times New Roman" w:eastAsia="Times New Roman" w:hAnsi="Times New Roman" w:cs="Times New Roman"/>
                <w:sz w:val="18"/>
                <w:szCs w:val="18"/>
              </w:rPr>
              <w:t xml:space="preserve"> </w:t>
            </w:r>
            <w:r w:rsidRPr="00541D4A">
              <w:rPr>
                <w:rFonts w:ascii="Times New Roman" w:eastAsia="Times New Roman" w:hAnsi="Times New Roman" w:cs="Times New Roman"/>
                <w:sz w:val="18"/>
                <w:szCs w:val="18"/>
              </w:rPr>
              <w:t xml:space="preserve">42.25 - 1.49 </w:t>
            </w:r>
            <w:proofErr w:type="spellStart"/>
            <w:r w:rsidRPr="00541D4A">
              <w:rPr>
                <w:rFonts w:ascii="Times New Roman" w:eastAsia="Times New Roman" w:hAnsi="Times New Roman" w:cs="Times New Roman"/>
                <w:sz w:val="18"/>
                <w:szCs w:val="18"/>
              </w:rPr>
              <w:t>Xh</w:t>
            </w:r>
            <w:proofErr w:type="spellEnd"/>
          </w:p>
        </w:tc>
        <w:tc>
          <w:tcPr>
            <w:tcW w:w="381" w:type="pct"/>
            <w:shd w:val="clear" w:color="auto" w:fill="auto"/>
          </w:tcPr>
          <w:p w:rsidR="00DF2C29" w:rsidRPr="00541D4A" w:rsidRDefault="00DF2C29" w:rsidP="00F16FEB">
            <w:pPr>
              <w:snapToGrid w:val="0"/>
              <w:spacing w:after="0" w:line="240" w:lineRule="auto"/>
              <w:jc w:val="center"/>
              <w:rPr>
                <w:rFonts w:ascii="Times New Roman" w:eastAsia="Times New Roman" w:hAnsi="Times New Roman" w:cs="Times New Roman"/>
                <w:sz w:val="18"/>
                <w:szCs w:val="18"/>
              </w:rPr>
            </w:pPr>
            <w:r w:rsidRPr="00541D4A">
              <w:rPr>
                <w:rFonts w:ascii="Times New Roman" w:eastAsia="Times New Roman" w:hAnsi="Times New Roman" w:cs="Times New Roman"/>
                <w:sz w:val="18"/>
                <w:szCs w:val="18"/>
              </w:rPr>
              <w:t>0.19</w:t>
            </w:r>
          </w:p>
        </w:tc>
        <w:tc>
          <w:tcPr>
            <w:tcW w:w="381" w:type="pct"/>
            <w:shd w:val="clear" w:color="auto" w:fill="auto"/>
          </w:tcPr>
          <w:p w:rsidR="00DF2C29" w:rsidRPr="00541D4A" w:rsidRDefault="00DF2C29" w:rsidP="00F16FEB">
            <w:pPr>
              <w:snapToGrid w:val="0"/>
              <w:spacing w:after="0" w:line="240" w:lineRule="auto"/>
              <w:jc w:val="center"/>
              <w:rPr>
                <w:rFonts w:ascii="Times New Roman" w:eastAsia="Times New Roman" w:hAnsi="Times New Roman" w:cs="Times New Roman"/>
                <w:sz w:val="18"/>
                <w:szCs w:val="18"/>
              </w:rPr>
            </w:pPr>
            <w:r w:rsidRPr="00541D4A">
              <w:rPr>
                <w:rFonts w:ascii="Times New Roman" w:eastAsia="Times New Roman" w:hAnsi="Times New Roman" w:cs="Times New Roman"/>
                <w:sz w:val="18"/>
                <w:szCs w:val="18"/>
              </w:rPr>
              <w:t>2.76</w:t>
            </w:r>
          </w:p>
        </w:tc>
        <w:tc>
          <w:tcPr>
            <w:tcW w:w="437" w:type="pct"/>
            <w:shd w:val="clear" w:color="auto" w:fill="auto"/>
          </w:tcPr>
          <w:p w:rsidR="00DF2C29" w:rsidRPr="00541D4A" w:rsidRDefault="00DF2C29" w:rsidP="00F16FEB">
            <w:pPr>
              <w:snapToGrid w:val="0"/>
              <w:spacing w:after="0" w:line="240" w:lineRule="auto"/>
              <w:jc w:val="center"/>
              <w:rPr>
                <w:rFonts w:ascii="Times New Roman" w:eastAsia="Times New Roman" w:hAnsi="Times New Roman" w:cs="Times New Roman"/>
                <w:sz w:val="18"/>
                <w:szCs w:val="18"/>
              </w:rPr>
            </w:pPr>
            <w:r w:rsidRPr="00541D4A">
              <w:rPr>
                <w:rFonts w:ascii="Times New Roman" w:eastAsia="Times New Roman" w:hAnsi="Times New Roman" w:cs="Times New Roman"/>
                <w:sz w:val="18"/>
                <w:szCs w:val="18"/>
              </w:rPr>
              <w:t>(1.66)</w:t>
            </w:r>
          </w:p>
        </w:tc>
        <w:tc>
          <w:tcPr>
            <w:tcW w:w="381" w:type="pct"/>
            <w:shd w:val="clear" w:color="auto" w:fill="auto"/>
          </w:tcPr>
          <w:p w:rsidR="00DF2C29" w:rsidRPr="00541D4A" w:rsidRDefault="00DF2C29" w:rsidP="00F16FEB">
            <w:pPr>
              <w:snapToGrid w:val="0"/>
              <w:spacing w:after="0" w:line="240" w:lineRule="auto"/>
              <w:jc w:val="center"/>
              <w:rPr>
                <w:rFonts w:ascii="Times New Roman" w:eastAsia="Times New Roman" w:hAnsi="Times New Roman" w:cs="Times New Roman"/>
                <w:sz w:val="18"/>
                <w:szCs w:val="18"/>
              </w:rPr>
            </w:pPr>
            <w:r w:rsidRPr="00541D4A">
              <w:rPr>
                <w:rFonts w:ascii="Times New Roman" w:eastAsia="Times New Roman" w:hAnsi="Times New Roman" w:cs="Times New Roman"/>
                <w:sz w:val="18"/>
                <w:szCs w:val="18"/>
              </w:rPr>
              <w:t>30.2</w:t>
            </w:r>
          </w:p>
        </w:tc>
        <w:tc>
          <w:tcPr>
            <w:tcW w:w="326" w:type="pct"/>
            <w:shd w:val="clear" w:color="auto" w:fill="auto"/>
          </w:tcPr>
          <w:p w:rsidR="00DF2C29" w:rsidRPr="00541D4A" w:rsidRDefault="00DF2C29" w:rsidP="00F16FEB">
            <w:pPr>
              <w:snapToGrid w:val="0"/>
              <w:spacing w:after="0" w:line="240" w:lineRule="auto"/>
              <w:jc w:val="center"/>
              <w:rPr>
                <w:rFonts w:ascii="Times New Roman" w:eastAsia="Times New Roman" w:hAnsi="Times New Roman" w:cs="Times New Roman"/>
                <w:sz w:val="18"/>
                <w:szCs w:val="18"/>
              </w:rPr>
            </w:pPr>
            <w:r w:rsidRPr="00541D4A">
              <w:rPr>
                <w:rFonts w:ascii="Times New Roman" w:eastAsia="Times New Roman" w:hAnsi="Times New Roman" w:cs="Times New Roman"/>
                <w:sz w:val="18"/>
                <w:szCs w:val="18"/>
              </w:rPr>
              <w:t>4.9</w:t>
            </w:r>
          </w:p>
        </w:tc>
      </w:tr>
      <w:tr w:rsidR="00DF2C29" w:rsidRPr="008D503C" w:rsidTr="00541D4A">
        <w:trPr>
          <w:trHeight w:val="56"/>
          <w:jc w:val="center"/>
        </w:trPr>
        <w:tc>
          <w:tcPr>
            <w:tcW w:w="701" w:type="pct"/>
            <w:vMerge w:val="restart"/>
            <w:shd w:val="clear" w:color="auto" w:fill="auto"/>
          </w:tcPr>
          <w:p w:rsidR="00DF2C29" w:rsidRPr="00541D4A" w:rsidRDefault="00DF2C29" w:rsidP="00F16FEB">
            <w:pPr>
              <w:snapToGrid w:val="0"/>
              <w:spacing w:after="0" w:line="240" w:lineRule="auto"/>
              <w:jc w:val="center"/>
              <w:rPr>
                <w:rFonts w:ascii="Times New Roman" w:eastAsia="Times New Roman" w:hAnsi="Times New Roman" w:cs="Times New Roman"/>
                <w:sz w:val="18"/>
                <w:szCs w:val="18"/>
              </w:rPr>
            </w:pPr>
            <w:r w:rsidRPr="00541D4A">
              <w:rPr>
                <w:rFonts w:ascii="Times New Roman" w:eastAsia="Times New Roman" w:hAnsi="Times New Roman" w:cs="Times New Roman"/>
                <w:sz w:val="18"/>
                <w:szCs w:val="18"/>
              </w:rPr>
              <w:t>Peanut</w:t>
            </w:r>
          </w:p>
        </w:tc>
        <w:tc>
          <w:tcPr>
            <w:tcW w:w="1149" w:type="pct"/>
            <w:shd w:val="clear" w:color="auto" w:fill="auto"/>
          </w:tcPr>
          <w:p w:rsidR="00DF2C29" w:rsidRPr="00541D4A" w:rsidRDefault="00DF2C29" w:rsidP="00F16FEB">
            <w:pPr>
              <w:snapToGrid w:val="0"/>
              <w:spacing w:after="0" w:line="240" w:lineRule="auto"/>
              <w:jc w:val="center"/>
              <w:rPr>
                <w:rFonts w:ascii="Times New Roman" w:eastAsia="Times New Roman" w:hAnsi="Times New Roman" w:cs="Times New Roman"/>
                <w:sz w:val="18"/>
                <w:szCs w:val="18"/>
              </w:rPr>
            </w:pPr>
            <w:r w:rsidRPr="00541D4A">
              <w:rPr>
                <w:rFonts w:ascii="Times New Roman" w:eastAsia="Times New Roman" w:hAnsi="Times New Roman" w:cs="Times New Roman"/>
                <w:sz w:val="18"/>
                <w:szCs w:val="18"/>
              </w:rPr>
              <w:t>Area (</w:t>
            </w:r>
            <w:proofErr w:type="spellStart"/>
            <w:r w:rsidRPr="00541D4A">
              <w:rPr>
                <w:rFonts w:ascii="Times New Roman" w:eastAsia="Times New Roman" w:hAnsi="Times New Roman" w:cs="Times New Roman"/>
                <w:sz w:val="18"/>
                <w:szCs w:val="18"/>
              </w:rPr>
              <w:t>feddan</w:t>
            </w:r>
            <w:proofErr w:type="spellEnd"/>
            <w:r w:rsidRPr="00541D4A">
              <w:rPr>
                <w:rFonts w:ascii="Times New Roman" w:eastAsia="Times New Roman" w:hAnsi="Times New Roman" w:cs="Times New Roman"/>
                <w:sz w:val="18"/>
                <w:szCs w:val="18"/>
              </w:rPr>
              <w:t>)</w:t>
            </w:r>
          </w:p>
        </w:tc>
        <w:tc>
          <w:tcPr>
            <w:tcW w:w="1244" w:type="pct"/>
            <w:shd w:val="clear" w:color="auto" w:fill="auto"/>
          </w:tcPr>
          <w:p w:rsidR="00DF2C29" w:rsidRPr="00541D4A" w:rsidRDefault="00DF2C29" w:rsidP="00F16FEB">
            <w:pPr>
              <w:snapToGrid w:val="0"/>
              <w:spacing w:after="0" w:line="240" w:lineRule="auto"/>
              <w:jc w:val="center"/>
              <w:rPr>
                <w:rFonts w:ascii="Times New Roman" w:eastAsia="Times New Roman" w:hAnsi="Times New Roman" w:cs="Times New Roman"/>
                <w:sz w:val="18"/>
                <w:szCs w:val="18"/>
              </w:rPr>
            </w:pPr>
            <w:r w:rsidRPr="00541D4A">
              <w:rPr>
                <w:rFonts w:ascii="Times New Roman" w:eastAsia="Times New Roman" w:hAnsi="Times New Roman" w:cs="Times New Roman"/>
                <w:sz w:val="18"/>
                <w:szCs w:val="18"/>
              </w:rPr>
              <w:t>^</w:t>
            </w:r>
            <w:proofErr w:type="spellStart"/>
            <w:r w:rsidRPr="00541D4A">
              <w:rPr>
                <w:rFonts w:ascii="Times New Roman" w:eastAsia="Times New Roman" w:hAnsi="Times New Roman" w:cs="Times New Roman"/>
                <w:sz w:val="18"/>
                <w:szCs w:val="18"/>
              </w:rPr>
              <w:t>Yh</w:t>
            </w:r>
            <w:proofErr w:type="spellEnd"/>
            <w:r w:rsidRPr="00541D4A">
              <w:rPr>
                <w:rFonts w:ascii="Times New Roman" w:eastAsia="Times New Roman" w:hAnsi="Times New Roman" w:cs="Times New Roman"/>
                <w:sz w:val="18"/>
                <w:szCs w:val="18"/>
              </w:rPr>
              <w:t xml:space="preserve"> = 105.64 + 3.68 </w:t>
            </w:r>
            <w:proofErr w:type="spellStart"/>
            <w:r w:rsidRPr="00541D4A">
              <w:rPr>
                <w:rFonts w:ascii="Times New Roman" w:eastAsia="Times New Roman" w:hAnsi="Times New Roman" w:cs="Times New Roman"/>
                <w:sz w:val="18"/>
                <w:szCs w:val="18"/>
              </w:rPr>
              <w:t>Xh</w:t>
            </w:r>
            <w:proofErr w:type="spellEnd"/>
          </w:p>
        </w:tc>
        <w:tc>
          <w:tcPr>
            <w:tcW w:w="381" w:type="pct"/>
            <w:shd w:val="clear" w:color="auto" w:fill="auto"/>
          </w:tcPr>
          <w:p w:rsidR="00DF2C29" w:rsidRPr="00541D4A" w:rsidRDefault="00DF2C29" w:rsidP="00F16FEB">
            <w:pPr>
              <w:snapToGrid w:val="0"/>
              <w:spacing w:after="0" w:line="240" w:lineRule="auto"/>
              <w:jc w:val="center"/>
              <w:rPr>
                <w:rFonts w:ascii="Times New Roman" w:eastAsia="Times New Roman" w:hAnsi="Times New Roman" w:cs="Times New Roman"/>
                <w:sz w:val="18"/>
                <w:szCs w:val="18"/>
              </w:rPr>
            </w:pPr>
            <w:r w:rsidRPr="00541D4A">
              <w:rPr>
                <w:rFonts w:ascii="Times New Roman" w:eastAsia="Times New Roman" w:hAnsi="Times New Roman" w:cs="Times New Roman"/>
                <w:sz w:val="18"/>
                <w:szCs w:val="18"/>
              </w:rPr>
              <w:t>0.6</w:t>
            </w:r>
          </w:p>
        </w:tc>
        <w:tc>
          <w:tcPr>
            <w:tcW w:w="381" w:type="pct"/>
            <w:shd w:val="clear" w:color="auto" w:fill="auto"/>
          </w:tcPr>
          <w:p w:rsidR="00DF2C29" w:rsidRPr="00541D4A" w:rsidRDefault="00DF2C29" w:rsidP="00F16FEB">
            <w:pPr>
              <w:snapToGrid w:val="0"/>
              <w:spacing w:after="0" w:line="240" w:lineRule="auto"/>
              <w:jc w:val="center"/>
              <w:rPr>
                <w:rFonts w:ascii="Times New Roman" w:eastAsia="Times New Roman" w:hAnsi="Times New Roman" w:cs="Times New Roman"/>
                <w:sz w:val="18"/>
                <w:szCs w:val="18"/>
              </w:rPr>
            </w:pPr>
            <w:r w:rsidRPr="00541D4A">
              <w:rPr>
                <w:rFonts w:ascii="Times New Roman" w:eastAsia="Times New Roman" w:hAnsi="Times New Roman" w:cs="Times New Roman"/>
                <w:sz w:val="18"/>
                <w:szCs w:val="18"/>
              </w:rPr>
              <w:t>17.88</w:t>
            </w:r>
          </w:p>
        </w:tc>
        <w:tc>
          <w:tcPr>
            <w:tcW w:w="437" w:type="pct"/>
            <w:shd w:val="clear" w:color="auto" w:fill="auto"/>
          </w:tcPr>
          <w:p w:rsidR="00DF2C29" w:rsidRPr="00541D4A" w:rsidRDefault="00DF2C29" w:rsidP="00F16FEB">
            <w:pPr>
              <w:snapToGrid w:val="0"/>
              <w:spacing w:after="0" w:line="240" w:lineRule="auto"/>
              <w:jc w:val="center"/>
              <w:rPr>
                <w:rFonts w:ascii="Times New Roman" w:eastAsia="Times New Roman" w:hAnsi="Times New Roman" w:cs="Times New Roman"/>
                <w:sz w:val="18"/>
                <w:szCs w:val="18"/>
              </w:rPr>
            </w:pPr>
            <w:r w:rsidRPr="00541D4A">
              <w:rPr>
                <w:rFonts w:ascii="Times New Roman" w:eastAsia="Times New Roman" w:hAnsi="Times New Roman" w:cs="Times New Roman"/>
                <w:sz w:val="18"/>
                <w:szCs w:val="18"/>
              </w:rPr>
              <w:t>4.2 **</w:t>
            </w:r>
          </w:p>
        </w:tc>
        <w:tc>
          <w:tcPr>
            <w:tcW w:w="381" w:type="pct"/>
            <w:shd w:val="clear" w:color="auto" w:fill="auto"/>
          </w:tcPr>
          <w:p w:rsidR="00DF2C29" w:rsidRPr="00541D4A" w:rsidRDefault="00DF2C29" w:rsidP="00F16FEB">
            <w:pPr>
              <w:snapToGrid w:val="0"/>
              <w:spacing w:after="0" w:line="240" w:lineRule="auto"/>
              <w:jc w:val="center"/>
              <w:rPr>
                <w:rFonts w:ascii="Times New Roman" w:eastAsia="Times New Roman" w:hAnsi="Times New Roman" w:cs="Times New Roman"/>
                <w:sz w:val="18"/>
                <w:szCs w:val="18"/>
              </w:rPr>
            </w:pPr>
            <w:r w:rsidRPr="00541D4A">
              <w:rPr>
                <w:rFonts w:ascii="Times New Roman" w:eastAsia="Times New Roman" w:hAnsi="Times New Roman" w:cs="Times New Roman"/>
                <w:sz w:val="18"/>
                <w:szCs w:val="18"/>
              </w:rPr>
              <w:t>133.2</w:t>
            </w:r>
          </w:p>
        </w:tc>
        <w:tc>
          <w:tcPr>
            <w:tcW w:w="326" w:type="pct"/>
            <w:shd w:val="clear" w:color="auto" w:fill="auto"/>
          </w:tcPr>
          <w:p w:rsidR="00DF2C29" w:rsidRPr="00541D4A" w:rsidRDefault="00DF2C29" w:rsidP="00F16FEB">
            <w:pPr>
              <w:snapToGrid w:val="0"/>
              <w:spacing w:after="0" w:line="240" w:lineRule="auto"/>
              <w:jc w:val="center"/>
              <w:rPr>
                <w:rFonts w:ascii="Times New Roman" w:eastAsia="Times New Roman" w:hAnsi="Times New Roman" w:cs="Times New Roman"/>
                <w:sz w:val="18"/>
                <w:szCs w:val="18"/>
              </w:rPr>
            </w:pPr>
            <w:r w:rsidRPr="00541D4A">
              <w:rPr>
                <w:rFonts w:ascii="Times New Roman" w:eastAsia="Times New Roman" w:hAnsi="Times New Roman" w:cs="Times New Roman"/>
                <w:sz w:val="18"/>
                <w:szCs w:val="18"/>
              </w:rPr>
              <w:t>2.8</w:t>
            </w:r>
          </w:p>
        </w:tc>
      </w:tr>
      <w:tr w:rsidR="00DF2C29" w:rsidRPr="008D503C" w:rsidTr="00541D4A">
        <w:trPr>
          <w:trHeight w:val="139"/>
          <w:jc w:val="center"/>
        </w:trPr>
        <w:tc>
          <w:tcPr>
            <w:tcW w:w="701" w:type="pct"/>
            <w:vMerge/>
            <w:shd w:val="clear" w:color="auto" w:fill="auto"/>
          </w:tcPr>
          <w:p w:rsidR="00DF2C29" w:rsidRPr="00541D4A" w:rsidRDefault="00DF2C29" w:rsidP="00F16FEB">
            <w:pPr>
              <w:snapToGrid w:val="0"/>
              <w:spacing w:after="0" w:line="240" w:lineRule="auto"/>
              <w:jc w:val="center"/>
              <w:rPr>
                <w:rFonts w:ascii="Times New Roman" w:eastAsia="Times New Roman" w:hAnsi="Times New Roman" w:cs="Times New Roman"/>
                <w:sz w:val="18"/>
                <w:szCs w:val="18"/>
              </w:rPr>
            </w:pPr>
          </w:p>
        </w:tc>
        <w:tc>
          <w:tcPr>
            <w:tcW w:w="1149" w:type="pct"/>
            <w:shd w:val="clear" w:color="auto" w:fill="auto"/>
          </w:tcPr>
          <w:p w:rsidR="00DF2C29" w:rsidRPr="00541D4A" w:rsidRDefault="00DF2C29" w:rsidP="00F16FEB">
            <w:pPr>
              <w:snapToGrid w:val="0"/>
              <w:spacing w:after="0" w:line="240" w:lineRule="auto"/>
              <w:jc w:val="center"/>
              <w:rPr>
                <w:rFonts w:ascii="Times New Roman" w:eastAsia="Times New Roman" w:hAnsi="Times New Roman" w:cs="Times New Roman"/>
                <w:sz w:val="18"/>
                <w:szCs w:val="18"/>
              </w:rPr>
            </w:pPr>
            <w:r w:rsidRPr="00541D4A">
              <w:rPr>
                <w:rFonts w:ascii="Times New Roman" w:eastAsia="Times New Roman" w:hAnsi="Times New Roman" w:cs="Times New Roman"/>
                <w:sz w:val="18"/>
                <w:szCs w:val="18"/>
              </w:rPr>
              <w:t>Productivity (ton/</w:t>
            </w:r>
            <w:proofErr w:type="spellStart"/>
            <w:r w:rsidRPr="00541D4A">
              <w:rPr>
                <w:rFonts w:ascii="Times New Roman" w:eastAsia="Times New Roman" w:hAnsi="Times New Roman" w:cs="Times New Roman"/>
                <w:sz w:val="18"/>
                <w:szCs w:val="18"/>
              </w:rPr>
              <w:t>fedd</w:t>
            </w:r>
            <w:proofErr w:type="spellEnd"/>
            <w:r w:rsidRPr="00541D4A">
              <w:rPr>
                <w:rFonts w:ascii="Times New Roman" w:eastAsia="Times New Roman" w:hAnsi="Times New Roman" w:cs="Times New Roman"/>
                <w:sz w:val="18"/>
                <w:szCs w:val="18"/>
              </w:rPr>
              <w:t>)</w:t>
            </w:r>
          </w:p>
        </w:tc>
        <w:tc>
          <w:tcPr>
            <w:tcW w:w="1244" w:type="pct"/>
            <w:shd w:val="clear" w:color="auto" w:fill="auto"/>
          </w:tcPr>
          <w:p w:rsidR="00DF2C29" w:rsidRPr="00541D4A" w:rsidRDefault="00DF2C29" w:rsidP="00F16FEB">
            <w:pPr>
              <w:snapToGrid w:val="0"/>
              <w:spacing w:after="0" w:line="240" w:lineRule="auto"/>
              <w:jc w:val="center"/>
              <w:rPr>
                <w:rFonts w:ascii="Times New Roman" w:eastAsia="Times New Roman" w:hAnsi="Times New Roman" w:cs="Times New Roman"/>
                <w:sz w:val="18"/>
                <w:szCs w:val="18"/>
              </w:rPr>
            </w:pPr>
            <w:r w:rsidRPr="00541D4A">
              <w:rPr>
                <w:rFonts w:ascii="Times New Roman" w:eastAsia="Times New Roman" w:hAnsi="Times New Roman" w:cs="Times New Roman"/>
                <w:sz w:val="18"/>
                <w:szCs w:val="18"/>
              </w:rPr>
              <w:t>^</w:t>
            </w:r>
            <w:proofErr w:type="spellStart"/>
            <w:r w:rsidRPr="00541D4A">
              <w:rPr>
                <w:rFonts w:ascii="Times New Roman" w:eastAsia="Times New Roman" w:hAnsi="Times New Roman" w:cs="Times New Roman"/>
                <w:sz w:val="18"/>
                <w:szCs w:val="18"/>
              </w:rPr>
              <w:t>Yh</w:t>
            </w:r>
            <w:proofErr w:type="spellEnd"/>
            <w:r w:rsidRPr="00541D4A">
              <w:rPr>
                <w:rFonts w:ascii="Times New Roman" w:eastAsia="Times New Roman" w:hAnsi="Times New Roman" w:cs="Times New Roman"/>
                <w:sz w:val="18"/>
                <w:szCs w:val="18"/>
              </w:rPr>
              <w:t xml:space="preserve"> = 1.204 + 0.03 </w:t>
            </w:r>
            <w:proofErr w:type="spellStart"/>
            <w:r w:rsidRPr="00541D4A">
              <w:rPr>
                <w:rFonts w:ascii="Times New Roman" w:eastAsia="Times New Roman" w:hAnsi="Times New Roman" w:cs="Times New Roman"/>
                <w:sz w:val="18"/>
                <w:szCs w:val="18"/>
              </w:rPr>
              <w:t>Xh</w:t>
            </w:r>
            <w:proofErr w:type="spellEnd"/>
          </w:p>
        </w:tc>
        <w:tc>
          <w:tcPr>
            <w:tcW w:w="381" w:type="pct"/>
            <w:shd w:val="clear" w:color="auto" w:fill="auto"/>
          </w:tcPr>
          <w:p w:rsidR="00DF2C29" w:rsidRPr="00541D4A" w:rsidRDefault="00DF2C29" w:rsidP="00F16FEB">
            <w:pPr>
              <w:snapToGrid w:val="0"/>
              <w:spacing w:after="0" w:line="240" w:lineRule="auto"/>
              <w:jc w:val="center"/>
              <w:rPr>
                <w:rFonts w:ascii="Times New Roman" w:eastAsia="Times New Roman" w:hAnsi="Times New Roman" w:cs="Times New Roman"/>
                <w:sz w:val="18"/>
                <w:szCs w:val="18"/>
              </w:rPr>
            </w:pPr>
            <w:r w:rsidRPr="00541D4A">
              <w:rPr>
                <w:rFonts w:ascii="Times New Roman" w:eastAsia="Times New Roman" w:hAnsi="Times New Roman" w:cs="Times New Roman"/>
                <w:sz w:val="18"/>
                <w:szCs w:val="18"/>
              </w:rPr>
              <w:t>0.9</w:t>
            </w:r>
          </w:p>
        </w:tc>
        <w:tc>
          <w:tcPr>
            <w:tcW w:w="381" w:type="pct"/>
            <w:shd w:val="clear" w:color="auto" w:fill="auto"/>
          </w:tcPr>
          <w:p w:rsidR="00DF2C29" w:rsidRPr="00541D4A" w:rsidRDefault="00DF2C29" w:rsidP="00F16FEB">
            <w:pPr>
              <w:snapToGrid w:val="0"/>
              <w:spacing w:after="0" w:line="240" w:lineRule="auto"/>
              <w:jc w:val="center"/>
              <w:rPr>
                <w:rFonts w:ascii="Times New Roman" w:eastAsia="Times New Roman" w:hAnsi="Times New Roman" w:cs="Times New Roman"/>
                <w:sz w:val="18"/>
                <w:szCs w:val="18"/>
              </w:rPr>
            </w:pPr>
            <w:r w:rsidRPr="00541D4A">
              <w:rPr>
                <w:rFonts w:ascii="Times New Roman" w:eastAsia="Times New Roman" w:hAnsi="Times New Roman" w:cs="Times New Roman"/>
                <w:sz w:val="18"/>
                <w:szCs w:val="18"/>
              </w:rPr>
              <w:t>112.8</w:t>
            </w:r>
          </w:p>
        </w:tc>
        <w:tc>
          <w:tcPr>
            <w:tcW w:w="437" w:type="pct"/>
            <w:shd w:val="clear" w:color="auto" w:fill="auto"/>
          </w:tcPr>
          <w:p w:rsidR="00DF2C29" w:rsidRPr="00541D4A" w:rsidRDefault="00DF2C29" w:rsidP="00F16FEB">
            <w:pPr>
              <w:snapToGrid w:val="0"/>
              <w:spacing w:after="0" w:line="240" w:lineRule="auto"/>
              <w:jc w:val="center"/>
              <w:rPr>
                <w:rFonts w:ascii="Times New Roman" w:eastAsia="Times New Roman" w:hAnsi="Times New Roman" w:cs="Times New Roman"/>
                <w:sz w:val="18"/>
                <w:szCs w:val="18"/>
                <w:lang w:bidi="ar-EG"/>
              </w:rPr>
            </w:pPr>
            <w:r w:rsidRPr="00541D4A">
              <w:rPr>
                <w:rFonts w:ascii="Times New Roman" w:eastAsia="Times New Roman" w:hAnsi="Times New Roman" w:cs="Times New Roman"/>
                <w:sz w:val="18"/>
                <w:szCs w:val="18"/>
              </w:rPr>
              <w:t>16.6**</w:t>
            </w:r>
          </w:p>
        </w:tc>
        <w:tc>
          <w:tcPr>
            <w:tcW w:w="381" w:type="pct"/>
            <w:shd w:val="clear" w:color="auto" w:fill="auto"/>
          </w:tcPr>
          <w:p w:rsidR="00DF2C29" w:rsidRPr="00541D4A" w:rsidRDefault="00DF2C29" w:rsidP="00F16FEB">
            <w:pPr>
              <w:snapToGrid w:val="0"/>
              <w:spacing w:after="0" w:line="240" w:lineRule="auto"/>
              <w:jc w:val="center"/>
              <w:rPr>
                <w:rFonts w:ascii="Times New Roman" w:eastAsia="Times New Roman" w:hAnsi="Times New Roman" w:cs="Times New Roman"/>
                <w:sz w:val="18"/>
                <w:szCs w:val="18"/>
              </w:rPr>
            </w:pPr>
            <w:r w:rsidRPr="00541D4A">
              <w:rPr>
                <w:rFonts w:ascii="Times New Roman" w:eastAsia="Times New Roman" w:hAnsi="Times New Roman" w:cs="Times New Roman"/>
                <w:sz w:val="18"/>
                <w:szCs w:val="18"/>
              </w:rPr>
              <w:t>1.32</w:t>
            </w:r>
          </w:p>
        </w:tc>
        <w:tc>
          <w:tcPr>
            <w:tcW w:w="326" w:type="pct"/>
            <w:shd w:val="clear" w:color="auto" w:fill="auto"/>
          </w:tcPr>
          <w:p w:rsidR="00DF2C29" w:rsidRPr="00541D4A" w:rsidRDefault="00DF2C29" w:rsidP="00F16FEB">
            <w:pPr>
              <w:snapToGrid w:val="0"/>
              <w:spacing w:after="0" w:line="240" w:lineRule="auto"/>
              <w:jc w:val="center"/>
              <w:rPr>
                <w:rFonts w:ascii="Times New Roman" w:eastAsia="Times New Roman" w:hAnsi="Times New Roman" w:cs="Times New Roman"/>
                <w:sz w:val="18"/>
                <w:szCs w:val="18"/>
              </w:rPr>
            </w:pPr>
            <w:r w:rsidRPr="00541D4A">
              <w:rPr>
                <w:rFonts w:ascii="Times New Roman" w:eastAsia="Times New Roman" w:hAnsi="Times New Roman" w:cs="Times New Roman"/>
                <w:sz w:val="18"/>
                <w:szCs w:val="18"/>
              </w:rPr>
              <w:t>1.51</w:t>
            </w:r>
          </w:p>
        </w:tc>
      </w:tr>
      <w:tr w:rsidR="00DF2C29" w:rsidRPr="008D503C" w:rsidTr="00541D4A">
        <w:trPr>
          <w:trHeight w:val="139"/>
          <w:jc w:val="center"/>
        </w:trPr>
        <w:tc>
          <w:tcPr>
            <w:tcW w:w="701" w:type="pct"/>
            <w:vMerge/>
            <w:shd w:val="clear" w:color="auto" w:fill="auto"/>
          </w:tcPr>
          <w:p w:rsidR="00DF2C29" w:rsidRPr="00541D4A" w:rsidRDefault="00DF2C29" w:rsidP="00F16FEB">
            <w:pPr>
              <w:snapToGrid w:val="0"/>
              <w:spacing w:after="0" w:line="240" w:lineRule="auto"/>
              <w:jc w:val="center"/>
              <w:rPr>
                <w:rFonts w:ascii="Times New Roman" w:eastAsia="Times New Roman" w:hAnsi="Times New Roman" w:cs="Times New Roman"/>
                <w:sz w:val="18"/>
                <w:szCs w:val="18"/>
              </w:rPr>
            </w:pPr>
          </w:p>
        </w:tc>
        <w:tc>
          <w:tcPr>
            <w:tcW w:w="1149" w:type="pct"/>
            <w:shd w:val="clear" w:color="auto" w:fill="auto"/>
          </w:tcPr>
          <w:p w:rsidR="00DF2C29" w:rsidRPr="00541D4A" w:rsidRDefault="00DF2C29" w:rsidP="00F16FEB">
            <w:pPr>
              <w:snapToGrid w:val="0"/>
              <w:spacing w:after="0" w:line="240" w:lineRule="auto"/>
              <w:jc w:val="center"/>
              <w:rPr>
                <w:rFonts w:ascii="Times New Roman" w:eastAsia="Times New Roman" w:hAnsi="Times New Roman" w:cs="Times New Roman"/>
                <w:sz w:val="18"/>
                <w:szCs w:val="18"/>
              </w:rPr>
            </w:pPr>
            <w:r w:rsidRPr="00541D4A">
              <w:rPr>
                <w:rFonts w:ascii="Times New Roman" w:eastAsia="Times New Roman" w:hAnsi="Times New Roman" w:cs="Times New Roman"/>
                <w:sz w:val="18"/>
                <w:szCs w:val="18"/>
              </w:rPr>
              <w:t>Production (ton)</w:t>
            </w:r>
          </w:p>
        </w:tc>
        <w:tc>
          <w:tcPr>
            <w:tcW w:w="1244" w:type="pct"/>
            <w:shd w:val="clear" w:color="auto" w:fill="auto"/>
          </w:tcPr>
          <w:p w:rsidR="00DF2C29" w:rsidRPr="00541D4A" w:rsidRDefault="00DF2C29" w:rsidP="00F16FEB">
            <w:pPr>
              <w:snapToGrid w:val="0"/>
              <w:spacing w:after="0" w:line="240" w:lineRule="auto"/>
              <w:jc w:val="center"/>
              <w:rPr>
                <w:rFonts w:ascii="Times New Roman" w:eastAsia="Times New Roman" w:hAnsi="Times New Roman" w:cs="Times New Roman"/>
                <w:sz w:val="18"/>
                <w:szCs w:val="18"/>
              </w:rPr>
            </w:pPr>
            <w:r w:rsidRPr="00541D4A">
              <w:rPr>
                <w:rFonts w:ascii="Times New Roman" w:eastAsia="Times New Roman" w:hAnsi="Times New Roman" w:cs="Times New Roman"/>
                <w:sz w:val="18"/>
                <w:szCs w:val="18"/>
              </w:rPr>
              <w:t>^</w:t>
            </w:r>
            <w:proofErr w:type="spellStart"/>
            <w:r w:rsidRPr="00541D4A">
              <w:rPr>
                <w:rFonts w:ascii="Times New Roman" w:eastAsia="Times New Roman" w:hAnsi="Times New Roman" w:cs="Times New Roman"/>
                <w:sz w:val="18"/>
                <w:szCs w:val="18"/>
              </w:rPr>
              <w:t>Yh</w:t>
            </w:r>
            <w:proofErr w:type="spellEnd"/>
            <w:r w:rsidRPr="00541D4A">
              <w:rPr>
                <w:rFonts w:ascii="Times New Roman" w:eastAsia="Times New Roman" w:hAnsi="Times New Roman" w:cs="Times New Roman"/>
                <w:sz w:val="18"/>
                <w:szCs w:val="18"/>
              </w:rPr>
              <w:t xml:space="preserve"> = 129.52+ 6.84 </w:t>
            </w:r>
            <w:proofErr w:type="spellStart"/>
            <w:r w:rsidRPr="00541D4A">
              <w:rPr>
                <w:rFonts w:ascii="Times New Roman" w:eastAsia="Times New Roman" w:hAnsi="Times New Roman" w:cs="Times New Roman"/>
                <w:sz w:val="18"/>
                <w:szCs w:val="18"/>
              </w:rPr>
              <w:t>Xh</w:t>
            </w:r>
            <w:proofErr w:type="spellEnd"/>
          </w:p>
        </w:tc>
        <w:tc>
          <w:tcPr>
            <w:tcW w:w="381" w:type="pct"/>
            <w:shd w:val="clear" w:color="auto" w:fill="auto"/>
          </w:tcPr>
          <w:p w:rsidR="00DF2C29" w:rsidRPr="00541D4A" w:rsidRDefault="00DF2C29" w:rsidP="00F16FEB">
            <w:pPr>
              <w:snapToGrid w:val="0"/>
              <w:spacing w:after="0" w:line="240" w:lineRule="auto"/>
              <w:jc w:val="center"/>
              <w:rPr>
                <w:rFonts w:ascii="Times New Roman" w:eastAsia="Times New Roman" w:hAnsi="Times New Roman" w:cs="Times New Roman"/>
                <w:sz w:val="18"/>
                <w:szCs w:val="18"/>
              </w:rPr>
            </w:pPr>
            <w:r w:rsidRPr="00541D4A">
              <w:rPr>
                <w:rFonts w:ascii="Times New Roman" w:eastAsia="Times New Roman" w:hAnsi="Times New Roman" w:cs="Times New Roman"/>
                <w:sz w:val="18"/>
                <w:szCs w:val="18"/>
              </w:rPr>
              <w:t>0.74</w:t>
            </w:r>
          </w:p>
        </w:tc>
        <w:tc>
          <w:tcPr>
            <w:tcW w:w="381" w:type="pct"/>
            <w:shd w:val="clear" w:color="auto" w:fill="auto"/>
          </w:tcPr>
          <w:p w:rsidR="00DF2C29" w:rsidRPr="00541D4A" w:rsidRDefault="00DF2C29" w:rsidP="00F16FEB">
            <w:pPr>
              <w:snapToGrid w:val="0"/>
              <w:spacing w:after="0" w:line="240" w:lineRule="auto"/>
              <w:jc w:val="center"/>
              <w:rPr>
                <w:rFonts w:ascii="Times New Roman" w:eastAsia="Times New Roman" w:hAnsi="Times New Roman" w:cs="Times New Roman"/>
                <w:sz w:val="18"/>
                <w:szCs w:val="18"/>
              </w:rPr>
            </w:pPr>
            <w:r w:rsidRPr="00541D4A">
              <w:rPr>
                <w:rFonts w:ascii="Times New Roman" w:eastAsia="Times New Roman" w:hAnsi="Times New Roman" w:cs="Times New Roman"/>
                <w:sz w:val="18"/>
                <w:szCs w:val="18"/>
              </w:rPr>
              <w:t>34.08</w:t>
            </w:r>
          </w:p>
        </w:tc>
        <w:tc>
          <w:tcPr>
            <w:tcW w:w="437" w:type="pct"/>
            <w:shd w:val="clear" w:color="auto" w:fill="auto"/>
          </w:tcPr>
          <w:p w:rsidR="00DF2C29" w:rsidRPr="00541D4A" w:rsidRDefault="00DF2C29" w:rsidP="00F16FEB">
            <w:pPr>
              <w:snapToGrid w:val="0"/>
              <w:spacing w:after="0" w:line="240" w:lineRule="auto"/>
              <w:jc w:val="center"/>
              <w:rPr>
                <w:rFonts w:ascii="Times New Roman" w:eastAsia="Times New Roman" w:hAnsi="Times New Roman" w:cs="Times New Roman"/>
                <w:sz w:val="18"/>
                <w:szCs w:val="18"/>
                <w:lang w:bidi="ar-EG"/>
              </w:rPr>
            </w:pPr>
            <w:r w:rsidRPr="00541D4A">
              <w:rPr>
                <w:rFonts w:ascii="Times New Roman" w:eastAsia="Times New Roman" w:hAnsi="Times New Roman" w:cs="Times New Roman"/>
                <w:sz w:val="18"/>
                <w:szCs w:val="18"/>
              </w:rPr>
              <w:t>5.84**</w:t>
            </w:r>
          </w:p>
        </w:tc>
        <w:tc>
          <w:tcPr>
            <w:tcW w:w="381" w:type="pct"/>
            <w:shd w:val="clear" w:color="auto" w:fill="auto"/>
          </w:tcPr>
          <w:p w:rsidR="00DF2C29" w:rsidRPr="00541D4A" w:rsidRDefault="00DF2C29" w:rsidP="00F16FEB">
            <w:pPr>
              <w:snapToGrid w:val="0"/>
              <w:spacing w:after="0" w:line="240" w:lineRule="auto"/>
              <w:jc w:val="center"/>
              <w:rPr>
                <w:rFonts w:ascii="Times New Roman" w:eastAsia="Times New Roman" w:hAnsi="Times New Roman" w:cs="Times New Roman"/>
                <w:sz w:val="18"/>
                <w:szCs w:val="18"/>
              </w:rPr>
            </w:pPr>
            <w:r w:rsidRPr="00541D4A">
              <w:rPr>
                <w:rFonts w:ascii="Times New Roman" w:eastAsia="Times New Roman" w:hAnsi="Times New Roman" w:cs="Times New Roman"/>
                <w:sz w:val="18"/>
                <w:szCs w:val="18"/>
              </w:rPr>
              <w:t>176.8</w:t>
            </w:r>
          </w:p>
        </w:tc>
        <w:tc>
          <w:tcPr>
            <w:tcW w:w="326" w:type="pct"/>
            <w:shd w:val="clear" w:color="auto" w:fill="auto"/>
          </w:tcPr>
          <w:p w:rsidR="00DF2C29" w:rsidRPr="00541D4A" w:rsidRDefault="00DF2C29" w:rsidP="00F16FEB">
            <w:pPr>
              <w:snapToGrid w:val="0"/>
              <w:spacing w:after="0" w:line="240" w:lineRule="auto"/>
              <w:jc w:val="center"/>
              <w:rPr>
                <w:rFonts w:ascii="Times New Roman" w:eastAsia="Times New Roman" w:hAnsi="Times New Roman" w:cs="Times New Roman"/>
                <w:sz w:val="18"/>
                <w:szCs w:val="18"/>
                <w:lang w:bidi="ar-EG"/>
              </w:rPr>
            </w:pPr>
            <w:r w:rsidRPr="00541D4A">
              <w:rPr>
                <w:rFonts w:ascii="Times New Roman" w:eastAsia="Times New Roman" w:hAnsi="Times New Roman" w:cs="Times New Roman"/>
                <w:sz w:val="18"/>
                <w:szCs w:val="18"/>
              </w:rPr>
              <w:t>3.9</w:t>
            </w:r>
          </w:p>
        </w:tc>
      </w:tr>
      <w:tr w:rsidR="00DF2C29" w:rsidRPr="008D503C" w:rsidTr="00541D4A">
        <w:trPr>
          <w:trHeight w:val="167"/>
          <w:jc w:val="center"/>
        </w:trPr>
        <w:tc>
          <w:tcPr>
            <w:tcW w:w="701" w:type="pct"/>
            <w:vMerge w:val="restart"/>
            <w:shd w:val="clear" w:color="auto" w:fill="auto"/>
          </w:tcPr>
          <w:p w:rsidR="00DF2C29" w:rsidRPr="00541D4A" w:rsidRDefault="00DF2C29" w:rsidP="00F16FEB">
            <w:pPr>
              <w:snapToGrid w:val="0"/>
              <w:spacing w:after="0" w:line="240" w:lineRule="auto"/>
              <w:jc w:val="center"/>
              <w:rPr>
                <w:rFonts w:ascii="Times New Roman" w:eastAsia="Times New Roman" w:hAnsi="Times New Roman" w:cs="Times New Roman"/>
                <w:sz w:val="18"/>
                <w:szCs w:val="18"/>
              </w:rPr>
            </w:pPr>
            <w:r w:rsidRPr="00541D4A">
              <w:rPr>
                <w:rFonts w:ascii="Times New Roman" w:eastAsia="Times New Roman" w:hAnsi="Times New Roman" w:cs="Times New Roman"/>
                <w:sz w:val="18"/>
                <w:szCs w:val="18"/>
              </w:rPr>
              <w:t>Sesame</w:t>
            </w:r>
          </w:p>
        </w:tc>
        <w:tc>
          <w:tcPr>
            <w:tcW w:w="1149" w:type="pct"/>
            <w:shd w:val="clear" w:color="auto" w:fill="auto"/>
          </w:tcPr>
          <w:p w:rsidR="00DF2C29" w:rsidRPr="00541D4A" w:rsidRDefault="00DF2C29" w:rsidP="00F16FEB">
            <w:pPr>
              <w:snapToGrid w:val="0"/>
              <w:spacing w:after="0" w:line="240" w:lineRule="auto"/>
              <w:jc w:val="center"/>
              <w:rPr>
                <w:rFonts w:ascii="Times New Roman" w:eastAsia="Times New Roman" w:hAnsi="Times New Roman" w:cs="Times New Roman"/>
                <w:sz w:val="18"/>
                <w:szCs w:val="18"/>
              </w:rPr>
            </w:pPr>
            <w:r w:rsidRPr="00541D4A">
              <w:rPr>
                <w:rFonts w:ascii="Times New Roman" w:eastAsia="Times New Roman" w:hAnsi="Times New Roman" w:cs="Times New Roman"/>
                <w:sz w:val="18"/>
                <w:szCs w:val="18"/>
              </w:rPr>
              <w:t>Area (</w:t>
            </w:r>
            <w:proofErr w:type="spellStart"/>
            <w:r w:rsidRPr="00541D4A">
              <w:rPr>
                <w:rFonts w:ascii="Times New Roman" w:eastAsia="Times New Roman" w:hAnsi="Times New Roman" w:cs="Times New Roman"/>
                <w:sz w:val="18"/>
                <w:szCs w:val="18"/>
              </w:rPr>
              <w:t>feddan</w:t>
            </w:r>
            <w:proofErr w:type="spellEnd"/>
            <w:r w:rsidRPr="00541D4A">
              <w:rPr>
                <w:rFonts w:ascii="Times New Roman" w:eastAsia="Times New Roman" w:hAnsi="Times New Roman" w:cs="Times New Roman"/>
                <w:sz w:val="18"/>
                <w:szCs w:val="18"/>
              </w:rPr>
              <w:t>)</w:t>
            </w:r>
          </w:p>
        </w:tc>
        <w:tc>
          <w:tcPr>
            <w:tcW w:w="1244" w:type="pct"/>
            <w:shd w:val="clear" w:color="auto" w:fill="auto"/>
          </w:tcPr>
          <w:p w:rsidR="00DF2C29" w:rsidRPr="00541D4A" w:rsidRDefault="00DF2C29" w:rsidP="00F16FEB">
            <w:pPr>
              <w:snapToGrid w:val="0"/>
              <w:spacing w:after="0" w:line="240" w:lineRule="auto"/>
              <w:jc w:val="center"/>
              <w:rPr>
                <w:rFonts w:ascii="Times New Roman" w:eastAsia="Times New Roman" w:hAnsi="Times New Roman" w:cs="Times New Roman"/>
                <w:sz w:val="18"/>
                <w:szCs w:val="18"/>
              </w:rPr>
            </w:pPr>
            <w:r w:rsidRPr="00541D4A">
              <w:rPr>
                <w:rFonts w:ascii="Times New Roman" w:eastAsia="Times New Roman" w:hAnsi="Times New Roman" w:cs="Times New Roman"/>
                <w:sz w:val="18"/>
                <w:szCs w:val="18"/>
              </w:rPr>
              <w:t xml:space="preserve">^Y= 57.89 + 0.24 </w:t>
            </w:r>
            <w:proofErr w:type="spellStart"/>
            <w:r w:rsidRPr="00541D4A">
              <w:rPr>
                <w:rFonts w:ascii="Times New Roman" w:eastAsia="Times New Roman" w:hAnsi="Times New Roman" w:cs="Times New Roman"/>
                <w:sz w:val="18"/>
                <w:szCs w:val="18"/>
              </w:rPr>
              <w:t>Xh</w:t>
            </w:r>
            <w:proofErr w:type="spellEnd"/>
          </w:p>
        </w:tc>
        <w:tc>
          <w:tcPr>
            <w:tcW w:w="381" w:type="pct"/>
            <w:shd w:val="clear" w:color="auto" w:fill="auto"/>
          </w:tcPr>
          <w:p w:rsidR="00DF2C29" w:rsidRPr="00541D4A" w:rsidRDefault="00DF2C29" w:rsidP="00F16FEB">
            <w:pPr>
              <w:snapToGrid w:val="0"/>
              <w:spacing w:after="0" w:line="240" w:lineRule="auto"/>
              <w:jc w:val="center"/>
              <w:rPr>
                <w:rFonts w:ascii="Times New Roman" w:eastAsia="Times New Roman" w:hAnsi="Times New Roman" w:cs="Times New Roman"/>
                <w:sz w:val="18"/>
                <w:szCs w:val="18"/>
              </w:rPr>
            </w:pPr>
            <w:r w:rsidRPr="00541D4A">
              <w:rPr>
                <w:rFonts w:ascii="Times New Roman" w:eastAsia="Times New Roman" w:hAnsi="Times New Roman" w:cs="Times New Roman"/>
                <w:sz w:val="18"/>
                <w:szCs w:val="18"/>
              </w:rPr>
              <w:t>0.03</w:t>
            </w:r>
          </w:p>
        </w:tc>
        <w:tc>
          <w:tcPr>
            <w:tcW w:w="381" w:type="pct"/>
            <w:shd w:val="clear" w:color="auto" w:fill="auto"/>
          </w:tcPr>
          <w:p w:rsidR="00DF2C29" w:rsidRPr="00541D4A" w:rsidRDefault="00DF2C29" w:rsidP="00F16FEB">
            <w:pPr>
              <w:snapToGrid w:val="0"/>
              <w:spacing w:after="0" w:line="240" w:lineRule="auto"/>
              <w:jc w:val="center"/>
              <w:rPr>
                <w:rFonts w:ascii="Times New Roman" w:eastAsia="Times New Roman" w:hAnsi="Times New Roman" w:cs="Times New Roman"/>
                <w:sz w:val="18"/>
                <w:szCs w:val="18"/>
              </w:rPr>
            </w:pPr>
            <w:r w:rsidRPr="00541D4A">
              <w:rPr>
                <w:rFonts w:ascii="Times New Roman" w:eastAsia="Times New Roman" w:hAnsi="Times New Roman" w:cs="Times New Roman"/>
                <w:sz w:val="18"/>
                <w:szCs w:val="18"/>
              </w:rPr>
              <w:t>0.354</w:t>
            </w:r>
          </w:p>
        </w:tc>
        <w:tc>
          <w:tcPr>
            <w:tcW w:w="437" w:type="pct"/>
            <w:shd w:val="clear" w:color="auto" w:fill="auto"/>
          </w:tcPr>
          <w:p w:rsidR="00DF2C29" w:rsidRPr="00541D4A" w:rsidRDefault="00DF2C29" w:rsidP="00F16FEB">
            <w:pPr>
              <w:snapToGrid w:val="0"/>
              <w:spacing w:after="0" w:line="240" w:lineRule="auto"/>
              <w:jc w:val="center"/>
              <w:rPr>
                <w:rFonts w:ascii="Times New Roman" w:eastAsia="Times New Roman" w:hAnsi="Times New Roman" w:cs="Times New Roman"/>
                <w:sz w:val="18"/>
                <w:szCs w:val="18"/>
              </w:rPr>
            </w:pPr>
            <w:r w:rsidRPr="00541D4A">
              <w:rPr>
                <w:rFonts w:ascii="Times New Roman" w:eastAsia="Times New Roman" w:hAnsi="Times New Roman" w:cs="Times New Roman"/>
                <w:sz w:val="18"/>
                <w:szCs w:val="18"/>
              </w:rPr>
              <w:t>(0.6)</w:t>
            </w:r>
          </w:p>
        </w:tc>
        <w:tc>
          <w:tcPr>
            <w:tcW w:w="381" w:type="pct"/>
            <w:shd w:val="clear" w:color="auto" w:fill="auto"/>
          </w:tcPr>
          <w:p w:rsidR="00DF2C29" w:rsidRPr="00541D4A" w:rsidRDefault="00DF2C29" w:rsidP="00F16FEB">
            <w:pPr>
              <w:snapToGrid w:val="0"/>
              <w:spacing w:after="0" w:line="240" w:lineRule="auto"/>
              <w:jc w:val="center"/>
              <w:rPr>
                <w:rFonts w:ascii="Times New Roman" w:eastAsia="Times New Roman" w:hAnsi="Times New Roman" w:cs="Times New Roman"/>
                <w:sz w:val="18"/>
                <w:szCs w:val="18"/>
              </w:rPr>
            </w:pPr>
            <w:r w:rsidRPr="00541D4A">
              <w:rPr>
                <w:rFonts w:ascii="Times New Roman" w:eastAsia="Times New Roman" w:hAnsi="Times New Roman" w:cs="Times New Roman"/>
                <w:sz w:val="18"/>
                <w:szCs w:val="18"/>
              </w:rPr>
              <w:t>69</w:t>
            </w:r>
          </w:p>
        </w:tc>
        <w:tc>
          <w:tcPr>
            <w:tcW w:w="326" w:type="pct"/>
            <w:shd w:val="clear" w:color="auto" w:fill="auto"/>
          </w:tcPr>
          <w:p w:rsidR="00DF2C29" w:rsidRPr="00541D4A" w:rsidRDefault="00DF2C29" w:rsidP="00F16FEB">
            <w:pPr>
              <w:snapToGrid w:val="0"/>
              <w:spacing w:after="0" w:line="240" w:lineRule="auto"/>
              <w:jc w:val="center"/>
              <w:rPr>
                <w:rFonts w:ascii="Times New Roman" w:eastAsia="Times New Roman" w:hAnsi="Times New Roman" w:cs="Times New Roman"/>
                <w:sz w:val="18"/>
                <w:szCs w:val="18"/>
              </w:rPr>
            </w:pPr>
            <w:r w:rsidRPr="00541D4A">
              <w:rPr>
                <w:rFonts w:ascii="Times New Roman" w:eastAsia="Times New Roman" w:hAnsi="Times New Roman" w:cs="Times New Roman"/>
                <w:sz w:val="18"/>
                <w:szCs w:val="18"/>
              </w:rPr>
              <w:t>0.35</w:t>
            </w:r>
          </w:p>
        </w:tc>
      </w:tr>
      <w:tr w:rsidR="00DF2C29" w:rsidRPr="008D503C" w:rsidTr="00541D4A">
        <w:trPr>
          <w:trHeight w:val="139"/>
          <w:jc w:val="center"/>
        </w:trPr>
        <w:tc>
          <w:tcPr>
            <w:tcW w:w="701" w:type="pct"/>
            <w:vMerge/>
            <w:shd w:val="clear" w:color="auto" w:fill="auto"/>
          </w:tcPr>
          <w:p w:rsidR="00DF2C29" w:rsidRPr="00541D4A" w:rsidRDefault="00DF2C29" w:rsidP="00F16FEB">
            <w:pPr>
              <w:snapToGrid w:val="0"/>
              <w:spacing w:after="0" w:line="240" w:lineRule="auto"/>
              <w:jc w:val="center"/>
              <w:rPr>
                <w:rFonts w:ascii="Times New Roman" w:eastAsia="Times New Roman" w:hAnsi="Times New Roman" w:cs="Times New Roman"/>
                <w:sz w:val="18"/>
                <w:szCs w:val="18"/>
              </w:rPr>
            </w:pPr>
          </w:p>
        </w:tc>
        <w:tc>
          <w:tcPr>
            <w:tcW w:w="1149" w:type="pct"/>
            <w:shd w:val="clear" w:color="auto" w:fill="auto"/>
          </w:tcPr>
          <w:p w:rsidR="00DF2C29" w:rsidRPr="00541D4A" w:rsidRDefault="00DF2C29" w:rsidP="00F16FEB">
            <w:pPr>
              <w:snapToGrid w:val="0"/>
              <w:spacing w:after="0" w:line="240" w:lineRule="auto"/>
              <w:jc w:val="center"/>
              <w:rPr>
                <w:rFonts w:ascii="Times New Roman" w:eastAsia="Times New Roman" w:hAnsi="Times New Roman" w:cs="Times New Roman"/>
                <w:sz w:val="18"/>
                <w:szCs w:val="18"/>
              </w:rPr>
            </w:pPr>
            <w:r w:rsidRPr="00541D4A">
              <w:rPr>
                <w:rFonts w:ascii="Times New Roman" w:eastAsia="Times New Roman" w:hAnsi="Times New Roman" w:cs="Times New Roman"/>
                <w:sz w:val="18"/>
                <w:szCs w:val="18"/>
              </w:rPr>
              <w:t>Productivity (ton/</w:t>
            </w:r>
            <w:proofErr w:type="spellStart"/>
            <w:r w:rsidRPr="00541D4A">
              <w:rPr>
                <w:rFonts w:ascii="Times New Roman" w:eastAsia="Times New Roman" w:hAnsi="Times New Roman" w:cs="Times New Roman"/>
                <w:sz w:val="18"/>
                <w:szCs w:val="18"/>
              </w:rPr>
              <w:t>fedd</w:t>
            </w:r>
            <w:proofErr w:type="spellEnd"/>
            <w:r w:rsidRPr="00541D4A">
              <w:rPr>
                <w:rFonts w:ascii="Times New Roman" w:eastAsia="Times New Roman" w:hAnsi="Times New Roman" w:cs="Times New Roman"/>
                <w:sz w:val="18"/>
                <w:szCs w:val="18"/>
              </w:rPr>
              <w:t>)</w:t>
            </w:r>
          </w:p>
        </w:tc>
        <w:tc>
          <w:tcPr>
            <w:tcW w:w="1244" w:type="pct"/>
            <w:shd w:val="clear" w:color="auto" w:fill="auto"/>
          </w:tcPr>
          <w:p w:rsidR="00DF2C29" w:rsidRPr="00541D4A" w:rsidRDefault="00DF2C29" w:rsidP="00F16FEB">
            <w:pPr>
              <w:snapToGrid w:val="0"/>
              <w:spacing w:after="0" w:line="240" w:lineRule="auto"/>
              <w:jc w:val="center"/>
              <w:rPr>
                <w:rFonts w:ascii="Times New Roman" w:eastAsia="Times New Roman" w:hAnsi="Times New Roman" w:cs="Times New Roman"/>
                <w:sz w:val="18"/>
                <w:szCs w:val="18"/>
              </w:rPr>
            </w:pPr>
            <w:r w:rsidRPr="00541D4A">
              <w:rPr>
                <w:rFonts w:ascii="Times New Roman" w:eastAsia="Times New Roman" w:hAnsi="Times New Roman" w:cs="Times New Roman"/>
                <w:sz w:val="18"/>
                <w:szCs w:val="18"/>
              </w:rPr>
              <w:t>^</w:t>
            </w:r>
            <w:proofErr w:type="spellStart"/>
            <w:r w:rsidRPr="00541D4A">
              <w:rPr>
                <w:rFonts w:ascii="Times New Roman" w:eastAsia="Times New Roman" w:hAnsi="Times New Roman" w:cs="Times New Roman"/>
                <w:sz w:val="18"/>
                <w:szCs w:val="18"/>
              </w:rPr>
              <w:t>Yh</w:t>
            </w:r>
            <w:proofErr w:type="spellEnd"/>
            <w:r w:rsidRPr="00541D4A">
              <w:rPr>
                <w:rFonts w:ascii="Times New Roman" w:eastAsia="Times New Roman" w:hAnsi="Times New Roman" w:cs="Times New Roman"/>
                <w:sz w:val="18"/>
                <w:szCs w:val="18"/>
              </w:rPr>
              <w:t xml:space="preserve"> = 0.789 + 0.19 </w:t>
            </w:r>
            <w:proofErr w:type="spellStart"/>
            <w:r w:rsidRPr="00541D4A">
              <w:rPr>
                <w:rFonts w:ascii="Times New Roman" w:eastAsia="Times New Roman" w:hAnsi="Times New Roman" w:cs="Times New Roman"/>
                <w:sz w:val="18"/>
                <w:szCs w:val="18"/>
              </w:rPr>
              <w:t>Xh</w:t>
            </w:r>
            <w:proofErr w:type="spellEnd"/>
          </w:p>
        </w:tc>
        <w:tc>
          <w:tcPr>
            <w:tcW w:w="381" w:type="pct"/>
            <w:shd w:val="clear" w:color="auto" w:fill="auto"/>
          </w:tcPr>
          <w:p w:rsidR="00DF2C29" w:rsidRPr="00541D4A" w:rsidRDefault="00DF2C29" w:rsidP="00F16FEB">
            <w:pPr>
              <w:snapToGrid w:val="0"/>
              <w:spacing w:after="0" w:line="240" w:lineRule="auto"/>
              <w:jc w:val="center"/>
              <w:rPr>
                <w:rFonts w:ascii="Times New Roman" w:eastAsia="Times New Roman" w:hAnsi="Times New Roman" w:cs="Times New Roman"/>
                <w:sz w:val="18"/>
                <w:szCs w:val="18"/>
              </w:rPr>
            </w:pPr>
            <w:r w:rsidRPr="00541D4A">
              <w:rPr>
                <w:rFonts w:ascii="Times New Roman" w:eastAsia="Times New Roman" w:hAnsi="Times New Roman" w:cs="Times New Roman"/>
                <w:sz w:val="18"/>
                <w:szCs w:val="18"/>
              </w:rPr>
              <w:t>0.89</w:t>
            </w:r>
          </w:p>
        </w:tc>
        <w:tc>
          <w:tcPr>
            <w:tcW w:w="381" w:type="pct"/>
            <w:shd w:val="clear" w:color="auto" w:fill="auto"/>
          </w:tcPr>
          <w:p w:rsidR="00DF2C29" w:rsidRPr="00541D4A" w:rsidRDefault="00DF2C29" w:rsidP="00F16FEB">
            <w:pPr>
              <w:snapToGrid w:val="0"/>
              <w:spacing w:after="0" w:line="240" w:lineRule="auto"/>
              <w:jc w:val="center"/>
              <w:rPr>
                <w:rFonts w:ascii="Times New Roman" w:eastAsia="Times New Roman" w:hAnsi="Times New Roman" w:cs="Times New Roman"/>
                <w:sz w:val="18"/>
                <w:szCs w:val="18"/>
              </w:rPr>
            </w:pPr>
            <w:r w:rsidRPr="00541D4A">
              <w:rPr>
                <w:rFonts w:ascii="Times New Roman" w:eastAsia="Times New Roman" w:hAnsi="Times New Roman" w:cs="Times New Roman"/>
                <w:sz w:val="18"/>
                <w:szCs w:val="18"/>
              </w:rPr>
              <w:t>92.3</w:t>
            </w:r>
          </w:p>
        </w:tc>
        <w:tc>
          <w:tcPr>
            <w:tcW w:w="437" w:type="pct"/>
            <w:shd w:val="clear" w:color="auto" w:fill="auto"/>
          </w:tcPr>
          <w:p w:rsidR="00DF2C29" w:rsidRPr="00541D4A" w:rsidRDefault="00DF2C29" w:rsidP="00F16FEB">
            <w:pPr>
              <w:snapToGrid w:val="0"/>
              <w:spacing w:after="0" w:line="240" w:lineRule="auto"/>
              <w:jc w:val="center"/>
              <w:rPr>
                <w:rFonts w:ascii="Times New Roman" w:eastAsia="Times New Roman" w:hAnsi="Times New Roman" w:cs="Times New Roman"/>
                <w:sz w:val="18"/>
                <w:szCs w:val="18"/>
                <w:lang w:bidi="ar-EG"/>
              </w:rPr>
            </w:pPr>
            <w:r w:rsidRPr="00541D4A">
              <w:rPr>
                <w:rFonts w:ascii="Times New Roman" w:eastAsia="Times New Roman" w:hAnsi="Times New Roman" w:cs="Times New Roman"/>
                <w:sz w:val="18"/>
                <w:szCs w:val="18"/>
              </w:rPr>
              <w:t>9.6**</w:t>
            </w:r>
          </w:p>
        </w:tc>
        <w:tc>
          <w:tcPr>
            <w:tcW w:w="381" w:type="pct"/>
            <w:shd w:val="clear" w:color="auto" w:fill="auto"/>
          </w:tcPr>
          <w:p w:rsidR="00DF2C29" w:rsidRPr="00541D4A" w:rsidRDefault="00DF2C29" w:rsidP="00F16FEB">
            <w:pPr>
              <w:snapToGrid w:val="0"/>
              <w:spacing w:after="0" w:line="240" w:lineRule="auto"/>
              <w:jc w:val="center"/>
              <w:rPr>
                <w:rFonts w:ascii="Times New Roman" w:eastAsia="Times New Roman" w:hAnsi="Times New Roman" w:cs="Times New Roman"/>
                <w:sz w:val="18"/>
                <w:szCs w:val="18"/>
              </w:rPr>
            </w:pPr>
            <w:r w:rsidRPr="00541D4A">
              <w:rPr>
                <w:rFonts w:ascii="Times New Roman" w:eastAsia="Times New Roman" w:hAnsi="Times New Roman" w:cs="Times New Roman"/>
                <w:sz w:val="18"/>
                <w:szCs w:val="18"/>
              </w:rPr>
              <w:t>0.25</w:t>
            </w:r>
          </w:p>
        </w:tc>
        <w:tc>
          <w:tcPr>
            <w:tcW w:w="326" w:type="pct"/>
            <w:shd w:val="clear" w:color="auto" w:fill="auto"/>
          </w:tcPr>
          <w:p w:rsidR="00DF2C29" w:rsidRPr="00541D4A" w:rsidRDefault="00DF2C29" w:rsidP="00F16FEB">
            <w:pPr>
              <w:snapToGrid w:val="0"/>
              <w:spacing w:after="0" w:line="240" w:lineRule="auto"/>
              <w:jc w:val="center"/>
              <w:rPr>
                <w:rFonts w:ascii="Times New Roman" w:eastAsia="Times New Roman" w:hAnsi="Times New Roman" w:cs="Times New Roman"/>
                <w:sz w:val="18"/>
                <w:szCs w:val="18"/>
              </w:rPr>
            </w:pPr>
            <w:r w:rsidRPr="00541D4A">
              <w:rPr>
                <w:rFonts w:ascii="Times New Roman" w:eastAsia="Times New Roman" w:hAnsi="Times New Roman" w:cs="Times New Roman"/>
                <w:sz w:val="18"/>
                <w:szCs w:val="18"/>
              </w:rPr>
              <w:t>2.8</w:t>
            </w:r>
          </w:p>
        </w:tc>
      </w:tr>
      <w:tr w:rsidR="00DF2C29" w:rsidRPr="008D503C" w:rsidTr="00541D4A">
        <w:trPr>
          <w:trHeight w:val="139"/>
          <w:jc w:val="center"/>
        </w:trPr>
        <w:tc>
          <w:tcPr>
            <w:tcW w:w="701" w:type="pct"/>
            <w:vMerge/>
            <w:shd w:val="clear" w:color="auto" w:fill="auto"/>
          </w:tcPr>
          <w:p w:rsidR="00DF2C29" w:rsidRPr="00541D4A" w:rsidRDefault="00DF2C29" w:rsidP="00F16FEB">
            <w:pPr>
              <w:snapToGrid w:val="0"/>
              <w:spacing w:after="0" w:line="240" w:lineRule="auto"/>
              <w:jc w:val="center"/>
              <w:rPr>
                <w:rFonts w:ascii="Times New Roman" w:eastAsia="Times New Roman" w:hAnsi="Times New Roman" w:cs="Times New Roman"/>
                <w:sz w:val="18"/>
                <w:szCs w:val="18"/>
              </w:rPr>
            </w:pPr>
          </w:p>
        </w:tc>
        <w:tc>
          <w:tcPr>
            <w:tcW w:w="1149" w:type="pct"/>
            <w:shd w:val="clear" w:color="auto" w:fill="auto"/>
          </w:tcPr>
          <w:p w:rsidR="00DF2C29" w:rsidRPr="00541D4A" w:rsidRDefault="00DF2C29" w:rsidP="00F16FEB">
            <w:pPr>
              <w:snapToGrid w:val="0"/>
              <w:spacing w:after="0" w:line="240" w:lineRule="auto"/>
              <w:jc w:val="center"/>
              <w:rPr>
                <w:rFonts w:ascii="Times New Roman" w:eastAsia="Times New Roman" w:hAnsi="Times New Roman" w:cs="Times New Roman"/>
                <w:sz w:val="18"/>
                <w:szCs w:val="18"/>
              </w:rPr>
            </w:pPr>
            <w:r w:rsidRPr="00541D4A">
              <w:rPr>
                <w:rFonts w:ascii="Times New Roman" w:eastAsia="Times New Roman" w:hAnsi="Times New Roman" w:cs="Times New Roman"/>
                <w:sz w:val="18"/>
                <w:szCs w:val="18"/>
              </w:rPr>
              <w:t>Production (ton)</w:t>
            </w:r>
          </w:p>
        </w:tc>
        <w:tc>
          <w:tcPr>
            <w:tcW w:w="1244" w:type="pct"/>
            <w:shd w:val="clear" w:color="auto" w:fill="auto"/>
          </w:tcPr>
          <w:p w:rsidR="00DF2C29" w:rsidRPr="00541D4A" w:rsidRDefault="00DF2C29" w:rsidP="00F16FEB">
            <w:pPr>
              <w:snapToGrid w:val="0"/>
              <w:spacing w:after="0" w:line="240" w:lineRule="auto"/>
              <w:jc w:val="center"/>
              <w:rPr>
                <w:rFonts w:ascii="Times New Roman" w:eastAsia="Times New Roman" w:hAnsi="Times New Roman" w:cs="Times New Roman"/>
                <w:sz w:val="18"/>
                <w:szCs w:val="18"/>
              </w:rPr>
            </w:pPr>
            <w:r w:rsidRPr="00541D4A">
              <w:rPr>
                <w:rFonts w:ascii="Times New Roman" w:eastAsia="Times New Roman" w:hAnsi="Times New Roman" w:cs="Times New Roman"/>
                <w:sz w:val="18"/>
                <w:szCs w:val="18"/>
              </w:rPr>
              <w:t>^</w:t>
            </w:r>
            <w:proofErr w:type="spellStart"/>
            <w:r w:rsidRPr="00541D4A">
              <w:rPr>
                <w:rFonts w:ascii="Times New Roman" w:eastAsia="Times New Roman" w:hAnsi="Times New Roman" w:cs="Times New Roman"/>
                <w:sz w:val="18"/>
                <w:szCs w:val="18"/>
              </w:rPr>
              <w:t>Yh</w:t>
            </w:r>
            <w:proofErr w:type="spellEnd"/>
            <w:r w:rsidRPr="00541D4A">
              <w:rPr>
                <w:rFonts w:ascii="Times New Roman" w:eastAsia="Times New Roman" w:hAnsi="Times New Roman" w:cs="Times New Roman"/>
                <w:sz w:val="18"/>
                <w:szCs w:val="18"/>
              </w:rPr>
              <w:t xml:space="preserve"> = 0.487+ 42.95 </w:t>
            </w:r>
            <w:proofErr w:type="spellStart"/>
            <w:r w:rsidRPr="00541D4A">
              <w:rPr>
                <w:rFonts w:ascii="Times New Roman" w:eastAsia="Times New Roman" w:hAnsi="Times New Roman" w:cs="Times New Roman"/>
                <w:sz w:val="18"/>
                <w:szCs w:val="18"/>
              </w:rPr>
              <w:t>Xh</w:t>
            </w:r>
            <w:proofErr w:type="spellEnd"/>
          </w:p>
        </w:tc>
        <w:tc>
          <w:tcPr>
            <w:tcW w:w="381" w:type="pct"/>
            <w:shd w:val="clear" w:color="auto" w:fill="auto"/>
          </w:tcPr>
          <w:p w:rsidR="00DF2C29" w:rsidRPr="00541D4A" w:rsidRDefault="00DF2C29" w:rsidP="00F16FEB">
            <w:pPr>
              <w:snapToGrid w:val="0"/>
              <w:spacing w:after="0" w:line="240" w:lineRule="auto"/>
              <w:jc w:val="center"/>
              <w:rPr>
                <w:rFonts w:ascii="Times New Roman" w:eastAsia="Times New Roman" w:hAnsi="Times New Roman" w:cs="Times New Roman"/>
                <w:sz w:val="18"/>
                <w:szCs w:val="18"/>
              </w:rPr>
            </w:pPr>
            <w:r w:rsidRPr="00541D4A">
              <w:rPr>
                <w:rFonts w:ascii="Times New Roman" w:eastAsia="Times New Roman" w:hAnsi="Times New Roman" w:cs="Times New Roman"/>
                <w:sz w:val="18"/>
                <w:szCs w:val="18"/>
              </w:rPr>
              <w:t>0.44</w:t>
            </w:r>
          </w:p>
        </w:tc>
        <w:tc>
          <w:tcPr>
            <w:tcW w:w="381" w:type="pct"/>
            <w:shd w:val="clear" w:color="auto" w:fill="auto"/>
          </w:tcPr>
          <w:p w:rsidR="00DF2C29" w:rsidRPr="00541D4A" w:rsidRDefault="00DF2C29" w:rsidP="00F16FEB">
            <w:pPr>
              <w:snapToGrid w:val="0"/>
              <w:spacing w:after="0" w:line="240" w:lineRule="auto"/>
              <w:jc w:val="center"/>
              <w:rPr>
                <w:rFonts w:ascii="Times New Roman" w:eastAsia="Times New Roman" w:hAnsi="Times New Roman" w:cs="Times New Roman"/>
                <w:sz w:val="18"/>
                <w:szCs w:val="18"/>
              </w:rPr>
            </w:pPr>
            <w:r w:rsidRPr="00541D4A">
              <w:rPr>
                <w:rFonts w:ascii="Times New Roman" w:eastAsia="Times New Roman" w:hAnsi="Times New Roman" w:cs="Times New Roman"/>
                <w:sz w:val="18"/>
                <w:szCs w:val="18"/>
              </w:rPr>
              <w:t>9.3</w:t>
            </w:r>
          </w:p>
        </w:tc>
        <w:tc>
          <w:tcPr>
            <w:tcW w:w="437" w:type="pct"/>
            <w:shd w:val="clear" w:color="auto" w:fill="auto"/>
          </w:tcPr>
          <w:p w:rsidR="00DF2C29" w:rsidRPr="00541D4A" w:rsidRDefault="00DF2C29" w:rsidP="00F16FEB">
            <w:pPr>
              <w:snapToGrid w:val="0"/>
              <w:spacing w:after="0" w:line="240" w:lineRule="auto"/>
              <w:jc w:val="center"/>
              <w:rPr>
                <w:rFonts w:ascii="Times New Roman" w:eastAsia="Times New Roman" w:hAnsi="Times New Roman" w:cs="Times New Roman"/>
                <w:sz w:val="18"/>
                <w:szCs w:val="18"/>
                <w:lang w:bidi="ar-EG"/>
              </w:rPr>
            </w:pPr>
            <w:r w:rsidRPr="00541D4A">
              <w:rPr>
                <w:rFonts w:ascii="Times New Roman" w:eastAsia="Times New Roman" w:hAnsi="Times New Roman" w:cs="Times New Roman"/>
                <w:sz w:val="18"/>
                <w:szCs w:val="18"/>
              </w:rPr>
              <w:t>3.04**</w:t>
            </w:r>
          </w:p>
        </w:tc>
        <w:tc>
          <w:tcPr>
            <w:tcW w:w="381" w:type="pct"/>
            <w:shd w:val="clear" w:color="auto" w:fill="auto"/>
          </w:tcPr>
          <w:p w:rsidR="00DF2C29" w:rsidRPr="00541D4A" w:rsidRDefault="00DF2C29" w:rsidP="00F16FEB">
            <w:pPr>
              <w:snapToGrid w:val="0"/>
              <w:spacing w:after="0" w:line="240" w:lineRule="auto"/>
              <w:jc w:val="center"/>
              <w:rPr>
                <w:rFonts w:ascii="Times New Roman" w:eastAsia="Times New Roman" w:hAnsi="Times New Roman" w:cs="Times New Roman"/>
                <w:sz w:val="18"/>
                <w:szCs w:val="18"/>
              </w:rPr>
            </w:pPr>
            <w:r w:rsidRPr="00541D4A">
              <w:rPr>
                <w:rFonts w:ascii="Times New Roman" w:eastAsia="Times New Roman" w:hAnsi="Times New Roman" w:cs="Times New Roman"/>
                <w:sz w:val="18"/>
                <w:szCs w:val="18"/>
              </w:rPr>
              <w:t>35.9</w:t>
            </w:r>
          </w:p>
        </w:tc>
        <w:tc>
          <w:tcPr>
            <w:tcW w:w="326" w:type="pct"/>
            <w:shd w:val="clear" w:color="auto" w:fill="auto"/>
          </w:tcPr>
          <w:p w:rsidR="00DF2C29" w:rsidRPr="00541D4A" w:rsidRDefault="00DF2C29" w:rsidP="00F16FEB">
            <w:pPr>
              <w:snapToGrid w:val="0"/>
              <w:spacing w:after="0" w:line="240" w:lineRule="auto"/>
              <w:jc w:val="center"/>
              <w:rPr>
                <w:rFonts w:ascii="Times New Roman" w:eastAsia="Times New Roman" w:hAnsi="Times New Roman" w:cs="Times New Roman"/>
                <w:sz w:val="18"/>
                <w:szCs w:val="18"/>
              </w:rPr>
            </w:pPr>
            <w:r w:rsidRPr="00541D4A">
              <w:rPr>
                <w:rFonts w:ascii="Times New Roman" w:eastAsia="Times New Roman" w:hAnsi="Times New Roman" w:cs="Times New Roman"/>
                <w:sz w:val="18"/>
                <w:szCs w:val="18"/>
              </w:rPr>
              <w:t>1.7</w:t>
            </w:r>
          </w:p>
        </w:tc>
      </w:tr>
      <w:tr w:rsidR="00DF2C29" w:rsidRPr="008D503C" w:rsidTr="00541D4A">
        <w:tblPrEx>
          <w:tblLook w:val="04A0"/>
        </w:tblPrEx>
        <w:trPr>
          <w:trHeight w:val="155"/>
          <w:jc w:val="center"/>
        </w:trPr>
        <w:tc>
          <w:tcPr>
            <w:tcW w:w="701" w:type="pct"/>
            <w:vMerge w:val="restart"/>
            <w:shd w:val="clear" w:color="auto" w:fill="auto"/>
          </w:tcPr>
          <w:p w:rsidR="00DF2C29" w:rsidRPr="00541D4A" w:rsidRDefault="00DF2C29" w:rsidP="00F16FEB">
            <w:pPr>
              <w:snapToGrid w:val="0"/>
              <w:spacing w:after="0" w:line="240" w:lineRule="auto"/>
              <w:jc w:val="center"/>
              <w:rPr>
                <w:rFonts w:ascii="Times New Roman" w:eastAsia="Times New Roman" w:hAnsi="Times New Roman" w:cs="Times New Roman"/>
                <w:sz w:val="18"/>
                <w:szCs w:val="18"/>
              </w:rPr>
            </w:pPr>
            <w:r w:rsidRPr="00541D4A">
              <w:rPr>
                <w:rFonts w:ascii="Times New Roman" w:eastAsia="Times New Roman" w:hAnsi="Times New Roman" w:cs="Times New Roman"/>
                <w:sz w:val="18"/>
                <w:szCs w:val="18"/>
              </w:rPr>
              <w:t>Cotton seeds</w:t>
            </w:r>
          </w:p>
        </w:tc>
        <w:tc>
          <w:tcPr>
            <w:tcW w:w="1149" w:type="pct"/>
            <w:shd w:val="clear" w:color="auto" w:fill="auto"/>
          </w:tcPr>
          <w:p w:rsidR="00DF2C29" w:rsidRPr="00541D4A" w:rsidRDefault="00DF2C29" w:rsidP="00F16FEB">
            <w:pPr>
              <w:snapToGrid w:val="0"/>
              <w:spacing w:after="0" w:line="240" w:lineRule="auto"/>
              <w:jc w:val="center"/>
              <w:rPr>
                <w:rFonts w:ascii="Times New Roman" w:eastAsia="Times New Roman" w:hAnsi="Times New Roman" w:cs="Times New Roman"/>
                <w:sz w:val="18"/>
                <w:szCs w:val="18"/>
              </w:rPr>
            </w:pPr>
            <w:r w:rsidRPr="00541D4A">
              <w:rPr>
                <w:rFonts w:ascii="Times New Roman" w:eastAsia="Times New Roman" w:hAnsi="Times New Roman" w:cs="Times New Roman"/>
                <w:sz w:val="18"/>
                <w:szCs w:val="18"/>
              </w:rPr>
              <w:t>Area (</w:t>
            </w:r>
            <w:proofErr w:type="spellStart"/>
            <w:r w:rsidRPr="00541D4A">
              <w:rPr>
                <w:rFonts w:ascii="Times New Roman" w:eastAsia="Times New Roman" w:hAnsi="Times New Roman" w:cs="Times New Roman"/>
                <w:sz w:val="18"/>
                <w:szCs w:val="18"/>
              </w:rPr>
              <w:t>feddan</w:t>
            </w:r>
            <w:proofErr w:type="spellEnd"/>
            <w:r w:rsidRPr="00541D4A">
              <w:rPr>
                <w:rFonts w:ascii="Times New Roman" w:eastAsia="Times New Roman" w:hAnsi="Times New Roman" w:cs="Times New Roman"/>
                <w:sz w:val="18"/>
                <w:szCs w:val="18"/>
              </w:rPr>
              <w:t>)</w:t>
            </w:r>
          </w:p>
        </w:tc>
        <w:tc>
          <w:tcPr>
            <w:tcW w:w="1244" w:type="pct"/>
            <w:shd w:val="clear" w:color="auto" w:fill="auto"/>
          </w:tcPr>
          <w:p w:rsidR="00DF2C29" w:rsidRPr="00541D4A" w:rsidRDefault="00DF2C29" w:rsidP="00F16FEB">
            <w:pPr>
              <w:snapToGrid w:val="0"/>
              <w:spacing w:after="0" w:line="240" w:lineRule="auto"/>
              <w:jc w:val="center"/>
              <w:rPr>
                <w:rFonts w:ascii="Times New Roman" w:eastAsia="Times New Roman" w:hAnsi="Times New Roman" w:cs="Times New Roman"/>
                <w:sz w:val="18"/>
                <w:szCs w:val="18"/>
              </w:rPr>
            </w:pPr>
            <w:r w:rsidRPr="00541D4A">
              <w:rPr>
                <w:rFonts w:ascii="Times New Roman" w:eastAsia="Times New Roman" w:hAnsi="Times New Roman" w:cs="Times New Roman"/>
                <w:sz w:val="18"/>
                <w:szCs w:val="18"/>
              </w:rPr>
              <w:t>^</w:t>
            </w:r>
            <w:proofErr w:type="spellStart"/>
            <w:r w:rsidRPr="00541D4A">
              <w:rPr>
                <w:rFonts w:ascii="Times New Roman" w:eastAsia="Times New Roman" w:hAnsi="Times New Roman" w:cs="Times New Roman"/>
                <w:sz w:val="18"/>
                <w:szCs w:val="18"/>
              </w:rPr>
              <w:t>Yh</w:t>
            </w:r>
            <w:proofErr w:type="spellEnd"/>
            <w:r w:rsidRPr="00541D4A">
              <w:rPr>
                <w:rFonts w:ascii="Times New Roman" w:eastAsia="Times New Roman" w:hAnsi="Times New Roman" w:cs="Times New Roman"/>
                <w:sz w:val="18"/>
                <w:szCs w:val="18"/>
              </w:rPr>
              <w:t xml:space="preserve"> = 753.36 - 35.25 </w:t>
            </w:r>
            <w:proofErr w:type="spellStart"/>
            <w:r w:rsidRPr="00541D4A">
              <w:rPr>
                <w:rFonts w:ascii="Times New Roman" w:eastAsia="Times New Roman" w:hAnsi="Times New Roman" w:cs="Times New Roman"/>
                <w:sz w:val="18"/>
                <w:szCs w:val="18"/>
              </w:rPr>
              <w:t>Xh</w:t>
            </w:r>
            <w:proofErr w:type="spellEnd"/>
          </w:p>
        </w:tc>
        <w:tc>
          <w:tcPr>
            <w:tcW w:w="381" w:type="pct"/>
            <w:shd w:val="clear" w:color="auto" w:fill="auto"/>
          </w:tcPr>
          <w:p w:rsidR="00DF2C29" w:rsidRPr="00541D4A" w:rsidRDefault="00DF2C29" w:rsidP="00F16FEB">
            <w:pPr>
              <w:snapToGrid w:val="0"/>
              <w:spacing w:after="0" w:line="240" w:lineRule="auto"/>
              <w:jc w:val="center"/>
              <w:rPr>
                <w:rFonts w:ascii="Times New Roman" w:eastAsia="Times New Roman" w:hAnsi="Times New Roman" w:cs="Times New Roman"/>
                <w:sz w:val="18"/>
                <w:szCs w:val="18"/>
              </w:rPr>
            </w:pPr>
            <w:r w:rsidRPr="00541D4A">
              <w:rPr>
                <w:rFonts w:ascii="Times New Roman" w:eastAsia="Times New Roman" w:hAnsi="Times New Roman" w:cs="Times New Roman"/>
                <w:sz w:val="18"/>
                <w:szCs w:val="18"/>
              </w:rPr>
              <w:t>0.54</w:t>
            </w:r>
          </w:p>
        </w:tc>
        <w:tc>
          <w:tcPr>
            <w:tcW w:w="381" w:type="pct"/>
            <w:shd w:val="clear" w:color="auto" w:fill="auto"/>
          </w:tcPr>
          <w:p w:rsidR="00DF2C29" w:rsidRPr="00541D4A" w:rsidRDefault="00DF2C29" w:rsidP="00F16FEB">
            <w:pPr>
              <w:snapToGrid w:val="0"/>
              <w:spacing w:after="0" w:line="240" w:lineRule="auto"/>
              <w:jc w:val="center"/>
              <w:rPr>
                <w:rFonts w:ascii="Times New Roman" w:eastAsia="Times New Roman" w:hAnsi="Times New Roman" w:cs="Times New Roman"/>
                <w:sz w:val="18"/>
                <w:szCs w:val="18"/>
              </w:rPr>
            </w:pPr>
            <w:r w:rsidRPr="00541D4A">
              <w:rPr>
                <w:rFonts w:ascii="Times New Roman" w:eastAsia="Times New Roman" w:hAnsi="Times New Roman" w:cs="Times New Roman"/>
                <w:sz w:val="18"/>
                <w:szCs w:val="18"/>
              </w:rPr>
              <w:t>13.89</w:t>
            </w:r>
          </w:p>
        </w:tc>
        <w:tc>
          <w:tcPr>
            <w:tcW w:w="437" w:type="pct"/>
            <w:shd w:val="clear" w:color="auto" w:fill="auto"/>
          </w:tcPr>
          <w:p w:rsidR="00DF2C29" w:rsidRPr="00541D4A" w:rsidRDefault="00DF2C29" w:rsidP="00F16FEB">
            <w:pPr>
              <w:snapToGrid w:val="0"/>
              <w:spacing w:after="0" w:line="240" w:lineRule="auto"/>
              <w:jc w:val="center"/>
              <w:rPr>
                <w:rFonts w:ascii="Times New Roman" w:eastAsia="Times New Roman" w:hAnsi="Times New Roman" w:cs="Times New Roman"/>
                <w:sz w:val="18"/>
                <w:szCs w:val="18"/>
                <w:lang w:bidi="ar-EG"/>
              </w:rPr>
            </w:pPr>
            <w:r w:rsidRPr="00541D4A">
              <w:rPr>
                <w:rFonts w:ascii="Times New Roman" w:eastAsia="Times New Roman" w:hAnsi="Times New Roman" w:cs="Times New Roman"/>
                <w:sz w:val="18"/>
                <w:szCs w:val="18"/>
              </w:rPr>
              <w:t>3.73**</w:t>
            </w:r>
          </w:p>
        </w:tc>
        <w:tc>
          <w:tcPr>
            <w:tcW w:w="381" w:type="pct"/>
            <w:shd w:val="clear" w:color="auto" w:fill="auto"/>
          </w:tcPr>
          <w:p w:rsidR="00DF2C29" w:rsidRPr="00541D4A" w:rsidRDefault="00DF2C29" w:rsidP="00F16FEB">
            <w:pPr>
              <w:snapToGrid w:val="0"/>
              <w:spacing w:after="0" w:line="240" w:lineRule="auto"/>
              <w:jc w:val="center"/>
              <w:rPr>
                <w:rFonts w:ascii="Times New Roman" w:eastAsia="Times New Roman" w:hAnsi="Times New Roman" w:cs="Times New Roman"/>
                <w:sz w:val="18"/>
                <w:szCs w:val="18"/>
              </w:rPr>
            </w:pPr>
            <w:r w:rsidRPr="00541D4A">
              <w:rPr>
                <w:rFonts w:ascii="Times New Roman" w:eastAsia="Times New Roman" w:hAnsi="Times New Roman" w:cs="Times New Roman"/>
                <w:sz w:val="18"/>
                <w:szCs w:val="18"/>
              </w:rPr>
              <w:t>658</w:t>
            </w:r>
          </w:p>
        </w:tc>
        <w:tc>
          <w:tcPr>
            <w:tcW w:w="326" w:type="pct"/>
            <w:shd w:val="clear" w:color="auto" w:fill="auto"/>
          </w:tcPr>
          <w:p w:rsidR="00DF2C29" w:rsidRPr="00541D4A" w:rsidRDefault="00DF2C29" w:rsidP="00F16FEB">
            <w:pPr>
              <w:snapToGrid w:val="0"/>
              <w:spacing w:after="0" w:line="240" w:lineRule="auto"/>
              <w:jc w:val="center"/>
              <w:rPr>
                <w:rFonts w:ascii="Times New Roman" w:eastAsia="Times New Roman" w:hAnsi="Times New Roman" w:cs="Times New Roman"/>
                <w:sz w:val="18"/>
                <w:szCs w:val="18"/>
              </w:rPr>
            </w:pPr>
            <w:r w:rsidRPr="00541D4A">
              <w:rPr>
                <w:rFonts w:ascii="Times New Roman" w:eastAsia="Times New Roman" w:hAnsi="Times New Roman" w:cs="Times New Roman"/>
                <w:sz w:val="18"/>
                <w:szCs w:val="18"/>
              </w:rPr>
              <w:t>4.1</w:t>
            </w:r>
          </w:p>
        </w:tc>
      </w:tr>
      <w:tr w:rsidR="00DF2C29" w:rsidRPr="008D503C" w:rsidTr="00541D4A">
        <w:tblPrEx>
          <w:tblLook w:val="04A0"/>
        </w:tblPrEx>
        <w:trPr>
          <w:trHeight w:val="139"/>
          <w:jc w:val="center"/>
        </w:trPr>
        <w:tc>
          <w:tcPr>
            <w:tcW w:w="701" w:type="pct"/>
            <w:vMerge/>
            <w:shd w:val="clear" w:color="auto" w:fill="auto"/>
          </w:tcPr>
          <w:p w:rsidR="00DF2C29" w:rsidRPr="00C45C30" w:rsidRDefault="00DF2C29" w:rsidP="00F16FEB">
            <w:pPr>
              <w:snapToGrid w:val="0"/>
              <w:spacing w:after="0" w:line="240" w:lineRule="auto"/>
              <w:jc w:val="center"/>
              <w:rPr>
                <w:rFonts w:ascii="Times New Roman" w:eastAsia="Times New Roman" w:hAnsi="Times New Roman" w:cs="Times New Roman"/>
                <w:sz w:val="20"/>
                <w:szCs w:val="14"/>
              </w:rPr>
            </w:pPr>
          </w:p>
        </w:tc>
        <w:tc>
          <w:tcPr>
            <w:tcW w:w="1149" w:type="pct"/>
            <w:shd w:val="clear" w:color="auto" w:fill="auto"/>
          </w:tcPr>
          <w:p w:rsidR="00DF2C29" w:rsidRPr="00541D4A" w:rsidRDefault="00DF2C29" w:rsidP="00F16FEB">
            <w:pPr>
              <w:snapToGrid w:val="0"/>
              <w:spacing w:after="0" w:line="240" w:lineRule="auto"/>
              <w:jc w:val="center"/>
              <w:rPr>
                <w:rFonts w:ascii="Times New Roman" w:eastAsia="Times New Roman" w:hAnsi="Times New Roman" w:cs="Times New Roman"/>
                <w:sz w:val="18"/>
                <w:szCs w:val="18"/>
              </w:rPr>
            </w:pPr>
            <w:r w:rsidRPr="00541D4A">
              <w:rPr>
                <w:rFonts w:ascii="Times New Roman" w:eastAsia="Times New Roman" w:hAnsi="Times New Roman" w:cs="Times New Roman"/>
                <w:sz w:val="18"/>
                <w:szCs w:val="18"/>
              </w:rPr>
              <w:t>Productivity (ton/</w:t>
            </w:r>
            <w:proofErr w:type="spellStart"/>
            <w:r w:rsidRPr="00541D4A">
              <w:rPr>
                <w:rFonts w:ascii="Times New Roman" w:eastAsia="Times New Roman" w:hAnsi="Times New Roman" w:cs="Times New Roman"/>
                <w:sz w:val="18"/>
                <w:szCs w:val="18"/>
              </w:rPr>
              <w:t>fedd</w:t>
            </w:r>
            <w:proofErr w:type="spellEnd"/>
            <w:r w:rsidRPr="00541D4A">
              <w:rPr>
                <w:rFonts w:ascii="Times New Roman" w:eastAsia="Times New Roman" w:hAnsi="Times New Roman" w:cs="Times New Roman"/>
                <w:sz w:val="18"/>
                <w:szCs w:val="18"/>
              </w:rPr>
              <w:t>)</w:t>
            </w:r>
          </w:p>
        </w:tc>
        <w:tc>
          <w:tcPr>
            <w:tcW w:w="1244" w:type="pct"/>
            <w:shd w:val="clear" w:color="auto" w:fill="auto"/>
          </w:tcPr>
          <w:p w:rsidR="00DF2C29" w:rsidRPr="00541D4A" w:rsidRDefault="00DF2C29" w:rsidP="00F16FEB">
            <w:pPr>
              <w:snapToGrid w:val="0"/>
              <w:spacing w:after="0" w:line="240" w:lineRule="auto"/>
              <w:jc w:val="center"/>
              <w:rPr>
                <w:rFonts w:ascii="Times New Roman" w:eastAsia="Times New Roman" w:hAnsi="Times New Roman" w:cs="Times New Roman"/>
                <w:sz w:val="18"/>
                <w:szCs w:val="18"/>
              </w:rPr>
            </w:pPr>
            <w:r w:rsidRPr="00541D4A">
              <w:rPr>
                <w:rFonts w:ascii="Times New Roman" w:eastAsia="Times New Roman" w:hAnsi="Times New Roman" w:cs="Times New Roman"/>
                <w:sz w:val="18"/>
                <w:szCs w:val="18"/>
              </w:rPr>
              <w:t>^</w:t>
            </w:r>
            <w:proofErr w:type="spellStart"/>
            <w:r w:rsidRPr="00541D4A">
              <w:rPr>
                <w:rFonts w:ascii="Times New Roman" w:eastAsia="Times New Roman" w:hAnsi="Times New Roman" w:cs="Times New Roman"/>
                <w:sz w:val="18"/>
                <w:szCs w:val="18"/>
              </w:rPr>
              <w:t>Yh</w:t>
            </w:r>
            <w:proofErr w:type="spellEnd"/>
            <w:r w:rsidRPr="00541D4A">
              <w:rPr>
                <w:rFonts w:ascii="Times New Roman" w:eastAsia="Times New Roman" w:hAnsi="Times New Roman" w:cs="Times New Roman"/>
                <w:sz w:val="18"/>
                <w:szCs w:val="18"/>
              </w:rPr>
              <w:t xml:space="preserve"> = 0.78 0 + 0.06 </w:t>
            </w:r>
            <w:proofErr w:type="spellStart"/>
            <w:r w:rsidRPr="00541D4A">
              <w:rPr>
                <w:rFonts w:ascii="Times New Roman" w:eastAsia="Times New Roman" w:hAnsi="Times New Roman" w:cs="Times New Roman"/>
                <w:sz w:val="18"/>
                <w:szCs w:val="18"/>
              </w:rPr>
              <w:t>Xh</w:t>
            </w:r>
            <w:proofErr w:type="spellEnd"/>
          </w:p>
        </w:tc>
        <w:tc>
          <w:tcPr>
            <w:tcW w:w="381" w:type="pct"/>
            <w:shd w:val="clear" w:color="auto" w:fill="auto"/>
          </w:tcPr>
          <w:p w:rsidR="00DF2C29" w:rsidRPr="00541D4A" w:rsidRDefault="00DF2C29" w:rsidP="00F16FEB">
            <w:pPr>
              <w:snapToGrid w:val="0"/>
              <w:spacing w:after="0" w:line="240" w:lineRule="auto"/>
              <w:jc w:val="center"/>
              <w:rPr>
                <w:rFonts w:ascii="Times New Roman" w:eastAsia="Times New Roman" w:hAnsi="Times New Roman" w:cs="Times New Roman"/>
                <w:sz w:val="18"/>
                <w:szCs w:val="18"/>
              </w:rPr>
            </w:pPr>
            <w:r w:rsidRPr="00541D4A">
              <w:rPr>
                <w:rFonts w:ascii="Times New Roman" w:eastAsia="Times New Roman" w:hAnsi="Times New Roman" w:cs="Times New Roman"/>
                <w:sz w:val="18"/>
                <w:szCs w:val="18"/>
              </w:rPr>
              <w:t>0.8</w:t>
            </w:r>
          </w:p>
        </w:tc>
        <w:tc>
          <w:tcPr>
            <w:tcW w:w="381" w:type="pct"/>
            <w:shd w:val="clear" w:color="auto" w:fill="auto"/>
          </w:tcPr>
          <w:p w:rsidR="00DF2C29" w:rsidRPr="00541D4A" w:rsidRDefault="00DF2C29" w:rsidP="00F16FEB">
            <w:pPr>
              <w:snapToGrid w:val="0"/>
              <w:spacing w:after="0" w:line="240" w:lineRule="auto"/>
              <w:jc w:val="center"/>
              <w:rPr>
                <w:rFonts w:ascii="Times New Roman" w:eastAsia="Times New Roman" w:hAnsi="Times New Roman" w:cs="Times New Roman"/>
                <w:sz w:val="18"/>
                <w:szCs w:val="18"/>
              </w:rPr>
            </w:pPr>
            <w:r w:rsidRPr="00541D4A">
              <w:rPr>
                <w:rFonts w:ascii="Times New Roman" w:eastAsia="Times New Roman" w:hAnsi="Times New Roman" w:cs="Times New Roman"/>
                <w:sz w:val="18"/>
                <w:szCs w:val="18"/>
              </w:rPr>
              <w:t>47.1</w:t>
            </w:r>
          </w:p>
        </w:tc>
        <w:tc>
          <w:tcPr>
            <w:tcW w:w="437" w:type="pct"/>
            <w:shd w:val="clear" w:color="auto" w:fill="auto"/>
          </w:tcPr>
          <w:p w:rsidR="00DF2C29" w:rsidRPr="00541D4A" w:rsidRDefault="00DF2C29" w:rsidP="00F16FEB">
            <w:pPr>
              <w:snapToGrid w:val="0"/>
              <w:spacing w:after="0" w:line="240" w:lineRule="auto"/>
              <w:jc w:val="center"/>
              <w:rPr>
                <w:rFonts w:ascii="Times New Roman" w:eastAsia="Times New Roman" w:hAnsi="Times New Roman" w:cs="Times New Roman"/>
                <w:sz w:val="18"/>
                <w:szCs w:val="18"/>
                <w:lang w:bidi="ar-EG"/>
              </w:rPr>
            </w:pPr>
            <w:r w:rsidRPr="00541D4A">
              <w:rPr>
                <w:rFonts w:ascii="Times New Roman" w:eastAsia="Times New Roman" w:hAnsi="Times New Roman" w:cs="Times New Roman"/>
                <w:sz w:val="18"/>
                <w:szCs w:val="18"/>
              </w:rPr>
              <w:t>6.86**</w:t>
            </w:r>
          </w:p>
        </w:tc>
        <w:tc>
          <w:tcPr>
            <w:tcW w:w="381" w:type="pct"/>
            <w:shd w:val="clear" w:color="auto" w:fill="auto"/>
          </w:tcPr>
          <w:p w:rsidR="00DF2C29" w:rsidRPr="00541D4A" w:rsidRDefault="00DF2C29" w:rsidP="00F16FEB">
            <w:pPr>
              <w:snapToGrid w:val="0"/>
              <w:spacing w:after="0" w:line="240" w:lineRule="auto"/>
              <w:jc w:val="center"/>
              <w:rPr>
                <w:rFonts w:ascii="Times New Roman" w:eastAsia="Times New Roman" w:hAnsi="Times New Roman" w:cs="Times New Roman"/>
                <w:sz w:val="18"/>
                <w:szCs w:val="18"/>
              </w:rPr>
            </w:pPr>
            <w:r w:rsidRPr="00541D4A">
              <w:rPr>
                <w:rFonts w:ascii="Times New Roman" w:eastAsia="Times New Roman" w:hAnsi="Times New Roman" w:cs="Times New Roman"/>
                <w:sz w:val="18"/>
                <w:szCs w:val="18"/>
              </w:rPr>
              <w:t>0.89</w:t>
            </w:r>
          </w:p>
        </w:tc>
        <w:tc>
          <w:tcPr>
            <w:tcW w:w="326" w:type="pct"/>
            <w:shd w:val="clear" w:color="auto" w:fill="auto"/>
          </w:tcPr>
          <w:p w:rsidR="00DF2C29" w:rsidRPr="00541D4A" w:rsidRDefault="00DF2C29" w:rsidP="00F16FEB">
            <w:pPr>
              <w:snapToGrid w:val="0"/>
              <w:spacing w:after="0" w:line="240" w:lineRule="auto"/>
              <w:jc w:val="center"/>
              <w:rPr>
                <w:rFonts w:ascii="Times New Roman" w:eastAsia="Times New Roman" w:hAnsi="Times New Roman" w:cs="Times New Roman"/>
                <w:sz w:val="18"/>
                <w:szCs w:val="18"/>
              </w:rPr>
            </w:pPr>
            <w:r w:rsidRPr="00541D4A">
              <w:rPr>
                <w:rFonts w:ascii="Times New Roman" w:eastAsia="Times New Roman" w:hAnsi="Times New Roman" w:cs="Times New Roman"/>
                <w:sz w:val="18"/>
                <w:szCs w:val="18"/>
              </w:rPr>
              <w:t>5.6</w:t>
            </w:r>
          </w:p>
        </w:tc>
      </w:tr>
      <w:tr w:rsidR="00DF2C29" w:rsidRPr="008D503C" w:rsidTr="00541D4A">
        <w:tblPrEx>
          <w:tblLook w:val="04A0"/>
        </w:tblPrEx>
        <w:trPr>
          <w:trHeight w:val="139"/>
          <w:jc w:val="center"/>
        </w:trPr>
        <w:tc>
          <w:tcPr>
            <w:tcW w:w="701" w:type="pct"/>
            <w:vMerge/>
            <w:shd w:val="clear" w:color="auto" w:fill="auto"/>
          </w:tcPr>
          <w:p w:rsidR="00DF2C29" w:rsidRPr="00C45C30" w:rsidRDefault="00DF2C29" w:rsidP="00F16FEB">
            <w:pPr>
              <w:snapToGrid w:val="0"/>
              <w:spacing w:after="0" w:line="240" w:lineRule="auto"/>
              <w:jc w:val="center"/>
              <w:rPr>
                <w:rFonts w:ascii="Times New Roman" w:eastAsia="Times New Roman" w:hAnsi="Times New Roman" w:cs="Times New Roman"/>
                <w:sz w:val="20"/>
                <w:szCs w:val="14"/>
              </w:rPr>
            </w:pPr>
          </w:p>
        </w:tc>
        <w:tc>
          <w:tcPr>
            <w:tcW w:w="1149" w:type="pct"/>
            <w:shd w:val="clear" w:color="auto" w:fill="auto"/>
          </w:tcPr>
          <w:p w:rsidR="00DF2C29" w:rsidRPr="00541D4A" w:rsidRDefault="00DF2C29" w:rsidP="00F16FEB">
            <w:pPr>
              <w:snapToGrid w:val="0"/>
              <w:spacing w:after="0" w:line="240" w:lineRule="auto"/>
              <w:jc w:val="center"/>
              <w:rPr>
                <w:rFonts w:ascii="Times New Roman" w:eastAsia="Times New Roman" w:hAnsi="Times New Roman" w:cs="Times New Roman"/>
                <w:sz w:val="18"/>
                <w:szCs w:val="18"/>
              </w:rPr>
            </w:pPr>
            <w:r w:rsidRPr="00541D4A">
              <w:rPr>
                <w:rFonts w:ascii="Times New Roman" w:eastAsia="Times New Roman" w:hAnsi="Times New Roman" w:cs="Times New Roman"/>
                <w:sz w:val="18"/>
                <w:szCs w:val="18"/>
              </w:rPr>
              <w:t>Production (ton)</w:t>
            </w:r>
          </w:p>
        </w:tc>
        <w:tc>
          <w:tcPr>
            <w:tcW w:w="1244" w:type="pct"/>
            <w:shd w:val="clear" w:color="auto" w:fill="auto"/>
          </w:tcPr>
          <w:p w:rsidR="00DF2C29" w:rsidRPr="00541D4A" w:rsidRDefault="00DF2C29" w:rsidP="00F16FEB">
            <w:pPr>
              <w:snapToGrid w:val="0"/>
              <w:spacing w:after="0" w:line="240" w:lineRule="auto"/>
              <w:jc w:val="center"/>
              <w:rPr>
                <w:rFonts w:ascii="Times New Roman" w:eastAsia="Times New Roman" w:hAnsi="Times New Roman" w:cs="Times New Roman"/>
                <w:sz w:val="18"/>
                <w:szCs w:val="18"/>
              </w:rPr>
            </w:pPr>
            <w:r w:rsidRPr="00541D4A">
              <w:rPr>
                <w:rFonts w:ascii="Times New Roman" w:eastAsia="Times New Roman" w:hAnsi="Times New Roman" w:cs="Times New Roman"/>
                <w:sz w:val="18"/>
                <w:szCs w:val="18"/>
              </w:rPr>
              <w:t>^</w:t>
            </w:r>
            <w:proofErr w:type="spellStart"/>
            <w:r w:rsidRPr="00541D4A">
              <w:rPr>
                <w:rFonts w:ascii="Times New Roman" w:eastAsia="Times New Roman" w:hAnsi="Times New Roman" w:cs="Times New Roman"/>
                <w:sz w:val="18"/>
                <w:szCs w:val="18"/>
              </w:rPr>
              <w:t>Yh</w:t>
            </w:r>
            <w:proofErr w:type="spellEnd"/>
            <w:r w:rsidRPr="00541D4A">
              <w:rPr>
                <w:rFonts w:ascii="Times New Roman" w:eastAsia="Times New Roman" w:hAnsi="Times New Roman" w:cs="Times New Roman"/>
                <w:sz w:val="18"/>
                <w:szCs w:val="18"/>
              </w:rPr>
              <w:t xml:space="preserve"> = 352.5+956 </w:t>
            </w:r>
            <w:proofErr w:type="spellStart"/>
            <w:r w:rsidRPr="00541D4A">
              <w:rPr>
                <w:rFonts w:ascii="Times New Roman" w:eastAsia="Times New Roman" w:hAnsi="Times New Roman" w:cs="Times New Roman"/>
                <w:sz w:val="18"/>
                <w:szCs w:val="18"/>
              </w:rPr>
              <w:t>Xh</w:t>
            </w:r>
            <w:proofErr w:type="spellEnd"/>
          </w:p>
        </w:tc>
        <w:tc>
          <w:tcPr>
            <w:tcW w:w="381" w:type="pct"/>
            <w:shd w:val="clear" w:color="auto" w:fill="auto"/>
          </w:tcPr>
          <w:p w:rsidR="00DF2C29" w:rsidRPr="00541D4A" w:rsidRDefault="00DF2C29" w:rsidP="00F16FEB">
            <w:pPr>
              <w:snapToGrid w:val="0"/>
              <w:spacing w:after="0" w:line="240" w:lineRule="auto"/>
              <w:jc w:val="center"/>
              <w:rPr>
                <w:rFonts w:ascii="Times New Roman" w:eastAsia="Times New Roman" w:hAnsi="Times New Roman" w:cs="Times New Roman"/>
                <w:sz w:val="18"/>
                <w:szCs w:val="18"/>
              </w:rPr>
            </w:pPr>
            <w:r w:rsidRPr="00541D4A">
              <w:rPr>
                <w:rFonts w:ascii="Times New Roman" w:eastAsia="Times New Roman" w:hAnsi="Times New Roman" w:cs="Times New Roman"/>
                <w:sz w:val="18"/>
                <w:szCs w:val="18"/>
              </w:rPr>
              <w:t>0.102</w:t>
            </w:r>
          </w:p>
        </w:tc>
        <w:tc>
          <w:tcPr>
            <w:tcW w:w="381" w:type="pct"/>
            <w:shd w:val="clear" w:color="auto" w:fill="auto"/>
          </w:tcPr>
          <w:p w:rsidR="00DF2C29" w:rsidRPr="00541D4A" w:rsidRDefault="00DF2C29" w:rsidP="00F16FEB">
            <w:pPr>
              <w:snapToGrid w:val="0"/>
              <w:spacing w:after="0" w:line="240" w:lineRule="auto"/>
              <w:jc w:val="center"/>
              <w:rPr>
                <w:rFonts w:ascii="Times New Roman" w:eastAsia="Times New Roman" w:hAnsi="Times New Roman" w:cs="Times New Roman"/>
                <w:sz w:val="18"/>
                <w:szCs w:val="18"/>
              </w:rPr>
            </w:pPr>
            <w:r w:rsidRPr="00541D4A">
              <w:rPr>
                <w:rFonts w:ascii="Times New Roman" w:eastAsia="Times New Roman" w:hAnsi="Times New Roman" w:cs="Times New Roman"/>
                <w:sz w:val="18"/>
                <w:szCs w:val="18"/>
              </w:rPr>
              <w:t>1.36</w:t>
            </w:r>
          </w:p>
        </w:tc>
        <w:tc>
          <w:tcPr>
            <w:tcW w:w="437" w:type="pct"/>
            <w:shd w:val="clear" w:color="auto" w:fill="auto"/>
          </w:tcPr>
          <w:p w:rsidR="00DF2C29" w:rsidRPr="00541D4A" w:rsidRDefault="00DF2C29" w:rsidP="00F16FEB">
            <w:pPr>
              <w:snapToGrid w:val="0"/>
              <w:spacing w:after="0" w:line="240" w:lineRule="auto"/>
              <w:jc w:val="center"/>
              <w:rPr>
                <w:rFonts w:ascii="Times New Roman" w:eastAsia="Times New Roman" w:hAnsi="Times New Roman" w:cs="Times New Roman"/>
                <w:sz w:val="18"/>
                <w:szCs w:val="18"/>
                <w:lang w:bidi="ar-EG"/>
              </w:rPr>
            </w:pPr>
            <w:r w:rsidRPr="00541D4A">
              <w:rPr>
                <w:rFonts w:ascii="Times New Roman" w:eastAsia="Times New Roman" w:hAnsi="Times New Roman" w:cs="Times New Roman"/>
                <w:sz w:val="18"/>
                <w:szCs w:val="18"/>
              </w:rPr>
              <w:t>(1.17)</w:t>
            </w:r>
          </w:p>
        </w:tc>
        <w:tc>
          <w:tcPr>
            <w:tcW w:w="381" w:type="pct"/>
            <w:shd w:val="clear" w:color="auto" w:fill="auto"/>
          </w:tcPr>
          <w:p w:rsidR="00DF2C29" w:rsidRPr="00541D4A" w:rsidRDefault="00DF2C29" w:rsidP="00F16FEB">
            <w:pPr>
              <w:snapToGrid w:val="0"/>
              <w:spacing w:after="0" w:line="240" w:lineRule="auto"/>
              <w:jc w:val="center"/>
              <w:rPr>
                <w:rFonts w:ascii="Times New Roman" w:eastAsia="Times New Roman" w:hAnsi="Times New Roman" w:cs="Times New Roman"/>
                <w:sz w:val="18"/>
                <w:szCs w:val="18"/>
              </w:rPr>
            </w:pPr>
            <w:r w:rsidRPr="00541D4A">
              <w:rPr>
                <w:rFonts w:ascii="Times New Roman" w:eastAsia="Times New Roman" w:hAnsi="Times New Roman" w:cs="Times New Roman"/>
                <w:sz w:val="18"/>
                <w:szCs w:val="18"/>
              </w:rPr>
              <w:t>559.5</w:t>
            </w:r>
          </w:p>
        </w:tc>
        <w:tc>
          <w:tcPr>
            <w:tcW w:w="326" w:type="pct"/>
            <w:shd w:val="clear" w:color="auto" w:fill="auto"/>
          </w:tcPr>
          <w:p w:rsidR="00DF2C29" w:rsidRPr="00541D4A" w:rsidRDefault="00DF2C29" w:rsidP="00F16FEB">
            <w:pPr>
              <w:snapToGrid w:val="0"/>
              <w:spacing w:after="0" w:line="240" w:lineRule="auto"/>
              <w:jc w:val="center"/>
              <w:rPr>
                <w:rFonts w:ascii="Times New Roman" w:eastAsia="Times New Roman" w:hAnsi="Times New Roman" w:cs="Times New Roman"/>
                <w:sz w:val="18"/>
                <w:szCs w:val="18"/>
              </w:rPr>
            </w:pPr>
            <w:r w:rsidRPr="00541D4A">
              <w:rPr>
                <w:rFonts w:ascii="Times New Roman" w:eastAsia="Times New Roman" w:hAnsi="Times New Roman" w:cs="Times New Roman"/>
                <w:sz w:val="18"/>
                <w:szCs w:val="18"/>
              </w:rPr>
              <w:t>1.9</w:t>
            </w:r>
          </w:p>
        </w:tc>
      </w:tr>
    </w:tbl>
    <w:p w:rsidR="00DF2C29" w:rsidRPr="00C45C30" w:rsidRDefault="00DF2C29" w:rsidP="00C45C30">
      <w:pPr>
        <w:snapToGrid w:val="0"/>
        <w:spacing w:after="0" w:line="240" w:lineRule="auto"/>
        <w:jc w:val="both"/>
        <w:rPr>
          <w:rFonts w:ascii="Times New Roman" w:hAnsi="Times New Roman" w:cs="Times New Roman"/>
          <w:sz w:val="20"/>
          <w:szCs w:val="16"/>
        </w:rPr>
      </w:pPr>
      <w:proofErr w:type="spellStart"/>
      <w:r w:rsidRPr="00C45C30">
        <w:rPr>
          <w:rFonts w:ascii="Times New Roman" w:hAnsi="Times New Roman" w:cs="Times New Roman"/>
          <w:sz w:val="20"/>
          <w:szCs w:val="16"/>
        </w:rPr>
        <w:t>yh</w:t>
      </w:r>
      <w:proofErr w:type="spellEnd"/>
      <w:r w:rsidRPr="00C45C30">
        <w:rPr>
          <w:rFonts w:ascii="Times New Roman" w:hAnsi="Times New Roman" w:cs="Times New Roman"/>
          <w:sz w:val="20"/>
          <w:szCs w:val="16"/>
        </w:rPr>
        <w:t xml:space="preserve"> ^ = estimated value of space and productivity and total production in the year</w:t>
      </w:r>
    </w:p>
    <w:p w:rsidR="00DF2C29" w:rsidRPr="00C45C30" w:rsidRDefault="00DF2C29" w:rsidP="00C45C30">
      <w:pPr>
        <w:snapToGrid w:val="0"/>
        <w:spacing w:after="0" w:line="240" w:lineRule="auto"/>
        <w:jc w:val="both"/>
        <w:rPr>
          <w:rFonts w:ascii="Times New Roman" w:hAnsi="Times New Roman" w:cs="Times New Roman"/>
          <w:sz w:val="20"/>
          <w:szCs w:val="16"/>
        </w:rPr>
      </w:pPr>
      <w:proofErr w:type="spellStart"/>
      <w:r w:rsidRPr="00C45C30">
        <w:rPr>
          <w:rFonts w:ascii="Times New Roman" w:hAnsi="Times New Roman" w:cs="Times New Roman"/>
          <w:sz w:val="20"/>
          <w:szCs w:val="16"/>
        </w:rPr>
        <w:t>Xh</w:t>
      </w:r>
      <w:proofErr w:type="spellEnd"/>
      <w:r w:rsidRPr="00C45C30">
        <w:rPr>
          <w:rFonts w:ascii="Times New Roman" w:hAnsi="Times New Roman" w:cs="Times New Roman"/>
          <w:sz w:val="20"/>
          <w:szCs w:val="16"/>
        </w:rPr>
        <w:t xml:space="preserve"> = time element in the year () is not significant</w:t>
      </w:r>
    </w:p>
    <w:p w:rsidR="00DF2C29" w:rsidRPr="00C45C30" w:rsidRDefault="00DF2C29" w:rsidP="00C45C30">
      <w:pPr>
        <w:snapToGrid w:val="0"/>
        <w:spacing w:after="0" w:line="240" w:lineRule="auto"/>
        <w:jc w:val="both"/>
        <w:rPr>
          <w:rFonts w:ascii="Times New Roman" w:hAnsi="Times New Roman" w:cs="Times New Roman"/>
          <w:sz w:val="20"/>
          <w:szCs w:val="16"/>
        </w:rPr>
      </w:pPr>
      <w:r w:rsidRPr="00C45C30">
        <w:rPr>
          <w:rFonts w:ascii="Times New Roman" w:hAnsi="Times New Roman" w:cs="Times New Roman"/>
          <w:sz w:val="20"/>
          <w:szCs w:val="16"/>
        </w:rPr>
        <w:t>* Significant at the level of 5% ** significant at the level of 1%</w:t>
      </w:r>
    </w:p>
    <w:p w:rsidR="00DF2C29" w:rsidRPr="00C45C30" w:rsidRDefault="00DF2C29" w:rsidP="00C45C30">
      <w:pPr>
        <w:snapToGrid w:val="0"/>
        <w:spacing w:after="0" w:line="240" w:lineRule="auto"/>
        <w:jc w:val="both"/>
        <w:rPr>
          <w:rFonts w:ascii="Times New Roman" w:hAnsi="Times New Roman" w:cs="Times New Roman"/>
          <w:sz w:val="20"/>
          <w:szCs w:val="16"/>
        </w:rPr>
      </w:pPr>
      <w:r w:rsidRPr="00C45C30">
        <w:rPr>
          <w:rFonts w:ascii="Times New Roman" w:hAnsi="Times New Roman" w:cs="Times New Roman"/>
          <w:sz w:val="20"/>
          <w:szCs w:val="16"/>
        </w:rPr>
        <w:t>Source: calculated and collected in Table (1)</w:t>
      </w:r>
    </w:p>
    <w:p w:rsidR="00DF2C29" w:rsidRPr="00C45C30" w:rsidRDefault="00DF2C29" w:rsidP="00C45C30">
      <w:pPr>
        <w:snapToGrid w:val="0"/>
        <w:spacing w:after="0" w:line="240" w:lineRule="auto"/>
        <w:rPr>
          <w:rFonts w:ascii="Times New Roman" w:hAnsi="Times New Roman" w:cs="Times New Roman"/>
          <w:b/>
          <w:bCs/>
          <w:sz w:val="20"/>
          <w:szCs w:val="16"/>
        </w:rPr>
      </w:pPr>
    </w:p>
    <w:p w:rsidR="00F87979" w:rsidRDefault="00F87979" w:rsidP="00C45C30">
      <w:pPr>
        <w:snapToGrid w:val="0"/>
        <w:spacing w:after="0" w:line="240" w:lineRule="auto"/>
        <w:ind w:left="1134" w:hanging="1134"/>
        <w:jc w:val="both"/>
        <w:rPr>
          <w:rFonts w:ascii="Times New Roman" w:hAnsi="Times New Roman" w:cs="Times New Roman"/>
          <w:b/>
          <w:bCs/>
          <w:sz w:val="20"/>
          <w:szCs w:val="16"/>
        </w:rPr>
        <w:sectPr w:rsidR="00F87979" w:rsidSect="009E4AA6">
          <w:type w:val="continuous"/>
          <w:pgSz w:w="12240" w:h="15840" w:code="1"/>
          <w:pgMar w:top="1440" w:right="1440" w:bottom="1440" w:left="1440" w:header="720" w:footer="720" w:gutter="0"/>
          <w:cols w:space="708"/>
          <w:docGrid w:linePitch="360"/>
        </w:sectPr>
      </w:pPr>
    </w:p>
    <w:p w:rsidR="00457F1E" w:rsidRPr="00C45C30" w:rsidRDefault="00457F1E" w:rsidP="00CF302B">
      <w:pPr>
        <w:snapToGrid w:val="0"/>
        <w:spacing w:after="0" w:line="240" w:lineRule="auto"/>
        <w:jc w:val="center"/>
        <w:rPr>
          <w:rFonts w:ascii="Times New Roman" w:hAnsi="Times New Roman" w:cs="Times New Roman"/>
          <w:b/>
          <w:bCs/>
          <w:sz w:val="20"/>
          <w:szCs w:val="16"/>
        </w:rPr>
      </w:pPr>
      <w:r w:rsidRPr="00C45C30">
        <w:rPr>
          <w:rFonts w:ascii="Times New Roman" w:hAnsi="Times New Roman" w:cs="Times New Roman"/>
          <w:b/>
          <w:bCs/>
          <w:sz w:val="20"/>
          <w:szCs w:val="16"/>
        </w:rPr>
        <w:lastRenderedPageBreak/>
        <w:t xml:space="preserve">Table (3): </w:t>
      </w:r>
      <w:r w:rsidR="001316D5" w:rsidRPr="00C45C30">
        <w:rPr>
          <w:rFonts w:ascii="Times New Roman" w:hAnsi="Times New Roman" w:cs="Times New Roman"/>
          <w:b/>
          <w:bCs/>
          <w:sz w:val="20"/>
          <w:szCs w:val="16"/>
        </w:rPr>
        <w:t>T</w:t>
      </w:r>
      <w:r w:rsidRPr="00C45C30">
        <w:rPr>
          <w:rFonts w:ascii="Times New Roman" w:hAnsi="Times New Roman" w:cs="Times New Roman"/>
          <w:b/>
          <w:bCs/>
          <w:sz w:val="20"/>
          <w:szCs w:val="16"/>
        </w:rPr>
        <w:t>he coefficients for each of the instability of the area, productivity and total production of the most important oilseed crops during the study period (1995 - 2010).</w:t>
      </w:r>
    </w:p>
    <w:tbl>
      <w:tblPr>
        <w:tblW w:w="4074" w:type="dxa"/>
        <w:jc w:val="center"/>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50"/>
        <w:gridCol w:w="725"/>
        <w:gridCol w:w="1205"/>
        <w:gridCol w:w="1094"/>
      </w:tblGrid>
      <w:tr w:rsidR="00457F1E" w:rsidRPr="008D503C" w:rsidTr="00544984">
        <w:trPr>
          <w:trHeight w:val="76"/>
          <w:jc w:val="center"/>
        </w:trPr>
        <w:tc>
          <w:tcPr>
            <w:tcW w:w="1046" w:type="dxa"/>
            <w:shd w:val="clear" w:color="auto" w:fill="auto"/>
          </w:tcPr>
          <w:p w:rsidR="00457F1E" w:rsidRPr="008D503C" w:rsidRDefault="00457F1E" w:rsidP="00C45C30">
            <w:pPr>
              <w:snapToGrid w:val="0"/>
              <w:spacing w:after="0" w:line="240" w:lineRule="auto"/>
              <w:jc w:val="center"/>
              <w:rPr>
                <w:rFonts w:ascii="Times New Roman" w:eastAsiaTheme="minorEastAsia" w:hAnsi="Times New Roman" w:cs="Times New Roman"/>
                <w:sz w:val="20"/>
                <w:szCs w:val="16"/>
              </w:rPr>
            </w:pPr>
            <w:r w:rsidRPr="008D503C">
              <w:rPr>
                <w:rFonts w:ascii="Times New Roman" w:eastAsiaTheme="minorEastAsia" w:hAnsi="Times New Roman" w:cs="Times New Roman"/>
                <w:sz w:val="20"/>
                <w:szCs w:val="16"/>
              </w:rPr>
              <w:t>Yield</w:t>
            </w:r>
          </w:p>
        </w:tc>
        <w:tc>
          <w:tcPr>
            <w:tcW w:w="924" w:type="dxa"/>
            <w:shd w:val="clear" w:color="auto" w:fill="auto"/>
          </w:tcPr>
          <w:p w:rsidR="00457F1E" w:rsidRPr="008D503C" w:rsidRDefault="00457F1E" w:rsidP="00541D4A">
            <w:pPr>
              <w:snapToGrid w:val="0"/>
              <w:spacing w:after="0" w:line="240" w:lineRule="auto"/>
              <w:jc w:val="center"/>
              <w:rPr>
                <w:rFonts w:ascii="Times New Roman" w:eastAsiaTheme="minorEastAsia" w:hAnsi="Times New Roman" w:cs="Times New Roman"/>
                <w:sz w:val="20"/>
                <w:szCs w:val="16"/>
              </w:rPr>
            </w:pPr>
            <w:r w:rsidRPr="008D503C">
              <w:rPr>
                <w:rFonts w:ascii="Times New Roman" w:eastAsiaTheme="minorEastAsia" w:hAnsi="Times New Roman" w:cs="Times New Roman"/>
                <w:sz w:val="20"/>
                <w:szCs w:val="16"/>
              </w:rPr>
              <w:t>Area (%)</w:t>
            </w:r>
          </w:p>
        </w:tc>
        <w:tc>
          <w:tcPr>
            <w:tcW w:w="1065" w:type="dxa"/>
            <w:shd w:val="clear" w:color="auto" w:fill="auto"/>
          </w:tcPr>
          <w:p w:rsidR="00457F1E" w:rsidRPr="008D503C" w:rsidRDefault="00457F1E" w:rsidP="00C45C30">
            <w:pPr>
              <w:snapToGrid w:val="0"/>
              <w:spacing w:after="0" w:line="240" w:lineRule="auto"/>
              <w:jc w:val="center"/>
              <w:rPr>
                <w:rFonts w:ascii="Times New Roman" w:eastAsiaTheme="minorEastAsia" w:hAnsi="Times New Roman" w:cs="Times New Roman"/>
                <w:sz w:val="20"/>
                <w:szCs w:val="16"/>
              </w:rPr>
            </w:pPr>
            <w:r w:rsidRPr="008D503C">
              <w:rPr>
                <w:rFonts w:ascii="Times New Roman" w:eastAsiaTheme="minorEastAsia" w:hAnsi="Times New Roman" w:cs="Times New Roman"/>
                <w:sz w:val="20"/>
                <w:szCs w:val="16"/>
              </w:rPr>
              <w:t>Productivity (%)</w:t>
            </w:r>
          </w:p>
        </w:tc>
        <w:tc>
          <w:tcPr>
            <w:tcW w:w="1039" w:type="dxa"/>
            <w:shd w:val="clear" w:color="auto" w:fill="auto"/>
          </w:tcPr>
          <w:p w:rsidR="00457F1E" w:rsidRPr="008D503C" w:rsidRDefault="00457F1E" w:rsidP="00541D4A">
            <w:pPr>
              <w:snapToGrid w:val="0"/>
              <w:spacing w:after="0" w:line="240" w:lineRule="auto"/>
              <w:jc w:val="center"/>
              <w:rPr>
                <w:rFonts w:ascii="Times New Roman" w:eastAsiaTheme="minorEastAsia" w:hAnsi="Times New Roman" w:cs="Times New Roman"/>
                <w:sz w:val="20"/>
                <w:szCs w:val="16"/>
              </w:rPr>
            </w:pPr>
            <w:r w:rsidRPr="008D503C">
              <w:rPr>
                <w:rFonts w:ascii="Times New Roman" w:eastAsiaTheme="minorEastAsia" w:hAnsi="Times New Roman" w:cs="Times New Roman"/>
                <w:sz w:val="20"/>
                <w:szCs w:val="16"/>
              </w:rPr>
              <w:t>Production (%)</w:t>
            </w:r>
          </w:p>
        </w:tc>
      </w:tr>
      <w:tr w:rsidR="00457F1E" w:rsidRPr="008D503C" w:rsidTr="00544984">
        <w:trPr>
          <w:trHeight w:val="76"/>
          <w:jc w:val="center"/>
        </w:trPr>
        <w:tc>
          <w:tcPr>
            <w:tcW w:w="1046" w:type="dxa"/>
            <w:shd w:val="clear" w:color="auto" w:fill="auto"/>
          </w:tcPr>
          <w:p w:rsidR="00457F1E" w:rsidRPr="008D503C" w:rsidRDefault="00457F1E" w:rsidP="00C45C30">
            <w:pPr>
              <w:snapToGrid w:val="0"/>
              <w:spacing w:after="0" w:line="240" w:lineRule="auto"/>
              <w:jc w:val="center"/>
              <w:rPr>
                <w:rFonts w:ascii="Times New Roman" w:eastAsiaTheme="minorEastAsia" w:hAnsi="Times New Roman" w:cs="Times New Roman"/>
                <w:sz w:val="20"/>
                <w:szCs w:val="16"/>
              </w:rPr>
            </w:pPr>
            <w:r w:rsidRPr="008D503C">
              <w:rPr>
                <w:rFonts w:ascii="Times New Roman" w:eastAsiaTheme="minorEastAsia" w:hAnsi="Times New Roman" w:cs="Times New Roman"/>
                <w:sz w:val="20"/>
                <w:szCs w:val="16"/>
              </w:rPr>
              <w:t>Sunflower</w:t>
            </w:r>
          </w:p>
        </w:tc>
        <w:tc>
          <w:tcPr>
            <w:tcW w:w="924" w:type="dxa"/>
            <w:shd w:val="clear" w:color="auto" w:fill="auto"/>
          </w:tcPr>
          <w:p w:rsidR="00457F1E" w:rsidRPr="008D503C" w:rsidRDefault="00457F1E" w:rsidP="00C45C30">
            <w:pPr>
              <w:snapToGrid w:val="0"/>
              <w:spacing w:after="0" w:line="240" w:lineRule="auto"/>
              <w:jc w:val="center"/>
              <w:rPr>
                <w:rFonts w:ascii="Times New Roman" w:eastAsiaTheme="minorEastAsia" w:hAnsi="Times New Roman" w:cs="Times New Roman"/>
                <w:sz w:val="20"/>
                <w:szCs w:val="16"/>
              </w:rPr>
            </w:pPr>
            <w:r w:rsidRPr="008D503C">
              <w:rPr>
                <w:rFonts w:ascii="Times New Roman" w:eastAsiaTheme="minorEastAsia" w:hAnsi="Times New Roman" w:cs="Times New Roman"/>
                <w:sz w:val="20"/>
                <w:szCs w:val="16"/>
              </w:rPr>
              <w:t>31</w:t>
            </w:r>
          </w:p>
        </w:tc>
        <w:tc>
          <w:tcPr>
            <w:tcW w:w="1065" w:type="dxa"/>
            <w:shd w:val="clear" w:color="auto" w:fill="auto"/>
          </w:tcPr>
          <w:p w:rsidR="00457F1E" w:rsidRPr="008D503C" w:rsidRDefault="00457F1E" w:rsidP="00C45C30">
            <w:pPr>
              <w:snapToGrid w:val="0"/>
              <w:spacing w:after="0" w:line="240" w:lineRule="auto"/>
              <w:jc w:val="center"/>
              <w:rPr>
                <w:rFonts w:ascii="Times New Roman" w:eastAsiaTheme="minorEastAsia" w:hAnsi="Times New Roman" w:cs="Times New Roman"/>
                <w:sz w:val="20"/>
                <w:szCs w:val="16"/>
                <w:lang w:bidi="ar-EG"/>
              </w:rPr>
            </w:pPr>
            <w:r w:rsidRPr="008D503C">
              <w:rPr>
                <w:rFonts w:ascii="Times New Roman" w:eastAsiaTheme="minorEastAsia" w:hAnsi="Times New Roman" w:cs="Times New Roman"/>
                <w:sz w:val="20"/>
                <w:szCs w:val="16"/>
              </w:rPr>
              <w:t>21</w:t>
            </w:r>
          </w:p>
        </w:tc>
        <w:tc>
          <w:tcPr>
            <w:tcW w:w="1039" w:type="dxa"/>
            <w:shd w:val="clear" w:color="auto" w:fill="auto"/>
          </w:tcPr>
          <w:p w:rsidR="00457F1E" w:rsidRPr="008D503C" w:rsidRDefault="00457F1E" w:rsidP="00C45C30">
            <w:pPr>
              <w:snapToGrid w:val="0"/>
              <w:spacing w:after="0" w:line="240" w:lineRule="auto"/>
              <w:jc w:val="center"/>
              <w:rPr>
                <w:rFonts w:ascii="Times New Roman" w:eastAsiaTheme="minorEastAsia" w:hAnsi="Times New Roman" w:cs="Times New Roman"/>
                <w:sz w:val="20"/>
                <w:szCs w:val="16"/>
                <w:lang w:bidi="ar-EG"/>
              </w:rPr>
            </w:pPr>
            <w:r w:rsidRPr="008D503C">
              <w:rPr>
                <w:rFonts w:ascii="Times New Roman" w:eastAsiaTheme="minorEastAsia" w:hAnsi="Times New Roman" w:cs="Times New Roman"/>
                <w:sz w:val="20"/>
                <w:szCs w:val="16"/>
              </w:rPr>
              <w:t>1</w:t>
            </w:r>
          </w:p>
        </w:tc>
      </w:tr>
      <w:tr w:rsidR="00457F1E" w:rsidRPr="008D503C" w:rsidTr="00544984">
        <w:trPr>
          <w:trHeight w:val="76"/>
          <w:jc w:val="center"/>
        </w:trPr>
        <w:tc>
          <w:tcPr>
            <w:tcW w:w="1046" w:type="dxa"/>
            <w:shd w:val="clear" w:color="auto" w:fill="auto"/>
          </w:tcPr>
          <w:p w:rsidR="00457F1E" w:rsidRPr="008D503C" w:rsidRDefault="00457F1E" w:rsidP="00C45C30">
            <w:pPr>
              <w:snapToGrid w:val="0"/>
              <w:spacing w:after="0" w:line="240" w:lineRule="auto"/>
              <w:jc w:val="center"/>
              <w:rPr>
                <w:rFonts w:ascii="Times New Roman" w:eastAsiaTheme="minorEastAsia" w:hAnsi="Times New Roman" w:cs="Times New Roman"/>
                <w:sz w:val="20"/>
                <w:szCs w:val="16"/>
              </w:rPr>
            </w:pPr>
            <w:r w:rsidRPr="008D503C">
              <w:rPr>
                <w:rFonts w:ascii="Times New Roman" w:eastAsiaTheme="minorEastAsia" w:hAnsi="Times New Roman" w:cs="Times New Roman"/>
                <w:sz w:val="20"/>
                <w:szCs w:val="16"/>
              </w:rPr>
              <w:t>Soybean</w:t>
            </w:r>
          </w:p>
        </w:tc>
        <w:tc>
          <w:tcPr>
            <w:tcW w:w="924" w:type="dxa"/>
            <w:shd w:val="clear" w:color="auto" w:fill="auto"/>
          </w:tcPr>
          <w:p w:rsidR="00457F1E" w:rsidRPr="008D503C" w:rsidRDefault="00457F1E" w:rsidP="00C45C30">
            <w:pPr>
              <w:snapToGrid w:val="0"/>
              <w:spacing w:after="0" w:line="240" w:lineRule="auto"/>
              <w:jc w:val="center"/>
              <w:rPr>
                <w:rFonts w:ascii="Times New Roman" w:eastAsiaTheme="minorEastAsia" w:hAnsi="Times New Roman" w:cs="Times New Roman"/>
                <w:sz w:val="20"/>
                <w:szCs w:val="16"/>
              </w:rPr>
            </w:pPr>
            <w:r w:rsidRPr="008D503C">
              <w:rPr>
                <w:rFonts w:ascii="Times New Roman" w:eastAsiaTheme="minorEastAsia" w:hAnsi="Times New Roman" w:cs="Times New Roman"/>
                <w:sz w:val="20"/>
                <w:szCs w:val="16"/>
              </w:rPr>
              <w:t>62</w:t>
            </w:r>
          </w:p>
        </w:tc>
        <w:tc>
          <w:tcPr>
            <w:tcW w:w="1065" w:type="dxa"/>
            <w:shd w:val="clear" w:color="auto" w:fill="auto"/>
          </w:tcPr>
          <w:p w:rsidR="00457F1E" w:rsidRPr="008D503C" w:rsidRDefault="00457F1E" w:rsidP="00C45C30">
            <w:pPr>
              <w:snapToGrid w:val="0"/>
              <w:spacing w:after="0" w:line="240" w:lineRule="auto"/>
              <w:jc w:val="center"/>
              <w:rPr>
                <w:rFonts w:ascii="Times New Roman" w:eastAsiaTheme="minorEastAsia" w:hAnsi="Times New Roman" w:cs="Times New Roman"/>
                <w:sz w:val="20"/>
                <w:szCs w:val="16"/>
              </w:rPr>
            </w:pPr>
            <w:r w:rsidRPr="008D503C">
              <w:rPr>
                <w:rFonts w:ascii="Times New Roman" w:eastAsiaTheme="minorEastAsia" w:hAnsi="Times New Roman" w:cs="Times New Roman"/>
                <w:sz w:val="20"/>
                <w:szCs w:val="16"/>
              </w:rPr>
              <w:t>3</w:t>
            </w:r>
          </w:p>
        </w:tc>
        <w:tc>
          <w:tcPr>
            <w:tcW w:w="1039" w:type="dxa"/>
            <w:shd w:val="clear" w:color="auto" w:fill="auto"/>
          </w:tcPr>
          <w:p w:rsidR="00457F1E" w:rsidRPr="008D503C" w:rsidRDefault="00457F1E" w:rsidP="00C45C30">
            <w:pPr>
              <w:snapToGrid w:val="0"/>
              <w:spacing w:after="0" w:line="240" w:lineRule="auto"/>
              <w:jc w:val="center"/>
              <w:rPr>
                <w:rFonts w:ascii="Times New Roman" w:eastAsiaTheme="minorEastAsia" w:hAnsi="Times New Roman" w:cs="Times New Roman"/>
                <w:sz w:val="20"/>
                <w:szCs w:val="16"/>
              </w:rPr>
            </w:pPr>
            <w:r w:rsidRPr="008D503C">
              <w:rPr>
                <w:rFonts w:ascii="Times New Roman" w:eastAsiaTheme="minorEastAsia" w:hAnsi="Times New Roman" w:cs="Times New Roman"/>
                <w:sz w:val="20"/>
                <w:szCs w:val="16"/>
              </w:rPr>
              <w:t>1.3</w:t>
            </w:r>
          </w:p>
        </w:tc>
      </w:tr>
      <w:tr w:rsidR="00457F1E" w:rsidRPr="008D503C" w:rsidTr="00544984">
        <w:trPr>
          <w:trHeight w:val="76"/>
          <w:jc w:val="center"/>
        </w:trPr>
        <w:tc>
          <w:tcPr>
            <w:tcW w:w="1046" w:type="dxa"/>
            <w:shd w:val="clear" w:color="auto" w:fill="auto"/>
          </w:tcPr>
          <w:p w:rsidR="00457F1E" w:rsidRPr="008D503C" w:rsidRDefault="00457F1E" w:rsidP="00C45C30">
            <w:pPr>
              <w:snapToGrid w:val="0"/>
              <w:spacing w:after="0" w:line="240" w:lineRule="auto"/>
              <w:jc w:val="center"/>
              <w:rPr>
                <w:rFonts w:ascii="Times New Roman" w:eastAsiaTheme="minorEastAsia" w:hAnsi="Times New Roman" w:cs="Times New Roman"/>
                <w:sz w:val="20"/>
                <w:szCs w:val="16"/>
              </w:rPr>
            </w:pPr>
            <w:r w:rsidRPr="008D503C">
              <w:rPr>
                <w:rFonts w:ascii="Times New Roman" w:eastAsiaTheme="minorEastAsia" w:hAnsi="Times New Roman" w:cs="Times New Roman"/>
                <w:sz w:val="20"/>
                <w:szCs w:val="16"/>
              </w:rPr>
              <w:t>Peanut</w:t>
            </w:r>
          </w:p>
        </w:tc>
        <w:tc>
          <w:tcPr>
            <w:tcW w:w="924" w:type="dxa"/>
            <w:shd w:val="clear" w:color="auto" w:fill="auto"/>
          </w:tcPr>
          <w:p w:rsidR="00457F1E" w:rsidRPr="008D503C" w:rsidRDefault="00457F1E" w:rsidP="00C45C30">
            <w:pPr>
              <w:snapToGrid w:val="0"/>
              <w:spacing w:after="0" w:line="240" w:lineRule="auto"/>
              <w:jc w:val="center"/>
              <w:rPr>
                <w:rFonts w:ascii="Times New Roman" w:eastAsiaTheme="minorEastAsia" w:hAnsi="Times New Roman" w:cs="Times New Roman"/>
                <w:sz w:val="20"/>
                <w:szCs w:val="16"/>
              </w:rPr>
            </w:pPr>
            <w:r w:rsidRPr="008D503C">
              <w:rPr>
                <w:rFonts w:ascii="Times New Roman" w:eastAsiaTheme="minorEastAsia" w:hAnsi="Times New Roman" w:cs="Times New Roman"/>
                <w:sz w:val="20"/>
                <w:szCs w:val="16"/>
              </w:rPr>
              <w:t>7.4</w:t>
            </w:r>
          </w:p>
        </w:tc>
        <w:tc>
          <w:tcPr>
            <w:tcW w:w="1065" w:type="dxa"/>
            <w:shd w:val="clear" w:color="auto" w:fill="auto"/>
          </w:tcPr>
          <w:p w:rsidR="00457F1E" w:rsidRPr="008D503C" w:rsidRDefault="00457F1E" w:rsidP="00C45C30">
            <w:pPr>
              <w:snapToGrid w:val="0"/>
              <w:spacing w:after="0" w:line="240" w:lineRule="auto"/>
              <w:jc w:val="center"/>
              <w:rPr>
                <w:rFonts w:ascii="Times New Roman" w:eastAsiaTheme="minorEastAsia" w:hAnsi="Times New Roman" w:cs="Times New Roman"/>
                <w:sz w:val="20"/>
                <w:szCs w:val="16"/>
              </w:rPr>
            </w:pPr>
            <w:r w:rsidRPr="008D503C">
              <w:rPr>
                <w:rFonts w:ascii="Times New Roman" w:eastAsiaTheme="minorEastAsia" w:hAnsi="Times New Roman" w:cs="Times New Roman"/>
                <w:sz w:val="20"/>
                <w:szCs w:val="16"/>
              </w:rPr>
              <w:t>28.4</w:t>
            </w:r>
          </w:p>
        </w:tc>
        <w:tc>
          <w:tcPr>
            <w:tcW w:w="1039" w:type="dxa"/>
            <w:shd w:val="clear" w:color="auto" w:fill="auto"/>
          </w:tcPr>
          <w:p w:rsidR="00457F1E" w:rsidRPr="008D503C" w:rsidRDefault="00457F1E" w:rsidP="00C45C30">
            <w:pPr>
              <w:snapToGrid w:val="0"/>
              <w:spacing w:after="0" w:line="240" w:lineRule="auto"/>
              <w:jc w:val="center"/>
              <w:rPr>
                <w:rFonts w:ascii="Times New Roman" w:eastAsiaTheme="minorEastAsia" w:hAnsi="Times New Roman" w:cs="Times New Roman"/>
                <w:sz w:val="20"/>
                <w:szCs w:val="16"/>
              </w:rPr>
            </w:pPr>
            <w:r w:rsidRPr="008D503C">
              <w:rPr>
                <w:rFonts w:ascii="Times New Roman" w:eastAsiaTheme="minorEastAsia" w:hAnsi="Times New Roman" w:cs="Times New Roman"/>
                <w:sz w:val="20"/>
                <w:szCs w:val="16"/>
              </w:rPr>
              <w:t>0.3</w:t>
            </w:r>
          </w:p>
        </w:tc>
      </w:tr>
      <w:tr w:rsidR="00457F1E" w:rsidRPr="008D503C" w:rsidTr="00544984">
        <w:trPr>
          <w:trHeight w:val="76"/>
          <w:jc w:val="center"/>
        </w:trPr>
        <w:tc>
          <w:tcPr>
            <w:tcW w:w="1046" w:type="dxa"/>
            <w:shd w:val="clear" w:color="auto" w:fill="auto"/>
          </w:tcPr>
          <w:p w:rsidR="00457F1E" w:rsidRPr="008D503C" w:rsidRDefault="00457F1E" w:rsidP="00C45C30">
            <w:pPr>
              <w:snapToGrid w:val="0"/>
              <w:spacing w:after="0" w:line="240" w:lineRule="auto"/>
              <w:jc w:val="center"/>
              <w:rPr>
                <w:rFonts w:ascii="Times New Roman" w:eastAsiaTheme="minorEastAsia" w:hAnsi="Times New Roman" w:cs="Times New Roman"/>
                <w:sz w:val="20"/>
                <w:szCs w:val="16"/>
              </w:rPr>
            </w:pPr>
            <w:r w:rsidRPr="008D503C">
              <w:rPr>
                <w:rFonts w:ascii="Times New Roman" w:eastAsiaTheme="minorEastAsia" w:hAnsi="Times New Roman" w:cs="Times New Roman"/>
                <w:sz w:val="20"/>
                <w:szCs w:val="16"/>
              </w:rPr>
              <w:t>Sesame</w:t>
            </w:r>
          </w:p>
        </w:tc>
        <w:tc>
          <w:tcPr>
            <w:tcW w:w="924" w:type="dxa"/>
            <w:shd w:val="clear" w:color="auto" w:fill="auto"/>
          </w:tcPr>
          <w:p w:rsidR="00457F1E" w:rsidRPr="008D503C" w:rsidRDefault="00457F1E" w:rsidP="00C45C30">
            <w:pPr>
              <w:snapToGrid w:val="0"/>
              <w:spacing w:after="0" w:line="240" w:lineRule="auto"/>
              <w:jc w:val="center"/>
              <w:rPr>
                <w:rFonts w:ascii="Times New Roman" w:eastAsiaTheme="minorEastAsia" w:hAnsi="Times New Roman" w:cs="Times New Roman"/>
                <w:sz w:val="20"/>
                <w:szCs w:val="16"/>
              </w:rPr>
            </w:pPr>
            <w:r w:rsidRPr="008D503C">
              <w:rPr>
                <w:rFonts w:ascii="Times New Roman" w:eastAsiaTheme="minorEastAsia" w:hAnsi="Times New Roman" w:cs="Times New Roman"/>
                <w:sz w:val="20"/>
                <w:szCs w:val="16"/>
              </w:rPr>
              <w:t>0.2</w:t>
            </w:r>
          </w:p>
        </w:tc>
        <w:tc>
          <w:tcPr>
            <w:tcW w:w="1065" w:type="dxa"/>
            <w:shd w:val="clear" w:color="auto" w:fill="auto"/>
          </w:tcPr>
          <w:p w:rsidR="00457F1E" w:rsidRPr="008D503C" w:rsidRDefault="00457F1E" w:rsidP="00C45C30">
            <w:pPr>
              <w:snapToGrid w:val="0"/>
              <w:spacing w:after="0" w:line="240" w:lineRule="auto"/>
              <w:jc w:val="center"/>
              <w:rPr>
                <w:rFonts w:ascii="Times New Roman" w:eastAsiaTheme="minorEastAsia" w:hAnsi="Times New Roman" w:cs="Times New Roman"/>
                <w:sz w:val="20"/>
                <w:szCs w:val="16"/>
              </w:rPr>
            </w:pPr>
            <w:r w:rsidRPr="008D503C">
              <w:rPr>
                <w:rFonts w:ascii="Times New Roman" w:eastAsiaTheme="minorEastAsia" w:hAnsi="Times New Roman" w:cs="Times New Roman"/>
                <w:sz w:val="20"/>
                <w:szCs w:val="16"/>
              </w:rPr>
              <w:t>1.8</w:t>
            </w:r>
          </w:p>
        </w:tc>
        <w:tc>
          <w:tcPr>
            <w:tcW w:w="1039" w:type="dxa"/>
            <w:shd w:val="clear" w:color="auto" w:fill="auto"/>
          </w:tcPr>
          <w:p w:rsidR="00457F1E" w:rsidRPr="008D503C" w:rsidRDefault="00457F1E" w:rsidP="00C45C30">
            <w:pPr>
              <w:snapToGrid w:val="0"/>
              <w:spacing w:after="0" w:line="240" w:lineRule="auto"/>
              <w:jc w:val="center"/>
              <w:rPr>
                <w:rFonts w:ascii="Times New Roman" w:eastAsiaTheme="minorEastAsia" w:hAnsi="Times New Roman" w:cs="Times New Roman"/>
                <w:sz w:val="20"/>
                <w:szCs w:val="16"/>
              </w:rPr>
            </w:pPr>
            <w:r w:rsidRPr="008D503C">
              <w:rPr>
                <w:rFonts w:ascii="Times New Roman" w:eastAsiaTheme="minorEastAsia" w:hAnsi="Times New Roman" w:cs="Times New Roman"/>
                <w:sz w:val="20"/>
                <w:szCs w:val="16"/>
              </w:rPr>
              <w:t>0.3</w:t>
            </w:r>
          </w:p>
        </w:tc>
      </w:tr>
      <w:tr w:rsidR="00457F1E" w:rsidRPr="008D503C" w:rsidTr="00544984">
        <w:trPr>
          <w:trHeight w:val="76"/>
          <w:jc w:val="center"/>
        </w:trPr>
        <w:tc>
          <w:tcPr>
            <w:tcW w:w="1046" w:type="dxa"/>
            <w:shd w:val="clear" w:color="auto" w:fill="auto"/>
          </w:tcPr>
          <w:p w:rsidR="00457F1E" w:rsidRPr="008D503C" w:rsidRDefault="00457F1E" w:rsidP="00C45C30">
            <w:pPr>
              <w:snapToGrid w:val="0"/>
              <w:spacing w:after="0" w:line="240" w:lineRule="auto"/>
              <w:jc w:val="center"/>
              <w:rPr>
                <w:rFonts w:ascii="Times New Roman" w:eastAsiaTheme="minorEastAsia" w:hAnsi="Times New Roman" w:cs="Times New Roman"/>
                <w:sz w:val="20"/>
                <w:szCs w:val="16"/>
              </w:rPr>
            </w:pPr>
            <w:r w:rsidRPr="008D503C">
              <w:rPr>
                <w:rFonts w:ascii="Times New Roman" w:eastAsiaTheme="minorEastAsia" w:hAnsi="Times New Roman" w:cs="Times New Roman"/>
                <w:sz w:val="20"/>
                <w:szCs w:val="16"/>
              </w:rPr>
              <w:t>Cotton seeds</w:t>
            </w:r>
          </w:p>
        </w:tc>
        <w:tc>
          <w:tcPr>
            <w:tcW w:w="924" w:type="dxa"/>
            <w:shd w:val="clear" w:color="auto" w:fill="auto"/>
          </w:tcPr>
          <w:p w:rsidR="00457F1E" w:rsidRPr="008D503C" w:rsidRDefault="00457F1E" w:rsidP="00C45C30">
            <w:pPr>
              <w:snapToGrid w:val="0"/>
              <w:spacing w:after="0" w:line="240" w:lineRule="auto"/>
              <w:jc w:val="center"/>
              <w:rPr>
                <w:rFonts w:ascii="Times New Roman" w:eastAsiaTheme="minorEastAsia" w:hAnsi="Times New Roman" w:cs="Times New Roman"/>
                <w:sz w:val="20"/>
                <w:szCs w:val="16"/>
              </w:rPr>
            </w:pPr>
            <w:r w:rsidRPr="008D503C">
              <w:rPr>
                <w:rFonts w:ascii="Times New Roman" w:eastAsiaTheme="minorEastAsia" w:hAnsi="Times New Roman" w:cs="Times New Roman"/>
                <w:sz w:val="20"/>
                <w:szCs w:val="16"/>
              </w:rPr>
              <w:t>0.02</w:t>
            </w:r>
          </w:p>
        </w:tc>
        <w:tc>
          <w:tcPr>
            <w:tcW w:w="1065" w:type="dxa"/>
            <w:shd w:val="clear" w:color="auto" w:fill="auto"/>
          </w:tcPr>
          <w:p w:rsidR="00457F1E" w:rsidRPr="008D503C" w:rsidRDefault="00457F1E" w:rsidP="00C45C30">
            <w:pPr>
              <w:snapToGrid w:val="0"/>
              <w:spacing w:after="0" w:line="240" w:lineRule="auto"/>
              <w:jc w:val="center"/>
              <w:rPr>
                <w:rFonts w:ascii="Times New Roman" w:eastAsiaTheme="minorEastAsia" w:hAnsi="Times New Roman" w:cs="Times New Roman"/>
                <w:sz w:val="20"/>
                <w:szCs w:val="16"/>
                <w:lang w:bidi="ar-EG"/>
              </w:rPr>
            </w:pPr>
            <w:r w:rsidRPr="008D503C">
              <w:rPr>
                <w:rFonts w:ascii="Times New Roman" w:eastAsiaTheme="minorEastAsia" w:hAnsi="Times New Roman" w:cs="Times New Roman"/>
                <w:sz w:val="20"/>
                <w:szCs w:val="16"/>
              </w:rPr>
              <w:t>14</w:t>
            </w:r>
          </w:p>
        </w:tc>
        <w:tc>
          <w:tcPr>
            <w:tcW w:w="1039" w:type="dxa"/>
            <w:shd w:val="clear" w:color="auto" w:fill="auto"/>
          </w:tcPr>
          <w:p w:rsidR="00457F1E" w:rsidRPr="008D503C" w:rsidRDefault="00457F1E" w:rsidP="00C45C30">
            <w:pPr>
              <w:snapToGrid w:val="0"/>
              <w:spacing w:after="0" w:line="240" w:lineRule="auto"/>
              <w:jc w:val="center"/>
              <w:rPr>
                <w:rFonts w:ascii="Times New Roman" w:eastAsiaTheme="minorEastAsia" w:hAnsi="Times New Roman" w:cs="Times New Roman"/>
                <w:sz w:val="20"/>
                <w:szCs w:val="16"/>
              </w:rPr>
            </w:pPr>
            <w:r w:rsidRPr="008D503C">
              <w:rPr>
                <w:rFonts w:ascii="Times New Roman" w:eastAsiaTheme="minorEastAsia" w:hAnsi="Times New Roman" w:cs="Times New Roman"/>
                <w:sz w:val="20"/>
                <w:szCs w:val="16"/>
              </w:rPr>
              <w:t>0.05</w:t>
            </w:r>
          </w:p>
        </w:tc>
      </w:tr>
    </w:tbl>
    <w:p w:rsidR="00457F1E" w:rsidRPr="00C45C30" w:rsidRDefault="00457F1E" w:rsidP="00C45C30">
      <w:pPr>
        <w:snapToGrid w:val="0"/>
        <w:spacing w:after="0" w:line="240" w:lineRule="auto"/>
        <w:jc w:val="both"/>
        <w:rPr>
          <w:rFonts w:ascii="Times New Roman" w:hAnsi="Times New Roman" w:cs="Times New Roman"/>
          <w:b/>
          <w:bCs/>
          <w:sz w:val="20"/>
          <w:szCs w:val="20"/>
        </w:rPr>
      </w:pPr>
      <w:r w:rsidRPr="00C45C30">
        <w:rPr>
          <w:rFonts w:ascii="Times New Roman" w:hAnsi="Times New Roman" w:cs="Times New Roman"/>
          <w:sz w:val="20"/>
          <w:szCs w:val="16"/>
        </w:rPr>
        <w:t>Source: calculated and collected from Table (1), (2).</w:t>
      </w:r>
    </w:p>
    <w:p w:rsidR="00457F1E" w:rsidRPr="00C45C30" w:rsidRDefault="00457F1E" w:rsidP="00C45C30">
      <w:pPr>
        <w:snapToGrid w:val="0"/>
        <w:spacing w:after="0" w:line="240" w:lineRule="auto"/>
        <w:jc w:val="both"/>
        <w:rPr>
          <w:rFonts w:ascii="Times New Roman" w:hAnsi="Times New Roman" w:cs="Times New Roman"/>
          <w:b/>
          <w:bCs/>
          <w:sz w:val="20"/>
          <w:szCs w:val="20"/>
        </w:rPr>
      </w:pPr>
    </w:p>
    <w:p w:rsidR="00DF2C29" w:rsidRPr="00C45C30" w:rsidRDefault="00DF2C29" w:rsidP="00C45C30">
      <w:pPr>
        <w:snapToGrid w:val="0"/>
        <w:spacing w:after="0" w:line="240" w:lineRule="auto"/>
        <w:jc w:val="both"/>
        <w:rPr>
          <w:rFonts w:ascii="Times New Roman" w:hAnsi="Times New Roman" w:cs="Times New Roman"/>
          <w:b/>
          <w:bCs/>
          <w:sz w:val="20"/>
          <w:szCs w:val="20"/>
        </w:rPr>
      </w:pPr>
      <w:r w:rsidRPr="00C45C30">
        <w:rPr>
          <w:rFonts w:ascii="Times New Roman" w:hAnsi="Times New Roman" w:cs="Times New Roman"/>
          <w:b/>
          <w:bCs/>
          <w:sz w:val="20"/>
          <w:szCs w:val="20"/>
        </w:rPr>
        <w:t>Sunflower crop: -</w:t>
      </w:r>
    </w:p>
    <w:p w:rsidR="00DF2C29" w:rsidRPr="00C45C30" w:rsidRDefault="00DF2C29" w:rsidP="00C45C30">
      <w:pPr>
        <w:snapToGrid w:val="0"/>
        <w:spacing w:after="0" w:line="240" w:lineRule="auto"/>
        <w:ind w:firstLine="426"/>
        <w:jc w:val="both"/>
        <w:rPr>
          <w:rFonts w:ascii="Times New Roman" w:hAnsi="Times New Roman" w:cs="Times New Roman"/>
          <w:sz w:val="20"/>
          <w:szCs w:val="20"/>
        </w:rPr>
      </w:pPr>
      <w:r w:rsidRPr="00C45C30">
        <w:rPr>
          <w:rFonts w:ascii="Times New Roman" w:hAnsi="Times New Roman" w:cs="Times New Roman"/>
          <w:sz w:val="20"/>
          <w:szCs w:val="20"/>
        </w:rPr>
        <w:t xml:space="preserve">The area decreased from 74 thousand </w:t>
      </w:r>
      <w:proofErr w:type="spellStart"/>
      <w:r w:rsidRPr="00C45C30">
        <w:rPr>
          <w:rFonts w:ascii="Times New Roman" w:hAnsi="Times New Roman" w:cs="Times New Roman"/>
          <w:sz w:val="20"/>
          <w:szCs w:val="20"/>
        </w:rPr>
        <w:t>feddans</w:t>
      </w:r>
      <w:proofErr w:type="spellEnd"/>
      <w:r w:rsidRPr="00C45C30">
        <w:rPr>
          <w:rFonts w:ascii="Times New Roman" w:hAnsi="Times New Roman" w:cs="Times New Roman"/>
          <w:sz w:val="20"/>
          <w:szCs w:val="20"/>
        </w:rPr>
        <w:t xml:space="preserve"> in 1995 to 35 thousand </w:t>
      </w:r>
      <w:proofErr w:type="spellStart"/>
      <w:r w:rsidRPr="00C45C30">
        <w:rPr>
          <w:rFonts w:ascii="Times New Roman" w:hAnsi="Times New Roman" w:cs="Times New Roman"/>
          <w:sz w:val="20"/>
          <w:szCs w:val="20"/>
        </w:rPr>
        <w:t>feddans</w:t>
      </w:r>
      <w:proofErr w:type="spellEnd"/>
      <w:r w:rsidRPr="00C45C30">
        <w:rPr>
          <w:rFonts w:ascii="Times New Roman" w:hAnsi="Times New Roman" w:cs="Times New Roman"/>
          <w:sz w:val="20"/>
          <w:szCs w:val="20"/>
        </w:rPr>
        <w:t xml:space="preserve"> in 2010 had taken this decline in volatility during the study period, reaching below 1996, including an estimated 54 thousand </w:t>
      </w:r>
      <w:proofErr w:type="spellStart"/>
      <w:r w:rsidRPr="00C45C30">
        <w:rPr>
          <w:rFonts w:ascii="Times New Roman" w:hAnsi="Times New Roman" w:cs="Times New Roman"/>
          <w:sz w:val="20"/>
          <w:szCs w:val="20"/>
        </w:rPr>
        <w:t>feddans</w:t>
      </w:r>
      <w:proofErr w:type="spellEnd"/>
      <w:r w:rsidRPr="00C45C30">
        <w:rPr>
          <w:rFonts w:ascii="Times New Roman" w:hAnsi="Times New Roman" w:cs="Times New Roman"/>
          <w:sz w:val="20"/>
          <w:szCs w:val="20"/>
        </w:rPr>
        <w:t xml:space="preserve"> As for productivity per </w:t>
      </w:r>
      <w:proofErr w:type="spellStart"/>
      <w:r w:rsidRPr="00C45C30">
        <w:rPr>
          <w:rFonts w:ascii="Times New Roman" w:hAnsi="Times New Roman" w:cs="Times New Roman"/>
          <w:sz w:val="20"/>
          <w:szCs w:val="20"/>
        </w:rPr>
        <w:t>feddan</w:t>
      </w:r>
      <w:proofErr w:type="spellEnd"/>
      <w:r w:rsidRPr="00C45C30">
        <w:rPr>
          <w:rFonts w:ascii="Times New Roman" w:hAnsi="Times New Roman" w:cs="Times New Roman"/>
          <w:sz w:val="20"/>
          <w:szCs w:val="20"/>
        </w:rPr>
        <w:t xml:space="preserve">, had tended to increase during the same period was kept to a minimum about 0.9 ton / </w:t>
      </w:r>
      <w:proofErr w:type="spellStart"/>
      <w:r w:rsidRPr="00C45C30">
        <w:rPr>
          <w:rFonts w:ascii="Times New Roman" w:hAnsi="Times New Roman" w:cs="Times New Roman"/>
          <w:sz w:val="20"/>
          <w:szCs w:val="20"/>
        </w:rPr>
        <w:t>fedd</w:t>
      </w:r>
      <w:proofErr w:type="spellEnd"/>
      <w:r w:rsidRPr="00C45C30">
        <w:rPr>
          <w:rFonts w:ascii="Times New Roman" w:hAnsi="Times New Roman" w:cs="Times New Roman"/>
          <w:sz w:val="20"/>
          <w:szCs w:val="20"/>
        </w:rPr>
        <w:t xml:space="preserve">. in 1995 and capped at about 1.12 ton / </w:t>
      </w:r>
      <w:proofErr w:type="spellStart"/>
      <w:r w:rsidRPr="00C45C30">
        <w:rPr>
          <w:rFonts w:ascii="Times New Roman" w:hAnsi="Times New Roman" w:cs="Times New Roman"/>
          <w:sz w:val="20"/>
          <w:szCs w:val="20"/>
        </w:rPr>
        <w:t>fedd</w:t>
      </w:r>
      <w:proofErr w:type="spellEnd"/>
      <w:r w:rsidRPr="00C45C30">
        <w:rPr>
          <w:rFonts w:ascii="Times New Roman" w:hAnsi="Times New Roman" w:cs="Times New Roman"/>
          <w:sz w:val="20"/>
          <w:szCs w:val="20"/>
        </w:rPr>
        <w:t xml:space="preserve">. in 2009, an increase of about 24.4% from what it was in 1995.Table (1) showed that a marked decrease in the total production of sunflower during the study period, dropping from 67 thousand </w:t>
      </w:r>
      <w:r w:rsidRPr="00C45C30">
        <w:rPr>
          <w:rFonts w:ascii="Times New Roman" w:hAnsi="Times New Roman" w:cs="Times New Roman"/>
          <w:sz w:val="20"/>
          <w:szCs w:val="20"/>
        </w:rPr>
        <w:lastRenderedPageBreak/>
        <w:t>tons in 1995 to about 36.8 thousand tons in 2010 by a decrease of about 50%. By studying the trend overall time for each of the area, productivity and production of sunflower crop was observed a direction of each of the area and the total production to decline at an annual rate decreased by an annual rate of about 3.7 %</w:t>
      </w:r>
      <w:r w:rsidR="00541D4A">
        <w:rPr>
          <w:rFonts w:ascii="Times New Roman" w:hAnsi="Times New Roman" w:cs="Times New Roman"/>
          <w:sz w:val="20"/>
          <w:szCs w:val="20"/>
        </w:rPr>
        <w:t>,</w:t>
      </w:r>
      <w:r w:rsidRPr="00C45C30">
        <w:rPr>
          <w:rFonts w:ascii="Times New Roman" w:hAnsi="Times New Roman" w:cs="Times New Roman"/>
          <w:sz w:val="20"/>
          <w:szCs w:val="20"/>
        </w:rPr>
        <w:t xml:space="preserve"> 3.3 %, respectively, but that this decline is uncertain of destination statistical. This means that estimates of area and total production of sunflower revolves around the arithmetic average which indicates that all of</w:t>
      </w:r>
      <w:r w:rsidR="00541D4A">
        <w:rPr>
          <w:rFonts w:ascii="Times New Roman" w:hAnsi="Times New Roman" w:cs="Times New Roman"/>
          <w:sz w:val="20"/>
          <w:szCs w:val="20"/>
        </w:rPr>
        <w:t xml:space="preserve"> </w:t>
      </w:r>
      <w:r w:rsidRPr="00C45C30">
        <w:rPr>
          <w:rFonts w:ascii="Times New Roman" w:hAnsi="Times New Roman" w:cs="Times New Roman"/>
          <w:sz w:val="20"/>
          <w:szCs w:val="20"/>
        </w:rPr>
        <w:t>area and</w:t>
      </w:r>
      <w:r w:rsidR="00541D4A">
        <w:rPr>
          <w:rFonts w:ascii="Times New Roman" w:hAnsi="Times New Roman" w:cs="Times New Roman"/>
          <w:sz w:val="20"/>
          <w:szCs w:val="20"/>
        </w:rPr>
        <w:t xml:space="preserve"> </w:t>
      </w:r>
      <w:r w:rsidRPr="00C45C30">
        <w:rPr>
          <w:rFonts w:ascii="Times New Roman" w:hAnsi="Times New Roman" w:cs="Times New Roman"/>
          <w:sz w:val="20"/>
          <w:szCs w:val="20"/>
        </w:rPr>
        <w:t>production of the crop was not affected nearly by factors, which reflects the impact of the time element</w:t>
      </w:r>
      <w:r w:rsidR="00541D4A">
        <w:rPr>
          <w:rFonts w:ascii="Times New Roman" w:hAnsi="Times New Roman" w:cs="Times New Roman"/>
          <w:sz w:val="20"/>
          <w:szCs w:val="20"/>
        </w:rPr>
        <w:t>,</w:t>
      </w:r>
      <w:r w:rsidRPr="00C45C30">
        <w:rPr>
          <w:rFonts w:ascii="Times New Roman" w:hAnsi="Times New Roman" w:cs="Times New Roman"/>
          <w:sz w:val="20"/>
          <w:szCs w:val="20"/>
        </w:rPr>
        <w:t xml:space="preserve"> but it was noted that productivity per </w:t>
      </w:r>
      <w:proofErr w:type="spellStart"/>
      <w:r w:rsidRPr="00C45C30">
        <w:rPr>
          <w:rFonts w:ascii="Times New Roman" w:hAnsi="Times New Roman" w:cs="Times New Roman"/>
          <w:sz w:val="20"/>
          <w:szCs w:val="20"/>
        </w:rPr>
        <w:t>feddan</w:t>
      </w:r>
      <w:proofErr w:type="spellEnd"/>
      <w:r w:rsidRPr="00C45C30">
        <w:rPr>
          <w:rFonts w:ascii="Times New Roman" w:hAnsi="Times New Roman" w:cs="Times New Roman"/>
          <w:sz w:val="20"/>
          <w:szCs w:val="20"/>
        </w:rPr>
        <w:t xml:space="preserve"> for this crop took a general trend increased during the same period, an increase of about 1 % and that this increase is certain of the destination at the statistical level of significance 0.01.</w:t>
      </w:r>
    </w:p>
    <w:p w:rsidR="00DF2C29" w:rsidRPr="00C45C30" w:rsidRDefault="00DF2C29" w:rsidP="00C45C30">
      <w:pPr>
        <w:snapToGrid w:val="0"/>
        <w:spacing w:after="0" w:line="240" w:lineRule="auto"/>
        <w:jc w:val="both"/>
        <w:rPr>
          <w:rFonts w:ascii="Times New Roman" w:hAnsi="Times New Roman" w:cs="Times New Roman"/>
          <w:b/>
          <w:bCs/>
          <w:sz w:val="20"/>
          <w:szCs w:val="20"/>
        </w:rPr>
      </w:pPr>
      <w:r w:rsidRPr="00C45C30">
        <w:rPr>
          <w:rFonts w:ascii="Times New Roman" w:hAnsi="Times New Roman" w:cs="Times New Roman"/>
          <w:b/>
          <w:bCs/>
          <w:sz w:val="20"/>
          <w:szCs w:val="20"/>
        </w:rPr>
        <w:t>Soybean crop:</w:t>
      </w:r>
    </w:p>
    <w:p w:rsidR="00DF2C29" w:rsidRPr="00C45C30" w:rsidRDefault="00DF2C29" w:rsidP="00C45C30">
      <w:pPr>
        <w:snapToGrid w:val="0"/>
        <w:spacing w:after="0" w:line="240" w:lineRule="auto"/>
        <w:ind w:firstLine="426"/>
        <w:jc w:val="both"/>
        <w:rPr>
          <w:rFonts w:ascii="Times New Roman" w:hAnsi="Times New Roman" w:cs="Times New Roman"/>
          <w:sz w:val="20"/>
          <w:szCs w:val="20"/>
        </w:rPr>
      </w:pPr>
      <w:r w:rsidRPr="00C45C30">
        <w:rPr>
          <w:rFonts w:ascii="Times New Roman" w:hAnsi="Times New Roman" w:cs="Times New Roman"/>
          <w:sz w:val="20"/>
          <w:szCs w:val="20"/>
        </w:rPr>
        <w:t xml:space="preserve">The area decreased of 62 thousand </w:t>
      </w:r>
      <w:proofErr w:type="spellStart"/>
      <w:r w:rsidRPr="00C45C30">
        <w:rPr>
          <w:rFonts w:ascii="Times New Roman" w:hAnsi="Times New Roman" w:cs="Times New Roman"/>
          <w:sz w:val="20"/>
          <w:szCs w:val="20"/>
        </w:rPr>
        <w:t>feddans</w:t>
      </w:r>
      <w:proofErr w:type="spellEnd"/>
      <w:r w:rsidRPr="00C45C30">
        <w:rPr>
          <w:rFonts w:ascii="Times New Roman" w:hAnsi="Times New Roman" w:cs="Times New Roman"/>
          <w:sz w:val="20"/>
          <w:szCs w:val="20"/>
        </w:rPr>
        <w:t xml:space="preserve"> in 1995 to 36 thousand </w:t>
      </w:r>
      <w:proofErr w:type="spellStart"/>
      <w:r w:rsidRPr="00C45C30">
        <w:rPr>
          <w:rFonts w:ascii="Times New Roman" w:hAnsi="Times New Roman" w:cs="Times New Roman"/>
          <w:sz w:val="20"/>
          <w:szCs w:val="20"/>
        </w:rPr>
        <w:t>feddans</w:t>
      </w:r>
      <w:proofErr w:type="spellEnd"/>
      <w:r w:rsidRPr="00C45C30">
        <w:rPr>
          <w:rFonts w:ascii="Times New Roman" w:hAnsi="Times New Roman" w:cs="Times New Roman"/>
          <w:sz w:val="20"/>
          <w:szCs w:val="20"/>
        </w:rPr>
        <w:t xml:space="preserve"> in 2010 which had taken this decline in volatility during the study period, reaching below the year 2000, including an estimated 9.2 thousand </w:t>
      </w:r>
      <w:proofErr w:type="spellStart"/>
      <w:r w:rsidRPr="00C45C30">
        <w:rPr>
          <w:rFonts w:ascii="Times New Roman" w:hAnsi="Times New Roman" w:cs="Times New Roman"/>
          <w:sz w:val="20"/>
          <w:szCs w:val="20"/>
        </w:rPr>
        <w:t>feddans</w:t>
      </w:r>
      <w:proofErr w:type="spellEnd"/>
      <w:r w:rsidRPr="00C45C30">
        <w:rPr>
          <w:rFonts w:ascii="Times New Roman" w:hAnsi="Times New Roman" w:cs="Times New Roman"/>
          <w:sz w:val="20"/>
          <w:szCs w:val="20"/>
        </w:rPr>
        <w:t xml:space="preserve"> and no later than 1998, including an estimated 43 thousand </w:t>
      </w:r>
      <w:proofErr w:type="spellStart"/>
      <w:r w:rsidRPr="00C45C30">
        <w:rPr>
          <w:rFonts w:ascii="Times New Roman" w:hAnsi="Times New Roman" w:cs="Times New Roman"/>
          <w:sz w:val="20"/>
          <w:szCs w:val="20"/>
        </w:rPr>
        <w:t>feddans</w:t>
      </w:r>
      <w:proofErr w:type="spellEnd"/>
      <w:r w:rsidRPr="00C45C30">
        <w:rPr>
          <w:rFonts w:ascii="Times New Roman" w:hAnsi="Times New Roman" w:cs="Times New Roman"/>
          <w:sz w:val="20"/>
          <w:szCs w:val="20"/>
        </w:rPr>
        <w:t xml:space="preserve">. As for productivity per </w:t>
      </w:r>
      <w:proofErr w:type="spellStart"/>
      <w:r w:rsidRPr="00C45C30">
        <w:rPr>
          <w:rFonts w:ascii="Times New Roman" w:hAnsi="Times New Roman" w:cs="Times New Roman"/>
          <w:sz w:val="20"/>
          <w:szCs w:val="20"/>
        </w:rPr>
        <w:t>feddan</w:t>
      </w:r>
      <w:proofErr w:type="spellEnd"/>
      <w:r w:rsidRPr="00C45C30">
        <w:rPr>
          <w:rFonts w:ascii="Times New Roman" w:hAnsi="Times New Roman" w:cs="Times New Roman"/>
          <w:sz w:val="20"/>
          <w:szCs w:val="20"/>
        </w:rPr>
        <w:t xml:space="preserve"> has tended to increase during the same period amounted to about 1.02 ton / </w:t>
      </w:r>
      <w:proofErr w:type="spellStart"/>
      <w:r w:rsidRPr="00C45C30">
        <w:rPr>
          <w:rFonts w:ascii="Times New Roman" w:hAnsi="Times New Roman" w:cs="Times New Roman"/>
          <w:sz w:val="20"/>
          <w:szCs w:val="20"/>
        </w:rPr>
        <w:t>fedd</w:t>
      </w:r>
      <w:proofErr w:type="spellEnd"/>
      <w:r w:rsidRPr="00C45C30">
        <w:rPr>
          <w:rFonts w:ascii="Times New Roman" w:hAnsi="Times New Roman" w:cs="Times New Roman"/>
          <w:sz w:val="20"/>
          <w:szCs w:val="20"/>
        </w:rPr>
        <w:t xml:space="preserve"> in 1995 to </w:t>
      </w:r>
      <w:r w:rsidRPr="00C45C30">
        <w:rPr>
          <w:rFonts w:ascii="Times New Roman" w:hAnsi="Times New Roman" w:cs="Times New Roman"/>
          <w:sz w:val="20"/>
          <w:szCs w:val="20"/>
        </w:rPr>
        <w:lastRenderedPageBreak/>
        <w:t xml:space="preserve">about 1.41 ton / </w:t>
      </w:r>
      <w:proofErr w:type="spellStart"/>
      <w:r w:rsidRPr="00C45C30">
        <w:rPr>
          <w:rFonts w:ascii="Times New Roman" w:hAnsi="Times New Roman" w:cs="Times New Roman"/>
          <w:sz w:val="20"/>
          <w:szCs w:val="20"/>
        </w:rPr>
        <w:t>fedd</w:t>
      </w:r>
      <w:proofErr w:type="spellEnd"/>
      <w:r w:rsidRPr="00C45C30">
        <w:rPr>
          <w:rFonts w:ascii="Times New Roman" w:hAnsi="Times New Roman" w:cs="Times New Roman"/>
          <w:sz w:val="20"/>
          <w:szCs w:val="20"/>
        </w:rPr>
        <w:t xml:space="preserve"> in 2009, an increase of about 35.3% from what it was in 1995. Table (1) shows the significant decrease in the total production of soybean during the study period, dropping from 63 thousand ton in 1995 to about 43 thousand tons in 2010.</w:t>
      </w:r>
    </w:p>
    <w:p w:rsidR="00DF2C29" w:rsidRPr="00C45C30" w:rsidRDefault="00DF2C29" w:rsidP="00C45C30">
      <w:pPr>
        <w:snapToGrid w:val="0"/>
        <w:spacing w:after="0" w:line="240" w:lineRule="auto"/>
        <w:ind w:firstLine="426"/>
        <w:jc w:val="both"/>
        <w:rPr>
          <w:rFonts w:ascii="Times New Roman" w:hAnsi="Times New Roman" w:cs="Times New Roman"/>
          <w:sz w:val="20"/>
          <w:szCs w:val="20"/>
        </w:rPr>
      </w:pPr>
      <w:r w:rsidRPr="00C45C30">
        <w:rPr>
          <w:rFonts w:ascii="Times New Roman" w:hAnsi="Times New Roman" w:cs="Times New Roman"/>
          <w:sz w:val="20"/>
          <w:szCs w:val="20"/>
        </w:rPr>
        <w:t xml:space="preserve">Table (2) shows the area and production of soybean decreasing annually at an annual rate significant statistically amounted to about 7.6% and 4.9%, respectively, at 0.05 and that of the average area, which is about 26.17 thousand </w:t>
      </w:r>
      <w:proofErr w:type="spellStart"/>
      <w:r w:rsidRPr="00C45C30">
        <w:rPr>
          <w:rFonts w:ascii="Times New Roman" w:hAnsi="Times New Roman" w:cs="Times New Roman"/>
          <w:sz w:val="20"/>
          <w:szCs w:val="20"/>
        </w:rPr>
        <w:t>feddans</w:t>
      </w:r>
      <w:proofErr w:type="spellEnd"/>
      <w:r w:rsidRPr="00C45C30">
        <w:rPr>
          <w:rFonts w:ascii="Times New Roman" w:hAnsi="Times New Roman" w:cs="Times New Roman"/>
          <w:sz w:val="20"/>
          <w:szCs w:val="20"/>
        </w:rPr>
        <w:t xml:space="preserve"> and an average production of about 31 thousand tons while production had tended to increase at a rate of statistically significant annual growth estimated at 2.2% per annum.</w:t>
      </w:r>
    </w:p>
    <w:p w:rsidR="00DF2C29" w:rsidRPr="00C45C30" w:rsidRDefault="00DF2C29" w:rsidP="00C45C30">
      <w:pPr>
        <w:snapToGrid w:val="0"/>
        <w:spacing w:after="0" w:line="240" w:lineRule="auto"/>
        <w:jc w:val="both"/>
        <w:rPr>
          <w:rFonts w:ascii="Times New Roman" w:hAnsi="Times New Roman" w:cs="Times New Roman"/>
          <w:b/>
          <w:bCs/>
          <w:sz w:val="20"/>
          <w:szCs w:val="20"/>
        </w:rPr>
      </w:pPr>
      <w:r w:rsidRPr="00C45C30">
        <w:rPr>
          <w:rFonts w:ascii="Times New Roman" w:hAnsi="Times New Roman" w:cs="Times New Roman"/>
          <w:b/>
          <w:bCs/>
          <w:sz w:val="20"/>
          <w:szCs w:val="20"/>
        </w:rPr>
        <w:t>Peanut crop:</w:t>
      </w:r>
    </w:p>
    <w:p w:rsidR="00DF2C29" w:rsidRPr="00C45C30" w:rsidRDefault="00DF2C29" w:rsidP="00C45C30">
      <w:pPr>
        <w:snapToGrid w:val="0"/>
        <w:spacing w:after="0" w:line="240" w:lineRule="auto"/>
        <w:ind w:firstLine="426"/>
        <w:jc w:val="both"/>
        <w:rPr>
          <w:rFonts w:ascii="Times New Roman" w:hAnsi="Times New Roman" w:cs="Times New Roman"/>
          <w:sz w:val="20"/>
          <w:szCs w:val="20"/>
        </w:rPr>
      </w:pPr>
      <w:r w:rsidRPr="00C45C30">
        <w:rPr>
          <w:rFonts w:ascii="Times New Roman" w:hAnsi="Times New Roman" w:cs="Times New Roman"/>
          <w:sz w:val="20"/>
          <w:szCs w:val="20"/>
        </w:rPr>
        <w:t xml:space="preserve"> The area of peanut has fluctuated, reaching in 1995 an estimated 106 thousand </w:t>
      </w:r>
      <w:proofErr w:type="spellStart"/>
      <w:r w:rsidRPr="00C45C30">
        <w:rPr>
          <w:rFonts w:ascii="Times New Roman" w:hAnsi="Times New Roman" w:cs="Times New Roman"/>
          <w:sz w:val="20"/>
          <w:szCs w:val="20"/>
        </w:rPr>
        <w:t>feddans</w:t>
      </w:r>
      <w:proofErr w:type="spellEnd"/>
      <w:r w:rsidRPr="00C45C30">
        <w:rPr>
          <w:rFonts w:ascii="Times New Roman" w:hAnsi="Times New Roman" w:cs="Times New Roman"/>
          <w:sz w:val="20"/>
          <w:szCs w:val="20"/>
        </w:rPr>
        <w:t xml:space="preserve"> and reached a maximum in 2010 by about 202 thousand </w:t>
      </w:r>
      <w:proofErr w:type="spellStart"/>
      <w:r w:rsidRPr="00C45C30">
        <w:rPr>
          <w:rFonts w:ascii="Times New Roman" w:hAnsi="Times New Roman" w:cs="Times New Roman"/>
          <w:sz w:val="20"/>
          <w:szCs w:val="20"/>
        </w:rPr>
        <w:t>feddans</w:t>
      </w:r>
      <w:proofErr w:type="spellEnd"/>
      <w:r w:rsidRPr="00C45C30">
        <w:rPr>
          <w:rFonts w:ascii="Times New Roman" w:hAnsi="Times New Roman" w:cs="Times New Roman"/>
          <w:sz w:val="20"/>
          <w:szCs w:val="20"/>
        </w:rPr>
        <w:t xml:space="preserve">, an increase of about 52.4% and reached its lowest value of 170 thousand </w:t>
      </w:r>
      <w:proofErr w:type="spellStart"/>
      <w:r w:rsidRPr="00C45C30">
        <w:rPr>
          <w:rFonts w:ascii="Times New Roman" w:hAnsi="Times New Roman" w:cs="Times New Roman"/>
          <w:sz w:val="20"/>
          <w:szCs w:val="20"/>
        </w:rPr>
        <w:t>feddans</w:t>
      </w:r>
      <w:proofErr w:type="spellEnd"/>
      <w:r w:rsidRPr="00C45C30">
        <w:rPr>
          <w:rFonts w:ascii="Times New Roman" w:hAnsi="Times New Roman" w:cs="Times New Roman"/>
          <w:sz w:val="20"/>
          <w:szCs w:val="20"/>
        </w:rPr>
        <w:t>. Studying the trend overall time for each of the area, productivity and production of peanut crop during the period (1995 -2010),it was observed the direction of area to grow annually at a rate of annual growth</w:t>
      </w:r>
      <w:r w:rsidR="00541D4A">
        <w:rPr>
          <w:rFonts w:ascii="Times New Roman" w:hAnsi="Times New Roman" w:cs="Times New Roman"/>
          <w:sz w:val="20"/>
          <w:szCs w:val="20"/>
        </w:rPr>
        <w:t xml:space="preserve"> </w:t>
      </w:r>
      <w:r w:rsidRPr="00C45C30">
        <w:rPr>
          <w:rFonts w:ascii="Times New Roman" w:hAnsi="Times New Roman" w:cs="Times New Roman"/>
          <w:sz w:val="20"/>
          <w:szCs w:val="20"/>
        </w:rPr>
        <w:t xml:space="preserve">of significant statistically amounted to about 2.8% of the average area of 136 thousand </w:t>
      </w:r>
      <w:proofErr w:type="spellStart"/>
      <w:r w:rsidRPr="00C45C30">
        <w:rPr>
          <w:rFonts w:ascii="Times New Roman" w:hAnsi="Times New Roman" w:cs="Times New Roman"/>
          <w:sz w:val="20"/>
          <w:szCs w:val="20"/>
        </w:rPr>
        <w:t>feddans</w:t>
      </w:r>
      <w:proofErr w:type="spellEnd"/>
      <w:r w:rsidRPr="00C45C30">
        <w:rPr>
          <w:rFonts w:ascii="Times New Roman" w:hAnsi="Times New Roman" w:cs="Times New Roman"/>
          <w:sz w:val="20"/>
          <w:szCs w:val="20"/>
        </w:rPr>
        <w:t xml:space="preserve">, 1.5 ton / </w:t>
      </w:r>
      <w:proofErr w:type="spellStart"/>
      <w:r w:rsidRPr="00C45C30">
        <w:rPr>
          <w:rFonts w:ascii="Times New Roman" w:hAnsi="Times New Roman" w:cs="Times New Roman"/>
          <w:sz w:val="20"/>
          <w:szCs w:val="20"/>
        </w:rPr>
        <w:t>fedd</w:t>
      </w:r>
      <w:proofErr w:type="spellEnd"/>
      <w:r w:rsidRPr="00C45C30">
        <w:rPr>
          <w:rFonts w:ascii="Times New Roman" w:hAnsi="Times New Roman" w:cs="Times New Roman"/>
          <w:sz w:val="20"/>
          <w:szCs w:val="20"/>
        </w:rPr>
        <w:t>. of</w:t>
      </w:r>
      <w:r w:rsidR="00541D4A">
        <w:rPr>
          <w:rFonts w:ascii="Times New Roman" w:hAnsi="Times New Roman" w:cs="Times New Roman"/>
          <w:sz w:val="20"/>
          <w:szCs w:val="20"/>
        </w:rPr>
        <w:t xml:space="preserve"> </w:t>
      </w:r>
      <w:r w:rsidRPr="00C45C30">
        <w:rPr>
          <w:rFonts w:ascii="Times New Roman" w:hAnsi="Times New Roman" w:cs="Times New Roman"/>
          <w:sz w:val="20"/>
          <w:szCs w:val="20"/>
        </w:rPr>
        <w:t xml:space="preserve">average productivity per </w:t>
      </w:r>
      <w:proofErr w:type="spellStart"/>
      <w:r w:rsidRPr="00C45C30">
        <w:rPr>
          <w:rFonts w:ascii="Times New Roman" w:hAnsi="Times New Roman" w:cs="Times New Roman"/>
          <w:sz w:val="20"/>
          <w:szCs w:val="20"/>
        </w:rPr>
        <w:t>feddan</w:t>
      </w:r>
      <w:proofErr w:type="spellEnd"/>
      <w:r w:rsidR="00541D4A">
        <w:rPr>
          <w:rFonts w:ascii="Times New Roman" w:hAnsi="Times New Roman" w:cs="Times New Roman"/>
          <w:sz w:val="20"/>
          <w:szCs w:val="20"/>
        </w:rPr>
        <w:t>,</w:t>
      </w:r>
      <w:r w:rsidRPr="00C45C30">
        <w:rPr>
          <w:rFonts w:ascii="Times New Roman" w:hAnsi="Times New Roman" w:cs="Times New Roman"/>
          <w:sz w:val="20"/>
          <w:szCs w:val="20"/>
        </w:rPr>
        <w:t xml:space="preserve"> which amounted to about 1.3 ton/</w:t>
      </w:r>
      <w:proofErr w:type="spellStart"/>
      <w:r w:rsidRPr="00C45C30">
        <w:rPr>
          <w:rFonts w:ascii="Times New Roman" w:hAnsi="Times New Roman" w:cs="Times New Roman"/>
          <w:sz w:val="20"/>
          <w:szCs w:val="20"/>
        </w:rPr>
        <w:t>fedd</w:t>
      </w:r>
      <w:proofErr w:type="spellEnd"/>
      <w:r w:rsidRPr="00C45C30">
        <w:rPr>
          <w:rFonts w:ascii="Times New Roman" w:hAnsi="Times New Roman" w:cs="Times New Roman"/>
          <w:sz w:val="20"/>
          <w:szCs w:val="20"/>
        </w:rPr>
        <w:t xml:space="preserve">., 3.9% ton / </w:t>
      </w:r>
      <w:proofErr w:type="spellStart"/>
      <w:r w:rsidRPr="00C45C30">
        <w:rPr>
          <w:rFonts w:ascii="Times New Roman" w:hAnsi="Times New Roman" w:cs="Times New Roman"/>
          <w:sz w:val="20"/>
          <w:szCs w:val="20"/>
        </w:rPr>
        <w:t>fedd.,with</w:t>
      </w:r>
      <w:proofErr w:type="spellEnd"/>
      <w:r w:rsidRPr="00C45C30">
        <w:rPr>
          <w:rFonts w:ascii="Times New Roman" w:hAnsi="Times New Roman" w:cs="Times New Roman"/>
          <w:sz w:val="20"/>
          <w:szCs w:val="20"/>
        </w:rPr>
        <w:t xml:space="preserve"> an</w:t>
      </w:r>
      <w:r w:rsidR="00541D4A">
        <w:rPr>
          <w:rFonts w:ascii="Times New Roman" w:hAnsi="Times New Roman" w:cs="Times New Roman"/>
          <w:sz w:val="20"/>
          <w:szCs w:val="20"/>
        </w:rPr>
        <w:t xml:space="preserve"> </w:t>
      </w:r>
      <w:r w:rsidRPr="00C45C30">
        <w:rPr>
          <w:rFonts w:ascii="Times New Roman" w:hAnsi="Times New Roman" w:cs="Times New Roman"/>
          <w:sz w:val="20"/>
          <w:szCs w:val="20"/>
        </w:rPr>
        <w:t>average production of about 177.9 thousand tons.</w:t>
      </w:r>
    </w:p>
    <w:p w:rsidR="00DF2C29" w:rsidRPr="00C45C30" w:rsidRDefault="00DF2C29" w:rsidP="00C45C30">
      <w:pPr>
        <w:snapToGrid w:val="0"/>
        <w:spacing w:after="0" w:line="240" w:lineRule="auto"/>
        <w:jc w:val="both"/>
        <w:rPr>
          <w:rFonts w:ascii="Times New Roman" w:hAnsi="Times New Roman" w:cs="Times New Roman"/>
          <w:b/>
          <w:bCs/>
          <w:sz w:val="20"/>
          <w:szCs w:val="20"/>
        </w:rPr>
      </w:pPr>
      <w:r w:rsidRPr="00C45C30">
        <w:rPr>
          <w:rFonts w:ascii="Times New Roman" w:hAnsi="Times New Roman" w:cs="Times New Roman"/>
          <w:b/>
          <w:bCs/>
          <w:sz w:val="20"/>
          <w:szCs w:val="20"/>
        </w:rPr>
        <w:t>Sesame crop:</w:t>
      </w:r>
    </w:p>
    <w:p w:rsidR="00DF2C29" w:rsidRDefault="00DF2C29" w:rsidP="00C45C30">
      <w:pPr>
        <w:snapToGrid w:val="0"/>
        <w:spacing w:after="0" w:line="240" w:lineRule="auto"/>
        <w:ind w:firstLine="426"/>
        <w:jc w:val="both"/>
        <w:rPr>
          <w:rFonts w:ascii="Times New Roman" w:hAnsi="Times New Roman" w:cs="Times New Roman"/>
          <w:sz w:val="20"/>
          <w:szCs w:val="20"/>
        </w:rPr>
      </w:pPr>
      <w:r w:rsidRPr="00C45C30">
        <w:rPr>
          <w:rFonts w:ascii="Times New Roman" w:hAnsi="Times New Roman" w:cs="Times New Roman"/>
          <w:sz w:val="20"/>
          <w:szCs w:val="20"/>
        </w:rPr>
        <w:t xml:space="preserve">Table (1and 2) show that the area of sesame had wiggled between the increase and decrease as it became clear that the values ​​of the area revolves around the arithmetic average of a 70.5 thousand </w:t>
      </w:r>
      <w:proofErr w:type="spellStart"/>
      <w:r w:rsidRPr="00C45C30">
        <w:rPr>
          <w:rFonts w:ascii="Times New Roman" w:hAnsi="Times New Roman" w:cs="Times New Roman"/>
          <w:sz w:val="20"/>
          <w:szCs w:val="20"/>
        </w:rPr>
        <w:t>feddans</w:t>
      </w:r>
      <w:proofErr w:type="spellEnd"/>
      <w:r w:rsidRPr="00C45C30">
        <w:rPr>
          <w:rFonts w:ascii="Times New Roman" w:hAnsi="Times New Roman" w:cs="Times New Roman"/>
          <w:sz w:val="20"/>
          <w:szCs w:val="20"/>
        </w:rPr>
        <w:t xml:space="preserve"> during the study period where the area was 72 thousand </w:t>
      </w:r>
      <w:proofErr w:type="spellStart"/>
      <w:r w:rsidRPr="00C45C30">
        <w:rPr>
          <w:rFonts w:ascii="Times New Roman" w:hAnsi="Times New Roman" w:cs="Times New Roman"/>
          <w:sz w:val="20"/>
          <w:szCs w:val="20"/>
        </w:rPr>
        <w:t>feddans</w:t>
      </w:r>
      <w:proofErr w:type="spellEnd"/>
      <w:r w:rsidRPr="00C45C30">
        <w:rPr>
          <w:rFonts w:ascii="Times New Roman" w:hAnsi="Times New Roman" w:cs="Times New Roman"/>
          <w:sz w:val="20"/>
          <w:szCs w:val="20"/>
        </w:rPr>
        <w:t xml:space="preserve"> in 1995 and reached a maximum in 2010, including an estimated 87 thousand </w:t>
      </w:r>
      <w:proofErr w:type="spellStart"/>
      <w:r w:rsidRPr="00C45C30">
        <w:rPr>
          <w:rFonts w:ascii="Times New Roman" w:hAnsi="Times New Roman" w:cs="Times New Roman"/>
          <w:sz w:val="20"/>
          <w:szCs w:val="20"/>
        </w:rPr>
        <w:t>feddans</w:t>
      </w:r>
      <w:proofErr w:type="spellEnd"/>
      <w:r w:rsidRPr="00C45C30">
        <w:rPr>
          <w:rFonts w:ascii="Times New Roman" w:hAnsi="Times New Roman" w:cs="Times New Roman"/>
          <w:sz w:val="20"/>
          <w:szCs w:val="20"/>
        </w:rPr>
        <w:t>. This has led to the volatility that the equation of the trend overall time for the area of sesame has taken an increasing trend, but not statistically significant because</w:t>
      </w:r>
      <w:r w:rsidR="00541D4A">
        <w:rPr>
          <w:rFonts w:ascii="Times New Roman" w:hAnsi="Times New Roman" w:cs="Times New Roman"/>
          <w:sz w:val="20"/>
          <w:szCs w:val="20"/>
        </w:rPr>
        <w:t xml:space="preserve"> </w:t>
      </w:r>
      <w:r w:rsidRPr="00C45C30">
        <w:rPr>
          <w:rFonts w:ascii="Times New Roman" w:hAnsi="Times New Roman" w:cs="Times New Roman"/>
          <w:sz w:val="20"/>
          <w:szCs w:val="20"/>
        </w:rPr>
        <w:t xml:space="preserve">most of the values ​​revolve around the mean. As for productivity per </w:t>
      </w:r>
      <w:proofErr w:type="spellStart"/>
      <w:r w:rsidRPr="00C45C30">
        <w:rPr>
          <w:rFonts w:ascii="Times New Roman" w:hAnsi="Times New Roman" w:cs="Times New Roman"/>
          <w:sz w:val="20"/>
          <w:szCs w:val="20"/>
        </w:rPr>
        <w:t>feddan</w:t>
      </w:r>
      <w:proofErr w:type="spellEnd"/>
      <w:r w:rsidRPr="00C45C30">
        <w:rPr>
          <w:rFonts w:ascii="Times New Roman" w:hAnsi="Times New Roman" w:cs="Times New Roman"/>
          <w:sz w:val="20"/>
          <w:szCs w:val="20"/>
        </w:rPr>
        <w:t xml:space="preserve"> of</w:t>
      </w:r>
      <w:r w:rsidR="00541D4A">
        <w:rPr>
          <w:rFonts w:ascii="Times New Roman" w:hAnsi="Times New Roman" w:cs="Times New Roman"/>
          <w:sz w:val="20"/>
          <w:szCs w:val="20"/>
        </w:rPr>
        <w:t xml:space="preserve"> </w:t>
      </w:r>
      <w:r w:rsidRPr="00C45C30">
        <w:rPr>
          <w:rFonts w:ascii="Times New Roman" w:hAnsi="Times New Roman" w:cs="Times New Roman"/>
          <w:sz w:val="20"/>
          <w:szCs w:val="20"/>
        </w:rPr>
        <w:t xml:space="preserve">sesame crop has increased from 0.45 ton / </w:t>
      </w:r>
      <w:proofErr w:type="spellStart"/>
      <w:r w:rsidRPr="00C45C30">
        <w:rPr>
          <w:rFonts w:ascii="Times New Roman" w:hAnsi="Times New Roman" w:cs="Times New Roman"/>
          <w:sz w:val="20"/>
          <w:szCs w:val="20"/>
        </w:rPr>
        <w:t>fedd</w:t>
      </w:r>
      <w:proofErr w:type="spellEnd"/>
      <w:r w:rsidRPr="00C45C30">
        <w:rPr>
          <w:rFonts w:ascii="Times New Roman" w:hAnsi="Times New Roman" w:cs="Times New Roman"/>
          <w:sz w:val="20"/>
          <w:szCs w:val="20"/>
        </w:rPr>
        <w:t xml:space="preserve">. in 1995 to 0.53 tons in 2010 by an increase of around 11.7% were taken productivity per </w:t>
      </w:r>
      <w:proofErr w:type="spellStart"/>
      <w:r w:rsidRPr="00C45C30">
        <w:rPr>
          <w:rFonts w:ascii="Times New Roman" w:hAnsi="Times New Roman" w:cs="Times New Roman"/>
          <w:sz w:val="20"/>
          <w:szCs w:val="20"/>
        </w:rPr>
        <w:t>feddan</w:t>
      </w:r>
      <w:proofErr w:type="spellEnd"/>
      <w:r w:rsidRPr="00C45C30">
        <w:rPr>
          <w:rFonts w:ascii="Times New Roman" w:hAnsi="Times New Roman" w:cs="Times New Roman"/>
          <w:sz w:val="20"/>
          <w:szCs w:val="20"/>
        </w:rPr>
        <w:t xml:space="preserve"> general trend increasing and significant statistically significant at the level of significance 0.01 and the annual growth rate of approximately 2.8% of the average productivity per </w:t>
      </w:r>
      <w:proofErr w:type="spellStart"/>
      <w:r w:rsidRPr="00C45C30">
        <w:rPr>
          <w:rFonts w:ascii="Times New Roman" w:hAnsi="Times New Roman" w:cs="Times New Roman"/>
          <w:sz w:val="20"/>
          <w:szCs w:val="20"/>
        </w:rPr>
        <w:t>feddan</w:t>
      </w:r>
      <w:proofErr w:type="spellEnd"/>
      <w:r w:rsidRPr="00C45C30">
        <w:rPr>
          <w:rFonts w:ascii="Times New Roman" w:hAnsi="Times New Roman" w:cs="Times New Roman"/>
          <w:sz w:val="20"/>
          <w:szCs w:val="20"/>
        </w:rPr>
        <w:t xml:space="preserve"> during the study period, which is 0.52 ton / </w:t>
      </w:r>
      <w:proofErr w:type="spellStart"/>
      <w:r w:rsidRPr="00C45C30">
        <w:rPr>
          <w:rFonts w:ascii="Times New Roman" w:hAnsi="Times New Roman" w:cs="Times New Roman"/>
          <w:sz w:val="20"/>
          <w:szCs w:val="20"/>
        </w:rPr>
        <w:t>fedd</w:t>
      </w:r>
      <w:proofErr w:type="spellEnd"/>
      <w:r w:rsidRPr="00C45C30">
        <w:rPr>
          <w:rFonts w:ascii="Times New Roman" w:hAnsi="Times New Roman" w:cs="Times New Roman"/>
          <w:sz w:val="20"/>
          <w:szCs w:val="20"/>
        </w:rPr>
        <w:t>., and for the</w:t>
      </w:r>
      <w:r w:rsidR="00541D4A">
        <w:rPr>
          <w:rFonts w:ascii="Times New Roman" w:hAnsi="Times New Roman" w:cs="Times New Roman"/>
          <w:sz w:val="20"/>
          <w:szCs w:val="20"/>
        </w:rPr>
        <w:t xml:space="preserve"> </w:t>
      </w:r>
      <w:r w:rsidRPr="00C45C30">
        <w:rPr>
          <w:rFonts w:ascii="Times New Roman" w:hAnsi="Times New Roman" w:cs="Times New Roman"/>
          <w:sz w:val="20"/>
          <w:szCs w:val="20"/>
        </w:rPr>
        <w:t>total production of crop has taken a general trend increasing and significant statistically at the level of significance 0.01 and an annual growth rate estimated at 1.7% of the average total production during the study period and amounting to about 34.6 thousand tons.</w:t>
      </w:r>
    </w:p>
    <w:p w:rsidR="00541D4A" w:rsidRPr="00C45C30" w:rsidRDefault="00541D4A" w:rsidP="00C45C30">
      <w:pPr>
        <w:snapToGrid w:val="0"/>
        <w:spacing w:after="0" w:line="240" w:lineRule="auto"/>
        <w:ind w:firstLine="426"/>
        <w:jc w:val="both"/>
        <w:rPr>
          <w:rFonts w:ascii="Times New Roman" w:hAnsi="Times New Roman" w:cs="Times New Roman"/>
          <w:sz w:val="20"/>
          <w:szCs w:val="20"/>
        </w:rPr>
      </w:pPr>
    </w:p>
    <w:p w:rsidR="00DF2C29" w:rsidRPr="00C45C30" w:rsidRDefault="00DF2C29" w:rsidP="00C45C30">
      <w:pPr>
        <w:snapToGrid w:val="0"/>
        <w:spacing w:after="0" w:line="240" w:lineRule="auto"/>
        <w:jc w:val="both"/>
        <w:rPr>
          <w:rFonts w:ascii="Times New Roman" w:hAnsi="Times New Roman" w:cs="Times New Roman"/>
          <w:b/>
          <w:bCs/>
          <w:sz w:val="20"/>
          <w:szCs w:val="20"/>
        </w:rPr>
      </w:pPr>
      <w:r w:rsidRPr="00C45C30">
        <w:rPr>
          <w:rFonts w:ascii="Times New Roman" w:hAnsi="Times New Roman" w:cs="Times New Roman"/>
          <w:b/>
          <w:bCs/>
          <w:sz w:val="20"/>
          <w:szCs w:val="20"/>
        </w:rPr>
        <w:lastRenderedPageBreak/>
        <w:t>Cotton crop:</w:t>
      </w:r>
    </w:p>
    <w:p w:rsidR="00DF2C29" w:rsidRDefault="00DF2C29" w:rsidP="00C45C30">
      <w:pPr>
        <w:snapToGrid w:val="0"/>
        <w:spacing w:after="0" w:line="240" w:lineRule="auto"/>
        <w:ind w:firstLine="426"/>
        <w:jc w:val="both"/>
        <w:rPr>
          <w:rFonts w:ascii="Times New Roman" w:hAnsi="Times New Roman" w:cs="Times New Roman"/>
          <w:sz w:val="20"/>
          <w:szCs w:val="20"/>
        </w:rPr>
      </w:pPr>
      <w:r w:rsidRPr="00C45C30">
        <w:rPr>
          <w:rFonts w:ascii="Times New Roman" w:hAnsi="Times New Roman" w:cs="Times New Roman"/>
          <w:sz w:val="20"/>
          <w:szCs w:val="20"/>
        </w:rPr>
        <w:t xml:space="preserve">Area was fluctuated where cotton was low 1995 and estimated at about 710 thousand </w:t>
      </w:r>
      <w:proofErr w:type="spellStart"/>
      <w:r w:rsidRPr="00C45C30">
        <w:rPr>
          <w:rFonts w:ascii="Times New Roman" w:hAnsi="Times New Roman" w:cs="Times New Roman"/>
          <w:sz w:val="20"/>
          <w:szCs w:val="20"/>
        </w:rPr>
        <w:t>feddans</w:t>
      </w:r>
      <w:proofErr w:type="spellEnd"/>
      <w:r w:rsidRPr="00C45C30">
        <w:rPr>
          <w:rFonts w:ascii="Times New Roman" w:hAnsi="Times New Roman" w:cs="Times New Roman"/>
          <w:sz w:val="20"/>
          <w:szCs w:val="20"/>
        </w:rPr>
        <w:t xml:space="preserve"> and reached the maximum in 1996 by about 920 thousand </w:t>
      </w:r>
      <w:proofErr w:type="spellStart"/>
      <w:r w:rsidRPr="00C45C30">
        <w:rPr>
          <w:rFonts w:ascii="Times New Roman" w:hAnsi="Times New Roman" w:cs="Times New Roman"/>
          <w:sz w:val="20"/>
          <w:szCs w:val="20"/>
        </w:rPr>
        <w:t>feddans</w:t>
      </w:r>
      <w:proofErr w:type="spellEnd"/>
      <w:r w:rsidRPr="00C45C30">
        <w:rPr>
          <w:rFonts w:ascii="Times New Roman" w:hAnsi="Times New Roman" w:cs="Times New Roman"/>
          <w:sz w:val="20"/>
          <w:szCs w:val="20"/>
        </w:rPr>
        <w:t xml:space="preserve"> and reached its lowest value of 313 thousand </w:t>
      </w:r>
      <w:proofErr w:type="spellStart"/>
      <w:r w:rsidRPr="00C45C30">
        <w:rPr>
          <w:rFonts w:ascii="Times New Roman" w:hAnsi="Times New Roman" w:cs="Times New Roman"/>
          <w:sz w:val="20"/>
          <w:szCs w:val="20"/>
        </w:rPr>
        <w:t>feddans</w:t>
      </w:r>
      <w:proofErr w:type="spellEnd"/>
      <w:r w:rsidRPr="00C45C30">
        <w:rPr>
          <w:rFonts w:ascii="Times New Roman" w:hAnsi="Times New Roman" w:cs="Times New Roman"/>
          <w:sz w:val="20"/>
          <w:szCs w:val="20"/>
        </w:rPr>
        <w:t xml:space="preserve"> have overall average for the area during the study period, 620 thousand </w:t>
      </w:r>
      <w:proofErr w:type="spellStart"/>
      <w:r w:rsidRPr="00C45C30">
        <w:rPr>
          <w:rFonts w:ascii="Times New Roman" w:hAnsi="Times New Roman" w:cs="Times New Roman"/>
          <w:sz w:val="20"/>
          <w:szCs w:val="20"/>
        </w:rPr>
        <w:t>feddans</w:t>
      </w:r>
      <w:proofErr w:type="spellEnd"/>
      <w:r w:rsidRPr="00C45C30">
        <w:rPr>
          <w:rFonts w:ascii="Times New Roman" w:hAnsi="Times New Roman" w:cs="Times New Roman"/>
          <w:sz w:val="20"/>
          <w:szCs w:val="20"/>
        </w:rPr>
        <w:t xml:space="preserve">, and by studying the time trend for each year of the area, productivity and production of cotton crop area observed trend was decreasing annually at a rate of diminishing annual rate of about 4.1% at the 0.05 level of significance of the average area during the study period. Increased productivity per </w:t>
      </w:r>
      <w:proofErr w:type="spellStart"/>
      <w:r w:rsidRPr="00C45C30">
        <w:rPr>
          <w:rFonts w:ascii="Times New Roman" w:hAnsi="Times New Roman" w:cs="Times New Roman"/>
          <w:sz w:val="20"/>
          <w:szCs w:val="20"/>
        </w:rPr>
        <w:t>feddan</w:t>
      </w:r>
      <w:proofErr w:type="spellEnd"/>
      <w:r w:rsidRPr="00C45C30">
        <w:rPr>
          <w:rFonts w:ascii="Times New Roman" w:hAnsi="Times New Roman" w:cs="Times New Roman"/>
          <w:sz w:val="20"/>
          <w:szCs w:val="20"/>
        </w:rPr>
        <w:t xml:space="preserve"> where amounted to about 0.54 tons/</w:t>
      </w:r>
      <w:proofErr w:type="spellStart"/>
      <w:r w:rsidRPr="00C45C30">
        <w:rPr>
          <w:rFonts w:ascii="Times New Roman" w:hAnsi="Times New Roman" w:cs="Times New Roman"/>
          <w:sz w:val="20"/>
          <w:szCs w:val="20"/>
        </w:rPr>
        <w:t>fedd</w:t>
      </w:r>
      <w:proofErr w:type="spellEnd"/>
      <w:r w:rsidRPr="00C45C30">
        <w:rPr>
          <w:rFonts w:ascii="Times New Roman" w:hAnsi="Times New Roman" w:cs="Times New Roman"/>
          <w:sz w:val="20"/>
          <w:szCs w:val="20"/>
        </w:rPr>
        <w:t xml:space="preserve">. in 1995 and reached a maximum of 1.2 ton / </w:t>
      </w:r>
      <w:proofErr w:type="spellStart"/>
      <w:r w:rsidRPr="00C45C30">
        <w:rPr>
          <w:rFonts w:ascii="Times New Roman" w:hAnsi="Times New Roman" w:cs="Times New Roman"/>
          <w:sz w:val="20"/>
          <w:szCs w:val="20"/>
        </w:rPr>
        <w:t>fedd</w:t>
      </w:r>
      <w:proofErr w:type="spellEnd"/>
      <w:r w:rsidRPr="00C45C30">
        <w:rPr>
          <w:rFonts w:ascii="Times New Roman" w:hAnsi="Times New Roman" w:cs="Times New Roman"/>
          <w:sz w:val="20"/>
          <w:szCs w:val="20"/>
        </w:rPr>
        <w:t>. in 2009 and by studying the trend overall time for the production of cotton crop, it</w:t>
      </w:r>
      <w:r w:rsidR="00541D4A">
        <w:rPr>
          <w:rFonts w:ascii="Times New Roman" w:hAnsi="Times New Roman" w:cs="Times New Roman"/>
          <w:sz w:val="20"/>
          <w:szCs w:val="20"/>
        </w:rPr>
        <w:t xml:space="preserve"> </w:t>
      </w:r>
      <w:r w:rsidRPr="00C45C30">
        <w:rPr>
          <w:rFonts w:ascii="Times New Roman" w:hAnsi="Times New Roman" w:cs="Times New Roman"/>
          <w:sz w:val="20"/>
          <w:szCs w:val="20"/>
        </w:rPr>
        <w:t xml:space="preserve">has taken a general trend growing and uncertain statistically significant at the level of significance 0.01 and the annual growth rate of about 5.6% of the average productivity per </w:t>
      </w:r>
      <w:proofErr w:type="spellStart"/>
      <w:r w:rsidRPr="00C45C30">
        <w:rPr>
          <w:rFonts w:ascii="Times New Roman" w:hAnsi="Times New Roman" w:cs="Times New Roman"/>
          <w:sz w:val="20"/>
          <w:szCs w:val="20"/>
        </w:rPr>
        <w:t>feddan</w:t>
      </w:r>
      <w:proofErr w:type="spellEnd"/>
      <w:r w:rsidRPr="00C45C30">
        <w:rPr>
          <w:rFonts w:ascii="Times New Roman" w:hAnsi="Times New Roman" w:cs="Times New Roman"/>
          <w:sz w:val="20"/>
          <w:szCs w:val="20"/>
        </w:rPr>
        <w:t xml:space="preserve"> during the study period, amounting to about 0.91 ton/fed. The fluctuation of the total production of cotton crop during the study period between</w:t>
      </w:r>
      <w:r w:rsidR="00541D4A">
        <w:rPr>
          <w:rFonts w:ascii="Times New Roman" w:hAnsi="Times New Roman" w:cs="Times New Roman"/>
          <w:sz w:val="20"/>
          <w:szCs w:val="20"/>
        </w:rPr>
        <w:t xml:space="preserve"> </w:t>
      </w:r>
      <w:r w:rsidRPr="00C45C30">
        <w:rPr>
          <w:rFonts w:ascii="Times New Roman" w:hAnsi="Times New Roman" w:cs="Times New Roman"/>
          <w:sz w:val="20"/>
          <w:szCs w:val="20"/>
        </w:rPr>
        <w:t>increase and decrease, but it took a general trend increasing and that this increase is not significant statistically.</w:t>
      </w:r>
    </w:p>
    <w:p w:rsidR="00541D4A" w:rsidRPr="00C45C30" w:rsidRDefault="00541D4A" w:rsidP="00C45C30">
      <w:pPr>
        <w:snapToGrid w:val="0"/>
        <w:spacing w:after="0" w:line="240" w:lineRule="auto"/>
        <w:ind w:firstLine="426"/>
        <w:jc w:val="both"/>
        <w:rPr>
          <w:rFonts w:ascii="Times New Roman" w:hAnsi="Times New Roman" w:cs="Times New Roman"/>
          <w:sz w:val="20"/>
          <w:szCs w:val="20"/>
        </w:rPr>
      </w:pPr>
    </w:p>
    <w:p w:rsidR="00DF2C29" w:rsidRPr="00C45C30" w:rsidRDefault="00DF2C29" w:rsidP="00C45C30">
      <w:pPr>
        <w:snapToGrid w:val="0"/>
        <w:spacing w:after="0" w:line="240" w:lineRule="auto"/>
        <w:jc w:val="both"/>
        <w:rPr>
          <w:rFonts w:ascii="Times New Roman" w:hAnsi="Times New Roman" w:cs="Times New Roman"/>
          <w:b/>
          <w:bCs/>
          <w:sz w:val="20"/>
          <w:szCs w:val="20"/>
        </w:rPr>
      </w:pPr>
      <w:r w:rsidRPr="00C45C30">
        <w:rPr>
          <w:rFonts w:ascii="Times New Roman" w:hAnsi="Times New Roman" w:cs="Times New Roman"/>
          <w:b/>
          <w:bCs/>
          <w:sz w:val="20"/>
          <w:szCs w:val="20"/>
        </w:rPr>
        <w:t>2 – coefficient</w:t>
      </w:r>
      <w:r w:rsidR="00541D4A">
        <w:rPr>
          <w:rFonts w:ascii="Times New Roman" w:hAnsi="Times New Roman" w:cs="Times New Roman"/>
          <w:b/>
          <w:bCs/>
          <w:sz w:val="20"/>
          <w:szCs w:val="20"/>
        </w:rPr>
        <w:t xml:space="preserve"> </w:t>
      </w:r>
      <w:r w:rsidRPr="00C45C30">
        <w:rPr>
          <w:rFonts w:ascii="Times New Roman" w:hAnsi="Times New Roman" w:cs="Times New Roman"/>
          <w:b/>
          <w:bCs/>
          <w:sz w:val="20"/>
          <w:szCs w:val="20"/>
        </w:rPr>
        <w:t>instability of the productivity indicators for oilseed crops under study: -</w:t>
      </w:r>
    </w:p>
    <w:p w:rsidR="00DF2C29" w:rsidRDefault="00DF2C29" w:rsidP="00C45C30">
      <w:pPr>
        <w:snapToGrid w:val="0"/>
        <w:spacing w:after="0" w:line="240" w:lineRule="auto"/>
        <w:ind w:firstLine="426"/>
        <w:jc w:val="both"/>
        <w:rPr>
          <w:rFonts w:ascii="Times New Roman" w:hAnsi="Times New Roman" w:cs="Times New Roman"/>
          <w:sz w:val="20"/>
          <w:szCs w:val="20"/>
        </w:rPr>
      </w:pPr>
      <w:r w:rsidRPr="00C45C30">
        <w:rPr>
          <w:rFonts w:ascii="Times New Roman" w:hAnsi="Times New Roman" w:cs="Times New Roman"/>
          <w:sz w:val="20"/>
          <w:szCs w:val="20"/>
        </w:rPr>
        <w:t>Table (3) shows that the instability indicators for each of the area</w:t>
      </w:r>
      <w:r w:rsidR="00541D4A">
        <w:rPr>
          <w:rFonts w:ascii="Times New Roman" w:hAnsi="Times New Roman" w:cs="Times New Roman"/>
          <w:sz w:val="20"/>
          <w:szCs w:val="20"/>
        </w:rPr>
        <w:t>,</w:t>
      </w:r>
      <w:r w:rsidRPr="00C45C30">
        <w:rPr>
          <w:rFonts w:ascii="Times New Roman" w:hAnsi="Times New Roman" w:cs="Times New Roman"/>
          <w:sz w:val="20"/>
          <w:szCs w:val="20"/>
        </w:rPr>
        <w:t xml:space="preserve"> the productivity and production of crops, sunflower, soybean, peanut, sesame, cotton, where it was found that the area of ​​each of the cotton and peanut more stable than the area of ​​sunflower and soybean where the coefficients of stability were (0.02%, 0.2%, 7.4% 0.31% 0.62%), respectively. For productivity per </w:t>
      </w:r>
      <w:proofErr w:type="spellStart"/>
      <w:r w:rsidRPr="00C45C30">
        <w:rPr>
          <w:rFonts w:ascii="Times New Roman" w:hAnsi="Times New Roman" w:cs="Times New Roman"/>
          <w:sz w:val="20"/>
          <w:szCs w:val="20"/>
        </w:rPr>
        <w:t>feddan</w:t>
      </w:r>
      <w:proofErr w:type="spellEnd"/>
      <w:r w:rsidRPr="00C45C30">
        <w:rPr>
          <w:rFonts w:ascii="Times New Roman" w:hAnsi="Times New Roman" w:cs="Times New Roman"/>
          <w:sz w:val="20"/>
          <w:szCs w:val="20"/>
        </w:rPr>
        <w:t xml:space="preserve"> has been observed the instability of productivity per </w:t>
      </w:r>
      <w:proofErr w:type="spellStart"/>
      <w:r w:rsidRPr="00C45C30">
        <w:rPr>
          <w:rFonts w:ascii="Times New Roman" w:hAnsi="Times New Roman" w:cs="Times New Roman"/>
          <w:sz w:val="20"/>
          <w:szCs w:val="20"/>
        </w:rPr>
        <w:t>feddan</w:t>
      </w:r>
      <w:proofErr w:type="spellEnd"/>
      <w:r w:rsidRPr="00C45C30">
        <w:rPr>
          <w:rFonts w:ascii="Times New Roman" w:hAnsi="Times New Roman" w:cs="Times New Roman"/>
          <w:sz w:val="20"/>
          <w:szCs w:val="20"/>
        </w:rPr>
        <w:t xml:space="preserve"> but the sesame more stable in productivity per </w:t>
      </w:r>
      <w:proofErr w:type="spellStart"/>
      <w:r w:rsidRPr="00C45C30">
        <w:rPr>
          <w:rFonts w:ascii="Times New Roman" w:hAnsi="Times New Roman" w:cs="Times New Roman"/>
          <w:sz w:val="20"/>
          <w:szCs w:val="20"/>
        </w:rPr>
        <w:t>feddan</w:t>
      </w:r>
      <w:proofErr w:type="spellEnd"/>
      <w:r w:rsidRPr="00C45C30">
        <w:rPr>
          <w:rFonts w:ascii="Times New Roman" w:hAnsi="Times New Roman" w:cs="Times New Roman"/>
          <w:sz w:val="20"/>
          <w:szCs w:val="20"/>
        </w:rPr>
        <w:t xml:space="preserve"> for the rest of the crops under study where the coefficient of stability was 1.8, followed by all of the soybean and cotton where the coefficients of stability were (3% 0.14%), respectively, compared to sunflower and peanut crops where the coefficient of stability was (21%, 28.4%) respectively. For the production is considered the cotton crop is more stable than the rest of the oil crops where the coefficient of stability for the production was 0:05 followed by sesame and peanut where the coefficient of stability was 0.3% for</w:t>
      </w:r>
      <w:r w:rsidR="00541D4A">
        <w:rPr>
          <w:rFonts w:ascii="Times New Roman" w:hAnsi="Times New Roman" w:cs="Times New Roman"/>
          <w:sz w:val="20"/>
          <w:szCs w:val="20"/>
        </w:rPr>
        <w:t xml:space="preserve"> </w:t>
      </w:r>
      <w:r w:rsidRPr="00C45C30">
        <w:rPr>
          <w:rFonts w:ascii="Times New Roman" w:hAnsi="Times New Roman" w:cs="Times New Roman"/>
          <w:sz w:val="20"/>
          <w:szCs w:val="20"/>
        </w:rPr>
        <w:t>each, compared to the crops of sunflower and soybean where the coefficient of stability for each was 1%, 1.2%, respectively, and it is clear that sesame is ranked the first in terms of the stability</w:t>
      </w:r>
      <w:r w:rsidR="00541D4A">
        <w:rPr>
          <w:rFonts w:ascii="Times New Roman" w:hAnsi="Times New Roman" w:cs="Times New Roman"/>
          <w:sz w:val="20"/>
          <w:szCs w:val="20"/>
        </w:rPr>
        <w:t xml:space="preserve"> </w:t>
      </w:r>
      <w:r w:rsidRPr="00C45C30">
        <w:rPr>
          <w:rFonts w:ascii="Times New Roman" w:hAnsi="Times New Roman" w:cs="Times New Roman"/>
          <w:sz w:val="20"/>
          <w:szCs w:val="20"/>
        </w:rPr>
        <w:t>indicators for production, followed by cotton crop,</w:t>
      </w:r>
      <w:r w:rsidR="00541D4A">
        <w:rPr>
          <w:rFonts w:ascii="Times New Roman" w:hAnsi="Times New Roman" w:cs="Times New Roman"/>
          <w:sz w:val="20"/>
          <w:szCs w:val="20"/>
        </w:rPr>
        <w:t xml:space="preserve"> </w:t>
      </w:r>
      <w:r w:rsidRPr="00C45C30">
        <w:rPr>
          <w:rFonts w:ascii="Times New Roman" w:hAnsi="Times New Roman" w:cs="Times New Roman"/>
          <w:sz w:val="20"/>
          <w:szCs w:val="20"/>
        </w:rPr>
        <w:t>then peanut, sunflower and finally soybean.</w:t>
      </w:r>
    </w:p>
    <w:p w:rsidR="00541D4A" w:rsidRDefault="00541D4A" w:rsidP="00C45C30">
      <w:pPr>
        <w:snapToGrid w:val="0"/>
        <w:spacing w:after="0" w:line="240" w:lineRule="auto"/>
        <w:ind w:firstLine="426"/>
        <w:jc w:val="both"/>
        <w:rPr>
          <w:rFonts w:ascii="Times New Roman" w:hAnsi="Times New Roman" w:cs="Times New Roman"/>
          <w:sz w:val="20"/>
          <w:szCs w:val="20"/>
        </w:rPr>
      </w:pPr>
    </w:p>
    <w:p w:rsidR="00541D4A" w:rsidRPr="00C45C30" w:rsidRDefault="00541D4A" w:rsidP="00C45C30">
      <w:pPr>
        <w:snapToGrid w:val="0"/>
        <w:spacing w:after="0" w:line="240" w:lineRule="auto"/>
        <w:ind w:firstLine="426"/>
        <w:jc w:val="both"/>
        <w:rPr>
          <w:rFonts w:ascii="Times New Roman" w:hAnsi="Times New Roman" w:cs="Times New Roman"/>
          <w:sz w:val="20"/>
          <w:szCs w:val="20"/>
        </w:rPr>
      </w:pPr>
    </w:p>
    <w:p w:rsidR="00DF2C29" w:rsidRPr="00C45C30" w:rsidRDefault="00DF2C29" w:rsidP="00C45C30">
      <w:pPr>
        <w:snapToGrid w:val="0"/>
        <w:spacing w:after="0" w:line="240" w:lineRule="auto"/>
        <w:jc w:val="both"/>
        <w:rPr>
          <w:rFonts w:ascii="Times New Roman" w:hAnsi="Times New Roman" w:cs="Times New Roman"/>
          <w:b/>
          <w:bCs/>
          <w:sz w:val="20"/>
          <w:szCs w:val="20"/>
        </w:rPr>
      </w:pPr>
      <w:r w:rsidRPr="00C45C30">
        <w:rPr>
          <w:rFonts w:ascii="Times New Roman" w:hAnsi="Times New Roman" w:cs="Times New Roman"/>
          <w:b/>
          <w:bCs/>
          <w:sz w:val="20"/>
          <w:szCs w:val="20"/>
        </w:rPr>
        <w:lastRenderedPageBreak/>
        <w:t>Second: - The domestic consumption of oilseeds and plant oils: -</w:t>
      </w:r>
    </w:p>
    <w:p w:rsidR="00DF2C29" w:rsidRPr="00C45C30" w:rsidRDefault="00DF2C29" w:rsidP="00C45C30">
      <w:pPr>
        <w:snapToGrid w:val="0"/>
        <w:spacing w:after="0" w:line="240" w:lineRule="auto"/>
        <w:jc w:val="both"/>
        <w:rPr>
          <w:rFonts w:ascii="Times New Roman" w:hAnsi="Times New Roman" w:cs="Times New Roman"/>
          <w:b/>
          <w:bCs/>
          <w:sz w:val="20"/>
          <w:szCs w:val="20"/>
        </w:rPr>
      </w:pPr>
      <w:r w:rsidRPr="00C45C30">
        <w:rPr>
          <w:rFonts w:ascii="Times New Roman" w:hAnsi="Times New Roman" w:cs="Times New Roman"/>
          <w:b/>
          <w:bCs/>
          <w:sz w:val="20"/>
          <w:szCs w:val="20"/>
        </w:rPr>
        <w:t>1 - domestic consumption of oilseeds: -</w:t>
      </w:r>
    </w:p>
    <w:p w:rsidR="00DF2C29" w:rsidRPr="00C45C30" w:rsidRDefault="00DF2C29" w:rsidP="00C45C30">
      <w:pPr>
        <w:snapToGrid w:val="0"/>
        <w:spacing w:after="0" w:line="240" w:lineRule="auto"/>
        <w:ind w:firstLine="426"/>
        <w:jc w:val="both"/>
        <w:rPr>
          <w:rFonts w:ascii="Times New Roman" w:hAnsi="Times New Roman" w:cs="Times New Roman"/>
          <w:sz w:val="20"/>
          <w:szCs w:val="20"/>
        </w:rPr>
      </w:pPr>
      <w:r w:rsidRPr="00C45C30">
        <w:rPr>
          <w:rFonts w:ascii="Times New Roman" w:hAnsi="Times New Roman" w:cs="Times New Roman"/>
          <w:sz w:val="20"/>
          <w:szCs w:val="20"/>
        </w:rPr>
        <w:t>The consumption of oilseeds is directly or</w:t>
      </w:r>
      <w:r w:rsidR="00541D4A">
        <w:rPr>
          <w:rFonts w:ascii="Times New Roman" w:hAnsi="Times New Roman" w:cs="Times New Roman"/>
          <w:sz w:val="20"/>
          <w:szCs w:val="20"/>
        </w:rPr>
        <w:t xml:space="preserve"> </w:t>
      </w:r>
      <w:r w:rsidRPr="00C45C30">
        <w:rPr>
          <w:rFonts w:ascii="Times New Roman" w:hAnsi="Times New Roman" w:cs="Times New Roman"/>
          <w:sz w:val="20"/>
          <w:szCs w:val="20"/>
        </w:rPr>
        <w:t>by seeds or used oils after drawn in human food also are consumed in animal feed, this can be seen from Table (4),</w:t>
      </w:r>
      <w:r w:rsidR="00541D4A">
        <w:rPr>
          <w:rFonts w:ascii="Times New Roman" w:hAnsi="Times New Roman" w:cs="Times New Roman"/>
          <w:sz w:val="20"/>
          <w:szCs w:val="20"/>
        </w:rPr>
        <w:t xml:space="preserve"> </w:t>
      </w:r>
      <w:r w:rsidRPr="00C45C30">
        <w:rPr>
          <w:rFonts w:ascii="Times New Roman" w:hAnsi="Times New Roman" w:cs="Times New Roman"/>
          <w:sz w:val="20"/>
          <w:szCs w:val="20"/>
        </w:rPr>
        <w:t>the fluctuation of the total human consumption of oilseeds during the study period (1995-2010) was from a minimum 119 thousand tons in 1998 and a maximum of</w:t>
      </w:r>
      <w:r w:rsidR="00541D4A">
        <w:rPr>
          <w:rFonts w:ascii="Times New Roman" w:hAnsi="Times New Roman" w:cs="Times New Roman"/>
          <w:sz w:val="20"/>
          <w:szCs w:val="20"/>
        </w:rPr>
        <w:t xml:space="preserve"> </w:t>
      </w:r>
      <w:r w:rsidRPr="00C45C30">
        <w:rPr>
          <w:rFonts w:ascii="Times New Roman" w:hAnsi="Times New Roman" w:cs="Times New Roman"/>
          <w:sz w:val="20"/>
          <w:szCs w:val="20"/>
        </w:rPr>
        <w:t xml:space="preserve">2010, including an estimated 291 thousand tons, has reached the annual average about 212.6 thousand tons during the study period, and for the average consumption of capita per year has ranged from a </w:t>
      </w:r>
      <w:r w:rsidRPr="00C45C30">
        <w:rPr>
          <w:rFonts w:ascii="Times New Roman" w:hAnsi="Times New Roman" w:cs="Times New Roman"/>
          <w:sz w:val="20"/>
          <w:szCs w:val="20"/>
        </w:rPr>
        <w:lastRenderedPageBreak/>
        <w:t>minimum 3 kg / year in 2006 and a maximum of around 3.9 in 2010, while the average annual approximately 3.7 kg / year during the study period.</w:t>
      </w:r>
    </w:p>
    <w:p w:rsidR="00DF2C29" w:rsidRPr="00C45C30" w:rsidRDefault="00DF2C29" w:rsidP="00C45C30">
      <w:pPr>
        <w:snapToGrid w:val="0"/>
        <w:spacing w:after="0" w:line="240" w:lineRule="auto"/>
        <w:ind w:firstLine="426"/>
        <w:jc w:val="both"/>
        <w:rPr>
          <w:rFonts w:ascii="Times New Roman" w:hAnsi="Times New Roman" w:cs="Times New Roman"/>
          <w:sz w:val="20"/>
          <w:szCs w:val="20"/>
        </w:rPr>
      </w:pPr>
      <w:r w:rsidRPr="00C45C30">
        <w:rPr>
          <w:rFonts w:ascii="Times New Roman" w:hAnsi="Times New Roman" w:cs="Times New Roman"/>
          <w:sz w:val="20"/>
          <w:szCs w:val="20"/>
        </w:rPr>
        <w:t>The data also indicate the quantity consumed of oilseeds locally produced or imported in the industry during the study period stood alone near about 477 thousand tons in 1995 and have been increasing until it reached its limit, including an estimated 1599 tons in 2010, while the average annual about 915.1 thousand tons during the study period, while the amount of seeds used has been shown a fluctuating quantity between increases and decreases.</w:t>
      </w:r>
    </w:p>
    <w:p w:rsidR="00F87979" w:rsidRDefault="00F87979" w:rsidP="00C45C30">
      <w:pPr>
        <w:snapToGrid w:val="0"/>
        <w:spacing w:after="0" w:line="240" w:lineRule="auto"/>
        <w:jc w:val="both"/>
        <w:rPr>
          <w:rFonts w:ascii="Times New Roman" w:hAnsi="Times New Roman" w:cs="Times New Roman"/>
          <w:b/>
          <w:bCs/>
          <w:sz w:val="20"/>
          <w:szCs w:val="10"/>
        </w:rPr>
        <w:sectPr w:rsidR="00F87979" w:rsidSect="009E4AA6">
          <w:type w:val="continuous"/>
          <w:pgSz w:w="12240" w:h="15840" w:code="1"/>
          <w:pgMar w:top="1440" w:right="1440" w:bottom="1440" w:left="1440" w:header="720" w:footer="720" w:gutter="0"/>
          <w:cols w:num="2" w:space="425"/>
          <w:docGrid w:linePitch="360"/>
        </w:sectPr>
      </w:pPr>
    </w:p>
    <w:p w:rsidR="00DF2C29" w:rsidRPr="00C45C30" w:rsidRDefault="00DF2C29" w:rsidP="00C45C30">
      <w:pPr>
        <w:snapToGrid w:val="0"/>
        <w:spacing w:after="0" w:line="240" w:lineRule="auto"/>
        <w:jc w:val="both"/>
        <w:rPr>
          <w:rFonts w:ascii="Times New Roman" w:hAnsi="Times New Roman" w:cs="Times New Roman"/>
          <w:b/>
          <w:bCs/>
          <w:sz w:val="20"/>
          <w:szCs w:val="10"/>
        </w:rPr>
      </w:pPr>
    </w:p>
    <w:p w:rsidR="00541D4A" w:rsidRDefault="00541D4A" w:rsidP="00F87979">
      <w:pPr>
        <w:snapToGrid w:val="0"/>
        <w:spacing w:after="0" w:line="240" w:lineRule="auto"/>
        <w:jc w:val="center"/>
        <w:rPr>
          <w:rFonts w:ascii="Times New Roman" w:hAnsi="Times New Roman" w:cs="Times New Roman"/>
          <w:b/>
          <w:bCs/>
          <w:sz w:val="20"/>
          <w:szCs w:val="16"/>
        </w:rPr>
      </w:pPr>
    </w:p>
    <w:p w:rsidR="00DF2C29" w:rsidRPr="00C45C30" w:rsidRDefault="00DF2C29" w:rsidP="00F87979">
      <w:pPr>
        <w:snapToGrid w:val="0"/>
        <w:spacing w:after="0" w:line="240" w:lineRule="auto"/>
        <w:jc w:val="center"/>
        <w:rPr>
          <w:rFonts w:ascii="Times New Roman" w:hAnsi="Times New Roman" w:cs="Times New Roman"/>
          <w:b/>
          <w:bCs/>
          <w:sz w:val="20"/>
          <w:szCs w:val="16"/>
        </w:rPr>
      </w:pPr>
      <w:r w:rsidRPr="00C45C30">
        <w:rPr>
          <w:rFonts w:ascii="Times New Roman" w:hAnsi="Times New Roman" w:cs="Times New Roman"/>
          <w:b/>
          <w:bCs/>
          <w:sz w:val="20"/>
          <w:szCs w:val="16"/>
        </w:rPr>
        <w:t xml:space="preserve">Table (4) </w:t>
      </w:r>
      <w:r w:rsidR="001316D5" w:rsidRPr="00C45C30">
        <w:rPr>
          <w:rFonts w:ascii="Times New Roman" w:hAnsi="Times New Roman" w:cs="Times New Roman"/>
          <w:b/>
          <w:bCs/>
          <w:sz w:val="20"/>
          <w:szCs w:val="16"/>
        </w:rPr>
        <w:t>T</w:t>
      </w:r>
      <w:r w:rsidRPr="00C45C30">
        <w:rPr>
          <w:rFonts w:ascii="Times New Roman" w:hAnsi="Times New Roman" w:cs="Times New Roman"/>
          <w:b/>
          <w:bCs/>
          <w:sz w:val="20"/>
          <w:szCs w:val="16"/>
        </w:rPr>
        <w:t xml:space="preserve">he end-uses of oilseeds in Egypt in thousand </w:t>
      </w:r>
      <w:proofErr w:type="spellStart"/>
      <w:r w:rsidRPr="00C45C30">
        <w:rPr>
          <w:rFonts w:ascii="Times New Roman" w:hAnsi="Times New Roman" w:cs="Times New Roman"/>
          <w:b/>
          <w:bCs/>
          <w:sz w:val="20"/>
          <w:szCs w:val="16"/>
        </w:rPr>
        <w:t>tonDuring</w:t>
      </w:r>
      <w:proofErr w:type="spellEnd"/>
      <w:r w:rsidRPr="00C45C30">
        <w:rPr>
          <w:rFonts w:ascii="Times New Roman" w:hAnsi="Times New Roman" w:cs="Times New Roman"/>
          <w:b/>
          <w:bCs/>
          <w:sz w:val="20"/>
          <w:szCs w:val="16"/>
        </w:rPr>
        <w:t xml:space="preserve"> the period</w:t>
      </w:r>
      <w:r w:rsidR="00541D4A">
        <w:rPr>
          <w:rFonts w:ascii="Times New Roman" w:hAnsi="Times New Roman" w:cs="Times New Roman"/>
          <w:b/>
          <w:bCs/>
          <w:sz w:val="20"/>
          <w:szCs w:val="16"/>
        </w:rPr>
        <w:t xml:space="preserve"> </w:t>
      </w:r>
      <w:r w:rsidRPr="00C45C30">
        <w:rPr>
          <w:rFonts w:ascii="Times New Roman" w:hAnsi="Times New Roman" w:cs="Times New Roman"/>
          <w:b/>
          <w:bCs/>
          <w:sz w:val="20"/>
          <w:szCs w:val="16"/>
        </w:rPr>
        <w:t>(1995 - 2010).</w:t>
      </w:r>
    </w:p>
    <w:tbl>
      <w:tblPr>
        <w:bidiVisual/>
        <w:tblW w:w="0" w:type="auto"/>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28"/>
        <w:gridCol w:w="1340"/>
        <w:gridCol w:w="1337"/>
        <w:gridCol w:w="1341"/>
        <w:gridCol w:w="996"/>
        <w:gridCol w:w="992"/>
        <w:gridCol w:w="2092"/>
      </w:tblGrid>
      <w:tr w:rsidR="00DF2C29" w:rsidRPr="008D503C" w:rsidTr="00F16FEB">
        <w:trPr>
          <w:trHeight w:val="158"/>
          <w:jc w:val="center"/>
        </w:trPr>
        <w:tc>
          <w:tcPr>
            <w:tcW w:w="1328" w:type="dxa"/>
            <w:vMerge w:val="restart"/>
            <w:shd w:val="clear" w:color="auto" w:fill="auto"/>
          </w:tcPr>
          <w:p w:rsidR="00DF2C29" w:rsidRPr="00C45C30" w:rsidRDefault="00DF2C29" w:rsidP="00C45C30">
            <w:pPr>
              <w:snapToGrid w:val="0"/>
              <w:spacing w:after="0" w:line="240" w:lineRule="auto"/>
              <w:jc w:val="center"/>
              <w:rPr>
                <w:rFonts w:ascii="Times New Roman" w:eastAsia="Times New Roman" w:hAnsi="Times New Roman" w:cs="Times New Roman"/>
                <w:sz w:val="20"/>
                <w:szCs w:val="16"/>
                <w:lang w:bidi="ar-EG"/>
              </w:rPr>
            </w:pPr>
          </w:p>
          <w:p w:rsidR="00DF2C29" w:rsidRPr="00C45C30" w:rsidRDefault="00DF2C29" w:rsidP="00C45C30">
            <w:pPr>
              <w:snapToGrid w:val="0"/>
              <w:spacing w:after="0" w:line="240" w:lineRule="auto"/>
              <w:jc w:val="center"/>
              <w:rPr>
                <w:rFonts w:ascii="Times New Roman" w:eastAsia="Times New Roman" w:hAnsi="Times New Roman" w:cs="Times New Roman"/>
                <w:sz w:val="20"/>
                <w:szCs w:val="16"/>
                <w:lang w:bidi="ar-EG"/>
              </w:rPr>
            </w:pPr>
            <w:r w:rsidRPr="00C45C30">
              <w:rPr>
                <w:rFonts w:ascii="Times New Roman" w:eastAsia="Times New Roman" w:hAnsi="Times New Roman" w:cs="Times New Roman"/>
                <w:sz w:val="20"/>
                <w:szCs w:val="16"/>
                <w:lang w:bidi="ar-EG"/>
              </w:rPr>
              <w:t>Year</w:t>
            </w:r>
          </w:p>
        </w:tc>
        <w:tc>
          <w:tcPr>
            <w:tcW w:w="2677" w:type="dxa"/>
            <w:gridSpan w:val="2"/>
            <w:shd w:val="clear" w:color="auto" w:fill="auto"/>
          </w:tcPr>
          <w:p w:rsidR="00DF2C29" w:rsidRPr="00C45C30" w:rsidRDefault="00DF2C29" w:rsidP="00C45C30">
            <w:pPr>
              <w:snapToGrid w:val="0"/>
              <w:spacing w:after="0" w:line="240" w:lineRule="auto"/>
              <w:jc w:val="center"/>
              <w:rPr>
                <w:rFonts w:ascii="Times New Roman" w:eastAsia="Times New Roman" w:hAnsi="Times New Roman" w:cs="Times New Roman"/>
                <w:sz w:val="20"/>
                <w:szCs w:val="16"/>
                <w:lang w:bidi="ar-EG"/>
              </w:rPr>
            </w:pPr>
            <w:r w:rsidRPr="00C45C30">
              <w:rPr>
                <w:rFonts w:ascii="Times New Roman" w:eastAsia="Times New Roman" w:hAnsi="Times New Roman" w:cs="Times New Roman"/>
                <w:sz w:val="20"/>
                <w:szCs w:val="16"/>
                <w:lang w:bidi="ar-EG"/>
              </w:rPr>
              <w:t>Human consumption</w:t>
            </w:r>
          </w:p>
        </w:tc>
        <w:tc>
          <w:tcPr>
            <w:tcW w:w="1341" w:type="dxa"/>
            <w:vMerge w:val="restart"/>
            <w:shd w:val="clear" w:color="auto" w:fill="auto"/>
          </w:tcPr>
          <w:p w:rsidR="00DF2C29" w:rsidRPr="00C45C30" w:rsidRDefault="00DF2C29" w:rsidP="00C45C30">
            <w:pPr>
              <w:snapToGrid w:val="0"/>
              <w:spacing w:after="0" w:line="240" w:lineRule="auto"/>
              <w:jc w:val="center"/>
              <w:rPr>
                <w:rFonts w:ascii="Times New Roman" w:eastAsia="Times New Roman" w:hAnsi="Times New Roman" w:cs="Times New Roman"/>
                <w:sz w:val="20"/>
                <w:szCs w:val="16"/>
                <w:lang w:bidi="ar-EG"/>
              </w:rPr>
            </w:pPr>
            <w:r w:rsidRPr="00C45C30">
              <w:rPr>
                <w:rFonts w:ascii="Times New Roman" w:eastAsia="Times New Roman" w:hAnsi="Times New Roman" w:cs="Times New Roman"/>
                <w:sz w:val="20"/>
                <w:szCs w:val="16"/>
                <w:lang w:bidi="ar-EG"/>
              </w:rPr>
              <w:t>Industry</w:t>
            </w:r>
            <w:r w:rsidR="00541D4A">
              <w:rPr>
                <w:rFonts w:ascii="Times New Roman" w:eastAsia="Times New Roman" w:hAnsi="Times New Roman" w:cs="Times New Roman" w:hint="cs"/>
                <w:sz w:val="20"/>
                <w:szCs w:val="16"/>
                <w:lang w:bidi="ar-EG"/>
              </w:rPr>
              <w:t xml:space="preserve"> </w:t>
            </w:r>
            <w:r w:rsidRPr="00C45C30">
              <w:rPr>
                <w:rFonts w:ascii="Times New Roman" w:eastAsia="Times New Roman" w:hAnsi="Times New Roman" w:cs="Times New Roman"/>
                <w:sz w:val="20"/>
                <w:szCs w:val="16"/>
                <w:lang w:bidi="ar-EG"/>
              </w:rPr>
              <w:t>(2)</w:t>
            </w:r>
          </w:p>
        </w:tc>
        <w:tc>
          <w:tcPr>
            <w:tcW w:w="996" w:type="dxa"/>
            <w:vMerge w:val="restart"/>
            <w:shd w:val="clear" w:color="auto" w:fill="auto"/>
          </w:tcPr>
          <w:p w:rsidR="00DF2C29" w:rsidRPr="00C45C30" w:rsidRDefault="00DF2C29" w:rsidP="00C45C30">
            <w:pPr>
              <w:snapToGrid w:val="0"/>
              <w:spacing w:after="0" w:line="240" w:lineRule="auto"/>
              <w:jc w:val="center"/>
              <w:rPr>
                <w:rFonts w:ascii="Times New Roman" w:eastAsia="Times New Roman" w:hAnsi="Times New Roman" w:cs="Times New Roman"/>
                <w:sz w:val="20"/>
                <w:szCs w:val="16"/>
                <w:lang w:bidi="ar-EG"/>
              </w:rPr>
            </w:pPr>
            <w:r w:rsidRPr="00C45C30">
              <w:rPr>
                <w:rFonts w:ascii="Times New Roman" w:eastAsia="Times New Roman" w:hAnsi="Times New Roman" w:cs="Times New Roman"/>
                <w:sz w:val="20"/>
                <w:szCs w:val="16"/>
                <w:lang w:bidi="ar-EG"/>
              </w:rPr>
              <w:t>Seeds</w:t>
            </w:r>
            <w:r w:rsidR="00457F1E" w:rsidRPr="00C45C30">
              <w:rPr>
                <w:rFonts w:ascii="Times New Roman" w:eastAsia="Times New Roman" w:hAnsi="Times New Roman" w:cs="Times New Roman"/>
                <w:sz w:val="20"/>
                <w:szCs w:val="16"/>
                <w:lang w:bidi="ar-EG"/>
              </w:rPr>
              <w:t xml:space="preserve"> </w:t>
            </w:r>
            <w:r w:rsidRPr="00C45C30">
              <w:rPr>
                <w:rFonts w:ascii="Times New Roman" w:eastAsia="Times New Roman" w:hAnsi="Times New Roman" w:cs="Times New Roman"/>
                <w:sz w:val="20"/>
                <w:szCs w:val="16"/>
                <w:lang w:bidi="ar-EG"/>
              </w:rPr>
              <w:t>(3)</w:t>
            </w:r>
          </w:p>
        </w:tc>
        <w:tc>
          <w:tcPr>
            <w:tcW w:w="992" w:type="dxa"/>
            <w:vMerge w:val="restart"/>
            <w:shd w:val="clear" w:color="auto" w:fill="auto"/>
          </w:tcPr>
          <w:p w:rsidR="00DF2C29" w:rsidRPr="00C45C30" w:rsidRDefault="00DF2C29" w:rsidP="00C45C30">
            <w:pPr>
              <w:snapToGrid w:val="0"/>
              <w:spacing w:after="0" w:line="240" w:lineRule="auto"/>
              <w:jc w:val="center"/>
              <w:rPr>
                <w:rFonts w:ascii="Times New Roman" w:eastAsia="Times New Roman" w:hAnsi="Times New Roman" w:cs="Times New Roman"/>
                <w:sz w:val="20"/>
                <w:szCs w:val="16"/>
                <w:lang w:bidi="ar-EG"/>
              </w:rPr>
            </w:pPr>
            <w:r w:rsidRPr="00C45C30">
              <w:rPr>
                <w:rFonts w:ascii="Times New Roman" w:eastAsia="Times New Roman" w:hAnsi="Times New Roman" w:cs="Times New Roman"/>
                <w:sz w:val="20"/>
                <w:szCs w:val="16"/>
                <w:lang w:bidi="ar-EG"/>
              </w:rPr>
              <w:t>Wastage</w:t>
            </w:r>
            <w:r w:rsidR="00541D4A">
              <w:rPr>
                <w:rFonts w:ascii="Times New Roman" w:eastAsia="Times New Roman" w:hAnsi="Times New Roman" w:cs="Times New Roman"/>
                <w:sz w:val="20"/>
                <w:szCs w:val="16"/>
                <w:lang w:bidi="ar-EG"/>
              </w:rPr>
              <w:t xml:space="preserve"> </w:t>
            </w:r>
            <w:r w:rsidRPr="00C45C30">
              <w:rPr>
                <w:rFonts w:ascii="Times New Roman" w:eastAsia="Times New Roman" w:hAnsi="Times New Roman" w:cs="Times New Roman"/>
                <w:sz w:val="20"/>
                <w:szCs w:val="16"/>
                <w:lang w:bidi="ar-EG"/>
              </w:rPr>
              <w:t>(4)</w:t>
            </w:r>
          </w:p>
        </w:tc>
        <w:tc>
          <w:tcPr>
            <w:tcW w:w="2092" w:type="dxa"/>
            <w:vMerge w:val="restart"/>
            <w:shd w:val="clear" w:color="auto" w:fill="auto"/>
          </w:tcPr>
          <w:p w:rsidR="00DF2C29" w:rsidRPr="00C45C30" w:rsidRDefault="00DF2C29" w:rsidP="00C45C30">
            <w:pPr>
              <w:snapToGrid w:val="0"/>
              <w:spacing w:after="0" w:line="240" w:lineRule="auto"/>
              <w:jc w:val="center"/>
              <w:rPr>
                <w:rFonts w:ascii="Times New Roman" w:eastAsia="Times New Roman" w:hAnsi="Times New Roman" w:cs="Times New Roman"/>
                <w:sz w:val="20"/>
                <w:szCs w:val="16"/>
                <w:lang w:bidi="ar-EG"/>
              </w:rPr>
            </w:pPr>
            <w:r w:rsidRPr="00C45C30">
              <w:rPr>
                <w:rFonts w:ascii="Times New Roman" w:eastAsia="Times New Roman" w:hAnsi="Times New Roman" w:cs="Times New Roman"/>
                <w:sz w:val="20"/>
                <w:szCs w:val="16"/>
                <w:lang w:bidi="ar-EG"/>
              </w:rPr>
              <w:t>Total consumption</w:t>
            </w:r>
            <w:r w:rsidR="00457F1E" w:rsidRPr="00C45C30">
              <w:rPr>
                <w:rFonts w:ascii="Times New Roman" w:eastAsia="Times New Roman" w:hAnsi="Times New Roman" w:cs="Times New Roman"/>
                <w:sz w:val="20"/>
                <w:szCs w:val="16"/>
                <w:lang w:bidi="ar-EG"/>
              </w:rPr>
              <w:t xml:space="preserve"> </w:t>
            </w:r>
            <w:r w:rsidRPr="00C45C30">
              <w:rPr>
                <w:rFonts w:ascii="Times New Roman" w:eastAsia="Times New Roman" w:hAnsi="Times New Roman" w:cs="Times New Roman"/>
                <w:sz w:val="20"/>
                <w:szCs w:val="16"/>
                <w:lang w:bidi="ar-EG"/>
              </w:rPr>
              <w:t>(1+2+3+4)</w:t>
            </w:r>
          </w:p>
        </w:tc>
      </w:tr>
      <w:tr w:rsidR="00DF2C29" w:rsidRPr="008D503C" w:rsidTr="00F16FEB">
        <w:trPr>
          <w:trHeight w:val="123"/>
          <w:jc w:val="center"/>
        </w:trPr>
        <w:tc>
          <w:tcPr>
            <w:tcW w:w="1328" w:type="dxa"/>
            <w:vMerge/>
            <w:shd w:val="clear" w:color="auto" w:fill="auto"/>
          </w:tcPr>
          <w:p w:rsidR="00DF2C29" w:rsidRPr="00C45C30" w:rsidRDefault="00DF2C29" w:rsidP="00C45C30">
            <w:pPr>
              <w:snapToGrid w:val="0"/>
              <w:spacing w:after="0" w:line="240" w:lineRule="auto"/>
              <w:rPr>
                <w:rFonts w:ascii="Times New Roman" w:eastAsia="Times New Roman" w:hAnsi="Times New Roman" w:cs="Times New Roman"/>
                <w:sz w:val="20"/>
                <w:szCs w:val="16"/>
                <w:lang w:bidi="ar-EG"/>
              </w:rPr>
            </w:pPr>
          </w:p>
        </w:tc>
        <w:tc>
          <w:tcPr>
            <w:tcW w:w="1340" w:type="dxa"/>
            <w:shd w:val="clear" w:color="auto" w:fill="auto"/>
          </w:tcPr>
          <w:p w:rsidR="00DF2C29" w:rsidRPr="00C45C30" w:rsidRDefault="00DF2C29" w:rsidP="00C45C30">
            <w:pPr>
              <w:snapToGrid w:val="0"/>
              <w:spacing w:after="0" w:line="240" w:lineRule="auto"/>
              <w:rPr>
                <w:rFonts w:ascii="Times New Roman" w:eastAsia="Times New Roman" w:hAnsi="Times New Roman" w:cs="Times New Roman"/>
                <w:sz w:val="20"/>
                <w:szCs w:val="16"/>
                <w:lang w:bidi="ar-EG"/>
              </w:rPr>
            </w:pPr>
            <w:r w:rsidRPr="00C45C30">
              <w:rPr>
                <w:rFonts w:ascii="Times New Roman" w:eastAsia="Times New Roman" w:hAnsi="Times New Roman" w:cs="Times New Roman"/>
                <w:sz w:val="20"/>
                <w:szCs w:val="16"/>
                <w:lang w:bidi="ar-EG"/>
              </w:rPr>
              <w:t>Total(1)</w:t>
            </w:r>
          </w:p>
        </w:tc>
        <w:tc>
          <w:tcPr>
            <w:tcW w:w="1337" w:type="dxa"/>
            <w:shd w:val="clear" w:color="auto" w:fill="auto"/>
          </w:tcPr>
          <w:p w:rsidR="00DF2C29" w:rsidRPr="00C45C30" w:rsidRDefault="00DF2C29" w:rsidP="00C45C30">
            <w:pPr>
              <w:snapToGrid w:val="0"/>
              <w:spacing w:after="0" w:line="240" w:lineRule="auto"/>
              <w:rPr>
                <w:rFonts w:ascii="Times New Roman" w:eastAsia="Times New Roman" w:hAnsi="Times New Roman" w:cs="Times New Roman"/>
                <w:sz w:val="20"/>
                <w:szCs w:val="16"/>
                <w:lang w:bidi="ar-EG"/>
              </w:rPr>
            </w:pPr>
            <w:r w:rsidRPr="00C45C30">
              <w:rPr>
                <w:rFonts w:ascii="Times New Roman" w:eastAsia="Times New Roman" w:hAnsi="Times New Roman" w:cs="Times New Roman"/>
                <w:sz w:val="20"/>
                <w:szCs w:val="16"/>
                <w:lang w:bidi="ar-EG"/>
              </w:rPr>
              <w:t>Per capita / year kg</w:t>
            </w:r>
          </w:p>
        </w:tc>
        <w:tc>
          <w:tcPr>
            <w:tcW w:w="1341" w:type="dxa"/>
            <w:vMerge/>
            <w:shd w:val="clear" w:color="auto" w:fill="auto"/>
          </w:tcPr>
          <w:p w:rsidR="00DF2C29" w:rsidRPr="00C45C30" w:rsidRDefault="00DF2C29" w:rsidP="00C45C30">
            <w:pPr>
              <w:snapToGrid w:val="0"/>
              <w:spacing w:after="0" w:line="240" w:lineRule="auto"/>
              <w:rPr>
                <w:rFonts w:ascii="Times New Roman" w:eastAsia="Times New Roman" w:hAnsi="Times New Roman" w:cs="Times New Roman"/>
                <w:sz w:val="20"/>
                <w:szCs w:val="16"/>
                <w:lang w:bidi="ar-EG"/>
              </w:rPr>
            </w:pPr>
          </w:p>
        </w:tc>
        <w:tc>
          <w:tcPr>
            <w:tcW w:w="996" w:type="dxa"/>
            <w:vMerge/>
            <w:shd w:val="clear" w:color="auto" w:fill="auto"/>
          </w:tcPr>
          <w:p w:rsidR="00DF2C29" w:rsidRPr="00C45C30" w:rsidRDefault="00DF2C29" w:rsidP="00C45C30">
            <w:pPr>
              <w:snapToGrid w:val="0"/>
              <w:spacing w:after="0" w:line="240" w:lineRule="auto"/>
              <w:rPr>
                <w:rFonts w:ascii="Times New Roman" w:eastAsia="Times New Roman" w:hAnsi="Times New Roman" w:cs="Times New Roman"/>
                <w:sz w:val="20"/>
                <w:szCs w:val="16"/>
                <w:lang w:bidi="ar-EG"/>
              </w:rPr>
            </w:pPr>
          </w:p>
        </w:tc>
        <w:tc>
          <w:tcPr>
            <w:tcW w:w="992" w:type="dxa"/>
            <w:vMerge/>
            <w:shd w:val="clear" w:color="auto" w:fill="auto"/>
          </w:tcPr>
          <w:p w:rsidR="00DF2C29" w:rsidRPr="00C45C30" w:rsidRDefault="00DF2C29" w:rsidP="00C45C30">
            <w:pPr>
              <w:snapToGrid w:val="0"/>
              <w:spacing w:after="0" w:line="240" w:lineRule="auto"/>
              <w:rPr>
                <w:rFonts w:ascii="Times New Roman" w:eastAsia="Times New Roman" w:hAnsi="Times New Roman" w:cs="Times New Roman"/>
                <w:sz w:val="20"/>
                <w:szCs w:val="16"/>
                <w:lang w:bidi="ar-EG"/>
              </w:rPr>
            </w:pPr>
          </w:p>
        </w:tc>
        <w:tc>
          <w:tcPr>
            <w:tcW w:w="2092" w:type="dxa"/>
            <w:vMerge/>
            <w:shd w:val="clear" w:color="auto" w:fill="auto"/>
          </w:tcPr>
          <w:p w:rsidR="00DF2C29" w:rsidRPr="00C45C30" w:rsidRDefault="00DF2C29" w:rsidP="00C45C30">
            <w:pPr>
              <w:snapToGrid w:val="0"/>
              <w:spacing w:after="0" w:line="240" w:lineRule="auto"/>
              <w:rPr>
                <w:rFonts w:ascii="Times New Roman" w:eastAsia="Times New Roman" w:hAnsi="Times New Roman" w:cs="Times New Roman"/>
                <w:sz w:val="20"/>
                <w:szCs w:val="16"/>
                <w:lang w:bidi="ar-EG"/>
              </w:rPr>
            </w:pPr>
          </w:p>
        </w:tc>
      </w:tr>
      <w:tr w:rsidR="00DF2C29" w:rsidRPr="008D503C" w:rsidTr="00F16FEB">
        <w:trPr>
          <w:trHeight w:val="2367"/>
          <w:jc w:val="center"/>
        </w:trPr>
        <w:tc>
          <w:tcPr>
            <w:tcW w:w="1328" w:type="dxa"/>
            <w:shd w:val="clear" w:color="auto" w:fill="auto"/>
          </w:tcPr>
          <w:p w:rsidR="00DF2C29" w:rsidRPr="00C45C30" w:rsidRDefault="00DF2C29" w:rsidP="00C45C30">
            <w:pPr>
              <w:snapToGrid w:val="0"/>
              <w:spacing w:after="0" w:line="240" w:lineRule="auto"/>
              <w:jc w:val="center"/>
              <w:rPr>
                <w:rFonts w:ascii="Times New Roman" w:eastAsia="Times New Roman" w:hAnsi="Times New Roman" w:cs="Times New Roman"/>
                <w:sz w:val="20"/>
                <w:szCs w:val="16"/>
                <w:lang w:bidi="ar-EG"/>
              </w:rPr>
            </w:pPr>
            <w:r w:rsidRPr="00C45C30">
              <w:rPr>
                <w:rFonts w:ascii="Times New Roman" w:eastAsia="Times New Roman" w:hAnsi="Times New Roman" w:cs="Times New Roman"/>
                <w:sz w:val="20"/>
                <w:szCs w:val="16"/>
                <w:lang w:bidi="ar-EG"/>
              </w:rPr>
              <w:t>1995</w:t>
            </w:r>
          </w:p>
          <w:p w:rsidR="00DF2C29" w:rsidRPr="00C45C30" w:rsidRDefault="00DF2C29" w:rsidP="00C45C30">
            <w:pPr>
              <w:snapToGrid w:val="0"/>
              <w:spacing w:after="0" w:line="240" w:lineRule="auto"/>
              <w:jc w:val="center"/>
              <w:rPr>
                <w:rFonts w:ascii="Times New Roman" w:eastAsia="Times New Roman" w:hAnsi="Times New Roman" w:cs="Times New Roman"/>
                <w:sz w:val="20"/>
                <w:szCs w:val="16"/>
                <w:lang w:bidi="ar-EG"/>
              </w:rPr>
            </w:pPr>
            <w:r w:rsidRPr="00C45C30">
              <w:rPr>
                <w:rFonts w:ascii="Times New Roman" w:eastAsia="Times New Roman" w:hAnsi="Times New Roman" w:cs="Times New Roman"/>
                <w:sz w:val="20"/>
                <w:szCs w:val="16"/>
                <w:lang w:bidi="ar-EG"/>
              </w:rPr>
              <w:t>1996</w:t>
            </w:r>
          </w:p>
          <w:p w:rsidR="00DF2C29" w:rsidRPr="00C45C30" w:rsidRDefault="00DF2C29" w:rsidP="00C45C30">
            <w:pPr>
              <w:snapToGrid w:val="0"/>
              <w:spacing w:after="0" w:line="240" w:lineRule="auto"/>
              <w:jc w:val="center"/>
              <w:rPr>
                <w:rFonts w:ascii="Times New Roman" w:eastAsia="Times New Roman" w:hAnsi="Times New Roman" w:cs="Times New Roman"/>
                <w:sz w:val="20"/>
                <w:szCs w:val="16"/>
                <w:lang w:bidi="ar-EG"/>
              </w:rPr>
            </w:pPr>
            <w:r w:rsidRPr="00C45C30">
              <w:rPr>
                <w:rFonts w:ascii="Times New Roman" w:eastAsia="Times New Roman" w:hAnsi="Times New Roman" w:cs="Times New Roman"/>
                <w:sz w:val="20"/>
                <w:szCs w:val="16"/>
                <w:lang w:bidi="ar-EG"/>
              </w:rPr>
              <w:t>1997</w:t>
            </w:r>
          </w:p>
          <w:p w:rsidR="00DF2C29" w:rsidRPr="00C45C30" w:rsidRDefault="00DF2C29" w:rsidP="00C45C30">
            <w:pPr>
              <w:snapToGrid w:val="0"/>
              <w:spacing w:after="0" w:line="240" w:lineRule="auto"/>
              <w:jc w:val="center"/>
              <w:rPr>
                <w:rFonts w:ascii="Times New Roman" w:eastAsia="Times New Roman" w:hAnsi="Times New Roman" w:cs="Times New Roman"/>
                <w:sz w:val="20"/>
                <w:szCs w:val="16"/>
                <w:lang w:bidi="ar-EG"/>
              </w:rPr>
            </w:pPr>
            <w:r w:rsidRPr="00C45C30">
              <w:rPr>
                <w:rFonts w:ascii="Times New Roman" w:eastAsia="Times New Roman" w:hAnsi="Times New Roman" w:cs="Times New Roman"/>
                <w:sz w:val="20"/>
                <w:szCs w:val="16"/>
                <w:lang w:bidi="ar-EG"/>
              </w:rPr>
              <w:t>1998</w:t>
            </w:r>
          </w:p>
          <w:p w:rsidR="00DF2C29" w:rsidRPr="00C45C30" w:rsidRDefault="00DF2C29" w:rsidP="00C45C30">
            <w:pPr>
              <w:snapToGrid w:val="0"/>
              <w:spacing w:after="0" w:line="240" w:lineRule="auto"/>
              <w:jc w:val="center"/>
              <w:rPr>
                <w:rFonts w:ascii="Times New Roman" w:eastAsia="Times New Roman" w:hAnsi="Times New Roman" w:cs="Times New Roman"/>
                <w:sz w:val="20"/>
                <w:szCs w:val="16"/>
                <w:lang w:bidi="ar-EG"/>
              </w:rPr>
            </w:pPr>
            <w:r w:rsidRPr="00C45C30">
              <w:rPr>
                <w:rFonts w:ascii="Times New Roman" w:eastAsia="Times New Roman" w:hAnsi="Times New Roman" w:cs="Times New Roman"/>
                <w:sz w:val="20"/>
                <w:szCs w:val="16"/>
                <w:lang w:bidi="ar-EG"/>
              </w:rPr>
              <w:t>1999</w:t>
            </w:r>
          </w:p>
          <w:p w:rsidR="00DF2C29" w:rsidRPr="00C45C30" w:rsidRDefault="00DF2C29" w:rsidP="00C45C30">
            <w:pPr>
              <w:snapToGrid w:val="0"/>
              <w:spacing w:after="0" w:line="240" w:lineRule="auto"/>
              <w:jc w:val="center"/>
              <w:rPr>
                <w:rFonts w:ascii="Times New Roman" w:eastAsia="Times New Roman" w:hAnsi="Times New Roman" w:cs="Times New Roman"/>
                <w:sz w:val="20"/>
                <w:szCs w:val="16"/>
                <w:lang w:bidi="ar-EG"/>
              </w:rPr>
            </w:pPr>
            <w:r w:rsidRPr="00C45C30">
              <w:rPr>
                <w:rFonts w:ascii="Times New Roman" w:eastAsia="Times New Roman" w:hAnsi="Times New Roman" w:cs="Times New Roman"/>
                <w:sz w:val="20"/>
                <w:szCs w:val="16"/>
                <w:lang w:bidi="ar-EG"/>
              </w:rPr>
              <w:t>2000</w:t>
            </w:r>
          </w:p>
          <w:p w:rsidR="00DF2C29" w:rsidRPr="00C45C30" w:rsidRDefault="00DF2C29" w:rsidP="00C45C30">
            <w:pPr>
              <w:snapToGrid w:val="0"/>
              <w:spacing w:after="0" w:line="240" w:lineRule="auto"/>
              <w:jc w:val="center"/>
              <w:rPr>
                <w:rFonts w:ascii="Times New Roman" w:eastAsia="Times New Roman" w:hAnsi="Times New Roman" w:cs="Times New Roman"/>
                <w:sz w:val="20"/>
                <w:szCs w:val="16"/>
                <w:lang w:bidi="ar-EG"/>
              </w:rPr>
            </w:pPr>
            <w:r w:rsidRPr="00C45C30">
              <w:rPr>
                <w:rFonts w:ascii="Times New Roman" w:eastAsia="Times New Roman" w:hAnsi="Times New Roman" w:cs="Times New Roman"/>
                <w:sz w:val="20"/>
                <w:szCs w:val="16"/>
                <w:lang w:bidi="ar-EG"/>
              </w:rPr>
              <w:t>2001</w:t>
            </w:r>
          </w:p>
          <w:p w:rsidR="00DF2C29" w:rsidRPr="00C45C30" w:rsidRDefault="00DF2C29" w:rsidP="00C45C30">
            <w:pPr>
              <w:snapToGrid w:val="0"/>
              <w:spacing w:after="0" w:line="240" w:lineRule="auto"/>
              <w:jc w:val="center"/>
              <w:rPr>
                <w:rFonts w:ascii="Times New Roman" w:eastAsia="Times New Roman" w:hAnsi="Times New Roman" w:cs="Times New Roman"/>
                <w:sz w:val="20"/>
                <w:szCs w:val="16"/>
                <w:lang w:bidi="ar-EG"/>
              </w:rPr>
            </w:pPr>
            <w:r w:rsidRPr="00C45C30">
              <w:rPr>
                <w:rFonts w:ascii="Times New Roman" w:eastAsia="Times New Roman" w:hAnsi="Times New Roman" w:cs="Times New Roman"/>
                <w:sz w:val="20"/>
                <w:szCs w:val="16"/>
                <w:lang w:bidi="ar-EG"/>
              </w:rPr>
              <w:t>2002</w:t>
            </w:r>
          </w:p>
          <w:p w:rsidR="00DF2C29" w:rsidRPr="00C45C30" w:rsidRDefault="00DF2C29" w:rsidP="00C45C30">
            <w:pPr>
              <w:snapToGrid w:val="0"/>
              <w:spacing w:after="0" w:line="240" w:lineRule="auto"/>
              <w:jc w:val="center"/>
              <w:rPr>
                <w:rFonts w:ascii="Times New Roman" w:eastAsia="Times New Roman" w:hAnsi="Times New Roman" w:cs="Times New Roman"/>
                <w:sz w:val="20"/>
                <w:szCs w:val="16"/>
                <w:lang w:bidi="ar-EG"/>
              </w:rPr>
            </w:pPr>
            <w:r w:rsidRPr="00C45C30">
              <w:rPr>
                <w:rFonts w:ascii="Times New Roman" w:eastAsia="Times New Roman" w:hAnsi="Times New Roman" w:cs="Times New Roman"/>
                <w:sz w:val="20"/>
                <w:szCs w:val="16"/>
                <w:lang w:bidi="ar-EG"/>
              </w:rPr>
              <w:t>2003</w:t>
            </w:r>
          </w:p>
          <w:p w:rsidR="00DF2C29" w:rsidRPr="00C45C30" w:rsidRDefault="00DF2C29" w:rsidP="00C45C30">
            <w:pPr>
              <w:snapToGrid w:val="0"/>
              <w:spacing w:after="0" w:line="240" w:lineRule="auto"/>
              <w:jc w:val="center"/>
              <w:rPr>
                <w:rFonts w:ascii="Times New Roman" w:eastAsia="Times New Roman" w:hAnsi="Times New Roman" w:cs="Times New Roman"/>
                <w:sz w:val="20"/>
                <w:szCs w:val="16"/>
                <w:lang w:bidi="ar-EG"/>
              </w:rPr>
            </w:pPr>
            <w:r w:rsidRPr="00C45C30">
              <w:rPr>
                <w:rFonts w:ascii="Times New Roman" w:eastAsia="Times New Roman" w:hAnsi="Times New Roman" w:cs="Times New Roman"/>
                <w:sz w:val="20"/>
                <w:szCs w:val="16"/>
                <w:lang w:bidi="ar-EG"/>
              </w:rPr>
              <w:t>2004</w:t>
            </w:r>
          </w:p>
          <w:p w:rsidR="00DF2C29" w:rsidRPr="00C45C30" w:rsidRDefault="00DF2C29" w:rsidP="00C45C30">
            <w:pPr>
              <w:snapToGrid w:val="0"/>
              <w:spacing w:after="0" w:line="240" w:lineRule="auto"/>
              <w:jc w:val="center"/>
              <w:rPr>
                <w:rFonts w:ascii="Times New Roman" w:eastAsia="Times New Roman" w:hAnsi="Times New Roman" w:cs="Times New Roman"/>
                <w:sz w:val="20"/>
                <w:szCs w:val="16"/>
                <w:lang w:bidi="ar-EG"/>
              </w:rPr>
            </w:pPr>
            <w:r w:rsidRPr="00C45C30">
              <w:rPr>
                <w:rFonts w:ascii="Times New Roman" w:eastAsia="Times New Roman" w:hAnsi="Times New Roman" w:cs="Times New Roman"/>
                <w:sz w:val="20"/>
                <w:szCs w:val="16"/>
                <w:lang w:bidi="ar-EG"/>
              </w:rPr>
              <w:t>2005</w:t>
            </w:r>
          </w:p>
          <w:p w:rsidR="00DF2C29" w:rsidRPr="00C45C30" w:rsidRDefault="00DF2C29" w:rsidP="00C45C30">
            <w:pPr>
              <w:snapToGrid w:val="0"/>
              <w:spacing w:after="0" w:line="240" w:lineRule="auto"/>
              <w:jc w:val="center"/>
              <w:rPr>
                <w:rFonts w:ascii="Times New Roman" w:eastAsia="Times New Roman" w:hAnsi="Times New Roman" w:cs="Times New Roman"/>
                <w:sz w:val="20"/>
                <w:szCs w:val="16"/>
                <w:lang w:bidi="ar-EG"/>
              </w:rPr>
            </w:pPr>
            <w:r w:rsidRPr="00C45C30">
              <w:rPr>
                <w:rFonts w:ascii="Times New Roman" w:eastAsia="Times New Roman" w:hAnsi="Times New Roman" w:cs="Times New Roman"/>
                <w:sz w:val="20"/>
                <w:szCs w:val="16"/>
                <w:lang w:bidi="ar-EG"/>
              </w:rPr>
              <w:t>2006</w:t>
            </w:r>
          </w:p>
          <w:p w:rsidR="00DF2C29" w:rsidRPr="00C45C30" w:rsidRDefault="00DF2C29" w:rsidP="00C45C30">
            <w:pPr>
              <w:snapToGrid w:val="0"/>
              <w:spacing w:after="0" w:line="240" w:lineRule="auto"/>
              <w:jc w:val="center"/>
              <w:rPr>
                <w:rFonts w:ascii="Times New Roman" w:eastAsia="Times New Roman" w:hAnsi="Times New Roman" w:cs="Times New Roman"/>
                <w:sz w:val="20"/>
                <w:szCs w:val="16"/>
                <w:lang w:bidi="ar-EG"/>
              </w:rPr>
            </w:pPr>
            <w:r w:rsidRPr="00C45C30">
              <w:rPr>
                <w:rFonts w:ascii="Times New Roman" w:eastAsia="Times New Roman" w:hAnsi="Times New Roman" w:cs="Times New Roman"/>
                <w:sz w:val="20"/>
                <w:szCs w:val="16"/>
                <w:lang w:bidi="ar-EG"/>
              </w:rPr>
              <w:t>2007</w:t>
            </w:r>
          </w:p>
          <w:p w:rsidR="00DF2C29" w:rsidRPr="00C45C30" w:rsidRDefault="00DF2C29" w:rsidP="00C45C30">
            <w:pPr>
              <w:snapToGrid w:val="0"/>
              <w:spacing w:after="0" w:line="240" w:lineRule="auto"/>
              <w:jc w:val="center"/>
              <w:rPr>
                <w:rFonts w:ascii="Times New Roman" w:eastAsia="Times New Roman" w:hAnsi="Times New Roman" w:cs="Times New Roman"/>
                <w:sz w:val="20"/>
                <w:szCs w:val="16"/>
                <w:lang w:bidi="ar-EG"/>
              </w:rPr>
            </w:pPr>
            <w:r w:rsidRPr="00C45C30">
              <w:rPr>
                <w:rFonts w:ascii="Times New Roman" w:eastAsia="Times New Roman" w:hAnsi="Times New Roman" w:cs="Times New Roman"/>
                <w:sz w:val="20"/>
                <w:szCs w:val="16"/>
                <w:lang w:bidi="ar-EG"/>
              </w:rPr>
              <w:t>2008</w:t>
            </w:r>
          </w:p>
          <w:p w:rsidR="00DF2C29" w:rsidRPr="00C45C30" w:rsidRDefault="00DF2C29" w:rsidP="00C45C30">
            <w:pPr>
              <w:snapToGrid w:val="0"/>
              <w:spacing w:after="0" w:line="240" w:lineRule="auto"/>
              <w:jc w:val="center"/>
              <w:rPr>
                <w:rFonts w:ascii="Times New Roman" w:eastAsia="Times New Roman" w:hAnsi="Times New Roman" w:cs="Times New Roman"/>
                <w:sz w:val="20"/>
                <w:szCs w:val="16"/>
                <w:lang w:bidi="ar-EG"/>
              </w:rPr>
            </w:pPr>
            <w:r w:rsidRPr="00C45C30">
              <w:rPr>
                <w:rFonts w:ascii="Times New Roman" w:eastAsia="Times New Roman" w:hAnsi="Times New Roman" w:cs="Times New Roman"/>
                <w:sz w:val="20"/>
                <w:szCs w:val="16"/>
                <w:lang w:bidi="ar-EG"/>
              </w:rPr>
              <w:t>2009</w:t>
            </w:r>
          </w:p>
          <w:p w:rsidR="00DF2C29" w:rsidRPr="00C45C30" w:rsidRDefault="00DF2C29" w:rsidP="00C45C30">
            <w:pPr>
              <w:snapToGrid w:val="0"/>
              <w:spacing w:after="0" w:line="240" w:lineRule="auto"/>
              <w:jc w:val="center"/>
              <w:rPr>
                <w:rFonts w:ascii="Times New Roman" w:eastAsia="Times New Roman" w:hAnsi="Times New Roman" w:cs="Times New Roman"/>
                <w:sz w:val="20"/>
                <w:szCs w:val="16"/>
                <w:lang w:bidi="ar-EG"/>
              </w:rPr>
            </w:pPr>
            <w:r w:rsidRPr="00C45C30">
              <w:rPr>
                <w:rFonts w:ascii="Times New Roman" w:eastAsia="Times New Roman" w:hAnsi="Times New Roman" w:cs="Times New Roman"/>
                <w:sz w:val="20"/>
                <w:szCs w:val="16"/>
                <w:lang w:bidi="ar-EG"/>
              </w:rPr>
              <w:t>2010</w:t>
            </w:r>
          </w:p>
        </w:tc>
        <w:tc>
          <w:tcPr>
            <w:tcW w:w="1340" w:type="dxa"/>
            <w:shd w:val="clear" w:color="auto" w:fill="auto"/>
          </w:tcPr>
          <w:p w:rsidR="00DF2C29" w:rsidRPr="00C45C30" w:rsidRDefault="00DF2C29" w:rsidP="00C45C30">
            <w:pPr>
              <w:snapToGrid w:val="0"/>
              <w:spacing w:after="0" w:line="240" w:lineRule="auto"/>
              <w:jc w:val="center"/>
              <w:rPr>
                <w:rFonts w:ascii="Times New Roman" w:eastAsia="Times New Roman" w:hAnsi="Times New Roman" w:cs="Times New Roman"/>
                <w:sz w:val="20"/>
                <w:szCs w:val="16"/>
                <w:lang w:bidi="ar-EG"/>
              </w:rPr>
            </w:pPr>
            <w:r w:rsidRPr="00C45C30">
              <w:rPr>
                <w:rFonts w:ascii="Times New Roman" w:eastAsia="Times New Roman" w:hAnsi="Times New Roman" w:cs="Times New Roman"/>
                <w:sz w:val="20"/>
                <w:szCs w:val="16"/>
                <w:lang w:bidi="ar-EG"/>
              </w:rPr>
              <w:t>231</w:t>
            </w:r>
          </w:p>
          <w:p w:rsidR="00DF2C29" w:rsidRPr="00C45C30" w:rsidRDefault="00DF2C29" w:rsidP="00C45C30">
            <w:pPr>
              <w:snapToGrid w:val="0"/>
              <w:spacing w:after="0" w:line="240" w:lineRule="auto"/>
              <w:jc w:val="center"/>
              <w:rPr>
                <w:rFonts w:ascii="Times New Roman" w:eastAsia="Times New Roman" w:hAnsi="Times New Roman" w:cs="Times New Roman"/>
                <w:sz w:val="20"/>
                <w:szCs w:val="16"/>
                <w:lang w:bidi="ar-EG"/>
              </w:rPr>
            </w:pPr>
            <w:r w:rsidRPr="00C45C30">
              <w:rPr>
                <w:rFonts w:ascii="Times New Roman" w:eastAsia="Times New Roman" w:hAnsi="Times New Roman" w:cs="Times New Roman"/>
                <w:sz w:val="20"/>
                <w:szCs w:val="16"/>
                <w:lang w:bidi="ar-EG"/>
              </w:rPr>
              <w:t>203</w:t>
            </w:r>
          </w:p>
          <w:p w:rsidR="00DF2C29" w:rsidRPr="00C45C30" w:rsidRDefault="00DF2C29" w:rsidP="00C45C30">
            <w:pPr>
              <w:snapToGrid w:val="0"/>
              <w:spacing w:after="0" w:line="240" w:lineRule="auto"/>
              <w:jc w:val="center"/>
              <w:rPr>
                <w:rFonts w:ascii="Times New Roman" w:eastAsia="Times New Roman" w:hAnsi="Times New Roman" w:cs="Times New Roman"/>
                <w:sz w:val="20"/>
                <w:szCs w:val="16"/>
                <w:lang w:bidi="ar-EG"/>
              </w:rPr>
            </w:pPr>
            <w:r w:rsidRPr="00C45C30">
              <w:rPr>
                <w:rFonts w:ascii="Times New Roman" w:eastAsia="Times New Roman" w:hAnsi="Times New Roman" w:cs="Times New Roman"/>
                <w:sz w:val="20"/>
                <w:szCs w:val="16"/>
                <w:lang w:bidi="ar-EG"/>
              </w:rPr>
              <w:t>204</w:t>
            </w:r>
          </w:p>
          <w:p w:rsidR="00DF2C29" w:rsidRPr="00C45C30" w:rsidRDefault="00DF2C29" w:rsidP="00C45C30">
            <w:pPr>
              <w:snapToGrid w:val="0"/>
              <w:spacing w:after="0" w:line="240" w:lineRule="auto"/>
              <w:jc w:val="center"/>
              <w:rPr>
                <w:rFonts w:ascii="Times New Roman" w:eastAsia="Times New Roman" w:hAnsi="Times New Roman" w:cs="Times New Roman"/>
                <w:sz w:val="20"/>
                <w:szCs w:val="16"/>
                <w:lang w:bidi="ar-EG"/>
              </w:rPr>
            </w:pPr>
            <w:r w:rsidRPr="00C45C30">
              <w:rPr>
                <w:rFonts w:ascii="Times New Roman" w:eastAsia="Times New Roman" w:hAnsi="Times New Roman" w:cs="Times New Roman"/>
                <w:sz w:val="20"/>
                <w:szCs w:val="16"/>
                <w:lang w:bidi="ar-EG"/>
              </w:rPr>
              <w:t>119</w:t>
            </w:r>
          </w:p>
          <w:p w:rsidR="00DF2C29" w:rsidRPr="00C45C30" w:rsidRDefault="00DF2C29" w:rsidP="00C45C30">
            <w:pPr>
              <w:snapToGrid w:val="0"/>
              <w:spacing w:after="0" w:line="240" w:lineRule="auto"/>
              <w:jc w:val="center"/>
              <w:rPr>
                <w:rFonts w:ascii="Times New Roman" w:eastAsia="Times New Roman" w:hAnsi="Times New Roman" w:cs="Times New Roman"/>
                <w:sz w:val="20"/>
                <w:szCs w:val="16"/>
                <w:lang w:bidi="ar-EG"/>
              </w:rPr>
            </w:pPr>
            <w:r w:rsidRPr="00C45C30">
              <w:rPr>
                <w:rFonts w:ascii="Times New Roman" w:eastAsia="Times New Roman" w:hAnsi="Times New Roman" w:cs="Times New Roman"/>
                <w:sz w:val="20"/>
                <w:szCs w:val="16"/>
                <w:lang w:bidi="ar-EG"/>
              </w:rPr>
              <w:t>127</w:t>
            </w:r>
          </w:p>
          <w:p w:rsidR="00DF2C29" w:rsidRPr="00C45C30" w:rsidRDefault="00DF2C29" w:rsidP="00C45C30">
            <w:pPr>
              <w:snapToGrid w:val="0"/>
              <w:spacing w:after="0" w:line="240" w:lineRule="auto"/>
              <w:jc w:val="center"/>
              <w:rPr>
                <w:rFonts w:ascii="Times New Roman" w:eastAsia="Times New Roman" w:hAnsi="Times New Roman" w:cs="Times New Roman"/>
                <w:sz w:val="20"/>
                <w:szCs w:val="16"/>
                <w:lang w:bidi="ar-EG"/>
              </w:rPr>
            </w:pPr>
            <w:r w:rsidRPr="00C45C30">
              <w:rPr>
                <w:rFonts w:ascii="Times New Roman" w:eastAsia="Times New Roman" w:hAnsi="Times New Roman" w:cs="Times New Roman"/>
                <w:sz w:val="20"/>
                <w:szCs w:val="16"/>
                <w:lang w:bidi="ar-EG"/>
              </w:rPr>
              <w:t>138</w:t>
            </w:r>
          </w:p>
          <w:p w:rsidR="00DF2C29" w:rsidRPr="00C45C30" w:rsidRDefault="00DF2C29" w:rsidP="00C45C30">
            <w:pPr>
              <w:snapToGrid w:val="0"/>
              <w:spacing w:after="0" w:line="240" w:lineRule="auto"/>
              <w:jc w:val="center"/>
              <w:rPr>
                <w:rFonts w:ascii="Times New Roman" w:eastAsia="Times New Roman" w:hAnsi="Times New Roman" w:cs="Times New Roman"/>
                <w:sz w:val="20"/>
                <w:szCs w:val="16"/>
                <w:lang w:bidi="ar-EG"/>
              </w:rPr>
            </w:pPr>
            <w:r w:rsidRPr="00C45C30">
              <w:rPr>
                <w:rFonts w:ascii="Times New Roman" w:eastAsia="Times New Roman" w:hAnsi="Times New Roman" w:cs="Times New Roman"/>
                <w:sz w:val="20"/>
                <w:szCs w:val="16"/>
                <w:lang w:bidi="ar-EG"/>
              </w:rPr>
              <w:t>174</w:t>
            </w:r>
          </w:p>
          <w:p w:rsidR="00DF2C29" w:rsidRPr="00C45C30" w:rsidRDefault="00DF2C29" w:rsidP="00C45C30">
            <w:pPr>
              <w:snapToGrid w:val="0"/>
              <w:spacing w:after="0" w:line="240" w:lineRule="auto"/>
              <w:jc w:val="center"/>
              <w:rPr>
                <w:rFonts w:ascii="Times New Roman" w:eastAsia="Times New Roman" w:hAnsi="Times New Roman" w:cs="Times New Roman"/>
                <w:sz w:val="20"/>
                <w:szCs w:val="16"/>
                <w:lang w:bidi="ar-EG"/>
              </w:rPr>
            </w:pPr>
            <w:r w:rsidRPr="00C45C30">
              <w:rPr>
                <w:rFonts w:ascii="Times New Roman" w:eastAsia="Times New Roman" w:hAnsi="Times New Roman" w:cs="Times New Roman"/>
                <w:sz w:val="20"/>
                <w:szCs w:val="16"/>
                <w:lang w:bidi="ar-EG"/>
              </w:rPr>
              <w:t>181</w:t>
            </w:r>
          </w:p>
          <w:p w:rsidR="00DF2C29" w:rsidRPr="00C45C30" w:rsidRDefault="00DF2C29" w:rsidP="00C45C30">
            <w:pPr>
              <w:snapToGrid w:val="0"/>
              <w:spacing w:after="0" w:line="240" w:lineRule="auto"/>
              <w:jc w:val="center"/>
              <w:rPr>
                <w:rFonts w:ascii="Times New Roman" w:eastAsia="Times New Roman" w:hAnsi="Times New Roman" w:cs="Times New Roman"/>
                <w:sz w:val="20"/>
                <w:szCs w:val="16"/>
                <w:lang w:bidi="ar-EG"/>
              </w:rPr>
            </w:pPr>
            <w:r w:rsidRPr="00C45C30">
              <w:rPr>
                <w:rFonts w:ascii="Times New Roman" w:eastAsia="Times New Roman" w:hAnsi="Times New Roman" w:cs="Times New Roman"/>
                <w:sz w:val="20"/>
                <w:szCs w:val="16"/>
                <w:lang w:bidi="ar-EG"/>
              </w:rPr>
              <w:t>260</w:t>
            </w:r>
          </w:p>
          <w:p w:rsidR="00DF2C29" w:rsidRPr="00C45C30" w:rsidRDefault="00DF2C29" w:rsidP="00C45C30">
            <w:pPr>
              <w:snapToGrid w:val="0"/>
              <w:spacing w:after="0" w:line="240" w:lineRule="auto"/>
              <w:jc w:val="center"/>
              <w:rPr>
                <w:rFonts w:ascii="Times New Roman" w:eastAsia="Times New Roman" w:hAnsi="Times New Roman" w:cs="Times New Roman"/>
                <w:sz w:val="20"/>
                <w:szCs w:val="16"/>
                <w:lang w:bidi="ar-EG"/>
              </w:rPr>
            </w:pPr>
            <w:r w:rsidRPr="00C45C30">
              <w:rPr>
                <w:rFonts w:ascii="Times New Roman" w:eastAsia="Times New Roman" w:hAnsi="Times New Roman" w:cs="Times New Roman"/>
                <w:sz w:val="20"/>
                <w:szCs w:val="16"/>
                <w:lang w:bidi="ar-EG"/>
              </w:rPr>
              <w:t>243</w:t>
            </w:r>
          </w:p>
          <w:p w:rsidR="00DF2C29" w:rsidRPr="00C45C30" w:rsidRDefault="00DF2C29" w:rsidP="00C45C30">
            <w:pPr>
              <w:snapToGrid w:val="0"/>
              <w:spacing w:after="0" w:line="240" w:lineRule="auto"/>
              <w:jc w:val="center"/>
              <w:rPr>
                <w:rFonts w:ascii="Times New Roman" w:eastAsia="Times New Roman" w:hAnsi="Times New Roman" w:cs="Times New Roman"/>
                <w:sz w:val="20"/>
                <w:szCs w:val="16"/>
                <w:lang w:bidi="ar-EG"/>
              </w:rPr>
            </w:pPr>
            <w:r w:rsidRPr="00C45C30">
              <w:rPr>
                <w:rFonts w:ascii="Times New Roman" w:eastAsia="Times New Roman" w:hAnsi="Times New Roman" w:cs="Times New Roman"/>
                <w:sz w:val="20"/>
                <w:szCs w:val="16"/>
                <w:lang w:bidi="ar-EG"/>
              </w:rPr>
              <w:t>234</w:t>
            </w:r>
          </w:p>
          <w:p w:rsidR="00DF2C29" w:rsidRPr="00C45C30" w:rsidRDefault="00DF2C29" w:rsidP="00C45C30">
            <w:pPr>
              <w:snapToGrid w:val="0"/>
              <w:spacing w:after="0" w:line="240" w:lineRule="auto"/>
              <w:jc w:val="center"/>
              <w:rPr>
                <w:rFonts w:ascii="Times New Roman" w:eastAsia="Times New Roman" w:hAnsi="Times New Roman" w:cs="Times New Roman"/>
                <w:sz w:val="20"/>
                <w:szCs w:val="16"/>
                <w:lang w:bidi="ar-EG"/>
              </w:rPr>
            </w:pPr>
            <w:r w:rsidRPr="00C45C30">
              <w:rPr>
                <w:rFonts w:ascii="Times New Roman" w:eastAsia="Times New Roman" w:hAnsi="Times New Roman" w:cs="Times New Roman"/>
                <w:sz w:val="20"/>
                <w:szCs w:val="16"/>
                <w:lang w:bidi="ar-EG"/>
              </w:rPr>
              <w:t>216</w:t>
            </w:r>
          </w:p>
          <w:p w:rsidR="00DF2C29" w:rsidRPr="00C45C30" w:rsidRDefault="00DF2C29" w:rsidP="00C45C30">
            <w:pPr>
              <w:snapToGrid w:val="0"/>
              <w:spacing w:after="0" w:line="240" w:lineRule="auto"/>
              <w:jc w:val="center"/>
              <w:rPr>
                <w:rFonts w:ascii="Times New Roman" w:eastAsia="Times New Roman" w:hAnsi="Times New Roman" w:cs="Times New Roman"/>
                <w:sz w:val="20"/>
                <w:szCs w:val="16"/>
                <w:lang w:bidi="ar-EG"/>
              </w:rPr>
            </w:pPr>
            <w:r w:rsidRPr="00C45C30">
              <w:rPr>
                <w:rFonts w:ascii="Times New Roman" w:eastAsia="Times New Roman" w:hAnsi="Times New Roman" w:cs="Times New Roman"/>
                <w:sz w:val="20"/>
                <w:szCs w:val="16"/>
                <w:lang w:bidi="ar-EG"/>
              </w:rPr>
              <w:t>247</w:t>
            </w:r>
          </w:p>
          <w:p w:rsidR="00DF2C29" w:rsidRPr="00C45C30" w:rsidRDefault="00DF2C29" w:rsidP="00C45C30">
            <w:pPr>
              <w:snapToGrid w:val="0"/>
              <w:spacing w:after="0" w:line="240" w:lineRule="auto"/>
              <w:jc w:val="center"/>
              <w:rPr>
                <w:rFonts w:ascii="Times New Roman" w:eastAsia="Times New Roman" w:hAnsi="Times New Roman" w:cs="Times New Roman"/>
                <w:sz w:val="20"/>
                <w:szCs w:val="16"/>
                <w:lang w:bidi="ar-EG"/>
              </w:rPr>
            </w:pPr>
            <w:r w:rsidRPr="00C45C30">
              <w:rPr>
                <w:rFonts w:ascii="Times New Roman" w:eastAsia="Times New Roman" w:hAnsi="Times New Roman" w:cs="Times New Roman"/>
                <w:sz w:val="20"/>
                <w:szCs w:val="16"/>
                <w:lang w:bidi="ar-EG"/>
              </w:rPr>
              <w:t>260</w:t>
            </w:r>
          </w:p>
          <w:p w:rsidR="00DF2C29" w:rsidRPr="00C45C30" w:rsidRDefault="00DF2C29" w:rsidP="00C45C30">
            <w:pPr>
              <w:snapToGrid w:val="0"/>
              <w:spacing w:after="0" w:line="240" w:lineRule="auto"/>
              <w:jc w:val="center"/>
              <w:rPr>
                <w:rFonts w:ascii="Times New Roman" w:eastAsia="Times New Roman" w:hAnsi="Times New Roman" w:cs="Times New Roman"/>
                <w:sz w:val="20"/>
                <w:szCs w:val="16"/>
                <w:lang w:bidi="ar-EG"/>
              </w:rPr>
            </w:pPr>
            <w:r w:rsidRPr="00C45C30">
              <w:rPr>
                <w:rFonts w:ascii="Times New Roman" w:eastAsia="Times New Roman" w:hAnsi="Times New Roman" w:cs="Times New Roman"/>
                <w:sz w:val="20"/>
                <w:szCs w:val="16"/>
                <w:lang w:bidi="ar-EG"/>
              </w:rPr>
              <w:t>275</w:t>
            </w:r>
          </w:p>
          <w:p w:rsidR="00DF2C29" w:rsidRPr="00C45C30" w:rsidRDefault="00DF2C29" w:rsidP="00C45C30">
            <w:pPr>
              <w:snapToGrid w:val="0"/>
              <w:spacing w:after="0" w:line="240" w:lineRule="auto"/>
              <w:jc w:val="center"/>
              <w:rPr>
                <w:rFonts w:ascii="Times New Roman" w:eastAsia="Times New Roman" w:hAnsi="Times New Roman" w:cs="Times New Roman"/>
                <w:sz w:val="20"/>
                <w:szCs w:val="16"/>
                <w:lang w:bidi="ar-EG"/>
              </w:rPr>
            </w:pPr>
            <w:r w:rsidRPr="00C45C30">
              <w:rPr>
                <w:rFonts w:ascii="Times New Roman" w:eastAsia="Times New Roman" w:hAnsi="Times New Roman" w:cs="Times New Roman"/>
                <w:sz w:val="20"/>
                <w:szCs w:val="16"/>
                <w:lang w:bidi="ar-EG"/>
              </w:rPr>
              <w:t>291</w:t>
            </w:r>
          </w:p>
        </w:tc>
        <w:tc>
          <w:tcPr>
            <w:tcW w:w="1337" w:type="dxa"/>
            <w:shd w:val="clear" w:color="auto" w:fill="auto"/>
          </w:tcPr>
          <w:p w:rsidR="00DF2C29" w:rsidRPr="00C45C30" w:rsidRDefault="00DF2C29" w:rsidP="00C45C30">
            <w:pPr>
              <w:snapToGrid w:val="0"/>
              <w:spacing w:after="0" w:line="240" w:lineRule="auto"/>
              <w:jc w:val="center"/>
              <w:rPr>
                <w:rFonts w:ascii="Times New Roman" w:eastAsia="Times New Roman" w:hAnsi="Times New Roman" w:cs="Times New Roman"/>
                <w:sz w:val="20"/>
                <w:szCs w:val="16"/>
                <w:lang w:bidi="ar-EG"/>
              </w:rPr>
            </w:pPr>
            <w:r w:rsidRPr="00C45C30">
              <w:rPr>
                <w:rFonts w:ascii="Times New Roman" w:eastAsia="Times New Roman" w:hAnsi="Times New Roman" w:cs="Times New Roman"/>
                <w:sz w:val="20"/>
                <w:szCs w:val="16"/>
                <w:lang w:bidi="ar-EG"/>
              </w:rPr>
              <w:t>3.9</w:t>
            </w:r>
          </w:p>
          <w:p w:rsidR="00DF2C29" w:rsidRPr="00C45C30" w:rsidRDefault="00DF2C29" w:rsidP="00C45C30">
            <w:pPr>
              <w:snapToGrid w:val="0"/>
              <w:spacing w:after="0" w:line="240" w:lineRule="auto"/>
              <w:jc w:val="center"/>
              <w:rPr>
                <w:rFonts w:ascii="Times New Roman" w:eastAsia="Times New Roman" w:hAnsi="Times New Roman" w:cs="Times New Roman"/>
                <w:sz w:val="20"/>
                <w:szCs w:val="16"/>
                <w:lang w:bidi="ar-EG"/>
              </w:rPr>
            </w:pPr>
            <w:r w:rsidRPr="00C45C30">
              <w:rPr>
                <w:rFonts w:ascii="Times New Roman" w:eastAsia="Times New Roman" w:hAnsi="Times New Roman" w:cs="Times New Roman"/>
                <w:sz w:val="20"/>
                <w:szCs w:val="16"/>
                <w:lang w:bidi="ar-EG"/>
              </w:rPr>
              <w:t>3.4</w:t>
            </w:r>
          </w:p>
          <w:p w:rsidR="00DF2C29" w:rsidRPr="00C45C30" w:rsidRDefault="00DF2C29" w:rsidP="00C45C30">
            <w:pPr>
              <w:snapToGrid w:val="0"/>
              <w:spacing w:after="0" w:line="240" w:lineRule="auto"/>
              <w:jc w:val="center"/>
              <w:rPr>
                <w:rFonts w:ascii="Times New Roman" w:eastAsia="Times New Roman" w:hAnsi="Times New Roman" w:cs="Times New Roman"/>
                <w:sz w:val="20"/>
                <w:szCs w:val="16"/>
                <w:lang w:bidi="ar-EG"/>
              </w:rPr>
            </w:pPr>
            <w:r w:rsidRPr="00C45C30">
              <w:rPr>
                <w:rFonts w:ascii="Times New Roman" w:eastAsia="Times New Roman" w:hAnsi="Times New Roman" w:cs="Times New Roman"/>
                <w:sz w:val="20"/>
                <w:szCs w:val="16"/>
                <w:lang w:bidi="ar-EG"/>
              </w:rPr>
              <w:t>3.4</w:t>
            </w:r>
          </w:p>
          <w:p w:rsidR="00DF2C29" w:rsidRPr="00C45C30" w:rsidRDefault="00DF2C29" w:rsidP="00C45C30">
            <w:pPr>
              <w:snapToGrid w:val="0"/>
              <w:spacing w:after="0" w:line="240" w:lineRule="auto"/>
              <w:jc w:val="center"/>
              <w:rPr>
                <w:rFonts w:ascii="Times New Roman" w:eastAsia="Times New Roman" w:hAnsi="Times New Roman" w:cs="Times New Roman"/>
                <w:sz w:val="20"/>
                <w:szCs w:val="16"/>
                <w:lang w:bidi="ar-EG"/>
              </w:rPr>
            </w:pPr>
            <w:r w:rsidRPr="00C45C30">
              <w:rPr>
                <w:rFonts w:ascii="Times New Roman" w:eastAsia="Times New Roman" w:hAnsi="Times New Roman" w:cs="Times New Roman"/>
                <w:sz w:val="20"/>
                <w:szCs w:val="16"/>
                <w:lang w:bidi="ar-EG"/>
              </w:rPr>
              <w:t>3.2</w:t>
            </w:r>
          </w:p>
          <w:p w:rsidR="00DF2C29" w:rsidRPr="00C45C30" w:rsidRDefault="00DF2C29" w:rsidP="00C45C30">
            <w:pPr>
              <w:snapToGrid w:val="0"/>
              <w:spacing w:after="0" w:line="240" w:lineRule="auto"/>
              <w:jc w:val="center"/>
              <w:rPr>
                <w:rFonts w:ascii="Times New Roman" w:eastAsia="Times New Roman" w:hAnsi="Times New Roman" w:cs="Times New Roman"/>
                <w:sz w:val="20"/>
                <w:szCs w:val="16"/>
                <w:lang w:bidi="ar-EG"/>
              </w:rPr>
            </w:pPr>
            <w:r w:rsidRPr="00C45C30">
              <w:rPr>
                <w:rFonts w:ascii="Times New Roman" w:eastAsia="Times New Roman" w:hAnsi="Times New Roman" w:cs="Times New Roman"/>
                <w:sz w:val="20"/>
                <w:szCs w:val="16"/>
                <w:lang w:bidi="ar-EG"/>
              </w:rPr>
              <w:t>3.5</w:t>
            </w:r>
          </w:p>
          <w:p w:rsidR="00DF2C29" w:rsidRPr="00C45C30" w:rsidRDefault="00DF2C29" w:rsidP="00C45C30">
            <w:pPr>
              <w:snapToGrid w:val="0"/>
              <w:spacing w:after="0" w:line="240" w:lineRule="auto"/>
              <w:jc w:val="center"/>
              <w:rPr>
                <w:rFonts w:ascii="Times New Roman" w:eastAsia="Times New Roman" w:hAnsi="Times New Roman" w:cs="Times New Roman"/>
                <w:sz w:val="20"/>
                <w:szCs w:val="16"/>
                <w:lang w:bidi="ar-EG"/>
              </w:rPr>
            </w:pPr>
            <w:r w:rsidRPr="00C45C30">
              <w:rPr>
                <w:rFonts w:ascii="Times New Roman" w:eastAsia="Times New Roman" w:hAnsi="Times New Roman" w:cs="Times New Roman"/>
                <w:sz w:val="20"/>
                <w:szCs w:val="16"/>
                <w:lang w:bidi="ar-EG"/>
              </w:rPr>
              <w:t>3.6</w:t>
            </w:r>
          </w:p>
          <w:p w:rsidR="00DF2C29" w:rsidRPr="00C45C30" w:rsidRDefault="00DF2C29" w:rsidP="00C45C30">
            <w:pPr>
              <w:snapToGrid w:val="0"/>
              <w:spacing w:after="0" w:line="240" w:lineRule="auto"/>
              <w:jc w:val="center"/>
              <w:rPr>
                <w:rFonts w:ascii="Times New Roman" w:eastAsia="Times New Roman" w:hAnsi="Times New Roman" w:cs="Times New Roman"/>
                <w:sz w:val="20"/>
                <w:szCs w:val="16"/>
                <w:lang w:bidi="ar-EG"/>
              </w:rPr>
            </w:pPr>
            <w:r w:rsidRPr="00C45C30">
              <w:rPr>
                <w:rFonts w:ascii="Times New Roman" w:eastAsia="Times New Roman" w:hAnsi="Times New Roman" w:cs="Times New Roman"/>
                <w:sz w:val="20"/>
                <w:szCs w:val="16"/>
                <w:lang w:bidi="ar-EG"/>
              </w:rPr>
              <w:t>3.7</w:t>
            </w:r>
          </w:p>
          <w:p w:rsidR="00DF2C29" w:rsidRPr="00C45C30" w:rsidRDefault="00DF2C29" w:rsidP="00C45C30">
            <w:pPr>
              <w:snapToGrid w:val="0"/>
              <w:spacing w:after="0" w:line="240" w:lineRule="auto"/>
              <w:jc w:val="center"/>
              <w:rPr>
                <w:rFonts w:ascii="Times New Roman" w:eastAsia="Times New Roman" w:hAnsi="Times New Roman" w:cs="Times New Roman"/>
                <w:sz w:val="20"/>
                <w:szCs w:val="16"/>
                <w:lang w:bidi="ar-EG"/>
              </w:rPr>
            </w:pPr>
            <w:r w:rsidRPr="00C45C30">
              <w:rPr>
                <w:rFonts w:ascii="Times New Roman" w:eastAsia="Times New Roman" w:hAnsi="Times New Roman" w:cs="Times New Roman"/>
                <w:sz w:val="20"/>
                <w:szCs w:val="16"/>
                <w:lang w:bidi="ar-EG"/>
              </w:rPr>
              <w:t>3.7</w:t>
            </w:r>
          </w:p>
          <w:p w:rsidR="00DF2C29" w:rsidRPr="00C45C30" w:rsidRDefault="00DF2C29" w:rsidP="00C45C30">
            <w:pPr>
              <w:snapToGrid w:val="0"/>
              <w:spacing w:after="0" w:line="240" w:lineRule="auto"/>
              <w:jc w:val="center"/>
              <w:rPr>
                <w:rFonts w:ascii="Times New Roman" w:eastAsia="Times New Roman" w:hAnsi="Times New Roman" w:cs="Times New Roman"/>
                <w:sz w:val="20"/>
                <w:szCs w:val="16"/>
                <w:lang w:bidi="ar-EG"/>
              </w:rPr>
            </w:pPr>
            <w:r w:rsidRPr="00C45C30">
              <w:rPr>
                <w:rFonts w:ascii="Times New Roman" w:eastAsia="Times New Roman" w:hAnsi="Times New Roman" w:cs="Times New Roman"/>
                <w:sz w:val="20"/>
                <w:szCs w:val="16"/>
                <w:lang w:bidi="ar-EG"/>
              </w:rPr>
              <w:t>3.8</w:t>
            </w:r>
          </w:p>
          <w:p w:rsidR="00DF2C29" w:rsidRPr="00C45C30" w:rsidRDefault="00DF2C29" w:rsidP="00C45C30">
            <w:pPr>
              <w:snapToGrid w:val="0"/>
              <w:spacing w:after="0" w:line="240" w:lineRule="auto"/>
              <w:jc w:val="center"/>
              <w:rPr>
                <w:rFonts w:ascii="Times New Roman" w:eastAsia="Times New Roman" w:hAnsi="Times New Roman" w:cs="Times New Roman"/>
                <w:sz w:val="20"/>
                <w:szCs w:val="16"/>
                <w:lang w:bidi="ar-EG"/>
              </w:rPr>
            </w:pPr>
            <w:r w:rsidRPr="00C45C30">
              <w:rPr>
                <w:rFonts w:ascii="Times New Roman" w:eastAsia="Times New Roman" w:hAnsi="Times New Roman" w:cs="Times New Roman"/>
                <w:sz w:val="20"/>
                <w:szCs w:val="16"/>
                <w:lang w:bidi="ar-EG"/>
              </w:rPr>
              <w:t>3.5</w:t>
            </w:r>
          </w:p>
          <w:p w:rsidR="00DF2C29" w:rsidRPr="00C45C30" w:rsidRDefault="00DF2C29" w:rsidP="00C45C30">
            <w:pPr>
              <w:snapToGrid w:val="0"/>
              <w:spacing w:after="0" w:line="240" w:lineRule="auto"/>
              <w:jc w:val="center"/>
              <w:rPr>
                <w:rFonts w:ascii="Times New Roman" w:eastAsia="Times New Roman" w:hAnsi="Times New Roman" w:cs="Times New Roman"/>
                <w:sz w:val="20"/>
                <w:szCs w:val="16"/>
                <w:lang w:bidi="ar-EG"/>
              </w:rPr>
            </w:pPr>
            <w:r w:rsidRPr="00C45C30">
              <w:rPr>
                <w:rFonts w:ascii="Times New Roman" w:eastAsia="Times New Roman" w:hAnsi="Times New Roman" w:cs="Times New Roman"/>
                <w:sz w:val="20"/>
                <w:szCs w:val="16"/>
                <w:lang w:bidi="ar-EG"/>
              </w:rPr>
              <w:t>3.3</w:t>
            </w:r>
          </w:p>
          <w:p w:rsidR="00DF2C29" w:rsidRPr="00C45C30" w:rsidRDefault="00DF2C29" w:rsidP="00C45C30">
            <w:pPr>
              <w:snapToGrid w:val="0"/>
              <w:spacing w:after="0" w:line="240" w:lineRule="auto"/>
              <w:jc w:val="center"/>
              <w:rPr>
                <w:rFonts w:ascii="Times New Roman" w:eastAsia="Times New Roman" w:hAnsi="Times New Roman" w:cs="Times New Roman"/>
                <w:sz w:val="20"/>
                <w:szCs w:val="16"/>
                <w:lang w:bidi="ar-EG"/>
              </w:rPr>
            </w:pPr>
            <w:r w:rsidRPr="00C45C30">
              <w:rPr>
                <w:rFonts w:ascii="Times New Roman" w:eastAsia="Times New Roman" w:hAnsi="Times New Roman" w:cs="Times New Roman"/>
                <w:sz w:val="20"/>
                <w:szCs w:val="16"/>
                <w:lang w:bidi="ar-EG"/>
              </w:rPr>
              <w:t>3</w:t>
            </w:r>
          </w:p>
          <w:p w:rsidR="00DF2C29" w:rsidRPr="00C45C30" w:rsidRDefault="00DF2C29" w:rsidP="00C45C30">
            <w:pPr>
              <w:snapToGrid w:val="0"/>
              <w:spacing w:after="0" w:line="240" w:lineRule="auto"/>
              <w:jc w:val="center"/>
              <w:rPr>
                <w:rFonts w:ascii="Times New Roman" w:eastAsia="Times New Roman" w:hAnsi="Times New Roman" w:cs="Times New Roman"/>
                <w:sz w:val="20"/>
                <w:szCs w:val="16"/>
                <w:lang w:bidi="ar-EG"/>
              </w:rPr>
            </w:pPr>
            <w:r w:rsidRPr="00C45C30">
              <w:rPr>
                <w:rFonts w:ascii="Times New Roman" w:eastAsia="Times New Roman" w:hAnsi="Times New Roman" w:cs="Times New Roman"/>
                <w:sz w:val="20"/>
                <w:szCs w:val="16"/>
                <w:lang w:bidi="ar-EG"/>
              </w:rPr>
              <w:t>3.4</w:t>
            </w:r>
          </w:p>
          <w:p w:rsidR="00DF2C29" w:rsidRPr="00C45C30" w:rsidRDefault="00DF2C29" w:rsidP="00C45C30">
            <w:pPr>
              <w:snapToGrid w:val="0"/>
              <w:spacing w:after="0" w:line="240" w:lineRule="auto"/>
              <w:jc w:val="center"/>
              <w:rPr>
                <w:rFonts w:ascii="Times New Roman" w:eastAsia="Times New Roman" w:hAnsi="Times New Roman" w:cs="Times New Roman"/>
                <w:sz w:val="20"/>
                <w:szCs w:val="16"/>
                <w:lang w:bidi="ar-EG"/>
              </w:rPr>
            </w:pPr>
            <w:r w:rsidRPr="00C45C30">
              <w:rPr>
                <w:rFonts w:ascii="Times New Roman" w:eastAsia="Times New Roman" w:hAnsi="Times New Roman" w:cs="Times New Roman"/>
                <w:sz w:val="20"/>
                <w:szCs w:val="16"/>
                <w:lang w:bidi="ar-EG"/>
              </w:rPr>
              <w:t>3.4</w:t>
            </w:r>
          </w:p>
          <w:p w:rsidR="00DF2C29" w:rsidRPr="00C45C30" w:rsidRDefault="00DF2C29" w:rsidP="00C45C30">
            <w:pPr>
              <w:snapToGrid w:val="0"/>
              <w:spacing w:after="0" w:line="240" w:lineRule="auto"/>
              <w:jc w:val="center"/>
              <w:rPr>
                <w:rFonts w:ascii="Times New Roman" w:eastAsia="Times New Roman" w:hAnsi="Times New Roman" w:cs="Times New Roman"/>
                <w:sz w:val="20"/>
                <w:szCs w:val="16"/>
                <w:lang w:bidi="ar-EG"/>
              </w:rPr>
            </w:pPr>
            <w:r w:rsidRPr="00C45C30">
              <w:rPr>
                <w:rFonts w:ascii="Times New Roman" w:eastAsia="Times New Roman" w:hAnsi="Times New Roman" w:cs="Times New Roman"/>
                <w:sz w:val="20"/>
                <w:szCs w:val="16"/>
                <w:lang w:bidi="ar-EG"/>
              </w:rPr>
              <w:t>3.5</w:t>
            </w:r>
          </w:p>
          <w:p w:rsidR="00DF2C29" w:rsidRPr="00C45C30" w:rsidRDefault="00DF2C29" w:rsidP="00C45C30">
            <w:pPr>
              <w:snapToGrid w:val="0"/>
              <w:spacing w:after="0" w:line="240" w:lineRule="auto"/>
              <w:jc w:val="center"/>
              <w:rPr>
                <w:rFonts w:ascii="Times New Roman" w:eastAsia="Times New Roman" w:hAnsi="Times New Roman" w:cs="Times New Roman"/>
                <w:sz w:val="20"/>
                <w:szCs w:val="16"/>
                <w:lang w:bidi="ar-EG"/>
              </w:rPr>
            </w:pPr>
            <w:r w:rsidRPr="00C45C30">
              <w:rPr>
                <w:rFonts w:ascii="Times New Roman" w:eastAsia="Times New Roman" w:hAnsi="Times New Roman" w:cs="Times New Roman"/>
                <w:sz w:val="20"/>
                <w:szCs w:val="16"/>
                <w:lang w:bidi="ar-EG"/>
              </w:rPr>
              <w:t>3.9</w:t>
            </w:r>
          </w:p>
        </w:tc>
        <w:tc>
          <w:tcPr>
            <w:tcW w:w="1341" w:type="dxa"/>
            <w:shd w:val="clear" w:color="auto" w:fill="auto"/>
          </w:tcPr>
          <w:p w:rsidR="00DF2C29" w:rsidRPr="00C45C30" w:rsidRDefault="00DF2C29" w:rsidP="00C45C30">
            <w:pPr>
              <w:snapToGrid w:val="0"/>
              <w:spacing w:after="0" w:line="240" w:lineRule="auto"/>
              <w:jc w:val="center"/>
              <w:rPr>
                <w:rFonts w:ascii="Times New Roman" w:eastAsia="Times New Roman" w:hAnsi="Times New Roman" w:cs="Times New Roman"/>
                <w:sz w:val="20"/>
                <w:szCs w:val="16"/>
                <w:lang w:bidi="ar-EG"/>
              </w:rPr>
            </w:pPr>
            <w:r w:rsidRPr="00C45C30">
              <w:rPr>
                <w:rFonts w:ascii="Times New Roman" w:eastAsia="Times New Roman" w:hAnsi="Times New Roman" w:cs="Times New Roman"/>
                <w:sz w:val="20"/>
                <w:szCs w:val="16"/>
                <w:lang w:bidi="ar-EG"/>
              </w:rPr>
              <w:t>477</w:t>
            </w:r>
          </w:p>
          <w:p w:rsidR="00DF2C29" w:rsidRPr="00C45C30" w:rsidRDefault="00DF2C29" w:rsidP="00C45C30">
            <w:pPr>
              <w:snapToGrid w:val="0"/>
              <w:spacing w:after="0" w:line="240" w:lineRule="auto"/>
              <w:jc w:val="center"/>
              <w:rPr>
                <w:rFonts w:ascii="Times New Roman" w:eastAsia="Times New Roman" w:hAnsi="Times New Roman" w:cs="Times New Roman"/>
                <w:sz w:val="20"/>
                <w:szCs w:val="16"/>
                <w:lang w:bidi="ar-EG"/>
              </w:rPr>
            </w:pPr>
            <w:r w:rsidRPr="00C45C30">
              <w:rPr>
                <w:rFonts w:ascii="Times New Roman" w:eastAsia="Times New Roman" w:hAnsi="Times New Roman" w:cs="Times New Roman"/>
                <w:sz w:val="20"/>
                <w:szCs w:val="16"/>
                <w:lang w:bidi="ar-EG"/>
              </w:rPr>
              <w:t>551</w:t>
            </w:r>
          </w:p>
          <w:p w:rsidR="00DF2C29" w:rsidRPr="00C45C30" w:rsidRDefault="00DF2C29" w:rsidP="00C45C30">
            <w:pPr>
              <w:snapToGrid w:val="0"/>
              <w:spacing w:after="0" w:line="240" w:lineRule="auto"/>
              <w:jc w:val="center"/>
              <w:rPr>
                <w:rFonts w:ascii="Times New Roman" w:eastAsia="Times New Roman" w:hAnsi="Times New Roman" w:cs="Times New Roman"/>
                <w:sz w:val="20"/>
                <w:szCs w:val="16"/>
                <w:lang w:bidi="ar-EG"/>
              </w:rPr>
            </w:pPr>
            <w:r w:rsidRPr="00C45C30">
              <w:rPr>
                <w:rFonts w:ascii="Times New Roman" w:eastAsia="Times New Roman" w:hAnsi="Times New Roman" w:cs="Times New Roman"/>
                <w:sz w:val="20"/>
                <w:szCs w:val="16"/>
                <w:lang w:bidi="ar-EG"/>
              </w:rPr>
              <w:t>686</w:t>
            </w:r>
          </w:p>
          <w:p w:rsidR="00DF2C29" w:rsidRPr="00C45C30" w:rsidRDefault="00DF2C29" w:rsidP="00C45C30">
            <w:pPr>
              <w:snapToGrid w:val="0"/>
              <w:spacing w:after="0" w:line="240" w:lineRule="auto"/>
              <w:jc w:val="center"/>
              <w:rPr>
                <w:rFonts w:ascii="Times New Roman" w:eastAsia="Times New Roman" w:hAnsi="Times New Roman" w:cs="Times New Roman"/>
                <w:sz w:val="20"/>
                <w:szCs w:val="16"/>
                <w:lang w:bidi="ar-EG"/>
              </w:rPr>
            </w:pPr>
            <w:r w:rsidRPr="00C45C30">
              <w:rPr>
                <w:rFonts w:ascii="Times New Roman" w:eastAsia="Times New Roman" w:hAnsi="Times New Roman" w:cs="Times New Roman"/>
                <w:sz w:val="20"/>
                <w:szCs w:val="16"/>
                <w:lang w:bidi="ar-EG"/>
              </w:rPr>
              <w:t>630</w:t>
            </w:r>
          </w:p>
          <w:p w:rsidR="00DF2C29" w:rsidRPr="00C45C30" w:rsidRDefault="00DF2C29" w:rsidP="00C45C30">
            <w:pPr>
              <w:snapToGrid w:val="0"/>
              <w:spacing w:after="0" w:line="240" w:lineRule="auto"/>
              <w:jc w:val="center"/>
              <w:rPr>
                <w:rFonts w:ascii="Times New Roman" w:eastAsia="Times New Roman" w:hAnsi="Times New Roman" w:cs="Times New Roman"/>
                <w:sz w:val="20"/>
                <w:szCs w:val="16"/>
                <w:lang w:bidi="ar-EG"/>
              </w:rPr>
            </w:pPr>
            <w:r w:rsidRPr="00C45C30">
              <w:rPr>
                <w:rFonts w:ascii="Times New Roman" w:eastAsia="Times New Roman" w:hAnsi="Times New Roman" w:cs="Times New Roman"/>
                <w:sz w:val="20"/>
                <w:szCs w:val="16"/>
                <w:lang w:bidi="ar-EG"/>
              </w:rPr>
              <w:t>676</w:t>
            </w:r>
          </w:p>
          <w:p w:rsidR="00DF2C29" w:rsidRPr="00C45C30" w:rsidRDefault="00DF2C29" w:rsidP="00C45C30">
            <w:pPr>
              <w:snapToGrid w:val="0"/>
              <w:spacing w:after="0" w:line="240" w:lineRule="auto"/>
              <w:jc w:val="center"/>
              <w:rPr>
                <w:rFonts w:ascii="Times New Roman" w:eastAsia="Times New Roman" w:hAnsi="Times New Roman" w:cs="Times New Roman"/>
                <w:sz w:val="20"/>
                <w:szCs w:val="16"/>
                <w:lang w:bidi="ar-EG"/>
              </w:rPr>
            </w:pPr>
            <w:r w:rsidRPr="00C45C30">
              <w:rPr>
                <w:rFonts w:ascii="Times New Roman" w:eastAsia="Times New Roman" w:hAnsi="Times New Roman" w:cs="Times New Roman"/>
                <w:sz w:val="20"/>
                <w:szCs w:val="16"/>
                <w:lang w:bidi="ar-EG"/>
              </w:rPr>
              <w:t>692</w:t>
            </w:r>
          </w:p>
          <w:p w:rsidR="00DF2C29" w:rsidRPr="00C45C30" w:rsidRDefault="00DF2C29" w:rsidP="00C45C30">
            <w:pPr>
              <w:snapToGrid w:val="0"/>
              <w:spacing w:after="0" w:line="240" w:lineRule="auto"/>
              <w:jc w:val="center"/>
              <w:rPr>
                <w:rFonts w:ascii="Times New Roman" w:eastAsia="Times New Roman" w:hAnsi="Times New Roman" w:cs="Times New Roman"/>
                <w:sz w:val="20"/>
                <w:szCs w:val="16"/>
                <w:lang w:bidi="ar-EG"/>
              </w:rPr>
            </w:pPr>
            <w:r w:rsidRPr="00C45C30">
              <w:rPr>
                <w:rFonts w:ascii="Times New Roman" w:eastAsia="Times New Roman" w:hAnsi="Times New Roman" w:cs="Times New Roman"/>
                <w:sz w:val="20"/>
                <w:szCs w:val="16"/>
                <w:lang w:bidi="ar-EG"/>
              </w:rPr>
              <w:t>682</w:t>
            </w:r>
          </w:p>
          <w:p w:rsidR="00DF2C29" w:rsidRPr="00C45C30" w:rsidRDefault="00DF2C29" w:rsidP="00C45C30">
            <w:pPr>
              <w:snapToGrid w:val="0"/>
              <w:spacing w:after="0" w:line="240" w:lineRule="auto"/>
              <w:jc w:val="center"/>
              <w:rPr>
                <w:rFonts w:ascii="Times New Roman" w:eastAsia="Times New Roman" w:hAnsi="Times New Roman" w:cs="Times New Roman"/>
                <w:sz w:val="20"/>
                <w:szCs w:val="16"/>
                <w:lang w:bidi="ar-EG"/>
              </w:rPr>
            </w:pPr>
            <w:r w:rsidRPr="00C45C30">
              <w:rPr>
                <w:rFonts w:ascii="Times New Roman" w:eastAsia="Times New Roman" w:hAnsi="Times New Roman" w:cs="Times New Roman"/>
                <w:sz w:val="20"/>
                <w:szCs w:val="16"/>
                <w:lang w:bidi="ar-EG"/>
              </w:rPr>
              <w:t>711</w:t>
            </w:r>
          </w:p>
          <w:p w:rsidR="00DF2C29" w:rsidRPr="00C45C30" w:rsidRDefault="00DF2C29" w:rsidP="00C45C30">
            <w:pPr>
              <w:snapToGrid w:val="0"/>
              <w:spacing w:after="0" w:line="240" w:lineRule="auto"/>
              <w:jc w:val="center"/>
              <w:rPr>
                <w:rFonts w:ascii="Times New Roman" w:eastAsia="Times New Roman" w:hAnsi="Times New Roman" w:cs="Times New Roman"/>
                <w:sz w:val="20"/>
                <w:szCs w:val="16"/>
                <w:lang w:bidi="ar-EG"/>
              </w:rPr>
            </w:pPr>
            <w:r w:rsidRPr="00C45C30">
              <w:rPr>
                <w:rFonts w:ascii="Times New Roman" w:eastAsia="Times New Roman" w:hAnsi="Times New Roman" w:cs="Times New Roman"/>
                <w:sz w:val="20"/>
                <w:szCs w:val="16"/>
                <w:lang w:bidi="ar-EG"/>
              </w:rPr>
              <w:t>650</w:t>
            </w:r>
          </w:p>
          <w:p w:rsidR="00DF2C29" w:rsidRPr="00C45C30" w:rsidRDefault="00DF2C29" w:rsidP="00C45C30">
            <w:pPr>
              <w:snapToGrid w:val="0"/>
              <w:spacing w:after="0" w:line="240" w:lineRule="auto"/>
              <w:jc w:val="center"/>
              <w:rPr>
                <w:rFonts w:ascii="Times New Roman" w:eastAsia="Times New Roman" w:hAnsi="Times New Roman" w:cs="Times New Roman"/>
                <w:sz w:val="20"/>
                <w:szCs w:val="16"/>
                <w:lang w:bidi="ar-EG"/>
              </w:rPr>
            </w:pPr>
            <w:r w:rsidRPr="00C45C30">
              <w:rPr>
                <w:rFonts w:ascii="Times New Roman" w:eastAsia="Times New Roman" w:hAnsi="Times New Roman" w:cs="Times New Roman"/>
                <w:sz w:val="20"/>
                <w:szCs w:val="16"/>
                <w:lang w:bidi="ar-EG"/>
              </w:rPr>
              <w:t>751</w:t>
            </w:r>
          </w:p>
          <w:p w:rsidR="00DF2C29" w:rsidRPr="00C45C30" w:rsidRDefault="00DF2C29" w:rsidP="00C45C30">
            <w:pPr>
              <w:snapToGrid w:val="0"/>
              <w:spacing w:after="0" w:line="240" w:lineRule="auto"/>
              <w:jc w:val="center"/>
              <w:rPr>
                <w:rFonts w:ascii="Times New Roman" w:eastAsia="Times New Roman" w:hAnsi="Times New Roman" w:cs="Times New Roman"/>
                <w:sz w:val="20"/>
                <w:szCs w:val="16"/>
                <w:lang w:bidi="ar-EG"/>
              </w:rPr>
            </w:pPr>
            <w:r w:rsidRPr="00C45C30">
              <w:rPr>
                <w:rFonts w:ascii="Times New Roman" w:eastAsia="Times New Roman" w:hAnsi="Times New Roman" w:cs="Times New Roman"/>
                <w:sz w:val="20"/>
                <w:szCs w:val="16"/>
                <w:lang w:bidi="ar-EG"/>
              </w:rPr>
              <w:t>1007</w:t>
            </w:r>
          </w:p>
          <w:p w:rsidR="00DF2C29" w:rsidRPr="00C45C30" w:rsidRDefault="00DF2C29" w:rsidP="00C45C30">
            <w:pPr>
              <w:snapToGrid w:val="0"/>
              <w:spacing w:after="0" w:line="240" w:lineRule="auto"/>
              <w:jc w:val="center"/>
              <w:rPr>
                <w:rFonts w:ascii="Times New Roman" w:eastAsia="Times New Roman" w:hAnsi="Times New Roman" w:cs="Times New Roman"/>
                <w:sz w:val="20"/>
                <w:szCs w:val="16"/>
                <w:lang w:bidi="ar-EG"/>
              </w:rPr>
            </w:pPr>
            <w:r w:rsidRPr="00C45C30">
              <w:rPr>
                <w:rFonts w:ascii="Times New Roman" w:eastAsia="Times New Roman" w:hAnsi="Times New Roman" w:cs="Times New Roman"/>
                <w:sz w:val="20"/>
                <w:szCs w:val="16"/>
                <w:lang w:bidi="ar-EG"/>
              </w:rPr>
              <w:t>1007</w:t>
            </w:r>
          </w:p>
          <w:p w:rsidR="00DF2C29" w:rsidRPr="00C45C30" w:rsidRDefault="00DF2C29" w:rsidP="00C45C30">
            <w:pPr>
              <w:snapToGrid w:val="0"/>
              <w:spacing w:after="0" w:line="240" w:lineRule="auto"/>
              <w:jc w:val="center"/>
              <w:rPr>
                <w:rFonts w:ascii="Times New Roman" w:eastAsia="Times New Roman" w:hAnsi="Times New Roman" w:cs="Times New Roman"/>
                <w:sz w:val="20"/>
                <w:szCs w:val="16"/>
                <w:lang w:bidi="ar-EG"/>
              </w:rPr>
            </w:pPr>
            <w:r w:rsidRPr="00C45C30">
              <w:rPr>
                <w:rFonts w:ascii="Times New Roman" w:eastAsia="Times New Roman" w:hAnsi="Times New Roman" w:cs="Times New Roman"/>
                <w:sz w:val="20"/>
                <w:szCs w:val="16"/>
                <w:lang w:bidi="ar-EG"/>
              </w:rPr>
              <w:t>1468</w:t>
            </w:r>
          </w:p>
          <w:p w:rsidR="00DF2C29" w:rsidRPr="00C45C30" w:rsidRDefault="00DF2C29" w:rsidP="00C45C30">
            <w:pPr>
              <w:snapToGrid w:val="0"/>
              <w:spacing w:after="0" w:line="240" w:lineRule="auto"/>
              <w:jc w:val="center"/>
              <w:rPr>
                <w:rFonts w:ascii="Times New Roman" w:eastAsia="Times New Roman" w:hAnsi="Times New Roman" w:cs="Times New Roman"/>
                <w:sz w:val="20"/>
                <w:szCs w:val="16"/>
                <w:lang w:bidi="ar-EG"/>
              </w:rPr>
            </w:pPr>
            <w:r w:rsidRPr="00C45C30">
              <w:rPr>
                <w:rFonts w:ascii="Times New Roman" w:eastAsia="Times New Roman" w:hAnsi="Times New Roman" w:cs="Times New Roman"/>
                <w:sz w:val="20"/>
                <w:szCs w:val="16"/>
                <w:lang w:bidi="ar-EG"/>
              </w:rPr>
              <w:t>1500</w:t>
            </w:r>
          </w:p>
          <w:p w:rsidR="00DF2C29" w:rsidRPr="00C45C30" w:rsidRDefault="00DF2C29" w:rsidP="00C45C30">
            <w:pPr>
              <w:snapToGrid w:val="0"/>
              <w:spacing w:after="0" w:line="240" w:lineRule="auto"/>
              <w:jc w:val="center"/>
              <w:rPr>
                <w:rFonts w:ascii="Times New Roman" w:eastAsia="Times New Roman" w:hAnsi="Times New Roman" w:cs="Times New Roman"/>
                <w:sz w:val="20"/>
                <w:szCs w:val="16"/>
                <w:lang w:bidi="ar-EG"/>
              </w:rPr>
            </w:pPr>
            <w:r w:rsidRPr="00C45C30">
              <w:rPr>
                <w:rFonts w:ascii="Times New Roman" w:eastAsia="Times New Roman" w:hAnsi="Times New Roman" w:cs="Times New Roman"/>
                <w:sz w:val="20"/>
                <w:szCs w:val="16"/>
                <w:lang w:bidi="ar-EG"/>
              </w:rPr>
              <w:t>1556</w:t>
            </w:r>
          </w:p>
          <w:p w:rsidR="00DF2C29" w:rsidRPr="00C45C30" w:rsidRDefault="00DF2C29" w:rsidP="00C45C30">
            <w:pPr>
              <w:snapToGrid w:val="0"/>
              <w:spacing w:after="0" w:line="240" w:lineRule="auto"/>
              <w:jc w:val="center"/>
              <w:rPr>
                <w:rFonts w:ascii="Times New Roman" w:eastAsia="Times New Roman" w:hAnsi="Times New Roman" w:cs="Times New Roman"/>
                <w:sz w:val="20"/>
                <w:szCs w:val="16"/>
                <w:lang w:bidi="ar-EG"/>
              </w:rPr>
            </w:pPr>
            <w:r w:rsidRPr="00C45C30">
              <w:rPr>
                <w:rFonts w:ascii="Times New Roman" w:eastAsia="Times New Roman" w:hAnsi="Times New Roman" w:cs="Times New Roman"/>
                <w:sz w:val="20"/>
                <w:szCs w:val="16"/>
                <w:lang w:bidi="ar-EG"/>
              </w:rPr>
              <w:t>1559</w:t>
            </w:r>
          </w:p>
        </w:tc>
        <w:tc>
          <w:tcPr>
            <w:tcW w:w="996" w:type="dxa"/>
            <w:shd w:val="clear" w:color="auto" w:fill="auto"/>
          </w:tcPr>
          <w:p w:rsidR="00DF2C29" w:rsidRPr="00C45C30" w:rsidRDefault="00DF2C29" w:rsidP="00C45C30">
            <w:pPr>
              <w:snapToGrid w:val="0"/>
              <w:spacing w:after="0" w:line="240" w:lineRule="auto"/>
              <w:jc w:val="center"/>
              <w:rPr>
                <w:rFonts w:ascii="Times New Roman" w:eastAsia="Times New Roman" w:hAnsi="Times New Roman" w:cs="Times New Roman"/>
                <w:sz w:val="20"/>
                <w:szCs w:val="16"/>
                <w:lang w:bidi="ar-EG"/>
              </w:rPr>
            </w:pPr>
            <w:r w:rsidRPr="00C45C30">
              <w:rPr>
                <w:rFonts w:ascii="Times New Roman" w:eastAsia="Times New Roman" w:hAnsi="Times New Roman" w:cs="Times New Roman"/>
                <w:sz w:val="20"/>
                <w:szCs w:val="16"/>
                <w:lang w:bidi="ar-EG"/>
              </w:rPr>
              <w:t>29</w:t>
            </w:r>
          </w:p>
          <w:p w:rsidR="00DF2C29" w:rsidRPr="00C45C30" w:rsidRDefault="00DF2C29" w:rsidP="00C45C30">
            <w:pPr>
              <w:snapToGrid w:val="0"/>
              <w:spacing w:after="0" w:line="240" w:lineRule="auto"/>
              <w:jc w:val="center"/>
              <w:rPr>
                <w:rFonts w:ascii="Times New Roman" w:eastAsia="Times New Roman" w:hAnsi="Times New Roman" w:cs="Times New Roman"/>
                <w:sz w:val="20"/>
                <w:szCs w:val="16"/>
                <w:lang w:bidi="ar-EG"/>
              </w:rPr>
            </w:pPr>
            <w:r w:rsidRPr="00C45C30">
              <w:rPr>
                <w:rFonts w:ascii="Times New Roman" w:eastAsia="Times New Roman" w:hAnsi="Times New Roman" w:cs="Times New Roman"/>
                <w:sz w:val="20"/>
                <w:szCs w:val="16"/>
                <w:lang w:bidi="ar-EG"/>
              </w:rPr>
              <w:t>38</w:t>
            </w:r>
          </w:p>
          <w:p w:rsidR="00DF2C29" w:rsidRPr="00C45C30" w:rsidRDefault="00DF2C29" w:rsidP="00C45C30">
            <w:pPr>
              <w:snapToGrid w:val="0"/>
              <w:spacing w:after="0" w:line="240" w:lineRule="auto"/>
              <w:jc w:val="center"/>
              <w:rPr>
                <w:rFonts w:ascii="Times New Roman" w:eastAsia="Times New Roman" w:hAnsi="Times New Roman" w:cs="Times New Roman"/>
                <w:sz w:val="20"/>
                <w:szCs w:val="16"/>
                <w:lang w:bidi="ar-EG"/>
              </w:rPr>
            </w:pPr>
            <w:r w:rsidRPr="00C45C30">
              <w:rPr>
                <w:rFonts w:ascii="Times New Roman" w:eastAsia="Times New Roman" w:hAnsi="Times New Roman" w:cs="Times New Roman"/>
                <w:sz w:val="20"/>
                <w:szCs w:val="16"/>
                <w:lang w:bidi="ar-EG"/>
              </w:rPr>
              <w:t>37</w:t>
            </w:r>
          </w:p>
          <w:p w:rsidR="00DF2C29" w:rsidRPr="00C45C30" w:rsidRDefault="00DF2C29" w:rsidP="00C45C30">
            <w:pPr>
              <w:snapToGrid w:val="0"/>
              <w:spacing w:after="0" w:line="240" w:lineRule="auto"/>
              <w:jc w:val="center"/>
              <w:rPr>
                <w:rFonts w:ascii="Times New Roman" w:eastAsia="Times New Roman" w:hAnsi="Times New Roman" w:cs="Times New Roman"/>
                <w:sz w:val="20"/>
                <w:szCs w:val="16"/>
                <w:lang w:bidi="ar-EG"/>
              </w:rPr>
            </w:pPr>
            <w:r w:rsidRPr="00C45C30">
              <w:rPr>
                <w:rFonts w:ascii="Times New Roman" w:eastAsia="Times New Roman" w:hAnsi="Times New Roman" w:cs="Times New Roman"/>
                <w:sz w:val="20"/>
                <w:szCs w:val="16"/>
                <w:lang w:bidi="ar-EG"/>
              </w:rPr>
              <w:t>41</w:t>
            </w:r>
          </w:p>
          <w:p w:rsidR="00DF2C29" w:rsidRPr="00C45C30" w:rsidRDefault="00DF2C29" w:rsidP="00C45C30">
            <w:pPr>
              <w:snapToGrid w:val="0"/>
              <w:spacing w:after="0" w:line="240" w:lineRule="auto"/>
              <w:jc w:val="center"/>
              <w:rPr>
                <w:rFonts w:ascii="Times New Roman" w:eastAsia="Times New Roman" w:hAnsi="Times New Roman" w:cs="Times New Roman"/>
                <w:sz w:val="20"/>
                <w:szCs w:val="16"/>
                <w:lang w:bidi="ar-EG"/>
              </w:rPr>
            </w:pPr>
            <w:r w:rsidRPr="00C45C30">
              <w:rPr>
                <w:rFonts w:ascii="Times New Roman" w:eastAsia="Times New Roman" w:hAnsi="Times New Roman" w:cs="Times New Roman"/>
                <w:sz w:val="20"/>
                <w:szCs w:val="16"/>
                <w:lang w:bidi="ar-EG"/>
              </w:rPr>
              <w:t>39</w:t>
            </w:r>
          </w:p>
          <w:p w:rsidR="00DF2C29" w:rsidRPr="00C45C30" w:rsidRDefault="00DF2C29" w:rsidP="00C45C30">
            <w:pPr>
              <w:snapToGrid w:val="0"/>
              <w:spacing w:after="0" w:line="240" w:lineRule="auto"/>
              <w:jc w:val="center"/>
              <w:rPr>
                <w:rFonts w:ascii="Times New Roman" w:eastAsia="Times New Roman" w:hAnsi="Times New Roman" w:cs="Times New Roman"/>
                <w:sz w:val="20"/>
                <w:szCs w:val="16"/>
                <w:lang w:bidi="ar-EG"/>
              </w:rPr>
            </w:pPr>
            <w:r w:rsidRPr="00C45C30">
              <w:rPr>
                <w:rFonts w:ascii="Times New Roman" w:eastAsia="Times New Roman" w:hAnsi="Times New Roman" w:cs="Times New Roman"/>
                <w:sz w:val="20"/>
                <w:szCs w:val="16"/>
                <w:lang w:bidi="ar-EG"/>
              </w:rPr>
              <w:t>36</w:t>
            </w:r>
          </w:p>
          <w:p w:rsidR="00DF2C29" w:rsidRPr="00C45C30" w:rsidRDefault="00DF2C29" w:rsidP="00C45C30">
            <w:pPr>
              <w:snapToGrid w:val="0"/>
              <w:spacing w:after="0" w:line="240" w:lineRule="auto"/>
              <w:jc w:val="center"/>
              <w:rPr>
                <w:rFonts w:ascii="Times New Roman" w:eastAsia="Times New Roman" w:hAnsi="Times New Roman" w:cs="Times New Roman"/>
                <w:sz w:val="20"/>
                <w:szCs w:val="16"/>
                <w:lang w:bidi="ar-EG"/>
              </w:rPr>
            </w:pPr>
            <w:r w:rsidRPr="00C45C30">
              <w:rPr>
                <w:rFonts w:ascii="Times New Roman" w:eastAsia="Times New Roman" w:hAnsi="Times New Roman" w:cs="Times New Roman"/>
                <w:sz w:val="20"/>
                <w:szCs w:val="16"/>
                <w:lang w:bidi="ar-EG"/>
              </w:rPr>
              <w:t>48</w:t>
            </w:r>
          </w:p>
          <w:p w:rsidR="00DF2C29" w:rsidRPr="00C45C30" w:rsidRDefault="00DF2C29" w:rsidP="00C45C30">
            <w:pPr>
              <w:snapToGrid w:val="0"/>
              <w:spacing w:after="0" w:line="240" w:lineRule="auto"/>
              <w:jc w:val="center"/>
              <w:rPr>
                <w:rFonts w:ascii="Times New Roman" w:eastAsia="Times New Roman" w:hAnsi="Times New Roman" w:cs="Times New Roman"/>
                <w:sz w:val="20"/>
                <w:szCs w:val="16"/>
                <w:lang w:bidi="ar-EG"/>
              </w:rPr>
            </w:pPr>
            <w:r w:rsidRPr="00C45C30">
              <w:rPr>
                <w:rFonts w:ascii="Times New Roman" w:eastAsia="Times New Roman" w:hAnsi="Times New Roman" w:cs="Times New Roman"/>
                <w:sz w:val="20"/>
                <w:szCs w:val="16"/>
                <w:lang w:bidi="ar-EG"/>
              </w:rPr>
              <w:t>44</w:t>
            </w:r>
          </w:p>
          <w:p w:rsidR="00DF2C29" w:rsidRPr="00C45C30" w:rsidRDefault="00DF2C29" w:rsidP="00C45C30">
            <w:pPr>
              <w:snapToGrid w:val="0"/>
              <w:spacing w:after="0" w:line="240" w:lineRule="auto"/>
              <w:jc w:val="center"/>
              <w:rPr>
                <w:rFonts w:ascii="Times New Roman" w:eastAsia="Times New Roman" w:hAnsi="Times New Roman" w:cs="Times New Roman"/>
                <w:sz w:val="20"/>
                <w:szCs w:val="16"/>
                <w:lang w:bidi="ar-EG"/>
              </w:rPr>
            </w:pPr>
            <w:r w:rsidRPr="00C45C30">
              <w:rPr>
                <w:rFonts w:ascii="Times New Roman" w:eastAsia="Times New Roman" w:hAnsi="Times New Roman" w:cs="Times New Roman"/>
                <w:sz w:val="20"/>
                <w:szCs w:val="16"/>
                <w:lang w:bidi="ar-EG"/>
              </w:rPr>
              <w:t>28</w:t>
            </w:r>
          </w:p>
          <w:p w:rsidR="00DF2C29" w:rsidRPr="00C45C30" w:rsidRDefault="00DF2C29" w:rsidP="00C45C30">
            <w:pPr>
              <w:snapToGrid w:val="0"/>
              <w:spacing w:after="0" w:line="240" w:lineRule="auto"/>
              <w:jc w:val="center"/>
              <w:rPr>
                <w:rFonts w:ascii="Times New Roman" w:eastAsia="Times New Roman" w:hAnsi="Times New Roman" w:cs="Times New Roman"/>
                <w:sz w:val="20"/>
                <w:szCs w:val="16"/>
                <w:lang w:bidi="ar-EG"/>
              </w:rPr>
            </w:pPr>
            <w:r w:rsidRPr="00C45C30">
              <w:rPr>
                <w:rFonts w:ascii="Times New Roman" w:eastAsia="Times New Roman" w:hAnsi="Times New Roman" w:cs="Times New Roman"/>
                <w:sz w:val="20"/>
                <w:szCs w:val="16"/>
                <w:lang w:bidi="ar-EG"/>
              </w:rPr>
              <w:t>27</w:t>
            </w:r>
          </w:p>
          <w:p w:rsidR="00DF2C29" w:rsidRPr="00C45C30" w:rsidRDefault="00DF2C29" w:rsidP="00C45C30">
            <w:pPr>
              <w:snapToGrid w:val="0"/>
              <w:spacing w:after="0" w:line="240" w:lineRule="auto"/>
              <w:jc w:val="center"/>
              <w:rPr>
                <w:rFonts w:ascii="Times New Roman" w:eastAsia="Times New Roman" w:hAnsi="Times New Roman" w:cs="Times New Roman"/>
                <w:sz w:val="20"/>
                <w:szCs w:val="16"/>
                <w:lang w:bidi="ar-EG"/>
              </w:rPr>
            </w:pPr>
            <w:r w:rsidRPr="00C45C30">
              <w:rPr>
                <w:rFonts w:ascii="Times New Roman" w:eastAsia="Times New Roman" w:hAnsi="Times New Roman" w:cs="Times New Roman"/>
                <w:sz w:val="20"/>
                <w:szCs w:val="16"/>
                <w:lang w:bidi="ar-EG"/>
              </w:rPr>
              <w:t>25</w:t>
            </w:r>
          </w:p>
          <w:p w:rsidR="00DF2C29" w:rsidRPr="00C45C30" w:rsidRDefault="00DF2C29" w:rsidP="00C45C30">
            <w:pPr>
              <w:snapToGrid w:val="0"/>
              <w:spacing w:after="0" w:line="240" w:lineRule="auto"/>
              <w:jc w:val="center"/>
              <w:rPr>
                <w:rFonts w:ascii="Times New Roman" w:eastAsia="Times New Roman" w:hAnsi="Times New Roman" w:cs="Times New Roman"/>
                <w:sz w:val="20"/>
                <w:szCs w:val="16"/>
                <w:lang w:bidi="ar-EG"/>
              </w:rPr>
            </w:pPr>
            <w:r w:rsidRPr="00C45C30">
              <w:rPr>
                <w:rFonts w:ascii="Times New Roman" w:eastAsia="Times New Roman" w:hAnsi="Times New Roman" w:cs="Times New Roman"/>
                <w:sz w:val="20"/>
                <w:szCs w:val="16"/>
                <w:lang w:bidi="ar-EG"/>
              </w:rPr>
              <w:t>25</w:t>
            </w:r>
          </w:p>
          <w:p w:rsidR="00DF2C29" w:rsidRPr="00C45C30" w:rsidRDefault="00DF2C29" w:rsidP="00C45C30">
            <w:pPr>
              <w:snapToGrid w:val="0"/>
              <w:spacing w:after="0" w:line="240" w:lineRule="auto"/>
              <w:jc w:val="center"/>
              <w:rPr>
                <w:rFonts w:ascii="Times New Roman" w:eastAsia="Times New Roman" w:hAnsi="Times New Roman" w:cs="Times New Roman"/>
                <w:sz w:val="20"/>
                <w:szCs w:val="16"/>
                <w:lang w:bidi="ar-EG"/>
              </w:rPr>
            </w:pPr>
            <w:r w:rsidRPr="00C45C30">
              <w:rPr>
                <w:rFonts w:ascii="Times New Roman" w:eastAsia="Times New Roman" w:hAnsi="Times New Roman" w:cs="Times New Roman"/>
                <w:sz w:val="20"/>
                <w:szCs w:val="16"/>
                <w:lang w:bidi="ar-EG"/>
              </w:rPr>
              <w:t>25</w:t>
            </w:r>
          </w:p>
          <w:p w:rsidR="00DF2C29" w:rsidRPr="00C45C30" w:rsidRDefault="00DF2C29" w:rsidP="00C45C30">
            <w:pPr>
              <w:snapToGrid w:val="0"/>
              <w:spacing w:after="0" w:line="240" w:lineRule="auto"/>
              <w:jc w:val="center"/>
              <w:rPr>
                <w:rFonts w:ascii="Times New Roman" w:eastAsia="Times New Roman" w:hAnsi="Times New Roman" w:cs="Times New Roman"/>
                <w:sz w:val="20"/>
                <w:szCs w:val="16"/>
                <w:lang w:bidi="ar-EG"/>
              </w:rPr>
            </w:pPr>
            <w:r w:rsidRPr="00C45C30">
              <w:rPr>
                <w:rFonts w:ascii="Times New Roman" w:eastAsia="Times New Roman" w:hAnsi="Times New Roman" w:cs="Times New Roman"/>
                <w:sz w:val="20"/>
                <w:szCs w:val="16"/>
                <w:lang w:bidi="ar-EG"/>
              </w:rPr>
              <w:t>23</w:t>
            </w:r>
          </w:p>
          <w:p w:rsidR="00DF2C29" w:rsidRPr="00C45C30" w:rsidRDefault="00DF2C29" w:rsidP="00C45C30">
            <w:pPr>
              <w:snapToGrid w:val="0"/>
              <w:spacing w:after="0" w:line="240" w:lineRule="auto"/>
              <w:jc w:val="center"/>
              <w:rPr>
                <w:rFonts w:ascii="Times New Roman" w:eastAsia="Times New Roman" w:hAnsi="Times New Roman" w:cs="Times New Roman"/>
                <w:sz w:val="20"/>
                <w:szCs w:val="16"/>
                <w:lang w:bidi="ar-EG"/>
              </w:rPr>
            </w:pPr>
            <w:r w:rsidRPr="00C45C30">
              <w:rPr>
                <w:rFonts w:ascii="Times New Roman" w:eastAsia="Times New Roman" w:hAnsi="Times New Roman" w:cs="Times New Roman"/>
                <w:sz w:val="20"/>
                <w:szCs w:val="16"/>
                <w:lang w:bidi="ar-EG"/>
              </w:rPr>
              <w:t>25</w:t>
            </w:r>
          </w:p>
          <w:p w:rsidR="00DF2C29" w:rsidRPr="00C45C30" w:rsidRDefault="00DF2C29" w:rsidP="00C45C30">
            <w:pPr>
              <w:snapToGrid w:val="0"/>
              <w:spacing w:after="0" w:line="240" w:lineRule="auto"/>
              <w:jc w:val="center"/>
              <w:rPr>
                <w:rFonts w:ascii="Times New Roman" w:eastAsia="Times New Roman" w:hAnsi="Times New Roman" w:cs="Times New Roman"/>
                <w:sz w:val="20"/>
                <w:szCs w:val="16"/>
                <w:lang w:bidi="ar-EG"/>
              </w:rPr>
            </w:pPr>
            <w:r w:rsidRPr="00C45C30">
              <w:rPr>
                <w:rFonts w:ascii="Times New Roman" w:eastAsia="Times New Roman" w:hAnsi="Times New Roman" w:cs="Times New Roman"/>
                <w:sz w:val="20"/>
                <w:szCs w:val="16"/>
                <w:lang w:bidi="ar-EG"/>
              </w:rPr>
              <w:t>26</w:t>
            </w:r>
          </w:p>
        </w:tc>
        <w:tc>
          <w:tcPr>
            <w:tcW w:w="992" w:type="dxa"/>
            <w:shd w:val="clear" w:color="auto" w:fill="auto"/>
          </w:tcPr>
          <w:p w:rsidR="00DF2C29" w:rsidRPr="00C45C30" w:rsidRDefault="00DF2C29" w:rsidP="00C45C30">
            <w:pPr>
              <w:snapToGrid w:val="0"/>
              <w:spacing w:after="0" w:line="240" w:lineRule="auto"/>
              <w:jc w:val="center"/>
              <w:rPr>
                <w:rFonts w:ascii="Times New Roman" w:eastAsia="Times New Roman" w:hAnsi="Times New Roman" w:cs="Times New Roman"/>
                <w:sz w:val="20"/>
                <w:szCs w:val="16"/>
                <w:lang w:bidi="ar-EG"/>
              </w:rPr>
            </w:pPr>
            <w:r w:rsidRPr="00C45C30">
              <w:rPr>
                <w:rFonts w:ascii="Times New Roman" w:eastAsia="Times New Roman" w:hAnsi="Times New Roman" w:cs="Times New Roman"/>
                <w:sz w:val="20"/>
                <w:szCs w:val="16"/>
                <w:lang w:bidi="ar-EG"/>
              </w:rPr>
              <w:t>10</w:t>
            </w:r>
          </w:p>
          <w:p w:rsidR="00DF2C29" w:rsidRPr="00C45C30" w:rsidRDefault="00DF2C29" w:rsidP="00C45C30">
            <w:pPr>
              <w:snapToGrid w:val="0"/>
              <w:spacing w:after="0" w:line="240" w:lineRule="auto"/>
              <w:jc w:val="center"/>
              <w:rPr>
                <w:rFonts w:ascii="Times New Roman" w:eastAsia="Times New Roman" w:hAnsi="Times New Roman" w:cs="Times New Roman"/>
                <w:sz w:val="20"/>
                <w:szCs w:val="16"/>
                <w:lang w:bidi="ar-EG"/>
              </w:rPr>
            </w:pPr>
            <w:r w:rsidRPr="00C45C30">
              <w:rPr>
                <w:rFonts w:ascii="Times New Roman" w:eastAsia="Times New Roman" w:hAnsi="Times New Roman" w:cs="Times New Roman"/>
                <w:sz w:val="20"/>
                <w:szCs w:val="16"/>
                <w:lang w:bidi="ar-EG"/>
              </w:rPr>
              <w:t>12</w:t>
            </w:r>
          </w:p>
          <w:p w:rsidR="00DF2C29" w:rsidRPr="00C45C30" w:rsidRDefault="00DF2C29" w:rsidP="00C45C30">
            <w:pPr>
              <w:snapToGrid w:val="0"/>
              <w:spacing w:after="0" w:line="240" w:lineRule="auto"/>
              <w:jc w:val="center"/>
              <w:rPr>
                <w:rFonts w:ascii="Times New Roman" w:eastAsia="Times New Roman" w:hAnsi="Times New Roman" w:cs="Times New Roman"/>
                <w:sz w:val="20"/>
                <w:szCs w:val="16"/>
                <w:lang w:bidi="ar-EG"/>
              </w:rPr>
            </w:pPr>
            <w:r w:rsidRPr="00C45C30">
              <w:rPr>
                <w:rFonts w:ascii="Times New Roman" w:eastAsia="Times New Roman" w:hAnsi="Times New Roman" w:cs="Times New Roman"/>
                <w:sz w:val="20"/>
                <w:szCs w:val="16"/>
                <w:lang w:bidi="ar-EG"/>
              </w:rPr>
              <w:t>12</w:t>
            </w:r>
          </w:p>
          <w:p w:rsidR="00DF2C29" w:rsidRPr="00C45C30" w:rsidRDefault="00DF2C29" w:rsidP="00C45C30">
            <w:pPr>
              <w:snapToGrid w:val="0"/>
              <w:spacing w:after="0" w:line="240" w:lineRule="auto"/>
              <w:jc w:val="center"/>
              <w:rPr>
                <w:rFonts w:ascii="Times New Roman" w:eastAsia="Times New Roman" w:hAnsi="Times New Roman" w:cs="Times New Roman"/>
                <w:sz w:val="20"/>
                <w:szCs w:val="16"/>
                <w:lang w:bidi="ar-EG"/>
              </w:rPr>
            </w:pPr>
            <w:r w:rsidRPr="00C45C30">
              <w:rPr>
                <w:rFonts w:ascii="Times New Roman" w:eastAsia="Times New Roman" w:hAnsi="Times New Roman" w:cs="Times New Roman"/>
                <w:sz w:val="20"/>
                <w:szCs w:val="16"/>
                <w:lang w:bidi="ar-EG"/>
              </w:rPr>
              <w:t>13</w:t>
            </w:r>
          </w:p>
          <w:p w:rsidR="00DF2C29" w:rsidRPr="00C45C30" w:rsidRDefault="00DF2C29" w:rsidP="00C45C30">
            <w:pPr>
              <w:snapToGrid w:val="0"/>
              <w:spacing w:after="0" w:line="240" w:lineRule="auto"/>
              <w:jc w:val="center"/>
              <w:rPr>
                <w:rFonts w:ascii="Times New Roman" w:eastAsia="Times New Roman" w:hAnsi="Times New Roman" w:cs="Times New Roman"/>
                <w:sz w:val="20"/>
                <w:szCs w:val="16"/>
                <w:lang w:bidi="ar-EG"/>
              </w:rPr>
            </w:pPr>
            <w:r w:rsidRPr="00C45C30">
              <w:rPr>
                <w:rFonts w:ascii="Times New Roman" w:eastAsia="Times New Roman" w:hAnsi="Times New Roman" w:cs="Times New Roman"/>
                <w:sz w:val="20"/>
                <w:szCs w:val="16"/>
                <w:lang w:bidi="ar-EG"/>
              </w:rPr>
              <w:t>14</w:t>
            </w:r>
          </w:p>
          <w:p w:rsidR="00DF2C29" w:rsidRPr="00C45C30" w:rsidRDefault="00DF2C29" w:rsidP="00C45C30">
            <w:pPr>
              <w:snapToGrid w:val="0"/>
              <w:spacing w:after="0" w:line="240" w:lineRule="auto"/>
              <w:jc w:val="center"/>
              <w:rPr>
                <w:rFonts w:ascii="Times New Roman" w:eastAsia="Times New Roman" w:hAnsi="Times New Roman" w:cs="Times New Roman"/>
                <w:sz w:val="20"/>
                <w:szCs w:val="16"/>
                <w:lang w:bidi="ar-EG"/>
              </w:rPr>
            </w:pPr>
            <w:r w:rsidRPr="00C45C30">
              <w:rPr>
                <w:rFonts w:ascii="Times New Roman" w:eastAsia="Times New Roman" w:hAnsi="Times New Roman" w:cs="Times New Roman"/>
                <w:sz w:val="20"/>
                <w:szCs w:val="16"/>
                <w:lang w:bidi="ar-EG"/>
              </w:rPr>
              <w:t>15</w:t>
            </w:r>
          </w:p>
          <w:p w:rsidR="00DF2C29" w:rsidRPr="00C45C30" w:rsidRDefault="00DF2C29" w:rsidP="00C45C30">
            <w:pPr>
              <w:snapToGrid w:val="0"/>
              <w:spacing w:after="0" w:line="240" w:lineRule="auto"/>
              <w:jc w:val="center"/>
              <w:rPr>
                <w:rFonts w:ascii="Times New Roman" w:eastAsia="Times New Roman" w:hAnsi="Times New Roman" w:cs="Times New Roman"/>
                <w:sz w:val="20"/>
                <w:szCs w:val="16"/>
                <w:lang w:bidi="ar-EG"/>
              </w:rPr>
            </w:pPr>
            <w:r w:rsidRPr="00C45C30">
              <w:rPr>
                <w:rFonts w:ascii="Times New Roman" w:eastAsia="Times New Roman" w:hAnsi="Times New Roman" w:cs="Times New Roman"/>
                <w:sz w:val="20"/>
                <w:szCs w:val="16"/>
                <w:lang w:bidi="ar-EG"/>
              </w:rPr>
              <w:t>16</w:t>
            </w:r>
          </w:p>
          <w:p w:rsidR="00DF2C29" w:rsidRPr="00C45C30" w:rsidRDefault="00DF2C29" w:rsidP="00C45C30">
            <w:pPr>
              <w:snapToGrid w:val="0"/>
              <w:spacing w:after="0" w:line="240" w:lineRule="auto"/>
              <w:jc w:val="center"/>
              <w:rPr>
                <w:rFonts w:ascii="Times New Roman" w:eastAsia="Times New Roman" w:hAnsi="Times New Roman" w:cs="Times New Roman"/>
                <w:sz w:val="20"/>
                <w:szCs w:val="16"/>
                <w:lang w:bidi="ar-EG"/>
              </w:rPr>
            </w:pPr>
            <w:r w:rsidRPr="00C45C30">
              <w:rPr>
                <w:rFonts w:ascii="Times New Roman" w:eastAsia="Times New Roman" w:hAnsi="Times New Roman" w:cs="Times New Roman"/>
                <w:sz w:val="20"/>
                <w:szCs w:val="16"/>
                <w:lang w:bidi="ar-EG"/>
              </w:rPr>
              <w:t>14</w:t>
            </w:r>
          </w:p>
          <w:p w:rsidR="00DF2C29" w:rsidRPr="00C45C30" w:rsidRDefault="00DF2C29" w:rsidP="00C45C30">
            <w:pPr>
              <w:snapToGrid w:val="0"/>
              <w:spacing w:after="0" w:line="240" w:lineRule="auto"/>
              <w:jc w:val="center"/>
              <w:rPr>
                <w:rFonts w:ascii="Times New Roman" w:eastAsia="Times New Roman" w:hAnsi="Times New Roman" w:cs="Times New Roman"/>
                <w:sz w:val="20"/>
                <w:szCs w:val="16"/>
                <w:lang w:bidi="ar-EG"/>
              </w:rPr>
            </w:pPr>
            <w:r w:rsidRPr="00C45C30">
              <w:rPr>
                <w:rFonts w:ascii="Times New Roman" w:eastAsia="Times New Roman" w:hAnsi="Times New Roman" w:cs="Times New Roman"/>
                <w:sz w:val="20"/>
                <w:szCs w:val="16"/>
                <w:lang w:bidi="ar-EG"/>
              </w:rPr>
              <w:t>17</w:t>
            </w:r>
          </w:p>
          <w:p w:rsidR="00DF2C29" w:rsidRPr="00C45C30" w:rsidRDefault="00DF2C29" w:rsidP="00C45C30">
            <w:pPr>
              <w:snapToGrid w:val="0"/>
              <w:spacing w:after="0" w:line="240" w:lineRule="auto"/>
              <w:jc w:val="center"/>
              <w:rPr>
                <w:rFonts w:ascii="Times New Roman" w:eastAsia="Times New Roman" w:hAnsi="Times New Roman" w:cs="Times New Roman"/>
                <w:sz w:val="20"/>
                <w:szCs w:val="16"/>
                <w:lang w:bidi="ar-EG"/>
              </w:rPr>
            </w:pPr>
            <w:r w:rsidRPr="00C45C30">
              <w:rPr>
                <w:rFonts w:ascii="Times New Roman" w:eastAsia="Times New Roman" w:hAnsi="Times New Roman" w:cs="Times New Roman"/>
                <w:sz w:val="20"/>
                <w:szCs w:val="16"/>
                <w:lang w:bidi="ar-EG"/>
              </w:rPr>
              <w:t>19</w:t>
            </w:r>
          </w:p>
          <w:p w:rsidR="00DF2C29" w:rsidRPr="00C45C30" w:rsidRDefault="00DF2C29" w:rsidP="00C45C30">
            <w:pPr>
              <w:snapToGrid w:val="0"/>
              <w:spacing w:after="0" w:line="240" w:lineRule="auto"/>
              <w:jc w:val="center"/>
              <w:rPr>
                <w:rFonts w:ascii="Times New Roman" w:eastAsia="Times New Roman" w:hAnsi="Times New Roman" w:cs="Times New Roman"/>
                <w:sz w:val="20"/>
                <w:szCs w:val="16"/>
                <w:lang w:bidi="ar-EG"/>
              </w:rPr>
            </w:pPr>
            <w:r w:rsidRPr="00C45C30">
              <w:rPr>
                <w:rFonts w:ascii="Times New Roman" w:eastAsia="Times New Roman" w:hAnsi="Times New Roman" w:cs="Times New Roman"/>
                <w:sz w:val="20"/>
                <w:szCs w:val="16"/>
                <w:lang w:bidi="ar-EG"/>
              </w:rPr>
              <w:t>26</w:t>
            </w:r>
          </w:p>
          <w:p w:rsidR="00DF2C29" w:rsidRPr="00C45C30" w:rsidRDefault="00DF2C29" w:rsidP="00C45C30">
            <w:pPr>
              <w:snapToGrid w:val="0"/>
              <w:spacing w:after="0" w:line="240" w:lineRule="auto"/>
              <w:jc w:val="center"/>
              <w:rPr>
                <w:rFonts w:ascii="Times New Roman" w:eastAsia="Times New Roman" w:hAnsi="Times New Roman" w:cs="Times New Roman"/>
                <w:sz w:val="20"/>
                <w:szCs w:val="16"/>
                <w:lang w:bidi="ar-EG"/>
              </w:rPr>
            </w:pPr>
            <w:r w:rsidRPr="00C45C30">
              <w:rPr>
                <w:rFonts w:ascii="Times New Roman" w:eastAsia="Times New Roman" w:hAnsi="Times New Roman" w:cs="Times New Roman"/>
                <w:sz w:val="20"/>
                <w:szCs w:val="16"/>
                <w:lang w:bidi="ar-EG"/>
              </w:rPr>
              <w:t>26</w:t>
            </w:r>
          </w:p>
          <w:p w:rsidR="00DF2C29" w:rsidRPr="00C45C30" w:rsidRDefault="00DF2C29" w:rsidP="00C45C30">
            <w:pPr>
              <w:snapToGrid w:val="0"/>
              <w:spacing w:after="0" w:line="240" w:lineRule="auto"/>
              <w:jc w:val="center"/>
              <w:rPr>
                <w:rFonts w:ascii="Times New Roman" w:eastAsia="Times New Roman" w:hAnsi="Times New Roman" w:cs="Times New Roman"/>
                <w:sz w:val="20"/>
                <w:szCs w:val="16"/>
                <w:lang w:bidi="ar-EG"/>
              </w:rPr>
            </w:pPr>
            <w:r w:rsidRPr="00C45C30">
              <w:rPr>
                <w:rFonts w:ascii="Times New Roman" w:eastAsia="Times New Roman" w:hAnsi="Times New Roman" w:cs="Times New Roman"/>
                <w:sz w:val="20"/>
                <w:szCs w:val="16"/>
                <w:lang w:bidi="ar-EG"/>
              </w:rPr>
              <w:t>40</w:t>
            </w:r>
          </w:p>
          <w:p w:rsidR="00DF2C29" w:rsidRPr="00C45C30" w:rsidRDefault="00DF2C29" w:rsidP="00C45C30">
            <w:pPr>
              <w:snapToGrid w:val="0"/>
              <w:spacing w:after="0" w:line="240" w:lineRule="auto"/>
              <w:jc w:val="center"/>
              <w:rPr>
                <w:rFonts w:ascii="Times New Roman" w:eastAsia="Times New Roman" w:hAnsi="Times New Roman" w:cs="Times New Roman"/>
                <w:sz w:val="20"/>
                <w:szCs w:val="16"/>
                <w:lang w:bidi="ar-EG"/>
              </w:rPr>
            </w:pPr>
            <w:r w:rsidRPr="00C45C30">
              <w:rPr>
                <w:rFonts w:ascii="Times New Roman" w:eastAsia="Times New Roman" w:hAnsi="Times New Roman" w:cs="Times New Roman"/>
                <w:sz w:val="20"/>
                <w:szCs w:val="16"/>
                <w:lang w:bidi="ar-EG"/>
              </w:rPr>
              <w:t>42</w:t>
            </w:r>
          </w:p>
          <w:p w:rsidR="00DF2C29" w:rsidRPr="00C45C30" w:rsidRDefault="00DF2C29" w:rsidP="00C45C30">
            <w:pPr>
              <w:snapToGrid w:val="0"/>
              <w:spacing w:after="0" w:line="240" w:lineRule="auto"/>
              <w:jc w:val="center"/>
              <w:rPr>
                <w:rFonts w:ascii="Times New Roman" w:eastAsia="Times New Roman" w:hAnsi="Times New Roman" w:cs="Times New Roman"/>
                <w:sz w:val="20"/>
                <w:szCs w:val="16"/>
                <w:lang w:bidi="ar-EG"/>
              </w:rPr>
            </w:pPr>
            <w:r w:rsidRPr="00C45C30">
              <w:rPr>
                <w:rFonts w:ascii="Times New Roman" w:eastAsia="Times New Roman" w:hAnsi="Times New Roman" w:cs="Times New Roman"/>
                <w:sz w:val="20"/>
                <w:szCs w:val="16"/>
                <w:lang w:bidi="ar-EG"/>
              </w:rPr>
              <w:t>45</w:t>
            </w:r>
          </w:p>
          <w:p w:rsidR="00DF2C29" w:rsidRPr="00C45C30" w:rsidRDefault="00DF2C29" w:rsidP="00C45C30">
            <w:pPr>
              <w:snapToGrid w:val="0"/>
              <w:spacing w:after="0" w:line="240" w:lineRule="auto"/>
              <w:jc w:val="center"/>
              <w:rPr>
                <w:rFonts w:ascii="Times New Roman" w:eastAsia="Times New Roman" w:hAnsi="Times New Roman" w:cs="Times New Roman"/>
                <w:sz w:val="20"/>
                <w:szCs w:val="16"/>
                <w:lang w:bidi="ar-EG"/>
              </w:rPr>
            </w:pPr>
            <w:r w:rsidRPr="00C45C30">
              <w:rPr>
                <w:rFonts w:ascii="Times New Roman" w:eastAsia="Times New Roman" w:hAnsi="Times New Roman" w:cs="Times New Roman"/>
                <w:sz w:val="20"/>
                <w:szCs w:val="16"/>
                <w:lang w:bidi="ar-EG"/>
              </w:rPr>
              <w:t>48</w:t>
            </w:r>
          </w:p>
        </w:tc>
        <w:tc>
          <w:tcPr>
            <w:tcW w:w="2092" w:type="dxa"/>
            <w:shd w:val="clear" w:color="auto" w:fill="auto"/>
          </w:tcPr>
          <w:p w:rsidR="00DF2C29" w:rsidRPr="00C45C30" w:rsidRDefault="00DF2C29" w:rsidP="00C45C30">
            <w:pPr>
              <w:snapToGrid w:val="0"/>
              <w:spacing w:after="0" w:line="240" w:lineRule="auto"/>
              <w:jc w:val="center"/>
              <w:rPr>
                <w:rFonts w:ascii="Times New Roman" w:eastAsia="Times New Roman" w:hAnsi="Times New Roman" w:cs="Times New Roman"/>
                <w:sz w:val="20"/>
                <w:szCs w:val="16"/>
                <w:lang w:bidi="ar-EG"/>
              </w:rPr>
            </w:pPr>
            <w:r w:rsidRPr="00C45C30">
              <w:rPr>
                <w:rFonts w:ascii="Times New Roman" w:eastAsia="Times New Roman" w:hAnsi="Times New Roman" w:cs="Times New Roman"/>
                <w:sz w:val="20"/>
                <w:szCs w:val="16"/>
                <w:lang w:bidi="ar-EG"/>
              </w:rPr>
              <w:t>747</w:t>
            </w:r>
          </w:p>
          <w:p w:rsidR="00DF2C29" w:rsidRPr="00C45C30" w:rsidRDefault="00DF2C29" w:rsidP="00C45C30">
            <w:pPr>
              <w:snapToGrid w:val="0"/>
              <w:spacing w:after="0" w:line="240" w:lineRule="auto"/>
              <w:jc w:val="center"/>
              <w:rPr>
                <w:rFonts w:ascii="Times New Roman" w:eastAsia="Times New Roman" w:hAnsi="Times New Roman" w:cs="Times New Roman"/>
                <w:sz w:val="20"/>
                <w:szCs w:val="16"/>
                <w:lang w:bidi="ar-EG"/>
              </w:rPr>
            </w:pPr>
            <w:r w:rsidRPr="00C45C30">
              <w:rPr>
                <w:rFonts w:ascii="Times New Roman" w:eastAsia="Times New Roman" w:hAnsi="Times New Roman" w:cs="Times New Roman"/>
                <w:sz w:val="20"/>
                <w:szCs w:val="16"/>
                <w:lang w:bidi="ar-EG"/>
              </w:rPr>
              <w:t>804</w:t>
            </w:r>
          </w:p>
          <w:p w:rsidR="00DF2C29" w:rsidRPr="00C45C30" w:rsidRDefault="00DF2C29" w:rsidP="00C45C30">
            <w:pPr>
              <w:snapToGrid w:val="0"/>
              <w:spacing w:after="0" w:line="240" w:lineRule="auto"/>
              <w:jc w:val="center"/>
              <w:rPr>
                <w:rFonts w:ascii="Times New Roman" w:eastAsia="Times New Roman" w:hAnsi="Times New Roman" w:cs="Times New Roman"/>
                <w:sz w:val="20"/>
                <w:szCs w:val="16"/>
                <w:lang w:bidi="ar-EG"/>
              </w:rPr>
            </w:pPr>
            <w:r w:rsidRPr="00C45C30">
              <w:rPr>
                <w:rFonts w:ascii="Times New Roman" w:eastAsia="Times New Roman" w:hAnsi="Times New Roman" w:cs="Times New Roman"/>
                <w:sz w:val="20"/>
                <w:szCs w:val="16"/>
                <w:lang w:bidi="ar-EG"/>
              </w:rPr>
              <w:t>939</w:t>
            </w:r>
          </w:p>
          <w:p w:rsidR="00DF2C29" w:rsidRPr="00C45C30" w:rsidRDefault="00DF2C29" w:rsidP="00C45C30">
            <w:pPr>
              <w:snapToGrid w:val="0"/>
              <w:spacing w:after="0" w:line="240" w:lineRule="auto"/>
              <w:jc w:val="center"/>
              <w:rPr>
                <w:rFonts w:ascii="Times New Roman" w:eastAsia="Times New Roman" w:hAnsi="Times New Roman" w:cs="Times New Roman"/>
                <w:sz w:val="20"/>
                <w:szCs w:val="16"/>
                <w:lang w:bidi="ar-EG"/>
              </w:rPr>
            </w:pPr>
            <w:r w:rsidRPr="00C45C30">
              <w:rPr>
                <w:rFonts w:ascii="Times New Roman" w:eastAsia="Times New Roman" w:hAnsi="Times New Roman" w:cs="Times New Roman"/>
                <w:sz w:val="20"/>
                <w:szCs w:val="16"/>
                <w:lang w:bidi="ar-EG"/>
              </w:rPr>
              <w:t>803</w:t>
            </w:r>
          </w:p>
          <w:p w:rsidR="00DF2C29" w:rsidRPr="00C45C30" w:rsidRDefault="00DF2C29" w:rsidP="00C45C30">
            <w:pPr>
              <w:snapToGrid w:val="0"/>
              <w:spacing w:after="0" w:line="240" w:lineRule="auto"/>
              <w:jc w:val="center"/>
              <w:rPr>
                <w:rFonts w:ascii="Times New Roman" w:eastAsia="Times New Roman" w:hAnsi="Times New Roman" w:cs="Times New Roman"/>
                <w:sz w:val="20"/>
                <w:szCs w:val="16"/>
                <w:lang w:bidi="ar-EG"/>
              </w:rPr>
            </w:pPr>
            <w:r w:rsidRPr="00C45C30">
              <w:rPr>
                <w:rFonts w:ascii="Times New Roman" w:eastAsia="Times New Roman" w:hAnsi="Times New Roman" w:cs="Times New Roman"/>
                <w:sz w:val="20"/>
                <w:szCs w:val="16"/>
                <w:lang w:bidi="ar-EG"/>
              </w:rPr>
              <w:t>856</w:t>
            </w:r>
          </w:p>
          <w:p w:rsidR="00DF2C29" w:rsidRPr="00C45C30" w:rsidRDefault="00DF2C29" w:rsidP="00C45C30">
            <w:pPr>
              <w:snapToGrid w:val="0"/>
              <w:spacing w:after="0" w:line="240" w:lineRule="auto"/>
              <w:jc w:val="center"/>
              <w:rPr>
                <w:rFonts w:ascii="Times New Roman" w:eastAsia="Times New Roman" w:hAnsi="Times New Roman" w:cs="Times New Roman"/>
                <w:sz w:val="20"/>
                <w:szCs w:val="16"/>
                <w:lang w:bidi="ar-EG"/>
              </w:rPr>
            </w:pPr>
            <w:r w:rsidRPr="00C45C30">
              <w:rPr>
                <w:rFonts w:ascii="Times New Roman" w:eastAsia="Times New Roman" w:hAnsi="Times New Roman" w:cs="Times New Roman"/>
                <w:sz w:val="20"/>
                <w:szCs w:val="16"/>
                <w:lang w:bidi="ar-EG"/>
              </w:rPr>
              <w:t>881</w:t>
            </w:r>
          </w:p>
          <w:p w:rsidR="00DF2C29" w:rsidRPr="00C45C30" w:rsidRDefault="00DF2C29" w:rsidP="00C45C30">
            <w:pPr>
              <w:snapToGrid w:val="0"/>
              <w:spacing w:after="0" w:line="240" w:lineRule="auto"/>
              <w:jc w:val="center"/>
              <w:rPr>
                <w:rFonts w:ascii="Times New Roman" w:eastAsia="Times New Roman" w:hAnsi="Times New Roman" w:cs="Times New Roman"/>
                <w:sz w:val="20"/>
                <w:szCs w:val="16"/>
                <w:lang w:bidi="ar-EG"/>
              </w:rPr>
            </w:pPr>
            <w:r w:rsidRPr="00C45C30">
              <w:rPr>
                <w:rFonts w:ascii="Times New Roman" w:eastAsia="Times New Roman" w:hAnsi="Times New Roman" w:cs="Times New Roman"/>
                <w:sz w:val="20"/>
                <w:szCs w:val="16"/>
                <w:lang w:bidi="ar-EG"/>
              </w:rPr>
              <w:t>920</w:t>
            </w:r>
          </w:p>
          <w:p w:rsidR="00DF2C29" w:rsidRPr="00C45C30" w:rsidRDefault="00DF2C29" w:rsidP="00C45C30">
            <w:pPr>
              <w:snapToGrid w:val="0"/>
              <w:spacing w:after="0" w:line="240" w:lineRule="auto"/>
              <w:jc w:val="center"/>
              <w:rPr>
                <w:rFonts w:ascii="Times New Roman" w:eastAsia="Times New Roman" w:hAnsi="Times New Roman" w:cs="Times New Roman"/>
                <w:sz w:val="20"/>
                <w:szCs w:val="16"/>
                <w:lang w:bidi="ar-EG"/>
              </w:rPr>
            </w:pPr>
            <w:r w:rsidRPr="00C45C30">
              <w:rPr>
                <w:rFonts w:ascii="Times New Roman" w:eastAsia="Times New Roman" w:hAnsi="Times New Roman" w:cs="Times New Roman"/>
                <w:sz w:val="20"/>
                <w:szCs w:val="16"/>
                <w:lang w:bidi="ar-EG"/>
              </w:rPr>
              <w:t>95</w:t>
            </w:r>
          </w:p>
          <w:p w:rsidR="00DF2C29" w:rsidRPr="00C45C30" w:rsidRDefault="00DF2C29" w:rsidP="00C45C30">
            <w:pPr>
              <w:snapToGrid w:val="0"/>
              <w:spacing w:after="0" w:line="240" w:lineRule="auto"/>
              <w:jc w:val="center"/>
              <w:rPr>
                <w:rFonts w:ascii="Times New Roman" w:eastAsia="Times New Roman" w:hAnsi="Times New Roman" w:cs="Times New Roman"/>
                <w:sz w:val="20"/>
                <w:szCs w:val="16"/>
                <w:lang w:bidi="ar-EG"/>
              </w:rPr>
            </w:pPr>
            <w:r w:rsidRPr="00C45C30">
              <w:rPr>
                <w:rFonts w:ascii="Times New Roman" w:eastAsia="Times New Roman" w:hAnsi="Times New Roman" w:cs="Times New Roman"/>
                <w:sz w:val="20"/>
                <w:szCs w:val="16"/>
                <w:lang w:bidi="ar-EG"/>
              </w:rPr>
              <w:t>955</w:t>
            </w:r>
          </w:p>
          <w:p w:rsidR="00DF2C29" w:rsidRPr="00C45C30" w:rsidRDefault="00DF2C29" w:rsidP="00C45C30">
            <w:pPr>
              <w:snapToGrid w:val="0"/>
              <w:spacing w:after="0" w:line="240" w:lineRule="auto"/>
              <w:jc w:val="center"/>
              <w:rPr>
                <w:rFonts w:ascii="Times New Roman" w:eastAsia="Times New Roman" w:hAnsi="Times New Roman" w:cs="Times New Roman"/>
                <w:sz w:val="20"/>
                <w:szCs w:val="16"/>
                <w:lang w:bidi="ar-EG"/>
              </w:rPr>
            </w:pPr>
            <w:r w:rsidRPr="00C45C30">
              <w:rPr>
                <w:rFonts w:ascii="Times New Roman" w:eastAsia="Times New Roman" w:hAnsi="Times New Roman" w:cs="Times New Roman"/>
                <w:sz w:val="20"/>
                <w:szCs w:val="16"/>
                <w:lang w:bidi="ar-EG"/>
              </w:rPr>
              <w:t>1040</w:t>
            </w:r>
          </w:p>
          <w:p w:rsidR="00DF2C29" w:rsidRPr="00C45C30" w:rsidRDefault="00DF2C29" w:rsidP="00C45C30">
            <w:pPr>
              <w:snapToGrid w:val="0"/>
              <w:spacing w:after="0" w:line="240" w:lineRule="auto"/>
              <w:jc w:val="center"/>
              <w:rPr>
                <w:rFonts w:ascii="Times New Roman" w:eastAsia="Times New Roman" w:hAnsi="Times New Roman" w:cs="Times New Roman"/>
                <w:sz w:val="20"/>
                <w:szCs w:val="16"/>
                <w:lang w:bidi="ar-EG"/>
              </w:rPr>
            </w:pPr>
            <w:r w:rsidRPr="00C45C30">
              <w:rPr>
                <w:rFonts w:ascii="Times New Roman" w:eastAsia="Times New Roman" w:hAnsi="Times New Roman" w:cs="Times New Roman"/>
                <w:sz w:val="20"/>
                <w:szCs w:val="16"/>
                <w:lang w:bidi="ar-EG"/>
              </w:rPr>
              <w:t>1292</w:t>
            </w:r>
          </w:p>
          <w:p w:rsidR="00DF2C29" w:rsidRPr="00C45C30" w:rsidRDefault="00DF2C29" w:rsidP="00C45C30">
            <w:pPr>
              <w:snapToGrid w:val="0"/>
              <w:spacing w:after="0" w:line="240" w:lineRule="auto"/>
              <w:jc w:val="center"/>
              <w:rPr>
                <w:rFonts w:ascii="Times New Roman" w:eastAsia="Times New Roman" w:hAnsi="Times New Roman" w:cs="Times New Roman"/>
                <w:sz w:val="20"/>
                <w:szCs w:val="16"/>
                <w:lang w:bidi="ar-EG"/>
              </w:rPr>
            </w:pPr>
            <w:r w:rsidRPr="00C45C30">
              <w:rPr>
                <w:rFonts w:ascii="Times New Roman" w:eastAsia="Times New Roman" w:hAnsi="Times New Roman" w:cs="Times New Roman"/>
                <w:sz w:val="20"/>
                <w:szCs w:val="16"/>
                <w:lang w:bidi="ar-EG"/>
              </w:rPr>
              <w:t>1274</w:t>
            </w:r>
          </w:p>
          <w:p w:rsidR="00DF2C29" w:rsidRPr="00C45C30" w:rsidRDefault="00DF2C29" w:rsidP="00C45C30">
            <w:pPr>
              <w:snapToGrid w:val="0"/>
              <w:spacing w:after="0" w:line="240" w:lineRule="auto"/>
              <w:jc w:val="center"/>
              <w:rPr>
                <w:rFonts w:ascii="Times New Roman" w:eastAsia="Times New Roman" w:hAnsi="Times New Roman" w:cs="Times New Roman"/>
                <w:sz w:val="20"/>
                <w:szCs w:val="16"/>
                <w:lang w:bidi="ar-EG"/>
              </w:rPr>
            </w:pPr>
            <w:r w:rsidRPr="00C45C30">
              <w:rPr>
                <w:rFonts w:ascii="Times New Roman" w:eastAsia="Times New Roman" w:hAnsi="Times New Roman" w:cs="Times New Roman"/>
                <w:sz w:val="20"/>
                <w:szCs w:val="16"/>
                <w:lang w:bidi="ar-EG"/>
              </w:rPr>
              <w:t>1780</w:t>
            </w:r>
          </w:p>
          <w:p w:rsidR="00DF2C29" w:rsidRPr="00C45C30" w:rsidRDefault="00DF2C29" w:rsidP="00C45C30">
            <w:pPr>
              <w:snapToGrid w:val="0"/>
              <w:spacing w:after="0" w:line="240" w:lineRule="auto"/>
              <w:jc w:val="center"/>
              <w:rPr>
                <w:rFonts w:ascii="Times New Roman" w:eastAsia="Times New Roman" w:hAnsi="Times New Roman" w:cs="Times New Roman"/>
                <w:sz w:val="20"/>
                <w:szCs w:val="16"/>
                <w:lang w:bidi="ar-EG"/>
              </w:rPr>
            </w:pPr>
            <w:r w:rsidRPr="00C45C30">
              <w:rPr>
                <w:rFonts w:ascii="Times New Roman" w:eastAsia="Times New Roman" w:hAnsi="Times New Roman" w:cs="Times New Roman"/>
                <w:sz w:val="20"/>
                <w:szCs w:val="16"/>
                <w:lang w:bidi="ar-EG"/>
              </w:rPr>
              <w:t>1825</w:t>
            </w:r>
          </w:p>
          <w:p w:rsidR="00DF2C29" w:rsidRPr="00C45C30" w:rsidRDefault="00DF2C29" w:rsidP="00C45C30">
            <w:pPr>
              <w:snapToGrid w:val="0"/>
              <w:spacing w:after="0" w:line="240" w:lineRule="auto"/>
              <w:jc w:val="center"/>
              <w:rPr>
                <w:rFonts w:ascii="Times New Roman" w:eastAsia="Times New Roman" w:hAnsi="Times New Roman" w:cs="Times New Roman"/>
                <w:sz w:val="20"/>
                <w:szCs w:val="16"/>
                <w:lang w:bidi="ar-EG"/>
              </w:rPr>
            </w:pPr>
            <w:r w:rsidRPr="00C45C30">
              <w:rPr>
                <w:rFonts w:ascii="Times New Roman" w:eastAsia="Times New Roman" w:hAnsi="Times New Roman" w:cs="Times New Roman"/>
                <w:sz w:val="20"/>
                <w:szCs w:val="16"/>
                <w:lang w:bidi="ar-EG"/>
              </w:rPr>
              <w:t>1901</w:t>
            </w:r>
          </w:p>
          <w:p w:rsidR="00DF2C29" w:rsidRPr="00C45C30" w:rsidRDefault="00DF2C29" w:rsidP="00C45C30">
            <w:pPr>
              <w:snapToGrid w:val="0"/>
              <w:spacing w:after="0" w:line="240" w:lineRule="auto"/>
              <w:jc w:val="center"/>
              <w:rPr>
                <w:rFonts w:ascii="Times New Roman" w:eastAsia="Times New Roman" w:hAnsi="Times New Roman" w:cs="Times New Roman"/>
                <w:sz w:val="20"/>
                <w:szCs w:val="16"/>
                <w:lang w:bidi="ar-EG"/>
              </w:rPr>
            </w:pPr>
            <w:r w:rsidRPr="00C45C30">
              <w:rPr>
                <w:rFonts w:ascii="Times New Roman" w:eastAsia="Times New Roman" w:hAnsi="Times New Roman" w:cs="Times New Roman"/>
                <w:sz w:val="20"/>
                <w:szCs w:val="16"/>
                <w:lang w:bidi="ar-EG"/>
              </w:rPr>
              <w:t>1964</w:t>
            </w:r>
          </w:p>
        </w:tc>
      </w:tr>
      <w:tr w:rsidR="00DF2C29" w:rsidRPr="008D503C" w:rsidTr="00F16FEB">
        <w:trPr>
          <w:trHeight w:val="123"/>
          <w:jc w:val="center"/>
        </w:trPr>
        <w:tc>
          <w:tcPr>
            <w:tcW w:w="1328" w:type="dxa"/>
            <w:shd w:val="clear" w:color="auto" w:fill="auto"/>
          </w:tcPr>
          <w:p w:rsidR="00DF2C29" w:rsidRPr="00C45C30" w:rsidRDefault="00DF2C29" w:rsidP="00C45C30">
            <w:pPr>
              <w:snapToGrid w:val="0"/>
              <w:spacing w:after="0" w:line="240" w:lineRule="auto"/>
              <w:rPr>
                <w:rFonts w:ascii="Times New Roman" w:eastAsia="Times New Roman" w:hAnsi="Times New Roman" w:cs="Times New Roman"/>
                <w:sz w:val="20"/>
                <w:szCs w:val="16"/>
                <w:lang w:bidi="ar-EG"/>
              </w:rPr>
            </w:pPr>
            <w:r w:rsidRPr="00C45C30">
              <w:rPr>
                <w:rFonts w:ascii="Times New Roman" w:eastAsia="Times New Roman" w:hAnsi="Times New Roman" w:cs="Times New Roman"/>
                <w:sz w:val="20"/>
                <w:szCs w:val="16"/>
                <w:lang w:bidi="ar-EG"/>
              </w:rPr>
              <w:t>Mean</w:t>
            </w:r>
          </w:p>
        </w:tc>
        <w:tc>
          <w:tcPr>
            <w:tcW w:w="1340" w:type="dxa"/>
            <w:shd w:val="clear" w:color="auto" w:fill="auto"/>
          </w:tcPr>
          <w:p w:rsidR="00DF2C29" w:rsidRPr="00C45C30" w:rsidRDefault="00DF2C29" w:rsidP="00C45C30">
            <w:pPr>
              <w:tabs>
                <w:tab w:val="left" w:pos="803"/>
              </w:tabs>
              <w:snapToGrid w:val="0"/>
              <w:spacing w:after="0" w:line="240" w:lineRule="auto"/>
              <w:jc w:val="center"/>
              <w:rPr>
                <w:rFonts w:ascii="Times New Roman" w:eastAsia="Times New Roman" w:hAnsi="Times New Roman" w:cs="Times New Roman"/>
                <w:sz w:val="20"/>
                <w:szCs w:val="16"/>
                <w:lang w:bidi="ar-EG"/>
              </w:rPr>
            </w:pPr>
            <w:r w:rsidRPr="00C45C30">
              <w:rPr>
                <w:rFonts w:ascii="Times New Roman" w:eastAsia="Times New Roman" w:hAnsi="Times New Roman" w:cs="Times New Roman"/>
                <w:sz w:val="20"/>
                <w:szCs w:val="16"/>
                <w:lang w:bidi="ar-EG"/>
              </w:rPr>
              <w:t>212.06</w:t>
            </w:r>
          </w:p>
        </w:tc>
        <w:tc>
          <w:tcPr>
            <w:tcW w:w="1337" w:type="dxa"/>
            <w:shd w:val="clear" w:color="auto" w:fill="auto"/>
          </w:tcPr>
          <w:p w:rsidR="00DF2C29" w:rsidRPr="00C45C30" w:rsidRDefault="00DF2C29" w:rsidP="00C45C30">
            <w:pPr>
              <w:tabs>
                <w:tab w:val="left" w:pos="803"/>
              </w:tabs>
              <w:snapToGrid w:val="0"/>
              <w:spacing w:after="0" w:line="240" w:lineRule="auto"/>
              <w:jc w:val="center"/>
              <w:rPr>
                <w:rFonts w:ascii="Times New Roman" w:eastAsia="Times New Roman" w:hAnsi="Times New Roman" w:cs="Times New Roman"/>
                <w:sz w:val="20"/>
                <w:szCs w:val="16"/>
                <w:lang w:bidi="ar-EG"/>
              </w:rPr>
            </w:pPr>
            <w:r w:rsidRPr="00C45C30">
              <w:rPr>
                <w:rFonts w:ascii="Times New Roman" w:eastAsia="Times New Roman" w:hAnsi="Times New Roman" w:cs="Times New Roman"/>
                <w:sz w:val="20"/>
                <w:szCs w:val="16"/>
                <w:lang w:bidi="ar-EG"/>
              </w:rPr>
              <w:t>3.7</w:t>
            </w:r>
          </w:p>
        </w:tc>
        <w:tc>
          <w:tcPr>
            <w:tcW w:w="1341" w:type="dxa"/>
            <w:shd w:val="clear" w:color="auto" w:fill="auto"/>
          </w:tcPr>
          <w:p w:rsidR="00DF2C29" w:rsidRPr="00C45C30" w:rsidRDefault="00DF2C29" w:rsidP="00C45C30">
            <w:pPr>
              <w:tabs>
                <w:tab w:val="left" w:pos="566"/>
              </w:tabs>
              <w:snapToGrid w:val="0"/>
              <w:spacing w:after="0" w:line="240" w:lineRule="auto"/>
              <w:jc w:val="center"/>
              <w:rPr>
                <w:rFonts w:ascii="Times New Roman" w:eastAsia="Times New Roman" w:hAnsi="Times New Roman" w:cs="Times New Roman"/>
                <w:sz w:val="20"/>
                <w:szCs w:val="16"/>
                <w:lang w:bidi="ar-EG"/>
              </w:rPr>
            </w:pPr>
            <w:r w:rsidRPr="00C45C30">
              <w:rPr>
                <w:rFonts w:ascii="Times New Roman" w:eastAsia="Times New Roman" w:hAnsi="Times New Roman" w:cs="Times New Roman"/>
                <w:sz w:val="20"/>
                <w:szCs w:val="16"/>
                <w:lang w:bidi="ar-EG"/>
              </w:rPr>
              <w:t>915.1</w:t>
            </w:r>
          </w:p>
        </w:tc>
        <w:tc>
          <w:tcPr>
            <w:tcW w:w="996" w:type="dxa"/>
            <w:shd w:val="clear" w:color="auto" w:fill="auto"/>
          </w:tcPr>
          <w:p w:rsidR="00DF2C29" w:rsidRPr="00C45C30" w:rsidRDefault="00DF2C29" w:rsidP="00C45C30">
            <w:pPr>
              <w:snapToGrid w:val="0"/>
              <w:spacing w:after="0" w:line="240" w:lineRule="auto"/>
              <w:jc w:val="center"/>
              <w:rPr>
                <w:rFonts w:ascii="Times New Roman" w:eastAsia="Times New Roman" w:hAnsi="Times New Roman" w:cs="Times New Roman"/>
                <w:sz w:val="20"/>
                <w:szCs w:val="16"/>
                <w:lang w:bidi="ar-EG"/>
              </w:rPr>
            </w:pPr>
            <w:r w:rsidRPr="00C45C30">
              <w:rPr>
                <w:rFonts w:ascii="Times New Roman" w:eastAsia="Times New Roman" w:hAnsi="Times New Roman" w:cs="Times New Roman"/>
                <w:sz w:val="20"/>
                <w:szCs w:val="16"/>
                <w:lang w:bidi="ar-EG"/>
              </w:rPr>
              <w:t>32.2</w:t>
            </w:r>
          </w:p>
        </w:tc>
        <w:tc>
          <w:tcPr>
            <w:tcW w:w="992" w:type="dxa"/>
            <w:shd w:val="clear" w:color="auto" w:fill="auto"/>
          </w:tcPr>
          <w:p w:rsidR="00DF2C29" w:rsidRPr="00C45C30" w:rsidRDefault="00DF2C29" w:rsidP="00C45C30">
            <w:pPr>
              <w:snapToGrid w:val="0"/>
              <w:spacing w:after="0" w:line="240" w:lineRule="auto"/>
              <w:jc w:val="center"/>
              <w:rPr>
                <w:rFonts w:ascii="Times New Roman" w:eastAsia="Times New Roman" w:hAnsi="Times New Roman" w:cs="Times New Roman"/>
                <w:sz w:val="20"/>
                <w:szCs w:val="16"/>
                <w:lang w:bidi="ar-EG"/>
              </w:rPr>
            </w:pPr>
            <w:r w:rsidRPr="00C45C30">
              <w:rPr>
                <w:rFonts w:ascii="Times New Roman" w:eastAsia="Times New Roman" w:hAnsi="Times New Roman" w:cs="Times New Roman"/>
                <w:sz w:val="20"/>
                <w:szCs w:val="16"/>
                <w:lang w:bidi="ar-EG"/>
              </w:rPr>
              <w:t>23.06</w:t>
            </w:r>
          </w:p>
        </w:tc>
        <w:tc>
          <w:tcPr>
            <w:tcW w:w="2092" w:type="dxa"/>
            <w:shd w:val="clear" w:color="auto" w:fill="auto"/>
          </w:tcPr>
          <w:p w:rsidR="00DF2C29" w:rsidRPr="00C45C30" w:rsidRDefault="00DF2C29" w:rsidP="00C45C30">
            <w:pPr>
              <w:snapToGrid w:val="0"/>
              <w:spacing w:after="0" w:line="240" w:lineRule="auto"/>
              <w:jc w:val="center"/>
              <w:rPr>
                <w:rFonts w:ascii="Times New Roman" w:eastAsia="Times New Roman" w:hAnsi="Times New Roman" w:cs="Times New Roman"/>
                <w:sz w:val="20"/>
                <w:szCs w:val="16"/>
                <w:lang w:bidi="ar-EG"/>
              </w:rPr>
            </w:pPr>
            <w:r w:rsidRPr="00C45C30">
              <w:rPr>
                <w:rFonts w:ascii="Times New Roman" w:eastAsia="Times New Roman" w:hAnsi="Times New Roman" w:cs="Times New Roman"/>
                <w:sz w:val="20"/>
                <w:szCs w:val="16"/>
                <w:lang w:bidi="ar-EG"/>
              </w:rPr>
              <w:t>1080.08</w:t>
            </w:r>
          </w:p>
        </w:tc>
      </w:tr>
    </w:tbl>
    <w:p w:rsidR="00DF2C29" w:rsidRDefault="00DF2C29" w:rsidP="00C45C30">
      <w:pPr>
        <w:snapToGrid w:val="0"/>
        <w:spacing w:after="0" w:line="240" w:lineRule="auto"/>
        <w:rPr>
          <w:rFonts w:ascii="Times New Roman" w:hAnsi="Times New Roman" w:cs="Times New Roman"/>
          <w:sz w:val="20"/>
          <w:szCs w:val="16"/>
          <w:lang w:eastAsia="zh-CN" w:bidi="ar-EG"/>
        </w:rPr>
      </w:pPr>
      <w:r w:rsidRPr="00C45C30">
        <w:rPr>
          <w:rFonts w:ascii="Times New Roman" w:hAnsi="Times New Roman" w:cs="Times New Roman"/>
          <w:sz w:val="20"/>
          <w:szCs w:val="16"/>
          <w:lang w:bidi="ar-EG"/>
        </w:rPr>
        <w:t>Source: 1 - Ministry of Agriculture - Economic Affairs Sector, General Administration of economic resources – Bulletin of food balance</w:t>
      </w:r>
      <w:r w:rsidR="00541D4A">
        <w:rPr>
          <w:rFonts w:ascii="Times New Roman" w:hAnsi="Times New Roman" w:cs="Times New Roman"/>
          <w:sz w:val="20"/>
          <w:szCs w:val="16"/>
          <w:lang w:bidi="ar-EG"/>
        </w:rPr>
        <w:t xml:space="preserve"> </w:t>
      </w:r>
      <w:r w:rsidRPr="00C45C30">
        <w:rPr>
          <w:rFonts w:ascii="Times New Roman" w:hAnsi="Times New Roman" w:cs="Times New Roman"/>
          <w:sz w:val="20"/>
          <w:szCs w:val="16"/>
          <w:lang w:bidi="ar-EG"/>
        </w:rPr>
        <w:t>of</w:t>
      </w:r>
      <w:r w:rsidR="00541D4A">
        <w:rPr>
          <w:rFonts w:ascii="Times New Roman" w:hAnsi="Times New Roman" w:cs="Times New Roman"/>
          <w:sz w:val="20"/>
          <w:szCs w:val="16"/>
          <w:lang w:bidi="ar-EG"/>
        </w:rPr>
        <w:t xml:space="preserve"> </w:t>
      </w:r>
      <w:r w:rsidRPr="00C45C30">
        <w:rPr>
          <w:rFonts w:ascii="Times New Roman" w:hAnsi="Times New Roman" w:cs="Times New Roman"/>
          <w:sz w:val="20"/>
          <w:szCs w:val="16"/>
          <w:lang w:bidi="ar-EG"/>
        </w:rPr>
        <w:t>Arab Republic of Egypt, different numbers.</w:t>
      </w:r>
    </w:p>
    <w:p w:rsidR="00CF302B" w:rsidRPr="00C45C30" w:rsidRDefault="00CF302B" w:rsidP="00C45C30">
      <w:pPr>
        <w:snapToGrid w:val="0"/>
        <w:spacing w:after="0" w:line="240" w:lineRule="auto"/>
        <w:rPr>
          <w:rFonts w:ascii="Times New Roman" w:hAnsi="Times New Roman" w:cs="Times New Roman"/>
          <w:sz w:val="20"/>
          <w:szCs w:val="16"/>
          <w:lang w:eastAsia="zh-CN" w:bidi="ar-EG"/>
        </w:rPr>
      </w:pPr>
    </w:p>
    <w:p w:rsidR="00457F1E" w:rsidRPr="00C45C30" w:rsidRDefault="00CF302B" w:rsidP="00C45C30">
      <w:pPr>
        <w:snapToGrid w:val="0"/>
        <w:spacing w:after="0" w:line="240" w:lineRule="auto"/>
        <w:rPr>
          <w:rFonts w:ascii="Times New Roman" w:hAnsi="Times New Roman" w:cs="Times New Roman"/>
          <w:b/>
          <w:bCs/>
          <w:sz w:val="20"/>
          <w:szCs w:val="20"/>
          <w:lang w:bidi="ar-EG"/>
        </w:rPr>
      </w:pPr>
      <w:r>
        <w:rPr>
          <w:rFonts w:ascii="Times New Roman" w:hAnsi="Times New Roman" w:cs="Times New Roman"/>
          <w:b/>
          <w:bCs/>
          <w:sz w:val="20"/>
          <w:szCs w:val="20"/>
          <w:lang w:bidi="ar-EG"/>
        </w:rPr>
        <w:br w:type="page"/>
      </w:r>
      <w:r w:rsidR="00457F1E" w:rsidRPr="00C45C30">
        <w:rPr>
          <w:rFonts w:ascii="Times New Roman" w:hAnsi="Times New Roman" w:cs="Times New Roman"/>
          <w:b/>
          <w:bCs/>
          <w:sz w:val="20"/>
          <w:szCs w:val="20"/>
          <w:lang w:bidi="ar-EG"/>
        </w:rPr>
        <w:lastRenderedPageBreak/>
        <w:t>2 - Central Agency for Public Mobilization and Statistics, Statistical Yearbook - different numbers.</w:t>
      </w:r>
    </w:p>
    <w:p w:rsidR="00457F1E" w:rsidRPr="00C45C30" w:rsidRDefault="00457F1E" w:rsidP="00C45C30">
      <w:pPr>
        <w:snapToGrid w:val="0"/>
        <w:spacing w:after="0" w:line="240" w:lineRule="auto"/>
        <w:rPr>
          <w:rFonts w:ascii="Times New Roman" w:hAnsi="Times New Roman" w:cs="Times New Roman"/>
          <w:b/>
          <w:bCs/>
          <w:sz w:val="20"/>
          <w:szCs w:val="16"/>
          <w:lang w:bidi="ar-EG"/>
        </w:rPr>
      </w:pPr>
    </w:p>
    <w:p w:rsidR="00457F1E" w:rsidRPr="00C45C30" w:rsidRDefault="00457F1E" w:rsidP="00F87979">
      <w:pPr>
        <w:snapToGrid w:val="0"/>
        <w:spacing w:after="0" w:line="240" w:lineRule="auto"/>
        <w:jc w:val="center"/>
        <w:rPr>
          <w:rFonts w:ascii="Times New Roman" w:hAnsi="Times New Roman" w:cs="Times New Roman"/>
          <w:b/>
          <w:bCs/>
          <w:sz w:val="20"/>
          <w:szCs w:val="16"/>
          <w:lang w:bidi="ar-EG"/>
        </w:rPr>
      </w:pPr>
      <w:r w:rsidRPr="00C45C30">
        <w:rPr>
          <w:rFonts w:ascii="Times New Roman" w:hAnsi="Times New Roman" w:cs="Times New Roman"/>
          <w:b/>
          <w:bCs/>
          <w:sz w:val="20"/>
          <w:szCs w:val="16"/>
          <w:lang w:bidi="ar-EG"/>
        </w:rPr>
        <w:t xml:space="preserve">Table (5) </w:t>
      </w:r>
      <w:r w:rsidR="001316D5" w:rsidRPr="00C45C30">
        <w:rPr>
          <w:rFonts w:ascii="Times New Roman" w:hAnsi="Times New Roman" w:cs="Times New Roman"/>
          <w:b/>
          <w:bCs/>
          <w:sz w:val="20"/>
          <w:szCs w:val="16"/>
          <w:lang w:bidi="ar-EG"/>
        </w:rPr>
        <w:t>T</w:t>
      </w:r>
      <w:r w:rsidRPr="00C45C30">
        <w:rPr>
          <w:rFonts w:ascii="Times New Roman" w:hAnsi="Times New Roman" w:cs="Times New Roman"/>
          <w:b/>
          <w:bCs/>
          <w:sz w:val="20"/>
          <w:szCs w:val="16"/>
          <w:lang w:bidi="ar-EG"/>
        </w:rPr>
        <w:t>he evolution of the amount of consumption of liquid vegetable oils and margarine and self-sufficiency rate in thousand tons during the period (1995-2010).</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4"/>
        <w:gridCol w:w="639"/>
        <w:gridCol w:w="861"/>
        <w:gridCol w:w="639"/>
        <w:gridCol w:w="747"/>
        <w:gridCol w:w="584"/>
        <w:gridCol w:w="638"/>
        <w:gridCol w:w="854"/>
        <w:gridCol w:w="747"/>
        <w:gridCol w:w="584"/>
        <w:gridCol w:w="785"/>
        <w:gridCol w:w="852"/>
        <w:gridCol w:w="892"/>
      </w:tblGrid>
      <w:tr w:rsidR="00F16FEB" w:rsidRPr="00541D4A" w:rsidTr="00541D4A">
        <w:trPr>
          <w:cantSplit/>
          <w:trHeight w:val="1818"/>
          <w:jc w:val="center"/>
        </w:trPr>
        <w:tc>
          <w:tcPr>
            <w:tcW w:w="393" w:type="pct"/>
            <w:shd w:val="clear" w:color="auto" w:fill="auto"/>
            <w:textDirection w:val="btLr"/>
          </w:tcPr>
          <w:p w:rsidR="00457F1E" w:rsidRPr="00541D4A" w:rsidRDefault="00457F1E" w:rsidP="007E4632">
            <w:pPr>
              <w:snapToGrid w:val="0"/>
              <w:spacing w:after="0" w:line="240" w:lineRule="auto"/>
              <w:ind w:left="113" w:right="113"/>
              <w:jc w:val="center"/>
              <w:rPr>
                <w:rFonts w:ascii="Times New Roman" w:eastAsia="Times New Roman" w:hAnsi="Times New Roman" w:cs="Times New Roman"/>
                <w:b/>
                <w:bCs/>
                <w:sz w:val="18"/>
                <w:szCs w:val="18"/>
                <w:lang w:bidi="ar-EG"/>
              </w:rPr>
            </w:pPr>
            <w:r w:rsidRPr="00541D4A">
              <w:rPr>
                <w:rFonts w:ascii="Times New Roman" w:eastAsia="Times New Roman" w:hAnsi="Times New Roman" w:cs="Times New Roman"/>
                <w:b/>
                <w:bCs/>
                <w:sz w:val="18"/>
                <w:szCs w:val="18"/>
                <w:lang w:bidi="ar-EG"/>
              </w:rPr>
              <w:t>year</w:t>
            </w:r>
          </w:p>
        </w:tc>
        <w:tc>
          <w:tcPr>
            <w:tcW w:w="333" w:type="pct"/>
            <w:shd w:val="clear" w:color="auto" w:fill="auto"/>
            <w:textDirection w:val="btLr"/>
          </w:tcPr>
          <w:p w:rsidR="00457F1E" w:rsidRPr="00541D4A" w:rsidRDefault="00457F1E" w:rsidP="007E4632">
            <w:pPr>
              <w:snapToGrid w:val="0"/>
              <w:spacing w:after="0" w:line="240" w:lineRule="auto"/>
              <w:ind w:left="113" w:right="113"/>
              <w:jc w:val="center"/>
              <w:rPr>
                <w:rFonts w:ascii="Times New Roman" w:eastAsia="Times New Roman" w:hAnsi="Times New Roman" w:cs="Times New Roman"/>
                <w:b/>
                <w:bCs/>
                <w:sz w:val="18"/>
                <w:szCs w:val="18"/>
                <w:lang w:bidi="ar-EG"/>
              </w:rPr>
            </w:pPr>
            <w:r w:rsidRPr="00541D4A">
              <w:rPr>
                <w:rFonts w:ascii="Times New Roman" w:eastAsia="Times New Roman" w:hAnsi="Times New Roman" w:cs="Times New Roman"/>
                <w:b/>
                <w:bCs/>
                <w:sz w:val="18"/>
                <w:szCs w:val="18"/>
                <w:lang w:bidi="ar-EG"/>
              </w:rPr>
              <w:t>soybean</w:t>
            </w:r>
          </w:p>
        </w:tc>
        <w:tc>
          <w:tcPr>
            <w:tcW w:w="449" w:type="pct"/>
            <w:shd w:val="clear" w:color="auto" w:fill="auto"/>
            <w:textDirection w:val="btLr"/>
          </w:tcPr>
          <w:p w:rsidR="00457F1E" w:rsidRPr="00541D4A" w:rsidRDefault="00457F1E" w:rsidP="007E4632">
            <w:pPr>
              <w:snapToGrid w:val="0"/>
              <w:spacing w:after="0" w:line="240" w:lineRule="auto"/>
              <w:ind w:left="113" w:right="113"/>
              <w:jc w:val="center"/>
              <w:rPr>
                <w:rFonts w:ascii="Times New Roman" w:eastAsia="Times New Roman" w:hAnsi="Times New Roman" w:cs="Times New Roman"/>
                <w:b/>
                <w:bCs/>
                <w:sz w:val="18"/>
                <w:szCs w:val="18"/>
                <w:lang w:bidi="ar-EG"/>
              </w:rPr>
            </w:pPr>
            <w:r w:rsidRPr="00541D4A">
              <w:rPr>
                <w:rFonts w:ascii="Times New Roman" w:eastAsia="Times New Roman" w:hAnsi="Times New Roman" w:cs="Times New Roman"/>
                <w:b/>
                <w:bCs/>
                <w:sz w:val="18"/>
                <w:szCs w:val="18"/>
                <w:lang w:bidi="ar-EG"/>
              </w:rPr>
              <w:t>Cotton seed and sunflower</w:t>
            </w:r>
          </w:p>
        </w:tc>
        <w:tc>
          <w:tcPr>
            <w:tcW w:w="333" w:type="pct"/>
            <w:shd w:val="clear" w:color="auto" w:fill="auto"/>
            <w:textDirection w:val="btLr"/>
          </w:tcPr>
          <w:p w:rsidR="00457F1E" w:rsidRPr="00541D4A" w:rsidRDefault="00457F1E" w:rsidP="007E4632">
            <w:pPr>
              <w:snapToGrid w:val="0"/>
              <w:spacing w:after="0" w:line="240" w:lineRule="auto"/>
              <w:ind w:left="113" w:right="113"/>
              <w:jc w:val="center"/>
              <w:rPr>
                <w:rFonts w:ascii="Times New Roman" w:eastAsia="Times New Roman" w:hAnsi="Times New Roman" w:cs="Times New Roman"/>
                <w:b/>
                <w:bCs/>
                <w:sz w:val="18"/>
                <w:szCs w:val="18"/>
                <w:lang w:bidi="ar-EG"/>
              </w:rPr>
            </w:pPr>
            <w:r w:rsidRPr="00541D4A">
              <w:rPr>
                <w:rFonts w:ascii="Times New Roman" w:eastAsia="Times New Roman" w:hAnsi="Times New Roman" w:cs="Times New Roman"/>
                <w:b/>
                <w:bCs/>
                <w:sz w:val="18"/>
                <w:szCs w:val="18"/>
                <w:lang w:bidi="ar-EG"/>
              </w:rPr>
              <w:t>Corn oil</w:t>
            </w:r>
          </w:p>
        </w:tc>
        <w:tc>
          <w:tcPr>
            <w:tcW w:w="390" w:type="pct"/>
            <w:shd w:val="clear" w:color="auto" w:fill="auto"/>
            <w:textDirection w:val="btLr"/>
          </w:tcPr>
          <w:p w:rsidR="00457F1E" w:rsidRPr="00541D4A" w:rsidRDefault="00457F1E" w:rsidP="007E4632">
            <w:pPr>
              <w:snapToGrid w:val="0"/>
              <w:spacing w:after="0" w:line="240" w:lineRule="auto"/>
              <w:ind w:left="113" w:right="113"/>
              <w:jc w:val="center"/>
              <w:rPr>
                <w:rFonts w:ascii="Times New Roman" w:eastAsia="Times New Roman" w:hAnsi="Times New Roman" w:cs="Times New Roman"/>
                <w:b/>
                <w:bCs/>
                <w:sz w:val="18"/>
                <w:szCs w:val="18"/>
                <w:lang w:bidi="ar-EG"/>
              </w:rPr>
            </w:pPr>
            <w:r w:rsidRPr="00541D4A">
              <w:rPr>
                <w:rFonts w:ascii="Times New Roman" w:eastAsia="Times New Roman" w:hAnsi="Times New Roman" w:cs="Times New Roman"/>
                <w:b/>
                <w:bCs/>
                <w:sz w:val="18"/>
                <w:szCs w:val="18"/>
                <w:lang w:bidi="ar-EG"/>
              </w:rPr>
              <w:t>Palm oil</w:t>
            </w:r>
          </w:p>
        </w:tc>
        <w:tc>
          <w:tcPr>
            <w:tcW w:w="305" w:type="pct"/>
            <w:shd w:val="clear" w:color="auto" w:fill="auto"/>
            <w:textDirection w:val="btLr"/>
          </w:tcPr>
          <w:p w:rsidR="00457F1E" w:rsidRPr="00541D4A" w:rsidRDefault="00457F1E" w:rsidP="007E4632">
            <w:pPr>
              <w:snapToGrid w:val="0"/>
              <w:spacing w:after="0" w:line="240" w:lineRule="auto"/>
              <w:ind w:left="113" w:right="113"/>
              <w:jc w:val="center"/>
              <w:rPr>
                <w:rFonts w:ascii="Times New Roman" w:eastAsia="Times New Roman" w:hAnsi="Times New Roman" w:cs="Times New Roman"/>
                <w:b/>
                <w:bCs/>
                <w:sz w:val="18"/>
                <w:szCs w:val="18"/>
                <w:lang w:bidi="ar-EG"/>
              </w:rPr>
            </w:pPr>
            <w:r w:rsidRPr="00541D4A">
              <w:rPr>
                <w:rFonts w:ascii="Times New Roman" w:eastAsia="Times New Roman" w:hAnsi="Times New Roman" w:cs="Times New Roman"/>
                <w:b/>
                <w:bCs/>
                <w:sz w:val="18"/>
                <w:szCs w:val="18"/>
                <w:lang w:bidi="ar-EG"/>
              </w:rPr>
              <w:t>Margarine</w:t>
            </w:r>
          </w:p>
        </w:tc>
        <w:tc>
          <w:tcPr>
            <w:tcW w:w="333" w:type="pct"/>
            <w:shd w:val="clear" w:color="auto" w:fill="auto"/>
            <w:textDirection w:val="btLr"/>
          </w:tcPr>
          <w:p w:rsidR="00457F1E" w:rsidRPr="00541D4A" w:rsidRDefault="00457F1E" w:rsidP="007E4632">
            <w:pPr>
              <w:snapToGrid w:val="0"/>
              <w:spacing w:after="0" w:line="240" w:lineRule="auto"/>
              <w:ind w:left="113" w:right="113"/>
              <w:jc w:val="center"/>
              <w:rPr>
                <w:rFonts w:ascii="Times New Roman" w:eastAsia="Times New Roman" w:hAnsi="Times New Roman" w:cs="Times New Roman"/>
                <w:b/>
                <w:bCs/>
                <w:sz w:val="18"/>
                <w:szCs w:val="18"/>
                <w:lang w:bidi="ar-EG"/>
              </w:rPr>
            </w:pPr>
            <w:r w:rsidRPr="00541D4A">
              <w:rPr>
                <w:rFonts w:ascii="Times New Roman" w:eastAsia="Times New Roman" w:hAnsi="Times New Roman" w:cs="Times New Roman"/>
                <w:b/>
                <w:bCs/>
                <w:sz w:val="18"/>
                <w:szCs w:val="18"/>
                <w:lang w:bidi="ar-EG"/>
              </w:rPr>
              <w:t>Other Oils</w:t>
            </w:r>
          </w:p>
        </w:tc>
        <w:tc>
          <w:tcPr>
            <w:tcW w:w="446" w:type="pct"/>
            <w:shd w:val="clear" w:color="auto" w:fill="auto"/>
            <w:textDirection w:val="btLr"/>
          </w:tcPr>
          <w:p w:rsidR="00457F1E" w:rsidRPr="00541D4A" w:rsidRDefault="00457F1E" w:rsidP="007E4632">
            <w:pPr>
              <w:snapToGrid w:val="0"/>
              <w:spacing w:after="0" w:line="240" w:lineRule="auto"/>
              <w:ind w:left="113" w:right="113"/>
              <w:jc w:val="center"/>
              <w:rPr>
                <w:rFonts w:ascii="Times New Roman" w:eastAsia="Times New Roman" w:hAnsi="Times New Roman" w:cs="Times New Roman"/>
                <w:b/>
                <w:bCs/>
                <w:sz w:val="18"/>
                <w:szCs w:val="18"/>
                <w:lang w:bidi="ar-EG"/>
              </w:rPr>
            </w:pPr>
            <w:r w:rsidRPr="00541D4A">
              <w:rPr>
                <w:rFonts w:ascii="Times New Roman" w:eastAsia="Times New Roman" w:hAnsi="Times New Roman" w:cs="Times New Roman"/>
                <w:b/>
                <w:bCs/>
                <w:sz w:val="18"/>
                <w:szCs w:val="18"/>
                <w:lang w:bidi="ar-EG"/>
              </w:rPr>
              <w:t>Total (1)</w:t>
            </w:r>
          </w:p>
        </w:tc>
        <w:tc>
          <w:tcPr>
            <w:tcW w:w="390" w:type="pct"/>
            <w:shd w:val="clear" w:color="auto" w:fill="auto"/>
            <w:textDirection w:val="btLr"/>
          </w:tcPr>
          <w:p w:rsidR="00457F1E" w:rsidRPr="00541D4A" w:rsidRDefault="00457F1E" w:rsidP="007E4632">
            <w:pPr>
              <w:snapToGrid w:val="0"/>
              <w:spacing w:after="0" w:line="240" w:lineRule="auto"/>
              <w:ind w:left="113" w:right="113"/>
              <w:jc w:val="center"/>
              <w:rPr>
                <w:rFonts w:ascii="Times New Roman" w:eastAsia="Times New Roman" w:hAnsi="Times New Roman" w:cs="Times New Roman"/>
                <w:b/>
                <w:bCs/>
                <w:sz w:val="18"/>
                <w:szCs w:val="18"/>
                <w:lang w:bidi="ar-EG"/>
              </w:rPr>
            </w:pPr>
            <w:r w:rsidRPr="00541D4A">
              <w:rPr>
                <w:rFonts w:ascii="Times New Roman" w:eastAsia="Times New Roman" w:hAnsi="Times New Roman" w:cs="Times New Roman"/>
                <w:b/>
                <w:bCs/>
                <w:sz w:val="18"/>
                <w:szCs w:val="18"/>
                <w:lang w:bidi="ar-EG"/>
              </w:rPr>
              <w:t>Per capita per year / kg</w:t>
            </w:r>
          </w:p>
        </w:tc>
        <w:tc>
          <w:tcPr>
            <w:tcW w:w="305" w:type="pct"/>
            <w:shd w:val="clear" w:color="auto" w:fill="auto"/>
            <w:textDirection w:val="btLr"/>
          </w:tcPr>
          <w:p w:rsidR="00457F1E" w:rsidRPr="00541D4A" w:rsidRDefault="00457F1E" w:rsidP="007E4632">
            <w:pPr>
              <w:snapToGrid w:val="0"/>
              <w:spacing w:after="0" w:line="240" w:lineRule="auto"/>
              <w:ind w:left="113" w:right="113"/>
              <w:jc w:val="center"/>
              <w:rPr>
                <w:rFonts w:ascii="Times New Roman" w:eastAsia="Times New Roman" w:hAnsi="Times New Roman" w:cs="Times New Roman"/>
                <w:b/>
                <w:bCs/>
                <w:sz w:val="18"/>
                <w:szCs w:val="18"/>
                <w:lang w:bidi="ar-EG"/>
              </w:rPr>
            </w:pPr>
            <w:r w:rsidRPr="00541D4A">
              <w:rPr>
                <w:rFonts w:ascii="Times New Roman" w:eastAsia="Times New Roman" w:hAnsi="Times New Roman" w:cs="Times New Roman"/>
                <w:b/>
                <w:bCs/>
                <w:sz w:val="18"/>
                <w:szCs w:val="18"/>
                <w:lang w:bidi="ar-EG"/>
              </w:rPr>
              <w:t>Industry (2</w:t>
            </w:r>
            <w:r w:rsidRPr="00541D4A">
              <w:rPr>
                <w:rFonts w:ascii="Times New Roman" w:eastAsia="Times New Roman" w:hAnsi="Times New Roman" w:cs="Times New Roman" w:hint="cs"/>
                <w:b/>
                <w:bCs/>
                <w:sz w:val="18"/>
                <w:szCs w:val="18"/>
                <w:lang w:bidi="ar-EG"/>
              </w:rPr>
              <w:t>(</w:t>
            </w:r>
          </w:p>
        </w:tc>
        <w:tc>
          <w:tcPr>
            <w:tcW w:w="410" w:type="pct"/>
            <w:shd w:val="clear" w:color="auto" w:fill="auto"/>
            <w:textDirection w:val="btLr"/>
          </w:tcPr>
          <w:p w:rsidR="00457F1E" w:rsidRPr="00541D4A" w:rsidRDefault="00457F1E" w:rsidP="007E4632">
            <w:pPr>
              <w:snapToGrid w:val="0"/>
              <w:spacing w:after="0" w:line="240" w:lineRule="auto"/>
              <w:ind w:left="113" w:right="113"/>
              <w:jc w:val="center"/>
              <w:rPr>
                <w:rFonts w:ascii="Times New Roman" w:eastAsia="Times New Roman" w:hAnsi="Times New Roman" w:cs="Times New Roman"/>
                <w:b/>
                <w:bCs/>
                <w:sz w:val="18"/>
                <w:szCs w:val="18"/>
                <w:lang w:bidi="ar-EG"/>
              </w:rPr>
            </w:pPr>
            <w:r w:rsidRPr="00541D4A">
              <w:rPr>
                <w:rFonts w:ascii="Times New Roman" w:eastAsia="Times New Roman" w:hAnsi="Times New Roman" w:cs="Times New Roman"/>
                <w:b/>
                <w:bCs/>
                <w:sz w:val="18"/>
                <w:szCs w:val="18"/>
                <w:lang w:bidi="ar-EG"/>
              </w:rPr>
              <w:t>Total consumption (1 +2(3)</w:t>
            </w:r>
          </w:p>
        </w:tc>
        <w:tc>
          <w:tcPr>
            <w:tcW w:w="445" w:type="pct"/>
            <w:shd w:val="clear" w:color="auto" w:fill="auto"/>
            <w:textDirection w:val="btLr"/>
          </w:tcPr>
          <w:p w:rsidR="00457F1E" w:rsidRPr="00541D4A" w:rsidRDefault="00457F1E" w:rsidP="007E4632">
            <w:pPr>
              <w:snapToGrid w:val="0"/>
              <w:spacing w:after="0" w:line="240" w:lineRule="auto"/>
              <w:ind w:left="113" w:right="113"/>
              <w:jc w:val="center"/>
              <w:rPr>
                <w:rFonts w:ascii="Times New Roman" w:eastAsia="Times New Roman" w:hAnsi="Times New Roman" w:cs="Times New Roman"/>
                <w:b/>
                <w:bCs/>
                <w:sz w:val="18"/>
                <w:szCs w:val="18"/>
                <w:lang w:bidi="ar-EG"/>
              </w:rPr>
            </w:pPr>
            <w:r w:rsidRPr="00541D4A">
              <w:rPr>
                <w:rFonts w:ascii="Times New Roman" w:eastAsia="Times New Roman" w:hAnsi="Times New Roman" w:cs="Times New Roman"/>
                <w:b/>
                <w:bCs/>
                <w:sz w:val="18"/>
                <w:szCs w:val="18"/>
                <w:lang w:bidi="ar-EG"/>
              </w:rPr>
              <w:t xml:space="preserve">Total domestic </w:t>
            </w:r>
            <w:proofErr w:type="spellStart"/>
            <w:r w:rsidRPr="00541D4A">
              <w:rPr>
                <w:rFonts w:ascii="Times New Roman" w:eastAsia="Times New Roman" w:hAnsi="Times New Roman" w:cs="Times New Roman"/>
                <w:b/>
                <w:bCs/>
                <w:sz w:val="18"/>
                <w:szCs w:val="18"/>
                <w:lang w:bidi="ar-EG"/>
              </w:rPr>
              <w:t>prodution</w:t>
            </w:r>
            <w:proofErr w:type="spellEnd"/>
            <w:r w:rsidRPr="00541D4A">
              <w:rPr>
                <w:rFonts w:ascii="Times New Roman" w:eastAsia="Times New Roman" w:hAnsi="Times New Roman" w:cs="Times New Roman"/>
                <w:b/>
                <w:bCs/>
                <w:sz w:val="18"/>
                <w:szCs w:val="18"/>
                <w:lang w:bidi="ar-EG"/>
              </w:rPr>
              <w:t xml:space="preserve"> (4</w:t>
            </w:r>
            <w:r w:rsidRPr="00541D4A">
              <w:rPr>
                <w:rFonts w:ascii="Times New Roman" w:eastAsia="Times New Roman" w:hAnsi="Times New Roman" w:cs="Times New Roman" w:hint="cs"/>
                <w:b/>
                <w:bCs/>
                <w:sz w:val="18"/>
                <w:szCs w:val="18"/>
                <w:lang w:bidi="ar-EG"/>
              </w:rPr>
              <w:t>(</w:t>
            </w:r>
          </w:p>
        </w:tc>
        <w:tc>
          <w:tcPr>
            <w:tcW w:w="466" w:type="pct"/>
            <w:shd w:val="clear" w:color="auto" w:fill="auto"/>
            <w:textDirection w:val="btLr"/>
          </w:tcPr>
          <w:p w:rsidR="00457F1E" w:rsidRPr="00541D4A" w:rsidRDefault="00457F1E" w:rsidP="00F16FEB">
            <w:pPr>
              <w:snapToGrid w:val="0"/>
              <w:spacing w:after="0" w:line="240" w:lineRule="auto"/>
              <w:ind w:left="113" w:right="113"/>
              <w:jc w:val="center"/>
              <w:rPr>
                <w:rFonts w:ascii="Times New Roman" w:eastAsia="Times New Roman" w:hAnsi="Times New Roman" w:cs="Times New Roman"/>
                <w:b/>
                <w:bCs/>
                <w:sz w:val="18"/>
                <w:szCs w:val="18"/>
                <w:lang w:bidi="ar-EG"/>
              </w:rPr>
            </w:pPr>
            <w:r w:rsidRPr="00541D4A">
              <w:rPr>
                <w:rFonts w:ascii="Times New Roman" w:eastAsia="Times New Roman" w:hAnsi="Times New Roman" w:cs="Times New Roman"/>
                <w:b/>
                <w:bCs/>
                <w:sz w:val="18"/>
                <w:szCs w:val="18"/>
                <w:lang w:bidi="ar-EG"/>
              </w:rPr>
              <w:t>Self-sufficiency rate (4 /) 3X 100</w:t>
            </w:r>
          </w:p>
        </w:tc>
      </w:tr>
      <w:tr w:rsidR="00F16FEB" w:rsidRPr="00541D4A" w:rsidTr="00541D4A">
        <w:trPr>
          <w:jc w:val="center"/>
        </w:trPr>
        <w:tc>
          <w:tcPr>
            <w:tcW w:w="393" w:type="pct"/>
            <w:shd w:val="clear" w:color="auto" w:fill="auto"/>
          </w:tcPr>
          <w:p w:rsidR="00457F1E" w:rsidRPr="00541D4A" w:rsidRDefault="00457F1E" w:rsidP="00C45C30">
            <w:pPr>
              <w:snapToGrid w:val="0"/>
              <w:spacing w:after="0" w:line="240" w:lineRule="auto"/>
              <w:jc w:val="center"/>
              <w:rPr>
                <w:rFonts w:ascii="Times New Roman" w:eastAsia="Times New Roman" w:hAnsi="Times New Roman" w:cs="Times New Roman"/>
                <w:sz w:val="18"/>
                <w:szCs w:val="18"/>
                <w:lang w:bidi="ar-EG"/>
              </w:rPr>
            </w:pPr>
            <w:r w:rsidRPr="00541D4A">
              <w:rPr>
                <w:rFonts w:ascii="Times New Roman" w:eastAsia="Times New Roman" w:hAnsi="Times New Roman" w:cs="Times New Roman"/>
                <w:sz w:val="18"/>
                <w:szCs w:val="18"/>
                <w:lang w:bidi="ar-EG"/>
              </w:rPr>
              <w:t>1995</w:t>
            </w:r>
          </w:p>
          <w:p w:rsidR="00457F1E" w:rsidRPr="00541D4A" w:rsidRDefault="00457F1E" w:rsidP="00C45C30">
            <w:pPr>
              <w:snapToGrid w:val="0"/>
              <w:spacing w:after="0" w:line="240" w:lineRule="auto"/>
              <w:jc w:val="center"/>
              <w:rPr>
                <w:rFonts w:ascii="Times New Roman" w:eastAsia="Times New Roman" w:hAnsi="Times New Roman" w:cs="Times New Roman"/>
                <w:sz w:val="18"/>
                <w:szCs w:val="18"/>
                <w:lang w:bidi="ar-EG"/>
              </w:rPr>
            </w:pPr>
            <w:r w:rsidRPr="00541D4A">
              <w:rPr>
                <w:rFonts w:ascii="Times New Roman" w:eastAsia="Times New Roman" w:hAnsi="Times New Roman" w:cs="Times New Roman"/>
                <w:sz w:val="18"/>
                <w:szCs w:val="18"/>
                <w:lang w:bidi="ar-EG"/>
              </w:rPr>
              <w:t>1996</w:t>
            </w:r>
          </w:p>
          <w:p w:rsidR="00457F1E" w:rsidRPr="00541D4A" w:rsidRDefault="00457F1E" w:rsidP="00C45C30">
            <w:pPr>
              <w:snapToGrid w:val="0"/>
              <w:spacing w:after="0" w:line="240" w:lineRule="auto"/>
              <w:jc w:val="center"/>
              <w:rPr>
                <w:rFonts w:ascii="Times New Roman" w:eastAsia="Times New Roman" w:hAnsi="Times New Roman" w:cs="Times New Roman"/>
                <w:sz w:val="18"/>
                <w:szCs w:val="18"/>
                <w:lang w:bidi="ar-EG"/>
              </w:rPr>
            </w:pPr>
            <w:r w:rsidRPr="00541D4A">
              <w:rPr>
                <w:rFonts w:ascii="Times New Roman" w:eastAsia="Times New Roman" w:hAnsi="Times New Roman" w:cs="Times New Roman"/>
                <w:sz w:val="18"/>
                <w:szCs w:val="18"/>
                <w:lang w:bidi="ar-EG"/>
              </w:rPr>
              <w:t>1997</w:t>
            </w:r>
          </w:p>
          <w:p w:rsidR="00457F1E" w:rsidRPr="00541D4A" w:rsidRDefault="00457F1E" w:rsidP="00C45C30">
            <w:pPr>
              <w:snapToGrid w:val="0"/>
              <w:spacing w:after="0" w:line="240" w:lineRule="auto"/>
              <w:jc w:val="center"/>
              <w:rPr>
                <w:rFonts w:ascii="Times New Roman" w:eastAsia="Times New Roman" w:hAnsi="Times New Roman" w:cs="Times New Roman"/>
                <w:sz w:val="18"/>
                <w:szCs w:val="18"/>
                <w:lang w:bidi="ar-EG"/>
              </w:rPr>
            </w:pPr>
            <w:r w:rsidRPr="00541D4A">
              <w:rPr>
                <w:rFonts w:ascii="Times New Roman" w:eastAsia="Times New Roman" w:hAnsi="Times New Roman" w:cs="Times New Roman"/>
                <w:sz w:val="18"/>
                <w:szCs w:val="18"/>
                <w:lang w:bidi="ar-EG"/>
              </w:rPr>
              <w:t>1998</w:t>
            </w:r>
          </w:p>
          <w:p w:rsidR="00457F1E" w:rsidRPr="00541D4A" w:rsidRDefault="00457F1E" w:rsidP="00C45C30">
            <w:pPr>
              <w:snapToGrid w:val="0"/>
              <w:spacing w:after="0" w:line="240" w:lineRule="auto"/>
              <w:jc w:val="center"/>
              <w:rPr>
                <w:rFonts w:ascii="Times New Roman" w:eastAsia="Times New Roman" w:hAnsi="Times New Roman" w:cs="Times New Roman"/>
                <w:sz w:val="18"/>
                <w:szCs w:val="18"/>
                <w:lang w:bidi="ar-EG"/>
              </w:rPr>
            </w:pPr>
            <w:r w:rsidRPr="00541D4A">
              <w:rPr>
                <w:rFonts w:ascii="Times New Roman" w:eastAsia="Times New Roman" w:hAnsi="Times New Roman" w:cs="Times New Roman"/>
                <w:sz w:val="18"/>
                <w:szCs w:val="18"/>
                <w:lang w:bidi="ar-EG"/>
              </w:rPr>
              <w:t>1999</w:t>
            </w:r>
          </w:p>
          <w:p w:rsidR="00457F1E" w:rsidRPr="00541D4A" w:rsidRDefault="00457F1E" w:rsidP="00C45C30">
            <w:pPr>
              <w:snapToGrid w:val="0"/>
              <w:spacing w:after="0" w:line="240" w:lineRule="auto"/>
              <w:jc w:val="center"/>
              <w:rPr>
                <w:rFonts w:ascii="Times New Roman" w:eastAsia="Times New Roman" w:hAnsi="Times New Roman" w:cs="Times New Roman"/>
                <w:sz w:val="18"/>
                <w:szCs w:val="18"/>
                <w:lang w:bidi="ar-EG"/>
              </w:rPr>
            </w:pPr>
            <w:r w:rsidRPr="00541D4A">
              <w:rPr>
                <w:rFonts w:ascii="Times New Roman" w:eastAsia="Times New Roman" w:hAnsi="Times New Roman" w:cs="Times New Roman"/>
                <w:sz w:val="18"/>
                <w:szCs w:val="18"/>
                <w:lang w:bidi="ar-EG"/>
              </w:rPr>
              <w:t>2000</w:t>
            </w:r>
          </w:p>
          <w:p w:rsidR="00457F1E" w:rsidRPr="00541D4A" w:rsidRDefault="00457F1E" w:rsidP="00C45C30">
            <w:pPr>
              <w:snapToGrid w:val="0"/>
              <w:spacing w:after="0" w:line="240" w:lineRule="auto"/>
              <w:jc w:val="center"/>
              <w:rPr>
                <w:rFonts w:ascii="Times New Roman" w:eastAsia="Times New Roman" w:hAnsi="Times New Roman" w:cs="Times New Roman"/>
                <w:sz w:val="18"/>
                <w:szCs w:val="18"/>
                <w:lang w:bidi="ar-EG"/>
              </w:rPr>
            </w:pPr>
            <w:r w:rsidRPr="00541D4A">
              <w:rPr>
                <w:rFonts w:ascii="Times New Roman" w:eastAsia="Times New Roman" w:hAnsi="Times New Roman" w:cs="Times New Roman"/>
                <w:sz w:val="18"/>
                <w:szCs w:val="18"/>
                <w:lang w:bidi="ar-EG"/>
              </w:rPr>
              <w:t>2001</w:t>
            </w:r>
          </w:p>
          <w:p w:rsidR="00457F1E" w:rsidRPr="00541D4A" w:rsidRDefault="00457F1E" w:rsidP="00C45C30">
            <w:pPr>
              <w:snapToGrid w:val="0"/>
              <w:spacing w:after="0" w:line="240" w:lineRule="auto"/>
              <w:jc w:val="center"/>
              <w:rPr>
                <w:rFonts w:ascii="Times New Roman" w:eastAsia="Times New Roman" w:hAnsi="Times New Roman" w:cs="Times New Roman"/>
                <w:sz w:val="18"/>
                <w:szCs w:val="18"/>
                <w:lang w:bidi="ar-EG"/>
              </w:rPr>
            </w:pPr>
            <w:r w:rsidRPr="00541D4A">
              <w:rPr>
                <w:rFonts w:ascii="Times New Roman" w:eastAsia="Times New Roman" w:hAnsi="Times New Roman" w:cs="Times New Roman"/>
                <w:sz w:val="18"/>
                <w:szCs w:val="18"/>
                <w:lang w:bidi="ar-EG"/>
              </w:rPr>
              <w:t>2002</w:t>
            </w:r>
          </w:p>
          <w:p w:rsidR="00457F1E" w:rsidRPr="00541D4A" w:rsidRDefault="00457F1E" w:rsidP="00C45C30">
            <w:pPr>
              <w:snapToGrid w:val="0"/>
              <w:spacing w:after="0" w:line="240" w:lineRule="auto"/>
              <w:jc w:val="center"/>
              <w:rPr>
                <w:rFonts w:ascii="Times New Roman" w:eastAsia="Times New Roman" w:hAnsi="Times New Roman" w:cs="Times New Roman"/>
                <w:sz w:val="18"/>
                <w:szCs w:val="18"/>
                <w:lang w:bidi="ar-EG"/>
              </w:rPr>
            </w:pPr>
            <w:r w:rsidRPr="00541D4A">
              <w:rPr>
                <w:rFonts w:ascii="Times New Roman" w:eastAsia="Times New Roman" w:hAnsi="Times New Roman" w:cs="Times New Roman"/>
                <w:sz w:val="18"/>
                <w:szCs w:val="18"/>
                <w:lang w:bidi="ar-EG"/>
              </w:rPr>
              <w:t>2003</w:t>
            </w:r>
          </w:p>
          <w:p w:rsidR="00457F1E" w:rsidRPr="00541D4A" w:rsidRDefault="00457F1E" w:rsidP="00C45C30">
            <w:pPr>
              <w:snapToGrid w:val="0"/>
              <w:spacing w:after="0" w:line="240" w:lineRule="auto"/>
              <w:jc w:val="center"/>
              <w:rPr>
                <w:rFonts w:ascii="Times New Roman" w:eastAsia="Times New Roman" w:hAnsi="Times New Roman" w:cs="Times New Roman"/>
                <w:sz w:val="18"/>
                <w:szCs w:val="18"/>
                <w:lang w:bidi="ar-EG"/>
              </w:rPr>
            </w:pPr>
            <w:r w:rsidRPr="00541D4A">
              <w:rPr>
                <w:rFonts w:ascii="Times New Roman" w:eastAsia="Times New Roman" w:hAnsi="Times New Roman" w:cs="Times New Roman"/>
                <w:sz w:val="18"/>
                <w:szCs w:val="18"/>
                <w:lang w:bidi="ar-EG"/>
              </w:rPr>
              <w:t>2004</w:t>
            </w:r>
          </w:p>
          <w:p w:rsidR="00457F1E" w:rsidRPr="00541D4A" w:rsidRDefault="00457F1E" w:rsidP="00C45C30">
            <w:pPr>
              <w:snapToGrid w:val="0"/>
              <w:spacing w:after="0" w:line="240" w:lineRule="auto"/>
              <w:jc w:val="center"/>
              <w:rPr>
                <w:rFonts w:ascii="Times New Roman" w:eastAsia="Times New Roman" w:hAnsi="Times New Roman" w:cs="Times New Roman"/>
                <w:sz w:val="18"/>
                <w:szCs w:val="18"/>
                <w:lang w:bidi="ar-EG"/>
              </w:rPr>
            </w:pPr>
            <w:r w:rsidRPr="00541D4A">
              <w:rPr>
                <w:rFonts w:ascii="Times New Roman" w:eastAsia="Times New Roman" w:hAnsi="Times New Roman" w:cs="Times New Roman"/>
                <w:sz w:val="18"/>
                <w:szCs w:val="18"/>
                <w:lang w:bidi="ar-EG"/>
              </w:rPr>
              <w:t>2005</w:t>
            </w:r>
          </w:p>
          <w:p w:rsidR="00457F1E" w:rsidRPr="00541D4A" w:rsidRDefault="00457F1E" w:rsidP="00C45C30">
            <w:pPr>
              <w:snapToGrid w:val="0"/>
              <w:spacing w:after="0" w:line="240" w:lineRule="auto"/>
              <w:jc w:val="center"/>
              <w:rPr>
                <w:rFonts w:ascii="Times New Roman" w:eastAsia="Times New Roman" w:hAnsi="Times New Roman" w:cs="Times New Roman"/>
                <w:sz w:val="18"/>
                <w:szCs w:val="18"/>
                <w:lang w:bidi="ar-EG"/>
              </w:rPr>
            </w:pPr>
            <w:r w:rsidRPr="00541D4A">
              <w:rPr>
                <w:rFonts w:ascii="Times New Roman" w:eastAsia="Times New Roman" w:hAnsi="Times New Roman" w:cs="Times New Roman"/>
                <w:sz w:val="18"/>
                <w:szCs w:val="18"/>
                <w:lang w:bidi="ar-EG"/>
              </w:rPr>
              <w:t>2006</w:t>
            </w:r>
          </w:p>
          <w:p w:rsidR="00457F1E" w:rsidRPr="00541D4A" w:rsidRDefault="00457F1E" w:rsidP="00C45C30">
            <w:pPr>
              <w:snapToGrid w:val="0"/>
              <w:spacing w:after="0" w:line="240" w:lineRule="auto"/>
              <w:jc w:val="center"/>
              <w:rPr>
                <w:rFonts w:ascii="Times New Roman" w:eastAsia="Times New Roman" w:hAnsi="Times New Roman" w:cs="Times New Roman"/>
                <w:sz w:val="18"/>
                <w:szCs w:val="18"/>
                <w:lang w:bidi="ar-EG"/>
              </w:rPr>
            </w:pPr>
            <w:r w:rsidRPr="00541D4A">
              <w:rPr>
                <w:rFonts w:ascii="Times New Roman" w:eastAsia="Times New Roman" w:hAnsi="Times New Roman" w:cs="Times New Roman"/>
                <w:sz w:val="18"/>
                <w:szCs w:val="18"/>
                <w:lang w:bidi="ar-EG"/>
              </w:rPr>
              <w:t>2007</w:t>
            </w:r>
          </w:p>
          <w:p w:rsidR="00457F1E" w:rsidRPr="00541D4A" w:rsidRDefault="00457F1E" w:rsidP="00C45C30">
            <w:pPr>
              <w:snapToGrid w:val="0"/>
              <w:spacing w:after="0" w:line="240" w:lineRule="auto"/>
              <w:jc w:val="center"/>
              <w:rPr>
                <w:rFonts w:ascii="Times New Roman" w:eastAsia="Times New Roman" w:hAnsi="Times New Roman" w:cs="Times New Roman"/>
                <w:sz w:val="18"/>
                <w:szCs w:val="18"/>
                <w:lang w:bidi="ar-EG"/>
              </w:rPr>
            </w:pPr>
            <w:r w:rsidRPr="00541D4A">
              <w:rPr>
                <w:rFonts w:ascii="Times New Roman" w:eastAsia="Times New Roman" w:hAnsi="Times New Roman" w:cs="Times New Roman"/>
                <w:sz w:val="18"/>
                <w:szCs w:val="18"/>
                <w:lang w:bidi="ar-EG"/>
              </w:rPr>
              <w:t>2008</w:t>
            </w:r>
          </w:p>
          <w:p w:rsidR="00457F1E" w:rsidRPr="00541D4A" w:rsidRDefault="00457F1E" w:rsidP="00C45C30">
            <w:pPr>
              <w:snapToGrid w:val="0"/>
              <w:spacing w:after="0" w:line="240" w:lineRule="auto"/>
              <w:jc w:val="center"/>
              <w:rPr>
                <w:rFonts w:ascii="Times New Roman" w:eastAsia="Times New Roman" w:hAnsi="Times New Roman" w:cs="Times New Roman"/>
                <w:sz w:val="18"/>
                <w:szCs w:val="18"/>
                <w:lang w:bidi="ar-EG"/>
              </w:rPr>
            </w:pPr>
            <w:r w:rsidRPr="00541D4A">
              <w:rPr>
                <w:rFonts w:ascii="Times New Roman" w:eastAsia="Times New Roman" w:hAnsi="Times New Roman" w:cs="Times New Roman"/>
                <w:sz w:val="18"/>
                <w:szCs w:val="18"/>
                <w:lang w:bidi="ar-EG"/>
              </w:rPr>
              <w:t>2009</w:t>
            </w:r>
          </w:p>
          <w:p w:rsidR="00457F1E" w:rsidRPr="00541D4A" w:rsidRDefault="00457F1E" w:rsidP="00C45C30">
            <w:pPr>
              <w:snapToGrid w:val="0"/>
              <w:spacing w:after="0" w:line="240" w:lineRule="auto"/>
              <w:jc w:val="center"/>
              <w:rPr>
                <w:rFonts w:ascii="Times New Roman" w:eastAsia="Times New Roman" w:hAnsi="Times New Roman" w:cs="Times New Roman"/>
                <w:sz w:val="18"/>
                <w:szCs w:val="18"/>
                <w:lang w:bidi="ar-EG"/>
              </w:rPr>
            </w:pPr>
            <w:r w:rsidRPr="00541D4A">
              <w:rPr>
                <w:rFonts w:ascii="Times New Roman" w:eastAsia="Times New Roman" w:hAnsi="Times New Roman" w:cs="Times New Roman"/>
                <w:sz w:val="18"/>
                <w:szCs w:val="18"/>
                <w:lang w:bidi="ar-EG"/>
              </w:rPr>
              <w:t>2010</w:t>
            </w:r>
          </w:p>
        </w:tc>
        <w:tc>
          <w:tcPr>
            <w:tcW w:w="333" w:type="pct"/>
            <w:shd w:val="clear" w:color="auto" w:fill="auto"/>
          </w:tcPr>
          <w:p w:rsidR="00457F1E" w:rsidRPr="00541D4A" w:rsidRDefault="00457F1E" w:rsidP="00C45C30">
            <w:pPr>
              <w:snapToGrid w:val="0"/>
              <w:spacing w:after="0" w:line="240" w:lineRule="auto"/>
              <w:jc w:val="center"/>
              <w:rPr>
                <w:rFonts w:ascii="Times New Roman" w:eastAsia="Times New Roman" w:hAnsi="Times New Roman" w:cs="Times New Roman"/>
                <w:sz w:val="18"/>
                <w:szCs w:val="18"/>
                <w:lang w:bidi="ar-EG"/>
              </w:rPr>
            </w:pPr>
            <w:r w:rsidRPr="00541D4A">
              <w:rPr>
                <w:rFonts w:ascii="Times New Roman" w:eastAsia="Times New Roman" w:hAnsi="Times New Roman" w:cs="Times New Roman"/>
                <w:sz w:val="18"/>
                <w:szCs w:val="18"/>
                <w:lang w:bidi="ar-EG"/>
              </w:rPr>
              <w:t>97</w:t>
            </w:r>
          </w:p>
          <w:p w:rsidR="00457F1E" w:rsidRPr="00541D4A" w:rsidRDefault="00457F1E" w:rsidP="00C45C30">
            <w:pPr>
              <w:snapToGrid w:val="0"/>
              <w:spacing w:after="0" w:line="240" w:lineRule="auto"/>
              <w:jc w:val="center"/>
              <w:rPr>
                <w:rFonts w:ascii="Times New Roman" w:eastAsia="Times New Roman" w:hAnsi="Times New Roman" w:cs="Times New Roman"/>
                <w:sz w:val="18"/>
                <w:szCs w:val="18"/>
                <w:lang w:bidi="ar-EG"/>
              </w:rPr>
            </w:pPr>
            <w:r w:rsidRPr="00541D4A">
              <w:rPr>
                <w:rFonts w:ascii="Times New Roman" w:eastAsia="Times New Roman" w:hAnsi="Times New Roman" w:cs="Times New Roman"/>
                <w:sz w:val="18"/>
                <w:szCs w:val="18"/>
                <w:lang w:bidi="ar-EG"/>
              </w:rPr>
              <w:t>141</w:t>
            </w:r>
          </w:p>
          <w:p w:rsidR="00457F1E" w:rsidRPr="00541D4A" w:rsidRDefault="00457F1E" w:rsidP="00C45C30">
            <w:pPr>
              <w:snapToGrid w:val="0"/>
              <w:spacing w:after="0" w:line="240" w:lineRule="auto"/>
              <w:jc w:val="center"/>
              <w:rPr>
                <w:rFonts w:ascii="Times New Roman" w:eastAsia="Times New Roman" w:hAnsi="Times New Roman" w:cs="Times New Roman"/>
                <w:sz w:val="18"/>
                <w:szCs w:val="18"/>
                <w:lang w:bidi="ar-EG"/>
              </w:rPr>
            </w:pPr>
            <w:r w:rsidRPr="00541D4A">
              <w:rPr>
                <w:rFonts w:ascii="Times New Roman" w:eastAsia="Times New Roman" w:hAnsi="Times New Roman" w:cs="Times New Roman"/>
                <w:sz w:val="18"/>
                <w:szCs w:val="18"/>
                <w:lang w:bidi="ar-EG"/>
              </w:rPr>
              <w:t>58</w:t>
            </w:r>
          </w:p>
          <w:p w:rsidR="00457F1E" w:rsidRPr="00541D4A" w:rsidRDefault="00457F1E" w:rsidP="00C45C30">
            <w:pPr>
              <w:snapToGrid w:val="0"/>
              <w:spacing w:after="0" w:line="240" w:lineRule="auto"/>
              <w:jc w:val="center"/>
              <w:rPr>
                <w:rFonts w:ascii="Times New Roman" w:eastAsia="Times New Roman" w:hAnsi="Times New Roman" w:cs="Times New Roman"/>
                <w:sz w:val="18"/>
                <w:szCs w:val="18"/>
                <w:lang w:bidi="ar-EG"/>
              </w:rPr>
            </w:pPr>
            <w:r w:rsidRPr="00541D4A">
              <w:rPr>
                <w:rFonts w:ascii="Times New Roman" w:eastAsia="Times New Roman" w:hAnsi="Times New Roman" w:cs="Times New Roman"/>
                <w:sz w:val="18"/>
                <w:szCs w:val="18"/>
                <w:lang w:bidi="ar-EG"/>
              </w:rPr>
              <w:t>115</w:t>
            </w:r>
          </w:p>
          <w:p w:rsidR="00457F1E" w:rsidRPr="00541D4A" w:rsidRDefault="00457F1E" w:rsidP="00C45C30">
            <w:pPr>
              <w:snapToGrid w:val="0"/>
              <w:spacing w:after="0" w:line="240" w:lineRule="auto"/>
              <w:jc w:val="center"/>
              <w:rPr>
                <w:rFonts w:ascii="Times New Roman" w:eastAsia="Times New Roman" w:hAnsi="Times New Roman" w:cs="Times New Roman"/>
                <w:sz w:val="18"/>
                <w:szCs w:val="18"/>
                <w:lang w:bidi="ar-EG"/>
              </w:rPr>
            </w:pPr>
            <w:r w:rsidRPr="00541D4A">
              <w:rPr>
                <w:rFonts w:ascii="Times New Roman" w:eastAsia="Times New Roman" w:hAnsi="Times New Roman" w:cs="Times New Roman"/>
                <w:sz w:val="18"/>
                <w:szCs w:val="18"/>
                <w:lang w:bidi="ar-EG"/>
              </w:rPr>
              <w:t>98</w:t>
            </w:r>
          </w:p>
          <w:p w:rsidR="00457F1E" w:rsidRPr="00541D4A" w:rsidRDefault="00457F1E" w:rsidP="00C45C30">
            <w:pPr>
              <w:snapToGrid w:val="0"/>
              <w:spacing w:after="0" w:line="240" w:lineRule="auto"/>
              <w:jc w:val="center"/>
              <w:rPr>
                <w:rFonts w:ascii="Times New Roman" w:eastAsia="Times New Roman" w:hAnsi="Times New Roman" w:cs="Times New Roman"/>
                <w:sz w:val="18"/>
                <w:szCs w:val="18"/>
                <w:lang w:bidi="ar-EG"/>
              </w:rPr>
            </w:pPr>
            <w:r w:rsidRPr="00541D4A">
              <w:rPr>
                <w:rFonts w:ascii="Times New Roman" w:eastAsia="Times New Roman" w:hAnsi="Times New Roman" w:cs="Times New Roman"/>
                <w:sz w:val="18"/>
                <w:szCs w:val="18"/>
                <w:lang w:bidi="ar-EG"/>
              </w:rPr>
              <w:t>60</w:t>
            </w:r>
          </w:p>
          <w:p w:rsidR="00457F1E" w:rsidRPr="00541D4A" w:rsidRDefault="00457F1E" w:rsidP="00C45C30">
            <w:pPr>
              <w:snapToGrid w:val="0"/>
              <w:spacing w:after="0" w:line="240" w:lineRule="auto"/>
              <w:jc w:val="center"/>
              <w:rPr>
                <w:rFonts w:ascii="Times New Roman" w:eastAsia="Times New Roman" w:hAnsi="Times New Roman" w:cs="Times New Roman"/>
                <w:sz w:val="18"/>
                <w:szCs w:val="18"/>
                <w:lang w:bidi="ar-EG"/>
              </w:rPr>
            </w:pPr>
            <w:r w:rsidRPr="00541D4A">
              <w:rPr>
                <w:rFonts w:ascii="Times New Roman" w:eastAsia="Times New Roman" w:hAnsi="Times New Roman" w:cs="Times New Roman"/>
                <w:sz w:val="18"/>
                <w:szCs w:val="18"/>
                <w:lang w:bidi="ar-EG"/>
              </w:rPr>
              <w:t>63</w:t>
            </w:r>
          </w:p>
          <w:p w:rsidR="00457F1E" w:rsidRPr="00541D4A" w:rsidRDefault="00457F1E" w:rsidP="00C45C30">
            <w:pPr>
              <w:snapToGrid w:val="0"/>
              <w:spacing w:after="0" w:line="240" w:lineRule="auto"/>
              <w:jc w:val="center"/>
              <w:rPr>
                <w:rFonts w:ascii="Times New Roman" w:eastAsia="Times New Roman" w:hAnsi="Times New Roman" w:cs="Times New Roman"/>
                <w:sz w:val="18"/>
                <w:szCs w:val="18"/>
                <w:lang w:bidi="ar-EG"/>
              </w:rPr>
            </w:pPr>
            <w:r w:rsidRPr="00541D4A">
              <w:rPr>
                <w:rFonts w:ascii="Times New Roman" w:eastAsia="Times New Roman" w:hAnsi="Times New Roman" w:cs="Times New Roman"/>
                <w:sz w:val="18"/>
                <w:szCs w:val="18"/>
                <w:lang w:bidi="ar-EG"/>
              </w:rPr>
              <w:t>64</w:t>
            </w:r>
          </w:p>
          <w:p w:rsidR="00457F1E" w:rsidRPr="00541D4A" w:rsidRDefault="00457F1E" w:rsidP="00C45C30">
            <w:pPr>
              <w:snapToGrid w:val="0"/>
              <w:spacing w:after="0" w:line="240" w:lineRule="auto"/>
              <w:jc w:val="center"/>
              <w:rPr>
                <w:rFonts w:ascii="Times New Roman" w:eastAsia="Times New Roman" w:hAnsi="Times New Roman" w:cs="Times New Roman"/>
                <w:sz w:val="18"/>
                <w:szCs w:val="18"/>
                <w:lang w:bidi="ar-EG"/>
              </w:rPr>
            </w:pPr>
            <w:r w:rsidRPr="00541D4A">
              <w:rPr>
                <w:rFonts w:ascii="Times New Roman" w:eastAsia="Times New Roman" w:hAnsi="Times New Roman" w:cs="Times New Roman"/>
                <w:sz w:val="18"/>
                <w:szCs w:val="18"/>
                <w:lang w:bidi="ar-EG"/>
              </w:rPr>
              <w:t>20</w:t>
            </w:r>
          </w:p>
          <w:p w:rsidR="00457F1E" w:rsidRPr="00541D4A" w:rsidRDefault="00457F1E" w:rsidP="00C45C30">
            <w:pPr>
              <w:snapToGrid w:val="0"/>
              <w:spacing w:after="0" w:line="240" w:lineRule="auto"/>
              <w:jc w:val="center"/>
              <w:rPr>
                <w:rFonts w:ascii="Times New Roman" w:eastAsia="Times New Roman" w:hAnsi="Times New Roman" w:cs="Times New Roman"/>
                <w:sz w:val="18"/>
                <w:szCs w:val="18"/>
                <w:lang w:bidi="ar-EG"/>
              </w:rPr>
            </w:pPr>
            <w:r w:rsidRPr="00541D4A">
              <w:rPr>
                <w:rFonts w:ascii="Times New Roman" w:eastAsia="Times New Roman" w:hAnsi="Times New Roman" w:cs="Times New Roman"/>
                <w:sz w:val="18"/>
                <w:szCs w:val="18"/>
                <w:lang w:bidi="ar-EG"/>
              </w:rPr>
              <w:t>20</w:t>
            </w:r>
          </w:p>
          <w:p w:rsidR="00457F1E" w:rsidRPr="00541D4A" w:rsidRDefault="00457F1E" w:rsidP="00C45C30">
            <w:pPr>
              <w:snapToGrid w:val="0"/>
              <w:spacing w:after="0" w:line="240" w:lineRule="auto"/>
              <w:jc w:val="center"/>
              <w:rPr>
                <w:rFonts w:ascii="Times New Roman" w:eastAsia="Times New Roman" w:hAnsi="Times New Roman" w:cs="Times New Roman"/>
                <w:sz w:val="18"/>
                <w:szCs w:val="18"/>
                <w:lang w:bidi="ar-EG"/>
              </w:rPr>
            </w:pPr>
            <w:r w:rsidRPr="00541D4A">
              <w:rPr>
                <w:rFonts w:ascii="Times New Roman" w:eastAsia="Times New Roman" w:hAnsi="Times New Roman" w:cs="Times New Roman"/>
                <w:sz w:val="18"/>
                <w:szCs w:val="18"/>
                <w:lang w:bidi="ar-EG"/>
              </w:rPr>
              <w:t>15</w:t>
            </w:r>
          </w:p>
          <w:p w:rsidR="00457F1E" w:rsidRPr="00541D4A" w:rsidRDefault="00457F1E" w:rsidP="00C45C30">
            <w:pPr>
              <w:snapToGrid w:val="0"/>
              <w:spacing w:after="0" w:line="240" w:lineRule="auto"/>
              <w:jc w:val="center"/>
              <w:rPr>
                <w:rFonts w:ascii="Times New Roman" w:eastAsia="Times New Roman" w:hAnsi="Times New Roman" w:cs="Times New Roman"/>
                <w:sz w:val="18"/>
                <w:szCs w:val="18"/>
                <w:lang w:bidi="ar-EG"/>
              </w:rPr>
            </w:pPr>
            <w:r w:rsidRPr="00541D4A">
              <w:rPr>
                <w:rFonts w:ascii="Times New Roman" w:eastAsia="Times New Roman" w:hAnsi="Times New Roman" w:cs="Times New Roman"/>
                <w:sz w:val="18"/>
                <w:szCs w:val="18"/>
                <w:lang w:bidi="ar-EG"/>
              </w:rPr>
              <w:t>20</w:t>
            </w:r>
          </w:p>
          <w:p w:rsidR="00457F1E" w:rsidRPr="00541D4A" w:rsidRDefault="00457F1E" w:rsidP="00C45C30">
            <w:pPr>
              <w:snapToGrid w:val="0"/>
              <w:spacing w:after="0" w:line="240" w:lineRule="auto"/>
              <w:jc w:val="center"/>
              <w:rPr>
                <w:rFonts w:ascii="Times New Roman" w:eastAsia="Times New Roman" w:hAnsi="Times New Roman" w:cs="Times New Roman"/>
                <w:sz w:val="18"/>
                <w:szCs w:val="18"/>
                <w:lang w:bidi="ar-EG"/>
              </w:rPr>
            </w:pPr>
            <w:r w:rsidRPr="00541D4A">
              <w:rPr>
                <w:rFonts w:ascii="Times New Roman" w:eastAsia="Times New Roman" w:hAnsi="Times New Roman" w:cs="Times New Roman"/>
                <w:sz w:val="18"/>
                <w:szCs w:val="18"/>
                <w:lang w:bidi="ar-EG"/>
              </w:rPr>
              <w:t>23</w:t>
            </w:r>
          </w:p>
          <w:p w:rsidR="00457F1E" w:rsidRPr="00541D4A" w:rsidRDefault="00457F1E" w:rsidP="00C45C30">
            <w:pPr>
              <w:snapToGrid w:val="0"/>
              <w:spacing w:after="0" w:line="240" w:lineRule="auto"/>
              <w:jc w:val="center"/>
              <w:rPr>
                <w:rFonts w:ascii="Times New Roman" w:eastAsia="Times New Roman" w:hAnsi="Times New Roman" w:cs="Times New Roman"/>
                <w:sz w:val="18"/>
                <w:szCs w:val="18"/>
                <w:lang w:bidi="ar-EG"/>
              </w:rPr>
            </w:pPr>
            <w:r w:rsidRPr="00541D4A">
              <w:rPr>
                <w:rFonts w:ascii="Times New Roman" w:eastAsia="Times New Roman" w:hAnsi="Times New Roman" w:cs="Times New Roman"/>
                <w:sz w:val="18"/>
                <w:szCs w:val="18"/>
                <w:lang w:bidi="ar-EG"/>
              </w:rPr>
              <w:t>24</w:t>
            </w:r>
          </w:p>
          <w:p w:rsidR="00457F1E" w:rsidRPr="00541D4A" w:rsidRDefault="00457F1E" w:rsidP="00C45C30">
            <w:pPr>
              <w:snapToGrid w:val="0"/>
              <w:spacing w:after="0" w:line="240" w:lineRule="auto"/>
              <w:jc w:val="center"/>
              <w:rPr>
                <w:rFonts w:ascii="Times New Roman" w:eastAsia="Times New Roman" w:hAnsi="Times New Roman" w:cs="Times New Roman"/>
                <w:sz w:val="18"/>
                <w:szCs w:val="18"/>
                <w:lang w:bidi="ar-EG"/>
              </w:rPr>
            </w:pPr>
            <w:r w:rsidRPr="00541D4A">
              <w:rPr>
                <w:rFonts w:ascii="Times New Roman" w:eastAsia="Times New Roman" w:hAnsi="Times New Roman" w:cs="Times New Roman"/>
                <w:sz w:val="18"/>
                <w:szCs w:val="18"/>
                <w:lang w:bidi="ar-EG"/>
              </w:rPr>
              <w:t>25</w:t>
            </w:r>
          </w:p>
          <w:p w:rsidR="00457F1E" w:rsidRPr="00541D4A" w:rsidRDefault="00457F1E" w:rsidP="00C45C30">
            <w:pPr>
              <w:snapToGrid w:val="0"/>
              <w:spacing w:after="0" w:line="240" w:lineRule="auto"/>
              <w:jc w:val="center"/>
              <w:rPr>
                <w:rFonts w:ascii="Times New Roman" w:eastAsia="Times New Roman" w:hAnsi="Times New Roman" w:cs="Times New Roman"/>
                <w:sz w:val="18"/>
                <w:szCs w:val="18"/>
                <w:lang w:bidi="ar-EG"/>
              </w:rPr>
            </w:pPr>
            <w:r w:rsidRPr="00541D4A">
              <w:rPr>
                <w:rFonts w:ascii="Times New Roman" w:eastAsia="Times New Roman" w:hAnsi="Times New Roman" w:cs="Times New Roman"/>
                <w:sz w:val="18"/>
                <w:szCs w:val="18"/>
                <w:lang w:bidi="ar-EG"/>
              </w:rPr>
              <w:t>27</w:t>
            </w:r>
          </w:p>
        </w:tc>
        <w:tc>
          <w:tcPr>
            <w:tcW w:w="449" w:type="pct"/>
            <w:shd w:val="clear" w:color="auto" w:fill="auto"/>
          </w:tcPr>
          <w:p w:rsidR="00457F1E" w:rsidRPr="00541D4A" w:rsidRDefault="00457F1E" w:rsidP="00C45C30">
            <w:pPr>
              <w:snapToGrid w:val="0"/>
              <w:spacing w:after="0" w:line="240" w:lineRule="auto"/>
              <w:jc w:val="center"/>
              <w:rPr>
                <w:rFonts w:ascii="Times New Roman" w:eastAsia="Times New Roman" w:hAnsi="Times New Roman" w:cs="Times New Roman"/>
                <w:sz w:val="18"/>
                <w:szCs w:val="18"/>
                <w:lang w:bidi="ar-EG"/>
              </w:rPr>
            </w:pPr>
            <w:r w:rsidRPr="00541D4A">
              <w:rPr>
                <w:rFonts w:ascii="Times New Roman" w:eastAsia="Times New Roman" w:hAnsi="Times New Roman" w:cs="Times New Roman"/>
                <w:sz w:val="18"/>
                <w:szCs w:val="18"/>
                <w:lang w:bidi="ar-EG"/>
              </w:rPr>
              <w:t>329</w:t>
            </w:r>
          </w:p>
          <w:p w:rsidR="00457F1E" w:rsidRPr="00541D4A" w:rsidRDefault="00457F1E" w:rsidP="00C45C30">
            <w:pPr>
              <w:snapToGrid w:val="0"/>
              <w:spacing w:after="0" w:line="240" w:lineRule="auto"/>
              <w:jc w:val="center"/>
              <w:rPr>
                <w:rFonts w:ascii="Times New Roman" w:eastAsia="Times New Roman" w:hAnsi="Times New Roman" w:cs="Times New Roman"/>
                <w:sz w:val="18"/>
                <w:szCs w:val="18"/>
                <w:lang w:bidi="ar-EG"/>
              </w:rPr>
            </w:pPr>
            <w:r w:rsidRPr="00541D4A">
              <w:rPr>
                <w:rFonts w:ascii="Times New Roman" w:eastAsia="Times New Roman" w:hAnsi="Times New Roman" w:cs="Times New Roman"/>
                <w:sz w:val="18"/>
                <w:szCs w:val="18"/>
                <w:lang w:bidi="ar-EG"/>
              </w:rPr>
              <w:t>304</w:t>
            </w:r>
          </w:p>
          <w:p w:rsidR="00457F1E" w:rsidRPr="00541D4A" w:rsidRDefault="00457F1E" w:rsidP="00C45C30">
            <w:pPr>
              <w:snapToGrid w:val="0"/>
              <w:spacing w:after="0" w:line="240" w:lineRule="auto"/>
              <w:jc w:val="center"/>
              <w:rPr>
                <w:rFonts w:ascii="Times New Roman" w:eastAsia="Times New Roman" w:hAnsi="Times New Roman" w:cs="Times New Roman"/>
                <w:sz w:val="18"/>
                <w:szCs w:val="18"/>
                <w:lang w:bidi="ar-EG"/>
              </w:rPr>
            </w:pPr>
            <w:r w:rsidRPr="00541D4A">
              <w:rPr>
                <w:rFonts w:ascii="Times New Roman" w:eastAsia="Times New Roman" w:hAnsi="Times New Roman" w:cs="Times New Roman"/>
                <w:sz w:val="18"/>
                <w:szCs w:val="18"/>
                <w:lang w:bidi="ar-EG"/>
              </w:rPr>
              <w:t>466</w:t>
            </w:r>
          </w:p>
          <w:p w:rsidR="00457F1E" w:rsidRPr="00541D4A" w:rsidRDefault="00457F1E" w:rsidP="00C45C30">
            <w:pPr>
              <w:snapToGrid w:val="0"/>
              <w:spacing w:after="0" w:line="240" w:lineRule="auto"/>
              <w:jc w:val="center"/>
              <w:rPr>
                <w:rFonts w:ascii="Times New Roman" w:eastAsia="Times New Roman" w:hAnsi="Times New Roman" w:cs="Times New Roman"/>
                <w:sz w:val="18"/>
                <w:szCs w:val="18"/>
                <w:lang w:bidi="ar-EG"/>
              </w:rPr>
            </w:pPr>
            <w:r w:rsidRPr="00541D4A">
              <w:rPr>
                <w:rFonts w:ascii="Times New Roman" w:eastAsia="Times New Roman" w:hAnsi="Times New Roman" w:cs="Times New Roman"/>
                <w:sz w:val="18"/>
                <w:szCs w:val="18"/>
                <w:lang w:bidi="ar-EG"/>
              </w:rPr>
              <w:t>256</w:t>
            </w:r>
          </w:p>
          <w:p w:rsidR="00457F1E" w:rsidRPr="00541D4A" w:rsidRDefault="00457F1E" w:rsidP="00C45C30">
            <w:pPr>
              <w:snapToGrid w:val="0"/>
              <w:spacing w:after="0" w:line="240" w:lineRule="auto"/>
              <w:jc w:val="center"/>
              <w:rPr>
                <w:rFonts w:ascii="Times New Roman" w:eastAsia="Times New Roman" w:hAnsi="Times New Roman" w:cs="Times New Roman"/>
                <w:sz w:val="18"/>
                <w:szCs w:val="18"/>
                <w:lang w:bidi="ar-EG"/>
              </w:rPr>
            </w:pPr>
            <w:r w:rsidRPr="00541D4A">
              <w:rPr>
                <w:rFonts w:ascii="Times New Roman" w:eastAsia="Times New Roman" w:hAnsi="Times New Roman" w:cs="Times New Roman"/>
                <w:sz w:val="18"/>
                <w:szCs w:val="18"/>
                <w:lang w:bidi="ar-EG"/>
              </w:rPr>
              <w:t>308</w:t>
            </w:r>
          </w:p>
          <w:p w:rsidR="00457F1E" w:rsidRPr="00541D4A" w:rsidRDefault="00457F1E" w:rsidP="00C45C30">
            <w:pPr>
              <w:snapToGrid w:val="0"/>
              <w:spacing w:after="0" w:line="240" w:lineRule="auto"/>
              <w:jc w:val="center"/>
              <w:rPr>
                <w:rFonts w:ascii="Times New Roman" w:eastAsia="Times New Roman" w:hAnsi="Times New Roman" w:cs="Times New Roman"/>
                <w:sz w:val="18"/>
                <w:szCs w:val="18"/>
                <w:lang w:bidi="ar-EG"/>
              </w:rPr>
            </w:pPr>
            <w:r w:rsidRPr="00541D4A">
              <w:rPr>
                <w:rFonts w:ascii="Times New Roman" w:eastAsia="Times New Roman" w:hAnsi="Times New Roman" w:cs="Times New Roman"/>
                <w:sz w:val="18"/>
                <w:szCs w:val="18"/>
                <w:lang w:bidi="ar-EG"/>
              </w:rPr>
              <w:t>372</w:t>
            </w:r>
          </w:p>
          <w:p w:rsidR="00457F1E" w:rsidRPr="00541D4A" w:rsidRDefault="00457F1E" w:rsidP="00C45C30">
            <w:pPr>
              <w:snapToGrid w:val="0"/>
              <w:spacing w:after="0" w:line="240" w:lineRule="auto"/>
              <w:jc w:val="center"/>
              <w:rPr>
                <w:rFonts w:ascii="Times New Roman" w:eastAsia="Times New Roman" w:hAnsi="Times New Roman" w:cs="Times New Roman"/>
                <w:sz w:val="18"/>
                <w:szCs w:val="18"/>
                <w:lang w:bidi="ar-EG"/>
              </w:rPr>
            </w:pPr>
            <w:r w:rsidRPr="00541D4A">
              <w:rPr>
                <w:rFonts w:ascii="Times New Roman" w:eastAsia="Times New Roman" w:hAnsi="Times New Roman" w:cs="Times New Roman"/>
                <w:sz w:val="18"/>
                <w:szCs w:val="18"/>
                <w:lang w:bidi="ar-EG"/>
              </w:rPr>
              <w:t>289</w:t>
            </w:r>
          </w:p>
          <w:p w:rsidR="00457F1E" w:rsidRPr="00541D4A" w:rsidRDefault="00457F1E" w:rsidP="00C45C30">
            <w:pPr>
              <w:snapToGrid w:val="0"/>
              <w:spacing w:after="0" w:line="240" w:lineRule="auto"/>
              <w:jc w:val="center"/>
              <w:rPr>
                <w:rFonts w:ascii="Times New Roman" w:eastAsia="Times New Roman" w:hAnsi="Times New Roman" w:cs="Times New Roman"/>
                <w:sz w:val="18"/>
                <w:szCs w:val="18"/>
                <w:lang w:bidi="ar-EG"/>
              </w:rPr>
            </w:pPr>
            <w:r w:rsidRPr="00541D4A">
              <w:rPr>
                <w:rFonts w:ascii="Times New Roman" w:eastAsia="Times New Roman" w:hAnsi="Times New Roman" w:cs="Times New Roman"/>
                <w:sz w:val="18"/>
                <w:szCs w:val="18"/>
                <w:lang w:bidi="ar-EG"/>
              </w:rPr>
              <w:t>284</w:t>
            </w:r>
          </w:p>
          <w:p w:rsidR="00457F1E" w:rsidRPr="00541D4A" w:rsidRDefault="00457F1E" w:rsidP="00C45C30">
            <w:pPr>
              <w:snapToGrid w:val="0"/>
              <w:spacing w:after="0" w:line="240" w:lineRule="auto"/>
              <w:jc w:val="center"/>
              <w:rPr>
                <w:rFonts w:ascii="Times New Roman" w:eastAsia="Times New Roman" w:hAnsi="Times New Roman" w:cs="Times New Roman"/>
                <w:sz w:val="18"/>
                <w:szCs w:val="18"/>
                <w:lang w:bidi="ar-EG"/>
              </w:rPr>
            </w:pPr>
            <w:r w:rsidRPr="00541D4A">
              <w:rPr>
                <w:rFonts w:ascii="Times New Roman" w:eastAsia="Times New Roman" w:hAnsi="Times New Roman" w:cs="Times New Roman"/>
                <w:sz w:val="18"/>
                <w:szCs w:val="18"/>
                <w:lang w:bidi="ar-EG"/>
              </w:rPr>
              <w:t>234</w:t>
            </w:r>
          </w:p>
          <w:p w:rsidR="00457F1E" w:rsidRPr="00541D4A" w:rsidRDefault="00457F1E" w:rsidP="00C45C30">
            <w:pPr>
              <w:snapToGrid w:val="0"/>
              <w:spacing w:after="0" w:line="240" w:lineRule="auto"/>
              <w:jc w:val="center"/>
              <w:rPr>
                <w:rFonts w:ascii="Times New Roman" w:eastAsia="Times New Roman" w:hAnsi="Times New Roman" w:cs="Times New Roman"/>
                <w:sz w:val="18"/>
                <w:szCs w:val="18"/>
                <w:lang w:bidi="ar-EG"/>
              </w:rPr>
            </w:pPr>
            <w:r w:rsidRPr="00541D4A">
              <w:rPr>
                <w:rFonts w:ascii="Times New Roman" w:eastAsia="Times New Roman" w:hAnsi="Times New Roman" w:cs="Times New Roman"/>
                <w:sz w:val="18"/>
                <w:szCs w:val="18"/>
                <w:lang w:bidi="ar-EG"/>
              </w:rPr>
              <w:t>232</w:t>
            </w:r>
          </w:p>
          <w:p w:rsidR="00457F1E" w:rsidRPr="00541D4A" w:rsidRDefault="00457F1E" w:rsidP="00C45C30">
            <w:pPr>
              <w:snapToGrid w:val="0"/>
              <w:spacing w:after="0" w:line="240" w:lineRule="auto"/>
              <w:jc w:val="center"/>
              <w:rPr>
                <w:rFonts w:ascii="Times New Roman" w:eastAsia="Times New Roman" w:hAnsi="Times New Roman" w:cs="Times New Roman"/>
                <w:sz w:val="18"/>
                <w:szCs w:val="18"/>
                <w:lang w:bidi="ar-EG"/>
              </w:rPr>
            </w:pPr>
            <w:r w:rsidRPr="00541D4A">
              <w:rPr>
                <w:rFonts w:ascii="Times New Roman" w:eastAsia="Times New Roman" w:hAnsi="Times New Roman" w:cs="Times New Roman"/>
                <w:sz w:val="18"/>
                <w:szCs w:val="18"/>
                <w:lang w:bidi="ar-EG"/>
              </w:rPr>
              <w:t>154</w:t>
            </w:r>
          </w:p>
          <w:p w:rsidR="00457F1E" w:rsidRPr="00541D4A" w:rsidRDefault="00457F1E" w:rsidP="00C45C30">
            <w:pPr>
              <w:snapToGrid w:val="0"/>
              <w:spacing w:after="0" w:line="240" w:lineRule="auto"/>
              <w:jc w:val="center"/>
              <w:rPr>
                <w:rFonts w:ascii="Times New Roman" w:eastAsia="Times New Roman" w:hAnsi="Times New Roman" w:cs="Times New Roman"/>
                <w:sz w:val="18"/>
                <w:szCs w:val="18"/>
                <w:lang w:bidi="ar-EG"/>
              </w:rPr>
            </w:pPr>
            <w:r w:rsidRPr="00541D4A">
              <w:rPr>
                <w:rFonts w:ascii="Times New Roman" w:eastAsia="Times New Roman" w:hAnsi="Times New Roman" w:cs="Times New Roman"/>
                <w:sz w:val="18"/>
                <w:szCs w:val="18"/>
                <w:lang w:bidi="ar-EG"/>
              </w:rPr>
              <w:t>159</w:t>
            </w:r>
          </w:p>
          <w:p w:rsidR="00457F1E" w:rsidRPr="00541D4A" w:rsidRDefault="00457F1E" w:rsidP="00C45C30">
            <w:pPr>
              <w:snapToGrid w:val="0"/>
              <w:spacing w:after="0" w:line="240" w:lineRule="auto"/>
              <w:jc w:val="center"/>
              <w:rPr>
                <w:rFonts w:ascii="Times New Roman" w:eastAsia="Times New Roman" w:hAnsi="Times New Roman" w:cs="Times New Roman"/>
                <w:sz w:val="18"/>
                <w:szCs w:val="18"/>
                <w:lang w:bidi="ar-EG"/>
              </w:rPr>
            </w:pPr>
            <w:r w:rsidRPr="00541D4A">
              <w:rPr>
                <w:rFonts w:ascii="Times New Roman" w:eastAsia="Times New Roman" w:hAnsi="Times New Roman" w:cs="Times New Roman"/>
                <w:sz w:val="18"/>
                <w:szCs w:val="18"/>
                <w:lang w:bidi="ar-EG"/>
              </w:rPr>
              <w:t>180</w:t>
            </w:r>
          </w:p>
          <w:p w:rsidR="00457F1E" w:rsidRPr="00541D4A" w:rsidRDefault="00457F1E" w:rsidP="00C45C30">
            <w:pPr>
              <w:snapToGrid w:val="0"/>
              <w:spacing w:after="0" w:line="240" w:lineRule="auto"/>
              <w:jc w:val="center"/>
              <w:rPr>
                <w:rFonts w:ascii="Times New Roman" w:eastAsia="Times New Roman" w:hAnsi="Times New Roman" w:cs="Times New Roman"/>
                <w:sz w:val="18"/>
                <w:szCs w:val="18"/>
                <w:lang w:bidi="ar-EG"/>
              </w:rPr>
            </w:pPr>
            <w:r w:rsidRPr="00541D4A">
              <w:rPr>
                <w:rFonts w:ascii="Times New Roman" w:eastAsia="Times New Roman" w:hAnsi="Times New Roman" w:cs="Times New Roman"/>
                <w:sz w:val="18"/>
                <w:szCs w:val="18"/>
                <w:lang w:bidi="ar-EG"/>
              </w:rPr>
              <w:t>185</w:t>
            </w:r>
          </w:p>
          <w:p w:rsidR="00457F1E" w:rsidRPr="00541D4A" w:rsidRDefault="00457F1E" w:rsidP="00C45C30">
            <w:pPr>
              <w:snapToGrid w:val="0"/>
              <w:spacing w:after="0" w:line="240" w:lineRule="auto"/>
              <w:jc w:val="center"/>
              <w:rPr>
                <w:rFonts w:ascii="Times New Roman" w:eastAsia="Times New Roman" w:hAnsi="Times New Roman" w:cs="Times New Roman"/>
                <w:sz w:val="18"/>
                <w:szCs w:val="18"/>
                <w:lang w:bidi="ar-EG"/>
              </w:rPr>
            </w:pPr>
            <w:r w:rsidRPr="00541D4A">
              <w:rPr>
                <w:rFonts w:ascii="Times New Roman" w:eastAsia="Times New Roman" w:hAnsi="Times New Roman" w:cs="Times New Roman"/>
                <w:sz w:val="18"/>
                <w:szCs w:val="18"/>
                <w:lang w:bidi="ar-EG"/>
              </w:rPr>
              <w:t>190</w:t>
            </w:r>
          </w:p>
          <w:p w:rsidR="00457F1E" w:rsidRPr="00541D4A" w:rsidRDefault="00457F1E" w:rsidP="00C45C30">
            <w:pPr>
              <w:snapToGrid w:val="0"/>
              <w:spacing w:after="0" w:line="240" w:lineRule="auto"/>
              <w:jc w:val="center"/>
              <w:rPr>
                <w:rFonts w:ascii="Times New Roman" w:eastAsia="Times New Roman" w:hAnsi="Times New Roman" w:cs="Times New Roman"/>
                <w:sz w:val="18"/>
                <w:szCs w:val="18"/>
                <w:lang w:bidi="ar-EG"/>
              </w:rPr>
            </w:pPr>
            <w:r w:rsidRPr="00541D4A">
              <w:rPr>
                <w:rFonts w:ascii="Times New Roman" w:eastAsia="Times New Roman" w:hAnsi="Times New Roman" w:cs="Times New Roman"/>
                <w:sz w:val="18"/>
                <w:szCs w:val="18"/>
                <w:lang w:bidi="ar-EG"/>
              </w:rPr>
              <w:t>197</w:t>
            </w:r>
          </w:p>
        </w:tc>
        <w:tc>
          <w:tcPr>
            <w:tcW w:w="333" w:type="pct"/>
            <w:shd w:val="clear" w:color="auto" w:fill="auto"/>
          </w:tcPr>
          <w:p w:rsidR="00457F1E" w:rsidRPr="00541D4A" w:rsidRDefault="00457F1E" w:rsidP="00C45C30">
            <w:pPr>
              <w:snapToGrid w:val="0"/>
              <w:spacing w:after="0" w:line="240" w:lineRule="auto"/>
              <w:jc w:val="center"/>
              <w:rPr>
                <w:rFonts w:ascii="Times New Roman" w:eastAsia="Times New Roman" w:hAnsi="Times New Roman" w:cs="Times New Roman"/>
                <w:sz w:val="18"/>
                <w:szCs w:val="18"/>
                <w:lang w:bidi="ar-EG"/>
              </w:rPr>
            </w:pPr>
            <w:r w:rsidRPr="00541D4A">
              <w:rPr>
                <w:rFonts w:ascii="Times New Roman" w:eastAsia="Times New Roman" w:hAnsi="Times New Roman" w:cs="Times New Roman"/>
                <w:sz w:val="18"/>
                <w:szCs w:val="18"/>
                <w:lang w:bidi="ar-EG"/>
              </w:rPr>
              <w:t>19</w:t>
            </w:r>
          </w:p>
          <w:p w:rsidR="00457F1E" w:rsidRPr="00541D4A" w:rsidRDefault="00457F1E" w:rsidP="00C45C30">
            <w:pPr>
              <w:snapToGrid w:val="0"/>
              <w:spacing w:after="0" w:line="240" w:lineRule="auto"/>
              <w:jc w:val="center"/>
              <w:rPr>
                <w:rFonts w:ascii="Times New Roman" w:eastAsia="Times New Roman" w:hAnsi="Times New Roman" w:cs="Times New Roman"/>
                <w:sz w:val="18"/>
                <w:szCs w:val="18"/>
                <w:lang w:bidi="ar-EG"/>
              </w:rPr>
            </w:pPr>
            <w:r w:rsidRPr="00541D4A">
              <w:rPr>
                <w:rFonts w:ascii="Times New Roman" w:eastAsia="Times New Roman" w:hAnsi="Times New Roman" w:cs="Times New Roman"/>
                <w:sz w:val="18"/>
                <w:szCs w:val="18"/>
                <w:lang w:bidi="ar-EG"/>
              </w:rPr>
              <w:t>23</w:t>
            </w:r>
          </w:p>
          <w:p w:rsidR="00457F1E" w:rsidRPr="00541D4A" w:rsidRDefault="00457F1E" w:rsidP="00C45C30">
            <w:pPr>
              <w:snapToGrid w:val="0"/>
              <w:spacing w:after="0" w:line="240" w:lineRule="auto"/>
              <w:jc w:val="center"/>
              <w:rPr>
                <w:rFonts w:ascii="Times New Roman" w:eastAsia="Times New Roman" w:hAnsi="Times New Roman" w:cs="Times New Roman"/>
                <w:sz w:val="18"/>
                <w:szCs w:val="18"/>
                <w:lang w:bidi="ar-EG"/>
              </w:rPr>
            </w:pPr>
            <w:r w:rsidRPr="00541D4A">
              <w:rPr>
                <w:rFonts w:ascii="Times New Roman" w:eastAsia="Times New Roman" w:hAnsi="Times New Roman" w:cs="Times New Roman"/>
                <w:sz w:val="18"/>
                <w:szCs w:val="18"/>
                <w:lang w:bidi="ar-EG"/>
              </w:rPr>
              <w:t>22</w:t>
            </w:r>
          </w:p>
          <w:p w:rsidR="00457F1E" w:rsidRPr="00541D4A" w:rsidRDefault="00457F1E" w:rsidP="00C45C30">
            <w:pPr>
              <w:snapToGrid w:val="0"/>
              <w:spacing w:after="0" w:line="240" w:lineRule="auto"/>
              <w:jc w:val="center"/>
              <w:rPr>
                <w:rFonts w:ascii="Times New Roman" w:eastAsia="Times New Roman" w:hAnsi="Times New Roman" w:cs="Times New Roman"/>
                <w:sz w:val="18"/>
                <w:szCs w:val="18"/>
                <w:lang w:bidi="ar-EG"/>
              </w:rPr>
            </w:pPr>
            <w:r w:rsidRPr="00541D4A">
              <w:rPr>
                <w:rFonts w:ascii="Times New Roman" w:eastAsia="Times New Roman" w:hAnsi="Times New Roman" w:cs="Times New Roman"/>
                <w:sz w:val="18"/>
                <w:szCs w:val="18"/>
                <w:lang w:bidi="ar-EG"/>
              </w:rPr>
              <w:t>23</w:t>
            </w:r>
          </w:p>
          <w:p w:rsidR="00457F1E" w:rsidRPr="00541D4A" w:rsidRDefault="00457F1E" w:rsidP="00C45C30">
            <w:pPr>
              <w:snapToGrid w:val="0"/>
              <w:spacing w:after="0" w:line="240" w:lineRule="auto"/>
              <w:jc w:val="center"/>
              <w:rPr>
                <w:rFonts w:ascii="Times New Roman" w:eastAsia="Times New Roman" w:hAnsi="Times New Roman" w:cs="Times New Roman"/>
                <w:sz w:val="18"/>
                <w:szCs w:val="18"/>
                <w:lang w:bidi="ar-EG"/>
              </w:rPr>
            </w:pPr>
            <w:r w:rsidRPr="00541D4A">
              <w:rPr>
                <w:rFonts w:ascii="Times New Roman" w:eastAsia="Times New Roman" w:hAnsi="Times New Roman" w:cs="Times New Roman"/>
                <w:sz w:val="18"/>
                <w:szCs w:val="18"/>
                <w:lang w:bidi="ar-EG"/>
              </w:rPr>
              <w:t>19</w:t>
            </w:r>
          </w:p>
          <w:p w:rsidR="00457F1E" w:rsidRPr="00541D4A" w:rsidRDefault="00457F1E" w:rsidP="00C45C30">
            <w:pPr>
              <w:snapToGrid w:val="0"/>
              <w:spacing w:after="0" w:line="240" w:lineRule="auto"/>
              <w:jc w:val="center"/>
              <w:rPr>
                <w:rFonts w:ascii="Times New Roman" w:eastAsia="Times New Roman" w:hAnsi="Times New Roman" w:cs="Times New Roman"/>
                <w:sz w:val="18"/>
                <w:szCs w:val="18"/>
                <w:lang w:bidi="ar-EG"/>
              </w:rPr>
            </w:pPr>
            <w:r w:rsidRPr="00541D4A">
              <w:rPr>
                <w:rFonts w:ascii="Times New Roman" w:eastAsia="Times New Roman" w:hAnsi="Times New Roman" w:cs="Times New Roman"/>
                <w:sz w:val="18"/>
                <w:szCs w:val="18"/>
                <w:lang w:bidi="ar-EG"/>
              </w:rPr>
              <w:t>27</w:t>
            </w:r>
          </w:p>
          <w:p w:rsidR="00457F1E" w:rsidRPr="00541D4A" w:rsidRDefault="00457F1E" w:rsidP="00C45C30">
            <w:pPr>
              <w:snapToGrid w:val="0"/>
              <w:spacing w:after="0" w:line="240" w:lineRule="auto"/>
              <w:jc w:val="center"/>
              <w:rPr>
                <w:rFonts w:ascii="Times New Roman" w:eastAsia="Times New Roman" w:hAnsi="Times New Roman" w:cs="Times New Roman"/>
                <w:sz w:val="18"/>
                <w:szCs w:val="18"/>
                <w:lang w:bidi="ar-EG"/>
              </w:rPr>
            </w:pPr>
            <w:r w:rsidRPr="00541D4A">
              <w:rPr>
                <w:rFonts w:ascii="Times New Roman" w:eastAsia="Times New Roman" w:hAnsi="Times New Roman" w:cs="Times New Roman"/>
                <w:sz w:val="18"/>
                <w:szCs w:val="18"/>
                <w:lang w:bidi="ar-EG"/>
              </w:rPr>
              <w:t>25</w:t>
            </w:r>
          </w:p>
          <w:p w:rsidR="00457F1E" w:rsidRPr="00541D4A" w:rsidRDefault="00457F1E" w:rsidP="00C45C30">
            <w:pPr>
              <w:snapToGrid w:val="0"/>
              <w:spacing w:after="0" w:line="240" w:lineRule="auto"/>
              <w:jc w:val="center"/>
              <w:rPr>
                <w:rFonts w:ascii="Times New Roman" w:eastAsia="Times New Roman" w:hAnsi="Times New Roman" w:cs="Times New Roman"/>
                <w:sz w:val="18"/>
                <w:szCs w:val="18"/>
                <w:lang w:bidi="ar-EG"/>
              </w:rPr>
            </w:pPr>
            <w:r w:rsidRPr="00541D4A">
              <w:rPr>
                <w:rFonts w:ascii="Times New Roman" w:eastAsia="Times New Roman" w:hAnsi="Times New Roman" w:cs="Times New Roman"/>
                <w:sz w:val="18"/>
                <w:szCs w:val="18"/>
                <w:lang w:bidi="ar-EG"/>
              </w:rPr>
              <w:t>31</w:t>
            </w:r>
          </w:p>
          <w:p w:rsidR="00457F1E" w:rsidRPr="00541D4A" w:rsidRDefault="00457F1E" w:rsidP="00C45C30">
            <w:pPr>
              <w:snapToGrid w:val="0"/>
              <w:spacing w:after="0" w:line="240" w:lineRule="auto"/>
              <w:jc w:val="center"/>
              <w:rPr>
                <w:rFonts w:ascii="Times New Roman" w:eastAsia="Times New Roman" w:hAnsi="Times New Roman" w:cs="Times New Roman"/>
                <w:sz w:val="18"/>
                <w:szCs w:val="18"/>
                <w:lang w:bidi="ar-EG"/>
              </w:rPr>
            </w:pPr>
            <w:r w:rsidRPr="00541D4A">
              <w:rPr>
                <w:rFonts w:ascii="Times New Roman" w:eastAsia="Times New Roman" w:hAnsi="Times New Roman" w:cs="Times New Roman"/>
                <w:sz w:val="18"/>
                <w:szCs w:val="18"/>
                <w:lang w:bidi="ar-EG"/>
              </w:rPr>
              <w:t>40</w:t>
            </w:r>
          </w:p>
          <w:p w:rsidR="00457F1E" w:rsidRPr="00541D4A" w:rsidRDefault="00457F1E" w:rsidP="00C45C30">
            <w:pPr>
              <w:snapToGrid w:val="0"/>
              <w:spacing w:after="0" w:line="240" w:lineRule="auto"/>
              <w:jc w:val="center"/>
              <w:rPr>
                <w:rFonts w:ascii="Times New Roman" w:eastAsia="Times New Roman" w:hAnsi="Times New Roman" w:cs="Times New Roman"/>
                <w:sz w:val="18"/>
                <w:szCs w:val="18"/>
                <w:lang w:bidi="ar-EG"/>
              </w:rPr>
            </w:pPr>
            <w:r w:rsidRPr="00541D4A">
              <w:rPr>
                <w:rFonts w:ascii="Times New Roman" w:eastAsia="Times New Roman" w:hAnsi="Times New Roman" w:cs="Times New Roman"/>
                <w:sz w:val="18"/>
                <w:szCs w:val="18"/>
                <w:lang w:bidi="ar-EG"/>
              </w:rPr>
              <w:t>43</w:t>
            </w:r>
          </w:p>
          <w:p w:rsidR="00457F1E" w:rsidRPr="00541D4A" w:rsidRDefault="00457F1E" w:rsidP="00C45C30">
            <w:pPr>
              <w:snapToGrid w:val="0"/>
              <w:spacing w:after="0" w:line="240" w:lineRule="auto"/>
              <w:jc w:val="center"/>
              <w:rPr>
                <w:rFonts w:ascii="Times New Roman" w:eastAsia="Times New Roman" w:hAnsi="Times New Roman" w:cs="Times New Roman"/>
                <w:sz w:val="18"/>
                <w:szCs w:val="18"/>
                <w:lang w:bidi="ar-EG"/>
              </w:rPr>
            </w:pPr>
            <w:r w:rsidRPr="00541D4A">
              <w:rPr>
                <w:rFonts w:ascii="Times New Roman" w:eastAsia="Times New Roman" w:hAnsi="Times New Roman" w:cs="Times New Roman"/>
                <w:sz w:val="18"/>
                <w:szCs w:val="18"/>
                <w:lang w:bidi="ar-EG"/>
              </w:rPr>
              <w:t>40</w:t>
            </w:r>
          </w:p>
          <w:p w:rsidR="00457F1E" w:rsidRPr="00541D4A" w:rsidRDefault="00457F1E" w:rsidP="00C45C30">
            <w:pPr>
              <w:snapToGrid w:val="0"/>
              <w:spacing w:after="0" w:line="240" w:lineRule="auto"/>
              <w:jc w:val="center"/>
              <w:rPr>
                <w:rFonts w:ascii="Times New Roman" w:eastAsia="Times New Roman" w:hAnsi="Times New Roman" w:cs="Times New Roman"/>
                <w:sz w:val="18"/>
                <w:szCs w:val="18"/>
                <w:lang w:bidi="ar-EG"/>
              </w:rPr>
            </w:pPr>
            <w:r w:rsidRPr="00541D4A">
              <w:rPr>
                <w:rFonts w:ascii="Times New Roman" w:eastAsia="Times New Roman" w:hAnsi="Times New Roman" w:cs="Times New Roman"/>
                <w:sz w:val="18"/>
                <w:szCs w:val="18"/>
                <w:lang w:bidi="ar-EG"/>
              </w:rPr>
              <w:t>41</w:t>
            </w:r>
          </w:p>
          <w:p w:rsidR="00457F1E" w:rsidRPr="00541D4A" w:rsidRDefault="00457F1E" w:rsidP="00C45C30">
            <w:pPr>
              <w:snapToGrid w:val="0"/>
              <w:spacing w:after="0" w:line="240" w:lineRule="auto"/>
              <w:jc w:val="center"/>
              <w:rPr>
                <w:rFonts w:ascii="Times New Roman" w:eastAsia="Times New Roman" w:hAnsi="Times New Roman" w:cs="Times New Roman"/>
                <w:sz w:val="18"/>
                <w:szCs w:val="18"/>
                <w:lang w:bidi="ar-EG"/>
              </w:rPr>
            </w:pPr>
            <w:r w:rsidRPr="00541D4A">
              <w:rPr>
                <w:rFonts w:ascii="Times New Roman" w:eastAsia="Times New Roman" w:hAnsi="Times New Roman" w:cs="Times New Roman"/>
                <w:sz w:val="18"/>
                <w:szCs w:val="18"/>
                <w:lang w:bidi="ar-EG"/>
              </w:rPr>
              <w:t>42</w:t>
            </w:r>
          </w:p>
          <w:p w:rsidR="00457F1E" w:rsidRPr="00541D4A" w:rsidRDefault="00457F1E" w:rsidP="00C45C30">
            <w:pPr>
              <w:snapToGrid w:val="0"/>
              <w:spacing w:after="0" w:line="240" w:lineRule="auto"/>
              <w:jc w:val="center"/>
              <w:rPr>
                <w:rFonts w:ascii="Times New Roman" w:eastAsia="Times New Roman" w:hAnsi="Times New Roman" w:cs="Times New Roman"/>
                <w:sz w:val="18"/>
                <w:szCs w:val="18"/>
                <w:lang w:bidi="ar-EG"/>
              </w:rPr>
            </w:pPr>
            <w:r w:rsidRPr="00541D4A">
              <w:rPr>
                <w:rFonts w:ascii="Times New Roman" w:eastAsia="Times New Roman" w:hAnsi="Times New Roman" w:cs="Times New Roman"/>
                <w:sz w:val="18"/>
                <w:szCs w:val="18"/>
                <w:lang w:bidi="ar-EG"/>
              </w:rPr>
              <w:t>45</w:t>
            </w:r>
          </w:p>
          <w:p w:rsidR="00457F1E" w:rsidRPr="00541D4A" w:rsidRDefault="00457F1E" w:rsidP="00C45C30">
            <w:pPr>
              <w:snapToGrid w:val="0"/>
              <w:spacing w:after="0" w:line="240" w:lineRule="auto"/>
              <w:jc w:val="center"/>
              <w:rPr>
                <w:rFonts w:ascii="Times New Roman" w:eastAsia="Times New Roman" w:hAnsi="Times New Roman" w:cs="Times New Roman"/>
                <w:sz w:val="18"/>
                <w:szCs w:val="18"/>
                <w:lang w:bidi="ar-EG"/>
              </w:rPr>
            </w:pPr>
            <w:r w:rsidRPr="00541D4A">
              <w:rPr>
                <w:rFonts w:ascii="Times New Roman" w:eastAsia="Times New Roman" w:hAnsi="Times New Roman" w:cs="Times New Roman"/>
                <w:sz w:val="18"/>
                <w:szCs w:val="18"/>
                <w:lang w:bidi="ar-EG"/>
              </w:rPr>
              <w:t>47</w:t>
            </w:r>
          </w:p>
          <w:p w:rsidR="00457F1E" w:rsidRPr="00541D4A" w:rsidRDefault="00457F1E" w:rsidP="00C45C30">
            <w:pPr>
              <w:snapToGrid w:val="0"/>
              <w:spacing w:after="0" w:line="240" w:lineRule="auto"/>
              <w:jc w:val="center"/>
              <w:rPr>
                <w:rFonts w:ascii="Times New Roman" w:eastAsia="Times New Roman" w:hAnsi="Times New Roman" w:cs="Times New Roman"/>
                <w:sz w:val="18"/>
                <w:szCs w:val="18"/>
                <w:lang w:bidi="ar-EG"/>
              </w:rPr>
            </w:pPr>
            <w:r w:rsidRPr="00541D4A">
              <w:rPr>
                <w:rFonts w:ascii="Times New Roman" w:eastAsia="Times New Roman" w:hAnsi="Times New Roman" w:cs="Times New Roman"/>
                <w:sz w:val="18"/>
                <w:szCs w:val="18"/>
                <w:lang w:bidi="ar-EG"/>
              </w:rPr>
              <w:t>50</w:t>
            </w:r>
          </w:p>
        </w:tc>
        <w:tc>
          <w:tcPr>
            <w:tcW w:w="390" w:type="pct"/>
            <w:shd w:val="clear" w:color="auto" w:fill="auto"/>
          </w:tcPr>
          <w:p w:rsidR="00457F1E" w:rsidRPr="00541D4A" w:rsidRDefault="00457F1E" w:rsidP="00C45C30">
            <w:pPr>
              <w:snapToGrid w:val="0"/>
              <w:spacing w:after="0" w:line="240" w:lineRule="auto"/>
              <w:jc w:val="center"/>
              <w:rPr>
                <w:rFonts w:ascii="Times New Roman" w:eastAsia="Times New Roman" w:hAnsi="Times New Roman" w:cs="Times New Roman"/>
                <w:sz w:val="18"/>
                <w:szCs w:val="18"/>
                <w:lang w:bidi="ar-EG"/>
              </w:rPr>
            </w:pPr>
            <w:r w:rsidRPr="00541D4A">
              <w:rPr>
                <w:rFonts w:ascii="Times New Roman" w:eastAsia="Times New Roman" w:hAnsi="Times New Roman" w:cs="Times New Roman"/>
                <w:sz w:val="18"/>
                <w:szCs w:val="18"/>
                <w:lang w:bidi="ar-EG"/>
              </w:rPr>
              <w:t>203</w:t>
            </w:r>
          </w:p>
          <w:p w:rsidR="00457F1E" w:rsidRPr="00541D4A" w:rsidRDefault="00457F1E" w:rsidP="00C45C30">
            <w:pPr>
              <w:snapToGrid w:val="0"/>
              <w:spacing w:after="0" w:line="240" w:lineRule="auto"/>
              <w:jc w:val="center"/>
              <w:rPr>
                <w:rFonts w:ascii="Times New Roman" w:eastAsia="Times New Roman" w:hAnsi="Times New Roman" w:cs="Times New Roman"/>
                <w:sz w:val="18"/>
                <w:szCs w:val="18"/>
                <w:lang w:bidi="ar-EG"/>
              </w:rPr>
            </w:pPr>
            <w:r w:rsidRPr="00541D4A">
              <w:rPr>
                <w:rFonts w:ascii="Times New Roman" w:eastAsia="Times New Roman" w:hAnsi="Times New Roman" w:cs="Times New Roman"/>
                <w:sz w:val="18"/>
                <w:szCs w:val="18"/>
                <w:lang w:bidi="ar-EG"/>
              </w:rPr>
              <w:t>245</w:t>
            </w:r>
          </w:p>
          <w:p w:rsidR="00457F1E" w:rsidRPr="00541D4A" w:rsidRDefault="00457F1E" w:rsidP="00C45C30">
            <w:pPr>
              <w:snapToGrid w:val="0"/>
              <w:spacing w:after="0" w:line="240" w:lineRule="auto"/>
              <w:jc w:val="center"/>
              <w:rPr>
                <w:rFonts w:ascii="Times New Roman" w:eastAsia="Times New Roman" w:hAnsi="Times New Roman" w:cs="Times New Roman"/>
                <w:sz w:val="18"/>
                <w:szCs w:val="18"/>
                <w:lang w:bidi="ar-EG"/>
              </w:rPr>
            </w:pPr>
            <w:r w:rsidRPr="00541D4A">
              <w:rPr>
                <w:rFonts w:ascii="Times New Roman" w:eastAsia="Times New Roman" w:hAnsi="Times New Roman" w:cs="Times New Roman"/>
                <w:sz w:val="18"/>
                <w:szCs w:val="18"/>
                <w:lang w:bidi="ar-EG"/>
              </w:rPr>
              <w:t>248</w:t>
            </w:r>
          </w:p>
          <w:p w:rsidR="00457F1E" w:rsidRPr="00541D4A" w:rsidRDefault="00457F1E" w:rsidP="00C45C30">
            <w:pPr>
              <w:snapToGrid w:val="0"/>
              <w:spacing w:after="0" w:line="240" w:lineRule="auto"/>
              <w:jc w:val="center"/>
              <w:rPr>
                <w:rFonts w:ascii="Times New Roman" w:eastAsia="Times New Roman" w:hAnsi="Times New Roman" w:cs="Times New Roman"/>
                <w:sz w:val="18"/>
                <w:szCs w:val="18"/>
                <w:lang w:bidi="ar-EG"/>
              </w:rPr>
            </w:pPr>
            <w:r w:rsidRPr="00541D4A">
              <w:rPr>
                <w:rFonts w:ascii="Times New Roman" w:eastAsia="Times New Roman" w:hAnsi="Times New Roman" w:cs="Times New Roman"/>
                <w:sz w:val="18"/>
                <w:szCs w:val="18"/>
                <w:lang w:bidi="ar-EG"/>
              </w:rPr>
              <w:t>208</w:t>
            </w:r>
          </w:p>
          <w:p w:rsidR="00457F1E" w:rsidRPr="00541D4A" w:rsidRDefault="00457F1E" w:rsidP="00C45C30">
            <w:pPr>
              <w:snapToGrid w:val="0"/>
              <w:spacing w:after="0" w:line="240" w:lineRule="auto"/>
              <w:jc w:val="center"/>
              <w:rPr>
                <w:rFonts w:ascii="Times New Roman" w:eastAsia="Times New Roman" w:hAnsi="Times New Roman" w:cs="Times New Roman"/>
                <w:sz w:val="18"/>
                <w:szCs w:val="18"/>
                <w:lang w:bidi="ar-EG"/>
              </w:rPr>
            </w:pPr>
            <w:r w:rsidRPr="00541D4A">
              <w:rPr>
                <w:rFonts w:ascii="Times New Roman" w:eastAsia="Times New Roman" w:hAnsi="Times New Roman" w:cs="Times New Roman"/>
                <w:sz w:val="18"/>
                <w:szCs w:val="18"/>
                <w:lang w:bidi="ar-EG"/>
              </w:rPr>
              <w:t>218</w:t>
            </w:r>
          </w:p>
          <w:p w:rsidR="00457F1E" w:rsidRPr="00541D4A" w:rsidRDefault="00457F1E" w:rsidP="00C45C30">
            <w:pPr>
              <w:snapToGrid w:val="0"/>
              <w:spacing w:after="0" w:line="240" w:lineRule="auto"/>
              <w:jc w:val="center"/>
              <w:rPr>
                <w:rFonts w:ascii="Times New Roman" w:eastAsia="Times New Roman" w:hAnsi="Times New Roman" w:cs="Times New Roman"/>
                <w:sz w:val="18"/>
                <w:szCs w:val="18"/>
                <w:lang w:bidi="ar-EG"/>
              </w:rPr>
            </w:pPr>
            <w:r w:rsidRPr="00541D4A">
              <w:rPr>
                <w:rFonts w:ascii="Times New Roman" w:eastAsia="Times New Roman" w:hAnsi="Times New Roman" w:cs="Times New Roman"/>
                <w:sz w:val="18"/>
                <w:szCs w:val="18"/>
                <w:lang w:bidi="ar-EG"/>
              </w:rPr>
              <w:t>220</w:t>
            </w:r>
          </w:p>
          <w:p w:rsidR="00457F1E" w:rsidRPr="00541D4A" w:rsidRDefault="00457F1E" w:rsidP="00C45C30">
            <w:pPr>
              <w:snapToGrid w:val="0"/>
              <w:spacing w:after="0" w:line="240" w:lineRule="auto"/>
              <w:jc w:val="center"/>
              <w:rPr>
                <w:rFonts w:ascii="Times New Roman" w:eastAsia="Times New Roman" w:hAnsi="Times New Roman" w:cs="Times New Roman"/>
                <w:sz w:val="18"/>
                <w:szCs w:val="18"/>
                <w:lang w:bidi="ar-EG"/>
              </w:rPr>
            </w:pPr>
            <w:r w:rsidRPr="00541D4A">
              <w:rPr>
                <w:rFonts w:ascii="Times New Roman" w:eastAsia="Times New Roman" w:hAnsi="Times New Roman" w:cs="Times New Roman"/>
                <w:sz w:val="18"/>
                <w:szCs w:val="18"/>
                <w:lang w:bidi="ar-EG"/>
              </w:rPr>
              <w:t>223</w:t>
            </w:r>
          </w:p>
          <w:p w:rsidR="00457F1E" w:rsidRPr="00541D4A" w:rsidRDefault="00457F1E" w:rsidP="00C45C30">
            <w:pPr>
              <w:snapToGrid w:val="0"/>
              <w:spacing w:after="0" w:line="240" w:lineRule="auto"/>
              <w:jc w:val="center"/>
              <w:rPr>
                <w:rFonts w:ascii="Times New Roman" w:eastAsia="Times New Roman" w:hAnsi="Times New Roman" w:cs="Times New Roman"/>
                <w:sz w:val="18"/>
                <w:szCs w:val="18"/>
                <w:lang w:bidi="ar-EG"/>
              </w:rPr>
            </w:pPr>
            <w:r w:rsidRPr="00541D4A">
              <w:rPr>
                <w:rFonts w:ascii="Times New Roman" w:eastAsia="Times New Roman" w:hAnsi="Times New Roman" w:cs="Times New Roman"/>
                <w:sz w:val="18"/>
                <w:szCs w:val="18"/>
                <w:lang w:bidi="ar-EG"/>
              </w:rPr>
              <w:t>241</w:t>
            </w:r>
          </w:p>
          <w:p w:rsidR="00457F1E" w:rsidRPr="00541D4A" w:rsidRDefault="00457F1E" w:rsidP="00C45C30">
            <w:pPr>
              <w:snapToGrid w:val="0"/>
              <w:spacing w:after="0" w:line="240" w:lineRule="auto"/>
              <w:jc w:val="center"/>
              <w:rPr>
                <w:rFonts w:ascii="Times New Roman" w:eastAsia="Times New Roman" w:hAnsi="Times New Roman" w:cs="Times New Roman"/>
                <w:sz w:val="18"/>
                <w:szCs w:val="18"/>
                <w:lang w:bidi="ar-EG"/>
              </w:rPr>
            </w:pPr>
            <w:r w:rsidRPr="00541D4A">
              <w:rPr>
                <w:rFonts w:ascii="Times New Roman" w:eastAsia="Times New Roman" w:hAnsi="Times New Roman" w:cs="Times New Roman"/>
                <w:sz w:val="18"/>
                <w:szCs w:val="18"/>
                <w:lang w:bidi="ar-EG"/>
              </w:rPr>
              <w:t>410</w:t>
            </w:r>
          </w:p>
          <w:p w:rsidR="00457F1E" w:rsidRPr="00541D4A" w:rsidRDefault="00457F1E" w:rsidP="00C45C30">
            <w:pPr>
              <w:snapToGrid w:val="0"/>
              <w:spacing w:after="0" w:line="240" w:lineRule="auto"/>
              <w:jc w:val="center"/>
              <w:rPr>
                <w:rFonts w:ascii="Times New Roman" w:eastAsia="Times New Roman" w:hAnsi="Times New Roman" w:cs="Times New Roman"/>
                <w:sz w:val="18"/>
                <w:szCs w:val="18"/>
                <w:lang w:bidi="ar-EG"/>
              </w:rPr>
            </w:pPr>
            <w:r w:rsidRPr="00541D4A">
              <w:rPr>
                <w:rFonts w:ascii="Times New Roman" w:eastAsia="Times New Roman" w:hAnsi="Times New Roman" w:cs="Times New Roman"/>
                <w:sz w:val="18"/>
                <w:szCs w:val="18"/>
                <w:lang w:bidi="ar-EG"/>
              </w:rPr>
              <w:t>772</w:t>
            </w:r>
          </w:p>
          <w:p w:rsidR="00457F1E" w:rsidRPr="00541D4A" w:rsidRDefault="00457F1E" w:rsidP="00C45C30">
            <w:pPr>
              <w:snapToGrid w:val="0"/>
              <w:spacing w:after="0" w:line="240" w:lineRule="auto"/>
              <w:jc w:val="center"/>
              <w:rPr>
                <w:rFonts w:ascii="Times New Roman" w:eastAsia="Times New Roman" w:hAnsi="Times New Roman" w:cs="Times New Roman"/>
                <w:sz w:val="18"/>
                <w:szCs w:val="18"/>
                <w:lang w:bidi="ar-EG"/>
              </w:rPr>
            </w:pPr>
            <w:r w:rsidRPr="00541D4A">
              <w:rPr>
                <w:rFonts w:ascii="Times New Roman" w:eastAsia="Times New Roman" w:hAnsi="Times New Roman" w:cs="Times New Roman"/>
                <w:sz w:val="18"/>
                <w:szCs w:val="18"/>
                <w:lang w:bidi="ar-EG"/>
              </w:rPr>
              <w:t>989</w:t>
            </w:r>
          </w:p>
          <w:p w:rsidR="00457F1E" w:rsidRPr="00541D4A" w:rsidRDefault="00457F1E" w:rsidP="00C45C30">
            <w:pPr>
              <w:snapToGrid w:val="0"/>
              <w:spacing w:after="0" w:line="240" w:lineRule="auto"/>
              <w:jc w:val="center"/>
              <w:rPr>
                <w:rFonts w:ascii="Times New Roman" w:eastAsia="Times New Roman" w:hAnsi="Times New Roman" w:cs="Times New Roman"/>
                <w:sz w:val="18"/>
                <w:szCs w:val="18"/>
                <w:lang w:bidi="ar-EG"/>
              </w:rPr>
            </w:pPr>
            <w:r w:rsidRPr="00541D4A">
              <w:rPr>
                <w:rFonts w:ascii="Times New Roman" w:eastAsia="Times New Roman" w:hAnsi="Times New Roman" w:cs="Times New Roman"/>
                <w:sz w:val="18"/>
                <w:szCs w:val="18"/>
                <w:lang w:bidi="ar-EG"/>
              </w:rPr>
              <w:t>907</w:t>
            </w:r>
          </w:p>
          <w:p w:rsidR="00457F1E" w:rsidRPr="00541D4A" w:rsidRDefault="00457F1E" w:rsidP="00C45C30">
            <w:pPr>
              <w:snapToGrid w:val="0"/>
              <w:spacing w:after="0" w:line="240" w:lineRule="auto"/>
              <w:jc w:val="center"/>
              <w:rPr>
                <w:rFonts w:ascii="Times New Roman" w:eastAsia="Times New Roman" w:hAnsi="Times New Roman" w:cs="Times New Roman"/>
                <w:sz w:val="18"/>
                <w:szCs w:val="18"/>
                <w:lang w:bidi="ar-EG"/>
              </w:rPr>
            </w:pPr>
            <w:r w:rsidRPr="00541D4A">
              <w:rPr>
                <w:rFonts w:ascii="Times New Roman" w:eastAsia="Times New Roman" w:hAnsi="Times New Roman" w:cs="Times New Roman"/>
                <w:sz w:val="18"/>
                <w:szCs w:val="18"/>
                <w:lang w:bidi="ar-EG"/>
              </w:rPr>
              <w:t>950</w:t>
            </w:r>
          </w:p>
          <w:p w:rsidR="00457F1E" w:rsidRPr="00541D4A" w:rsidRDefault="00457F1E" w:rsidP="00C45C30">
            <w:pPr>
              <w:snapToGrid w:val="0"/>
              <w:spacing w:after="0" w:line="240" w:lineRule="auto"/>
              <w:jc w:val="center"/>
              <w:rPr>
                <w:rFonts w:ascii="Times New Roman" w:eastAsia="Times New Roman" w:hAnsi="Times New Roman" w:cs="Times New Roman"/>
                <w:sz w:val="18"/>
                <w:szCs w:val="18"/>
                <w:lang w:bidi="ar-EG"/>
              </w:rPr>
            </w:pPr>
            <w:r w:rsidRPr="00541D4A">
              <w:rPr>
                <w:rFonts w:ascii="Times New Roman" w:eastAsia="Times New Roman" w:hAnsi="Times New Roman" w:cs="Times New Roman"/>
                <w:sz w:val="18"/>
                <w:szCs w:val="18"/>
                <w:lang w:bidi="ar-EG"/>
              </w:rPr>
              <w:t>967</w:t>
            </w:r>
          </w:p>
          <w:p w:rsidR="00457F1E" w:rsidRPr="00541D4A" w:rsidRDefault="00457F1E" w:rsidP="00C45C30">
            <w:pPr>
              <w:snapToGrid w:val="0"/>
              <w:spacing w:after="0" w:line="240" w:lineRule="auto"/>
              <w:jc w:val="center"/>
              <w:rPr>
                <w:rFonts w:ascii="Times New Roman" w:eastAsia="Times New Roman" w:hAnsi="Times New Roman" w:cs="Times New Roman"/>
                <w:sz w:val="18"/>
                <w:szCs w:val="18"/>
                <w:lang w:bidi="ar-EG"/>
              </w:rPr>
            </w:pPr>
            <w:r w:rsidRPr="00541D4A">
              <w:rPr>
                <w:rFonts w:ascii="Times New Roman" w:eastAsia="Times New Roman" w:hAnsi="Times New Roman" w:cs="Times New Roman"/>
                <w:sz w:val="18"/>
                <w:szCs w:val="18"/>
                <w:lang w:bidi="ar-EG"/>
              </w:rPr>
              <w:t>984</w:t>
            </w:r>
          </w:p>
          <w:p w:rsidR="00457F1E" w:rsidRPr="00541D4A" w:rsidRDefault="00457F1E" w:rsidP="00C45C30">
            <w:pPr>
              <w:snapToGrid w:val="0"/>
              <w:spacing w:after="0" w:line="240" w:lineRule="auto"/>
              <w:jc w:val="center"/>
              <w:rPr>
                <w:rFonts w:ascii="Times New Roman" w:eastAsia="Times New Roman" w:hAnsi="Times New Roman" w:cs="Times New Roman"/>
                <w:sz w:val="18"/>
                <w:szCs w:val="18"/>
                <w:lang w:bidi="ar-EG"/>
              </w:rPr>
            </w:pPr>
            <w:r w:rsidRPr="00541D4A">
              <w:rPr>
                <w:rFonts w:ascii="Times New Roman" w:eastAsia="Times New Roman" w:hAnsi="Times New Roman" w:cs="Times New Roman"/>
                <w:sz w:val="18"/>
                <w:szCs w:val="18"/>
                <w:lang w:bidi="ar-EG"/>
              </w:rPr>
              <w:t>995</w:t>
            </w:r>
          </w:p>
        </w:tc>
        <w:tc>
          <w:tcPr>
            <w:tcW w:w="305" w:type="pct"/>
            <w:shd w:val="clear" w:color="auto" w:fill="auto"/>
          </w:tcPr>
          <w:p w:rsidR="00457F1E" w:rsidRPr="00541D4A" w:rsidRDefault="00457F1E" w:rsidP="00C45C30">
            <w:pPr>
              <w:snapToGrid w:val="0"/>
              <w:spacing w:after="0" w:line="240" w:lineRule="auto"/>
              <w:jc w:val="center"/>
              <w:rPr>
                <w:rFonts w:ascii="Times New Roman" w:eastAsia="Times New Roman" w:hAnsi="Times New Roman" w:cs="Times New Roman"/>
                <w:sz w:val="18"/>
                <w:szCs w:val="18"/>
                <w:lang w:bidi="ar-EG"/>
              </w:rPr>
            </w:pPr>
            <w:r w:rsidRPr="00541D4A">
              <w:rPr>
                <w:rFonts w:ascii="Times New Roman" w:eastAsia="Times New Roman" w:hAnsi="Times New Roman" w:cs="Times New Roman"/>
                <w:sz w:val="18"/>
                <w:szCs w:val="18"/>
                <w:lang w:bidi="ar-EG"/>
              </w:rPr>
              <w:t>102</w:t>
            </w:r>
          </w:p>
          <w:p w:rsidR="00457F1E" w:rsidRPr="00541D4A" w:rsidRDefault="00457F1E" w:rsidP="00C45C30">
            <w:pPr>
              <w:snapToGrid w:val="0"/>
              <w:spacing w:after="0" w:line="240" w:lineRule="auto"/>
              <w:jc w:val="center"/>
              <w:rPr>
                <w:rFonts w:ascii="Times New Roman" w:eastAsia="Times New Roman" w:hAnsi="Times New Roman" w:cs="Times New Roman"/>
                <w:sz w:val="18"/>
                <w:szCs w:val="18"/>
                <w:lang w:bidi="ar-EG"/>
              </w:rPr>
            </w:pPr>
            <w:r w:rsidRPr="00541D4A">
              <w:rPr>
                <w:rFonts w:ascii="Times New Roman" w:eastAsia="Times New Roman" w:hAnsi="Times New Roman" w:cs="Times New Roman"/>
                <w:sz w:val="18"/>
                <w:szCs w:val="18"/>
                <w:lang w:bidi="ar-EG"/>
              </w:rPr>
              <w:t>113</w:t>
            </w:r>
          </w:p>
          <w:p w:rsidR="00457F1E" w:rsidRPr="00541D4A" w:rsidRDefault="00457F1E" w:rsidP="00C45C30">
            <w:pPr>
              <w:snapToGrid w:val="0"/>
              <w:spacing w:after="0" w:line="240" w:lineRule="auto"/>
              <w:jc w:val="center"/>
              <w:rPr>
                <w:rFonts w:ascii="Times New Roman" w:eastAsia="Times New Roman" w:hAnsi="Times New Roman" w:cs="Times New Roman"/>
                <w:sz w:val="18"/>
                <w:szCs w:val="18"/>
                <w:lang w:bidi="ar-EG"/>
              </w:rPr>
            </w:pPr>
            <w:r w:rsidRPr="00541D4A">
              <w:rPr>
                <w:rFonts w:ascii="Times New Roman" w:eastAsia="Times New Roman" w:hAnsi="Times New Roman" w:cs="Times New Roman"/>
                <w:sz w:val="18"/>
                <w:szCs w:val="18"/>
                <w:lang w:bidi="ar-EG"/>
              </w:rPr>
              <w:t>190</w:t>
            </w:r>
          </w:p>
          <w:p w:rsidR="00457F1E" w:rsidRPr="00541D4A" w:rsidRDefault="00457F1E" w:rsidP="00C45C30">
            <w:pPr>
              <w:snapToGrid w:val="0"/>
              <w:spacing w:after="0" w:line="240" w:lineRule="auto"/>
              <w:jc w:val="center"/>
              <w:rPr>
                <w:rFonts w:ascii="Times New Roman" w:eastAsia="Times New Roman" w:hAnsi="Times New Roman" w:cs="Times New Roman"/>
                <w:sz w:val="18"/>
                <w:szCs w:val="18"/>
                <w:lang w:bidi="ar-EG"/>
              </w:rPr>
            </w:pPr>
            <w:r w:rsidRPr="00541D4A">
              <w:rPr>
                <w:rFonts w:ascii="Times New Roman" w:eastAsia="Times New Roman" w:hAnsi="Times New Roman" w:cs="Times New Roman"/>
                <w:sz w:val="18"/>
                <w:szCs w:val="18"/>
                <w:lang w:bidi="ar-EG"/>
              </w:rPr>
              <w:t>210</w:t>
            </w:r>
          </w:p>
          <w:p w:rsidR="00457F1E" w:rsidRPr="00541D4A" w:rsidRDefault="00457F1E" w:rsidP="00C45C30">
            <w:pPr>
              <w:snapToGrid w:val="0"/>
              <w:spacing w:after="0" w:line="240" w:lineRule="auto"/>
              <w:jc w:val="center"/>
              <w:rPr>
                <w:rFonts w:ascii="Times New Roman" w:eastAsia="Times New Roman" w:hAnsi="Times New Roman" w:cs="Times New Roman"/>
                <w:sz w:val="18"/>
                <w:szCs w:val="18"/>
                <w:lang w:bidi="ar-EG"/>
              </w:rPr>
            </w:pPr>
            <w:r w:rsidRPr="00541D4A">
              <w:rPr>
                <w:rFonts w:ascii="Times New Roman" w:eastAsia="Times New Roman" w:hAnsi="Times New Roman" w:cs="Times New Roman"/>
                <w:sz w:val="18"/>
                <w:szCs w:val="18"/>
                <w:lang w:bidi="ar-EG"/>
              </w:rPr>
              <w:t>275</w:t>
            </w:r>
          </w:p>
          <w:p w:rsidR="00457F1E" w:rsidRPr="00541D4A" w:rsidRDefault="00457F1E" w:rsidP="00C45C30">
            <w:pPr>
              <w:snapToGrid w:val="0"/>
              <w:spacing w:after="0" w:line="240" w:lineRule="auto"/>
              <w:jc w:val="center"/>
              <w:rPr>
                <w:rFonts w:ascii="Times New Roman" w:eastAsia="Times New Roman" w:hAnsi="Times New Roman" w:cs="Times New Roman"/>
                <w:sz w:val="18"/>
                <w:szCs w:val="18"/>
                <w:lang w:bidi="ar-EG"/>
              </w:rPr>
            </w:pPr>
            <w:r w:rsidRPr="00541D4A">
              <w:rPr>
                <w:rFonts w:ascii="Times New Roman" w:eastAsia="Times New Roman" w:hAnsi="Times New Roman" w:cs="Times New Roman"/>
                <w:sz w:val="18"/>
                <w:szCs w:val="18"/>
                <w:lang w:bidi="ar-EG"/>
              </w:rPr>
              <w:t>307</w:t>
            </w:r>
          </w:p>
          <w:p w:rsidR="00457F1E" w:rsidRPr="00541D4A" w:rsidRDefault="00457F1E" w:rsidP="00C45C30">
            <w:pPr>
              <w:snapToGrid w:val="0"/>
              <w:spacing w:after="0" w:line="240" w:lineRule="auto"/>
              <w:jc w:val="center"/>
              <w:rPr>
                <w:rFonts w:ascii="Times New Roman" w:eastAsia="Times New Roman" w:hAnsi="Times New Roman" w:cs="Times New Roman"/>
                <w:sz w:val="18"/>
                <w:szCs w:val="18"/>
                <w:lang w:bidi="ar-EG"/>
              </w:rPr>
            </w:pPr>
            <w:r w:rsidRPr="00541D4A">
              <w:rPr>
                <w:rFonts w:ascii="Times New Roman" w:eastAsia="Times New Roman" w:hAnsi="Times New Roman" w:cs="Times New Roman"/>
                <w:sz w:val="18"/>
                <w:szCs w:val="18"/>
                <w:lang w:bidi="ar-EG"/>
              </w:rPr>
              <w:t>304</w:t>
            </w:r>
          </w:p>
          <w:p w:rsidR="00457F1E" w:rsidRPr="00541D4A" w:rsidRDefault="00457F1E" w:rsidP="00C45C30">
            <w:pPr>
              <w:snapToGrid w:val="0"/>
              <w:spacing w:after="0" w:line="240" w:lineRule="auto"/>
              <w:jc w:val="center"/>
              <w:rPr>
                <w:rFonts w:ascii="Times New Roman" w:eastAsia="Times New Roman" w:hAnsi="Times New Roman" w:cs="Times New Roman"/>
                <w:sz w:val="18"/>
                <w:szCs w:val="18"/>
                <w:lang w:bidi="ar-EG"/>
              </w:rPr>
            </w:pPr>
            <w:r w:rsidRPr="00541D4A">
              <w:rPr>
                <w:rFonts w:ascii="Times New Roman" w:eastAsia="Times New Roman" w:hAnsi="Times New Roman" w:cs="Times New Roman"/>
                <w:sz w:val="18"/>
                <w:szCs w:val="18"/>
                <w:lang w:bidi="ar-EG"/>
              </w:rPr>
              <w:t>258</w:t>
            </w:r>
          </w:p>
          <w:p w:rsidR="00457F1E" w:rsidRPr="00541D4A" w:rsidRDefault="00457F1E" w:rsidP="00C45C30">
            <w:pPr>
              <w:snapToGrid w:val="0"/>
              <w:spacing w:after="0" w:line="240" w:lineRule="auto"/>
              <w:jc w:val="center"/>
              <w:rPr>
                <w:rFonts w:ascii="Times New Roman" w:eastAsia="Times New Roman" w:hAnsi="Times New Roman" w:cs="Times New Roman"/>
                <w:sz w:val="18"/>
                <w:szCs w:val="18"/>
                <w:lang w:bidi="ar-EG"/>
              </w:rPr>
            </w:pPr>
            <w:r w:rsidRPr="00541D4A">
              <w:rPr>
                <w:rFonts w:ascii="Times New Roman" w:eastAsia="Times New Roman" w:hAnsi="Times New Roman" w:cs="Times New Roman"/>
                <w:sz w:val="18"/>
                <w:szCs w:val="18"/>
                <w:lang w:bidi="ar-EG"/>
              </w:rPr>
              <w:t>243</w:t>
            </w:r>
          </w:p>
          <w:p w:rsidR="00457F1E" w:rsidRPr="00541D4A" w:rsidRDefault="00457F1E" w:rsidP="00C45C30">
            <w:pPr>
              <w:snapToGrid w:val="0"/>
              <w:spacing w:after="0" w:line="240" w:lineRule="auto"/>
              <w:jc w:val="center"/>
              <w:rPr>
                <w:rFonts w:ascii="Times New Roman" w:eastAsia="Times New Roman" w:hAnsi="Times New Roman" w:cs="Times New Roman"/>
                <w:sz w:val="18"/>
                <w:szCs w:val="18"/>
                <w:lang w:bidi="ar-EG"/>
              </w:rPr>
            </w:pPr>
            <w:r w:rsidRPr="00541D4A">
              <w:rPr>
                <w:rFonts w:ascii="Times New Roman" w:eastAsia="Times New Roman" w:hAnsi="Times New Roman" w:cs="Times New Roman"/>
                <w:sz w:val="18"/>
                <w:szCs w:val="18"/>
                <w:lang w:bidi="ar-EG"/>
              </w:rPr>
              <w:t>421</w:t>
            </w:r>
          </w:p>
          <w:p w:rsidR="00457F1E" w:rsidRPr="00541D4A" w:rsidRDefault="00457F1E" w:rsidP="00C45C30">
            <w:pPr>
              <w:snapToGrid w:val="0"/>
              <w:spacing w:after="0" w:line="240" w:lineRule="auto"/>
              <w:jc w:val="center"/>
              <w:rPr>
                <w:rFonts w:ascii="Times New Roman" w:eastAsia="Times New Roman" w:hAnsi="Times New Roman" w:cs="Times New Roman"/>
                <w:sz w:val="18"/>
                <w:szCs w:val="18"/>
                <w:lang w:bidi="ar-EG"/>
              </w:rPr>
            </w:pPr>
            <w:r w:rsidRPr="00541D4A">
              <w:rPr>
                <w:rFonts w:ascii="Times New Roman" w:eastAsia="Times New Roman" w:hAnsi="Times New Roman" w:cs="Times New Roman"/>
                <w:sz w:val="18"/>
                <w:szCs w:val="18"/>
                <w:lang w:bidi="ar-EG"/>
              </w:rPr>
              <w:t>310</w:t>
            </w:r>
          </w:p>
          <w:p w:rsidR="00457F1E" w:rsidRPr="00541D4A" w:rsidRDefault="00457F1E" w:rsidP="00C45C30">
            <w:pPr>
              <w:snapToGrid w:val="0"/>
              <w:spacing w:after="0" w:line="240" w:lineRule="auto"/>
              <w:jc w:val="center"/>
              <w:rPr>
                <w:rFonts w:ascii="Times New Roman" w:eastAsia="Times New Roman" w:hAnsi="Times New Roman" w:cs="Times New Roman"/>
                <w:sz w:val="18"/>
                <w:szCs w:val="18"/>
                <w:lang w:bidi="ar-EG"/>
              </w:rPr>
            </w:pPr>
            <w:r w:rsidRPr="00541D4A">
              <w:rPr>
                <w:rFonts w:ascii="Times New Roman" w:eastAsia="Times New Roman" w:hAnsi="Times New Roman" w:cs="Times New Roman"/>
                <w:sz w:val="18"/>
                <w:szCs w:val="18"/>
                <w:lang w:bidi="ar-EG"/>
              </w:rPr>
              <w:t>331</w:t>
            </w:r>
          </w:p>
          <w:p w:rsidR="00457F1E" w:rsidRPr="00541D4A" w:rsidRDefault="00457F1E" w:rsidP="00C45C30">
            <w:pPr>
              <w:snapToGrid w:val="0"/>
              <w:spacing w:after="0" w:line="240" w:lineRule="auto"/>
              <w:jc w:val="center"/>
              <w:rPr>
                <w:rFonts w:ascii="Times New Roman" w:eastAsia="Times New Roman" w:hAnsi="Times New Roman" w:cs="Times New Roman"/>
                <w:sz w:val="18"/>
                <w:szCs w:val="18"/>
                <w:lang w:bidi="ar-EG"/>
              </w:rPr>
            </w:pPr>
            <w:r w:rsidRPr="00541D4A">
              <w:rPr>
                <w:rFonts w:ascii="Times New Roman" w:eastAsia="Times New Roman" w:hAnsi="Times New Roman" w:cs="Times New Roman"/>
                <w:sz w:val="18"/>
                <w:szCs w:val="18"/>
                <w:lang w:bidi="ar-EG"/>
              </w:rPr>
              <w:t>380</w:t>
            </w:r>
          </w:p>
          <w:p w:rsidR="00457F1E" w:rsidRPr="00541D4A" w:rsidRDefault="00457F1E" w:rsidP="00C45C30">
            <w:pPr>
              <w:snapToGrid w:val="0"/>
              <w:spacing w:after="0" w:line="240" w:lineRule="auto"/>
              <w:jc w:val="center"/>
              <w:rPr>
                <w:rFonts w:ascii="Times New Roman" w:eastAsia="Times New Roman" w:hAnsi="Times New Roman" w:cs="Times New Roman"/>
                <w:sz w:val="18"/>
                <w:szCs w:val="18"/>
                <w:lang w:bidi="ar-EG"/>
              </w:rPr>
            </w:pPr>
            <w:r w:rsidRPr="00541D4A">
              <w:rPr>
                <w:rFonts w:ascii="Times New Roman" w:eastAsia="Times New Roman" w:hAnsi="Times New Roman" w:cs="Times New Roman"/>
                <w:sz w:val="18"/>
                <w:szCs w:val="18"/>
                <w:lang w:bidi="ar-EG"/>
              </w:rPr>
              <w:t>395</w:t>
            </w:r>
          </w:p>
          <w:p w:rsidR="00457F1E" w:rsidRPr="00541D4A" w:rsidRDefault="00457F1E" w:rsidP="00C45C30">
            <w:pPr>
              <w:snapToGrid w:val="0"/>
              <w:spacing w:after="0" w:line="240" w:lineRule="auto"/>
              <w:jc w:val="center"/>
              <w:rPr>
                <w:rFonts w:ascii="Times New Roman" w:eastAsia="Times New Roman" w:hAnsi="Times New Roman" w:cs="Times New Roman"/>
                <w:sz w:val="18"/>
                <w:szCs w:val="18"/>
                <w:lang w:bidi="ar-EG"/>
              </w:rPr>
            </w:pPr>
            <w:r w:rsidRPr="00541D4A">
              <w:rPr>
                <w:rFonts w:ascii="Times New Roman" w:eastAsia="Times New Roman" w:hAnsi="Times New Roman" w:cs="Times New Roman"/>
                <w:sz w:val="18"/>
                <w:szCs w:val="18"/>
                <w:lang w:bidi="ar-EG"/>
              </w:rPr>
              <w:t>406</w:t>
            </w:r>
          </w:p>
          <w:p w:rsidR="00457F1E" w:rsidRPr="00541D4A" w:rsidRDefault="00457F1E" w:rsidP="00C45C30">
            <w:pPr>
              <w:snapToGrid w:val="0"/>
              <w:spacing w:after="0" w:line="240" w:lineRule="auto"/>
              <w:jc w:val="center"/>
              <w:rPr>
                <w:rFonts w:ascii="Times New Roman" w:eastAsia="Times New Roman" w:hAnsi="Times New Roman" w:cs="Times New Roman"/>
                <w:sz w:val="18"/>
                <w:szCs w:val="18"/>
                <w:lang w:bidi="ar-EG"/>
              </w:rPr>
            </w:pPr>
            <w:r w:rsidRPr="00541D4A">
              <w:rPr>
                <w:rFonts w:ascii="Times New Roman" w:eastAsia="Times New Roman" w:hAnsi="Times New Roman" w:cs="Times New Roman"/>
                <w:sz w:val="18"/>
                <w:szCs w:val="18"/>
                <w:lang w:bidi="ar-EG"/>
              </w:rPr>
              <w:t>427</w:t>
            </w:r>
          </w:p>
        </w:tc>
        <w:tc>
          <w:tcPr>
            <w:tcW w:w="333" w:type="pct"/>
            <w:shd w:val="clear" w:color="auto" w:fill="auto"/>
          </w:tcPr>
          <w:p w:rsidR="00457F1E" w:rsidRPr="00541D4A" w:rsidRDefault="00457F1E" w:rsidP="00C45C30">
            <w:pPr>
              <w:snapToGrid w:val="0"/>
              <w:spacing w:after="0" w:line="240" w:lineRule="auto"/>
              <w:jc w:val="center"/>
              <w:rPr>
                <w:rFonts w:ascii="Times New Roman" w:eastAsia="Times New Roman" w:hAnsi="Times New Roman" w:cs="Times New Roman"/>
                <w:sz w:val="18"/>
                <w:szCs w:val="18"/>
                <w:lang w:bidi="ar-EG"/>
              </w:rPr>
            </w:pPr>
            <w:r w:rsidRPr="00541D4A">
              <w:rPr>
                <w:rFonts w:ascii="Times New Roman" w:eastAsia="Times New Roman" w:hAnsi="Times New Roman" w:cs="Times New Roman"/>
                <w:sz w:val="18"/>
                <w:szCs w:val="18"/>
                <w:lang w:bidi="ar-EG"/>
              </w:rPr>
              <w:t>74</w:t>
            </w:r>
          </w:p>
          <w:p w:rsidR="00457F1E" w:rsidRPr="00541D4A" w:rsidRDefault="00457F1E" w:rsidP="00C45C30">
            <w:pPr>
              <w:snapToGrid w:val="0"/>
              <w:spacing w:after="0" w:line="240" w:lineRule="auto"/>
              <w:jc w:val="center"/>
              <w:rPr>
                <w:rFonts w:ascii="Times New Roman" w:eastAsia="Times New Roman" w:hAnsi="Times New Roman" w:cs="Times New Roman"/>
                <w:sz w:val="18"/>
                <w:szCs w:val="18"/>
                <w:lang w:bidi="ar-EG"/>
              </w:rPr>
            </w:pPr>
            <w:r w:rsidRPr="00541D4A">
              <w:rPr>
                <w:rFonts w:ascii="Times New Roman" w:eastAsia="Times New Roman" w:hAnsi="Times New Roman" w:cs="Times New Roman"/>
                <w:sz w:val="18"/>
                <w:szCs w:val="18"/>
                <w:lang w:bidi="ar-EG"/>
              </w:rPr>
              <w:t>80</w:t>
            </w:r>
          </w:p>
          <w:p w:rsidR="00457F1E" w:rsidRPr="00541D4A" w:rsidRDefault="00457F1E" w:rsidP="00C45C30">
            <w:pPr>
              <w:snapToGrid w:val="0"/>
              <w:spacing w:after="0" w:line="240" w:lineRule="auto"/>
              <w:jc w:val="center"/>
              <w:rPr>
                <w:rFonts w:ascii="Times New Roman" w:eastAsia="Times New Roman" w:hAnsi="Times New Roman" w:cs="Times New Roman"/>
                <w:sz w:val="18"/>
                <w:szCs w:val="18"/>
                <w:lang w:bidi="ar-EG"/>
              </w:rPr>
            </w:pPr>
            <w:r w:rsidRPr="00541D4A">
              <w:rPr>
                <w:rFonts w:ascii="Times New Roman" w:eastAsia="Times New Roman" w:hAnsi="Times New Roman" w:cs="Times New Roman"/>
                <w:sz w:val="18"/>
                <w:szCs w:val="18"/>
                <w:lang w:bidi="ar-EG"/>
              </w:rPr>
              <w:t>43</w:t>
            </w:r>
          </w:p>
          <w:p w:rsidR="00457F1E" w:rsidRPr="00541D4A" w:rsidRDefault="00457F1E" w:rsidP="00C45C30">
            <w:pPr>
              <w:snapToGrid w:val="0"/>
              <w:spacing w:after="0" w:line="240" w:lineRule="auto"/>
              <w:jc w:val="center"/>
              <w:rPr>
                <w:rFonts w:ascii="Times New Roman" w:eastAsia="Times New Roman" w:hAnsi="Times New Roman" w:cs="Times New Roman"/>
                <w:sz w:val="18"/>
                <w:szCs w:val="18"/>
                <w:lang w:bidi="ar-EG"/>
              </w:rPr>
            </w:pPr>
            <w:r w:rsidRPr="00541D4A">
              <w:rPr>
                <w:rFonts w:ascii="Times New Roman" w:eastAsia="Times New Roman" w:hAnsi="Times New Roman" w:cs="Times New Roman"/>
                <w:sz w:val="18"/>
                <w:szCs w:val="18"/>
                <w:lang w:bidi="ar-EG"/>
              </w:rPr>
              <w:t>9</w:t>
            </w:r>
          </w:p>
          <w:p w:rsidR="00457F1E" w:rsidRPr="00541D4A" w:rsidRDefault="00457F1E" w:rsidP="00C45C30">
            <w:pPr>
              <w:snapToGrid w:val="0"/>
              <w:spacing w:after="0" w:line="240" w:lineRule="auto"/>
              <w:jc w:val="center"/>
              <w:rPr>
                <w:rFonts w:ascii="Times New Roman" w:eastAsia="Times New Roman" w:hAnsi="Times New Roman" w:cs="Times New Roman"/>
                <w:sz w:val="18"/>
                <w:szCs w:val="18"/>
                <w:lang w:bidi="ar-EG"/>
              </w:rPr>
            </w:pPr>
            <w:r w:rsidRPr="00541D4A">
              <w:rPr>
                <w:rFonts w:ascii="Times New Roman" w:eastAsia="Times New Roman" w:hAnsi="Times New Roman" w:cs="Times New Roman"/>
                <w:sz w:val="18"/>
                <w:szCs w:val="18"/>
                <w:lang w:bidi="ar-EG"/>
              </w:rPr>
              <w:t>65</w:t>
            </w:r>
          </w:p>
          <w:p w:rsidR="00457F1E" w:rsidRPr="00541D4A" w:rsidRDefault="00457F1E" w:rsidP="00C45C30">
            <w:pPr>
              <w:snapToGrid w:val="0"/>
              <w:spacing w:after="0" w:line="240" w:lineRule="auto"/>
              <w:jc w:val="center"/>
              <w:rPr>
                <w:rFonts w:ascii="Times New Roman" w:eastAsia="Times New Roman" w:hAnsi="Times New Roman" w:cs="Times New Roman"/>
                <w:sz w:val="18"/>
                <w:szCs w:val="18"/>
                <w:lang w:bidi="ar-EG"/>
              </w:rPr>
            </w:pPr>
            <w:r w:rsidRPr="00541D4A">
              <w:rPr>
                <w:rFonts w:ascii="Times New Roman" w:eastAsia="Times New Roman" w:hAnsi="Times New Roman" w:cs="Times New Roman"/>
                <w:sz w:val="18"/>
                <w:szCs w:val="18"/>
                <w:lang w:bidi="ar-EG"/>
              </w:rPr>
              <w:t>54</w:t>
            </w:r>
          </w:p>
          <w:p w:rsidR="00457F1E" w:rsidRPr="00541D4A" w:rsidRDefault="00457F1E" w:rsidP="00C45C30">
            <w:pPr>
              <w:snapToGrid w:val="0"/>
              <w:spacing w:after="0" w:line="240" w:lineRule="auto"/>
              <w:jc w:val="center"/>
              <w:rPr>
                <w:rFonts w:ascii="Times New Roman" w:eastAsia="Times New Roman" w:hAnsi="Times New Roman" w:cs="Times New Roman"/>
                <w:sz w:val="18"/>
                <w:szCs w:val="18"/>
                <w:lang w:bidi="ar-EG"/>
              </w:rPr>
            </w:pPr>
            <w:r w:rsidRPr="00541D4A">
              <w:rPr>
                <w:rFonts w:ascii="Times New Roman" w:eastAsia="Times New Roman" w:hAnsi="Times New Roman" w:cs="Times New Roman"/>
                <w:sz w:val="18"/>
                <w:szCs w:val="18"/>
                <w:lang w:bidi="ar-EG"/>
              </w:rPr>
              <w:t>43</w:t>
            </w:r>
          </w:p>
          <w:p w:rsidR="00457F1E" w:rsidRPr="00541D4A" w:rsidRDefault="00457F1E" w:rsidP="00C45C30">
            <w:pPr>
              <w:snapToGrid w:val="0"/>
              <w:spacing w:after="0" w:line="240" w:lineRule="auto"/>
              <w:jc w:val="center"/>
              <w:rPr>
                <w:rFonts w:ascii="Times New Roman" w:eastAsia="Times New Roman" w:hAnsi="Times New Roman" w:cs="Times New Roman"/>
                <w:sz w:val="18"/>
                <w:szCs w:val="18"/>
                <w:lang w:bidi="ar-EG"/>
              </w:rPr>
            </w:pPr>
            <w:r w:rsidRPr="00541D4A">
              <w:rPr>
                <w:rFonts w:ascii="Times New Roman" w:eastAsia="Times New Roman" w:hAnsi="Times New Roman" w:cs="Times New Roman"/>
                <w:sz w:val="18"/>
                <w:szCs w:val="18"/>
                <w:lang w:bidi="ar-EG"/>
              </w:rPr>
              <w:t>61</w:t>
            </w:r>
          </w:p>
          <w:p w:rsidR="00457F1E" w:rsidRPr="00541D4A" w:rsidRDefault="00457F1E" w:rsidP="00C45C30">
            <w:pPr>
              <w:snapToGrid w:val="0"/>
              <w:spacing w:after="0" w:line="240" w:lineRule="auto"/>
              <w:jc w:val="center"/>
              <w:rPr>
                <w:rFonts w:ascii="Times New Roman" w:eastAsia="Times New Roman" w:hAnsi="Times New Roman" w:cs="Times New Roman"/>
                <w:sz w:val="18"/>
                <w:szCs w:val="18"/>
                <w:lang w:bidi="ar-EG"/>
              </w:rPr>
            </w:pPr>
            <w:r w:rsidRPr="00541D4A">
              <w:rPr>
                <w:rFonts w:ascii="Times New Roman" w:eastAsia="Times New Roman" w:hAnsi="Times New Roman" w:cs="Times New Roman"/>
                <w:sz w:val="18"/>
                <w:szCs w:val="18"/>
                <w:lang w:bidi="ar-EG"/>
              </w:rPr>
              <w:t>56</w:t>
            </w:r>
          </w:p>
          <w:p w:rsidR="00457F1E" w:rsidRPr="00541D4A" w:rsidRDefault="00457F1E" w:rsidP="00C45C30">
            <w:pPr>
              <w:snapToGrid w:val="0"/>
              <w:spacing w:after="0" w:line="240" w:lineRule="auto"/>
              <w:jc w:val="center"/>
              <w:rPr>
                <w:rFonts w:ascii="Times New Roman" w:eastAsia="Times New Roman" w:hAnsi="Times New Roman" w:cs="Times New Roman"/>
                <w:sz w:val="18"/>
                <w:szCs w:val="18"/>
                <w:lang w:bidi="ar-EG"/>
              </w:rPr>
            </w:pPr>
            <w:r w:rsidRPr="00541D4A">
              <w:rPr>
                <w:rFonts w:ascii="Times New Roman" w:eastAsia="Times New Roman" w:hAnsi="Times New Roman" w:cs="Times New Roman"/>
                <w:sz w:val="18"/>
                <w:szCs w:val="18"/>
                <w:lang w:bidi="ar-EG"/>
              </w:rPr>
              <w:t>49</w:t>
            </w:r>
          </w:p>
          <w:p w:rsidR="00457F1E" w:rsidRPr="00541D4A" w:rsidRDefault="00457F1E" w:rsidP="00C45C30">
            <w:pPr>
              <w:snapToGrid w:val="0"/>
              <w:spacing w:after="0" w:line="240" w:lineRule="auto"/>
              <w:jc w:val="center"/>
              <w:rPr>
                <w:rFonts w:ascii="Times New Roman" w:eastAsia="Times New Roman" w:hAnsi="Times New Roman" w:cs="Times New Roman"/>
                <w:sz w:val="18"/>
                <w:szCs w:val="18"/>
                <w:lang w:bidi="ar-EG"/>
              </w:rPr>
            </w:pPr>
            <w:r w:rsidRPr="00541D4A">
              <w:rPr>
                <w:rFonts w:ascii="Times New Roman" w:eastAsia="Times New Roman" w:hAnsi="Times New Roman" w:cs="Times New Roman"/>
                <w:sz w:val="18"/>
                <w:szCs w:val="18"/>
                <w:lang w:bidi="ar-EG"/>
              </w:rPr>
              <w:t>78</w:t>
            </w:r>
          </w:p>
          <w:p w:rsidR="00457F1E" w:rsidRPr="00541D4A" w:rsidRDefault="00457F1E" w:rsidP="00C45C30">
            <w:pPr>
              <w:snapToGrid w:val="0"/>
              <w:spacing w:after="0" w:line="240" w:lineRule="auto"/>
              <w:jc w:val="center"/>
              <w:rPr>
                <w:rFonts w:ascii="Times New Roman" w:eastAsia="Times New Roman" w:hAnsi="Times New Roman" w:cs="Times New Roman"/>
                <w:sz w:val="18"/>
                <w:szCs w:val="18"/>
                <w:lang w:bidi="ar-EG"/>
              </w:rPr>
            </w:pPr>
            <w:r w:rsidRPr="00541D4A">
              <w:rPr>
                <w:rFonts w:ascii="Times New Roman" w:eastAsia="Times New Roman" w:hAnsi="Times New Roman" w:cs="Times New Roman"/>
                <w:sz w:val="18"/>
                <w:szCs w:val="18"/>
                <w:lang w:bidi="ar-EG"/>
              </w:rPr>
              <w:t>70</w:t>
            </w:r>
          </w:p>
          <w:p w:rsidR="00457F1E" w:rsidRPr="00541D4A" w:rsidRDefault="00457F1E" w:rsidP="00C45C30">
            <w:pPr>
              <w:snapToGrid w:val="0"/>
              <w:spacing w:after="0" w:line="240" w:lineRule="auto"/>
              <w:jc w:val="center"/>
              <w:rPr>
                <w:rFonts w:ascii="Times New Roman" w:eastAsia="Times New Roman" w:hAnsi="Times New Roman" w:cs="Times New Roman"/>
                <w:sz w:val="18"/>
                <w:szCs w:val="18"/>
                <w:lang w:bidi="ar-EG"/>
              </w:rPr>
            </w:pPr>
            <w:r w:rsidRPr="00541D4A">
              <w:rPr>
                <w:rFonts w:ascii="Times New Roman" w:eastAsia="Times New Roman" w:hAnsi="Times New Roman" w:cs="Times New Roman"/>
                <w:sz w:val="18"/>
                <w:szCs w:val="18"/>
                <w:lang w:bidi="ar-EG"/>
              </w:rPr>
              <w:t>75</w:t>
            </w:r>
          </w:p>
          <w:p w:rsidR="00457F1E" w:rsidRPr="00541D4A" w:rsidRDefault="00457F1E" w:rsidP="00C45C30">
            <w:pPr>
              <w:snapToGrid w:val="0"/>
              <w:spacing w:after="0" w:line="240" w:lineRule="auto"/>
              <w:jc w:val="center"/>
              <w:rPr>
                <w:rFonts w:ascii="Times New Roman" w:eastAsia="Times New Roman" w:hAnsi="Times New Roman" w:cs="Times New Roman"/>
                <w:sz w:val="18"/>
                <w:szCs w:val="18"/>
                <w:lang w:bidi="ar-EG"/>
              </w:rPr>
            </w:pPr>
            <w:r w:rsidRPr="00541D4A">
              <w:rPr>
                <w:rFonts w:ascii="Times New Roman" w:eastAsia="Times New Roman" w:hAnsi="Times New Roman" w:cs="Times New Roman"/>
                <w:sz w:val="18"/>
                <w:szCs w:val="18"/>
                <w:lang w:bidi="ar-EG"/>
              </w:rPr>
              <w:t>78</w:t>
            </w:r>
          </w:p>
          <w:p w:rsidR="00457F1E" w:rsidRPr="00541D4A" w:rsidRDefault="00457F1E" w:rsidP="00C45C30">
            <w:pPr>
              <w:snapToGrid w:val="0"/>
              <w:spacing w:after="0" w:line="240" w:lineRule="auto"/>
              <w:jc w:val="center"/>
              <w:rPr>
                <w:rFonts w:ascii="Times New Roman" w:eastAsia="Times New Roman" w:hAnsi="Times New Roman" w:cs="Times New Roman"/>
                <w:sz w:val="18"/>
                <w:szCs w:val="18"/>
                <w:lang w:bidi="ar-EG"/>
              </w:rPr>
            </w:pPr>
            <w:r w:rsidRPr="00541D4A">
              <w:rPr>
                <w:rFonts w:ascii="Times New Roman" w:eastAsia="Times New Roman" w:hAnsi="Times New Roman" w:cs="Times New Roman"/>
                <w:sz w:val="18"/>
                <w:szCs w:val="18"/>
                <w:lang w:bidi="ar-EG"/>
              </w:rPr>
              <w:t>82</w:t>
            </w:r>
          </w:p>
          <w:p w:rsidR="00457F1E" w:rsidRPr="00541D4A" w:rsidRDefault="00457F1E" w:rsidP="00C45C30">
            <w:pPr>
              <w:snapToGrid w:val="0"/>
              <w:spacing w:after="0" w:line="240" w:lineRule="auto"/>
              <w:jc w:val="center"/>
              <w:rPr>
                <w:rFonts w:ascii="Times New Roman" w:eastAsia="Times New Roman" w:hAnsi="Times New Roman" w:cs="Times New Roman"/>
                <w:sz w:val="18"/>
                <w:szCs w:val="18"/>
                <w:lang w:bidi="ar-EG"/>
              </w:rPr>
            </w:pPr>
            <w:r w:rsidRPr="00541D4A">
              <w:rPr>
                <w:rFonts w:ascii="Times New Roman" w:eastAsia="Times New Roman" w:hAnsi="Times New Roman" w:cs="Times New Roman"/>
                <w:sz w:val="18"/>
                <w:szCs w:val="18"/>
                <w:lang w:bidi="ar-EG"/>
              </w:rPr>
              <w:t>87</w:t>
            </w:r>
          </w:p>
        </w:tc>
        <w:tc>
          <w:tcPr>
            <w:tcW w:w="446" w:type="pct"/>
            <w:shd w:val="clear" w:color="auto" w:fill="auto"/>
          </w:tcPr>
          <w:p w:rsidR="00457F1E" w:rsidRPr="00541D4A" w:rsidRDefault="00457F1E" w:rsidP="00C45C30">
            <w:pPr>
              <w:snapToGrid w:val="0"/>
              <w:spacing w:after="0" w:line="240" w:lineRule="auto"/>
              <w:jc w:val="center"/>
              <w:rPr>
                <w:rFonts w:ascii="Times New Roman" w:eastAsia="Times New Roman" w:hAnsi="Times New Roman" w:cs="Times New Roman"/>
                <w:sz w:val="18"/>
                <w:szCs w:val="18"/>
                <w:lang w:bidi="ar-EG"/>
              </w:rPr>
            </w:pPr>
            <w:r w:rsidRPr="00541D4A">
              <w:rPr>
                <w:rFonts w:ascii="Times New Roman" w:eastAsia="Times New Roman" w:hAnsi="Times New Roman" w:cs="Times New Roman"/>
                <w:sz w:val="18"/>
                <w:szCs w:val="18"/>
                <w:lang w:bidi="ar-EG"/>
              </w:rPr>
              <w:t>824</w:t>
            </w:r>
          </w:p>
          <w:p w:rsidR="00457F1E" w:rsidRPr="00541D4A" w:rsidRDefault="00457F1E" w:rsidP="00C45C30">
            <w:pPr>
              <w:snapToGrid w:val="0"/>
              <w:spacing w:after="0" w:line="240" w:lineRule="auto"/>
              <w:jc w:val="center"/>
              <w:rPr>
                <w:rFonts w:ascii="Times New Roman" w:eastAsia="Times New Roman" w:hAnsi="Times New Roman" w:cs="Times New Roman"/>
                <w:sz w:val="18"/>
                <w:szCs w:val="18"/>
                <w:lang w:bidi="ar-EG"/>
              </w:rPr>
            </w:pPr>
            <w:r w:rsidRPr="00541D4A">
              <w:rPr>
                <w:rFonts w:ascii="Times New Roman" w:eastAsia="Times New Roman" w:hAnsi="Times New Roman" w:cs="Times New Roman"/>
                <w:sz w:val="18"/>
                <w:szCs w:val="18"/>
                <w:lang w:bidi="ar-EG"/>
              </w:rPr>
              <w:t>906</w:t>
            </w:r>
          </w:p>
          <w:p w:rsidR="00457F1E" w:rsidRPr="00541D4A" w:rsidRDefault="00457F1E" w:rsidP="00C45C30">
            <w:pPr>
              <w:snapToGrid w:val="0"/>
              <w:spacing w:after="0" w:line="240" w:lineRule="auto"/>
              <w:jc w:val="center"/>
              <w:rPr>
                <w:rFonts w:ascii="Times New Roman" w:eastAsia="Times New Roman" w:hAnsi="Times New Roman" w:cs="Times New Roman"/>
                <w:sz w:val="18"/>
                <w:szCs w:val="18"/>
                <w:lang w:bidi="ar-EG"/>
              </w:rPr>
            </w:pPr>
            <w:r w:rsidRPr="00541D4A">
              <w:rPr>
                <w:rFonts w:ascii="Times New Roman" w:eastAsia="Times New Roman" w:hAnsi="Times New Roman" w:cs="Times New Roman"/>
                <w:sz w:val="18"/>
                <w:szCs w:val="18"/>
                <w:lang w:bidi="ar-EG"/>
              </w:rPr>
              <w:t>1027</w:t>
            </w:r>
          </w:p>
          <w:p w:rsidR="00457F1E" w:rsidRPr="00541D4A" w:rsidRDefault="00457F1E" w:rsidP="00C45C30">
            <w:pPr>
              <w:snapToGrid w:val="0"/>
              <w:spacing w:after="0" w:line="240" w:lineRule="auto"/>
              <w:jc w:val="center"/>
              <w:rPr>
                <w:rFonts w:ascii="Times New Roman" w:eastAsia="Times New Roman" w:hAnsi="Times New Roman" w:cs="Times New Roman"/>
                <w:sz w:val="18"/>
                <w:szCs w:val="18"/>
                <w:lang w:bidi="ar-EG"/>
              </w:rPr>
            </w:pPr>
            <w:r w:rsidRPr="00541D4A">
              <w:rPr>
                <w:rFonts w:ascii="Times New Roman" w:eastAsia="Times New Roman" w:hAnsi="Times New Roman" w:cs="Times New Roman"/>
                <w:sz w:val="18"/>
                <w:szCs w:val="18"/>
                <w:lang w:bidi="ar-EG"/>
              </w:rPr>
              <w:t>821</w:t>
            </w:r>
          </w:p>
          <w:p w:rsidR="00457F1E" w:rsidRPr="00541D4A" w:rsidRDefault="00457F1E" w:rsidP="00C45C30">
            <w:pPr>
              <w:snapToGrid w:val="0"/>
              <w:spacing w:after="0" w:line="240" w:lineRule="auto"/>
              <w:jc w:val="center"/>
              <w:rPr>
                <w:rFonts w:ascii="Times New Roman" w:eastAsia="Times New Roman" w:hAnsi="Times New Roman" w:cs="Times New Roman"/>
                <w:sz w:val="18"/>
                <w:szCs w:val="18"/>
                <w:lang w:bidi="ar-EG"/>
              </w:rPr>
            </w:pPr>
            <w:r w:rsidRPr="00541D4A">
              <w:rPr>
                <w:rFonts w:ascii="Times New Roman" w:eastAsia="Times New Roman" w:hAnsi="Times New Roman" w:cs="Times New Roman"/>
                <w:sz w:val="18"/>
                <w:szCs w:val="18"/>
                <w:lang w:bidi="ar-EG"/>
              </w:rPr>
              <w:t>983</w:t>
            </w:r>
          </w:p>
          <w:p w:rsidR="00457F1E" w:rsidRPr="00541D4A" w:rsidRDefault="00457F1E" w:rsidP="00C45C30">
            <w:pPr>
              <w:snapToGrid w:val="0"/>
              <w:spacing w:after="0" w:line="240" w:lineRule="auto"/>
              <w:jc w:val="center"/>
              <w:rPr>
                <w:rFonts w:ascii="Times New Roman" w:eastAsia="Times New Roman" w:hAnsi="Times New Roman" w:cs="Times New Roman"/>
                <w:sz w:val="18"/>
                <w:szCs w:val="18"/>
                <w:lang w:bidi="ar-EG"/>
              </w:rPr>
            </w:pPr>
            <w:r w:rsidRPr="00541D4A">
              <w:rPr>
                <w:rFonts w:ascii="Times New Roman" w:eastAsia="Times New Roman" w:hAnsi="Times New Roman" w:cs="Times New Roman"/>
                <w:sz w:val="18"/>
                <w:szCs w:val="18"/>
                <w:lang w:bidi="ar-EG"/>
              </w:rPr>
              <w:t>1040</w:t>
            </w:r>
          </w:p>
          <w:p w:rsidR="00457F1E" w:rsidRPr="00541D4A" w:rsidRDefault="00457F1E" w:rsidP="00C45C30">
            <w:pPr>
              <w:snapToGrid w:val="0"/>
              <w:spacing w:after="0" w:line="240" w:lineRule="auto"/>
              <w:jc w:val="center"/>
              <w:rPr>
                <w:rFonts w:ascii="Times New Roman" w:eastAsia="Times New Roman" w:hAnsi="Times New Roman" w:cs="Times New Roman"/>
                <w:sz w:val="18"/>
                <w:szCs w:val="18"/>
                <w:lang w:bidi="ar-EG"/>
              </w:rPr>
            </w:pPr>
            <w:r w:rsidRPr="00541D4A">
              <w:rPr>
                <w:rFonts w:ascii="Times New Roman" w:eastAsia="Times New Roman" w:hAnsi="Times New Roman" w:cs="Times New Roman"/>
                <w:sz w:val="18"/>
                <w:szCs w:val="18"/>
                <w:lang w:bidi="ar-EG"/>
              </w:rPr>
              <w:t>947</w:t>
            </w:r>
          </w:p>
          <w:p w:rsidR="00457F1E" w:rsidRPr="00541D4A" w:rsidRDefault="00457F1E" w:rsidP="00C45C30">
            <w:pPr>
              <w:snapToGrid w:val="0"/>
              <w:spacing w:after="0" w:line="240" w:lineRule="auto"/>
              <w:jc w:val="center"/>
              <w:rPr>
                <w:rFonts w:ascii="Times New Roman" w:eastAsia="Times New Roman" w:hAnsi="Times New Roman" w:cs="Times New Roman"/>
                <w:sz w:val="18"/>
                <w:szCs w:val="18"/>
                <w:lang w:bidi="ar-EG"/>
              </w:rPr>
            </w:pPr>
            <w:r w:rsidRPr="00541D4A">
              <w:rPr>
                <w:rFonts w:ascii="Times New Roman" w:eastAsia="Times New Roman" w:hAnsi="Times New Roman" w:cs="Times New Roman"/>
                <w:sz w:val="18"/>
                <w:szCs w:val="18"/>
                <w:lang w:bidi="ar-EG"/>
              </w:rPr>
              <w:t>889</w:t>
            </w:r>
          </w:p>
          <w:p w:rsidR="00457F1E" w:rsidRPr="00541D4A" w:rsidRDefault="00457F1E" w:rsidP="00C45C30">
            <w:pPr>
              <w:snapToGrid w:val="0"/>
              <w:spacing w:after="0" w:line="240" w:lineRule="auto"/>
              <w:jc w:val="center"/>
              <w:rPr>
                <w:rFonts w:ascii="Times New Roman" w:eastAsia="Times New Roman" w:hAnsi="Times New Roman" w:cs="Times New Roman"/>
                <w:sz w:val="18"/>
                <w:szCs w:val="18"/>
                <w:lang w:bidi="ar-EG"/>
              </w:rPr>
            </w:pPr>
            <w:r w:rsidRPr="00541D4A">
              <w:rPr>
                <w:rFonts w:ascii="Times New Roman" w:eastAsia="Times New Roman" w:hAnsi="Times New Roman" w:cs="Times New Roman"/>
                <w:sz w:val="18"/>
                <w:szCs w:val="18"/>
                <w:lang w:bidi="ar-EG"/>
              </w:rPr>
              <w:t>1003</w:t>
            </w:r>
          </w:p>
          <w:p w:rsidR="00457F1E" w:rsidRPr="00541D4A" w:rsidRDefault="00457F1E" w:rsidP="00C45C30">
            <w:pPr>
              <w:snapToGrid w:val="0"/>
              <w:spacing w:after="0" w:line="240" w:lineRule="auto"/>
              <w:jc w:val="center"/>
              <w:rPr>
                <w:rFonts w:ascii="Times New Roman" w:eastAsia="Times New Roman" w:hAnsi="Times New Roman" w:cs="Times New Roman"/>
                <w:sz w:val="18"/>
                <w:szCs w:val="18"/>
                <w:lang w:bidi="ar-EG"/>
              </w:rPr>
            </w:pPr>
            <w:r w:rsidRPr="00541D4A">
              <w:rPr>
                <w:rFonts w:ascii="Times New Roman" w:eastAsia="Times New Roman" w:hAnsi="Times New Roman" w:cs="Times New Roman"/>
                <w:sz w:val="18"/>
                <w:szCs w:val="18"/>
                <w:lang w:bidi="ar-EG"/>
              </w:rPr>
              <w:t>1637</w:t>
            </w:r>
          </w:p>
          <w:p w:rsidR="00457F1E" w:rsidRPr="00541D4A" w:rsidRDefault="00457F1E" w:rsidP="00C45C30">
            <w:pPr>
              <w:snapToGrid w:val="0"/>
              <w:spacing w:after="0" w:line="240" w:lineRule="auto"/>
              <w:jc w:val="center"/>
              <w:rPr>
                <w:rFonts w:ascii="Times New Roman" w:eastAsia="Times New Roman" w:hAnsi="Times New Roman" w:cs="Times New Roman"/>
                <w:sz w:val="18"/>
                <w:szCs w:val="18"/>
                <w:lang w:bidi="ar-EG"/>
              </w:rPr>
            </w:pPr>
            <w:r w:rsidRPr="00541D4A">
              <w:rPr>
                <w:rFonts w:ascii="Times New Roman" w:eastAsia="Times New Roman" w:hAnsi="Times New Roman" w:cs="Times New Roman"/>
                <w:sz w:val="18"/>
                <w:szCs w:val="18"/>
                <w:lang w:bidi="ar-EG"/>
              </w:rPr>
              <w:t>1586</w:t>
            </w:r>
          </w:p>
          <w:p w:rsidR="00457F1E" w:rsidRPr="00541D4A" w:rsidRDefault="00457F1E" w:rsidP="00C45C30">
            <w:pPr>
              <w:snapToGrid w:val="0"/>
              <w:spacing w:after="0" w:line="240" w:lineRule="auto"/>
              <w:jc w:val="center"/>
              <w:rPr>
                <w:rFonts w:ascii="Times New Roman" w:eastAsia="Times New Roman" w:hAnsi="Times New Roman" w:cs="Times New Roman"/>
                <w:sz w:val="18"/>
                <w:szCs w:val="18"/>
                <w:lang w:bidi="ar-EG"/>
              </w:rPr>
            </w:pPr>
            <w:r w:rsidRPr="00541D4A">
              <w:rPr>
                <w:rFonts w:ascii="Times New Roman" w:eastAsia="Times New Roman" w:hAnsi="Times New Roman" w:cs="Times New Roman"/>
                <w:sz w:val="18"/>
                <w:szCs w:val="18"/>
                <w:lang w:bidi="ar-EG"/>
              </w:rPr>
              <w:t>1528</w:t>
            </w:r>
          </w:p>
          <w:p w:rsidR="00457F1E" w:rsidRPr="00541D4A" w:rsidRDefault="00457F1E" w:rsidP="00C45C30">
            <w:pPr>
              <w:snapToGrid w:val="0"/>
              <w:spacing w:after="0" w:line="240" w:lineRule="auto"/>
              <w:jc w:val="center"/>
              <w:rPr>
                <w:rFonts w:ascii="Times New Roman" w:eastAsia="Times New Roman" w:hAnsi="Times New Roman" w:cs="Times New Roman"/>
                <w:sz w:val="18"/>
                <w:szCs w:val="18"/>
                <w:lang w:bidi="ar-EG"/>
              </w:rPr>
            </w:pPr>
            <w:r w:rsidRPr="00541D4A">
              <w:rPr>
                <w:rFonts w:ascii="Times New Roman" w:eastAsia="Times New Roman" w:hAnsi="Times New Roman" w:cs="Times New Roman"/>
                <w:sz w:val="18"/>
                <w:szCs w:val="18"/>
                <w:lang w:bidi="ar-EG"/>
              </w:rPr>
              <w:t>1650</w:t>
            </w:r>
          </w:p>
          <w:p w:rsidR="00457F1E" w:rsidRPr="00541D4A" w:rsidRDefault="00457F1E" w:rsidP="00C45C30">
            <w:pPr>
              <w:snapToGrid w:val="0"/>
              <w:spacing w:after="0" w:line="240" w:lineRule="auto"/>
              <w:jc w:val="center"/>
              <w:rPr>
                <w:rFonts w:ascii="Times New Roman" w:eastAsia="Times New Roman" w:hAnsi="Times New Roman" w:cs="Times New Roman"/>
                <w:sz w:val="18"/>
                <w:szCs w:val="18"/>
                <w:lang w:bidi="ar-EG"/>
              </w:rPr>
            </w:pPr>
            <w:r w:rsidRPr="00541D4A">
              <w:rPr>
                <w:rFonts w:ascii="Times New Roman" w:eastAsia="Times New Roman" w:hAnsi="Times New Roman" w:cs="Times New Roman"/>
                <w:sz w:val="18"/>
                <w:szCs w:val="18"/>
                <w:lang w:bidi="ar-EG"/>
              </w:rPr>
              <w:t>1694</w:t>
            </w:r>
          </w:p>
          <w:p w:rsidR="00457F1E" w:rsidRPr="00541D4A" w:rsidRDefault="00457F1E" w:rsidP="00C45C30">
            <w:pPr>
              <w:snapToGrid w:val="0"/>
              <w:spacing w:after="0" w:line="240" w:lineRule="auto"/>
              <w:jc w:val="center"/>
              <w:rPr>
                <w:rFonts w:ascii="Times New Roman" w:eastAsia="Times New Roman" w:hAnsi="Times New Roman" w:cs="Times New Roman"/>
                <w:sz w:val="18"/>
                <w:szCs w:val="18"/>
                <w:lang w:bidi="ar-EG"/>
              </w:rPr>
            </w:pPr>
            <w:r w:rsidRPr="00541D4A">
              <w:rPr>
                <w:rFonts w:ascii="Times New Roman" w:eastAsia="Times New Roman" w:hAnsi="Times New Roman" w:cs="Times New Roman"/>
                <w:sz w:val="18"/>
                <w:szCs w:val="18"/>
                <w:lang w:bidi="ar-EG"/>
              </w:rPr>
              <w:t>1714</w:t>
            </w:r>
          </w:p>
          <w:p w:rsidR="00457F1E" w:rsidRPr="00541D4A" w:rsidRDefault="00457F1E" w:rsidP="00C45C30">
            <w:pPr>
              <w:snapToGrid w:val="0"/>
              <w:spacing w:after="0" w:line="240" w:lineRule="auto"/>
              <w:jc w:val="center"/>
              <w:rPr>
                <w:rFonts w:ascii="Times New Roman" w:eastAsia="Times New Roman" w:hAnsi="Times New Roman" w:cs="Times New Roman"/>
                <w:sz w:val="18"/>
                <w:szCs w:val="18"/>
                <w:lang w:bidi="ar-EG"/>
              </w:rPr>
            </w:pPr>
            <w:r w:rsidRPr="00541D4A">
              <w:rPr>
                <w:rFonts w:ascii="Times New Roman" w:eastAsia="Times New Roman" w:hAnsi="Times New Roman" w:cs="Times New Roman"/>
                <w:sz w:val="18"/>
                <w:szCs w:val="18"/>
                <w:lang w:bidi="ar-EG"/>
              </w:rPr>
              <w:t>1783</w:t>
            </w:r>
          </w:p>
        </w:tc>
        <w:tc>
          <w:tcPr>
            <w:tcW w:w="390" w:type="pct"/>
            <w:shd w:val="clear" w:color="auto" w:fill="auto"/>
          </w:tcPr>
          <w:p w:rsidR="00457F1E" w:rsidRPr="00541D4A" w:rsidRDefault="00457F1E" w:rsidP="00C45C30">
            <w:pPr>
              <w:snapToGrid w:val="0"/>
              <w:spacing w:after="0" w:line="240" w:lineRule="auto"/>
              <w:jc w:val="center"/>
              <w:rPr>
                <w:rFonts w:ascii="Times New Roman" w:eastAsia="Times New Roman" w:hAnsi="Times New Roman" w:cs="Times New Roman"/>
                <w:sz w:val="18"/>
                <w:szCs w:val="18"/>
                <w:lang w:bidi="ar-EG"/>
              </w:rPr>
            </w:pPr>
            <w:r w:rsidRPr="00541D4A">
              <w:rPr>
                <w:rFonts w:ascii="Times New Roman" w:eastAsia="Times New Roman" w:hAnsi="Times New Roman" w:cs="Times New Roman"/>
                <w:sz w:val="18"/>
                <w:szCs w:val="18"/>
                <w:lang w:bidi="ar-EG"/>
              </w:rPr>
              <w:t>10.4</w:t>
            </w:r>
          </w:p>
          <w:p w:rsidR="00457F1E" w:rsidRPr="00541D4A" w:rsidRDefault="00457F1E" w:rsidP="00C45C30">
            <w:pPr>
              <w:snapToGrid w:val="0"/>
              <w:spacing w:after="0" w:line="240" w:lineRule="auto"/>
              <w:jc w:val="center"/>
              <w:rPr>
                <w:rFonts w:ascii="Times New Roman" w:eastAsia="Times New Roman" w:hAnsi="Times New Roman" w:cs="Times New Roman"/>
                <w:sz w:val="18"/>
                <w:szCs w:val="18"/>
                <w:lang w:bidi="ar-EG"/>
              </w:rPr>
            </w:pPr>
            <w:r w:rsidRPr="00541D4A">
              <w:rPr>
                <w:rFonts w:ascii="Times New Roman" w:eastAsia="Times New Roman" w:hAnsi="Times New Roman" w:cs="Times New Roman"/>
                <w:sz w:val="18"/>
                <w:szCs w:val="18"/>
                <w:lang w:bidi="ar-EG"/>
              </w:rPr>
              <w:t>11.1</w:t>
            </w:r>
          </w:p>
          <w:p w:rsidR="00457F1E" w:rsidRPr="00541D4A" w:rsidRDefault="00457F1E" w:rsidP="00C45C30">
            <w:pPr>
              <w:snapToGrid w:val="0"/>
              <w:spacing w:after="0" w:line="240" w:lineRule="auto"/>
              <w:jc w:val="center"/>
              <w:rPr>
                <w:rFonts w:ascii="Times New Roman" w:eastAsia="Times New Roman" w:hAnsi="Times New Roman" w:cs="Times New Roman"/>
                <w:sz w:val="18"/>
                <w:szCs w:val="18"/>
                <w:lang w:bidi="ar-EG"/>
              </w:rPr>
            </w:pPr>
            <w:r w:rsidRPr="00541D4A">
              <w:rPr>
                <w:rFonts w:ascii="Times New Roman" w:eastAsia="Times New Roman" w:hAnsi="Times New Roman" w:cs="Times New Roman"/>
                <w:sz w:val="18"/>
                <w:szCs w:val="18"/>
                <w:lang w:bidi="ar-EG"/>
              </w:rPr>
              <w:t>8.2</w:t>
            </w:r>
          </w:p>
          <w:p w:rsidR="00457F1E" w:rsidRPr="00541D4A" w:rsidRDefault="00457F1E" w:rsidP="00C45C30">
            <w:pPr>
              <w:snapToGrid w:val="0"/>
              <w:spacing w:after="0" w:line="240" w:lineRule="auto"/>
              <w:jc w:val="center"/>
              <w:rPr>
                <w:rFonts w:ascii="Times New Roman" w:eastAsia="Times New Roman" w:hAnsi="Times New Roman" w:cs="Times New Roman"/>
                <w:sz w:val="18"/>
                <w:szCs w:val="18"/>
                <w:lang w:bidi="ar-EG"/>
              </w:rPr>
            </w:pPr>
            <w:r w:rsidRPr="00541D4A">
              <w:rPr>
                <w:rFonts w:ascii="Times New Roman" w:eastAsia="Times New Roman" w:hAnsi="Times New Roman" w:cs="Times New Roman"/>
                <w:sz w:val="18"/>
                <w:szCs w:val="18"/>
                <w:lang w:bidi="ar-EG"/>
              </w:rPr>
              <w:t>5.6</w:t>
            </w:r>
          </w:p>
          <w:p w:rsidR="00457F1E" w:rsidRPr="00541D4A" w:rsidRDefault="00457F1E" w:rsidP="00C45C30">
            <w:pPr>
              <w:snapToGrid w:val="0"/>
              <w:spacing w:after="0" w:line="240" w:lineRule="auto"/>
              <w:jc w:val="center"/>
              <w:rPr>
                <w:rFonts w:ascii="Times New Roman" w:eastAsia="Times New Roman" w:hAnsi="Times New Roman" w:cs="Times New Roman"/>
                <w:sz w:val="18"/>
                <w:szCs w:val="18"/>
                <w:lang w:bidi="ar-EG"/>
              </w:rPr>
            </w:pPr>
            <w:r w:rsidRPr="00541D4A">
              <w:rPr>
                <w:rFonts w:ascii="Times New Roman" w:eastAsia="Times New Roman" w:hAnsi="Times New Roman" w:cs="Times New Roman"/>
                <w:sz w:val="18"/>
                <w:szCs w:val="18"/>
                <w:lang w:bidi="ar-EG"/>
              </w:rPr>
              <w:t>4.2</w:t>
            </w:r>
          </w:p>
          <w:p w:rsidR="00457F1E" w:rsidRPr="00541D4A" w:rsidRDefault="00457F1E" w:rsidP="00C45C30">
            <w:pPr>
              <w:snapToGrid w:val="0"/>
              <w:spacing w:after="0" w:line="240" w:lineRule="auto"/>
              <w:jc w:val="center"/>
              <w:rPr>
                <w:rFonts w:ascii="Times New Roman" w:eastAsia="Times New Roman" w:hAnsi="Times New Roman" w:cs="Times New Roman"/>
                <w:sz w:val="18"/>
                <w:szCs w:val="18"/>
                <w:lang w:bidi="ar-EG"/>
              </w:rPr>
            </w:pPr>
            <w:r w:rsidRPr="00541D4A">
              <w:rPr>
                <w:rFonts w:ascii="Times New Roman" w:eastAsia="Times New Roman" w:hAnsi="Times New Roman" w:cs="Times New Roman"/>
                <w:sz w:val="18"/>
                <w:szCs w:val="18"/>
                <w:lang w:bidi="ar-EG"/>
              </w:rPr>
              <w:t>7.1</w:t>
            </w:r>
          </w:p>
          <w:p w:rsidR="00457F1E" w:rsidRPr="00541D4A" w:rsidRDefault="00457F1E" w:rsidP="00C45C30">
            <w:pPr>
              <w:snapToGrid w:val="0"/>
              <w:spacing w:after="0" w:line="240" w:lineRule="auto"/>
              <w:jc w:val="center"/>
              <w:rPr>
                <w:rFonts w:ascii="Times New Roman" w:eastAsia="Times New Roman" w:hAnsi="Times New Roman" w:cs="Times New Roman"/>
                <w:sz w:val="18"/>
                <w:szCs w:val="18"/>
                <w:lang w:bidi="ar-EG"/>
              </w:rPr>
            </w:pPr>
            <w:r w:rsidRPr="00541D4A">
              <w:rPr>
                <w:rFonts w:ascii="Times New Roman" w:eastAsia="Times New Roman" w:hAnsi="Times New Roman" w:cs="Times New Roman"/>
                <w:sz w:val="18"/>
                <w:szCs w:val="18"/>
                <w:lang w:bidi="ar-EG"/>
              </w:rPr>
              <w:t>7.1</w:t>
            </w:r>
          </w:p>
          <w:p w:rsidR="00457F1E" w:rsidRPr="00541D4A" w:rsidRDefault="00457F1E" w:rsidP="00C45C30">
            <w:pPr>
              <w:snapToGrid w:val="0"/>
              <w:spacing w:after="0" w:line="240" w:lineRule="auto"/>
              <w:jc w:val="center"/>
              <w:rPr>
                <w:rFonts w:ascii="Times New Roman" w:eastAsia="Times New Roman" w:hAnsi="Times New Roman" w:cs="Times New Roman"/>
                <w:sz w:val="18"/>
                <w:szCs w:val="18"/>
                <w:lang w:bidi="ar-EG"/>
              </w:rPr>
            </w:pPr>
            <w:r w:rsidRPr="00541D4A">
              <w:rPr>
                <w:rFonts w:ascii="Times New Roman" w:eastAsia="Times New Roman" w:hAnsi="Times New Roman" w:cs="Times New Roman"/>
                <w:sz w:val="18"/>
                <w:szCs w:val="18"/>
                <w:lang w:bidi="ar-EG"/>
              </w:rPr>
              <w:t>6.9</w:t>
            </w:r>
          </w:p>
          <w:p w:rsidR="00457F1E" w:rsidRPr="00541D4A" w:rsidRDefault="00457F1E" w:rsidP="00C45C30">
            <w:pPr>
              <w:snapToGrid w:val="0"/>
              <w:spacing w:after="0" w:line="240" w:lineRule="auto"/>
              <w:jc w:val="center"/>
              <w:rPr>
                <w:rFonts w:ascii="Times New Roman" w:eastAsia="Times New Roman" w:hAnsi="Times New Roman" w:cs="Times New Roman"/>
                <w:sz w:val="18"/>
                <w:szCs w:val="18"/>
                <w:lang w:bidi="ar-EG"/>
              </w:rPr>
            </w:pPr>
            <w:r w:rsidRPr="00541D4A">
              <w:rPr>
                <w:rFonts w:ascii="Times New Roman" w:eastAsia="Times New Roman" w:hAnsi="Times New Roman" w:cs="Times New Roman"/>
                <w:sz w:val="18"/>
                <w:szCs w:val="18"/>
                <w:lang w:bidi="ar-EG"/>
              </w:rPr>
              <w:t>10.2</w:t>
            </w:r>
          </w:p>
          <w:p w:rsidR="00457F1E" w:rsidRPr="00541D4A" w:rsidRDefault="00457F1E" w:rsidP="00C45C30">
            <w:pPr>
              <w:snapToGrid w:val="0"/>
              <w:spacing w:after="0" w:line="240" w:lineRule="auto"/>
              <w:jc w:val="center"/>
              <w:rPr>
                <w:rFonts w:ascii="Times New Roman" w:eastAsia="Times New Roman" w:hAnsi="Times New Roman" w:cs="Times New Roman"/>
                <w:sz w:val="18"/>
                <w:szCs w:val="18"/>
                <w:lang w:bidi="ar-EG"/>
              </w:rPr>
            </w:pPr>
            <w:r w:rsidRPr="00541D4A">
              <w:rPr>
                <w:rFonts w:ascii="Times New Roman" w:eastAsia="Times New Roman" w:hAnsi="Times New Roman" w:cs="Times New Roman"/>
                <w:sz w:val="18"/>
                <w:szCs w:val="18"/>
                <w:lang w:bidi="ar-EG"/>
              </w:rPr>
              <w:t>14.0</w:t>
            </w:r>
          </w:p>
          <w:p w:rsidR="00457F1E" w:rsidRPr="00541D4A" w:rsidRDefault="00457F1E" w:rsidP="00C45C30">
            <w:pPr>
              <w:snapToGrid w:val="0"/>
              <w:spacing w:after="0" w:line="240" w:lineRule="auto"/>
              <w:jc w:val="center"/>
              <w:rPr>
                <w:rFonts w:ascii="Times New Roman" w:eastAsia="Times New Roman" w:hAnsi="Times New Roman" w:cs="Times New Roman"/>
                <w:sz w:val="18"/>
                <w:szCs w:val="18"/>
                <w:lang w:bidi="ar-EG"/>
              </w:rPr>
            </w:pPr>
            <w:r w:rsidRPr="00541D4A">
              <w:rPr>
                <w:rFonts w:ascii="Times New Roman" w:eastAsia="Times New Roman" w:hAnsi="Times New Roman" w:cs="Times New Roman"/>
                <w:sz w:val="18"/>
                <w:szCs w:val="18"/>
                <w:lang w:bidi="ar-EG"/>
              </w:rPr>
              <w:t>16.6</w:t>
            </w:r>
          </w:p>
          <w:p w:rsidR="00457F1E" w:rsidRPr="00541D4A" w:rsidRDefault="00457F1E" w:rsidP="00C45C30">
            <w:pPr>
              <w:snapToGrid w:val="0"/>
              <w:spacing w:after="0" w:line="240" w:lineRule="auto"/>
              <w:jc w:val="center"/>
              <w:rPr>
                <w:rFonts w:ascii="Times New Roman" w:eastAsia="Times New Roman" w:hAnsi="Times New Roman" w:cs="Times New Roman"/>
                <w:sz w:val="18"/>
                <w:szCs w:val="18"/>
                <w:lang w:bidi="ar-EG"/>
              </w:rPr>
            </w:pPr>
            <w:r w:rsidRPr="00541D4A">
              <w:rPr>
                <w:rFonts w:ascii="Times New Roman" w:eastAsia="Times New Roman" w:hAnsi="Times New Roman" w:cs="Times New Roman"/>
                <w:sz w:val="18"/>
                <w:szCs w:val="18"/>
                <w:lang w:bidi="ar-EG"/>
              </w:rPr>
              <w:t>15.6</w:t>
            </w:r>
          </w:p>
          <w:p w:rsidR="00457F1E" w:rsidRPr="00541D4A" w:rsidRDefault="00457F1E" w:rsidP="00C45C30">
            <w:pPr>
              <w:snapToGrid w:val="0"/>
              <w:spacing w:after="0" w:line="240" w:lineRule="auto"/>
              <w:jc w:val="center"/>
              <w:rPr>
                <w:rFonts w:ascii="Times New Roman" w:eastAsia="Times New Roman" w:hAnsi="Times New Roman" w:cs="Times New Roman"/>
                <w:sz w:val="18"/>
                <w:szCs w:val="18"/>
                <w:lang w:bidi="ar-EG"/>
              </w:rPr>
            </w:pPr>
            <w:r w:rsidRPr="00541D4A">
              <w:rPr>
                <w:rFonts w:ascii="Times New Roman" w:eastAsia="Times New Roman" w:hAnsi="Times New Roman" w:cs="Times New Roman"/>
                <w:sz w:val="18"/>
                <w:szCs w:val="18"/>
                <w:lang w:bidi="ar-EG"/>
              </w:rPr>
              <w:t>15</w:t>
            </w:r>
          </w:p>
          <w:p w:rsidR="00457F1E" w:rsidRPr="00541D4A" w:rsidRDefault="00457F1E" w:rsidP="00C45C30">
            <w:pPr>
              <w:snapToGrid w:val="0"/>
              <w:spacing w:after="0" w:line="240" w:lineRule="auto"/>
              <w:jc w:val="center"/>
              <w:rPr>
                <w:rFonts w:ascii="Times New Roman" w:eastAsia="Times New Roman" w:hAnsi="Times New Roman" w:cs="Times New Roman"/>
                <w:sz w:val="18"/>
                <w:szCs w:val="18"/>
                <w:lang w:bidi="ar-EG"/>
              </w:rPr>
            </w:pPr>
            <w:r w:rsidRPr="00541D4A">
              <w:rPr>
                <w:rFonts w:ascii="Times New Roman" w:eastAsia="Times New Roman" w:hAnsi="Times New Roman" w:cs="Times New Roman"/>
                <w:sz w:val="18"/>
                <w:szCs w:val="18"/>
                <w:lang w:bidi="ar-EG"/>
              </w:rPr>
              <w:t>16</w:t>
            </w:r>
          </w:p>
          <w:p w:rsidR="00457F1E" w:rsidRPr="00541D4A" w:rsidRDefault="00457F1E" w:rsidP="00C45C30">
            <w:pPr>
              <w:snapToGrid w:val="0"/>
              <w:spacing w:after="0" w:line="240" w:lineRule="auto"/>
              <w:jc w:val="center"/>
              <w:rPr>
                <w:rFonts w:ascii="Times New Roman" w:eastAsia="Times New Roman" w:hAnsi="Times New Roman" w:cs="Times New Roman"/>
                <w:sz w:val="18"/>
                <w:szCs w:val="18"/>
                <w:lang w:bidi="ar-EG"/>
              </w:rPr>
            </w:pPr>
            <w:r w:rsidRPr="00541D4A">
              <w:rPr>
                <w:rFonts w:ascii="Times New Roman" w:eastAsia="Times New Roman" w:hAnsi="Times New Roman" w:cs="Times New Roman"/>
                <w:sz w:val="18"/>
                <w:szCs w:val="18"/>
                <w:lang w:bidi="ar-EG"/>
              </w:rPr>
              <w:t>17</w:t>
            </w:r>
          </w:p>
          <w:p w:rsidR="00457F1E" w:rsidRPr="00541D4A" w:rsidRDefault="00457F1E" w:rsidP="00C45C30">
            <w:pPr>
              <w:snapToGrid w:val="0"/>
              <w:spacing w:after="0" w:line="240" w:lineRule="auto"/>
              <w:jc w:val="center"/>
              <w:rPr>
                <w:rFonts w:ascii="Times New Roman" w:eastAsia="Times New Roman" w:hAnsi="Times New Roman" w:cs="Times New Roman"/>
                <w:sz w:val="18"/>
                <w:szCs w:val="18"/>
                <w:lang w:bidi="ar-EG"/>
              </w:rPr>
            </w:pPr>
            <w:r w:rsidRPr="00541D4A">
              <w:rPr>
                <w:rFonts w:ascii="Times New Roman" w:eastAsia="Times New Roman" w:hAnsi="Times New Roman" w:cs="Times New Roman"/>
                <w:sz w:val="18"/>
                <w:szCs w:val="18"/>
                <w:lang w:bidi="ar-EG"/>
              </w:rPr>
              <w:t>18</w:t>
            </w:r>
          </w:p>
        </w:tc>
        <w:tc>
          <w:tcPr>
            <w:tcW w:w="305" w:type="pct"/>
            <w:shd w:val="clear" w:color="auto" w:fill="auto"/>
          </w:tcPr>
          <w:p w:rsidR="00457F1E" w:rsidRPr="00541D4A" w:rsidRDefault="00457F1E" w:rsidP="00C45C30">
            <w:pPr>
              <w:snapToGrid w:val="0"/>
              <w:spacing w:after="0" w:line="240" w:lineRule="auto"/>
              <w:jc w:val="center"/>
              <w:rPr>
                <w:rFonts w:ascii="Times New Roman" w:eastAsia="Times New Roman" w:hAnsi="Times New Roman" w:cs="Times New Roman"/>
                <w:sz w:val="18"/>
                <w:szCs w:val="18"/>
                <w:lang w:bidi="ar-EG"/>
              </w:rPr>
            </w:pPr>
            <w:r w:rsidRPr="00541D4A">
              <w:rPr>
                <w:rFonts w:ascii="Times New Roman" w:eastAsia="Times New Roman" w:hAnsi="Times New Roman" w:cs="Times New Roman"/>
                <w:sz w:val="18"/>
                <w:szCs w:val="18"/>
                <w:lang w:bidi="ar-EG"/>
              </w:rPr>
              <w:t>76</w:t>
            </w:r>
          </w:p>
          <w:p w:rsidR="00457F1E" w:rsidRPr="00541D4A" w:rsidRDefault="00457F1E" w:rsidP="00C45C30">
            <w:pPr>
              <w:snapToGrid w:val="0"/>
              <w:spacing w:after="0" w:line="240" w:lineRule="auto"/>
              <w:jc w:val="center"/>
              <w:rPr>
                <w:rFonts w:ascii="Times New Roman" w:eastAsia="Times New Roman" w:hAnsi="Times New Roman" w:cs="Times New Roman"/>
                <w:sz w:val="18"/>
                <w:szCs w:val="18"/>
                <w:lang w:bidi="ar-EG"/>
              </w:rPr>
            </w:pPr>
            <w:r w:rsidRPr="00541D4A">
              <w:rPr>
                <w:rFonts w:ascii="Times New Roman" w:eastAsia="Times New Roman" w:hAnsi="Times New Roman" w:cs="Times New Roman"/>
                <w:sz w:val="18"/>
                <w:szCs w:val="18"/>
                <w:lang w:bidi="ar-EG"/>
              </w:rPr>
              <w:t>76</w:t>
            </w:r>
          </w:p>
          <w:p w:rsidR="00457F1E" w:rsidRPr="00541D4A" w:rsidRDefault="00457F1E" w:rsidP="00C45C30">
            <w:pPr>
              <w:snapToGrid w:val="0"/>
              <w:spacing w:after="0" w:line="240" w:lineRule="auto"/>
              <w:jc w:val="center"/>
              <w:rPr>
                <w:rFonts w:ascii="Times New Roman" w:eastAsia="Times New Roman" w:hAnsi="Times New Roman" w:cs="Times New Roman"/>
                <w:sz w:val="18"/>
                <w:szCs w:val="18"/>
                <w:lang w:bidi="ar-EG"/>
              </w:rPr>
            </w:pPr>
            <w:r w:rsidRPr="00541D4A">
              <w:rPr>
                <w:rFonts w:ascii="Times New Roman" w:eastAsia="Times New Roman" w:hAnsi="Times New Roman" w:cs="Times New Roman"/>
                <w:sz w:val="18"/>
                <w:szCs w:val="18"/>
                <w:lang w:bidi="ar-EG"/>
              </w:rPr>
              <w:t>74</w:t>
            </w:r>
          </w:p>
          <w:p w:rsidR="00457F1E" w:rsidRPr="00541D4A" w:rsidRDefault="00457F1E" w:rsidP="00C45C30">
            <w:pPr>
              <w:snapToGrid w:val="0"/>
              <w:spacing w:after="0" w:line="240" w:lineRule="auto"/>
              <w:jc w:val="center"/>
              <w:rPr>
                <w:rFonts w:ascii="Times New Roman" w:eastAsia="Times New Roman" w:hAnsi="Times New Roman" w:cs="Times New Roman"/>
                <w:sz w:val="18"/>
                <w:szCs w:val="18"/>
                <w:lang w:bidi="ar-EG"/>
              </w:rPr>
            </w:pPr>
            <w:r w:rsidRPr="00541D4A">
              <w:rPr>
                <w:rFonts w:ascii="Times New Roman" w:eastAsia="Times New Roman" w:hAnsi="Times New Roman" w:cs="Times New Roman"/>
                <w:sz w:val="18"/>
                <w:szCs w:val="18"/>
                <w:lang w:bidi="ar-EG"/>
              </w:rPr>
              <w:t>92</w:t>
            </w:r>
          </w:p>
          <w:p w:rsidR="00457F1E" w:rsidRPr="00541D4A" w:rsidRDefault="00457F1E" w:rsidP="00C45C30">
            <w:pPr>
              <w:snapToGrid w:val="0"/>
              <w:spacing w:after="0" w:line="240" w:lineRule="auto"/>
              <w:jc w:val="center"/>
              <w:rPr>
                <w:rFonts w:ascii="Times New Roman" w:eastAsia="Times New Roman" w:hAnsi="Times New Roman" w:cs="Times New Roman"/>
                <w:sz w:val="18"/>
                <w:szCs w:val="18"/>
                <w:lang w:bidi="ar-EG"/>
              </w:rPr>
            </w:pPr>
            <w:r w:rsidRPr="00541D4A">
              <w:rPr>
                <w:rFonts w:ascii="Times New Roman" w:eastAsia="Times New Roman" w:hAnsi="Times New Roman" w:cs="Times New Roman"/>
                <w:sz w:val="18"/>
                <w:szCs w:val="18"/>
                <w:lang w:bidi="ar-EG"/>
              </w:rPr>
              <w:t>96</w:t>
            </w:r>
          </w:p>
          <w:p w:rsidR="00457F1E" w:rsidRPr="00541D4A" w:rsidRDefault="00457F1E" w:rsidP="00C45C30">
            <w:pPr>
              <w:snapToGrid w:val="0"/>
              <w:spacing w:after="0" w:line="240" w:lineRule="auto"/>
              <w:jc w:val="center"/>
              <w:rPr>
                <w:rFonts w:ascii="Times New Roman" w:eastAsia="Times New Roman" w:hAnsi="Times New Roman" w:cs="Times New Roman"/>
                <w:sz w:val="18"/>
                <w:szCs w:val="18"/>
                <w:lang w:bidi="ar-EG"/>
              </w:rPr>
            </w:pPr>
            <w:r w:rsidRPr="00541D4A">
              <w:rPr>
                <w:rFonts w:ascii="Times New Roman" w:eastAsia="Times New Roman" w:hAnsi="Times New Roman" w:cs="Times New Roman"/>
                <w:sz w:val="18"/>
                <w:szCs w:val="18"/>
                <w:lang w:bidi="ar-EG"/>
              </w:rPr>
              <w:t>95</w:t>
            </w:r>
          </w:p>
          <w:p w:rsidR="00457F1E" w:rsidRPr="00541D4A" w:rsidRDefault="00457F1E" w:rsidP="00C45C30">
            <w:pPr>
              <w:snapToGrid w:val="0"/>
              <w:spacing w:after="0" w:line="240" w:lineRule="auto"/>
              <w:jc w:val="center"/>
              <w:rPr>
                <w:rFonts w:ascii="Times New Roman" w:eastAsia="Times New Roman" w:hAnsi="Times New Roman" w:cs="Times New Roman"/>
                <w:sz w:val="18"/>
                <w:szCs w:val="18"/>
                <w:lang w:bidi="ar-EG"/>
              </w:rPr>
            </w:pPr>
            <w:r w:rsidRPr="00541D4A">
              <w:rPr>
                <w:rFonts w:ascii="Times New Roman" w:eastAsia="Times New Roman" w:hAnsi="Times New Roman" w:cs="Times New Roman"/>
                <w:sz w:val="18"/>
                <w:szCs w:val="18"/>
                <w:lang w:bidi="ar-EG"/>
              </w:rPr>
              <w:t>98</w:t>
            </w:r>
          </w:p>
          <w:p w:rsidR="00457F1E" w:rsidRPr="00541D4A" w:rsidRDefault="00457F1E" w:rsidP="00C45C30">
            <w:pPr>
              <w:snapToGrid w:val="0"/>
              <w:spacing w:after="0" w:line="240" w:lineRule="auto"/>
              <w:jc w:val="center"/>
              <w:rPr>
                <w:rFonts w:ascii="Times New Roman" w:eastAsia="Times New Roman" w:hAnsi="Times New Roman" w:cs="Times New Roman"/>
                <w:sz w:val="18"/>
                <w:szCs w:val="18"/>
                <w:lang w:bidi="ar-EG"/>
              </w:rPr>
            </w:pPr>
            <w:r w:rsidRPr="00541D4A">
              <w:rPr>
                <w:rFonts w:ascii="Times New Roman" w:eastAsia="Times New Roman" w:hAnsi="Times New Roman" w:cs="Times New Roman"/>
                <w:sz w:val="18"/>
                <w:szCs w:val="18"/>
                <w:lang w:bidi="ar-EG"/>
              </w:rPr>
              <w:t>102</w:t>
            </w:r>
          </w:p>
          <w:p w:rsidR="00457F1E" w:rsidRPr="00541D4A" w:rsidRDefault="00457F1E" w:rsidP="00C45C30">
            <w:pPr>
              <w:snapToGrid w:val="0"/>
              <w:spacing w:after="0" w:line="240" w:lineRule="auto"/>
              <w:jc w:val="center"/>
              <w:rPr>
                <w:rFonts w:ascii="Times New Roman" w:eastAsia="Times New Roman" w:hAnsi="Times New Roman" w:cs="Times New Roman"/>
                <w:sz w:val="18"/>
                <w:szCs w:val="18"/>
                <w:lang w:bidi="ar-EG"/>
              </w:rPr>
            </w:pPr>
            <w:r w:rsidRPr="00541D4A">
              <w:rPr>
                <w:rFonts w:ascii="Times New Roman" w:eastAsia="Times New Roman" w:hAnsi="Times New Roman" w:cs="Times New Roman"/>
                <w:sz w:val="18"/>
                <w:szCs w:val="18"/>
                <w:lang w:bidi="ar-EG"/>
              </w:rPr>
              <w:t>111</w:t>
            </w:r>
          </w:p>
          <w:p w:rsidR="00457F1E" w:rsidRPr="00541D4A" w:rsidRDefault="00457F1E" w:rsidP="00C45C30">
            <w:pPr>
              <w:snapToGrid w:val="0"/>
              <w:spacing w:after="0" w:line="240" w:lineRule="auto"/>
              <w:jc w:val="center"/>
              <w:rPr>
                <w:rFonts w:ascii="Times New Roman" w:eastAsia="Times New Roman" w:hAnsi="Times New Roman" w:cs="Times New Roman"/>
                <w:sz w:val="18"/>
                <w:szCs w:val="18"/>
                <w:lang w:bidi="ar-EG"/>
              </w:rPr>
            </w:pPr>
            <w:r w:rsidRPr="00541D4A">
              <w:rPr>
                <w:rFonts w:ascii="Times New Roman" w:eastAsia="Times New Roman" w:hAnsi="Times New Roman" w:cs="Times New Roman"/>
                <w:sz w:val="18"/>
                <w:szCs w:val="18"/>
                <w:lang w:bidi="ar-EG"/>
              </w:rPr>
              <w:t>98</w:t>
            </w:r>
          </w:p>
          <w:p w:rsidR="00457F1E" w:rsidRPr="00541D4A" w:rsidRDefault="00457F1E" w:rsidP="00C45C30">
            <w:pPr>
              <w:snapToGrid w:val="0"/>
              <w:spacing w:after="0" w:line="240" w:lineRule="auto"/>
              <w:jc w:val="center"/>
              <w:rPr>
                <w:rFonts w:ascii="Times New Roman" w:eastAsia="Times New Roman" w:hAnsi="Times New Roman" w:cs="Times New Roman"/>
                <w:sz w:val="18"/>
                <w:szCs w:val="18"/>
                <w:lang w:bidi="ar-EG"/>
              </w:rPr>
            </w:pPr>
            <w:r w:rsidRPr="00541D4A">
              <w:rPr>
                <w:rFonts w:ascii="Times New Roman" w:eastAsia="Times New Roman" w:hAnsi="Times New Roman" w:cs="Times New Roman"/>
                <w:sz w:val="18"/>
                <w:szCs w:val="18"/>
                <w:lang w:bidi="ar-EG"/>
              </w:rPr>
              <w:t>114</w:t>
            </w:r>
          </w:p>
          <w:p w:rsidR="00457F1E" w:rsidRPr="00541D4A" w:rsidRDefault="00457F1E" w:rsidP="00C45C30">
            <w:pPr>
              <w:snapToGrid w:val="0"/>
              <w:spacing w:after="0" w:line="240" w:lineRule="auto"/>
              <w:jc w:val="center"/>
              <w:rPr>
                <w:rFonts w:ascii="Times New Roman" w:eastAsia="Times New Roman" w:hAnsi="Times New Roman" w:cs="Times New Roman"/>
                <w:sz w:val="18"/>
                <w:szCs w:val="18"/>
                <w:lang w:bidi="ar-EG"/>
              </w:rPr>
            </w:pPr>
            <w:r w:rsidRPr="00541D4A">
              <w:rPr>
                <w:rFonts w:ascii="Times New Roman" w:eastAsia="Times New Roman" w:hAnsi="Times New Roman" w:cs="Times New Roman"/>
                <w:sz w:val="18"/>
                <w:szCs w:val="18"/>
                <w:lang w:bidi="ar-EG"/>
              </w:rPr>
              <w:t>116</w:t>
            </w:r>
          </w:p>
          <w:p w:rsidR="00457F1E" w:rsidRPr="00541D4A" w:rsidRDefault="00457F1E" w:rsidP="00C45C30">
            <w:pPr>
              <w:snapToGrid w:val="0"/>
              <w:spacing w:after="0" w:line="240" w:lineRule="auto"/>
              <w:jc w:val="center"/>
              <w:rPr>
                <w:rFonts w:ascii="Times New Roman" w:eastAsia="Times New Roman" w:hAnsi="Times New Roman" w:cs="Times New Roman"/>
                <w:sz w:val="18"/>
                <w:szCs w:val="18"/>
                <w:lang w:bidi="ar-EG"/>
              </w:rPr>
            </w:pPr>
            <w:r w:rsidRPr="00541D4A">
              <w:rPr>
                <w:rFonts w:ascii="Times New Roman" w:eastAsia="Times New Roman" w:hAnsi="Times New Roman" w:cs="Times New Roman"/>
                <w:sz w:val="18"/>
                <w:szCs w:val="18"/>
                <w:lang w:bidi="ar-EG"/>
              </w:rPr>
              <w:t>120</w:t>
            </w:r>
          </w:p>
          <w:p w:rsidR="00457F1E" w:rsidRPr="00541D4A" w:rsidRDefault="00457F1E" w:rsidP="00C45C30">
            <w:pPr>
              <w:snapToGrid w:val="0"/>
              <w:spacing w:after="0" w:line="240" w:lineRule="auto"/>
              <w:jc w:val="center"/>
              <w:rPr>
                <w:rFonts w:ascii="Times New Roman" w:eastAsia="Times New Roman" w:hAnsi="Times New Roman" w:cs="Times New Roman"/>
                <w:sz w:val="18"/>
                <w:szCs w:val="18"/>
                <w:lang w:bidi="ar-EG"/>
              </w:rPr>
            </w:pPr>
            <w:r w:rsidRPr="00541D4A">
              <w:rPr>
                <w:rFonts w:ascii="Times New Roman" w:eastAsia="Times New Roman" w:hAnsi="Times New Roman" w:cs="Times New Roman"/>
                <w:sz w:val="18"/>
                <w:szCs w:val="18"/>
                <w:lang w:bidi="ar-EG"/>
              </w:rPr>
              <w:t>125</w:t>
            </w:r>
          </w:p>
          <w:p w:rsidR="00457F1E" w:rsidRPr="00541D4A" w:rsidRDefault="00457F1E" w:rsidP="00C45C30">
            <w:pPr>
              <w:snapToGrid w:val="0"/>
              <w:spacing w:after="0" w:line="240" w:lineRule="auto"/>
              <w:jc w:val="center"/>
              <w:rPr>
                <w:rFonts w:ascii="Times New Roman" w:eastAsia="Times New Roman" w:hAnsi="Times New Roman" w:cs="Times New Roman"/>
                <w:sz w:val="18"/>
                <w:szCs w:val="18"/>
                <w:lang w:bidi="ar-EG"/>
              </w:rPr>
            </w:pPr>
            <w:r w:rsidRPr="00541D4A">
              <w:rPr>
                <w:rFonts w:ascii="Times New Roman" w:eastAsia="Times New Roman" w:hAnsi="Times New Roman" w:cs="Times New Roman"/>
                <w:sz w:val="18"/>
                <w:szCs w:val="18"/>
                <w:lang w:bidi="ar-EG"/>
              </w:rPr>
              <w:t>132</w:t>
            </w:r>
          </w:p>
          <w:p w:rsidR="00457F1E" w:rsidRPr="00541D4A" w:rsidRDefault="00457F1E" w:rsidP="00C45C30">
            <w:pPr>
              <w:snapToGrid w:val="0"/>
              <w:spacing w:after="0" w:line="240" w:lineRule="auto"/>
              <w:jc w:val="center"/>
              <w:rPr>
                <w:rFonts w:ascii="Times New Roman" w:eastAsia="Times New Roman" w:hAnsi="Times New Roman" w:cs="Times New Roman"/>
                <w:sz w:val="18"/>
                <w:szCs w:val="18"/>
                <w:lang w:bidi="ar-EG"/>
              </w:rPr>
            </w:pPr>
            <w:r w:rsidRPr="00541D4A">
              <w:rPr>
                <w:rFonts w:ascii="Times New Roman" w:eastAsia="Times New Roman" w:hAnsi="Times New Roman" w:cs="Times New Roman"/>
                <w:sz w:val="18"/>
                <w:szCs w:val="18"/>
                <w:lang w:bidi="ar-EG"/>
              </w:rPr>
              <w:t>139</w:t>
            </w:r>
          </w:p>
        </w:tc>
        <w:tc>
          <w:tcPr>
            <w:tcW w:w="410" w:type="pct"/>
            <w:shd w:val="clear" w:color="auto" w:fill="auto"/>
          </w:tcPr>
          <w:p w:rsidR="00457F1E" w:rsidRPr="00541D4A" w:rsidRDefault="00457F1E" w:rsidP="00C45C30">
            <w:pPr>
              <w:snapToGrid w:val="0"/>
              <w:spacing w:after="0" w:line="240" w:lineRule="auto"/>
              <w:jc w:val="center"/>
              <w:rPr>
                <w:rFonts w:ascii="Times New Roman" w:eastAsia="Times New Roman" w:hAnsi="Times New Roman" w:cs="Times New Roman"/>
                <w:sz w:val="18"/>
                <w:szCs w:val="18"/>
                <w:lang w:bidi="ar-EG"/>
              </w:rPr>
            </w:pPr>
            <w:r w:rsidRPr="00541D4A">
              <w:rPr>
                <w:rFonts w:ascii="Times New Roman" w:eastAsia="Times New Roman" w:hAnsi="Times New Roman" w:cs="Times New Roman"/>
                <w:sz w:val="18"/>
                <w:szCs w:val="18"/>
                <w:lang w:bidi="ar-EG"/>
              </w:rPr>
              <w:t>900</w:t>
            </w:r>
          </w:p>
          <w:p w:rsidR="00457F1E" w:rsidRPr="00541D4A" w:rsidRDefault="00457F1E" w:rsidP="00C45C30">
            <w:pPr>
              <w:snapToGrid w:val="0"/>
              <w:spacing w:after="0" w:line="240" w:lineRule="auto"/>
              <w:jc w:val="center"/>
              <w:rPr>
                <w:rFonts w:ascii="Times New Roman" w:eastAsia="Times New Roman" w:hAnsi="Times New Roman" w:cs="Times New Roman"/>
                <w:sz w:val="18"/>
                <w:szCs w:val="18"/>
                <w:lang w:bidi="ar-EG"/>
              </w:rPr>
            </w:pPr>
            <w:r w:rsidRPr="00541D4A">
              <w:rPr>
                <w:rFonts w:ascii="Times New Roman" w:eastAsia="Times New Roman" w:hAnsi="Times New Roman" w:cs="Times New Roman"/>
                <w:sz w:val="18"/>
                <w:szCs w:val="18"/>
                <w:lang w:bidi="ar-EG"/>
              </w:rPr>
              <w:t>982</w:t>
            </w:r>
          </w:p>
          <w:p w:rsidR="00457F1E" w:rsidRPr="00541D4A" w:rsidRDefault="00457F1E" w:rsidP="00C45C30">
            <w:pPr>
              <w:snapToGrid w:val="0"/>
              <w:spacing w:after="0" w:line="240" w:lineRule="auto"/>
              <w:jc w:val="center"/>
              <w:rPr>
                <w:rFonts w:ascii="Times New Roman" w:eastAsia="Times New Roman" w:hAnsi="Times New Roman" w:cs="Times New Roman"/>
                <w:sz w:val="18"/>
                <w:szCs w:val="18"/>
                <w:lang w:bidi="ar-EG"/>
              </w:rPr>
            </w:pPr>
            <w:r w:rsidRPr="00541D4A">
              <w:rPr>
                <w:rFonts w:ascii="Times New Roman" w:eastAsia="Times New Roman" w:hAnsi="Times New Roman" w:cs="Times New Roman"/>
                <w:sz w:val="18"/>
                <w:szCs w:val="18"/>
                <w:lang w:bidi="ar-EG"/>
              </w:rPr>
              <w:t>1101</w:t>
            </w:r>
          </w:p>
          <w:p w:rsidR="00457F1E" w:rsidRPr="00541D4A" w:rsidRDefault="00457F1E" w:rsidP="00C45C30">
            <w:pPr>
              <w:snapToGrid w:val="0"/>
              <w:spacing w:after="0" w:line="240" w:lineRule="auto"/>
              <w:jc w:val="center"/>
              <w:rPr>
                <w:rFonts w:ascii="Times New Roman" w:eastAsia="Times New Roman" w:hAnsi="Times New Roman" w:cs="Times New Roman"/>
                <w:sz w:val="18"/>
                <w:szCs w:val="18"/>
                <w:lang w:bidi="ar-EG"/>
              </w:rPr>
            </w:pPr>
            <w:r w:rsidRPr="00541D4A">
              <w:rPr>
                <w:rFonts w:ascii="Times New Roman" w:eastAsia="Times New Roman" w:hAnsi="Times New Roman" w:cs="Times New Roman"/>
                <w:sz w:val="18"/>
                <w:szCs w:val="18"/>
                <w:lang w:bidi="ar-EG"/>
              </w:rPr>
              <w:t>913</w:t>
            </w:r>
          </w:p>
          <w:p w:rsidR="00457F1E" w:rsidRPr="00541D4A" w:rsidRDefault="00457F1E" w:rsidP="00C45C30">
            <w:pPr>
              <w:snapToGrid w:val="0"/>
              <w:spacing w:after="0" w:line="240" w:lineRule="auto"/>
              <w:jc w:val="center"/>
              <w:rPr>
                <w:rFonts w:ascii="Times New Roman" w:eastAsia="Times New Roman" w:hAnsi="Times New Roman" w:cs="Times New Roman"/>
                <w:sz w:val="18"/>
                <w:szCs w:val="18"/>
                <w:lang w:bidi="ar-EG"/>
              </w:rPr>
            </w:pPr>
            <w:r w:rsidRPr="00541D4A">
              <w:rPr>
                <w:rFonts w:ascii="Times New Roman" w:eastAsia="Times New Roman" w:hAnsi="Times New Roman" w:cs="Times New Roman"/>
                <w:sz w:val="18"/>
                <w:szCs w:val="18"/>
                <w:lang w:bidi="ar-EG"/>
              </w:rPr>
              <w:t>1079</w:t>
            </w:r>
          </w:p>
          <w:p w:rsidR="00457F1E" w:rsidRPr="00541D4A" w:rsidRDefault="00457F1E" w:rsidP="00C45C30">
            <w:pPr>
              <w:snapToGrid w:val="0"/>
              <w:spacing w:after="0" w:line="240" w:lineRule="auto"/>
              <w:jc w:val="center"/>
              <w:rPr>
                <w:rFonts w:ascii="Times New Roman" w:eastAsia="Times New Roman" w:hAnsi="Times New Roman" w:cs="Times New Roman"/>
                <w:sz w:val="18"/>
                <w:szCs w:val="18"/>
                <w:lang w:bidi="ar-EG"/>
              </w:rPr>
            </w:pPr>
            <w:r w:rsidRPr="00541D4A">
              <w:rPr>
                <w:rFonts w:ascii="Times New Roman" w:eastAsia="Times New Roman" w:hAnsi="Times New Roman" w:cs="Times New Roman"/>
                <w:sz w:val="18"/>
                <w:szCs w:val="18"/>
                <w:lang w:bidi="ar-EG"/>
              </w:rPr>
              <w:t>1135</w:t>
            </w:r>
          </w:p>
          <w:p w:rsidR="00457F1E" w:rsidRPr="00541D4A" w:rsidRDefault="00457F1E" w:rsidP="00C45C30">
            <w:pPr>
              <w:snapToGrid w:val="0"/>
              <w:spacing w:after="0" w:line="240" w:lineRule="auto"/>
              <w:jc w:val="center"/>
              <w:rPr>
                <w:rFonts w:ascii="Times New Roman" w:eastAsia="Times New Roman" w:hAnsi="Times New Roman" w:cs="Times New Roman"/>
                <w:sz w:val="18"/>
                <w:szCs w:val="18"/>
                <w:lang w:bidi="ar-EG"/>
              </w:rPr>
            </w:pPr>
            <w:r w:rsidRPr="00541D4A">
              <w:rPr>
                <w:rFonts w:ascii="Times New Roman" w:eastAsia="Times New Roman" w:hAnsi="Times New Roman" w:cs="Times New Roman"/>
                <w:sz w:val="18"/>
                <w:szCs w:val="18"/>
                <w:lang w:bidi="ar-EG"/>
              </w:rPr>
              <w:t>1045</w:t>
            </w:r>
          </w:p>
          <w:p w:rsidR="00457F1E" w:rsidRPr="00541D4A" w:rsidRDefault="00457F1E" w:rsidP="00C45C30">
            <w:pPr>
              <w:snapToGrid w:val="0"/>
              <w:spacing w:after="0" w:line="240" w:lineRule="auto"/>
              <w:jc w:val="center"/>
              <w:rPr>
                <w:rFonts w:ascii="Times New Roman" w:eastAsia="Times New Roman" w:hAnsi="Times New Roman" w:cs="Times New Roman"/>
                <w:sz w:val="18"/>
                <w:szCs w:val="18"/>
                <w:lang w:bidi="ar-EG"/>
              </w:rPr>
            </w:pPr>
            <w:r w:rsidRPr="00541D4A">
              <w:rPr>
                <w:rFonts w:ascii="Times New Roman" w:eastAsia="Times New Roman" w:hAnsi="Times New Roman" w:cs="Times New Roman"/>
                <w:sz w:val="18"/>
                <w:szCs w:val="18"/>
                <w:lang w:bidi="ar-EG"/>
              </w:rPr>
              <w:t>991</w:t>
            </w:r>
          </w:p>
          <w:p w:rsidR="00457F1E" w:rsidRPr="00541D4A" w:rsidRDefault="00457F1E" w:rsidP="00C45C30">
            <w:pPr>
              <w:snapToGrid w:val="0"/>
              <w:spacing w:after="0" w:line="240" w:lineRule="auto"/>
              <w:jc w:val="center"/>
              <w:rPr>
                <w:rFonts w:ascii="Times New Roman" w:eastAsia="Times New Roman" w:hAnsi="Times New Roman" w:cs="Times New Roman"/>
                <w:sz w:val="18"/>
                <w:szCs w:val="18"/>
                <w:lang w:bidi="ar-EG"/>
              </w:rPr>
            </w:pPr>
            <w:r w:rsidRPr="00541D4A">
              <w:rPr>
                <w:rFonts w:ascii="Times New Roman" w:eastAsia="Times New Roman" w:hAnsi="Times New Roman" w:cs="Times New Roman"/>
                <w:sz w:val="18"/>
                <w:szCs w:val="18"/>
                <w:lang w:bidi="ar-EG"/>
              </w:rPr>
              <w:t>1114</w:t>
            </w:r>
          </w:p>
          <w:p w:rsidR="00457F1E" w:rsidRPr="00541D4A" w:rsidRDefault="00457F1E" w:rsidP="00C45C30">
            <w:pPr>
              <w:snapToGrid w:val="0"/>
              <w:spacing w:after="0" w:line="240" w:lineRule="auto"/>
              <w:jc w:val="center"/>
              <w:rPr>
                <w:rFonts w:ascii="Times New Roman" w:eastAsia="Times New Roman" w:hAnsi="Times New Roman" w:cs="Times New Roman"/>
                <w:sz w:val="18"/>
                <w:szCs w:val="18"/>
                <w:lang w:bidi="ar-EG"/>
              </w:rPr>
            </w:pPr>
            <w:r w:rsidRPr="00541D4A">
              <w:rPr>
                <w:rFonts w:ascii="Times New Roman" w:eastAsia="Times New Roman" w:hAnsi="Times New Roman" w:cs="Times New Roman"/>
                <w:sz w:val="18"/>
                <w:szCs w:val="18"/>
                <w:lang w:bidi="ar-EG"/>
              </w:rPr>
              <w:t>1735</w:t>
            </w:r>
          </w:p>
          <w:p w:rsidR="00457F1E" w:rsidRPr="00541D4A" w:rsidRDefault="00457F1E" w:rsidP="00C45C30">
            <w:pPr>
              <w:snapToGrid w:val="0"/>
              <w:spacing w:after="0" w:line="240" w:lineRule="auto"/>
              <w:jc w:val="center"/>
              <w:rPr>
                <w:rFonts w:ascii="Times New Roman" w:eastAsia="Times New Roman" w:hAnsi="Times New Roman" w:cs="Times New Roman"/>
                <w:sz w:val="18"/>
                <w:szCs w:val="18"/>
                <w:lang w:bidi="ar-EG"/>
              </w:rPr>
            </w:pPr>
            <w:r w:rsidRPr="00541D4A">
              <w:rPr>
                <w:rFonts w:ascii="Times New Roman" w:eastAsia="Times New Roman" w:hAnsi="Times New Roman" w:cs="Times New Roman"/>
                <w:sz w:val="18"/>
                <w:szCs w:val="18"/>
                <w:lang w:bidi="ar-EG"/>
              </w:rPr>
              <w:t>1700</w:t>
            </w:r>
          </w:p>
          <w:p w:rsidR="00457F1E" w:rsidRPr="00541D4A" w:rsidRDefault="00457F1E" w:rsidP="00C45C30">
            <w:pPr>
              <w:snapToGrid w:val="0"/>
              <w:spacing w:after="0" w:line="240" w:lineRule="auto"/>
              <w:jc w:val="center"/>
              <w:rPr>
                <w:rFonts w:ascii="Times New Roman" w:eastAsia="Times New Roman" w:hAnsi="Times New Roman" w:cs="Times New Roman"/>
                <w:sz w:val="18"/>
                <w:szCs w:val="18"/>
                <w:lang w:bidi="ar-EG"/>
              </w:rPr>
            </w:pPr>
            <w:r w:rsidRPr="00541D4A">
              <w:rPr>
                <w:rFonts w:ascii="Times New Roman" w:eastAsia="Times New Roman" w:hAnsi="Times New Roman" w:cs="Times New Roman"/>
                <w:sz w:val="18"/>
                <w:szCs w:val="18"/>
                <w:lang w:bidi="ar-EG"/>
              </w:rPr>
              <w:t>1644</w:t>
            </w:r>
          </w:p>
          <w:p w:rsidR="00457F1E" w:rsidRPr="00541D4A" w:rsidRDefault="00457F1E" w:rsidP="00C45C30">
            <w:pPr>
              <w:snapToGrid w:val="0"/>
              <w:spacing w:after="0" w:line="240" w:lineRule="auto"/>
              <w:jc w:val="center"/>
              <w:rPr>
                <w:rFonts w:ascii="Times New Roman" w:eastAsia="Times New Roman" w:hAnsi="Times New Roman" w:cs="Times New Roman"/>
                <w:sz w:val="18"/>
                <w:szCs w:val="18"/>
                <w:lang w:bidi="ar-EG"/>
              </w:rPr>
            </w:pPr>
            <w:r w:rsidRPr="00541D4A">
              <w:rPr>
                <w:rFonts w:ascii="Times New Roman" w:eastAsia="Times New Roman" w:hAnsi="Times New Roman" w:cs="Times New Roman"/>
                <w:sz w:val="18"/>
                <w:szCs w:val="18"/>
                <w:lang w:bidi="ar-EG"/>
              </w:rPr>
              <w:t>1770</w:t>
            </w:r>
          </w:p>
          <w:p w:rsidR="00457F1E" w:rsidRPr="00541D4A" w:rsidRDefault="00457F1E" w:rsidP="00C45C30">
            <w:pPr>
              <w:snapToGrid w:val="0"/>
              <w:spacing w:after="0" w:line="240" w:lineRule="auto"/>
              <w:jc w:val="center"/>
              <w:rPr>
                <w:rFonts w:ascii="Times New Roman" w:eastAsia="Times New Roman" w:hAnsi="Times New Roman" w:cs="Times New Roman"/>
                <w:sz w:val="18"/>
                <w:szCs w:val="18"/>
                <w:lang w:bidi="ar-EG"/>
              </w:rPr>
            </w:pPr>
            <w:r w:rsidRPr="00541D4A">
              <w:rPr>
                <w:rFonts w:ascii="Times New Roman" w:eastAsia="Times New Roman" w:hAnsi="Times New Roman" w:cs="Times New Roman"/>
                <w:sz w:val="18"/>
                <w:szCs w:val="18"/>
                <w:lang w:bidi="ar-EG"/>
              </w:rPr>
              <w:t>1819</w:t>
            </w:r>
          </w:p>
          <w:p w:rsidR="00457F1E" w:rsidRPr="00541D4A" w:rsidRDefault="00457F1E" w:rsidP="00C45C30">
            <w:pPr>
              <w:snapToGrid w:val="0"/>
              <w:spacing w:after="0" w:line="240" w:lineRule="auto"/>
              <w:jc w:val="center"/>
              <w:rPr>
                <w:rFonts w:ascii="Times New Roman" w:eastAsia="Times New Roman" w:hAnsi="Times New Roman" w:cs="Times New Roman"/>
                <w:sz w:val="18"/>
                <w:szCs w:val="18"/>
                <w:lang w:bidi="ar-EG"/>
              </w:rPr>
            </w:pPr>
            <w:r w:rsidRPr="00541D4A">
              <w:rPr>
                <w:rFonts w:ascii="Times New Roman" w:eastAsia="Times New Roman" w:hAnsi="Times New Roman" w:cs="Times New Roman"/>
                <w:sz w:val="18"/>
                <w:szCs w:val="18"/>
                <w:lang w:bidi="ar-EG"/>
              </w:rPr>
              <w:t>1846</w:t>
            </w:r>
          </w:p>
          <w:p w:rsidR="00457F1E" w:rsidRPr="00541D4A" w:rsidRDefault="00457F1E" w:rsidP="00C45C30">
            <w:pPr>
              <w:snapToGrid w:val="0"/>
              <w:spacing w:after="0" w:line="240" w:lineRule="auto"/>
              <w:jc w:val="center"/>
              <w:rPr>
                <w:rFonts w:ascii="Times New Roman" w:eastAsia="Times New Roman" w:hAnsi="Times New Roman" w:cs="Times New Roman"/>
                <w:sz w:val="18"/>
                <w:szCs w:val="18"/>
                <w:lang w:bidi="ar-EG"/>
              </w:rPr>
            </w:pPr>
            <w:r w:rsidRPr="00541D4A">
              <w:rPr>
                <w:rFonts w:ascii="Times New Roman" w:eastAsia="Times New Roman" w:hAnsi="Times New Roman" w:cs="Times New Roman"/>
                <w:sz w:val="18"/>
                <w:szCs w:val="18"/>
                <w:lang w:bidi="ar-EG"/>
              </w:rPr>
              <w:t>1922</w:t>
            </w:r>
          </w:p>
        </w:tc>
        <w:tc>
          <w:tcPr>
            <w:tcW w:w="445" w:type="pct"/>
            <w:shd w:val="clear" w:color="auto" w:fill="auto"/>
          </w:tcPr>
          <w:p w:rsidR="00457F1E" w:rsidRPr="00541D4A" w:rsidRDefault="00457F1E" w:rsidP="00C45C30">
            <w:pPr>
              <w:snapToGrid w:val="0"/>
              <w:spacing w:after="0" w:line="240" w:lineRule="auto"/>
              <w:jc w:val="center"/>
              <w:rPr>
                <w:rFonts w:ascii="Times New Roman" w:eastAsia="Times New Roman" w:hAnsi="Times New Roman" w:cs="Times New Roman"/>
                <w:sz w:val="18"/>
                <w:szCs w:val="18"/>
                <w:lang w:bidi="ar-EG"/>
              </w:rPr>
            </w:pPr>
            <w:r w:rsidRPr="00541D4A">
              <w:rPr>
                <w:rFonts w:ascii="Times New Roman" w:eastAsia="Times New Roman" w:hAnsi="Times New Roman" w:cs="Times New Roman"/>
                <w:sz w:val="18"/>
                <w:szCs w:val="18"/>
                <w:lang w:bidi="ar-EG"/>
              </w:rPr>
              <w:t>364</w:t>
            </w:r>
          </w:p>
          <w:p w:rsidR="00457F1E" w:rsidRPr="00541D4A" w:rsidRDefault="00457F1E" w:rsidP="00C45C30">
            <w:pPr>
              <w:snapToGrid w:val="0"/>
              <w:spacing w:after="0" w:line="240" w:lineRule="auto"/>
              <w:jc w:val="center"/>
              <w:rPr>
                <w:rFonts w:ascii="Times New Roman" w:eastAsia="Times New Roman" w:hAnsi="Times New Roman" w:cs="Times New Roman"/>
                <w:sz w:val="18"/>
                <w:szCs w:val="18"/>
                <w:lang w:bidi="ar-EG"/>
              </w:rPr>
            </w:pPr>
            <w:r w:rsidRPr="00541D4A">
              <w:rPr>
                <w:rFonts w:ascii="Times New Roman" w:eastAsia="Times New Roman" w:hAnsi="Times New Roman" w:cs="Times New Roman"/>
                <w:sz w:val="18"/>
                <w:szCs w:val="18"/>
                <w:lang w:bidi="ar-EG"/>
              </w:rPr>
              <w:t>382</w:t>
            </w:r>
          </w:p>
          <w:p w:rsidR="00457F1E" w:rsidRPr="00541D4A" w:rsidRDefault="00457F1E" w:rsidP="00C45C30">
            <w:pPr>
              <w:snapToGrid w:val="0"/>
              <w:spacing w:after="0" w:line="240" w:lineRule="auto"/>
              <w:jc w:val="center"/>
              <w:rPr>
                <w:rFonts w:ascii="Times New Roman" w:eastAsia="Times New Roman" w:hAnsi="Times New Roman" w:cs="Times New Roman"/>
                <w:sz w:val="18"/>
                <w:szCs w:val="18"/>
                <w:lang w:bidi="ar-EG"/>
              </w:rPr>
            </w:pPr>
            <w:r w:rsidRPr="00541D4A">
              <w:rPr>
                <w:rFonts w:ascii="Times New Roman" w:eastAsia="Times New Roman" w:hAnsi="Times New Roman" w:cs="Times New Roman"/>
                <w:sz w:val="18"/>
                <w:szCs w:val="18"/>
                <w:lang w:bidi="ar-EG"/>
              </w:rPr>
              <w:t>388</w:t>
            </w:r>
          </w:p>
          <w:p w:rsidR="00457F1E" w:rsidRPr="00541D4A" w:rsidRDefault="00457F1E" w:rsidP="00C45C30">
            <w:pPr>
              <w:snapToGrid w:val="0"/>
              <w:spacing w:after="0" w:line="240" w:lineRule="auto"/>
              <w:jc w:val="center"/>
              <w:rPr>
                <w:rFonts w:ascii="Times New Roman" w:eastAsia="Times New Roman" w:hAnsi="Times New Roman" w:cs="Times New Roman"/>
                <w:sz w:val="18"/>
                <w:szCs w:val="18"/>
                <w:lang w:bidi="ar-EG"/>
              </w:rPr>
            </w:pPr>
            <w:r w:rsidRPr="00541D4A">
              <w:rPr>
                <w:rFonts w:ascii="Times New Roman" w:eastAsia="Times New Roman" w:hAnsi="Times New Roman" w:cs="Times New Roman"/>
                <w:sz w:val="18"/>
                <w:szCs w:val="18"/>
                <w:lang w:bidi="ar-EG"/>
              </w:rPr>
              <w:t>397</w:t>
            </w:r>
          </w:p>
          <w:p w:rsidR="00457F1E" w:rsidRPr="00541D4A" w:rsidRDefault="00457F1E" w:rsidP="00C45C30">
            <w:pPr>
              <w:snapToGrid w:val="0"/>
              <w:spacing w:after="0" w:line="240" w:lineRule="auto"/>
              <w:jc w:val="center"/>
              <w:rPr>
                <w:rFonts w:ascii="Times New Roman" w:eastAsia="Times New Roman" w:hAnsi="Times New Roman" w:cs="Times New Roman"/>
                <w:sz w:val="18"/>
                <w:szCs w:val="18"/>
                <w:lang w:bidi="ar-EG"/>
              </w:rPr>
            </w:pPr>
            <w:r w:rsidRPr="00541D4A">
              <w:rPr>
                <w:rFonts w:ascii="Times New Roman" w:eastAsia="Times New Roman" w:hAnsi="Times New Roman" w:cs="Times New Roman"/>
                <w:sz w:val="18"/>
                <w:szCs w:val="18"/>
                <w:lang w:bidi="ar-EG"/>
              </w:rPr>
              <w:t>420</w:t>
            </w:r>
          </w:p>
          <w:p w:rsidR="00457F1E" w:rsidRPr="00541D4A" w:rsidRDefault="00457F1E" w:rsidP="00C45C30">
            <w:pPr>
              <w:snapToGrid w:val="0"/>
              <w:spacing w:after="0" w:line="240" w:lineRule="auto"/>
              <w:jc w:val="center"/>
              <w:rPr>
                <w:rFonts w:ascii="Times New Roman" w:eastAsia="Times New Roman" w:hAnsi="Times New Roman" w:cs="Times New Roman"/>
                <w:sz w:val="18"/>
                <w:szCs w:val="18"/>
                <w:lang w:bidi="ar-EG"/>
              </w:rPr>
            </w:pPr>
            <w:r w:rsidRPr="00541D4A">
              <w:rPr>
                <w:rFonts w:ascii="Times New Roman" w:eastAsia="Times New Roman" w:hAnsi="Times New Roman" w:cs="Times New Roman"/>
                <w:sz w:val="18"/>
                <w:szCs w:val="18"/>
                <w:lang w:bidi="ar-EG"/>
              </w:rPr>
              <w:t>450</w:t>
            </w:r>
          </w:p>
          <w:p w:rsidR="00457F1E" w:rsidRPr="00541D4A" w:rsidRDefault="00457F1E" w:rsidP="00C45C30">
            <w:pPr>
              <w:snapToGrid w:val="0"/>
              <w:spacing w:after="0" w:line="240" w:lineRule="auto"/>
              <w:jc w:val="center"/>
              <w:rPr>
                <w:rFonts w:ascii="Times New Roman" w:eastAsia="Times New Roman" w:hAnsi="Times New Roman" w:cs="Times New Roman"/>
                <w:sz w:val="18"/>
                <w:szCs w:val="18"/>
                <w:lang w:bidi="ar-EG"/>
              </w:rPr>
            </w:pPr>
            <w:r w:rsidRPr="00541D4A">
              <w:rPr>
                <w:rFonts w:ascii="Times New Roman" w:eastAsia="Times New Roman" w:hAnsi="Times New Roman" w:cs="Times New Roman"/>
                <w:sz w:val="18"/>
                <w:szCs w:val="18"/>
                <w:lang w:bidi="ar-EG"/>
              </w:rPr>
              <w:t>480</w:t>
            </w:r>
          </w:p>
          <w:p w:rsidR="00457F1E" w:rsidRPr="00541D4A" w:rsidRDefault="00457F1E" w:rsidP="00C45C30">
            <w:pPr>
              <w:snapToGrid w:val="0"/>
              <w:spacing w:after="0" w:line="240" w:lineRule="auto"/>
              <w:jc w:val="center"/>
              <w:rPr>
                <w:rFonts w:ascii="Times New Roman" w:eastAsia="Times New Roman" w:hAnsi="Times New Roman" w:cs="Times New Roman"/>
                <w:sz w:val="18"/>
                <w:szCs w:val="18"/>
                <w:lang w:bidi="ar-EG"/>
              </w:rPr>
            </w:pPr>
            <w:r w:rsidRPr="00541D4A">
              <w:rPr>
                <w:rFonts w:ascii="Times New Roman" w:eastAsia="Times New Roman" w:hAnsi="Times New Roman" w:cs="Times New Roman"/>
                <w:sz w:val="18"/>
                <w:szCs w:val="18"/>
                <w:lang w:bidi="ar-EG"/>
              </w:rPr>
              <w:t>535</w:t>
            </w:r>
          </w:p>
          <w:p w:rsidR="00457F1E" w:rsidRPr="00541D4A" w:rsidRDefault="00457F1E" w:rsidP="00C45C30">
            <w:pPr>
              <w:snapToGrid w:val="0"/>
              <w:spacing w:after="0" w:line="240" w:lineRule="auto"/>
              <w:jc w:val="center"/>
              <w:rPr>
                <w:rFonts w:ascii="Times New Roman" w:eastAsia="Times New Roman" w:hAnsi="Times New Roman" w:cs="Times New Roman"/>
                <w:sz w:val="18"/>
                <w:szCs w:val="18"/>
                <w:lang w:bidi="ar-EG"/>
              </w:rPr>
            </w:pPr>
            <w:r w:rsidRPr="00541D4A">
              <w:rPr>
                <w:rFonts w:ascii="Times New Roman" w:eastAsia="Times New Roman" w:hAnsi="Times New Roman" w:cs="Times New Roman"/>
                <w:sz w:val="18"/>
                <w:szCs w:val="18"/>
                <w:lang w:bidi="ar-EG"/>
              </w:rPr>
              <w:t>520</w:t>
            </w:r>
          </w:p>
          <w:p w:rsidR="00457F1E" w:rsidRPr="00541D4A" w:rsidRDefault="00457F1E" w:rsidP="00C45C30">
            <w:pPr>
              <w:snapToGrid w:val="0"/>
              <w:spacing w:after="0" w:line="240" w:lineRule="auto"/>
              <w:jc w:val="center"/>
              <w:rPr>
                <w:rFonts w:ascii="Times New Roman" w:eastAsia="Times New Roman" w:hAnsi="Times New Roman" w:cs="Times New Roman"/>
                <w:sz w:val="18"/>
                <w:szCs w:val="18"/>
                <w:lang w:bidi="ar-EG"/>
              </w:rPr>
            </w:pPr>
            <w:r w:rsidRPr="00541D4A">
              <w:rPr>
                <w:rFonts w:ascii="Times New Roman" w:eastAsia="Times New Roman" w:hAnsi="Times New Roman" w:cs="Times New Roman"/>
                <w:sz w:val="18"/>
                <w:szCs w:val="18"/>
                <w:lang w:bidi="ar-EG"/>
              </w:rPr>
              <w:t>501</w:t>
            </w:r>
          </w:p>
          <w:p w:rsidR="00457F1E" w:rsidRPr="00541D4A" w:rsidRDefault="00457F1E" w:rsidP="00C45C30">
            <w:pPr>
              <w:snapToGrid w:val="0"/>
              <w:spacing w:after="0" w:line="240" w:lineRule="auto"/>
              <w:jc w:val="center"/>
              <w:rPr>
                <w:rFonts w:ascii="Times New Roman" w:eastAsia="Times New Roman" w:hAnsi="Times New Roman" w:cs="Times New Roman"/>
                <w:sz w:val="18"/>
                <w:szCs w:val="18"/>
                <w:lang w:bidi="ar-EG"/>
              </w:rPr>
            </w:pPr>
            <w:r w:rsidRPr="00541D4A">
              <w:rPr>
                <w:rFonts w:ascii="Times New Roman" w:eastAsia="Times New Roman" w:hAnsi="Times New Roman" w:cs="Times New Roman"/>
                <w:sz w:val="18"/>
                <w:szCs w:val="18"/>
                <w:lang w:bidi="ar-EG"/>
              </w:rPr>
              <w:t>323</w:t>
            </w:r>
          </w:p>
          <w:p w:rsidR="00457F1E" w:rsidRPr="00541D4A" w:rsidRDefault="00457F1E" w:rsidP="00C45C30">
            <w:pPr>
              <w:snapToGrid w:val="0"/>
              <w:spacing w:after="0" w:line="240" w:lineRule="auto"/>
              <w:jc w:val="center"/>
              <w:rPr>
                <w:rFonts w:ascii="Times New Roman" w:eastAsia="Times New Roman" w:hAnsi="Times New Roman" w:cs="Times New Roman"/>
                <w:sz w:val="18"/>
                <w:szCs w:val="18"/>
                <w:lang w:bidi="ar-EG"/>
              </w:rPr>
            </w:pPr>
            <w:r w:rsidRPr="00541D4A">
              <w:rPr>
                <w:rFonts w:ascii="Times New Roman" w:eastAsia="Times New Roman" w:hAnsi="Times New Roman" w:cs="Times New Roman"/>
                <w:sz w:val="18"/>
                <w:szCs w:val="18"/>
                <w:lang w:bidi="ar-EG"/>
              </w:rPr>
              <w:t>378</w:t>
            </w:r>
          </w:p>
          <w:p w:rsidR="00457F1E" w:rsidRPr="00541D4A" w:rsidRDefault="00457F1E" w:rsidP="00C45C30">
            <w:pPr>
              <w:snapToGrid w:val="0"/>
              <w:spacing w:after="0" w:line="240" w:lineRule="auto"/>
              <w:jc w:val="center"/>
              <w:rPr>
                <w:rFonts w:ascii="Times New Roman" w:eastAsia="Times New Roman" w:hAnsi="Times New Roman" w:cs="Times New Roman"/>
                <w:sz w:val="18"/>
                <w:szCs w:val="18"/>
                <w:lang w:bidi="ar-EG"/>
              </w:rPr>
            </w:pPr>
            <w:r w:rsidRPr="00541D4A">
              <w:rPr>
                <w:rFonts w:ascii="Times New Roman" w:eastAsia="Times New Roman" w:hAnsi="Times New Roman" w:cs="Times New Roman"/>
                <w:sz w:val="18"/>
                <w:szCs w:val="18"/>
                <w:lang w:bidi="ar-EG"/>
              </w:rPr>
              <w:t>390</w:t>
            </w:r>
          </w:p>
          <w:p w:rsidR="00457F1E" w:rsidRPr="00541D4A" w:rsidRDefault="00457F1E" w:rsidP="00C45C30">
            <w:pPr>
              <w:snapToGrid w:val="0"/>
              <w:spacing w:after="0" w:line="240" w:lineRule="auto"/>
              <w:jc w:val="center"/>
              <w:rPr>
                <w:rFonts w:ascii="Times New Roman" w:eastAsia="Times New Roman" w:hAnsi="Times New Roman" w:cs="Times New Roman"/>
                <w:sz w:val="18"/>
                <w:szCs w:val="18"/>
                <w:lang w:bidi="ar-EG"/>
              </w:rPr>
            </w:pPr>
            <w:r w:rsidRPr="00541D4A">
              <w:rPr>
                <w:rFonts w:ascii="Times New Roman" w:eastAsia="Times New Roman" w:hAnsi="Times New Roman" w:cs="Times New Roman"/>
                <w:sz w:val="18"/>
                <w:szCs w:val="18"/>
                <w:lang w:bidi="ar-EG"/>
              </w:rPr>
              <w:t>396</w:t>
            </w:r>
          </w:p>
          <w:p w:rsidR="00457F1E" w:rsidRPr="00541D4A" w:rsidRDefault="00457F1E" w:rsidP="00C45C30">
            <w:pPr>
              <w:snapToGrid w:val="0"/>
              <w:spacing w:after="0" w:line="240" w:lineRule="auto"/>
              <w:jc w:val="center"/>
              <w:rPr>
                <w:rFonts w:ascii="Times New Roman" w:eastAsia="Times New Roman" w:hAnsi="Times New Roman" w:cs="Times New Roman"/>
                <w:sz w:val="18"/>
                <w:szCs w:val="18"/>
                <w:lang w:bidi="ar-EG"/>
              </w:rPr>
            </w:pPr>
            <w:r w:rsidRPr="00541D4A">
              <w:rPr>
                <w:rFonts w:ascii="Times New Roman" w:eastAsia="Times New Roman" w:hAnsi="Times New Roman" w:cs="Times New Roman"/>
                <w:sz w:val="18"/>
                <w:szCs w:val="18"/>
                <w:lang w:bidi="ar-EG"/>
              </w:rPr>
              <w:t>395</w:t>
            </w:r>
          </w:p>
          <w:p w:rsidR="00457F1E" w:rsidRPr="00541D4A" w:rsidRDefault="00457F1E" w:rsidP="00C45C30">
            <w:pPr>
              <w:snapToGrid w:val="0"/>
              <w:spacing w:after="0" w:line="240" w:lineRule="auto"/>
              <w:jc w:val="center"/>
              <w:rPr>
                <w:rFonts w:ascii="Times New Roman" w:eastAsia="Times New Roman" w:hAnsi="Times New Roman" w:cs="Times New Roman"/>
                <w:sz w:val="18"/>
                <w:szCs w:val="18"/>
                <w:lang w:bidi="ar-EG"/>
              </w:rPr>
            </w:pPr>
            <w:r w:rsidRPr="00541D4A">
              <w:rPr>
                <w:rFonts w:ascii="Times New Roman" w:eastAsia="Times New Roman" w:hAnsi="Times New Roman" w:cs="Times New Roman"/>
                <w:sz w:val="18"/>
                <w:szCs w:val="18"/>
                <w:lang w:bidi="ar-EG"/>
              </w:rPr>
              <w:t>398</w:t>
            </w:r>
          </w:p>
        </w:tc>
        <w:tc>
          <w:tcPr>
            <w:tcW w:w="466" w:type="pct"/>
            <w:shd w:val="clear" w:color="auto" w:fill="auto"/>
          </w:tcPr>
          <w:p w:rsidR="00457F1E" w:rsidRPr="00541D4A" w:rsidRDefault="00457F1E" w:rsidP="00C45C30">
            <w:pPr>
              <w:snapToGrid w:val="0"/>
              <w:spacing w:after="0" w:line="240" w:lineRule="auto"/>
              <w:jc w:val="center"/>
              <w:rPr>
                <w:rFonts w:ascii="Times New Roman" w:eastAsia="Times New Roman" w:hAnsi="Times New Roman" w:cs="Times New Roman"/>
                <w:sz w:val="18"/>
                <w:szCs w:val="18"/>
                <w:lang w:bidi="ar-EG"/>
              </w:rPr>
            </w:pPr>
            <w:r w:rsidRPr="00541D4A">
              <w:rPr>
                <w:rFonts w:ascii="Times New Roman" w:eastAsia="Times New Roman" w:hAnsi="Times New Roman" w:cs="Times New Roman"/>
                <w:sz w:val="18"/>
                <w:szCs w:val="18"/>
                <w:lang w:bidi="ar-EG"/>
              </w:rPr>
              <w:t>40</w:t>
            </w:r>
          </w:p>
          <w:p w:rsidR="00457F1E" w:rsidRPr="00541D4A" w:rsidRDefault="00457F1E" w:rsidP="00C45C30">
            <w:pPr>
              <w:snapToGrid w:val="0"/>
              <w:spacing w:after="0" w:line="240" w:lineRule="auto"/>
              <w:jc w:val="center"/>
              <w:rPr>
                <w:rFonts w:ascii="Times New Roman" w:eastAsia="Times New Roman" w:hAnsi="Times New Roman" w:cs="Times New Roman"/>
                <w:sz w:val="18"/>
                <w:szCs w:val="18"/>
                <w:lang w:bidi="ar-EG"/>
              </w:rPr>
            </w:pPr>
            <w:r w:rsidRPr="00541D4A">
              <w:rPr>
                <w:rFonts w:ascii="Times New Roman" w:eastAsia="Times New Roman" w:hAnsi="Times New Roman" w:cs="Times New Roman"/>
                <w:sz w:val="18"/>
                <w:szCs w:val="18"/>
                <w:lang w:bidi="ar-EG"/>
              </w:rPr>
              <w:t>39</w:t>
            </w:r>
          </w:p>
          <w:p w:rsidR="00457F1E" w:rsidRPr="00541D4A" w:rsidRDefault="00457F1E" w:rsidP="00C45C30">
            <w:pPr>
              <w:snapToGrid w:val="0"/>
              <w:spacing w:after="0" w:line="240" w:lineRule="auto"/>
              <w:jc w:val="center"/>
              <w:rPr>
                <w:rFonts w:ascii="Times New Roman" w:eastAsia="Times New Roman" w:hAnsi="Times New Roman" w:cs="Times New Roman"/>
                <w:sz w:val="18"/>
                <w:szCs w:val="18"/>
                <w:lang w:bidi="ar-EG"/>
              </w:rPr>
            </w:pPr>
            <w:r w:rsidRPr="00541D4A">
              <w:rPr>
                <w:rFonts w:ascii="Times New Roman" w:eastAsia="Times New Roman" w:hAnsi="Times New Roman" w:cs="Times New Roman"/>
                <w:sz w:val="18"/>
                <w:szCs w:val="18"/>
                <w:lang w:bidi="ar-EG"/>
              </w:rPr>
              <w:t>35</w:t>
            </w:r>
          </w:p>
          <w:p w:rsidR="00457F1E" w:rsidRPr="00541D4A" w:rsidRDefault="00457F1E" w:rsidP="00C45C30">
            <w:pPr>
              <w:snapToGrid w:val="0"/>
              <w:spacing w:after="0" w:line="240" w:lineRule="auto"/>
              <w:jc w:val="center"/>
              <w:rPr>
                <w:rFonts w:ascii="Times New Roman" w:eastAsia="Times New Roman" w:hAnsi="Times New Roman" w:cs="Times New Roman"/>
                <w:sz w:val="18"/>
                <w:szCs w:val="18"/>
                <w:lang w:bidi="ar-EG"/>
              </w:rPr>
            </w:pPr>
            <w:r w:rsidRPr="00541D4A">
              <w:rPr>
                <w:rFonts w:ascii="Times New Roman" w:eastAsia="Times New Roman" w:hAnsi="Times New Roman" w:cs="Times New Roman"/>
                <w:sz w:val="18"/>
                <w:szCs w:val="18"/>
                <w:lang w:bidi="ar-EG"/>
              </w:rPr>
              <w:t>43</w:t>
            </w:r>
          </w:p>
          <w:p w:rsidR="00457F1E" w:rsidRPr="00541D4A" w:rsidRDefault="00457F1E" w:rsidP="00C45C30">
            <w:pPr>
              <w:snapToGrid w:val="0"/>
              <w:spacing w:after="0" w:line="240" w:lineRule="auto"/>
              <w:jc w:val="center"/>
              <w:rPr>
                <w:rFonts w:ascii="Times New Roman" w:eastAsia="Times New Roman" w:hAnsi="Times New Roman" w:cs="Times New Roman"/>
                <w:sz w:val="18"/>
                <w:szCs w:val="18"/>
                <w:lang w:bidi="ar-EG"/>
              </w:rPr>
            </w:pPr>
            <w:r w:rsidRPr="00541D4A">
              <w:rPr>
                <w:rFonts w:ascii="Times New Roman" w:eastAsia="Times New Roman" w:hAnsi="Times New Roman" w:cs="Times New Roman"/>
                <w:sz w:val="18"/>
                <w:szCs w:val="18"/>
                <w:lang w:bidi="ar-EG"/>
              </w:rPr>
              <w:t>39</w:t>
            </w:r>
          </w:p>
          <w:p w:rsidR="00457F1E" w:rsidRPr="00541D4A" w:rsidRDefault="00457F1E" w:rsidP="00C45C30">
            <w:pPr>
              <w:snapToGrid w:val="0"/>
              <w:spacing w:after="0" w:line="240" w:lineRule="auto"/>
              <w:jc w:val="center"/>
              <w:rPr>
                <w:rFonts w:ascii="Times New Roman" w:eastAsia="Times New Roman" w:hAnsi="Times New Roman" w:cs="Times New Roman"/>
                <w:sz w:val="18"/>
                <w:szCs w:val="18"/>
                <w:lang w:bidi="ar-EG"/>
              </w:rPr>
            </w:pPr>
            <w:r w:rsidRPr="00541D4A">
              <w:rPr>
                <w:rFonts w:ascii="Times New Roman" w:eastAsia="Times New Roman" w:hAnsi="Times New Roman" w:cs="Times New Roman"/>
                <w:sz w:val="18"/>
                <w:szCs w:val="18"/>
                <w:lang w:bidi="ar-EG"/>
              </w:rPr>
              <w:t>39</w:t>
            </w:r>
          </w:p>
          <w:p w:rsidR="00457F1E" w:rsidRPr="00541D4A" w:rsidRDefault="00457F1E" w:rsidP="00C45C30">
            <w:pPr>
              <w:snapToGrid w:val="0"/>
              <w:spacing w:after="0" w:line="240" w:lineRule="auto"/>
              <w:jc w:val="center"/>
              <w:rPr>
                <w:rFonts w:ascii="Times New Roman" w:eastAsia="Times New Roman" w:hAnsi="Times New Roman" w:cs="Times New Roman"/>
                <w:sz w:val="18"/>
                <w:szCs w:val="18"/>
                <w:lang w:bidi="ar-EG"/>
              </w:rPr>
            </w:pPr>
            <w:r w:rsidRPr="00541D4A">
              <w:rPr>
                <w:rFonts w:ascii="Times New Roman" w:eastAsia="Times New Roman" w:hAnsi="Times New Roman" w:cs="Times New Roman"/>
                <w:sz w:val="18"/>
                <w:szCs w:val="18"/>
                <w:lang w:bidi="ar-EG"/>
              </w:rPr>
              <w:t>46</w:t>
            </w:r>
          </w:p>
          <w:p w:rsidR="00457F1E" w:rsidRPr="00541D4A" w:rsidRDefault="00457F1E" w:rsidP="00C45C30">
            <w:pPr>
              <w:snapToGrid w:val="0"/>
              <w:spacing w:after="0" w:line="240" w:lineRule="auto"/>
              <w:jc w:val="center"/>
              <w:rPr>
                <w:rFonts w:ascii="Times New Roman" w:eastAsia="Times New Roman" w:hAnsi="Times New Roman" w:cs="Times New Roman"/>
                <w:sz w:val="18"/>
                <w:szCs w:val="18"/>
                <w:lang w:bidi="ar-EG"/>
              </w:rPr>
            </w:pPr>
            <w:r w:rsidRPr="00541D4A">
              <w:rPr>
                <w:rFonts w:ascii="Times New Roman" w:eastAsia="Times New Roman" w:hAnsi="Times New Roman" w:cs="Times New Roman"/>
                <w:sz w:val="18"/>
                <w:szCs w:val="18"/>
                <w:lang w:bidi="ar-EG"/>
              </w:rPr>
              <w:t>54</w:t>
            </w:r>
          </w:p>
          <w:p w:rsidR="00457F1E" w:rsidRPr="00541D4A" w:rsidRDefault="00457F1E" w:rsidP="00C45C30">
            <w:pPr>
              <w:snapToGrid w:val="0"/>
              <w:spacing w:after="0" w:line="240" w:lineRule="auto"/>
              <w:jc w:val="center"/>
              <w:rPr>
                <w:rFonts w:ascii="Times New Roman" w:eastAsia="Times New Roman" w:hAnsi="Times New Roman" w:cs="Times New Roman"/>
                <w:sz w:val="18"/>
                <w:szCs w:val="18"/>
                <w:lang w:bidi="ar-EG"/>
              </w:rPr>
            </w:pPr>
            <w:r w:rsidRPr="00541D4A">
              <w:rPr>
                <w:rFonts w:ascii="Times New Roman" w:eastAsia="Times New Roman" w:hAnsi="Times New Roman" w:cs="Times New Roman"/>
                <w:sz w:val="18"/>
                <w:szCs w:val="18"/>
                <w:lang w:bidi="ar-EG"/>
              </w:rPr>
              <w:t>47</w:t>
            </w:r>
          </w:p>
          <w:p w:rsidR="00457F1E" w:rsidRPr="00541D4A" w:rsidRDefault="00457F1E" w:rsidP="00C45C30">
            <w:pPr>
              <w:snapToGrid w:val="0"/>
              <w:spacing w:after="0" w:line="240" w:lineRule="auto"/>
              <w:jc w:val="center"/>
              <w:rPr>
                <w:rFonts w:ascii="Times New Roman" w:eastAsia="Times New Roman" w:hAnsi="Times New Roman" w:cs="Times New Roman"/>
                <w:sz w:val="18"/>
                <w:szCs w:val="18"/>
                <w:lang w:bidi="ar-EG"/>
              </w:rPr>
            </w:pPr>
            <w:r w:rsidRPr="00541D4A">
              <w:rPr>
                <w:rFonts w:ascii="Times New Roman" w:eastAsia="Times New Roman" w:hAnsi="Times New Roman" w:cs="Times New Roman"/>
                <w:sz w:val="18"/>
                <w:szCs w:val="18"/>
                <w:lang w:bidi="ar-EG"/>
              </w:rPr>
              <w:t>29</w:t>
            </w:r>
          </w:p>
          <w:p w:rsidR="00457F1E" w:rsidRPr="00541D4A" w:rsidRDefault="00457F1E" w:rsidP="00C45C30">
            <w:pPr>
              <w:snapToGrid w:val="0"/>
              <w:spacing w:after="0" w:line="240" w:lineRule="auto"/>
              <w:jc w:val="center"/>
              <w:rPr>
                <w:rFonts w:ascii="Times New Roman" w:eastAsia="Times New Roman" w:hAnsi="Times New Roman" w:cs="Times New Roman"/>
                <w:sz w:val="18"/>
                <w:szCs w:val="18"/>
                <w:lang w:bidi="ar-EG"/>
              </w:rPr>
            </w:pPr>
            <w:r w:rsidRPr="00541D4A">
              <w:rPr>
                <w:rFonts w:ascii="Times New Roman" w:eastAsia="Times New Roman" w:hAnsi="Times New Roman" w:cs="Times New Roman"/>
                <w:sz w:val="18"/>
                <w:szCs w:val="18"/>
                <w:lang w:bidi="ar-EG"/>
              </w:rPr>
              <w:t>19</w:t>
            </w:r>
          </w:p>
          <w:p w:rsidR="00457F1E" w:rsidRPr="00541D4A" w:rsidRDefault="00457F1E" w:rsidP="00C45C30">
            <w:pPr>
              <w:snapToGrid w:val="0"/>
              <w:spacing w:after="0" w:line="240" w:lineRule="auto"/>
              <w:jc w:val="center"/>
              <w:rPr>
                <w:rFonts w:ascii="Times New Roman" w:eastAsia="Times New Roman" w:hAnsi="Times New Roman" w:cs="Times New Roman"/>
                <w:sz w:val="18"/>
                <w:szCs w:val="18"/>
                <w:lang w:bidi="ar-EG"/>
              </w:rPr>
            </w:pPr>
            <w:r w:rsidRPr="00541D4A">
              <w:rPr>
                <w:rFonts w:ascii="Times New Roman" w:eastAsia="Times New Roman" w:hAnsi="Times New Roman" w:cs="Times New Roman"/>
                <w:sz w:val="18"/>
                <w:szCs w:val="18"/>
                <w:lang w:bidi="ar-EG"/>
              </w:rPr>
              <w:t>23</w:t>
            </w:r>
          </w:p>
          <w:p w:rsidR="00457F1E" w:rsidRPr="00541D4A" w:rsidRDefault="00457F1E" w:rsidP="00C45C30">
            <w:pPr>
              <w:snapToGrid w:val="0"/>
              <w:spacing w:after="0" w:line="240" w:lineRule="auto"/>
              <w:jc w:val="center"/>
              <w:rPr>
                <w:rFonts w:ascii="Times New Roman" w:eastAsia="Times New Roman" w:hAnsi="Times New Roman" w:cs="Times New Roman"/>
                <w:sz w:val="18"/>
                <w:szCs w:val="18"/>
                <w:lang w:bidi="ar-EG"/>
              </w:rPr>
            </w:pPr>
            <w:r w:rsidRPr="00541D4A">
              <w:rPr>
                <w:rFonts w:ascii="Times New Roman" w:eastAsia="Times New Roman" w:hAnsi="Times New Roman" w:cs="Times New Roman"/>
                <w:sz w:val="18"/>
                <w:szCs w:val="18"/>
                <w:lang w:bidi="ar-EG"/>
              </w:rPr>
              <w:t>22</w:t>
            </w:r>
          </w:p>
          <w:p w:rsidR="00457F1E" w:rsidRPr="00541D4A" w:rsidRDefault="00457F1E" w:rsidP="00C45C30">
            <w:pPr>
              <w:snapToGrid w:val="0"/>
              <w:spacing w:after="0" w:line="240" w:lineRule="auto"/>
              <w:jc w:val="center"/>
              <w:rPr>
                <w:rFonts w:ascii="Times New Roman" w:eastAsia="Times New Roman" w:hAnsi="Times New Roman" w:cs="Times New Roman"/>
                <w:sz w:val="18"/>
                <w:szCs w:val="18"/>
                <w:lang w:bidi="ar-EG"/>
              </w:rPr>
            </w:pPr>
            <w:r w:rsidRPr="00541D4A">
              <w:rPr>
                <w:rFonts w:ascii="Times New Roman" w:eastAsia="Times New Roman" w:hAnsi="Times New Roman" w:cs="Times New Roman"/>
                <w:sz w:val="18"/>
                <w:szCs w:val="18"/>
                <w:lang w:bidi="ar-EG"/>
              </w:rPr>
              <w:t>21.7</w:t>
            </w:r>
          </w:p>
          <w:p w:rsidR="00457F1E" w:rsidRPr="00541D4A" w:rsidRDefault="00457F1E" w:rsidP="00C45C30">
            <w:pPr>
              <w:snapToGrid w:val="0"/>
              <w:spacing w:after="0" w:line="240" w:lineRule="auto"/>
              <w:jc w:val="center"/>
              <w:rPr>
                <w:rFonts w:ascii="Times New Roman" w:eastAsia="Times New Roman" w:hAnsi="Times New Roman" w:cs="Times New Roman"/>
                <w:sz w:val="18"/>
                <w:szCs w:val="18"/>
                <w:lang w:bidi="ar-EG"/>
              </w:rPr>
            </w:pPr>
            <w:r w:rsidRPr="00541D4A">
              <w:rPr>
                <w:rFonts w:ascii="Times New Roman" w:eastAsia="Times New Roman" w:hAnsi="Times New Roman" w:cs="Times New Roman"/>
                <w:sz w:val="18"/>
                <w:szCs w:val="18"/>
                <w:lang w:bidi="ar-EG"/>
              </w:rPr>
              <w:t>21.3</w:t>
            </w:r>
          </w:p>
          <w:p w:rsidR="00457F1E" w:rsidRPr="00541D4A" w:rsidRDefault="00457F1E" w:rsidP="00C45C30">
            <w:pPr>
              <w:snapToGrid w:val="0"/>
              <w:spacing w:after="0" w:line="240" w:lineRule="auto"/>
              <w:jc w:val="center"/>
              <w:rPr>
                <w:rFonts w:ascii="Times New Roman" w:eastAsia="Times New Roman" w:hAnsi="Times New Roman" w:cs="Times New Roman"/>
                <w:sz w:val="18"/>
                <w:szCs w:val="18"/>
                <w:lang w:bidi="ar-EG"/>
              </w:rPr>
            </w:pPr>
            <w:r w:rsidRPr="00541D4A">
              <w:rPr>
                <w:rFonts w:ascii="Times New Roman" w:eastAsia="Times New Roman" w:hAnsi="Times New Roman" w:cs="Times New Roman"/>
                <w:sz w:val="18"/>
                <w:szCs w:val="18"/>
                <w:lang w:bidi="ar-EG"/>
              </w:rPr>
              <w:t>20.2</w:t>
            </w:r>
          </w:p>
        </w:tc>
      </w:tr>
      <w:tr w:rsidR="00F16FEB" w:rsidRPr="00541D4A" w:rsidTr="00541D4A">
        <w:trPr>
          <w:trHeight w:val="60"/>
          <w:jc w:val="center"/>
        </w:trPr>
        <w:tc>
          <w:tcPr>
            <w:tcW w:w="393" w:type="pct"/>
            <w:shd w:val="clear" w:color="auto" w:fill="auto"/>
          </w:tcPr>
          <w:p w:rsidR="00457F1E" w:rsidRPr="00541D4A" w:rsidRDefault="00457F1E" w:rsidP="00F87979">
            <w:pPr>
              <w:snapToGrid w:val="0"/>
              <w:spacing w:after="0" w:line="240" w:lineRule="auto"/>
              <w:rPr>
                <w:rFonts w:ascii="Times New Roman" w:eastAsiaTheme="minorEastAsia" w:hAnsi="Times New Roman" w:cs="Times New Roman"/>
                <w:sz w:val="18"/>
                <w:szCs w:val="18"/>
                <w:lang w:eastAsia="zh-CN" w:bidi="ar-EG"/>
              </w:rPr>
            </w:pPr>
            <w:r w:rsidRPr="00541D4A">
              <w:rPr>
                <w:rFonts w:ascii="Times New Roman" w:eastAsia="Times New Roman" w:hAnsi="Times New Roman" w:cs="Times New Roman"/>
                <w:sz w:val="18"/>
                <w:szCs w:val="18"/>
                <w:lang w:bidi="ar-EG"/>
              </w:rPr>
              <w:t>Mean</w:t>
            </w:r>
          </w:p>
        </w:tc>
        <w:tc>
          <w:tcPr>
            <w:tcW w:w="333" w:type="pct"/>
            <w:shd w:val="clear" w:color="auto" w:fill="auto"/>
          </w:tcPr>
          <w:p w:rsidR="00457F1E" w:rsidRPr="00541D4A" w:rsidRDefault="00457F1E" w:rsidP="00F87979">
            <w:pPr>
              <w:snapToGrid w:val="0"/>
              <w:spacing w:after="0" w:line="240" w:lineRule="auto"/>
              <w:rPr>
                <w:rFonts w:ascii="Times New Roman" w:eastAsia="Times New Roman" w:hAnsi="Times New Roman" w:cs="Times New Roman"/>
                <w:sz w:val="18"/>
                <w:szCs w:val="18"/>
                <w:lang w:bidi="ar-EG"/>
              </w:rPr>
            </w:pPr>
            <w:r w:rsidRPr="00541D4A">
              <w:rPr>
                <w:rFonts w:ascii="Times New Roman" w:eastAsia="Times New Roman" w:hAnsi="Times New Roman" w:cs="Times New Roman"/>
                <w:sz w:val="18"/>
                <w:szCs w:val="18"/>
                <w:lang w:bidi="ar-EG"/>
              </w:rPr>
              <w:t>23.1</w:t>
            </w:r>
          </w:p>
        </w:tc>
        <w:tc>
          <w:tcPr>
            <w:tcW w:w="449" w:type="pct"/>
            <w:shd w:val="clear" w:color="auto" w:fill="auto"/>
          </w:tcPr>
          <w:p w:rsidR="00457F1E" w:rsidRPr="00541D4A" w:rsidRDefault="00457F1E" w:rsidP="00F87979">
            <w:pPr>
              <w:snapToGrid w:val="0"/>
              <w:spacing w:after="0" w:line="240" w:lineRule="auto"/>
              <w:rPr>
                <w:rFonts w:ascii="Times New Roman" w:eastAsia="Times New Roman" w:hAnsi="Times New Roman" w:cs="Times New Roman"/>
                <w:sz w:val="18"/>
                <w:szCs w:val="18"/>
                <w:lang w:bidi="ar-EG"/>
              </w:rPr>
            </w:pPr>
            <w:r w:rsidRPr="00541D4A">
              <w:rPr>
                <w:rFonts w:ascii="Times New Roman" w:eastAsia="Times New Roman" w:hAnsi="Times New Roman" w:cs="Times New Roman"/>
                <w:sz w:val="18"/>
                <w:szCs w:val="18"/>
                <w:lang w:bidi="ar-EG"/>
              </w:rPr>
              <w:t>264.9</w:t>
            </w:r>
          </w:p>
        </w:tc>
        <w:tc>
          <w:tcPr>
            <w:tcW w:w="333" w:type="pct"/>
            <w:shd w:val="clear" w:color="auto" w:fill="auto"/>
          </w:tcPr>
          <w:p w:rsidR="00457F1E" w:rsidRPr="00541D4A" w:rsidRDefault="00457F1E" w:rsidP="00F87979">
            <w:pPr>
              <w:snapToGrid w:val="0"/>
              <w:spacing w:after="0" w:line="240" w:lineRule="auto"/>
              <w:rPr>
                <w:rFonts w:ascii="Times New Roman" w:eastAsia="Times New Roman" w:hAnsi="Times New Roman" w:cs="Times New Roman"/>
                <w:sz w:val="18"/>
                <w:szCs w:val="18"/>
                <w:lang w:bidi="ar-EG"/>
              </w:rPr>
            </w:pPr>
            <w:r w:rsidRPr="00541D4A">
              <w:rPr>
                <w:rFonts w:ascii="Times New Roman" w:eastAsia="Times New Roman" w:hAnsi="Times New Roman" w:cs="Times New Roman"/>
                <w:sz w:val="18"/>
                <w:szCs w:val="18"/>
                <w:lang w:bidi="ar-EG"/>
              </w:rPr>
              <w:t>33.5</w:t>
            </w:r>
          </w:p>
        </w:tc>
        <w:tc>
          <w:tcPr>
            <w:tcW w:w="390" w:type="pct"/>
            <w:shd w:val="clear" w:color="auto" w:fill="auto"/>
          </w:tcPr>
          <w:p w:rsidR="00457F1E" w:rsidRPr="00541D4A" w:rsidRDefault="00457F1E" w:rsidP="00F87979">
            <w:pPr>
              <w:snapToGrid w:val="0"/>
              <w:spacing w:after="0" w:line="240" w:lineRule="auto"/>
              <w:rPr>
                <w:rFonts w:ascii="Times New Roman" w:eastAsia="Times New Roman" w:hAnsi="Times New Roman" w:cs="Times New Roman"/>
                <w:sz w:val="18"/>
                <w:szCs w:val="18"/>
                <w:lang w:bidi="ar-EG"/>
              </w:rPr>
            </w:pPr>
            <w:r w:rsidRPr="00541D4A">
              <w:rPr>
                <w:rFonts w:ascii="Times New Roman" w:eastAsia="Times New Roman" w:hAnsi="Times New Roman" w:cs="Times New Roman"/>
                <w:sz w:val="18"/>
                <w:szCs w:val="18"/>
                <w:lang w:bidi="ar-EG"/>
              </w:rPr>
              <w:t>554.3</w:t>
            </w:r>
          </w:p>
        </w:tc>
        <w:tc>
          <w:tcPr>
            <w:tcW w:w="305" w:type="pct"/>
            <w:shd w:val="clear" w:color="auto" w:fill="auto"/>
          </w:tcPr>
          <w:p w:rsidR="00457F1E" w:rsidRPr="00541D4A" w:rsidRDefault="00457F1E" w:rsidP="00F87979">
            <w:pPr>
              <w:snapToGrid w:val="0"/>
              <w:spacing w:after="0" w:line="240" w:lineRule="auto"/>
              <w:rPr>
                <w:rFonts w:ascii="Times New Roman" w:eastAsia="Times New Roman" w:hAnsi="Times New Roman" w:cs="Times New Roman"/>
                <w:sz w:val="18"/>
                <w:szCs w:val="18"/>
                <w:lang w:bidi="ar-EG"/>
              </w:rPr>
            </w:pPr>
            <w:r w:rsidRPr="00541D4A">
              <w:rPr>
                <w:rFonts w:ascii="Times New Roman" w:eastAsia="Times New Roman" w:hAnsi="Times New Roman" w:cs="Times New Roman"/>
                <w:sz w:val="18"/>
                <w:szCs w:val="18"/>
                <w:lang w:bidi="ar-EG"/>
              </w:rPr>
              <w:t>292</w:t>
            </w:r>
          </w:p>
        </w:tc>
        <w:tc>
          <w:tcPr>
            <w:tcW w:w="333" w:type="pct"/>
            <w:shd w:val="clear" w:color="auto" w:fill="auto"/>
          </w:tcPr>
          <w:p w:rsidR="00457F1E" w:rsidRPr="00541D4A" w:rsidRDefault="00457F1E" w:rsidP="00F87979">
            <w:pPr>
              <w:snapToGrid w:val="0"/>
              <w:spacing w:after="0" w:line="240" w:lineRule="auto"/>
              <w:rPr>
                <w:rFonts w:ascii="Times New Roman" w:eastAsia="Times New Roman" w:hAnsi="Times New Roman" w:cs="Times New Roman"/>
                <w:sz w:val="18"/>
                <w:szCs w:val="18"/>
                <w:lang w:bidi="ar-EG"/>
              </w:rPr>
            </w:pPr>
            <w:r w:rsidRPr="00541D4A">
              <w:rPr>
                <w:rFonts w:ascii="Times New Roman" w:eastAsia="Times New Roman" w:hAnsi="Times New Roman" w:cs="Times New Roman"/>
                <w:sz w:val="18"/>
                <w:szCs w:val="18"/>
                <w:lang w:bidi="ar-EG"/>
              </w:rPr>
              <w:t>62.7</w:t>
            </w:r>
          </w:p>
        </w:tc>
        <w:tc>
          <w:tcPr>
            <w:tcW w:w="446" w:type="pct"/>
            <w:shd w:val="clear" w:color="auto" w:fill="auto"/>
          </w:tcPr>
          <w:p w:rsidR="00457F1E" w:rsidRPr="00541D4A" w:rsidRDefault="00457F1E" w:rsidP="00F87979">
            <w:pPr>
              <w:snapToGrid w:val="0"/>
              <w:spacing w:after="0" w:line="240" w:lineRule="auto"/>
              <w:rPr>
                <w:rFonts w:ascii="Times New Roman" w:eastAsia="Times New Roman" w:hAnsi="Times New Roman" w:cs="Times New Roman"/>
                <w:sz w:val="18"/>
                <w:szCs w:val="18"/>
                <w:lang w:bidi="ar-EG"/>
              </w:rPr>
            </w:pPr>
            <w:r w:rsidRPr="00541D4A">
              <w:rPr>
                <w:rFonts w:ascii="Times New Roman" w:eastAsia="Times New Roman" w:hAnsi="Times New Roman" w:cs="Times New Roman"/>
                <w:sz w:val="18"/>
                <w:szCs w:val="18"/>
                <w:lang w:bidi="ar-EG"/>
              </w:rPr>
              <w:t>1201.3</w:t>
            </w:r>
          </w:p>
        </w:tc>
        <w:tc>
          <w:tcPr>
            <w:tcW w:w="390" w:type="pct"/>
            <w:shd w:val="clear" w:color="auto" w:fill="auto"/>
          </w:tcPr>
          <w:p w:rsidR="00457F1E" w:rsidRPr="00541D4A" w:rsidRDefault="00457F1E" w:rsidP="00F87979">
            <w:pPr>
              <w:snapToGrid w:val="0"/>
              <w:spacing w:after="0" w:line="240" w:lineRule="auto"/>
              <w:rPr>
                <w:rFonts w:ascii="Times New Roman" w:eastAsia="Times New Roman" w:hAnsi="Times New Roman" w:cs="Times New Roman"/>
                <w:sz w:val="18"/>
                <w:szCs w:val="18"/>
                <w:lang w:bidi="ar-EG"/>
              </w:rPr>
            </w:pPr>
            <w:r w:rsidRPr="00541D4A">
              <w:rPr>
                <w:rFonts w:ascii="Times New Roman" w:eastAsia="Times New Roman" w:hAnsi="Times New Roman" w:cs="Times New Roman"/>
                <w:sz w:val="18"/>
                <w:szCs w:val="18"/>
                <w:lang w:bidi="ar-EG"/>
              </w:rPr>
              <w:t>11.36</w:t>
            </w:r>
          </w:p>
        </w:tc>
        <w:tc>
          <w:tcPr>
            <w:tcW w:w="305" w:type="pct"/>
            <w:shd w:val="clear" w:color="auto" w:fill="auto"/>
          </w:tcPr>
          <w:p w:rsidR="00457F1E" w:rsidRPr="00541D4A" w:rsidRDefault="00457F1E" w:rsidP="00F87979">
            <w:pPr>
              <w:snapToGrid w:val="0"/>
              <w:spacing w:after="0" w:line="240" w:lineRule="auto"/>
              <w:rPr>
                <w:rFonts w:ascii="Times New Roman" w:eastAsia="Times New Roman" w:hAnsi="Times New Roman" w:cs="Times New Roman"/>
                <w:sz w:val="18"/>
                <w:szCs w:val="18"/>
                <w:lang w:bidi="ar-EG"/>
              </w:rPr>
            </w:pPr>
            <w:r w:rsidRPr="00541D4A">
              <w:rPr>
                <w:rFonts w:ascii="Times New Roman" w:eastAsia="Times New Roman" w:hAnsi="Times New Roman" w:cs="Times New Roman"/>
                <w:sz w:val="18"/>
                <w:szCs w:val="18"/>
                <w:lang w:bidi="ar-EG"/>
              </w:rPr>
              <w:t>104</w:t>
            </w:r>
          </w:p>
        </w:tc>
        <w:tc>
          <w:tcPr>
            <w:tcW w:w="410" w:type="pct"/>
            <w:shd w:val="clear" w:color="auto" w:fill="auto"/>
          </w:tcPr>
          <w:p w:rsidR="00457F1E" w:rsidRPr="00541D4A" w:rsidRDefault="00457F1E" w:rsidP="00F87979">
            <w:pPr>
              <w:snapToGrid w:val="0"/>
              <w:spacing w:after="0" w:line="240" w:lineRule="auto"/>
              <w:rPr>
                <w:rFonts w:ascii="Times New Roman" w:eastAsia="Times New Roman" w:hAnsi="Times New Roman" w:cs="Times New Roman"/>
                <w:sz w:val="18"/>
                <w:szCs w:val="18"/>
                <w:lang w:bidi="ar-EG"/>
              </w:rPr>
            </w:pPr>
            <w:r w:rsidRPr="00541D4A">
              <w:rPr>
                <w:rFonts w:ascii="Times New Roman" w:eastAsia="Times New Roman" w:hAnsi="Times New Roman" w:cs="Times New Roman"/>
                <w:sz w:val="18"/>
                <w:szCs w:val="18"/>
                <w:lang w:bidi="ar-EG"/>
              </w:rPr>
              <w:t>1356</w:t>
            </w:r>
          </w:p>
        </w:tc>
        <w:tc>
          <w:tcPr>
            <w:tcW w:w="445" w:type="pct"/>
            <w:shd w:val="clear" w:color="auto" w:fill="auto"/>
          </w:tcPr>
          <w:p w:rsidR="00457F1E" w:rsidRPr="00541D4A" w:rsidRDefault="00457F1E" w:rsidP="00F87979">
            <w:pPr>
              <w:snapToGrid w:val="0"/>
              <w:spacing w:after="0" w:line="240" w:lineRule="auto"/>
              <w:rPr>
                <w:rFonts w:ascii="Times New Roman" w:eastAsia="Times New Roman" w:hAnsi="Times New Roman" w:cs="Times New Roman"/>
                <w:sz w:val="18"/>
                <w:szCs w:val="18"/>
                <w:lang w:bidi="ar-EG"/>
              </w:rPr>
            </w:pPr>
            <w:r w:rsidRPr="00541D4A">
              <w:rPr>
                <w:rFonts w:ascii="Times New Roman" w:eastAsia="Times New Roman" w:hAnsi="Times New Roman" w:cs="Times New Roman"/>
                <w:sz w:val="18"/>
                <w:szCs w:val="18"/>
                <w:lang w:bidi="ar-EG"/>
              </w:rPr>
              <w:t>419.2</w:t>
            </w:r>
          </w:p>
        </w:tc>
        <w:tc>
          <w:tcPr>
            <w:tcW w:w="466" w:type="pct"/>
            <w:shd w:val="clear" w:color="auto" w:fill="auto"/>
          </w:tcPr>
          <w:p w:rsidR="00457F1E" w:rsidRPr="00541D4A" w:rsidRDefault="00457F1E" w:rsidP="00F87979">
            <w:pPr>
              <w:snapToGrid w:val="0"/>
              <w:spacing w:after="0" w:line="240" w:lineRule="auto"/>
              <w:rPr>
                <w:rFonts w:ascii="Times New Roman" w:eastAsia="Times New Roman" w:hAnsi="Times New Roman" w:cs="Times New Roman"/>
                <w:sz w:val="18"/>
                <w:szCs w:val="18"/>
                <w:lang w:bidi="ar-EG"/>
              </w:rPr>
            </w:pPr>
            <w:r w:rsidRPr="00541D4A">
              <w:rPr>
                <w:rFonts w:ascii="Times New Roman" w:eastAsia="Times New Roman" w:hAnsi="Times New Roman" w:cs="Times New Roman"/>
                <w:sz w:val="18"/>
                <w:szCs w:val="18"/>
                <w:lang w:bidi="ar-EG"/>
              </w:rPr>
              <w:t>33.6</w:t>
            </w:r>
          </w:p>
        </w:tc>
      </w:tr>
    </w:tbl>
    <w:p w:rsidR="00457F1E" w:rsidRPr="00C45C30" w:rsidRDefault="00457F1E" w:rsidP="00C45C30">
      <w:pPr>
        <w:snapToGrid w:val="0"/>
        <w:spacing w:after="0" w:line="240" w:lineRule="auto"/>
        <w:rPr>
          <w:rFonts w:ascii="Times New Roman" w:hAnsi="Times New Roman" w:cs="Times New Roman"/>
          <w:sz w:val="20"/>
          <w:szCs w:val="10"/>
          <w:lang w:bidi="ar-EG"/>
        </w:rPr>
      </w:pPr>
      <w:r w:rsidRPr="00C45C30">
        <w:rPr>
          <w:rFonts w:ascii="Times New Roman" w:hAnsi="Times New Roman" w:cs="Times New Roman"/>
          <w:sz w:val="20"/>
          <w:szCs w:val="10"/>
          <w:lang w:bidi="ar-EG"/>
        </w:rPr>
        <w:t>Source: 1 - Ministry of Agriculture - Economic Affairs Sector, General Administration of economic resources - Bulletin balance of food to Arab Republic of Egypt, the number of sporadic.</w:t>
      </w:r>
    </w:p>
    <w:p w:rsidR="00457F1E" w:rsidRPr="00C45C30" w:rsidRDefault="00457F1E" w:rsidP="00C45C30">
      <w:pPr>
        <w:snapToGrid w:val="0"/>
        <w:spacing w:after="0" w:line="240" w:lineRule="auto"/>
        <w:rPr>
          <w:rFonts w:ascii="Times New Roman" w:hAnsi="Times New Roman" w:cs="Times New Roman"/>
          <w:sz w:val="20"/>
          <w:szCs w:val="10"/>
          <w:lang w:bidi="ar-EG"/>
        </w:rPr>
      </w:pPr>
    </w:p>
    <w:p w:rsidR="00457F1E" w:rsidRPr="00C45C30" w:rsidRDefault="00457F1E" w:rsidP="00C45C30">
      <w:pPr>
        <w:snapToGrid w:val="0"/>
        <w:spacing w:after="0" w:line="240" w:lineRule="auto"/>
        <w:rPr>
          <w:rFonts w:ascii="Times New Roman" w:hAnsi="Times New Roman" w:cs="Times New Roman"/>
          <w:b/>
          <w:bCs/>
          <w:sz w:val="20"/>
          <w:szCs w:val="16"/>
          <w:lang w:bidi="ar-EG"/>
        </w:rPr>
      </w:pPr>
      <w:r w:rsidRPr="00C45C30">
        <w:rPr>
          <w:rFonts w:ascii="Times New Roman" w:hAnsi="Times New Roman" w:cs="Times New Roman"/>
          <w:b/>
          <w:bCs/>
          <w:sz w:val="20"/>
          <w:szCs w:val="16"/>
          <w:lang w:bidi="ar-EG"/>
        </w:rPr>
        <w:t>2 - Central Agency for Public Mobilization and Statistics, Bulletin of annual consumption</w:t>
      </w:r>
      <w:r w:rsidR="00541D4A">
        <w:rPr>
          <w:rFonts w:ascii="Times New Roman" w:hAnsi="Times New Roman" w:cs="Times New Roman"/>
          <w:b/>
          <w:bCs/>
          <w:sz w:val="20"/>
          <w:szCs w:val="16"/>
          <w:lang w:bidi="ar-EG"/>
        </w:rPr>
        <w:t xml:space="preserve"> </w:t>
      </w:r>
      <w:r w:rsidRPr="00C45C30">
        <w:rPr>
          <w:rFonts w:ascii="Times New Roman" w:hAnsi="Times New Roman" w:cs="Times New Roman"/>
          <w:b/>
          <w:bCs/>
          <w:sz w:val="20"/>
          <w:szCs w:val="16"/>
          <w:lang w:bidi="ar-EG"/>
        </w:rPr>
        <w:t>of goods - different numbers.</w:t>
      </w:r>
    </w:p>
    <w:p w:rsidR="00CF302B" w:rsidRDefault="00CF302B" w:rsidP="00F87979">
      <w:pPr>
        <w:snapToGrid w:val="0"/>
        <w:spacing w:after="0" w:line="240" w:lineRule="auto"/>
        <w:jc w:val="center"/>
        <w:rPr>
          <w:rFonts w:ascii="Times New Roman" w:hAnsi="Times New Roman" w:cs="Times New Roman"/>
          <w:b/>
          <w:bCs/>
          <w:sz w:val="20"/>
          <w:szCs w:val="16"/>
          <w:lang w:eastAsia="zh-CN"/>
        </w:rPr>
      </w:pPr>
    </w:p>
    <w:p w:rsidR="00457F1E" w:rsidRPr="00C45C30" w:rsidRDefault="00457F1E" w:rsidP="00F87979">
      <w:pPr>
        <w:snapToGrid w:val="0"/>
        <w:spacing w:after="0" w:line="240" w:lineRule="auto"/>
        <w:jc w:val="center"/>
        <w:rPr>
          <w:rFonts w:ascii="Times New Roman" w:hAnsi="Times New Roman" w:cs="Times New Roman"/>
          <w:b/>
          <w:bCs/>
          <w:sz w:val="20"/>
          <w:szCs w:val="16"/>
        </w:rPr>
      </w:pPr>
      <w:r w:rsidRPr="00C45C30">
        <w:rPr>
          <w:rFonts w:ascii="Times New Roman" w:hAnsi="Times New Roman" w:cs="Times New Roman"/>
          <w:b/>
          <w:bCs/>
          <w:sz w:val="20"/>
          <w:szCs w:val="16"/>
        </w:rPr>
        <w:t xml:space="preserve">Table (6) </w:t>
      </w:r>
      <w:r w:rsidR="001316D5" w:rsidRPr="00C45C30">
        <w:rPr>
          <w:rFonts w:ascii="Times New Roman" w:hAnsi="Times New Roman" w:cs="Times New Roman"/>
          <w:b/>
          <w:bCs/>
          <w:sz w:val="20"/>
          <w:szCs w:val="16"/>
        </w:rPr>
        <w:t>T</w:t>
      </w:r>
      <w:r w:rsidRPr="00C45C30">
        <w:rPr>
          <w:rFonts w:ascii="Times New Roman" w:hAnsi="Times New Roman" w:cs="Times New Roman"/>
          <w:b/>
          <w:bCs/>
          <w:sz w:val="20"/>
          <w:szCs w:val="16"/>
        </w:rPr>
        <w:t>he evolution of the quantity and value of imported oilseeds d</w:t>
      </w:r>
      <w:r w:rsidR="001316D5" w:rsidRPr="00C45C30">
        <w:rPr>
          <w:rFonts w:ascii="Times New Roman" w:hAnsi="Times New Roman" w:cs="Times New Roman"/>
          <w:b/>
          <w:bCs/>
          <w:sz w:val="20"/>
          <w:szCs w:val="16"/>
        </w:rPr>
        <w:t xml:space="preserve">uring the period (1995 - 2010). </w:t>
      </w:r>
      <w:r w:rsidRPr="00C45C30">
        <w:rPr>
          <w:rFonts w:ascii="Times New Roman" w:hAnsi="Times New Roman" w:cs="Times New Roman"/>
          <w:b/>
          <w:bCs/>
          <w:sz w:val="20"/>
          <w:szCs w:val="16"/>
        </w:rPr>
        <w:t>Quantity / thousand tons, Value / million pounds</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tblPr>
      <w:tblGrid>
        <w:gridCol w:w="490"/>
        <w:gridCol w:w="486"/>
        <w:gridCol w:w="486"/>
        <w:gridCol w:w="426"/>
        <w:gridCol w:w="486"/>
        <w:gridCol w:w="426"/>
        <w:gridCol w:w="426"/>
        <w:gridCol w:w="486"/>
        <w:gridCol w:w="486"/>
        <w:gridCol w:w="486"/>
        <w:gridCol w:w="426"/>
        <w:gridCol w:w="486"/>
        <w:gridCol w:w="486"/>
        <w:gridCol w:w="426"/>
        <w:gridCol w:w="426"/>
        <w:gridCol w:w="456"/>
        <w:gridCol w:w="456"/>
        <w:gridCol w:w="576"/>
        <w:gridCol w:w="506"/>
      </w:tblGrid>
      <w:tr w:rsidR="00CF302B" w:rsidRPr="00541D4A" w:rsidTr="00541D4A">
        <w:trPr>
          <w:cantSplit/>
          <w:trHeight w:val="786"/>
          <w:jc w:val="center"/>
        </w:trPr>
        <w:tc>
          <w:tcPr>
            <w:tcW w:w="0" w:type="auto"/>
            <w:vMerge w:val="restart"/>
            <w:shd w:val="clear" w:color="auto" w:fill="auto"/>
            <w:textDirection w:val="btLr"/>
          </w:tcPr>
          <w:p w:rsidR="00457F1E" w:rsidRPr="00541D4A" w:rsidRDefault="00457F1E" w:rsidP="00F16FEB">
            <w:pPr>
              <w:snapToGrid w:val="0"/>
              <w:spacing w:after="0" w:line="240" w:lineRule="auto"/>
              <w:ind w:left="113" w:right="113"/>
              <w:jc w:val="center"/>
              <w:rPr>
                <w:rFonts w:ascii="Times New Roman" w:eastAsia="Times New Roman" w:hAnsi="Times New Roman" w:cs="Times New Roman"/>
                <w:b/>
                <w:bCs/>
                <w:sz w:val="12"/>
                <w:szCs w:val="12"/>
                <w:lang w:bidi="ar-EG"/>
              </w:rPr>
            </w:pPr>
            <w:r w:rsidRPr="00541D4A">
              <w:rPr>
                <w:rFonts w:ascii="Times New Roman" w:eastAsia="Times New Roman" w:hAnsi="Times New Roman" w:cs="Times New Roman"/>
                <w:b/>
                <w:bCs/>
                <w:sz w:val="12"/>
                <w:szCs w:val="12"/>
                <w:lang w:bidi="ar-EG"/>
              </w:rPr>
              <w:t>Year</w:t>
            </w:r>
          </w:p>
        </w:tc>
        <w:tc>
          <w:tcPr>
            <w:tcW w:w="0" w:type="auto"/>
            <w:gridSpan w:val="2"/>
            <w:shd w:val="clear" w:color="auto" w:fill="auto"/>
            <w:textDirection w:val="btLr"/>
          </w:tcPr>
          <w:p w:rsidR="00457F1E" w:rsidRPr="00541D4A" w:rsidRDefault="00457F1E" w:rsidP="00F16FEB">
            <w:pPr>
              <w:snapToGrid w:val="0"/>
              <w:spacing w:after="0" w:line="240" w:lineRule="auto"/>
              <w:ind w:left="113" w:right="113"/>
              <w:jc w:val="center"/>
              <w:rPr>
                <w:rFonts w:ascii="Times New Roman" w:eastAsia="Times New Roman" w:hAnsi="Times New Roman" w:cs="Times New Roman"/>
                <w:b/>
                <w:bCs/>
                <w:sz w:val="12"/>
                <w:szCs w:val="12"/>
                <w:lang w:bidi="ar-EG"/>
              </w:rPr>
            </w:pPr>
            <w:r w:rsidRPr="00541D4A">
              <w:rPr>
                <w:rFonts w:ascii="Times New Roman" w:eastAsia="Times New Roman" w:hAnsi="Times New Roman" w:cs="Times New Roman"/>
                <w:b/>
                <w:bCs/>
                <w:sz w:val="12"/>
                <w:szCs w:val="12"/>
                <w:lang w:bidi="ar-EG"/>
              </w:rPr>
              <w:t>Soybean</w:t>
            </w:r>
          </w:p>
        </w:tc>
        <w:tc>
          <w:tcPr>
            <w:tcW w:w="0" w:type="auto"/>
            <w:gridSpan w:val="2"/>
            <w:shd w:val="clear" w:color="auto" w:fill="auto"/>
            <w:textDirection w:val="btLr"/>
          </w:tcPr>
          <w:p w:rsidR="00457F1E" w:rsidRPr="00541D4A" w:rsidRDefault="00457F1E" w:rsidP="00F16FEB">
            <w:pPr>
              <w:snapToGrid w:val="0"/>
              <w:spacing w:after="0" w:line="240" w:lineRule="auto"/>
              <w:ind w:left="113" w:right="113"/>
              <w:jc w:val="center"/>
              <w:rPr>
                <w:rFonts w:ascii="Times New Roman" w:eastAsia="Times New Roman" w:hAnsi="Times New Roman" w:cs="Times New Roman"/>
                <w:b/>
                <w:bCs/>
                <w:sz w:val="12"/>
                <w:szCs w:val="12"/>
                <w:lang w:bidi="ar-EG"/>
              </w:rPr>
            </w:pPr>
            <w:r w:rsidRPr="00541D4A">
              <w:rPr>
                <w:rFonts w:ascii="Times New Roman" w:eastAsia="Times New Roman" w:hAnsi="Times New Roman" w:cs="Times New Roman"/>
                <w:b/>
                <w:bCs/>
                <w:sz w:val="12"/>
                <w:szCs w:val="12"/>
                <w:lang w:bidi="ar-EG"/>
              </w:rPr>
              <w:t>Sesame</w:t>
            </w:r>
          </w:p>
        </w:tc>
        <w:tc>
          <w:tcPr>
            <w:tcW w:w="0" w:type="auto"/>
            <w:gridSpan w:val="2"/>
            <w:shd w:val="clear" w:color="auto" w:fill="auto"/>
            <w:textDirection w:val="btLr"/>
          </w:tcPr>
          <w:p w:rsidR="00457F1E" w:rsidRPr="00541D4A" w:rsidRDefault="00457F1E" w:rsidP="00F16FEB">
            <w:pPr>
              <w:snapToGrid w:val="0"/>
              <w:spacing w:after="0" w:line="240" w:lineRule="auto"/>
              <w:ind w:left="113" w:right="113"/>
              <w:jc w:val="center"/>
              <w:rPr>
                <w:rFonts w:ascii="Times New Roman" w:eastAsia="Times New Roman" w:hAnsi="Times New Roman" w:cs="Times New Roman"/>
                <w:b/>
                <w:bCs/>
                <w:sz w:val="12"/>
                <w:szCs w:val="12"/>
                <w:lang w:bidi="ar-EG"/>
              </w:rPr>
            </w:pPr>
            <w:r w:rsidRPr="00541D4A">
              <w:rPr>
                <w:rFonts w:ascii="Times New Roman" w:eastAsia="Times New Roman" w:hAnsi="Times New Roman" w:cs="Times New Roman"/>
                <w:b/>
                <w:bCs/>
                <w:sz w:val="12"/>
                <w:szCs w:val="12"/>
                <w:lang w:bidi="ar-EG"/>
              </w:rPr>
              <w:t>Flax seeds</w:t>
            </w:r>
          </w:p>
        </w:tc>
        <w:tc>
          <w:tcPr>
            <w:tcW w:w="0" w:type="auto"/>
            <w:gridSpan w:val="2"/>
            <w:shd w:val="clear" w:color="auto" w:fill="auto"/>
            <w:textDirection w:val="btLr"/>
          </w:tcPr>
          <w:p w:rsidR="00457F1E" w:rsidRPr="00541D4A" w:rsidRDefault="00457F1E" w:rsidP="00F16FEB">
            <w:pPr>
              <w:snapToGrid w:val="0"/>
              <w:spacing w:after="0" w:line="240" w:lineRule="auto"/>
              <w:ind w:left="113" w:right="113"/>
              <w:jc w:val="center"/>
              <w:rPr>
                <w:rFonts w:ascii="Times New Roman" w:eastAsia="Times New Roman" w:hAnsi="Times New Roman" w:cs="Times New Roman"/>
                <w:b/>
                <w:bCs/>
                <w:sz w:val="12"/>
                <w:szCs w:val="12"/>
                <w:lang w:bidi="ar-EG"/>
              </w:rPr>
            </w:pPr>
            <w:r w:rsidRPr="00541D4A">
              <w:rPr>
                <w:rFonts w:ascii="Times New Roman" w:eastAsia="Times New Roman" w:hAnsi="Times New Roman" w:cs="Times New Roman"/>
                <w:b/>
                <w:bCs/>
                <w:sz w:val="12"/>
                <w:szCs w:val="12"/>
                <w:lang w:bidi="ar-EG"/>
              </w:rPr>
              <w:t>Peanut</w:t>
            </w:r>
          </w:p>
        </w:tc>
        <w:tc>
          <w:tcPr>
            <w:tcW w:w="0" w:type="auto"/>
            <w:gridSpan w:val="2"/>
            <w:shd w:val="clear" w:color="auto" w:fill="auto"/>
            <w:textDirection w:val="btLr"/>
          </w:tcPr>
          <w:p w:rsidR="00457F1E" w:rsidRPr="00541D4A" w:rsidRDefault="00457F1E" w:rsidP="00F16FEB">
            <w:pPr>
              <w:snapToGrid w:val="0"/>
              <w:spacing w:after="0" w:line="240" w:lineRule="auto"/>
              <w:ind w:left="113" w:right="113"/>
              <w:jc w:val="center"/>
              <w:rPr>
                <w:rFonts w:ascii="Times New Roman" w:eastAsia="Times New Roman" w:hAnsi="Times New Roman" w:cs="Times New Roman"/>
                <w:b/>
                <w:bCs/>
                <w:sz w:val="12"/>
                <w:szCs w:val="12"/>
                <w:lang w:bidi="ar-EG"/>
              </w:rPr>
            </w:pPr>
            <w:r w:rsidRPr="00541D4A">
              <w:rPr>
                <w:rFonts w:ascii="Times New Roman" w:eastAsia="Times New Roman" w:hAnsi="Times New Roman" w:cs="Times New Roman"/>
                <w:b/>
                <w:bCs/>
                <w:sz w:val="12"/>
                <w:szCs w:val="12"/>
                <w:lang w:bidi="ar-EG"/>
              </w:rPr>
              <w:t>Sunflower seeds</w:t>
            </w:r>
          </w:p>
        </w:tc>
        <w:tc>
          <w:tcPr>
            <w:tcW w:w="0" w:type="auto"/>
            <w:gridSpan w:val="2"/>
            <w:shd w:val="clear" w:color="auto" w:fill="auto"/>
            <w:textDirection w:val="btLr"/>
          </w:tcPr>
          <w:p w:rsidR="00457F1E" w:rsidRPr="00541D4A" w:rsidRDefault="00457F1E" w:rsidP="00F16FEB">
            <w:pPr>
              <w:snapToGrid w:val="0"/>
              <w:spacing w:after="0" w:line="240" w:lineRule="auto"/>
              <w:ind w:left="113" w:right="113"/>
              <w:jc w:val="center"/>
              <w:rPr>
                <w:rFonts w:ascii="Times New Roman" w:eastAsia="Times New Roman" w:hAnsi="Times New Roman" w:cs="Times New Roman"/>
                <w:b/>
                <w:bCs/>
                <w:sz w:val="12"/>
                <w:szCs w:val="12"/>
                <w:lang w:bidi="ar-EG"/>
              </w:rPr>
            </w:pPr>
            <w:r w:rsidRPr="00541D4A">
              <w:rPr>
                <w:rFonts w:ascii="Times New Roman" w:eastAsia="Times New Roman" w:hAnsi="Times New Roman" w:cs="Times New Roman"/>
                <w:b/>
                <w:bCs/>
                <w:sz w:val="12"/>
                <w:szCs w:val="12"/>
                <w:lang w:bidi="ar-EG"/>
              </w:rPr>
              <w:t>Cotton seeds</w:t>
            </w:r>
          </w:p>
        </w:tc>
        <w:tc>
          <w:tcPr>
            <w:tcW w:w="0" w:type="auto"/>
            <w:gridSpan w:val="2"/>
            <w:shd w:val="clear" w:color="auto" w:fill="auto"/>
            <w:textDirection w:val="btLr"/>
          </w:tcPr>
          <w:p w:rsidR="00457F1E" w:rsidRPr="00541D4A" w:rsidRDefault="00457F1E" w:rsidP="00F16FEB">
            <w:pPr>
              <w:snapToGrid w:val="0"/>
              <w:spacing w:after="0" w:line="240" w:lineRule="auto"/>
              <w:ind w:left="113" w:right="113"/>
              <w:jc w:val="center"/>
              <w:rPr>
                <w:rFonts w:ascii="Times New Roman" w:eastAsia="Times New Roman" w:hAnsi="Times New Roman" w:cs="Times New Roman"/>
                <w:b/>
                <w:bCs/>
                <w:sz w:val="12"/>
                <w:szCs w:val="12"/>
                <w:lang w:bidi="ar-EG"/>
              </w:rPr>
            </w:pPr>
            <w:r w:rsidRPr="00541D4A">
              <w:rPr>
                <w:rFonts w:ascii="Times New Roman" w:eastAsia="Times New Roman" w:hAnsi="Times New Roman" w:cs="Times New Roman"/>
                <w:b/>
                <w:bCs/>
                <w:sz w:val="12"/>
                <w:szCs w:val="12"/>
                <w:lang w:bidi="ar-EG"/>
              </w:rPr>
              <w:t>Other oil seeds</w:t>
            </w:r>
          </w:p>
        </w:tc>
        <w:tc>
          <w:tcPr>
            <w:tcW w:w="0" w:type="auto"/>
            <w:gridSpan w:val="2"/>
            <w:shd w:val="clear" w:color="auto" w:fill="auto"/>
            <w:textDirection w:val="btLr"/>
          </w:tcPr>
          <w:p w:rsidR="00457F1E" w:rsidRPr="00541D4A" w:rsidRDefault="00457F1E" w:rsidP="00F16FEB">
            <w:pPr>
              <w:snapToGrid w:val="0"/>
              <w:spacing w:after="0" w:line="240" w:lineRule="auto"/>
              <w:ind w:left="113" w:right="113"/>
              <w:jc w:val="center"/>
              <w:rPr>
                <w:rFonts w:ascii="Times New Roman" w:eastAsia="Times New Roman" w:hAnsi="Times New Roman" w:cs="Times New Roman"/>
                <w:b/>
                <w:bCs/>
                <w:sz w:val="12"/>
                <w:szCs w:val="12"/>
                <w:lang w:bidi="ar-EG"/>
              </w:rPr>
            </w:pPr>
            <w:r w:rsidRPr="00541D4A">
              <w:rPr>
                <w:rFonts w:ascii="Times New Roman" w:eastAsia="Times New Roman" w:hAnsi="Times New Roman" w:cs="Times New Roman"/>
                <w:b/>
                <w:bCs/>
                <w:sz w:val="12"/>
                <w:szCs w:val="12"/>
                <w:lang w:bidi="ar-EG"/>
              </w:rPr>
              <w:t>Total</w:t>
            </w:r>
          </w:p>
        </w:tc>
        <w:tc>
          <w:tcPr>
            <w:tcW w:w="0" w:type="auto"/>
            <w:vMerge w:val="restart"/>
            <w:shd w:val="clear" w:color="auto" w:fill="auto"/>
            <w:textDirection w:val="btLr"/>
          </w:tcPr>
          <w:p w:rsidR="00457F1E" w:rsidRPr="00541D4A" w:rsidRDefault="00457F1E" w:rsidP="00F16FEB">
            <w:pPr>
              <w:snapToGrid w:val="0"/>
              <w:spacing w:after="0" w:line="240" w:lineRule="auto"/>
              <w:ind w:left="113" w:right="113"/>
              <w:jc w:val="center"/>
              <w:rPr>
                <w:rFonts w:ascii="Times New Roman" w:eastAsia="Times New Roman" w:hAnsi="Times New Roman" w:cs="Times New Roman"/>
                <w:b/>
                <w:bCs/>
                <w:sz w:val="12"/>
                <w:szCs w:val="12"/>
                <w:lang w:bidi="ar-EG"/>
              </w:rPr>
            </w:pPr>
            <w:r w:rsidRPr="00541D4A">
              <w:rPr>
                <w:rFonts w:ascii="Times New Roman" w:eastAsia="Times New Roman" w:hAnsi="Times New Roman" w:cs="Times New Roman"/>
                <w:b/>
                <w:bCs/>
                <w:sz w:val="12"/>
                <w:szCs w:val="12"/>
                <w:lang w:bidi="ar-EG"/>
              </w:rPr>
              <w:t>Total value of imports</w:t>
            </w:r>
          </w:p>
        </w:tc>
        <w:tc>
          <w:tcPr>
            <w:tcW w:w="0" w:type="auto"/>
            <w:vMerge w:val="restart"/>
            <w:shd w:val="clear" w:color="auto" w:fill="auto"/>
            <w:textDirection w:val="btLr"/>
          </w:tcPr>
          <w:p w:rsidR="00457F1E" w:rsidRPr="00541D4A" w:rsidRDefault="00457F1E" w:rsidP="00F16FEB">
            <w:pPr>
              <w:snapToGrid w:val="0"/>
              <w:spacing w:after="0" w:line="240" w:lineRule="auto"/>
              <w:ind w:left="113" w:right="113"/>
              <w:jc w:val="center"/>
              <w:rPr>
                <w:rFonts w:ascii="Times New Roman" w:eastAsia="Times New Roman" w:hAnsi="Times New Roman" w:cs="Times New Roman"/>
                <w:b/>
                <w:bCs/>
                <w:sz w:val="12"/>
                <w:szCs w:val="12"/>
                <w:lang w:bidi="ar-EG"/>
              </w:rPr>
            </w:pPr>
            <w:r w:rsidRPr="00541D4A">
              <w:rPr>
                <w:rFonts w:ascii="Times New Roman" w:eastAsia="Times New Roman" w:hAnsi="Times New Roman" w:cs="Times New Roman"/>
                <w:b/>
                <w:bCs/>
                <w:sz w:val="12"/>
                <w:szCs w:val="12"/>
                <w:lang w:bidi="ar-EG"/>
              </w:rPr>
              <w:t>Percentage</w:t>
            </w:r>
          </w:p>
          <w:p w:rsidR="00457F1E" w:rsidRPr="00541D4A" w:rsidRDefault="00457F1E" w:rsidP="00F16FEB">
            <w:pPr>
              <w:snapToGrid w:val="0"/>
              <w:spacing w:after="0" w:line="240" w:lineRule="auto"/>
              <w:ind w:left="113" w:right="113"/>
              <w:jc w:val="center"/>
              <w:rPr>
                <w:rFonts w:ascii="Times New Roman" w:eastAsia="Times New Roman" w:hAnsi="Times New Roman" w:cs="Times New Roman"/>
                <w:b/>
                <w:bCs/>
                <w:sz w:val="12"/>
                <w:szCs w:val="12"/>
                <w:lang w:bidi="ar-EG"/>
              </w:rPr>
            </w:pPr>
            <w:r w:rsidRPr="00541D4A">
              <w:rPr>
                <w:rFonts w:ascii="Times New Roman" w:eastAsia="Times New Roman" w:hAnsi="Times New Roman" w:cs="Times New Roman"/>
                <w:b/>
                <w:bCs/>
                <w:sz w:val="12"/>
                <w:szCs w:val="12"/>
                <w:lang w:bidi="ar-EG"/>
              </w:rPr>
              <w:t>Of the value of imports</w:t>
            </w:r>
          </w:p>
        </w:tc>
      </w:tr>
      <w:tr w:rsidR="00F87979" w:rsidRPr="00541D4A" w:rsidTr="00EB0C1E">
        <w:trPr>
          <w:cantSplit/>
          <w:trHeight w:val="982"/>
          <w:jc w:val="center"/>
        </w:trPr>
        <w:tc>
          <w:tcPr>
            <w:tcW w:w="0" w:type="auto"/>
            <w:vMerge/>
            <w:shd w:val="clear" w:color="auto" w:fill="auto"/>
            <w:textDirection w:val="btLr"/>
          </w:tcPr>
          <w:p w:rsidR="00457F1E" w:rsidRPr="00541D4A" w:rsidRDefault="00457F1E" w:rsidP="00F16FEB">
            <w:pPr>
              <w:snapToGrid w:val="0"/>
              <w:spacing w:after="0" w:line="240" w:lineRule="auto"/>
              <w:ind w:left="113" w:right="113"/>
              <w:rPr>
                <w:rFonts w:ascii="Times New Roman" w:eastAsia="Times New Roman" w:hAnsi="Times New Roman" w:cs="Times New Roman"/>
                <w:b/>
                <w:bCs/>
                <w:sz w:val="12"/>
                <w:szCs w:val="12"/>
                <w:lang w:bidi="ar-EG"/>
              </w:rPr>
            </w:pPr>
          </w:p>
        </w:tc>
        <w:tc>
          <w:tcPr>
            <w:tcW w:w="0" w:type="auto"/>
            <w:shd w:val="clear" w:color="auto" w:fill="auto"/>
            <w:textDirection w:val="btLr"/>
          </w:tcPr>
          <w:p w:rsidR="00457F1E" w:rsidRPr="00541D4A" w:rsidRDefault="00457F1E" w:rsidP="00F16FEB">
            <w:pPr>
              <w:snapToGrid w:val="0"/>
              <w:spacing w:after="0" w:line="240" w:lineRule="auto"/>
              <w:ind w:left="113" w:right="113"/>
              <w:jc w:val="center"/>
              <w:rPr>
                <w:rFonts w:ascii="Times New Roman" w:eastAsia="Times New Roman" w:hAnsi="Times New Roman" w:cs="Times New Roman"/>
                <w:b/>
                <w:bCs/>
                <w:sz w:val="12"/>
                <w:szCs w:val="12"/>
                <w:lang w:bidi="ar-EG"/>
              </w:rPr>
            </w:pPr>
            <w:r w:rsidRPr="00541D4A">
              <w:rPr>
                <w:rFonts w:ascii="Times New Roman" w:eastAsia="Times New Roman" w:hAnsi="Times New Roman" w:cs="Times New Roman"/>
                <w:b/>
                <w:bCs/>
                <w:sz w:val="12"/>
                <w:szCs w:val="12"/>
                <w:lang w:bidi="ar-EG"/>
              </w:rPr>
              <w:t>Quantity</w:t>
            </w:r>
          </w:p>
        </w:tc>
        <w:tc>
          <w:tcPr>
            <w:tcW w:w="0" w:type="auto"/>
            <w:shd w:val="clear" w:color="auto" w:fill="auto"/>
            <w:textDirection w:val="btLr"/>
          </w:tcPr>
          <w:p w:rsidR="00457F1E" w:rsidRPr="00541D4A" w:rsidRDefault="00457F1E" w:rsidP="00F16FEB">
            <w:pPr>
              <w:snapToGrid w:val="0"/>
              <w:spacing w:after="0" w:line="240" w:lineRule="auto"/>
              <w:ind w:left="113" w:right="113"/>
              <w:jc w:val="center"/>
              <w:rPr>
                <w:rFonts w:ascii="Times New Roman" w:eastAsia="Times New Roman" w:hAnsi="Times New Roman" w:cs="Times New Roman"/>
                <w:b/>
                <w:bCs/>
                <w:sz w:val="12"/>
                <w:szCs w:val="12"/>
                <w:lang w:bidi="ar-EG"/>
              </w:rPr>
            </w:pPr>
            <w:r w:rsidRPr="00541D4A">
              <w:rPr>
                <w:rFonts w:ascii="Times New Roman" w:eastAsia="Times New Roman" w:hAnsi="Times New Roman" w:cs="Times New Roman"/>
                <w:b/>
                <w:bCs/>
                <w:sz w:val="12"/>
                <w:szCs w:val="12"/>
                <w:lang w:bidi="ar-EG"/>
              </w:rPr>
              <w:t>Value</w:t>
            </w:r>
          </w:p>
        </w:tc>
        <w:tc>
          <w:tcPr>
            <w:tcW w:w="0" w:type="auto"/>
            <w:shd w:val="clear" w:color="auto" w:fill="auto"/>
            <w:textDirection w:val="btLr"/>
          </w:tcPr>
          <w:p w:rsidR="00457F1E" w:rsidRPr="00541D4A" w:rsidRDefault="00457F1E" w:rsidP="00F16FEB">
            <w:pPr>
              <w:snapToGrid w:val="0"/>
              <w:spacing w:after="0" w:line="240" w:lineRule="auto"/>
              <w:ind w:left="113" w:right="113"/>
              <w:jc w:val="center"/>
              <w:rPr>
                <w:rFonts w:ascii="Times New Roman" w:eastAsia="Times New Roman" w:hAnsi="Times New Roman" w:cs="Times New Roman"/>
                <w:b/>
                <w:bCs/>
                <w:sz w:val="12"/>
                <w:szCs w:val="12"/>
                <w:lang w:bidi="ar-EG"/>
              </w:rPr>
            </w:pPr>
            <w:r w:rsidRPr="00541D4A">
              <w:rPr>
                <w:rFonts w:ascii="Times New Roman" w:eastAsia="Times New Roman" w:hAnsi="Times New Roman" w:cs="Times New Roman"/>
                <w:b/>
                <w:bCs/>
                <w:sz w:val="12"/>
                <w:szCs w:val="12"/>
                <w:lang w:bidi="ar-EG"/>
              </w:rPr>
              <w:t>Quantity</w:t>
            </w:r>
          </w:p>
        </w:tc>
        <w:tc>
          <w:tcPr>
            <w:tcW w:w="0" w:type="auto"/>
            <w:shd w:val="clear" w:color="auto" w:fill="auto"/>
            <w:textDirection w:val="btLr"/>
          </w:tcPr>
          <w:p w:rsidR="00457F1E" w:rsidRPr="00541D4A" w:rsidRDefault="00457F1E" w:rsidP="00F16FEB">
            <w:pPr>
              <w:snapToGrid w:val="0"/>
              <w:spacing w:after="0" w:line="240" w:lineRule="auto"/>
              <w:ind w:left="113" w:right="113"/>
              <w:jc w:val="center"/>
              <w:rPr>
                <w:rFonts w:ascii="Times New Roman" w:eastAsia="Times New Roman" w:hAnsi="Times New Roman" w:cs="Times New Roman"/>
                <w:b/>
                <w:bCs/>
                <w:sz w:val="12"/>
                <w:szCs w:val="12"/>
                <w:lang w:bidi="ar-EG"/>
              </w:rPr>
            </w:pPr>
            <w:r w:rsidRPr="00541D4A">
              <w:rPr>
                <w:rFonts w:ascii="Times New Roman" w:eastAsia="Times New Roman" w:hAnsi="Times New Roman" w:cs="Times New Roman"/>
                <w:b/>
                <w:bCs/>
                <w:sz w:val="12"/>
                <w:szCs w:val="12"/>
                <w:lang w:bidi="ar-EG"/>
              </w:rPr>
              <w:t>Value</w:t>
            </w:r>
          </w:p>
        </w:tc>
        <w:tc>
          <w:tcPr>
            <w:tcW w:w="0" w:type="auto"/>
            <w:shd w:val="clear" w:color="auto" w:fill="auto"/>
            <w:textDirection w:val="btLr"/>
          </w:tcPr>
          <w:p w:rsidR="00457F1E" w:rsidRPr="00541D4A" w:rsidRDefault="00457F1E" w:rsidP="00F16FEB">
            <w:pPr>
              <w:snapToGrid w:val="0"/>
              <w:spacing w:after="0" w:line="240" w:lineRule="auto"/>
              <w:ind w:left="113" w:right="113"/>
              <w:jc w:val="center"/>
              <w:rPr>
                <w:rFonts w:ascii="Times New Roman" w:eastAsia="Times New Roman" w:hAnsi="Times New Roman" w:cs="Times New Roman"/>
                <w:b/>
                <w:bCs/>
                <w:sz w:val="12"/>
                <w:szCs w:val="12"/>
                <w:lang w:bidi="ar-EG"/>
              </w:rPr>
            </w:pPr>
            <w:r w:rsidRPr="00541D4A">
              <w:rPr>
                <w:rFonts w:ascii="Times New Roman" w:eastAsia="Times New Roman" w:hAnsi="Times New Roman" w:cs="Times New Roman"/>
                <w:b/>
                <w:bCs/>
                <w:sz w:val="12"/>
                <w:szCs w:val="12"/>
                <w:lang w:bidi="ar-EG"/>
              </w:rPr>
              <w:t>Quantity</w:t>
            </w:r>
          </w:p>
        </w:tc>
        <w:tc>
          <w:tcPr>
            <w:tcW w:w="0" w:type="auto"/>
            <w:shd w:val="clear" w:color="auto" w:fill="auto"/>
            <w:textDirection w:val="btLr"/>
          </w:tcPr>
          <w:p w:rsidR="00457F1E" w:rsidRPr="00541D4A" w:rsidRDefault="00457F1E" w:rsidP="00F16FEB">
            <w:pPr>
              <w:snapToGrid w:val="0"/>
              <w:spacing w:after="0" w:line="240" w:lineRule="auto"/>
              <w:ind w:left="113" w:right="113"/>
              <w:jc w:val="center"/>
              <w:rPr>
                <w:rFonts w:ascii="Times New Roman" w:eastAsia="Times New Roman" w:hAnsi="Times New Roman" w:cs="Times New Roman"/>
                <w:b/>
                <w:bCs/>
                <w:sz w:val="12"/>
                <w:szCs w:val="12"/>
                <w:lang w:bidi="ar-EG"/>
              </w:rPr>
            </w:pPr>
            <w:r w:rsidRPr="00541D4A">
              <w:rPr>
                <w:rFonts w:ascii="Times New Roman" w:eastAsia="Times New Roman" w:hAnsi="Times New Roman" w:cs="Times New Roman"/>
                <w:b/>
                <w:bCs/>
                <w:sz w:val="12"/>
                <w:szCs w:val="12"/>
                <w:lang w:bidi="ar-EG"/>
              </w:rPr>
              <w:t>Value</w:t>
            </w:r>
          </w:p>
        </w:tc>
        <w:tc>
          <w:tcPr>
            <w:tcW w:w="0" w:type="auto"/>
            <w:shd w:val="clear" w:color="auto" w:fill="auto"/>
            <w:textDirection w:val="btLr"/>
          </w:tcPr>
          <w:p w:rsidR="00457F1E" w:rsidRPr="00541D4A" w:rsidRDefault="00457F1E" w:rsidP="00F16FEB">
            <w:pPr>
              <w:snapToGrid w:val="0"/>
              <w:spacing w:after="0" w:line="240" w:lineRule="auto"/>
              <w:ind w:left="113" w:right="113"/>
              <w:jc w:val="center"/>
              <w:rPr>
                <w:rFonts w:ascii="Times New Roman" w:eastAsia="Times New Roman" w:hAnsi="Times New Roman" w:cs="Times New Roman"/>
                <w:b/>
                <w:bCs/>
                <w:sz w:val="12"/>
                <w:szCs w:val="12"/>
                <w:lang w:bidi="ar-EG"/>
              </w:rPr>
            </w:pPr>
            <w:r w:rsidRPr="00541D4A">
              <w:rPr>
                <w:rFonts w:ascii="Times New Roman" w:eastAsia="Times New Roman" w:hAnsi="Times New Roman" w:cs="Times New Roman"/>
                <w:b/>
                <w:bCs/>
                <w:sz w:val="12"/>
                <w:szCs w:val="12"/>
                <w:lang w:bidi="ar-EG"/>
              </w:rPr>
              <w:t>Quantity</w:t>
            </w:r>
          </w:p>
        </w:tc>
        <w:tc>
          <w:tcPr>
            <w:tcW w:w="0" w:type="auto"/>
            <w:shd w:val="clear" w:color="auto" w:fill="auto"/>
            <w:textDirection w:val="btLr"/>
          </w:tcPr>
          <w:p w:rsidR="00457F1E" w:rsidRPr="00541D4A" w:rsidRDefault="00457F1E" w:rsidP="00F16FEB">
            <w:pPr>
              <w:snapToGrid w:val="0"/>
              <w:spacing w:after="0" w:line="240" w:lineRule="auto"/>
              <w:ind w:left="113" w:right="113"/>
              <w:jc w:val="center"/>
              <w:rPr>
                <w:rFonts w:ascii="Times New Roman" w:eastAsia="Times New Roman" w:hAnsi="Times New Roman" w:cs="Times New Roman"/>
                <w:b/>
                <w:bCs/>
                <w:sz w:val="12"/>
                <w:szCs w:val="12"/>
                <w:lang w:bidi="ar-EG"/>
              </w:rPr>
            </w:pPr>
            <w:r w:rsidRPr="00541D4A">
              <w:rPr>
                <w:rFonts w:ascii="Times New Roman" w:eastAsia="Times New Roman" w:hAnsi="Times New Roman" w:cs="Times New Roman"/>
                <w:b/>
                <w:bCs/>
                <w:sz w:val="12"/>
                <w:szCs w:val="12"/>
                <w:lang w:bidi="ar-EG"/>
              </w:rPr>
              <w:t>Value</w:t>
            </w:r>
          </w:p>
        </w:tc>
        <w:tc>
          <w:tcPr>
            <w:tcW w:w="0" w:type="auto"/>
            <w:shd w:val="clear" w:color="auto" w:fill="auto"/>
            <w:textDirection w:val="btLr"/>
          </w:tcPr>
          <w:p w:rsidR="00457F1E" w:rsidRPr="00541D4A" w:rsidRDefault="00457F1E" w:rsidP="00F16FEB">
            <w:pPr>
              <w:snapToGrid w:val="0"/>
              <w:spacing w:after="0" w:line="240" w:lineRule="auto"/>
              <w:ind w:left="113" w:right="113"/>
              <w:jc w:val="center"/>
              <w:rPr>
                <w:rFonts w:ascii="Times New Roman" w:eastAsia="Times New Roman" w:hAnsi="Times New Roman" w:cs="Times New Roman"/>
                <w:b/>
                <w:bCs/>
                <w:sz w:val="12"/>
                <w:szCs w:val="12"/>
                <w:lang w:bidi="ar-EG"/>
              </w:rPr>
            </w:pPr>
            <w:r w:rsidRPr="00541D4A">
              <w:rPr>
                <w:rFonts w:ascii="Times New Roman" w:eastAsia="Times New Roman" w:hAnsi="Times New Roman" w:cs="Times New Roman"/>
                <w:b/>
                <w:bCs/>
                <w:sz w:val="12"/>
                <w:szCs w:val="12"/>
                <w:lang w:bidi="ar-EG"/>
              </w:rPr>
              <w:t>Quantity</w:t>
            </w:r>
          </w:p>
        </w:tc>
        <w:tc>
          <w:tcPr>
            <w:tcW w:w="0" w:type="auto"/>
            <w:shd w:val="clear" w:color="auto" w:fill="auto"/>
            <w:textDirection w:val="btLr"/>
          </w:tcPr>
          <w:p w:rsidR="00457F1E" w:rsidRPr="00541D4A" w:rsidRDefault="00457F1E" w:rsidP="00F16FEB">
            <w:pPr>
              <w:snapToGrid w:val="0"/>
              <w:spacing w:after="0" w:line="240" w:lineRule="auto"/>
              <w:ind w:left="113" w:right="113"/>
              <w:jc w:val="center"/>
              <w:rPr>
                <w:rFonts w:ascii="Times New Roman" w:eastAsia="Times New Roman" w:hAnsi="Times New Roman" w:cs="Times New Roman"/>
                <w:b/>
                <w:bCs/>
                <w:sz w:val="12"/>
                <w:szCs w:val="12"/>
                <w:lang w:bidi="ar-EG"/>
              </w:rPr>
            </w:pPr>
            <w:r w:rsidRPr="00541D4A">
              <w:rPr>
                <w:rFonts w:ascii="Times New Roman" w:eastAsia="Times New Roman" w:hAnsi="Times New Roman" w:cs="Times New Roman"/>
                <w:b/>
                <w:bCs/>
                <w:sz w:val="12"/>
                <w:szCs w:val="12"/>
                <w:lang w:bidi="ar-EG"/>
              </w:rPr>
              <w:t>Value</w:t>
            </w:r>
          </w:p>
        </w:tc>
        <w:tc>
          <w:tcPr>
            <w:tcW w:w="0" w:type="auto"/>
            <w:shd w:val="clear" w:color="auto" w:fill="auto"/>
            <w:textDirection w:val="btLr"/>
          </w:tcPr>
          <w:p w:rsidR="00457F1E" w:rsidRPr="00541D4A" w:rsidRDefault="00457F1E" w:rsidP="00F16FEB">
            <w:pPr>
              <w:snapToGrid w:val="0"/>
              <w:spacing w:after="0" w:line="240" w:lineRule="auto"/>
              <w:ind w:left="113" w:right="113"/>
              <w:jc w:val="center"/>
              <w:rPr>
                <w:rFonts w:ascii="Times New Roman" w:eastAsia="Times New Roman" w:hAnsi="Times New Roman" w:cs="Times New Roman"/>
                <w:b/>
                <w:bCs/>
                <w:sz w:val="12"/>
                <w:szCs w:val="12"/>
                <w:lang w:bidi="ar-EG"/>
              </w:rPr>
            </w:pPr>
            <w:r w:rsidRPr="00541D4A">
              <w:rPr>
                <w:rFonts w:ascii="Times New Roman" w:eastAsia="Times New Roman" w:hAnsi="Times New Roman" w:cs="Times New Roman"/>
                <w:b/>
                <w:bCs/>
                <w:sz w:val="12"/>
                <w:szCs w:val="12"/>
                <w:lang w:bidi="ar-EG"/>
              </w:rPr>
              <w:t>Quantity</w:t>
            </w:r>
          </w:p>
        </w:tc>
        <w:tc>
          <w:tcPr>
            <w:tcW w:w="0" w:type="auto"/>
            <w:shd w:val="clear" w:color="auto" w:fill="auto"/>
            <w:textDirection w:val="btLr"/>
          </w:tcPr>
          <w:p w:rsidR="00457F1E" w:rsidRPr="00541D4A" w:rsidRDefault="00457F1E" w:rsidP="00F16FEB">
            <w:pPr>
              <w:snapToGrid w:val="0"/>
              <w:spacing w:after="0" w:line="240" w:lineRule="auto"/>
              <w:ind w:left="113" w:right="113"/>
              <w:jc w:val="center"/>
              <w:rPr>
                <w:rFonts w:ascii="Times New Roman" w:eastAsia="Times New Roman" w:hAnsi="Times New Roman" w:cs="Times New Roman"/>
                <w:b/>
                <w:bCs/>
                <w:sz w:val="12"/>
                <w:szCs w:val="12"/>
                <w:lang w:bidi="ar-EG"/>
              </w:rPr>
            </w:pPr>
            <w:r w:rsidRPr="00541D4A">
              <w:rPr>
                <w:rFonts w:ascii="Times New Roman" w:eastAsia="Times New Roman" w:hAnsi="Times New Roman" w:cs="Times New Roman"/>
                <w:b/>
                <w:bCs/>
                <w:sz w:val="12"/>
                <w:szCs w:val="12"/>
                <w:lang w:bidi="ar-EG"/>
              </w:rPr>
              <w:t>Value</w:t>
            </w:r>
          </w:p>
        </w:tc>
        <w:tc>
          <w:tcPr>
            <w:tcW w:w="0" w:type="auto"/>
            <w:shd w:val="clear" w:color="auto" w:fill="auto"/>
            <w:textDirection w:val="btLr"/>
          </w:tcPr>
          <w:p w:rsidR="00457F1E" w:rsidRPr="00541D4A" w:rsidRDefault="00457F1E" w:rsidP="00F16FEB">
            <w:pPr>
              <w:snapToGrid w:val="0"/>
              <w:spacing w:after="0" w:line="240" w:lineRule="auto"/>
              <w:ind w:left="113" w:right="113"/>
              <w:jc w:val="center"/>
              <w:rPr>
                <w:rFonts w:ascii="Times New Roman" w:eastAsia="Times New Roman" w:hAnsi="Times New Roman" w:cs="Times New Roman"/>
                <w:b/>
                <w:bCs/>
                <w:sz w:val="12"/>
                <w:szCs w:val="12"/>
                <w:lang w:bidi="ar-EG"/>
              </w:rPr>
            </w:pPr>
            <w:r w:rsidRPr="00541D4A">
              <w:rPr>
                <w:rFonts w:ascii="Times New Roman" w:eastAsia="Times New Roman" w:hAnsi="Times New Roman" w:cs="Times New Roman"/>
                <w:b/>
                <w:bCs/>
                <w:sz w:val="12"/>
                <w:szCs w:val="12"/>
                <w:lang w:bidi="ar-EG"/>
              </w:rPr>
              <w:t>Quantity</w:t>
            </w:r>
          </w:p>
        </w:tc>
        <w:tc>
          <w:tcPr>
            <w:tcW w:w="0" w:type="auto"/>
            <w:shd w:val="clear" w:color="auto" w:fill="auto"/>
            <w:textDirection w:val="btLr"/>
          </w:tcPr>
          <w:p w:rsidR="00457F1E" w:rsidRPr="00541D4A" w:rsidRDefault="00457F1E" w:rsidP="00F16FEB">
            <w:pPr>
              <w:snapToGrid w:val="0"/>
              <w:spacing w:after="0" w:line="240" w:lineRule="auto"/>
              <w:ind w:left="113" w:right="113"/>
              <w:jc w:val="center"/>
              <w:rPr>
                <w:rFonts w:ascii="Times New Roman" w:eastAsia="Times New Roman" w:hAnsi="Times New Roman" w:cs="Times New Roman"/>
                <w:b/>
                <w:bCs/>
                <w:sz w:val="12"/>
                <w:szCs w:val="12"/>
                <w:lang w:bidi="ar-EG"/>
              </w:rPr>
            </w:pPr>
            <w:r w:rsidRPr="00541D4A">
              <w:rPr>
                <w:rFonts w:ascii="Times New Roman" w:eastAsia="Times New Roman" w:hAnsi="Times New Roman" w:cs="Times New Roman"/>
                <w:b/>
                <w:bCs/>
                <w:sz w:val="12"/>
                <w:szCs w:val="12"/>
                <w:lang w:bidi="ar-EG"/>
              </w:rPr>
              <w:t>Value</w:t>
            </w:r>
          </w:p>
        </w:tc>
        <w:tc>
          <w:tcPr>
            <w:tcW w:w="0" w:type="auto"/>
            <w:shd w:val="clear" w:color="auto" w:fill="auto"/>
            <w:textDirection w:val="btLr"/>
          </w:tcPr>
          <w:p w:rsidR="00457F1E" w:rsidRPr="00541D4A" w:rsidRDefault="00457F1E" w:rsidP="00F16FEB">
            <w:pPr>
              <w:snapToGrid w:val="0"/>
              <w:spacing w:after="0" w:line="240" w:lineRule="auto"/>
              <w:ind w:left="113" w:right="113"/>
              <w:jc w:val="center"/>
              <w:rPr>
                <w:rFonts w:ascii="Times New Roman" w:eastAsia="Times New Roman" w:hAnsi="Times New Roman" w:cs="Times New Roman"/>
                <w:b/>
                <w:bCs/>
                <w:sz w:val="12"/>
                <w:szCs w:val="12"/>
                <w:lang w:bidi="ar-EG"/>
              </w:rPr>
            </w:pPr>
            <w:r w:rsidRPr="00541D4A">
              <w:rPr>
                <w:rFonts w:ascii="Times New Roman" w:eastAsia="Times New Roman" w:hAnsi="Times New Roman" w:cs="Times New Roman"/>
                <w:b/>
                <w:bCs/>
                <w:sz w:val="12"/>
                <w:szCs w:val="12"/>
                <w:lang w:bidi="ar-EG"/>
              </w:rPr>
              <w:t>Quantity</w:t>
            </w:r>
          </w:p>
        </w:tc>
        <w:tc>
          <w:tcPr>
            <w:tcW w:w="0" w:type="auto"/>
            <w:shd w:val="clear" w:color="auto" w:fill="auto"/>
            <w:textDirection w:val="btLr"/>
          </w:tcPr>
          <w:p w:rsidR="00457F1E" w:rsidRPr="00541D4A" w:rsidRDefault="00457F1E" w:rsidP="00F16FEB">
            <w:pPr>
              <w:snapToGrid w:val="0"/>
              <w:spacing w:after="0" w:line="240" w:lineRule="auto"/>
              <w:ind w:left="113" w:right="113"/>
              <w:jc w:val="center"/>
              <w:rPr>
                <w:rFonts w:ascii="Times New Roman" w:eastAsia="Times New Roman" w:hAnsi="Times New Roman" w:cs="Times New Roman"/>
                <w:b/>
                <w:bCs/>
                <w:sz w:val="12"/>
                <w:szCs w:val="12"/>
                <w:lang w:bidi="ar-EG"/>
              </w:rPr>
            </w:pPr>
            <w:r w:rsidRPr="00541D4A">
              <w:rPr>
                <w:rFonts w:ascii="Times New Roman" w:eastAsia="Times New Roman" w:hAnsi="Times New Roman" w:cs="Times New Roman"/>
                <w:b/>
                <w:bCs/>
                <w:sz w:val="12"/>
                <w:szCs w:val="12"/>
                <w:lang w:bidi="ar-EG"/>
              </w:rPr>
              <w:t>Value</w:t>
            </w:r>
          </w:p>
        </w:tc>
        <w:tc>
          <w:tcPr>
            <w:tcW w:w="0" w:type="auto"/>
            <w:vMerge/>
            <w:shd w:val="clear" w:color="auto" w:fill="auto"/>
          </w:tcPr>
          <w:p w:rsidR="00457F1E" w:rsidRPr="00541D4A" w:rsidRDefault="00457F1E" w:rsidP="00F16FEB">
            <w:pPr>
              <w:snapToGrid w:val="0"/>
              <w:spacing w:after="0" w:line="240" w:lineRule="auto"/>
              <w:jc w:val="center"/>
              <w:rPr>
                <w:rFonts w:ascii="Times New Roman" w:eastAsia="Times New Roman" w:hAnsi="Times New Roman" w:cs="Times New Roman"/>
                <w:b/>
                <w:bCs/>
                <w:sz w:val="12"/>
                <w:szCs w:val="12"/>
                <w:lang w:bidi="ar-EG"/>
              </w:rPr>
            </w:pPr>
          </w:p>
        </w:tc>
        <w:tc>
          <w:tcPr>
            <w:tcW w:w="0" w:type="auto"/>
            <w:vMerge/>
            <w:shd w:val="clear" w:color="auto" w:fill="auto"/>
          </w:tcPr>
          <w:p w:rsidR="00457F1E" w:rsidRPr="00541D4A" w:rsidRDefault="00457F1E" w:rsidP="00F16FEB">
            <w:pPr>
              <w:snapToGrid w:val="0"/>
              <w:spacing w:after="0" w:line="240" w:lineRule="auto"/>
              <w:jc w:val="center"/>
              <w:rPr>
                <w:rFonts w:ascii="Times New Roman" w:eastAsia="Times New Roman" w:hAnsi="Times New Roman" w:cs="Times New Roman"/>
                <w:b/>
                <w:bCs/>
                <w:sz w:val="12"/>
                <w:szCs w:val="12"/>
                <w:lang w:bidi="ar-EG"/>
              </w:rPr>
            </w:pPr>
          </w:p>
        </w:tc>
      </w:tr>
      <w:tr w:rsidR="00F87979" w:rsidRPr="00541D4A" w:rsidTr="00F16FEB">
        <w:trPr>
          <w:cantSplit/>
          <w:jc w:val="center"/>
        </w:trPr>
        <w:tc>
          <w:tcPr>
            <w:tcW w:w="0" w:type="auto"/>
            <w:shd w:val="clear" w:color="auto" w:fill="auto"/>
          </w:tcPr>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1995</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1996</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1997</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1998</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1999</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2000</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2001</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2002</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2003</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2004</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2005</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2006</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2007</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2008</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2009</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2010</w:t>
            </w:r>
          </w:p>
        </w:tc>
        <w:tc>
          <w:tcPr>
            <w:tcW w:w="0" w:type="auto"/>
            <w:shd w:val="clear" w:color="auto" w:fill="auto"/>
          </w:tcPr>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55</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124</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140</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115</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85</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212</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350</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322</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132</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215</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574</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572</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1126</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960</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650</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480</w:t>
            </w:r>
          </w:p>
        </w:tc>
        <w:tc>
          <w:tcPr>
            <w:tcW w:w="0" w:type="auto"/>
            <w:shd w:val="clear" w:color="auto" w:fill="auto"/>
          </w:tcPr>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48</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129</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145</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108</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75</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162</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316</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322</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211</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400</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1122</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926</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2409</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2250</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3040</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3873</w:t>
            </w:r>
          </w:p>
        </w:tc>
        <w:tc>
          <w:tcPr>
            <w:tcW w:w="0" w:type="auto"/>
            <w:shd w:val="clear" w:color="auto" w:fill="auto"/>
          </w:tcPr>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25</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39</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46</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38</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45</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92</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69</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50</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39</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27</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11</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13</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9</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10.5</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11.8</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13.7</w:t>
            </w:r>
          </w:p>
        </w:tc>
        <w:tc>
          <w:tcPr>
            <w:tcW w:w="0" w:type="auto"/>
            <w:shd w:val="clear" w:color="auto" w:fill="auto"/>
          </w:tcPr>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126</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152</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152</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112</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125</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167</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227</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186</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145</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147</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59</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71</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49</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65</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99.5</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114</w:t>
            </w:r>
          </w:p>
        </w:tc>
        <w:tc>
          <w:tcPr>
            <w:tcW w:w="0" w:type="auto"/>
            <w:shd w:val="clear" w:color="auto" w:fill="auto"/>
          </w:tcPr>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5</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6</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24</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18</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19</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53</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11</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25</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21</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3</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13</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18</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3</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2.5</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1.7</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1.5</w:t>
            </w:r>
          </w:p>
        </w:tc>
        <w:tc>
          <w:tcPr>
            <w:tcW w:w="0" w:type="auto"/>
            <w:shd w:val="clear" w:color="auto" w:fill="auto"/>
          </w:tcPr>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6</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7</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72</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20</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18</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42</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11</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37</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45</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69</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36</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37</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7</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17.5</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18.5</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34</w:t>
            </w:r>
          </w:p>
        </w:tc>
        <w:tc>
          <w:tcPr>
            <w:tcW w:w="0" w:type="auto"/>
            <w:shd w:val="clear" w:color="auto" w:fill="auto"/>
          </w:tcPr>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0.526</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0.438</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2</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34</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0.168</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0.03</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0.32</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0.035</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0.133</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0.187</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0.123</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0.19</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1.9</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4.5</w:t>
            </w:r>
          </w:p>
        </w:tc>
        <w:tc>
          <w:tcPr>
            <w:tcW w:w="0" w:type="auto"/>
            <w:shd w:val="clear" w:color="auto" w:fill="auto"/>
          </w:tcPr>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0.703</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0.546</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3</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0.195</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0.871</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0.245</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0.364</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0.179</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0.544</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0.47</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0.876</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1.5</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2.2</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3.9</w:t>
            </w:r>
          </w:p>
        </w:tc>
        <w:tc>
          <w:tcPr>
            <w:tcW w:w="0" w:type="auto"/>
            <w:shd w:val="clear" w:color="auto" w:fill="auto"/>
          </w:tcPr>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14</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21</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4</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2</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3</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11</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0.001</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10</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0.074</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0.002</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0.099</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0.12</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0.18</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0.24</w:t>
            </w:r>
          </w:p>
        </w:tc>
        <w:tc>
          <w:tcPr>
            <w:tcW w:w="0" w:type="auto"/>
            <w:shd w:val="clear" w:color="auto" w:fill="auto"/>
          </w:tcPr>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34</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21</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6</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2</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5</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9</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0.39</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20</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0.24</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0.19</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0.53</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0.62</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0.95</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2.4</w:t>
            </w:r>
          </w:p>
        </w:tc>
        <w:tc>
          <w:tcPr>
            <w:tcW w:w="0" w:type="auto"/>
            <w:shd w:val="clear" w:color="auto" w:fill="auto"/>
          </w:tcPr>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0.06</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0.03</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0.04</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0.04</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0.05</w:t>
            </w:r>
          </w:p>
        </w:tc>
        <w:tc>
          <w:tcPr>
            <w:tcW w:w="0" w:type="auto"/>
            <w:shd w:val="clear" w:color="auto" w:fill="auto"/>
          </w:tcPr>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0.04</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0.03</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0.04</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0.06</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0.07</w:t>
            </w:r>
          </w:p>
        </w:tc>
        <w:tc>
          <w:tcPr>
            <w:tcW w:w="0" w:type="auto"/>
            <w:shd w:val="clear" w:color="auto" w:fill="auto"/>
          </w:tcPr>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0.73</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0.33</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0.36</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0.24</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0.71</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0.08</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0.13</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0.32</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0.35</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0.59</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30</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13</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31</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18</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15</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13</w:t>
            </w:r>
          </w:p>
        </w:tc>
        <w:tc>
          <w:tcPr>
            <w:tcW w:w="0" w:type="auto"/>
            <w:shd w:val="clear" w:color="auto" w:fill="auto"/>
          </w:tcPr>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0.27</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1.38</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0.12</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0.46</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1.81</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0.49</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0.71</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3</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2</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4</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56</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23</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80</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95</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123</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142</w:t>
            </w:r>
          </w:p>
        </w:tc>
        <w:tc>
          <w:tcPr>
            <w:tcW w:w="0" w:type="auto"/>
            <w:shd w:val="clear" w:color="auto" w:fill="auto"/>
          </w:tcPr>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110</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191</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215</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177</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187</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357</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441</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399</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192</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256</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628</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617</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1178</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991</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680</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512</w:t>
            </w:r>
          </w:p>
        </w:tc>
        <w:tc>
          <w:tcPr>
            <w:tcW w:w="0" w:type="auto"/>
            <w:shd w:val="clear" w:color="auto" w:fill="auto"/>
          </w:tcPr>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224</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310</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375</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247</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225</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371</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564</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549</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403</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577</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1274</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1067</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2547</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2429</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3284</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4069</w:t>
            </w:r>
          </w:p>
        </w:tc>
        <w:tc>
          <w:tcPr>
            <w:tcW w:w="0" w:type="auto"/>
            <w:shd w:val="clear" w:color="auto" w:fill="auto"/>
          </w:tcPr>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39884</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44219</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44884</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56025</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54399</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48645</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50660</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56480</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65082</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76718</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114687</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118373</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152587</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287767</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249964</w:t>
            </w:r>
          </w:p>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300344</w:t>
            </w:r>
          </w:p>
        </w:tc>
        <w:tc>
          <w:tcPr>
            <w:tcW w:w="0" w:type="auto"/>
            <w:shd w:val="clear" w:color="auto" w:fill="auto"/>
          </w:tcPr>
          <w:p w:rsidR="00457F1E" w:rsidRPr="00541D4A" w:rsidRDefault="00457F1E" w:rsidP="00F16FEB">
            <w:pPr>
              <w:snapToGrid w:val="0"/>
              <w:spacing w:after="0" w:line="240" w:lineRule="auto"/>
              <w:rPr>
                <w:rFonts w:ascii="Times New Roman" w:eastAsia="Times New Roman" w:hAnsi="Times New Roman" w:cs="Times New Roman"/>
                <w:b/>
                <w:bCs/>
                <w:sz w:val="12"/>
                <w:szCs w:val="12"/>
                <w:lang w:bidi="ar-EG"/>
              </w:rPr>
            </w:pPr>
            <w:r w:rsidRPr="00541D4A">
              <w:rPr>
                <w:rFonts w:ascii="Times New Roman" w:eastAsia="Times New Roman" w:hAnsi="Times New Roman" w:cs="Times New Roman"/>
                <w:b/>
                <w:bCs/>
                <w:sz w:val="12"/>
                <w:szCs w:val="12"/>
                <w:lang w:bidi="ar-EG"/>
              </w:rPr>
              <w:t>0.60</w:t>
            </w:r>
          </w:p>
          <w:p w:rsidR="00457F1E" w:rsidRPr="00541D4A" w:rsidRDefault="00457F1E" w:rsidP="00F16FEB">
            <w:pPr>
              <w:snapToGrid w:val="0"/>
              <w:spacing w:after="0" w:line="240" w:lineRule="auto"/>
              <w:rPr>
                <w:rFonts w:ascii="Times New Roman" w:eastAsia="Times New Roman" w:hAnsi="Times New Roman" w:cs="Times New Roman"/>
                <w:b/>
                <w:bCs/>
                <w:sz w:val="12"/>
                <w:szCs w:val="12"/>
                <w:lang w:bidi="ar-EG"/>
              </w:rPr>
            </w:pPr>
            <w:r w:rsidRPr="00541D4A">
              <w:rPr>
                <w:rFonts w:ascii="Times New Roman" w:eastAsia="Times New Roman" w:hAnsi="Times New Roman" w:cs="Times New Roman"/>
                <w:b/>
                <w:bCs/>
                <w:sz w:val="12"/>
                <w:szCs w:val="12"/>
                <w:lang w:bidi="ar-EG"/>
              </w:rPr>
              <w:t>0.7</w:t>
            </w:r>
          </w:p>
          <w:p w:rsidR="00457F1E" w:rsidRPr="00541D4A" w:rsidRDefault="00457F1E" w:rsidP="00F16FEB">
            <w:pPr>
              <w:snapToGrid w:val="0"/>
              <w:spacing w:after="0" w:line="240" w:lineRule="auto"/>
              <w:rPr>
                <w:rFonts w:ascii="Times New Roman" w:eastAsia="Times New Roman" w:hAnsi="Times New Roman" w:cs="Times New Roman"/>
                <w:b/>
                <w:bCs/>
                <w:sz w:val="12"/>
                <w:szCs w:val="12"/>
                <w:lang w:bidi="ar-EG"/>
              </w:rPr>
            </w:pPr>
            <w:r w:rsidRPr="00541D4A">
              <w:rPr>
                <w:rFonts w:ascii="Times New Roman" w:eastAsia="Times New Roman" w:hAnsi="Times New Roman" w:cs="Times New Roman"/>
                <w:b/>
                <w:bCs/>
                <w:sz w:val="12"/>
                <w:szCs w:val="12"/>
                <w:lang w:bidi="ar-EG"/>
              </w:rPr>
              <w:t>0.8</w:t>
            </w:r>
          </w:p>
          <w:p w:rsidR="00457F1E" w:rsidRPr="00541D4A" w:rsidRDefault="00457F1E" w:rsidP="00F16FEB">
            <w:pPr>
              <w:snapToGrid w:val="0"/>
              <w:spacing w:after="0" w:line="240" w:lineRule="auto"/>
              <w:rPr>
                <w:rFonts w:ascii="Times New Roman" w:eastAsia="Times New Roman" w:hAnsi="Times New Roman" w:cs="Times New Roman"/>
                <w:b/>
                <w:bCs/>
                <w:sz w:val="12"/>
                <w:szCs w:val="12"/>
                <w:lang w:bidi="ar-EG"/>
              </w:rPr>
            </w:pPr>
            <w:r w:rsidRPr="00541D4A">
              <w:rPr>
                <w:rFonts w:ascii="Times New Roman" w:eastAsia="Times New Roman" w:hAnsi="Times New Roman" w:cs="Times New Roman"/>
                <w:b/>
                <w:bCs/>
                <w:sz w:val="12"/>
                <w:szCs w:val="12"/>
                <w:lang w:bidi="ar-EG"/>
              </w:rPr>
              <w:t>0.4</w:t>
            </w:r>
          </w:p>
          <w:p w:rsidR="00457F1E" w:rsidRPr="00541D4A" w:rsidRDefault="00457F1E" w:rsidP="00F16FEB">
            <w:pPr>
              <w:snapToGrid w:val="0"/>
              <w:spacing w:after="0" w:line="240" w:lineRule="auto"/>
              <w:rPr>
                <w:rFonts w:ascii="Times New Roman" w:eastAsia="Times New Roman" w:hAnsi="Times New Roman" w:cs="Times New Roman"/>
                <w:b/>
                <w:bCs/>
                <w:sz w:val="12"/>
                <w:szCs w:val="12"/>
                <w:lang w:bidi="ar-EG"/>
              </w:rPr>
            </w:pPr>
            <w:r w:rsidRPr="00541D4A">
              <w:rPr>
                <w:rFonts w:ascii="Times New Roman" w:eastAsia="Times New Roman" w:hAnsi="Times New Roman" w:cs="Times New Roman"/>
                <w:b/>
                <w:bCs/>
                <w:sz w:val="12"/>
                <w:szCs w:val="12"/>
                <w:lang w:bidi="ar-EG"/>
              </w:rPr>
              <w:t>0.4</w:t>
            </w:r>
          </w:p>
          <w:p w:rsidR="00457F1E" w:rsidRPr="00541D4A" w:rsidRDefault="00457F1E" w:rsidP="00F16FEB">
            <w:pPr>
              <w:snapToGrid w:val="0"/>
              <w:spacing w:after="0" w:line="240" w:lineRule="auto"/>
              <w:rPr>
                <w:rFonts w:ascii="Times New Roman" w:eastAsia="Times New Roman" w:hAnsi="Times New Roman" w:cs="Times New Roman"/>
                <w:b/>
                <w:bCs/>
                <w:sz w:val="12"/>
                <w:szCs w:val="12"/>
                <w:lang w:bidi="ar-EG"/>
              </w:rPr>
            </w:pPr>
            <w:r w:rsidRPr="00541D4A">
              <w:rPr>
                <w:rFonts w:ascii="Times New Roman" w:eastAsia="Times New Roman" w:hAnsi="Times New Roman" w:cs="Times New Roman"/>
                <w:b/>
                <w:bCs/>
                <w:sz w:val="12"/>
                <w:szCs w:val="12"/>
                <w:lang w:bidi="ar-EG"/>
              </w:rPr>
              <w:t>0.8</w:t>
            </w:r>
          </w:p>
          <w:p w:rsidR="00457F1E" w:rsidRPr="00541D4A" w:rsidRDefault="00457F1E" w:rsidP="00F16FEB">
            <w:pPr>
              <w:snapToGrid w:val="0"/>
              <w:spacing w:after="0" w:line="240" w:lineRule="auto"/>
              <w:rPr>
                <w:rFonts w:ascii="Times New Roman" w:eastAsia="Times New Roman" w:hAnsi="Times New Roman" w:cs="Times New Roman"/>
                <w:b/>
                <w:bCs/>
                <w:sz w:val="12"/>
                <w:szCs w:val="12"/>
                <w:lang w:bidi="ar-EG"/>
              </w:rPr>
            </w:pPr>
            <w:r w:rsidRPr="00541D4A">
              <w:rPr>
                <w:rFonts w:ascii="Times New Roman" w:eastAsia="Times New Roman" w:hAnsi="Times New Roman" w:cs="Times New Roman"/>
                <w:b/>
                <w:bCs/>
                <w:sz w:val="12"/>
                <w:szCs w:val="12"/>
                <w:lang w:bidi="ar-EG"/>
              </w:rPr>
              <w:t>0.01</w:t>
            </w:r>
          </w:p>
          <w:p w:rsidR="00457F1E" w:rsidRPr="00541D4A" w:rsidRDefault="00457F1E" w:rsidP="00F16FEB">
            <w:pPr>
              <w:snapToGrid w:val="0"/>
              <w:spacing w:after="0" w:line="240" w:lineRule="auto"/>
              <w:rPr>
                <w:rFonts w:ascii="Times New Roman" w:eastAsia="Times New Roman" w:hAnsi="Times New Roman" w:cs="Times New Roman"/>
                <w:b/>
                <w:bCs/>
                <w:sz w:val="12"/>
                <w:szCs w:val="12"/>
                <w:lang w:bidi="ar-EG"/>
              </w:rPr>
            </w:pPr>
            <w:r w:rsidRPr="00541D4A">
              <w:rPr>
                <w:rFonts w:ascii="Times New Roman" w:eastAsia="Times New Roman" w:hAnsi="Times New Roman" w:cs="Times New Roman"/>
                <w:b/>
                <w:bCs/>
                <w:sz w:val="12"/>
                <w:szCs w:val="12"/>
                <w:lang w:bidi="ar-EG"/>
              </w:rPr>
              <w:t>1</w:t>
            </w:r>
          </w:p>
          <w:p w:rsidR="00457F1E" w:rsidRPr="00541D4A" w:rsidRDefault="00457F1E" w:rsidP="00F16FEB">
            <w:pPr>
              <w:snapToGrid w:val="0"/>
              <w:spacing w:after="0" w:line="240" w:lineRule="auto"/>
              <w:rPr>
                <w:rFonts w:ascii="Times New Roman" w:eastAsia="Times New Roman" w:hAnsi="Times New Roman" w:cs="Times New Roman"/>
                <w:b/>
                <w:bCs/>
                <w:sz w:val="12"/>
                <w:szCs w:val="12"/>
                <w:lang w:bidi="ar-EG"/>
              </w:rPr>
            </w:pPr>
            <w:r w:rsidRPr="00541D4A">
              <w:rPr>
                <w:rFonts w:ascii="Times New Roman" w:eastAsia="Times New Roman" w:hAnsi="Times New Roman" w:cs="Times New Roman"/>
                <w:b/>
                <w:bCs/>
                <w:sz w:val="12"/>
                <w:szCs w:val="12"/>
                <w:lang w:bidi="ar-EG"/>
              </w:rPr>
              <w:t>0.6</w:t>
            </w:r>
          </w:p>
          <w:p w:rsidR="00457F1E" w:rsidRPr="00541D4A" w:rsidRDefault="00457F1E" w:rsidP="00F16FEB">
            <w:pPr>
              <w:snapToGrid w:val="0"/>
              <w:spacing w:after="0" w:line="240" w:lineRule="auto"/>
              <w:rPr>
                <w:rFonts w:ascii="Times New Roman" w:eastAsia="Times New Roman" w:hAnsi="Times New Roman" w:cs="Times New Roman"/>
                <w:b/>
                <w:bCs/>
                <w:sz w:val="12"/>
                <w:szCs w:val="12"/>
                <w:lang w:bidi="ar-EG"/>
              </w:rPr>
            </w:pPr>
            <w:r w:rsidRPr="00541D4A">
              <w:rPr>
                <w:rFonts w:ascii="Times New Roman" w:eastAsia="Times New Roman" w:hAnsi="Times New Roman" w:cs="Times New Roman"/>
                <w:b/>
                <w:bCs/>
                <w:sz w:val="12"/>
                <w:szCs w:val="12"/>
                <w:lang w:bidi="ar-EG"/>
              </w:rPr>
              <w:t>0.72</w:t>
            </w:r>
          </w:p>
          <w:p w:rsidR="00457F1E" w:rsidRPr="00541D4A" w:rsidRDefault="00457F1E" w:rsidP="00F16FEB">
            <w:pPr>
              <w:snapToGrid w:val="0"/>
              <w:spacing w:after="0" w:line="240" w:lineRule="auto"/>
              <w:rPr>
                <w:rFonts w:ascii="Times New Roman" w:eastAsia="Times New Roman" w:hAnsi="Times New Roman" w:cs="Times New Roman"/>
                <w:b/>
                <w:bCs/>
                <w:sz w:val="12"/>
                <w:szCs w:val="12"/>
                <w:lang w:bidi="ar-EG"/>
              </w:rPr>
            </w:pPr>
            <w:r w:rsidRPr="00541D4A">
              <w:rPr>
                <w:rFonts w:ascii="Times New Roman" w:eastAsia="Times New Roman" w:hAnsi="Times New Roman" w:cs="Times New Roman"/>
                <w:b/>
                <w:bCs/>
                <w:sz w:val="12"/>
                <w:szCs w:val="12"/>
                <w:lang w:bidi="ar-EG"/>
              </w:rPr>
              <w:t>1.1</w:t>
            </w:r>
          </w:p>
          <w:p w:rsidR="00457F1E" w:rsidRPr="00541D4A" w:rsidRDefault="00457F1E" w:rsidP="00F16FEB">
            <w:pPr>
              <w:snapToGrid w:val="0"/>
              <w:spacing w:after="0" w:line="240" w:lineRule="auto"/>
              <w:rPr>
                <w:rFonts w:ascii="Times New Roman" w:eastAsia="Times New Roman" w:hAnsi="Times New Roman" w:cs="Times New Roman"/>
                <w:b/>
                <w:bCs/>
                <w:sz w:val="12"/>
                <w:szCs w:val="12"/>
                <w:lang w:bidi="ar-EG"/>
              </w:rPr>
            </w:pPr>
            <w:r w:rsidRPr="00541D4A">
              <w:rPr>
                <w:rFonts w:ascii="Times New Roman" w:eastAsia="Times New Roman" w:hAnsi="Times New Roman" w:cs="Times New Roman"/>
                <w:b/>
                <w:bCs/>
                <w:sz w:val="12"/>
                <w:szCs w:val="12"/>
                <w:lang w:bidi="ar-EG"/>
              </w:rPr>
              <w:t>0.9</w:t>
            </w:r>
          </w:p>
          <w:p w:rsidR="00457F1E" w:rsidRPr="00541D4A" w:rsidRDefault="00457F1E" w:rsidP="00F16FEB">
            <w:pPr>
              <w:snapToGrid w:val="0"/>
              <w:spacing w:after="0" w:line="240" w:lineRule="auto"/>
              <w:rPr>
                <w:rFonts w:ascii="Times New Roman" w:eastAsia="Times New Roman" w:hAnsi="Times New Roman" w:cs="Times New Roman"/>
                <w:b/>
                <w:bCs/>
                <w:sz w:val="12"/>
                <w:szCs w:val="12"/>
                <w:lang w:bidi="ar-EG"/>
              </w:rPr>
            </w:pPr>
            <w:r w:rsidRPr="00541D4A">
              <w:rPr>
                <w:rFonts w:ascii="Times New Roman" w:eastAsia="Times New Roman" w:hAnsi="Times New Roman" w:cs="Times New Roman"/>
                <w:b/>
                <w:bCs/>
                <w:sz w:val="12"/>
                <w:szCs w:val="12"/>
                <w:lang w:bidi="ar-EG"/>
              </w:rPr>
              <w:t>1.7</w:t>
            </w:r>
          </w:p>
          <w:p w:rsidR="00457F1E" w:rsidRPr="00541D4A" w:rsidRDefault="00457F1E" w:rsidP="00F16FEB">
            <w:pPr>
              <w:snapToGrid w:val="0"/>
              <w:spacing w:after="0" w:line="240" w:lineRule="auto"/>
              <w:rPr>
                <w:rFonts w:ascii="Times New Roman" w:eastAsia="Times New Roman" w:hAnsi="Times New Roman" w:cs="Times New Roman"/>
                <w:b/>
                <w:bCs/>
                <w:sz w:val="12"/>
                <w:szCs w:val="12"/>
                <w:lang w:bidi="ar-EG"/>
              </w:rPr>
            </w:pPr>
            <w:r w:rsidRPr="00541D4A">
              <w:rPr>
                <w:rFonts w:ascii="Times New Roman" w:eastAsia="Times New Roman" w:hAnsi="Times New Roman" w:cs="Times New Roman"/>
                <w:b/>
                <w:bCs/>
                <w:sz w:val="12"/>
                <w:szCs w:val="12"/>
                <w:lang w:bidi="ar-EG"/>
              </w:rPr>
              <w:t>0.84</w:t>
            </w:r>
          </w:p>
          <w:p w:rsidR="00457F1E" w:rsidRPr="00541D4A" w:rsidRDefault="00457F1E" w:rsidP="00F16FEB">
            <w:pPr>
              <w:snapToGrid w:val="0"/>
              <w:spacing w:after="0" w:line="240" w:lineRule="auto"/>
              <w:rPr>
                <w:rFonts w:ascii="Times New Roman" w:eastAsia="Times New Roman" w:hAnsi="Times New Roman" w:cs="Times New Roman"/>
                <w:b/>
                <w:bCs/>
                <w:sz w:val="12"/>
                <w:szCs w:val="12"/>
                <w:lang w:bidi="ar-EG"/>
              </w:rPr>
            </w:pPr>
            <w:r w:rsidRPr="00541D4A">
              <w:rPr>
                <w:rFonts w:ascii="Times New Roman" w:eastAsia="Times New Roman" w:hAnsi="Times New Roman" w:cs="Times New Roman"/>
                <w:b/>
                <w:bCs/>
                <w:sz w:val="12"/>
                <w:szCs w:val="12"/>
                <w:lang w:bidi="ar-EG"/>
              </w:rPr>
              <w:t>1.3</w:t>
            </w:r>
          </w:p>
          <w:p w:rsidR="00457F1E" w:rsidRPr="00541D4A" w:rsidRDefault="00457F1E" w:rsidP="00F16FEB">
            <w:pPr>
              <w:snapToGrid w:val="0"/>
              <w:spacing w:after="0" w:line="240" w:lineRule="auto"/>
              <w:rPr>
                <w:rFonts w:ascii="Times New Roman" w:eastAsia="Times New Roman" w:hAnsi="Times New Roman" w:cs="Times New Roman"/>
                <w:b/>
                <w:bCs/>
                <w:sz w:val="12"/>
                <w:szCs w:val="12"/>
                <w:lang w:bidi="ar-EG"/>
              </w:rPr>
            </w:pPr>
            <w:r w:rsidRPr="00541D4A">
              <w:rPr>
                <w:rFonts w:ascii="Times New Roman" w:eastAsia="Times New Roman" w:hAnsi="Times New Roman" w:cs="Times New Roman"/>
                <w:b/>
                <w:bCs/>
                <w:sz w:val="12"/>
                <w:szCs w:val="12"/>
                <w:lang w:bidi="ar-EG"/>
              </w:rPr>
              <w:t>1.4</w:t>
            </w:r>
          </w:p>
        </w:tc>
      </w:tr>
      <w:tr w:rsidR="00F87979" w:rsidRPr="00541D4A" w:rsidTr="00F16FEB">
        <w:trPr>
          <w:cantSplit/>
          <w:jc w:val="center"/>
        </w:trPr>
        <w:tc>
          <w:tcPr>
            <w:tcW w:w="0" w:type="auto"/>
            <w:shd w:val="clear" w:color="auto" w:fill="auto"/>
          </w:tcPr>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Mean</w:t>
            </w:r>
          </w:p>
        </w:tc>
        <w:tc>
          <w:tcPr>
            <w:tcW w:w="0" w:type="auto"/>
            <w:shd w:val="clear" w:color="auto" w:fill="auto"/>
          </w:tcPr>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569.5</w:t>
            </w:r>
          </w:p>
        </w:tc>
        <w:tc>
          <w:tcPr>
            <w:tcW w:w="0" w:type="auto"/>
            <w:shd w:val="clear" w:color="auto" w:fill="auto"/>
          </w:tcPr>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962.8</w:t>
            </w:r>
          </w:p>
        </w:tc>
        <w:tc>
          <w:tcPr>
            <w:tcW w:w="0" w:type="auto"/>
            <w:shd w:val="clear" w:color="auto" w:fill="auto"/>
          </w:tcPr>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33.6</w:t>
            </w:r>
          </w:p>
        </w:tc>
        <w:tc>
          <w:tcPr>
            <w:tcW w:w="0" w:type="auto"/>
            <w:shd w:val="clear" w:color="auto" w:fill="auto"/>
          </w:tcPr>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124.8</w:t>
            </w:r>
          </w:p>
        </w:tc>
        <w:tc>
          <w:tcPr>
            <w:tcW w:w="0" w:type="auto"/>
            <w:shd w:val="clear" w:color="auto" w:fill="auto"/>
          </w:tcPr>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14.1</w:t>
            </w:r>
          </w:p>
        </w:tc>
        <w:tc>
          <w:tcPr>
            <w:tcW w:w="0" w:type="auto"/>
            <w:shd w:val="clear" w:color="auto" w:fill="auto"/>
          </w:tcPr>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29.8</w:t>
            </w:r>
          </w:p>
        </w:tc>
        <w:tc>
          <w:tcPr>
            <w:tcW w:w="0" w:type="auto"/>
            <w:shd w:val="clear" w:color="auto" w:fill="auto"/>
          </w:tcPr>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2.8</w:t>
            </w:r>
          </w:p>
        </w:tc>
        <w:tc>
          <w:tcPr>
            <w:tcW w:w="0" w:type="auto"/>
            <w:shd w:val="clear" w:color="auto" w:fill="auto"/>
          </w:tcPr>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0.97</w:t>
            </w:r>
          </w:p>
        </w:tc>
        <w:tc>
          <w:tcPr>
            <w:tcW w:w="0" w:type="auto"/>
            <w:shd w:val="clear" w:color="auto" w:fill="auto"/>
          </w:tcPr>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4.1</w:t>
            </w:r>
          </w:p>
        </w:tc>
        <w:tc>
          <w:tcPr>
            <w:tcW w:w="0" w:type="auto"/>
            <w:shd w:val="clear" w:color="auto" w:fill="auto"/>
          </w:tcPr>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6.3</w:t>
            </w:r>
          </w:p>
        </w:tc>
        <w:tc>
          <w:tcPr>
            <w:tcW w:w="0" w:type="auto"/>
            <w:shd w:val="clear" w:color="auto" w:fill="auto"/>
          </w:tcPr>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0.045</w:t>
            </w:r>
          </w:p>
        </w:tc>
        <w:tc>
          <w:tcPr>
            <w:tcW w:w="0" w:type="auto"/>
            <w:shd w:val="clear" w:color="auto" w:fill="auto"/>
          </w:tcPr>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0.053</w:t>
            </w:r>
          </w:p>
        </w:tc>
        <w:tc>
          <w:tcPr>
            <w:tcW w:w="0" w:type="auto"/>
            <w:shd w:val="clear" w:color="auto" w:fill="auto"/>
          </w:tcPr>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7.7</w:t>
            </w:r>
          </w:p>
        </w:tc>
        <w:tc>
          <w:tcPr>
            <w:tcW w:w="0" w:type="auto"/>
            <w:shd w:val="clear" w:color="auto" w:fill="auto"/>
          </w:tcPr>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33.3</w:t>
            </w:r>
          </w:p>
        </w:tc>
        <w:tc>
          <w:tcPr>
            <w:tcW w:w="0" w:type="auto"/>
            <w:shd w:val="clear" w:color="auto" w:fill="auto"/>
          </w:tcPr>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445</w:t>
            </w:r>
          </w:p>
        </w:tc>
        <w:tc>
          <w:tcPr>
            <w:tcW w:w="0" w:type="auto"/>
            <w:shd w:val="clear" w:color="auto" w:fill="auto"/>
          </w:tcPr>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1157</w:t>
            </w:r>
          </w:p>
        </w:tc>
        <w:tc>
          <w:tcPr>
            <w:tcW w:w="0" w:type="auto"/>
            <w:shd w:val="clear" w:color="auto" w:fill="auto"/>
          </w:tcPr>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110044</w:t>
            </w:r>
          </w:p>
        </w:tc>
        <w:tc>
          <w:tcPr>
            <w:tcW w:w="0" w:type="auto"/>
            <w:shd w:val="clear" w:color="auto" w:fill="auto"/>
          </w:tcPr>
          <w:p w:rsidR="00457F1E" w:rsidRPr="00541D4A" w:rsidRDefault="00457F1E" w:rsidP="00F16FEB">
            <w:pPr>
              <w:snapToGrid w:val="0"/>
              <w:spacing w:after="0" w:line="240" w:lineRule="auto"/>
              <w:rPr>
                <w:rFonts w:ascii="Times New Roman" w:eastAsia="Times New Roman" w:hAnsi="Times New Roman" w:cs="Times New Roman"/>
                <w:sz w:val="12"/>
                <w:szCs w:val="12"/>
                <w:lang w:bidi="ar-EG"/>
              </w:rPr>
            </w:pPr>
            <w:r w:rsidRPr="00541D4A">
              <w:rPr>
                <w:rFonts w:ascii="Times New Roman" w:eastAsia="Times New Roman" w:hAnsi="Times New Roman" w:cs="Times New Roman"/>
                <w:sz w:val="12"/>
                <w:szCs w:val="12"/>
                <w:lang w:bidi="ar-EG"/>
              </w:rPr>
              <w:t>0.83</w:t>
            </w:r>
          </w:p>
        </w:tc>
      </w:tr>
    </w:tbl>
    <w:p w:rsidR="00457F1E" w:rsidRPr="00C45C30" w:rsidRDefault="00457F1E" w:rsidP="00C45C30">
      <w:pPr>
        <w:snapToGrid w:val="0"/>
        <w:spacing w:after="0" w:line="240" w:lineRule="auto"/>
        <w:jc w:val="both"/>
        <w:rPr>
          <w:rFonts w:ascii="Times New Roman" w:hAnsi="Times New Roman" w:cs="Times New Roman"/>
          <w:sz w:val="20"/>
          <w:szCs w:val="10"/>
        </w:rPr>
      </w:pPr>
      <w:r w:rsidRPr="00C45C30">
        <w:rPr>
          <w:rFonts w:ascii="Times New Roman" w:hAnsi="Times New Roman" w:cs="Times New Roman"/>
          <w:sz w:val="20"/>
          <w:szCs w:val="10"/>
        </w:rPr>
        <w:t>Source: - Central Agency for Public Mobilization and Statistics, Statistical Yearbook, Bulletin of Foreign Trade,</w:t>
      </w:r>
      <w:r w:rsidR="00541D4A">
        <w:rPr>
          <w:rFonts w:ascii="Times New Roman" w:hAnsi="Times New Roman" w:cs="Times New Roman"/>
          <w:sz w:val="20"/>
          <w:szCs w:val="10"/>
        </w:rPr>
        <w:t xml:space="preserve"> </w:t>
      </w:r>
      <w:r w:rsidRPr="00C45C30">
        <w:rPr>
          <w:rFonts w:ascii="Times New Roman" w:hAnsi="Times New Roman" w:cs="Times New Roman"/>
          <w:sz w:val="20"/>
          <w:szCs w:val="10"/>
        </w:rPr>
        <w:t>different numbers.</w:t>
      </w:r>
    </w:p>
    <w:p w:rsidR="00457F1E" w:rsidRPr="00C45C30" w:rsidRDefault="00457F1E" w:rsidP="00C45C30">
      <w:pPr>
        <w:snapToGrid w:val="0"/>
        <w:spacing w:after="0" w:line="240" w:lineRule="auto"/>
        <w:jc w:val="both"/>
        <w:rPr>
          <w:rFonts w:ascii="Times New Roman" w:hAnsi="Times New Roman" w:cs="Times New Roman"/>
          <w:sz w:val="20"/>
          <w:szCs w:val="10"/>
        </w:rPr>
      </w:pPr>
    </w:p>
    <w:p w:rsidR="00457F1E" w:rsidRPr="00C45C30" w:rsidRDefault="00457F1E" w:rsidP="00B12B31">
      <w:pPr>
        <w:snapToGrid w:val="0"/>
        <w:spacing w:after="0" w:line="240" w:lineRule="auto"/>
        <w:jc w:val="center"/>
        <w:rPr>
          <w:rFonts w:ascii="Times New Roman" w:hAnsi="Times New Roman" w:cs="Times New Roman"/>
          <w:b/>
          <w:bCs/>
          <w:sz w:val="20"/>
          <w:szCs w:val="16"/>
        </w:rPr>
      </w:pPr>
      <w:r w:rsidRPr="00C45C30">
        <w:rPr>
          <w:rFonts w:ascii="Times New Roman" w:hAnsi="Times New Roman" w:cs="Times New Roman"/>
          <w:b/>
          <w:bCs/>
          <w:sz w:val="20"/>
          <w:szCs w:val="16"/>
        </w:rPr>
        <w:t xml:space="preserve">Table (7) </w:t>
      </w:r>
      <w:r w:rsidR="001316D5" w:rsidRPr="00C45C30">
        <w:rPr>
          <w:rFonts w:ascii="Times New Roman" w:hAnsi="Times New Roman" w:cs="Times New Roman"/>
          <w:b/>
          <w:bCs/>
          <w:sz w:val="20"/>
          <w:szCs w:val="16"/>
        </w:rPr>
        <w:t>T</w:t>
      </w:r>
      <w:r w:rsidRPr="00C45C30">
        <w:rPr>
          <w:rFonts w:ascii="Times New Roman" w:hAnsi="Times New Roman" w:cs="Times New Roman"/>
          <w:b/>
          <w:bCs/>
          <w:sz w:val="20"/>
          <w:szCs w:val="16"/>
        </w:rPr>
        <w:t xml:space="preserve">he evolution of the quantity and value of imports of oilseeds group oils and margarine </w:t>
      </w:r>
      <w:r w:rsidR="001316D5" w:rsidRPr="00C45C30">
        <w:rPr>
          <w:rFonts w:ascii="Times New Roman" w:hAnsi="Times New Roman" w:cs="Times New Roman"/>
          <w:b/>
          <w:bCs/>
          <w:sz w:val="20"/>
          <w:szCs w:val="16"/>
        </w:rPr>
        <w:t xml:space="preserve">during the period (1995 -2011). </w:t>
      </w:r>
      <w:r w:rsidRPr="00C45C30">
        <w:rPr>
          <w:rFonts w:ascii="Times New Roman" w:hAnsi="Times New Roman" w:cs="Times New Roman"/>
          <w:b/>
          <w:bCs/>
          <w:sz w:val="20"/>
          <w:szCs w:val="16"/>
        </w:rPr>
        <w:t>Quantity / thousand tons, Value / million pounds</w:t>
      </w:r>
    </w:p>
    <w:tbl>
      <w:tblPr>
        <w:tblW w:w="0" w:type="auto"/>
        <w:jc w:val="center"/>
        <w:tblLook w:val="04A0"/>
      </w:tblPr>
      <w:tblGrid>
        <w:gridCol w:w="9576"/>
      </w:tblGrid>
      <w:tr w:rsidR="00A43D5F" w:rsidRPr="008D503C" w:rsidTr="00541D4A">
        <w:trPr>
          <w:jc w:val="center"/>
        </w:trPr>
        <w:tc>
          <w:tcPr>
            <w:tcW w:w="13176" w:type="dxa"/>
            <w:shd w:val="clear" w:color="auto" w:fill="auto"/>
          </w:tcPr>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3"/>
              <w:gridCol w:w="397"/>
              <w:gridCol w:w="452"/>
              <w:gridCol w:w="397"/>
              <w:gridCol w:w="480"/>
              <w:gridCol w:w="397"/>
              <w:gridCol w:w="396"/>
              <w:gridCol w:w="424"/>
              <w:gridCol w:w="424"/>
              <w:gridCol w:w="424"/>
              <w:gridCol w:w="424"/>
              <w:gridCol w:w="424"/>
              <w:gridCol w:w="370"/>
              <w:gridCol w:w="370"/>
              <w:gridCol w:w="370"/>
              <w:gridCol w:w="370"/>
              <w:gridCol w:w="424"/>
              <w:gridCol w:w="424"/>
              <w:gridCol w:w="396"/>
              <w:gridCol w:w="451"/>
              <w:gridCol w:w="533"/>
              <w:gridCol w:w="490"/>
            </w:tblGrid>
            <w:tr w:rsidR="00A43D5F" w:rsidRPr="00541D4A" w:rsidTr="00541D4A">
              <w:trPr>
                <w:trHeight w:val="1005"/>
                <w:jc w:val="center"/>
              </w:trPr>
              <w:tc>
                <w:tcPr>
                  <w:tcW w:w="274" w:type="pct"/>
                  <w:vMerge w:val="restart"/>
                  <w:shd w:val="clear" w:color="auto" w:fill="auto"/>
                  <w:textDirection w:val="btLr"/>
                  <w:vAlign w:val="center"/>
                </w:tcPr>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Year</w:t>
                  </w:r>
                </w:p>
              </w:tc>
              <w:tc>
                <w:tcPr>
                  <w:tcW w:w="453" w:type="pct"/>
                  <w:gridSpan w:val="2"/>
                  <w:shd w:val="clear" w:color="auto" w:fill="auto"/>
                  <w:textDirection w:val="btLr"/>
                </w:tcPr>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Oil palm</w:t>
                  </w:r>
                </w:p>
              </w:tc>
              <w:tc>
                <w:tcPr>
                  <w:tcW w:w="468" w:type="pct"/>
                  <w:gridSpan w:val="2"/>
                  <w:shd w:val="clear" w:color="auto" w:fill="auto"/>
                  <w:textDirection w:val="btLr"/>
                </w:tcPr>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Sunflower oil</w:t>
                  </w:r>
                </w:p>
              </w:tc>
              <w:tc>
                <w:tcPr>
                  <w:tcW w:w="424" w:type="pct"/>
                  <w:gridSpan w:val="2"/>
                  <w:shd w:val="clear" w:color="auto" w:fill="auto"/>
                  <w:textDirection w:val="btLr"/>
                </w:tcPr>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Soybean oil</w:t>
                  </w:r>
                </w:p>
              </w:tc>
              <w:tc>
                <w:tcPr>
                  <w:tcW w:w="453" w:type="pct"/>
                  <w:gridSpan w:val="2"/>
                  <w:shd w:val="clear" w:color="auto" w:fill="auto"/>
                  <w:textDirection w:val="btLr"/>
                </w:tcPr>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Corn oil</w:t>
                  </w:r>
                </w:p>
              </w:tc>
              <w:tc>
                <w:tcPr>
                  <w:tcW w:w="453" w:type="pct"/>
                  <w:gridSpan w:val="2"/>
                  <w:shd w:val="clear" w:color="auto" w:fill="auto"/>
                  <w:textDirection w:val="btLr"/>
                </w:tcPr>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Cotton seeds oil</w:t>
                  </w:r>
                </w:p>
              </w:tc>
              <w:tc>
                <w:tcPr>
                  <w:tcW w:w="424" w:type="pct"/>
                  <w:gridSpan w:val="2"/>
                  <w:shd w:val="clear" w:color="auto" w:fill="auto"/>
                  <w:textDirection w:val="btLr"/>
                </w:tcPr>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Olive oil</w:t>
                  </w:r>
                </w:p>
              </w:tc>
              <w:tc>
                <w:tcPr>
                  <w:tcW w:w="395" w:type="pct"/>
                  <w:gridSpan w:val="2"/>
                  <w:shd w:val="clear" w:color="auto" w:fill="auto"/>
                  <w:textDirection w:val="btLr"/>
                </w:tcPr>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Flax seeds oil</w:t>
                  </w:r>
                </w:p>
              </w:tc>
              <w:tc>
                <w:tcPr>
                  <w:tcW w:w="424" w:type="pct"/>
                  <w:gridSpan w:val="2"/>
                  <w:shd w:val="clear" w:color="auto" w:fill="auto"/>
                  <w:textDirection w:val="btLr"/>
                </w:tcPr>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Margarine</w:t>
                  </w:r>
                </w:p>
              </w:tc>
              <w:tc>
                <w:tcPr>
                  <w:tcW w:w="439" w:type="pct"/>
                  <w:gridSpan w:val="2"/>
                  <w:shd w:val="clear" w:color="auto" w:fill="auto"/>
                  <w:textDirection w:val="btLr"/>
                </w:tcPr>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Other oils</w:t>
                  </w:r>
                </w:p>
              </w:tc>
              <w:tc>
                <w:tcPr>
                  <w:tcW w:w="526" w:type="pct"/>
                  <w:gridSpan w:val="2"/>
                  <w:shd w:val="clear" w:color="auto" w:fill="auto"/>
                  <w:textDirection w:val="btLr"/>
                </w:tcPr>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Total</w:t>
                  </w:r>
                </w:p>
              </w:tc>
              <w:tc>
                <w:tcPr>
                  <w:tcW w:w="267" w:type="pct"/>
                  <w:vMerge w:val="restart"/>
                  <w:shd w:val="clear" w:color="auto" w:fill="auto"/>
                  <w:textDirection w:val="btLr"/>
                </w:tcPr>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Percentage</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Of the value of imports</w:t>
                  </w:r>
                </w:p>
              </w:tc>
            </w:tr>
            <w:tr w:rsidR="00541D4A" w:rsidRPr="00541D4A" w:rsidTr="00541D4A">
              <w:trPr>
                <w:cantSplit/>
                <w:trHeight w:val="1134"/>
                <w:jc w:val="center"/>
              </w:trPr>
              <w:tc>
                <w:tcPr>
                  <w:tcW w:w="274" w:type="pct"/>
                  <w:vMerge/>
                  <w:shd w:val="clear" w:color="auto" w:fill="auto"/>
                </w:tcPr>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p>
              </w:tc>
              <w:tc>
                <w:tcPr>
                  <w:tcW w:w="212" w:type="pct"/>
                  <w:shd w:val="clear" w:color="auto" w:fill="auto"/>
                  <w:textDirection w:val="btLr"/>
                </w:tcPr>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Quantity</w:t>
                  </w:r>
                </w:p>
              </w:tc>
              <w:tc>
                <w:tcPr>
                  <w:tcW w:w="241" w:type="pct"/>
                  <w:shd w:val="clear" w:color="auto" w:fill="auto"/>
                  <w:textDirection w:val="btLr"/>
                </w:tcPr>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Value</w:t>
                  </w:r>
                </w:p>
              </w:tc>
              <w:tc>
                <w:tcPr>
                  <w:tcW w:w="212" w:type="pct"/>
                  <w:shd w:val="clear" w:color="auto" w:fill="auto"/>
                  <w:textDirection w:val="btLr"/>
                </w:tcPr>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Quantity</w:t>
                  </w:r>
                </w:p>
              </w:tc>
              <w:tc>
                <w:tcPr>
                  <w:tcW w:w="256" w:type="pct"/>
                  <w:shd w:val="clear" w:color="auto" w:fill="auto"/>
                  <w:textDirection w:val="btLr"/>
                </w:tcPr>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Value</w:t>
                  </w:r>
                </w:p>
              </w:tc>
              <w:tc>
                <w:tcPr>
                  <w:tcW w:w="212" w:type="pct"/>
                  <w:shd w:val="clear" w:color="auto" w:fill="auto"/>
                  <w:textDirection w:val="btLr"/>
                </w:tcPr>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Quantity</w:t>
                  </w:r>
                </w:p>
              </w:tc>
              <w:tc>
                <w:tcPr>
                  <w:tcW w:w="212" w:type="pct"/>
                  <w:shd w:val="clear" w:color="auto" w:fill="auto"/>
                  <w:textDirection w:val="btLr"/>
                </w:tcPr>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Value</w:t>
                  </w:r>
                </w:p>
              </w:tc>
              <w:tc>
                <w:tcPr>
                  <w:tcW w:w="227" w:type="pct"/>
                  <w:shd w:val="clear" w:color="auto" w:fill="auto"/>
                  <w:textDirection w:val="btLr"/>
                </w:tcPr>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Quantity</w:t>
                  </w:r>
                </w:p>
              </w:tc>
              <w:tc>
                <w:tcPr>
                  <w:tcW w:w="227" w:type="pct"/>
                  <w:shd w:val="clear" w:color="auto" w:fill="auto"/>
                  <w:textDirection w:val="btLr"/>
                </w:tcPr>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Value</w:t>
                  </w:r>
                </w:p>
              </w:tc>
              <w:tc>
                <w:tcPr>
                  <w:tcW w:w="227" w:type="pct"/>
                  <w:shd w:val="clear" w:color="auto" w:fill="auto"/>
                  <w:textDirection w:val="btLr"/>
                </w:tcPr>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Quantity</w:t>
                  </w:r>
                </w:p>
              </w:tc>
              <w:tc>
                <w:tcPr>
                  <w:tcW w:w="227" w:type="pct"/>
                  <w:shd w:val="clear" w:color="auto" w:fill="auto"/>
                  <w:textDirection w:val="btLr"/>
                </w:tcPr>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Value</w:t>
                  </w:r>
                </w:p>
              </w:tc>
              <w:tc>
                <w:tcPr>
                  <w:tcW w:w="227" w:type="pct"/>
                  <w:shd w:val="clear" w:color="auto" w:fill="auto"/>
                  <w:textDirection w:val="btLr"/>
                </w:tcPr>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Quantity</w:t>
                  </w:r>
                </w:p>
              </w:tc>
              <w:tc>
                <w:tcPr>
                  <w:tcW w:w="198" w:type="pct"/>
                  <w:shd w:val="clear" w:color="auto" w:fill="auto"/>
                  <w:textDirection w:val="btLr"/>
                </w:tcPr>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Value</w:t>
                  </w:r>
                </w:p>
              </w:tc>
              <w:tc>
                <w:tcPr>
                  <w:tcW w:w="198" w:type="pct"/>
                  <w:shd w:val="clear" w:color="auto" w:fill="auto"/>
                  <w:textDirection w:val="btLr"/>
                </w:tcPr>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Quantity</w:t>
                  </w:r>
                </w:p>
              </w:tc>
              <w:tc>
                <w:tcPr>
                  <w:tcW w:w="198" w:type="pct"/>
                  <w:shd w:val="clear" w:color="auto" w:fill="auto"/>
                  <w:textDirection w:val="btLr"/>
                </w:tcPr>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Value</w:t>
                  </w:r>
                </w:p>
              </w:tc>
              <w:tc>
                <w:tcPr>
                  <w:tcW w:w="198" w:type="pct"/>
                  <w:shd w:val="clear" w:color="auto" w:fill="auto"/>
                  <w:textDirection w:val="btLr"/>
                </w:tcPr>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Quantity</w:t>
                  </w:r>
                </w:p>
              </w:tc>
              <w:tc>
                <w:tcPr>
                  <w:tcW w:w="227" w:type="pct"/>
                  <w:shd w:val="clear" w:color="auto" w:fill="auto"/>
                  <w:textDirection w:val="btLr"/>
                </w:tcPr>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Value</w:t>
                  </w:r>
                </w:p>
              </w:tc>
              <w:tc>
                <w:tcPr>
                  <w:tcW w:w="227" w:type="pct"/>
                  <w:shd w:val="clear" w:color="auto" w:fill="auto"/>
                  <w:textDirection w:val="btLr"/>
                </w:tcPr>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Quantity</w:t>
                  </w:r>
                </w:p>
              </w:tc>
              <w:tc>
                <w:tcPr>
                  <w:tcW w:w="212" w:type="pct"/>
                  <w:shd w:val="clear" w:color="auto" w:fill="auto"/>
                  <w:textDirection w:val="btLr"/>
                </w:tcPr>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Value</w:t>
                  </w:r>
                </w:p>
              </w:tc>
              <w:tc>
                <w:tcPr>
                  <w:tcW w:w="241" w:type="pct"/>
                  <w:shd w:val="clear" w:color="auto" w:fill="auto"/>
                  <w:textDirection w:val="btLr"/>
                </w:tcPr>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Quantity</w:t>
                  </w:r>
                </w:p>
              </w:tc>
              <w:tc>
                <w:tcPr>
                  <w:tcW w:w="285" w:type="pct"/>
                  <w:shd w:val="clear" w:color="auto" w:fill="auto"/>
                  <w:textDirection w:val="btLr"/>
                </w:tcPr>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Value</w:t>
                  </w:r>
                </w:p>
              </w:tc>
              <w:tc>
                <w:tcPr>
                  <w:tcW w:w="267" w:type="pct"/>
                  <w:vMerge/>
                  <w:shd w:val="clear" w:color="auto" w:fill="auto"/>
                </w:tcPr>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p>
              </w:tc>
            </w:tr>
            <w:tr w:rsidR="00541D4A" w:rsidRPr="00541D4A" w:rsidTr="00541D4A">
              <w:trPr>
                <w:jc w:val="center"/>
              </w:trPr>
              <w:tc>
                <w:tcPr>
                  <w:tcW w:w="274" w:type="pct"/>
                  <w:shd w:val="clear" w:color="auto" w:fill="auto"/>
                </w:tcPr>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1995</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1996</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1997</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1998</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1999</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2000</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2001</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2002</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2003</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2004</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2005</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2006</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2007</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2008</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2009</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2010</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2011</w:t>
                  </w:r>
                </w:p>
              </w:tc>
              <w:tc>
                <w:tcPr>
                  <w:tcW w:w="212" w:type="pct"/>
                  <w:shd w:val="clear" w:color="auto" w:fill="auto"/>
                </w:tcPr>
                <w:p w:rsidR="00A43D5F" w:rsidRPr="00541D4A" w:rsidRDefault="00A43D5F" w:rsidP="00B12B31">
                  <w:pPr>
                    <w:snapToGrid w:val="0"/>
                    <w:spacing w:after="0" w:line="240" w:lineRule="auto"/>
                    <w:jc w:val="center"/>
                    <w:rPr>
                      <w:rFonts w:ascii="Times New Roman" w:eastAsia="Times New Roman" w:hAnsi="Times New Roman" w:cs="Times New Roman"/>
                      <w:sz w:val="10"/>
                      <w:szCs w:val="10"/>
                      <w:vertAlign w:val="superscript"/>
                      <w:lang w:bidi="ar-EG"/>
                    </w:rPr>
                  </w:pPr>
                  <w:r w:rsidRPr="00541D4A">
                    <w:rPr>
                      <w:rFonts w:ascii="Times New Roman" w:eastAsia="Times New Roman" w:hAnsi="Times New Roman" w:cs="Times New Roman"/>
                      <w:sz w:val="10"/>
                      <w:szCs w:val="10"/>
                      <w:vertAlign w:val="superscript"/>
                      <w:lang w:bidi="ar-EG"/>
                    </w:rPr>
                    <w:t>249</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vertAlign w:val="superscript"/>
                      <w:lang w:bidi="ar-EG"/>
                    </w:rPr>
                  </w:pPr>
                  <w:r w:rsidRPr="00541D4A">
                    <w:rPr>
                      <w:rFonts w:ascii="Times New Roman" w:eastAsia="Times New Roman" w:hAnsi="Times New Roman" w:cs="Times New Roman"/>
                      <w:sz w:val="10"/>
                      <w:szCs w:val="10"/>
                      <w:vertAlign w:val="superscript"/>
                      <w:lang w:bidi="ar-EG"/>
                    </w:rPr>
                    <w:t>272</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vertAlign w:val="superscript"/>
                      <w:lang w:bidi="ar-EG"/>
                    </w:rPr>
                  </w:pPr>
                  <w:r w:rsidRPr="00541D4A">
                    <w:rPr>
                      <w:rFonts w:ascii="Times New Roman" w:eastAsia="Times New Roman" w:hAnsi="Times New Roman" w:cs="Times New Roman"/>
                      <w:sz w:val="10"/>
                      <w:szCs w:val="10"/>
                      <w:vertAlign w:val="superscript"/>
                      <w:lang w:bidi="ar-EG"/>
                    </w:rPr>
                    <w:t>309</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vertAlign w:val="superscript"/>
                      <w:lang w:bidi="ar-EG"/>
                    </w:rPr>
                  </w:pPr>
                  <w:r w:rsidRPr="00541D4A">
                    <w:rPr>
                      <w:rFonts w:ascii="Times New Roman" w:eastAsia="Times New Roman" w:hAnsi="Times New Roman" w:cs="Times New Roman"/>
                      <w:sz w:val="10"/>
                      <w:szCs w:val="10"/>
                      <w:vertAlign w:val="superscript"/>
                      <w:lang w:bidi="ar-EG"/>
                    </w:rPr>
                    <w:t>300</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vertAlign w:val="superscript"/>
                      <w:lang w:bidi="ar-EG"/>
                    </w:rPr>
                  </w:pPr>
                  <w:r w:rsidRPr="00541D4A">
                    <w:rPr>
                      <w:rFonts w:ascii="Times New Roman" w:eastAsia="Times New Roman" w:hAnsi="Times New Roman" w:cs="Times New Roman"/>
                      <w:sz w:val="10"/>
                      <w:szCs w:val="10"/>
                      <w:vertAlign w:val="superscript"/>
                      <w:lang w:bidi="ar-EG"/>
                    </w:rPr>
                    <w:t>215</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vertAlign w:val="superscript"/>
                      <w:lang w:bidi="ar-EG"/>
                    </w:rPr>
                  </w:pPr>
                  <w:r w:rsidRPr="00541D4A">
                    <w:rPr>
                      <w:rFonts w:ascii="Times New Roman" w:eastAsia="Times New Roman" w:hAnsi="Times New Roman" w:cs="Times New Roman"/>
                      <w:sz w:val="10"/>
                      <w:szCs w:val="10"/>
                      <w:vertAlign w:val="superscript"/>
                      <w:lang w:bidi="ar-EG"/>
                    </w:rPr>
                    <w:t>262</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vertAlign w:val="superscript"/>
                      <w:lang w:bidi="ar-EG"/>
                    </w:rPr>
                  </w:pPr>
                  <w:r w:rsidRPr="00541D4A">
                    <w:rPr>
                      <w:rFonts w:ascii="Times New Roman" w:eastAsia="Times New Roman" w:hAnsi="Times New Roman" w:cs="Times New Roman"/>
                      <w:sz w:val="10"/>
                      <w:szCs w:val="10"/>
                      <w:vertAlign w:val="superscript"/>
                      <w:lang w:bidi="ar-EG"/>
                    </w:rPr>
                    <w:t>210</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vertAlign w:val="superscript"/>
                      <w:lang w:bidi="ar-EG"/>
                    </w:rPr>
                  </w:pPr>
                  <w:r w:rsidRPr="00541D4A">
                    <w:rPr>
                      <w:rFonts w:ascii="Times New Roman" w:eastAsia="Times New Roman" w:hAnsi="Times New Roman" w:cs="Times New Roman"/>
                      <w:sz w:val="10"/>
                      <w:szCs w:val="10"/>
                      <w:vertAlign w:val="superscript"/>
                      <w:lang w:bidi="ar-EG"/>
                    </w:rPr>
                    <w:t>143</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vertAlign w:val="superscript"/>
                      <w:lang w:bidi="ar-EG"/>
                    </w:rPr>
                  </w:pPr>
                  <w:r w:rsidRPr="00541D4A">
                    <w:rPr>
                      <w:rFonts w:ascii="Times New Roman" w:eastAsia="Times New Roman" w:hAnsi="Times New Roman" w:cs="Times New Roman"/>
                      <w:sz w:val="10"/>
                      <w:szCs w:val="10"/>
                      <w:vertAlign w:val="superscript"/>
                      <w:lang w:bidi="ar-EG"/>
                    </w:rPr>
                    <w:t>17</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vertAlign w:val="superscript"/>
                      <w:lang w:bidi="ar-EG"/>
                    </w:rPr>
                  </w:pPr>
                  <w:r w:rsidRPr="00541D4A">
                    <w:rPr>
                      <w:rFonts w:ascii="Times New Roman" w:eastAsia="Times New Roman" w:hAnsi="Times New Roman" w:cs="Times New Roman"/>
                      <w:sz w:val="10"/>
                      <w:szCs w:val="10"/>
                      <w:vertAlign w:val="superscript"/>
                      <w:lang w:bidi="ar-EG"/>
                    </w:rPr>
                    <w:t>618</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vertAlign w:val="superscript"/>
                      <w:lang w:bidi="ar-EG"/>
                    </w:rPr>
                  </w:pPr>
                  <w:r w:rsidRPr="00541D4A">
                    <w:rPr>
                      <w:rFonts w:ascii="Times New Roman" w:eastAsia="Times New Roman" w:hAnsi="Times New Roman" w:cs="Times New Roman"/>
                      <w:sz w:val="10"/>
                      <w:szCs w:val="10"/>
                      <w:vertAlign w:val="superscript"/>
                      <w:lang w:bidi="ar-EG"/>
                    </w:rPr>
                    <w:t>754</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vertAlign w:val="superscript"/>
                      <w:lang w:bidi="ar-EG"/>
                    </w:rPr>
                  </w:pPr>
                  <w:r w:rsidRPr="00541D4A">
                    <w:rPr>
                      <w:rFonts w:ascii="Times New Roman" w:eastAsia="Times New Roman" w:hAnsi="Times New Roman" w:cs="Times New Roman"/>
                      <w:sz w:val="10"/>
                      <w:szCs w:val="10"/>
                      <w:vertAlign w:val="superscript"/>
                      <w:lang w:bidi="ar-EG"/>
                    </w:rPr>
                    <w:t>957</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vertAlign w:val="superscript"/>
                      <w:lang w:bidi="ar-EG"/>
                    </w:rPr>
                  </w:pPr>
                  <w:r w:rsidRPr="00541D4A">
                    <w:rPr>
                      <w:rFonts w:ascii="Times New Roman" w:eastAsia="Times New Roman" w:hAnsi="Times New Roman" w:cs="Times New Roman"/>
                      <w:sz w:val="10"/>
                      <w:szCs w:val="10"/>
                      <w:vertAlign w:val="superscript"/>
                      <w:lang w:bidi="ar-EG"/>
                    </w:rPr>
                    <w:t>261</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vertAlign w:val="superscript"/>
                      <w:lang w:bidi="ar-EG"/>
                    </w:rPr>
                  </w:pPr>
                  <w:r w:rsidRPr="00541D4A">
                    <w:rPr>
                      <w:rFonts w:ascii="Times New Roman" w:eastAsia="Times New Roman" w:hAnsi="Times New Roman" w:cs="Times New Roman"/>
                      <w:sz w:val="10"/>
                      <w:szCs w:val="10"/>
                      <w:vertAlign w:val="superscript"/>
                      <w:lang w:bidi="ar-EG"/>
                    </w:rPr>
                    <w:t>277</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vertAlign w:val="superscript"/>
                      <w:lang w:bidi="ar-EG"/>
                    </w:rPr>
                  </w:pPr>
                  <w:r w:rsidRPr="00541D4A">
                    <w:rPr>
                      <w:rFonts w:ascii="Times New Roman" w:eastAsia="Times New Roman" w:hAnsi="Times New Roman" w:cs="Times New Roman"/>
                      <w:sz w:val="10"/>
                      <w:szCs w:val="10"/>
                      <w:vertAlign w:val="superscript"/>
                      <w:lang w:bidi="ar-EG"/>
                    </w:rPr>
                    <w:t>283</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vertAlign w:val="superscript"/>
                      <w:lang w:bidi="ar-EG"/>
                    </w:rPr>
                  </w:pPr>
                  <w:r w:rsidRPr="00541D4A">
                    <w:rPr>
                      <w:rFonts w:ascii="Times New Roman" w:eastAsia="Times New Roman" w:hAnsi="Times New Roman" w:cs="Times New Roman"/>
                      <w:sz w:val="10"/>
                      <w:szCs w:val="10"/>
                      <w:vertAlign w:val="superscript"/>
                      <w:lang w:bidi="ar-EG"/>
                    </w:rPr>
                    <w:t>275</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vertAlign w:val="superscript"/>
                      <w:lang w:bidi="ar-EG"/>
                    </w:rPr>
                  </w:pPr>
                  <w:r w:rsidRPr="00541D4A">
                    <w:rPr>
                      <w:rFonts w:ascii="Times New Roman" w:eastAsia="Times New Roman" w:hAnsi="Times New Roman" w:cs="Times New Roman"/>
                      <w:sz w:val="10"/>
                      <w:szCs w:val="10"/>
                      <w:vertAlign w:val="superscript"/>
                      <w:lang w:bidi="ar-EG"/>
                    </w:rPr>
                    <w:t>153</w:t>
                  </w:r>
                </w:p>
              </w:tc>
              <w:tc>
                <w:tcPr>
                  <w:tcW w:w="241" w:type="pct"/>
                  <w:shd w:val="clear" w:color="auto" w:fill="auto"/>
                </w:tcPr>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557</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558</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608</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646</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415</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358</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202</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286</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36</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1252</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1548</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1912</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742</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950</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1020</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966</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1612</w:t>
                  </w:r>
                </w:p>
              </w:tc>
              <w:tc>
                <w:tcPr>
                  <w:tcW w:w="212" w:type="pct"/>
                  <w:shd w:val="clear" w:color="auto" w:fill="auto"/>
                </w:tcPr>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172</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225</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324</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163</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180</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81</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54</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26</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123</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115</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116</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127</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151</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160</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172</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182</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201</w:t>
                  </w:r>
                </w:p>
              </w:tc>
              <w:tc>
                <w:tcPr>
                  <w:tcW w:w="256" w:type="pct"/>
                  <w:shd w:val="clear" w:color="auto" w:fill="auto"/>
                </w:tcPr>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408</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475</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637</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360</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364</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129</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105</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80</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417</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449</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453</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451</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630</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720</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789</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945</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1039</w:t>
                  </w:r>
                </w:p>
              </w:tc>
              <w:tc>
                <w:tcPr>
                  <w:tcW w:w="212" w:type="pct"/>
                  <w:shd w:val="clear" w:color="auto" w:fill="auto"/>
                </w:tcPr>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81</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106</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34</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97</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149</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239</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180</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156</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107</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92</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88</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45</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96</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107</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112</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125</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239</w:t>
                  </w:r>
                </w:p>
              </w:tc>
              <w:tc>
                <w:tcPr>
                  <w:tcW w:w="212" w:type="pct"/>
                  <w:shd w:val="clear" w:color="auto" w:fill="auto"/>
                </w:tcPr>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178</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223</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63</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231</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290</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336</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283</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350</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340</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245</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289</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340</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394</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430</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465</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492</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718</w:t>
                  </w:r>
                </w:p>
              </w:tc>
              <w:tc>
                <w:tcPr>
                  <w:tcW w:w="227" w:type="pct"/>
                  <w:shd w:val="clear" w:color="auto" w:fill="auto"/>
                </w:tcPr>
                <w:p w:rsidR="00A43D5F" w:rsidRPr="00541D4A" w:rsidRDefault="00A43D5F" w:rsidP="00B12B31">
                  <w:pPr>
                    <w:snapToGrid w:val="0"/>
                    <w:spacing w:after="0" w:line="240" w:lineRule="auto"/>
                    <w:jc w:val="center"/>
                    <w:rPr>
                      <w:rFonts w:ascii="Times New Roman" w:eastAsia="Times New Roman" w:hAnsi="Times New Roman" w:cs="Times New Roman"/>
                      <w:sz w:val="10"/>
                      <w:szCs w:val="10"/>
                      <w:vertAlign w:val="superscript"/>
                      <w:lang w:bidi="ar-EG"/>
                    </w:rPr>
                  </w:pPr>
                  <w:r w:rsidRPr="00541D4A">
                    <w:rPr>
                      <w:rFonts w:ascii="Times New Roman" w:eastAsia="Times New Roman" w:hAnsi="Times New Roman" w:cs="Times New Roman"/>
                      <w:sz w:val="10"/>
                      <w:szCs w:val="10"/>
                      <w:vertAlign w:val="superscript"/>
                      <w:lang w:bidi="ar-EG"/>
                    </w:rPr>
                    <w:t>14</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vertAlign w:val="superscript"/>
                      <w:lang w:bidi="ar-EG"/>
                    </w:rPr>
                  </w:pPr>
                  <w:r w:rsidRPr="00541D4A">
                    <w:rPr>
                      <w:rFonts w:ascii="Times New Roman" w:eastAsia="Times New Roman" w:hAnsi="Times New Roman" w:cs="Times New Roman"/>
                      <w:sz w:val="10"/>
                      <w:szCs w:val="10"/>
                      <w:vertAlign w:val="superscript"/>
                      <w:lang w:bidi="ar-EG"/>
                    </w:rPr>
                    <w:t>10</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vertAlign w:val="superscript"/>
                      <w:lang w:bidi="ar-EG"/>
                    </w:rPr>
                  </w:pPr>
                  <w:r w:rsidRPr="00541D4A">
                    <w:rPr>
                      <w:rFonts w:ascii="Times New Roman" w:eastAsia="Times New Roman" w:hAnsi="Times New Roman" w:cs="Times New Roman"/>
                      <w:sz w:val="10"/>
                      <w:szCs w:val="10"/>
                      <w:vertAlign w:val="superscript"/>
                      <w:lang w:bidi="ar-EG"/>
                    </w:rPr>
                    <w:t>11</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vertAlign w:val="superscript"/>
                      <w:lang w:bidi="ar-EG"/>
                    </w:rPr>
                  </w:pPr>
                  <w:r w:rsidRPr="00541D4A">
                    <w:rPr>
                      <w:rFonts w:ascii="Times New Roman" w:eastAsia="Times New Roman" w:hAnsi="Times New Roman" w:cs="Times New Roman"/>
                      <w:sz w:val="10"/>
                      <w:szCs w:val="10"/>
                      <w:vertAlign w:val="superscript"/>
                      <w:lang w:bidi="ar-EG"/>
                    </w:rPr>
                    <w:t>15</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vertAlign w:val="superscript"/>
                      <w:lang w:bidi="ar-EG"/>
                    </w:rPr>
                  </w:pPr>
                  <w:r w:rsidRPr="00541D4A">
                    <w:rPr>
                      <w:rFonts w:ascii="Times New Roman" w:eastAsia="Times New Roman" w:hAnsi="Times New Roman" w:cs="Times New Roman"/>
                      <w:sz w:val="10"/>
                      <w:szCs w:val="10"/>
                      <w:vertAlign w:val="superscript"/>
                      <w:lang w:bidi="ar-EG"/>
                    </w:rPr>
                    <w:t>7</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vertAlign w:val="superscript"/>
                      <w:lang w:bidi="ar-EG"/>
                    </w:rPr>
                  </w:pPr>
                  <w:r w:rsidRPr="00541D4A">
                    <w:rPr>
                      <w:rFonts w:ascii="Times New Roman" w:eastAsia="Times New Roman" w:hAnsi="Times New Roman" w:cs="Times New Roman"/>
                      <w:sz w:val="10"/>
                      <w:szCs w:val="10"/>
                      <w:vertAlign w:val="superscript"/>
                      <w:lang w:bidi="ar-EG"/>
                    </w:rPr>
                    <w:t>9</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vertAlign w:val="superscript"/>
                      <w:lang w:bidi="ar-EG"/>
                    </w:rPr>
                  </w:pPr>
                  <w:r w:rsidRPr="00541D4A">
                    <w:rPr>
                      <w:rFonts w:ascii="Times New Roman" w:eastAsia="Times New Roman" w:hAnsi="Times New Roman" w:cs="Times New Roman"/>
                      <w:sz w:val="10"/>
                      <w:szCs w:val="10"/>
                      <w:vertAlign w:val="superscript"/>
                      <w:lang w:bidi="ar-EG"/>
                    </w:rPr>
                    <w:t>11</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vertAlign w:val="superscript"/>
                      <w:lang w:bidi="ar-EG"/>
                    </w:rPr>
                  </w:pPr>
                  <w:r w:rsidRPr="00541D4A">
                    <w:rPr>
                      <w:rFonts w:ascii="Times New Roman" w:eastAsia="Times New Roman" w:hAnsi="Times New Roman" w:cs="Times New Roman"/>
                      <w:sz w:val="10"/>
                      <w:szCs w:val="10"/>
                      <w:vertAlign w:val="superscript"/>
                      <w:lang w:bidi="ar-EG"/>
                    </w:rPr>
                    <w:t>11</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vertAlign w:val="superscript"/>
                      <w:lang w:bidi="ar-EG"/>
                    </w:rPr>
                  </w:pPr>
                  <w:r w:rsidRPr="00541D4A">
                    <w:rPr>
                      <w:rFonts w:ascii="Times New Roman" w:eastAsia="Times New Roman" w:hAnsi="Times New Roman" w:cs="Times New Roman"/>
                      <w:sz w:val="10"/>
                      <w:szCs w:val="10"/>
                      <w:vertAlign w:val="superscript"/>
                      <w:lang w:bidi="ar-EG"/>
                    </w:rPr>
                    <w:t>13</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vertAlign w:val="superscript"/>
                      <w:lang w:bidi="ar-EG"/>
                    </w:rPr>
                  </w:pPr>
                  <w:r w:rsidRPr="00541D4A">
                    <w:rPr>
                      <w:rFonts w:ascii="Times New Roman" w:eastAsia="Times New Roman" w:hAnsi="Times New Roman" w:cs="Times New Roman"/>
                      <w:sz w:val="10"/>
                      <w:szCs w:val="10"/>
                      <w:vertAlign w:val="superscript"/>
                      <w:lang w:bidi="ar-EG"/>
                    </w:rPr>
                    <w:t>14</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vertAlign w:val="superscript"/>
                      <w:lang w:bidi="ar-EG"/>
                    </w:rPr>
                  </w:pPr>
                  <w:r w:rsidRPr="00541D4A">
                    <w:rPr>
                      <w:rFonts w:ascii="Times New Roman" w:eastAsia="Times New Roman" w:hAnsi="Times New Roman" w:cs="Times New Roman"/>
                      <w:sz w:val="10"/>
                      <w:szCs w:val="10"/>
                      <w:vertAlign w:val="superscript"/>
                      <w:lang w:bidi="ar-EG"/>
                    </w:rPr>
                    <w:t>43</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vertAlign w:val="superscript"/>
                      <w:lang w:bidi="ar-EG"/>
                    </w:rPr>
                  </w:pPr>
                  <w:r w:rsidRPr="00541D4A">
                    <w:rPr>
                      <w:rFonts w:ascii="Times New Roman" w:eastAsia="Times New Roman" w:hAnsi="Times New Roman" w:cs="Times New Roman"/>
                      <w:sz w:val="10"/>
                      <w:szCs w:val="10"/>
                      <w:vertAlign w:val="superscript"/>
                      <w:lang w:bidi="ar-EG"/>
                    </w:rPr>
                    <w:t>15</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vertAlign w:val="superscript"/>
                      <w:lang w:bidi="ar-EG"/>
                    </w:rPr>
                  </w:pPr>
                  <w:r w:rsidRPr="00541D4A">
                    <w:rPr>
                      <w:rFonts w:ascii="Times New Roman" w:eastAsia="Times New Roman" w:hAnsi="Times New Roman" w:cs="Times New Roman"/>
                      <w:sz w:val="10"/>
                      <w:szCs w:val="10"/>
                      <w:vertAlign w:val="superscript"/>
                      <w:lang w:bidi="ar-EG"/>
                    </w:rPr>
                    <w:t>16</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vertAlign w:val="superscript"/>
                      <w:lang w:bidi="ar-EG"/>
                    </w:rPr>
                  </w:pPr>
                  <w:r w:rsidRPr="00541D4A">
                    <w:rPr>
                      <w:rFonts w:ascii="Times New Roman" w:eastAsia="Times New Roman" w:hAnsi="Times New Roman" w:cs="Times New Roman"/>
                      <w:sz w:val="10"/>
                      <w:szCs w:val="10"/>
                      <w:vertAlign w:val="superscript"/>
                      <w:lang w:bidi="ar-EG"/>
                    </w:rPr>
                    <w:t>17</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vertAlign w:val="superscript"/>
                      <w:lang w:bidi="ar-EG"/>
                    </w:rPr>
                  </w:pPr>
                  <w:r w:rsidRPr="00541D4A">
                    <w:rPr>
                      <w:rFonts w:ascii="Times New Roman" w:eastAsia="Times New Roman" w:hAnsi="Times New Roman" w:cs="Times New Roman"/>
                      <w:sz w:val="10"/>
                      <w:szCs w:val="10"/>
                      <w:vertAlign w:val="superscript"/>
                      <w:lang w:bidi="ar-EG"/>
                    </w:rPr>
                    <w:t>18</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vertAlign w:val="superscript"/>
                      <w:lang w:bidi="ar-EG"/>
                    </w:rPr>
                  </w:pPr>
                  <w:r w:rsidRPr="00541D4A">
                    <w:rPr>
                      <w:rFonts w:ascii="Times New Roman" w:eastAsia="Times New Roman" w:hAnsi="Times New Roman" w:cs="Times New Roman"/>
                      <w:sz w:val="10"/>
                      <w:szCs w:val="10"/>
                      <w:vertAlign w:val="superscript"/>
                      <w:lang w:bidi="ar-EG"/>
                    </w:rPr>
                    <w:t>20</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vertAlign w:val="superscript"/>
                      <w:lang w:bidi="ar-EG"/>
                    </w:rPr>
                  </w:pPr>
                  <w:r w:rsidRPr="00541D4A">
                    <w:rPr>
                      <w:rFonts w:ascii="Times New Roman" w:eastAsia="Times New Roman" w:hAnsi="Times New Roman" w:cs="Times New Roman"/>
                      <w:sz w:val="10"/>
                      <w:szCs w:val="10"/>
                      <w:vertAlign w:val="superscript"/>
                      <w:lang w:bidi="ar-EG"/>
                    </w:rPr>
                    <w:t>14</w:t>
                  </w:r>
                </w:p>
              </w:tc>
              <w:tc>
                <w:tcPr>
                  <w:tcW w:w="227" w:type="pct"/>
                  <w:shd w:val="clear" w:color="auto" w:fill="auto"/>
                </w:tcPr>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26</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25</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27</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36</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22</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22</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22</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32</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51</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63</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82</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50</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82</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95</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110</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130</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126</w:t>
                  </w:r>
                </w:p>
              </w:tc>
              <w:tc>
                <w:tcPr>
                  <w:tcW w:w="227" w:type="pct"/>
                  <w:shd w:val="clear" w:color="auto" w:fill="auto"/>
                </w:tcPr>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96</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21</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10</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4</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8</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4</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1</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2.6</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6</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2</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4</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5</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7</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8</w:t>
                  </w:r>
                </w:p>
              </w:tc>
              <w:tc>
                <w:tcPr>
                  <w:tcW w:w="227" w:type="pct"/>
                  <w:shd w:val="clear" w:color="auto" w:fill="auto"/>
                </w:tcPr>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211</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45</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0.80</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23</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7</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15</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9</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2.3</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4</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21</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8.4</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9.1</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10.2</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12.8</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14</w:t>
                  </w:r>
                </w:p>
              </w:tc>
              <w:tc>
                <w:tcPr>
                  <w:tcW w:w="227" w:type="pct"/>
                  <w:shd w:val="clear" w:color="auto" w:fill="auto"/>
                </w:tcPr>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0.35</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0.27</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0.66</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0.40</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0.62</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0.13</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0.54</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0.22</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0.25</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2</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0.23</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0.39</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0.54</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0.57</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0.60</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0.65</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0.33</w:t>
                  </w:r>
                </w:p>
              </w:tc>
              <w:tc>
                <w:tcPr>
                  <w:tcW w:w="198" w:type="pct"/>
                  <w:shd w:val="clear" w:color="auto" w:fill="auto"/>
                </w:tcPr>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2.5</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4</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4</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3</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5</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5</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4</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3</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2</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8</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3.7</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6</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8</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9</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11</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13</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56</w:t>
                  </w:r>
                </w:p>
              </w:tc>
              <w:tc>
                <w:tcPr>
                  <w:tcW w:w="198" w:type="pct"/>
                  <w:shd w:val="clear" w:color="auto" w:fill="auto"/>
                </w:tcPr>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5.5</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6</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5</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9</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8</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4</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5</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2</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2.5</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1</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1.8</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1</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1.5</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1.8</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1.9</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1.7</w:t>
                  </w:r>
                </w:p>
              </w:tc>
              <w:tc>
                <w:tcPr>
                  <w:tcW w:w="198" w:type="pct"/>
                  <w:shd w:val="clear" w:color="auto" w:fill="auto"/>
                </w:tcPr>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10</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13</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9</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19</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16</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6</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9</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7</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8</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4</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9</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5</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6</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7</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8</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15</w:t>
                  </w:r>
                </w:p>
              </w:tc>
              <w:tc>
                <w:tcPr>
                  <w:tcW w:w="198" w:type="pct"/>
                  <w:shd w:val="clear" w:color="auto" w:fill="auto"/>
                </w:tcPr>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11</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13</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8</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20</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15</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6</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4</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0.7</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0.8</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2</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11</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7</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7</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7.5</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8</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9</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13</w:t>
                  </w:r>
                </w:p>
              </w:tc>
              <w:tc>
                <w:tcPr>
                  <w:tcW w:w="227" w:type="pct"/>
                  <w:shd w:val="clear" w:color="auto" w:fill="auto"/>
                </w:tcPr>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25</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29</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20</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41</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21</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17</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9</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2</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4.4</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17</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58</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34</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42</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43</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45</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48</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163</w:t>
                  </w:r>
                </w:p>
              </w:tc>
              <w:tc>
                <w:tcPr>
                  <w:tcW w:w="227" w:type="pct"/>
                  <w:shd w:val="clear" w:color="auto" w:fill="auto"/>
                </w:tcPr>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111</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142</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71</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97</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61</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45</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7</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7</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2</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23</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54</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43</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21</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23</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25</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28</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16</w:t>
                  </w:r>
                </w:p>
              </w:tc>
              <w:tc>
                <w:tcPr>
                  <w:tcW w:w="212" w:type="pct"/>
                  <w:shd w:val="clear" w:color="auto" w:fill="auto"/>
                </w:tcPr>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195</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295</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162</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270</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140</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83</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15</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14</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6</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76</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150</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103</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82</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95</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102</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107</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165</w:t>
                  </w:r>
                </w:p>
              </w:tc>
              <w:tc>
                <w:tcPr>
                  <w:tcW w:w="241" w:type="pct"/>
                  <w:shd w:val="clear" w:color="auto" w:fill="auto"/>
                </w:tcPr>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739</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797</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762</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711</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640</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655</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475</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249</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265</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878</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1070</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1205</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556</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597</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625</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648</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646</w:t>
                  </w:r>
                </w:p>
              </w:tc>
              <w:tc>
                <w:tcPr>
                  <w:tcW w:w="285" w:type="pct"/>
                  <w:shd w:val="clear" w:color="auto" w:fill="auto"/>
                </w:tcPr>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1611</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1666</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1522</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1629</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1289</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970</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657</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777</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865</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2215</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2598</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2740</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1992</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2357</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2559</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2721</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3908</w:t>
                  </w:r>
                </w:p>
              </w:tc>
              <w:tc>
                <w:tcPr>
                  <w:tcW w:w="267" w:type="pct"/>
                  <w:shd w:val="clear" w:color="auto" w:fill="auto"/>
                </w:tcPr>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4</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3.8</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3.4</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2.9</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2.4</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2</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1.3</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1.4</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1.3</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2.8</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2.3</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2.3</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1.3</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0.8</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1.1</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0.9</w:t>
                  </w:r>
                </w:p>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1.4</w:t>
                  </w:r>
                </w:p>
              </w:tc>
            </w:tr>
            <w:tr w:rsidR="00541D4A" w:rsidRPr="00541D4A" w:rsidTr="00541D4A">
              <w:trPr>
                <w:jc w:val="center"/>
              </w:trPr>
              <w:tc>
                <w:tcPr>
                  <w:tcW w:w="274" w:type="pct"/>
                  <w:shd w:val="clear" w:color="auto" w:fill="auto"/>
                </w:tcPr>
                <w:p w:rsidR="00A43D5F" w:rsidRPr="00541D4A" w:rsidRDefault="00E0098B" w:rsidP="00B12B31">
                  <w:pPr>
                    <w:snapToGrid w:val="0"/>
                    <w:spacing w:after="0" w:line="240" w:lineRule="auto"/>
                    <w:jc w:val="center"/>
                    <w:rPr>
                      <w:rFonts w:ascii="Times New Roman" w:eastAsia="Times New Roman" w:hAnsi="Times New Roman" w:cs="Times New Roman"/>
                      <w:sz w:val="10"/>
                      <w:szCs w:val="10"/>
                      <w:lang w:bidi="ar-EG"/>
                    </w:rPr>
                  </w:pPr>
                  <w:proofErr w:type="spellStart"/>
                  <w:r w:rsidRPr="00541D4A">
                    <w:rPr>
                      <w:rFonts w:ascii="Times New Roman" w:eastAsia="Times New Roman" w:hAnsi="Times New Roman" w:cs="Times New Roman"/>
                      <w:sz w:val="10"/>
                      <w:szCs w:val="10"/>
                      <w:lang w:bidi="ar-EG"/>
                    </w:rPr>
                    <w:t>Mewn</w:t>
                  </w:r>
                  <w:proofErr w:type="spellEnd"/>
                </w:p>
              </w:tc>
              <w:tc>
                <w:tcPr>
                  <w:tcW w:w="212" w:type="pct"/>
                  <w:shd w:val="clear" w:color="auto" w:fill="auto"/>
                </w:tcPr>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273</w:t>
                  </w:r>
                </w:p>
              </w:tc>
              <w:tc>
                <w:tcPr>
                  <w:tcW w:w="241" w:type="pct"/>
                  <w:shd w:val="clear" w:color="auto" w:fill="auto"/>
                </w:tcPr>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715</w:t>
                  </w:r>
                </w:p>
              </w:tc>
              <w:tc>
                <w:tcPr>
                  <w:tcW w:w="212" w:type="pct"/>
                  <w:shd w:val="clear" w:color="auto" w:fill="auto"/>
                </w:tcPr>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144</w:t>
                  </w:r>
                </w:p>
              </w:tc>
              <w:tc>
                <w:tcPr>
                  <w:tcW w:w="256" w:type="pct"/>
                  <w:shd w:val="clear" w:color="auto" w:fill="auto"/>
                </w:tcPr>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497.1</w:t>
                  </w:r>
                </w:p>
              </w:tc>
              <w:tc>
                <w:tcPr>
                  <w:tcW w:w="212" w:type="pct"/>
                  <w:shd w:val="clear" w:color="auto" w:fill="auto"/>
                </w:tcPr>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145</w:t>
                  </w:r>
                </w:p>
              </w:tc>
              <w:tc>
                <w:tcPr>
                  <w:tcW w:w="212" w:type="pct"/>
                  <w:shd w:val="clear" w:color="auto" w:fill="auto"/>
                </w:tcPr>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301</w:t>
                  </w:r>
                </w:p>
              </w:tc>
              <w:tc>
                <w:tcPr>
                  <w:tcW w:w="227" w:type="pct"/>
                  <w:shd w:val="clear" w:color="auto" w:fill="auto"/>
                </w:tcPr>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15.2</w:t>
                  </w:r>
                </w:p>
              </w:tc>
              <w:tc>
                <w:tcPr>
                  <w:tcW w:w="227" w:type="pct"/>
                  <w:shd w:val="clear" w:color="auto" w:fill="auto"/>
                </w:tcPr>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58.9</w:t>
                  </w:r>
                </w:p>
              </w:tc>
              <w:tc>
                <w:tcPr>
                  <w:tcW w:w="227" w:type="pct"/>
                  <w:shd w:val="clear" w:color="auto" w:fill="auto"/>
                </w:tcPr>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10.5</w:t>
                  </w:r>
                </w:p>
              </w:tc>
              <w:tc>
                <w:tcPr>
                  <w:tcW w:w="227" w:type="pct"/>
                  <w:shd w:val="clear" w:color="auto" w:fill="auto"/>
                </w:tcPr>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23.1</w:t>
                  </w:r>
                </w:p>
              </w:tc>
              <w:tc>
                <w:tcPr>
                  <w:tcW w:w="227" w:type="pct"/>
                  <w:shd w:val="clear" w:color="auto" w:fill="auto"/>
                </w:tcPr>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0.56</w:t>
                  </w:r>
                </w:p>
              </w:tc>
              <w:tc>
                <w:tcPr>
                  <w:tcW w:w="198" w:type="pct"/>
                  <w:shd w:val="clear" w:color="auto" w:fill="auto"/>
                </w:tcPr>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8.6</w:t>
                  </w:r>
                </w:p>
              </w:tc>
              <w:tc>
                <w:tcPr>
                  <w:tcW w:w="198" w:type="pct"/>
                  <w:shd w:val="clear" w:color="auto" w:fill="auto"/>
                </w:tcPr>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3.4</w:t>
                  </w:r>
                </w:p>
              </w:tc>
              <w:tc>
                <w:tcPr>
                  <w:tcW w:w="198" w:type="pct"/>
                  <w:shd w:val="clear" w:color="auto" w:fill="auto"/>
                </w:tcPr>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8.9</w:t>
                  </w:r>
                </w:p>
              </w:tc>
              <w:tc>
                <w:tcPr>
                  <w:tcW w:w="198" w:type="pct"/>
                  <w:shd w:val="clear" w:color="auto" w:fill="auto"/>
                </w:tcPr>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8.8</w:t>
                  </w:r>
                </w:p>
              </w:tc>
              <w:tc>
                <w:tcPr>
                  <w:tcW w:w="227" w:type="pct"/>
                  <w:shd w:val="clear" w:color="auto" w:fill="auto"/>
                </w:tcPr>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36.3</w:t>
                  </w:r>
                </w:p>
              </w:tc>
              <w:tc>
                <w:tcPr>
                  <w:tcW w:w="227" w:type="pct"/>
                  <w:shd w:val="clear" w:color="auto" w:fill="auto"/>
                </w:tcPr>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45.6</w:t>
                  </w:r>
                </w:p>
              </w:tc>
              <w:tc>
                <w:tcPr>
                  <w:tcW w:w="212" w:type="pct"/>
                  <w:shd w:val="clear" w:color="auto" w:fill="auto"/>
                </w:tcPr>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112</w:t>
                  </w:r>
                </w:p>
              </w:tc>
              <w:tc>
                <w:tcPr>
                  <w:tcW w:w="241" w:type="pct"/>
                  <w:shd w:val="clear" w:color="auto" w:fill="auto"/>
                </w:tcPr>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676</w:t>
                  </w:r>
                </w:p>
              </w:tc>
              <w:tc>
                <w:tcPr>
                  <w:tcW w:w="285" w:type="pct"/>
                  <w:shd w:val="clear" w:color="auto" w:fill="auto"/>
                </w:tcPr>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1886.6</w:t>
                  </w:r>
                </w:p>
              </w:tc>
              <w:tc>
                <w:tcPr>
                  <w:tcW w:w="267" w:type="pct"/>
                  <w:shd w:val="clear" w:color="auto" w:fill="auto"/>
                </w:tcPr>
                <w:p w:rsidR="00A43D5F" w:rsidRPr="00541D4A" w:rsidRDefault="00A43D5F" w:rsidP="00B12B31">
                  <w:pPr>
                    <w:snapToGrid w:val="0"/>
                    <w:spacing w:after="0" w:line="240" w:lineRule="auto"/>
                    <w:jc w:val="center"/>
                    <w:rPr>
                      <w:rFonts w:ascii="Times New Roman" w:eastAsia="Times New Roman" w:hAnsi="Times New Roman" w:cs="Times New Roman"/>
                      <w:sz w:val="10"/>
                      <w:szCs w:val="10"/>
                      <w:lang w:bidi="ar-EG"/>
                    </w:rPr>
                  </w:pPr>
                  <w:r w:rsidRPr="00541D4A">
                    <w:rPr>
                      <w:rFonts w:ascii="Times New Roman" w:eastAsia="Times New Roman" w:hAnsi="Times New Roman" w:cs="Times New Roman"/>
                      <w:sz w:val="10"/>
                      <w:szCs w:val="10"/>
                      <w:lang w:bidi="ar-EG"/>
                    </w:rPr>
                    <w:t>4.1</w:t>
                  </w:r>
                </w:p>
              </w:tc>
            </w:tr>
          </w:tbl>
          <w:p w:rsidR="00A43D5F" w:rsidRPr="008D503C" w:rsidRDefault="00A43D5F" w:rsidP="00C45C30">
            <w:pPr>
              <w:snapToGrid w:val="0"/>
              <w:spacing w:after="0" w:line="240" w:lineRule="auto"/>
              <w:jc w:val="both"/>
              <w:rPr>
                <w:rFonts w:ascii="Times New Roman" w:eastAsiaTheme="minorEastAsia" w:hAnsi="Times New Roman" w:cs="Times New Roman"/>
                <w:b/>
                <w:bCs/>
                <w:sz w:val="20"/>
                <w:szCs w:val="10"/>
              </w:rPr>
            </w:pPr>
          </w:p>
        </w:tc>
      </w:tr>
    </w:tbl>
    <w:p w:rsidR="00457F1E" w:rsidRPr="00C45C30" w:rsidRDefault="00457F1E" w:rsidP="00C45C30">
      <w:pPr>
        <w:snapToGrid w:val="0"/>
        <w:spacing w:after="0" w:line="240" w:lineRule="auto"/>
        <w:jc w:val="both"/>
        <w:rPr>
          <w:rFonts w:ascii="Times New Roman" w:hAnsi="Times New Roman" w:cs="Times New Roman"/>
          <w:sz w:val="20"/>
          <w:szCs w:val="10"/>
        </w:rPr>
      </w:pPr>
      <w:r w:rsidRPr="00C45C30">
        <w:rPr>
          <w:rFonts w:ascii="Times New Roman" w:hAnsi="Times New Roman" w:cs="Times New Roman"/>
          <w:sz w:val="20"/>
          <w:szCs w:val="10"/>
        </w:rPr>
        <w:t>Source: - Central Agency for Public Mobilization and Statistics, Statistical Yearbook, Bulletin of Foreign Trade, different numbers.</w:t>
      </w:r>
    </w:p>
    <w:p w:rsidR="00B12B31" w:rsidRDefault="00B12B31" w:rsidP="00C45C30">
      <w:pPr>
        <w:snapToGrid w:val="0"/>
        <w:spacing w:after="0" w:line="240" w:lineRule="auto"/>
        <w:jc w:val="both"/>
        <w:rPr>
          <w:rFonts w:ascii="Times New Roman" w:hAnsi="Times New Roman" w:cs="Times New Roman"/>
          <w:sz w:val="20"/>
          <w:szCs w:val="20"/>
          <w:lang w:eastAsia="zh-CN"/>
        </w:rPr>
      </w:pPr>
    </w:p>
    <w:p w:rsidR="00CF302B" w:rsidRDefault="00CF302B" w:rsidP="00C45C30">
      <w:pPr>
        <w:snapToGrid w:val="0"/>
        <w:spacing w:after="0" w:line="240" w:lineRule="auto"/>
        <w:jc w:val="both"/>
        <w:rPr>
          <w:rFonts w:ascii="Times New Roman" w:hAnsi="Times New Roman" w:cs="Times New Roman"/>
          <w:b/>
          <w:bCs/>
          <w:sz w:val="20"/>
          <w:szCs w:val="20"/>
        </w:rPr>
        <w:sectPr w:rsidR="00CF302B" w:rsidSect="009E4AA6">
          <w:type w:val="continuous"/>
          <w:pgSz w:w="12240" w:h="15840" w:code="1"/>
          <w:pgMar w:top="1440" w:right="1440" w:bottom="1440" w:left="1440" w:header="720" w:footer="720" w:gutter="0"/>
          <w:cols w:space="708"/>
          <w:docGrid w:linePitch="360"/>
        </w:sectPr>
      </w:pPr>
    </w:p>
    <w:p w:rsidR="00457F1E" w:rsidRPr="00C45C30" w:rsidRDefault="00457F1E" w:rsidP="00C45C30">
      <w:pPr>
        <w:snapToGrid w:val="0"/>
        <w:spacing w:after="0" w:line="240" w:lineRule="auto"/>
        <w:jc w:val="both"/>
        <w:rPr>
          <w:rFonts w:ascii="Times New Roman" w:hAnsi="Times New Roman" w:cs="Times New Roman"/>
          <w:b/>
          <w:bCs/>
          <w:sz w:val="20"/>
          <w:szCs w:val="20"/>
        </w:rPr>
      </w:pPr>
      <w:r w:rsidRPr="00C45C30">
        <w:rPr>
          <w:rFonts w:ascii="Times New Roman" w:hAnsi="Times New Roman" w:cs="Times New Roman"/>
          <w:b/>
          <w:bCs/>
          <w:sz w:val="20"/>
          <w:szCs w:val="20"/>
        </w:rPr>
        <w:lastRenderedPageBreak/>
        <w:t>2 - domestic consumption of vegetable oils: -</w:t>
      </w:r>
    </w:p>
    <w:p w:rsidR="00457F1E" w:rsidRPr="00C45C30" w:rsidRDefault="00457F1E" w:rsidP="00C45C30">
      <w:pPr>
        <w:snapToGrid w:val="0"/>
        <w:spacing w:after="0" w:line="240" w:lineRule="auto"/>
        <w:ind w:firstLine="426"/>
        <w:jc w:val="both"/>
        <w:rPr>
          <w:rFonts w:ascii="Times New Roman" w:hAnsi="Times New Roman" w:cs="Times New Roman"/>
          <w:sz w:val="20"/>
          <w:szCs w:val="20"/>
        </w:rPr>
      </w:pPr>
      <w:r w:rsidRPr="00C45C30">
        <w:rPr>
          <w:rFonts w:ascii="Times New Roman" w:hAnsi="Times New Roman" w:cs="Times New Roman"/>
          <w:sz w:val="20"/>
          <w:szCs w:val="20"/>
        </w:rPr>
        <w:t>Table (5)</w:t>
      </w:r>
      <w:r w:rsidR="00541D4A">
        <w:rPr>
          <w:rFonts w:ascii="Times New Roman" w:hAnsi="Times New Roman" w:cs="Times New Roman"/>
          <w:sz w:val="20"/>
          <w:szCs w:val="20"/>
        </w:rPr>
        <w:t xml:space="preserve"> </w:t>
      </w:r>
      <w:r w:rsidRPr="00C45C30">
        <w:rPr>
          <w:rFonts w:ascii="Times New Roman" w:hAnsi="Times New Roman" w:cs="Times New Roman"/>
          <w:sz w:val="20"/>
          <w:szCs w:val="20"/>
        </w:rPr>
        <w:t>shows that the contribution of vegetable oils, both domestic or imported product in terms of domestic consumption increased from about 824 thousand tons in 1995 to about 1783 thousand tons in 2010,by an increase of about 46.2%, while the average per capita in the year amounted to about 10.4 kg / year in 1995.It has been taken in terms of the decline was the smallest since the year 1999 is estimated at 4.2 kg / year and reached its maximum about 18 kg / year with an average of about 11.36 kg / year during the study period. The amount consumed from vegetable oils used in the industrial products has increased from about 76 thousand tons in 1995 to about 129 thousand ton in 2006, an increase of about 55% and an average estimated at about 104 thousand tons during the study period, the data show the table that the domestic production of vegetable oils has failed to meet the local needs of vegetable oils during the study period (1995 -2010), where the self-sufficiency rate ranged between a maximum of 54% in 2002 and a minimum of 19% in 2005 with an average of about 33.6 during the study period.</w:t>
      </w:r>
    </w:p>
    <w:p w:rsidR="00457F1E" w:rsidRPr="00C45C30" w:rsidRDefault="00457F1E" w:rsidP="00C45C30">
      <w:pPr>
        <w:snapToGrid w:val="0"/>
        <w:spacing w:after="0" w:line="240" w:lineRule="auto"/>
        <w:jc w:val="both"/>
        <w:rPr>
          <w:rFonts w:ascii="Times New Roman" w:hAnsi="Times New Roman" w:cs="Times New Roman"/>
          <w:b/>
          <w:bCs/>
          <w:sz w:val="20"/>
          <w:szCs w:val="20"/>
        </w:rPr>
      </w:pPr>
      <w:r w:rsidRPr="00C45C30">
        <w:rPr>
          <w:rFonts w:ascii="Times New Roman" w:hAnsi="Times New Roman" w:cs="Times New Roman"/>
          <w:b/>
          <w:bCs/>
          <w:sz w:val="20"/>
          <w:szCs w:val="20"/>
        </w:rPr>
        <w:t>Thirdly - the evolution of imports of oilseeds, vegetable oils and costs by Egyptian Pound: -</w:t>
      </w:r>
    </w:p>
    <w:p w:rsidR="00457F1E" w:rsidRPr="00C45C30" w:rsidRDefault="00457F1E" w:rsidP="00C45C30">
      <w:pPr>
        <w:snapToGrid w:val="0"/>
        <w:spacing w:after="0" w:line="240" w:lineRule="auto"/>
        <w:jc w:val="both"/>
        <w:rPr>
          <w:rFonts w:ascii="Times New Roman" w:hAnsi="Times New Roman" w:cs="Times New Roman"/>
          <w:b/>
          <w:bCs/>
          <w:sz w:val="20"/>
          <w:szCs w:val="20"/>
        </w:rPr>
      </w:pPr>
      <w:r w:rsidRPr="00C45C30">
        <w:rPr>
          <w:rFonts w:ascii="Times New Roman" w:hAnsi="Times New Roman" w:cs="Times New Roman"/>
          <w:b/>
          <w:bCs/>
          <w:sz w:val="20"/>
          <w:szCs w:val="20"/>
        </w:rPr>
        <w:t>1- The evolution of the quantity and value of imports of oilseeds: -</w:t>
      </w:r>
    </w:p>
    <w:p w:rsidR="00457F1E" w:rsidRPr="00C45C30" w:rsidRDefault="00457F1E" w:rsidP="00C45C30">
      <w:pPr>
        <w:snapToGrid w:val="0"/>
        <w:spacing w:after="0" w:line="240" w:lineRule="auto"/>
        <w:ind w:firstLine="426"/>
        <w:jc w:val="both"/>
        <w:rPr>
          <w:rFonts w:ascii="Times New Roman" w:hAnsi="Times New Roman" w:cs="Times New Roman"/>
          <w:sz w:val="20"/>
          <w:szCs w:val="20"/>
        </w:rPr>
      </w:pPr>
      <w:r w:rsidRPr="00C45C30">
        <w:rPr>
          <w:rFonts w:ascii="Times New Roman" w:hAnsi="Times New Roman" w:cs="Times New Roman"/>
          <w:sz w:val="20"/>
          <w:szCs w:val="20"/>
        </w:rPr>
        <w:t xml:space="preserve">Table ( 5 ) shows that the inability of domestic production of oilseeds and vegetable oils to cover the demand, and thus increasing the need to import them, leading to the increasing burden on the balance of </w:t>
      </w:r>
      <w:r w:rsidRPr="00C45C30">
        <w:rPr>
          <w:rFonts w:ascii="Times New Roman" w:hAnsi="Times New Roman" w:cs="Times New Roman"/>
          <w:sz w:val="20"/>
          <w:szCs w:val="20"/>
        </w:rPr>
        <w:lastRenderedPageBreak/>
        <w:t>payments, which can be seen from Table ( 6) that the soybean crop came as the</w:t>
      </w:r>
      <w:r w:rsidR="00541D4A">
        <w:rPr>
          <w:rFonts w:ascii="Times New Roman" w:hAnsi="Times New Roman" w:cs="Times New Roman"/>
          <w:sz w:val="20"/>
          <w:szCs w:val="20"/>
        </w:rPr>
        <w:t xml:space="preserve"> </w:t>
      </w:r>
      <w:r w:rsidRPr="00C45C30">
        <w:rPr>
          <w:rFonts w:ascii="Times New Roman" w:hAnsi="Times New Roman" w:cs="Times New Roman"/>
          <w:sz w:val="20"/>
          <w:szCs w:val="20"/>
        </w:rPr>
        <w:t>first for the quantities imported from oilseeds, followed by sesame and linseed has ranged total imported quantities of oilseeds during the study period (1995 -2010) from a minimum of around 110 thousand ton in 1995 and a maximum of around 1178 thousand ton in 2007, and for the cost of imported amounted kept to a minimum in 1995 about 224 million pounds alone in 2010, including an estimated 4069 million pounds and an average of about 1157 million pounds during the study period. The proportion of imported oilseeds estimated 0.83% of the total value of Egyptian imports, which amounted to 110.04 billion pounds annual average during the study period.</w:t>
      </w:r>
    </w:p>
    <w:p w:rsidR="00457F1E" w:rsidRPr="00C45C30" w:rsidRDefault="00457F1E" w:rsidP="00C45C30">
      <w:pPr>
        <w:snapToGrid w:val="0"/>
        <w:spacing w:after="0" w:line="240" w:lineRule="auto"/>
        <w:jc w:val="both"/>
        <w:rPr>
          <w:rFonts w:ascii="Times New Roman" w:hAnsi="Times New Roman" w:cs="Times New Roman"/>
          <w:b/>
          <w:bCs/>
          <w:sz w:val="20"/>
          <w:szCs w:val="20"/>
        </w:rPr>
      </w:pPr>
      <w:r w:rsidRPr="00C45C30">
        <w:rPr>
          <w:rFonts w:ascii="Times New Roman" w:hAnsi="Times New Roman" w:cs="Times New Roman"/>
          <w:b/>
          <w:bCs/>
          <w:sz w:val="20"/>
          <w:szCs w:val="20"/>
        </w:rPr>
        <w:t>2 - The evolution of the quantity and value of imports of vegetable oils and margarine: -</w:t>
      </w:r>
    </w:p>
    <w:p w:rsidR="00457F1E" w:rsidRPr="00C45C30" w:rsidRDefault="00457F1E" w:rsidP="00C45C30">
      <w:pPr>
        <w:snapToGrid w:val="0"/>
        <w:spacing w:after="0" w:line="240" w:lineRule="auto"/>
        <w:ind w:firstLine="426"/>
        <w:jc w:val="both"/>
        <w:rPr>
          <w:rFonts w:ascii="Times New Roman" w:hAnsi="Times New Roman" w:cs="Times New Roman"/>
          <w:sz w:val="20"/>
          <w:szCs w:val="20"/>
        </w:rPr>
      </w:pPr>
      <w:r w:rsidRPr="00C45C30">
        <w:rPr>
          <w:rFonts w:ascii="Times New Roman" w:hAnsi="Times New Roman" w:cs="Times New Roman"/>
          <w:sz w:val="20"/>
          <w:szCs w:val="20"/>
        </w:rPr>
        <w:t>Table (7) shows that palm oil</w:t>
      </w:r>
      <w:r w:rsidR="00541D4A">
        <w:rPr>
          <w:rFonts w:ascii="Times New Roman" w:hAnsi="Times New Roman" w:cs="Times New Roman"/>
          <w:sz w:val="20"/>
          <w:szCs w:val="20"/>
        </w:rPr>
        <w:t xml:space="preserve"> </w:t>
      </w:r>
      <w:r w:rsidRPr="00C45C30">
        <w:rPr>
          <w:rFonts w:ascii="Times New Roman" w:hAnsi="Times New Roman" w:cs="Times New Roman"/>
          <w:sz w:val="20"/>
          <w:szCs w:val="20"/>
        </w:rPr>
        <w:t>is ranked the first in terms of value and quantity, followed by sunflower, and soybean, cotton seeds, corn, and other oils in terms of the relative importance of imported vegetable oils, has reached a total value of oil imports, with an estimated 657 million pounds and its maximum in 2010, with an estimated 3908 million pounds, representing the portion of imported oils which is estimated at about 4.1% of the total value of Egyptian imports during the study period.</w:t>
      </w:r>
    </w:p>
    <w:p w:rsidR="00457F1E" w:rsidRPr="00C45C30" w:rsidRDefault="00457F1E" w:rsidP="00C45C30">
      <w:pPr>
        <w:snapToGrid w:val="0"/>
        <w:spacing w:after="0" w:line="240" w:lineRule="auto"/>
        <w:jc w:val="both"/>
        <w:rPr>
          <w:rFonts w:ascii="Times New Roman" w:hAnsi="Times New Roman" w:cs="Times New Roman"/>
          <w:b/>
          <w:bCs/>
          <w:sz w:val="20"/>
          <w:szCs w:val="20"/>
        </w:rPr>
      </w:pPr>
      <w:r w:rsidRPr="00C45C30">
        <w:rPr>
          <w:rFonts w:ascii="Times New Roman" w:hAnsi="Times New Roman" w:cs="Times New Roman"/>
          <w:b/>
          <w:bCs/>
          <w:sz w:val="20"/>
          <w:szCs w:val="20"/>
        </w:rPr>
        <w:t>Fourth: - problems of production and marketing of oilseed crops: -</w:t>
      </w:r>
    </w:p>
    <w:p w:rsidR="00457F1E" w:rsidRPr="00C45C30" w:rsidRDefault="00457F1E" w:rsidP="00C45C30">
      <w:pPr>
        <w:snapToGrid w:val="0"/>
        <w:spacing w:after="0" w:line="240" w:lineRule="auto"/>
        <w:ind w:firstLine="426"/>
        <w:jc w:val="both"/>
        <w:rPr>
          <w:rFonts w:ascii="Times New Roman" w:hAnsi="Times New Roman" w:cs="Times New Roman"/>
          <w:sz w:val="20"/>
          <w:szCs w:val="20"/>
        </w:rPr>
      </w:pPr>
      <w:r w:rsidRPr="00C45C30">
        <w:rPr>
          <w:rFonts w:ascii="Times New Roman" w:hAnsi="Times New Roman" w:cs="Times New Roman"/>
          <w:sz w:val="20"/>
          <w:szCs w:val="20"/>
        </w:rPr>
        <w:t>Low acreage oilseeds crops, is due to several reasons, including: -</w:t>
      </w:r>
    </w:p>
    <w:p w:rsidR="00457F1E" w:rsidRPr="00C45C30" w:rsidRDefault="00457F1E" w:rsidP="00C45C30">
      <w:pPr>
        <w:snapToGrid w:val="0"/>
        <w:spacing w:after="0" w:line="240" w:lineRule="auto"/>
        <w:ind w:left="284" w:hanging="284"/>
        <w:jc w:val="both"/>
        <w:rPr>
          <w:rFonts w:ascii="Times New Roman" w:hAnsi="Times New Roman" w:cs="Times New Roman"/>
          <w:sz w:val="20"/>
          <w:szCs w:val="20"/>
        </w:rPr>
      </w:pPr>
      <w:r w:rsidRPr="00C45C30">
        <w:rPr>
          <w:rFonts w:ascii="Times New Roman" w:hAnsi="Times New Roman" w:cs="Times New Roman"/>
          <w:sz w:val="20"/>
          <w:szCs w:val="20"/>
        </w:rPr>
        <w:lastRenderedPageBreak/>
        <w:t>1 - self-sufficiency in oil output of the</w:t>
      </w:r>
      <w:r w:rsidR="00541D4A">
        <w:rPr>
          <w:rFonts w:ascii="Times New Roman" w:hAnsi="Times New Roman" w:cs="Times New Roman"/>
          <w:sz w:val="20"/>
          <w:szCs w:val="20"/>
        </w:rPr>
        <w:t xml:space="preserve"> </w:t>
      </w:r>
      <w:r w:rsidRPr="00C45C30">
        <w:rPr>
          <w:rFonts w:ascii="Times New Roman" w:hAnsi="Times New Roman" w:cs="Times New Roman"/>
          <w:sz w:val="20"/>
          <w:szCs w:val="20"/>
        </w:rPr>
        <w:t>cottonseeds oil crops</w:t>
      </w:r>
      <w:r w:rsidR="00541D4A">
        <w:rPr>
          <w:rFonts w:ascii="Times New Roman" w:hAnsi="Times New Roman" w:cs="Times New Roman"/>
          <w:sz w:val="20"/>
          <w:szCs w:val="20"/>
        </w:rPr>
        <w:t xml:space="preserve"> </w:t>
      </w:r>
      <w:r w:rsidRPr="00C45C30">
        <w:rPr>
          <w:rFonts w:ascii="Times New Roman" w:hAnsi="Times New Roman" w:cs="Times New Roman"/>
          <w:sz w:val="20"/>
          <w:szCs w:val="20"/>
        </w:rPr>
        <w:t>with other crops</w:t>
      </w:r>
      <w:r w:rsidR="00541D4A">
        <w:rPr>
          <w:rFonts w:ascii="Times New Roman" w:hAnsi="Times New Roman" w:cs="Times New Roman"/>
          <w:sz w:val="20"/>
          <w:szCs w:val="20"/>
        </w:rPr>
        <w:t>,</w:t>
      </w:r>
      <w:r w:rsidRPr="00C45C30">
        <w:rPr>
          <w:rFonts w:ascii="Times New Roman" w:hAnsi="Times New Roman" w:cs="Times New Roman"/>
          <w:sz w:val="20"/>
          <w:szCs w:val="20"/>
        </w:rPr>
        <w:t xml:space="preserve"> delusion for cotton cultivation for several years.</w:t>
      </w:r>
    </w:p>
    <w:p w:rsidR="00457F1E" w:rsidRPr="00C45C30" w:rsidRDefault="00457F1E" w:rsidP="00C45C30">
      <w:pPr>
        <w:snapToGrid w:val="0"/>
        <w:spacing w:after="0" w:line="240" w:lineRule="auto"/>
        <w:ind w:left="284" w:hanging="284"/>
        <w:jc w:val="both"/>
        <w:rPr>
          <w:rFonts w:ascii="Times New Roman" w:hAnsi="Times New Roman" w:cs="Times New Roman"/>
          <w:sz w:val="20"/>
          <w:szCs w:val="20"/>
        </w:rPr>
      </w:pPr>
      <w:r w:rsidRPr="00C45C30">
        <w:rPr>
          <w:rFonts w:ascii="Times New Roman" w:hAnsi="Times New Roman" w:cs="Times New Roman"/>
          <w:sz w:val="20"/>
          <w:szCs w:val="20"/>
        </w:rPr>
        <w:t>2 - competition between oil crops and the major crops of strategic importance such as rice, maize and vegetable crops, especially in the old lands.</w:t>
      </w:r>
    </w:p>
    <w:p w:rsidR="00457F1E" w:rsidRPr="00C45C30" w:rsidRDefault="00457F1E" w:rsidP="00C45C30">
      <w:pPr>
        <w:snapToGrid w:val="0"/>
        <w:spacing w:after="0" w:line="240" w:lineRule="auto"/>
        <w:ind w:left="284" w:hanging="284"/>
        <w:jc w:val="both"/>
        <w:rPr>
          <w:rFonts w:ascii="Times New Roman" w:hAnsi="Times New Roman" w:cs="Times New Roman"/>
          <w:sz w:val="20"/>
          <w:szCs w:val="20"/>
        </w:rPr>
      </w:pPr>
      <w:r w:rsidRPr="00C45C30">
        <w:rPr>
          <w:rFonts w:ascii="Times New Roman" w:hAnsi="Times New Roman" w:cs="Times New Roman"/>
          <w:sz w:val="20"/>
          <w:szCs w:val="20"/>
        </w:rPr>
        <w:t>3 - the lack of profitability of some oil crops as compared with some other crops.</w:t>
      </w:r>
    </w:p>
    <w:p w:rsidR="00457F1E" w:rsidRPr="00C45C30" w:rsidRDefault="00457F1E" w:rsidP="00C45C30">
      <w:pPr>
        <w:snapToGrid w:val="0"/>
        <w:spacing w:after="0" w:line="240" w:lineRule="auto"/>
        <w:ind w:left="284" w:hanging="284"/>
        <w:jc w:val="both"/>
        <w:rPr>
          <w:rFonts w:ascii="Times New Roman" w:hAnsi="Times New Roman" w:cs="Times New Roman"/>
          <w:sz w:val="20"/>
          <w:szCs w:val="20"/>
        </w:rPr>
      </w:pPr>
      <w:r w:rsidRPr="00C45C30">
        <w:rPr>
          <w:rFonts w:ascii="Times New Roman" w:hAnsi="Times New Roman" w:cs="Times New Roman"/>
          <w:sz w:val="20"/>
          <w:szCs w:val="20"/>
        </w:rPr>
        <w:t>4 - Non-availability of</w:t>
      </w:r>
      <w:r w:rsidR="00541D4A">
        <w:rPr>
          <w:rFonts w:ascii="Times New Roman" w:hAnsi="Times New Roman" w:cs="Times New Roman"/>
          <w:sz w:val="20"/>
          <w:szCs w:val="20"/>
        </w:rPr>
        <w:t xml:space="preserve"> </w:t>
      </w:r>
      <w:r w:rsidRPr="00C45C30">
        <w:rPr>
          <w:rFonts w:ascii="Times New Roman" w:hAnsi="Times New Roman" w:cs="Times New Roman"/>
          <w:sz w:val="20"/>
          <w:szCs w:val="20"/>
        </w:rPr>
        <w:t>extracting oil from the seeds of some oil crops such as sunflower seeds that need private transactions in addition to the cancellation of the contract on the receipt of these crops with factories.</w:t>
      </w:r>
    </w:p>
    <w:p w:rsidR="00457F1E" w:rsidRPr="00C45C30" w:rsidRDefault="00457F1E" w:rsidP="00C45C30">
      <w:pPr>
        <w:snapToGrid w:val="0"/>
        <w:spacing w:after="0" w:line="240" w:lineRule="auto"/>
        <w:ind w:left="284" w:hanging="284"/>
        <w:jc w:val="both"/>
        <w:rPr>
          <w:rFonts w:ascii="Times New Roman" w:hAnsi="Times New Roman" w:cs="Times New Roman"/>
          <w:sz w:val="20"/>
          <w:szCs w:val="20"/>
        </w:rPr>
      </w:pPr>
      <w:r w:rsidRPr="00C45C30">
        <w:rPr>
          <w:rFonts w:ascii="Times New Roman" w:hAnsi="Times New Roman" w:cs="Times New Roman"/>
          <w:sz w:val="20"/>
          <w:szCs w:val="20"/>
        </w:rPr>
        <w:t>5 - Non-availability of good varieties of these crops.</w:t>
      </w:r>
    </w:p>
    <w:p w:rsidR="00457F1E" w:rsidRPr="00C45C30" w:rsidRDefault="00457F1E" w:rsidP="00C45C30">
      <w:pPr>
        <w:snapToGrid w:val="0"/>
        <w:spacing w:after="0" w:line="240" w:lineRule="auto"/>
        <w:ind w:left="284" w:hanging="284"/>
        <w:jc w:val="both"/>
        <w:rPr>
          <w:rFonts w:ascii="Times New Roman" w:hAnsi="Times New Roman" w:cs="Times New Roman"/>
          <w:b/>
          <w:bCs/>
          <w:sz w:val="20"/>
          <w:szCs w:val="20"/>
        </w:rPr>
      </w:pPr>
      <w:r w:rsidRPr="00C45C30">
        <w:rPr>
          <w:rFonts w:ascii="Times New Roman" w:hAnsi="Times New Roman" w:cs="Times New Roman"/>
          <w:b/>
          <w:bCs/>
          <w:sz w:val="20"/>
          <w:szCs w:val="20"/>
        </w:rPr>
        <w:t>The problems of production and marketing of oilseed crops: -</w:t>
      </w:r>
    </w:p>
    <w:p w:rsidR="00457F1E" w:rsidRPr="00C45C30" w:rsidRDefault="00457F1E" w:rsidP="00C45C30">
      <w:pPr>
        <w:snapToGrid w:val="0"/>
        <w:spacing w:after="0" w:line="240" w:lineRule="auto"/>
        <w:ind w:firstLine="426"/>
        <w:jc w:val="both"/>
        <w:rPr>
          <w:rFonts w:ascii="Times New Roman" w:hAnsi="Times New Roman" w:cs="Times New Roman"/>
          <w:sz w:val="20"/>
          <w:szCs w:val="20"/>
        </w:rPr>
      </w:pPr>
      <w:r w:rsidRPr="00C45C30">
        <w:rPr>
          <w:rFonts w:ascii="Times New Roman" w:hAnsi="Times New Roman" w:cs="Times New Roman"/>
          <w:sz w:val="20"/>
          <w:szCs w:val="20"/>
        </w:rPr>
        <w:t>The high cost of the application of technological packages, which stand in the way before the application, and the inadequacy of new strains improved to meet the demand or lack of time availability and high price, making farmers resort to commercial varieties with high mixing ratio as well as the lack of agricultural extension interested in this area and the lack of information.</w:t>
      </w:r>
      <w:r w:rsidR="00541D4A">
        <w:rPr>
          <w:rFonts w:ascii="Times New Roman" w:hAnsi="Times New Roman" w:cs="Times New Roman"/>
          <w:sz w:val="20"/>
          <w:szCs w:val="20"/>
        </w:rPr>
        <w:t xml:space="preserve"> </w:t>
      </w:r>
      <w:r w:rsidRPr="00C45C30">
        <w:rPr>
          <w:rFonts w:ascii="Times New Roman" w:hAnsi="Times New Roman" w:cs="Times New Roman"/>
          <w:sz w:val="20"/>
          <w:szCs w:val="20"/>
        </w:rPr>
        <w:t>In addition to the marketing exposure for many oil crops from pests and diseases affecting the productivity of the crop.</w:t>
      </w:r>
    </w:p>
    <w:p w:rsidR="00457F1E" w:rsidRPr="00C45C30" w:rsidRDefault="00457F1E" w:rsidP="00C45C30">
      <w:pPr>
        <w:snapToGrid w:val="0"/>
        <w:spacing w:after="0" w:line="240" w:lineRule="auto"/>
        <w:jc w:val="both"/>
        <w:rPr>
          <w:rFonts w:ascii="Times New Roman" w:hAnsi="Times New Roman" w:cs="Times New Roman"/>
          <w:b/>
          <w:bCs/>
          <w:sz w:val="20"/>
          <w:szCs w:val="20"/>
        </w:rPr>
      </w:pPr>
      <w:r w:rsidRPr="00C45C30">
        <w:rPr>
          <w:rFonts w:ascii="Times New Roman" w:hAnsi="Times New Roman" w:cs="Times New Roman"/>
          <w:b/>
          <w:bCs/>
          <w:sz w:val="20"/>
          <w:szCs w:val="20"/>
        </w:rPr>
        <w:t>Recommendations of the study: -</w:t>
      </w:r>
    </w:p>
    <w:p w:rsidR="00457F1E" w:rsidRPr="00C45C30" w:rsidRDefault="00457F1E" w:rsidP="00C45C30">
      <w:pPr>
        <w:snapToGrid w:val="0"/>
        <w:spacing w:after="0" w:line="240" w:lineRule="auto"/>
        <w:ind w:firstLine="426"/>
        <w:jc w:val="both"/>
        <w:rPr>
          <w:rFonts w:ascii="Times New Roman" w:hAnsi="Times New Roman" w:cs="Times New Roman"/>
          <w:sz w:val="20"/>
          <w:szCs w:val="20"/>
        </w:rPr>
      </w:pPr>
      <w:r w:rsidRPr="00C45C30">
        <w:rPr>
          <w:rFonts w:ascii="Times New Roman" w:hAnsi="Times New Roman" w:cs="Times New Roman"/>
          <w:sz w:val="20"/>
          <w:szCs w:val="20"/>
        </w:rPr>
        <w:t>- The need for the development of oilseed crops in terms of cultivating in the new land, which does not make them compete with traditional crops in the territory of Valley and Delta, such as the successful cultivation of peanut in sandy soil and the successful cultivation of sesame in sandy soil, as well as the success of cultivating sunflower in calcareous soils and clay, and as a result of favorable weather conditions of Egypt, help on the success of the cultivation of these crops with higher productivity.</w:t>
      </w:r>
    </w:p>
    <w:p w:rsidR="00457F1E" w:rsidRPr="00C45C30" w:rsidRDefault="00457F1E" w:rsidP="00C45C30">
      <w:pPr>
        <w:snapToGrid w:val="0"/>
        <w:spacing w:after="0" w:line="240" w:lineRule="auto"/>
        <w:ind w:firstLine="426"/>
        <w:jc w:val="both"/>
        <w:rPr>
          <w:rFonts w:ascii="Times New Roman" w:hAnsi="Times New Roman" w:cs="Times New Roman"/>
          <w:sz w:val="20"/>
          <w:szCs w:val="20"/>
        </w:rPr>
      </w:pPr>
      <w:r w:rsidRPr="00C45C30">
        <w:rPr>
          <w:rFonts w:ascii="Times New Roman" w:hAnsi="Times New Roman" w:cs="Times New Roman"/>
          <w:sz w:val="20"/>
          <w:szCs w:val="20"/>
        </w:rPr>
        <w:t xml:space="preserve">- The attention of the Ministry of Agriculture to produce new varieties of oil crops and to supply </w:t>
      </w:r>
      <w:proofErr w:type="spellStart"/>
      <w:r w:rsidRPr="00C45C30">
        <w:rPr>
          <w:rFonts w:ascii="Times New Roman" w:hAnsi="Times New Roman" w:cs="Times New Roman"/>
          <w:sz w:val="20"/>
          <w:szCs w:val="20"/>
        </w:rPr>
        <w:t>farmers</w:t>
      </w:r>
      <w:r w:rsidR="00541D4A">
        <w:rPr>
          <w:rFonts w:ascii="Times New Roman" w:hAnsi="Times New Roman" w:cs="Times New Roman"/>
          <w:sz w:val="20"/>
          <w:szCs w:val="20"/>
        </w:rPr>
        <w:t>,</w:t>
      </w:r>
      <w:r w:rsidRPr="00C45C30">
        <w:rPr>
          <w:rFonts w:ascii="Times New Roman" w:hAnsi="Times New Roman" w:cs="Times New Roman"/>
          <w:sz w:val="20"/>
          <w:szCs w:val="20"/>
        </w:rPr>
        <w:t>the</w:t>
      </w:r>
      <w:proofErr w:type="spellEnd"/>
      <w:r w:rsidRPr="00C45C30">
        <w:rPr>
          <w:rFonts w:ascii="Times New Roman" w:hAnsi="Times New Roman" w:cs="Times New Roman"/>
          <w:sz w:val="20"/>
          <w:szCs w:val="20"/>
        </w:rPr>
        <w:t xml:space="preserve"> private sector</w:t>
      </w:r>
      <w:r w:rsidR="00541D4A">
        <w:rPr>
          <w:rFonts w:ascii="Times New Roman" w:hAnsi="Times New Roman" w:cs="Times New Roman"/>
          <w:sz w:val="20"/>
          <w:szCs w:val="20"/>
        </w:rPr>
        <w:t xml:space="preserve"> </w:t>
      </w:r>
      <w:r w:rsidRPr="00C45C30">
        <w:rPr>
          <w:rFonts w:ascii="Times New Roman" w:hAnsi="Times New Roman" w:cs="Times New Roman"/>
          <w:sz w:val="20"/>
          <w:szCs w:val="20"/>
        </w:rPr>
        <w:t>can contribute in solving the problems of concentrated feed after the crush of seeds and thus compensate</w:t>
      </w:r>
      <w:r w:rsidR="00541D4A">
        <w:rPr>
          <w:rFonts w:ascii="Times New Roman" w:hAnsi="Times New Roman" w:cs="Times New Roman"/>
          <w:sz w:val="20"/>
          <w:szCs w:val="20"/>
        </w:rPr>
        <w:t xml:space="preserve"> </w:t>
      </w:r>
      <w:r w:rsidRPr="00C45C30">
        <w:rPr>
          <w:rFonts w:ascii="Times New Roman" w:hAnsi="Times New Roman" w:cs="Times New Roman"/>
          <w:sz w:val="20"/>
          <w:szCs w:val="20"/>
        </w:rPr>
        <w:t>the large gap in the feed, which is considered the first cause of the problems of meat production in Egypt.</w:t>
      </w:r>
    </w:p>
    <w:p w:rsidR="00457F1E" w:rsidRPr="00C45C30" w:rsidRDefault="00457F1E" w:rsidP="00C45C30">
      <w:pPr>
        <w:snapToGrid w:val="0"/>
        <w:spacing w:after="0" w:line="240" w:lineRule="auto"/>
        <w:ind w:firstLine="426"/>
        <w:jc w:val="both"/>
        <w:rPr>
          <w:rFonts w:ascii="Times New Roman" w:hAnsi="Times New Roman" w:cs="Times New Roman"/>
          <w:sz w:val="20"/>
          <w:szCs w:val="20"/>
        </w:rPr>
      </w:pPr>
      <w:r w:rsidRPr="00C45C30">
        <w:rPr>
          <w:rFonts w:ascii="Times New Roman" w:hAnsi="Times New Roman" w:cs="Times New Roman"/>
          <w:sz w:val="20"/>
          <w:szCs w:val="20"/>
        </w:rPr>
        <w:t>- Effective regulation of domestic marketing to ensure product delivery delay farmers the price at the right time, the output by contracting between farmers and cooperatives, and the agency responsible for marketing and extraction plants.</w:t>
      </w:r>
    </w:p>
    <w:p w:rsidR="00457F1E" w:rsidRPr="00C45C30" w:rsidRDefault="00457F1E" w:rsidP="00C45C30">
      <w:pPr>
        <w:snapToGrid w:val="0"/>
        <w:spacing w:after="0" w:line="240" w:lineRule="auto"/>
        <w:ind w:firstLine="426"/>
        <w:jc w:val="both"/>
        <w:rPr>
          <w:rFonts w:ascii="Times New Roman" w:hAnsi="Times New Roman" w:cs="Times New Roman"/>
          <w:sz w:val="20"/>
          <w:szCs w:val="20"/>
        </w:rPr>
      </w:pPr>
      <w:r w:rsidRPr="00C45C30">
        <w:rPr>
          <w:rFonts w:ascii="Times New Roman" w:hAnsi="Times New Roman" w:cs="Times New Roman"/>
          <w:sz w:val="20"/>
          <w:szCs w:val="20"/>
        </w:rPr>
        <w:t>- To find places to store the product to control the quality attributes, as well as reduce the cost of transport to the extraction factories</w:t>
      </w:r>
      <w:r w:rsidR="00541D4A">
        <w:rPr>
          <w:rFonts w:ascii="Times New Roman" w:hAnsi="Times New Roman" w:cs="Times New Roman"/>
          <w:sz w:val="20"/>
          <w:szCs w:val="20"/>
        </w:rPr>
        <w:t>,</w:t>
      </w:r>
      <w:r w:rsidRPr="00C45C30">
        <w:rPr>
          <w:rFonts w:ascii="Times New Roman" w:hAnsi="Times New Roman" w:cs="Times New Roman"/>
          <w:sz w:val="20"/>
          <w:szCs w:val="20"/>
        </w:rPr>
        <w:t xml:space="preserve"> linking local prices to international prices to compensate farmers for escaped price by establishing a fund to offset oilseed prices through a tax on imported oilseeds and vegetable oils.</w:t>
      </w:r>
    </w:p>
    <w:p w:rsidR="00A43D5F" w:rsidRPr="00C45C30" w:rsidRDefault="00A43D5F" w:rsidP="00C45C30">
      <w:pPr>
        <w:snapToGrid w:val="0"/>
        <w:spacing w:after="0" w:line="240" w:lineRule="auto"/>
        <w:jc w:val="both"/>
        <w:rPr>
          <w:rFonts w:ascii="Times New Roman" w:hAnsi="Times New Roman" w:cs="Times New Roman"/>
          <w:b/>
          <w:bCs/>
          <w:sz w:val="20"/>
          <w:szCs w:val="20"/>
        </w:rPr>
      </w:pPr>
    </w:p>
    <w:p w:rsidR="00457F1E" w:rsidRPr="00C45C30" w:rsidRDefault="00457F1E" w:rsidP="00C45C30">
      <w:pPr>
        <w:snapToGrid w:val="0"/>
        <w:spacing w:after="0" w:line="240" w:lineRule="auto"/>
        <w:jc w:val="both"/>
        <w:rPr>
          <w:rFonts w:ascii="Times New Roman" w:hAnsi="Times New Roman" w:cs="Times New Roman"/>
          <w:b/>
          <w:bCs/>
          <w:sz w:val="20"/>
          <w:szCs w:val="20"/>
        </w:rPr>
      </w:pPr>
      <w:r w:rsidRPr="00C45C30">
        <w:rPr>
          <w:rFonts w:ascii="Times New Roman" w:hAnsi="Times New Roman" w:cs="Times New Roman"/>
          <w:b/>
          <w:bCs/>
          <w:sz w:val="20"/>
          <w:szCs w:val="20"/>
        </w:rPr>
        <w:lastRenderedPageBreak/>
        <w:t>Conclusion:</w:t>
      </w:r>
    </w:p>
    <w:p w:rsidR="00457F1E" w:rsidRPr="00C45C30" w:rsidRDefault="00457F1E" w:rsidP="00CF302B">
      <w:pPr>
        <w:snapToGrid w:val="0"/>
        <w:spacing w:after="0" w:line="240" w:lineRule="auto"/>
        <w:ind w:firstLine="425"/>
        <w:jc w:val="both"/>
        <w:rPr>
          <w:rFonts w:ascii="Times New Roman" w:hAnsi="Times New Roman" w:cs="Times New Roman"/>
          <w:sz w:val="20"/>
          <w:szCs w:val="20"/>
        </w:rPr>
      </w:pPr>
      <w:r w:rsidRPr="00C45C30">
        <w:rPr>
          <w:rFonts w:ascii="Times New Roman" w:hAnsi="Times New Roman" w:cs="Times New Roman"/>
          <w:sz w:val="20"/>
          <w:szCs w:val="20"/>
        </w:rPr>
        <w:t>Vegetable oils represent main source of edible oils can be used in human food and in some industries as a gain output of them in a bush important food for animals and poultry. The problem of the study, the Republic of Egypt suffer a large deficit in the production of vegetable oils, the need for national consumption, as Egypt imports of vegetable oils about 676 thousand tons per year as an average during the period (1995-2010), which costs the state about 1.9 billion pounds a year is expected to increase the burden on the state budget in the coming years as a result of the increasing in population and the lack of production from oil crops. The fluctuation of area and production of oilseed crops under study (sunflower, soybean, peanut, sesame, cotton) between increases and decreases. The area of ​​each of sunflower, soybean</w:t>
      </w:r>
      <w:r w:rsidR="00541D4A">
        <w:rPr>
          <w:rFonts w:ascii="Times New Roman" w:hAnsi="Times New Roman" w:cs="Times New Roman"/>
          <w:sz w:val="20"/>
          <w:szCs w:val="20"/>
        </w:rPr>
        <w:t xml:space="preserve"> </w:t>
      </w:r>
      <w:r w:rsidRPr="00C45C30">
        <w:rPr>
          <w:rFonts w:ascii="Times New Roman" w:hAnsi="Times New Roman" w:cs="Times New Roman"/>
          <w:sz w:val="20"/>
          <w:szCs w:val="20"/>
        </w:rPr>
        <w:t>and cottonseed has taken a general trend decreasing and statistically significant</w:t>
      </w:r>
      <w:r w:rsidR="00541D4A">
        <w:rPr>
          <w:rFonts w:ascii="Times New Roman" w:hAnsi="Times New Roman" w:cs="Times New Roman"/>
          <w:sz w:val="20"/>
          <w:szCs w:val="20"/>
        </w:rPr>
        <w:t>,</w:t>
      </w:r>
      <w:r w:rsidRPr="00C45C30">
        <w:rPr>
          <w:rFonts w:ascii="Times New Roman" w:hAnsi="Times New Roman" w:cs="Times New Roman"/>
          <w:sz w:val="20"/>
          <w:szCs w:val="20"/>
        </w:rPr>
        <w:t xml:space="preserve"> while it took the area of ​​each of peanut and sesame a general trend for increasing the productivity of the crops per </w:t>
      </w:r>
      <w:proofErr w:type="spellStart"/>
      <w:r w:rsidRPr="00C45C30">
        <w:rPr>
          <w:rFonts w:ascii="Times New Roman" w:hAnsi="Times New Roman" w:cs="Times New Roman"/>
          <w:sz w:val="20"/>
          <w:szCs w:val="20"/>
        </w:rPr>
        <w:t>feddan</w:t>
      </w:r>
      <w:proofErr w:type="spellEnd"/>
      <w:r w:rsidRPr="00C45C30">
        <w:rPr>
          <w:rFonts w:ascii="Times New Roman" w:hAnsi="Times New Roman" w:cs="Times New Roman"/>
          <w:sz w:val="20"/>
          <w:szCs w:val="20"/>
        </w:rPr>
        <w:t xml:space="preserve">, study has taken all general trend growing and statistically significant except for the sesame crop productivity increased at a rate of non-statistically significance, as for the contribution of vegetable oils, both from the domestic product or imported in domestic consumption has increased from about 824 thousand tons in 1995 to about 1783 thousand tons in 2010 and an average annual rate of about 1201 tons, and the average per capita per year of vegetable oils has reached a minimum of about 4.2 </w:t>
      </w:r>
      <w:proofErr w:type="spellStart"/>
      <w:r w:rsidRPr="00C45C30">
        <w:rPr>
          <w:rFonts w:ascii="Times New Roman" w:hAnsi="Times New Roman" w:cs="Times New Roman"/>
          <w:sz w:val="20"/>
          <w:szCs w:val="20"/>
        </w:rPr>
        <w:t>kgs</w:t>
      </w:r>
      <w:proofErr w:type="spellEnd"/>
      <w:r w:rsidRPr="00C45C30">
        <w:rPr>
          <w:rFonts w:ascii="Times New Roman" w:hAnsi="Times New Roman" w:cs="Times New Roman"/>
          <w:sz w:val="20"/>
          <w:szCs w:val="20"/>
        </w:rPr>
        <w:t xml:space="preserve"> / year in 1999 and a maximum of about 18 </w:t>
      </w:r>
      <w:proofErr w:type="spellStart"/>
      <w:r w:rsidRPr="00C45C30">
        <w:rPr>
          <w:rFonts w:ascii="Times New Roman" w:hAnsi="Times New Roman" w:cs="Times New Roman"/>
          <w:sz w:val="20"/>
          <w:szCs w:val="20"/>
        </w:rPr>
        <w:t>kgs</w:t>
      </w:r>
      <w:proofErr w:type="spellEnd"/>
      <w:r w:rsidRPr="00C45C30">
        <w:rPr>
          <w:rFonts w:ascii="Times New Roman" w:hAnsi="Times New Roman" w:cs="Times New Roman"/>
          <w:sz w:val="20"/>
          <w:szCs w:val="20"/>
        </w:rPr>
        <w:t xml:space="preserve"> / year in 2010 with an average annual rate of about 11.3 </w:t>
      </w:r>
      <w:proofErr w:type="spellStart"/>
      <w:r w:rsidRPr="00C45C30">
        <w:rPr>
          <w:rFonts w:ascii="Times New Roman" w:hAnsi="Times New Roman" w:cs="Times New Roman"/>
          <w:sz w:val="20"/>
          <w:szCs w:val="20"/>
        </w:rPr>
        <w:t>kgs</w:t>
      </w:r>
      <w:proofErr w:type="spellEnd"/>
      <w:r w:rsidRPr="00C45C30">
        <w:rPr>
          <w:rFonts w:ascii="Times New Roman" w:hAnsi="Times New Roman" w:cs="Times New Roman"/>
          <w:sz w:val="20"/>
          <w:szCs w:val="20"/>
        </w:rPr>
        <w:t xml:space="preserve"> / year during the study period, and that the self-sufficiency rate ranged from a low of 19% in 2005 and a maximum of 54% in 2002.The imported vegetable oils has a</w:t>
      </w:r>
      <w:r w:rsidR="00541D4A">
        <w:rPr>
          <w:rFonts w:ascii="Times New Roman" w:hAnsi="Times New Roman" w:cs="Times New Roman"/>
          <w:sz w:val="20"/>
          <w:szCs w:val="20"/>
        </w:rPr>
        <w:t xml:space="preserve"> </w:t>
      </w:r>
      <w:r w:rsidRPr="00C45C30">
        <w:rPr>
          <w:rFonts w:ascii="Times New Roman" w:hAnsi="Times New Roman" w:cs="Times New Roman"/>
          <w:sz w:val="20"/>
          <w:szCs w:val="20"/>
        </w:rPr>
        <w:t>significant portion of the total Egyptian imports ranged from a minimum of 1.3% during the years 2001.2003, 2007, and a maximum of around 4% in 1995 and ranged from the cost of imports, about 1.6 billion pounds, and in 2010 was the increase 1.4% at a cost estimated about 3.9 billion pounds. The study examined the problems of production and marketing of oilseed crops, which lies in the lack of adoption of technological packages due to the presence of some obstacles, such as the high cost of implementation,</w:t>
      </w:r>
      <w:r w:rsidR="00541D4A">
        <w:rPr>
          <w:rFonts w:ascii="Times New Roman" w:hAnsi="Times New Roman" w:cs="Times New Roman"/>
          <w:sz w:val="20"/>
          <w:szCs w:val="20"/>
        </w:rPr>
        <w:t xml:space="preserve"> </w:t>
      </w:r>
      <w:r w:rsidRPr="00C45C30">
        <w:rPr>
          <w:rFonts w:ascii="Times New Roman" w:hAnsi="Times New Roman" w:cs="Times New Roman"/>
          <w:sz w:val="20"/>
          <w:szCs w:val="20"/>
        </w:rPr>
        <w:t>lack of improved seeds and lack of marketing information, and offers crop for many diseases and pests, and as for the means of the development of oil crops depend on the expansion in the cultivation of some oil crops in the new lands until the graduation from the department of competition of traditional crops as well as local marketing organization.</w:t>
      </w:r>
    </w:p>
    <w:p w:rsidR="00E0098B" w:rsidRDefault="00E0098B" w:rsidP="00C45C30">
      <w:pPr>
        <w:snapToGrid w:val="0"/>
        <w:spacing w:after="0" w:line="240" w:lineRule="auto"/>
        <w:rPr>
          <w:rFonts w:ascii="Times New Roman" w:hAnsi="Times New Roman" w:cs="Times New Roman"/>
          <w:b/>
          <w:bCs/>
          <w:color w:val="000000"/>
          <w:sz w:val="20"/>
          <w:szCs w:val="20"/>
        </w:rPr>
      </w:pPr>
    </w:p>
    <w:p w:rsidR="00EB0C1E" w:rsidRDefault="00EB0C1E" w:rsidP="00C45C30">
      <w:pPr>
        <w:snapToGrid w:val="0"/>
        <w:spacing w:after="0" w:line="240" w:lineRule="auto"/>
        <w:rPr>
          <w:rFonts w:ascii="Times New Roman" w:hAnsi="Times New Roman" w:cs="Times New Roman"/>
          <w:b/>
          <w:bCs/>
          <w:color w:val="000000"/>
          <w:sz w:val="20"/>
          <w:szCs w:val="20"/>
        </w:rPr>
      </w:pPr>
    </w:p>
    <w:p w:rsidR="00EB0C1E" w:rsidRPr="00C45C30" w:rsidRDefault="00EB0C1E" w:rsidP="00C45C30">
      <w:pPr>
        <w:snapToGrid w:val="0"/>
        <w:spacing w:after="0" w:line="240" w:lineRule="auto"/>
        <w:rPr>
          <w:rFonts w:ascii="Times New Roman" w:hAnsi="Times New Roman" w:cs="Times New Roman"/>
          <w:b/>
          <w:bCs/>
          <w:color w:val="000000"/>
          <w:sz w:val="20"/>
          <w:szCs w:val="20"/>
        </w:rPr>
      </w:pPr>
    </w:p>
    <w:p w:rsidR="00DF2C29" w:rsidRPr="00CF302B" w:rsidRDefault="00E0098B" w:rsidP="00C45C30">
      <w:pPr>
        <w:snapToGrid w:val="0"/>
        <w:spacing w:after="0" w:line="240" w:lineRule="auto"/>
        <w:rPr>
          <w:rFonts w:ascii="Times New Roman" w:hAnsi="Times New Roman" w:cs="Times New Roman"/>
          <w:bCs/>
          <w:color w:val="000000"/>
          <w:sz w:val="20"/>
          <w:szCs w:val="20"/>
        </w:rPr>
      </w:pPr>
      <w:proofErr w:type="spellStart"/>
      <w:r w:rsidRPr="00C45C30">
        <w:rPr>
          <w:rFonts w:ascii="Times New Roman" w:hAnsi="Times New Roman" w:cs="Times New Roman"/>
          <w:b/>
          <w:bCs/>
          <w:color w:val="000000"/>
          <w:sz w:val="20"/>
          <w:szCs w:val="20"/>
        </w:rPr>
        <w:lastRenderedPageBreak/>
        <w:t>Refrences</w:t>
      </w:r>
      <w:proofErr w:type="spellEnd"/>
    </w:p>
    <w:p w:rsidR="00E0098B" w:rsidRPr="00CF302B" w:rsidRDefault="00E0098B" w:rsidP="00CF302B">
      <w:pPr>
        <w:numPr>
          <w:ilvl w:val="0"/>
          <w:numId w:val="49"/>
        </w:numPr>
        <w:snapToGrid w:val="0"/>
        <w:spacing w:after="0" w:line="240" w:lineRule="auto"/>
        <w:jc w:val="both"/>
        <w:rPr>
          <w:rFonts w:ascii="Times New Roman" w:hAnsi="Times New Roman" w:cs="Times New Roman"/>
          <w:bCs/>
          <w:sz w:val="20"/>
          <w:szCs w:val="20"/>
        </w:rPr>
      </w:pPr>
      <w:proofErr w:type="spellStart"/>
      <w:r w:rsidRPr="00CF302B">
        <w:rPr>
          <w:rFonts w:ascii="Times New Roman" w:hAnsi="Times New Roman" w:cs="Times New Roman"/>
          <w:sz w:val="20"/>
          <w:szCs w:val="20"/>
        </w:rPr>
        <w:t>Abas</w:t>
      </w:r>
      <w:r w:rsidR="00541D4A">
        <w:rPr>
          <w:rFonts w:ascii="Times New Roman" w:hAnsi="Times New Roman" w:cs="Times New Roman"/>
          <w:sz w:val="20"/>
          <w:szCs w:val="20"/>
        </w:rPr>
        <w:t>.</w:t>
      </w:r>
      <w:r w:rsidRPr="00CF302B">
        <w:rPr>
          <w:rFonts w:ascii="Times New Roman" w:hAnsi="Times New Roman" w:cs="Times New Roman"/>
          <w:sz w:val="20"/>
          <w:szCs w:val="20"/>
        </w:rPr>
        <w:t>F</w:t>
      </w:r>
      <w:proofErr w:type="spellEnd"/>
      <w:r w:rsidRPr="00CF302B">
        <w:rPr>
          <w:rFonts w:ascii="Times New Roman" w:hAnsi="Times New Roman" w:cs="Times New Roman"/>
          <w:sz w:val="20"/>
          <w:szCs w:val="20"/>
        </w:rPr>
        <w:t xml:space="preserve">. A. (1998).The economics of the production of oilseed crops in Egypt. </w:t>
      </w:r>
      <w:proofErr w:type="spellStart"/>
      <w:r w:rsidRPr="00CF302B">
        <w:rPr>
          <w:rFonts w:ascii="Times New Roman" w:hAnsi="Times New Roman" w:cs="Times New Roman"/>
          <w:sz w:val="20"/>
          <w:szCs w:val="20"/>
        </w:rPr>
        <w:t>MSc</w:t>
      </w:r>
      <w:proofErr w:type="spellEnd"/>
      <w:r w:rsidRPr="00CF302B">
        <w:rPr>
          <w:rFonts w:ascii="Times New Roman" w:hAnsi="Times New Roman" w:cs="Times New Roman"/>
          <w:sz w:val="20"/>
          <w:szCs w:val="20"/>
        </w:rPr>
        <w:t xml:space="preserve">. Thesis. Department of Economics, Fac. Of Agric., University of </w:t>
      </w:r>
      <w:proofErr w:type="spellStart"/>
      <w:r w:rsidRPr="00CF302B">
        <w:rPr>
          <w:rFonts w:ascii="Times New Roman" w:hAnsi="Times New Roman" w:cs="Times New Roman"/>
          <w:sz w:val="20"/>
          <w:szCs w:val="20"/>
        </w:rPr>
        <w:t>Menoufia</w:t>
      </w:r>
      <w:proofErr w:type="spellEnd"/>
    </w:p>
    <w:p w:rsidR="00E0098B" w:rsidRPr="00CF302B" w:rsidRDefault="00E0098B" w:rsidP="00CF302B">
      <w:pPr>
        <w:numPr>
          <w:ilvl w:val="0"/>
          <w:numId w:val="49"/>
        </w:numPr>
        <w:snapToGrid w:val="0"/>
        <w:spacing w:after="0" w:line="240" w:lineRule="auto"/>
        <w:jc w:val="both"/>
        <w:rPr>
          <w:rFonts w:ascii="Times New Roman" w:hAnsi="Times New Roman" w:cs="Times New Roman"/>
          <w:sz w:val="20"/>
          <w:szCs w:val="20"/>
        </w:rPr>
      </w:pPr>
      <w:r w:rsidRPr="00CF302B">
        <w:rPr>
          <w:rFonts w:ascii="Times New Roman" w:hAnsi="Times New Roman" w:cs="Times New Roman"/>
          <w:sz w:val="20"/>
          <w:szCs w:val="20"/>
        </w:rPr>
        <w:t xml:space="preserve">Abu </w:t>
      </w:r>
      <w:proofErr w:type="spellStart"/>
      <w:r w:rsidRPr="00CF302B">
        <w:rPr>
          <w:rFonts w:ascii="Times New Roman" w:hAnsi="Times New Roman" w:cs="Times New Roman"/>
          <w:sz w:val="20"/>
          <w:szCs w:val="20"/>
        </w:rPr>
        <w:t>Elrous</w:t>
      </w:r>
      <w:proofErr w:type="spellEnd"/>
      <w:r w:rsidRPr="00CF302B">
        <w:rPr>
          <w:rFonts w:ascii="Times New Roman" w:hAnsi="Times New Roman" w:cs="Times New Roman"/>
          <w:sz w:val="20"/>
          <w:szCs w:val="20"/>
        </w:rPr>
        <w:t xml:space="preserve"> A.M. (1984).</w:t>
      </w:r>
      <w:r w:rsidRPr="00CF302B">
        <w:rPr>
          <w:rFonts w:ascii="Times New Roman" w:hAnsi="Times New Roman" w:cs="Times New Roman"/>
          <w:bCs/>
          <w:sz w:val="20"/>
          <w:szCs w:val="20"/>
        </w:rPr>
        <w:t xml:space="preserve"> </w:t>
      </w:r>
      <w:r w:rsidRPr="00CF302B">
        <w:rPr>
          <w:rFonts w:ascii="Times New Roman" w:hAnsi="Times New Roman" w:cs="Times New Roman"/>
          <w:sz w:val="20"/>
          <w:szCs w:val="20"/>
        </w:rPr>
        <w:t xml:space="preserve">The economics of the production of oil crops in the Arab Republic of Egypt. Ph. D. Thesis. Fac. Of Agric., </w:t>
      </w:r>
      <w:proofErr w:type="spellStart"/>
      <w:r w:rsidRPr="00CF302B">
        <w:rPr>
          <w:rFonts w:ascii="Times New Roman" w:hAnsi="Times New Roman" w:cs="Times New Roman"/>
          <w:sz w:val="20"/>
          <w:szCs w:val="20"/>
        </w:rPr>
        <w:t>Mansoura</w:t>
      </w:r>
      <w:proofErr w:type="spellEnd"/>
      <w:r w:rsidRPr="00CF302B">
        <w:rPr>
          <w:rFonts w:ascii="Times New Roman" w:hAnsi="Times New Roman" w:cs="Times New Roman"/>
          <w:sz w:val="20"/>
          <w:szCs w:val="20"/>
        </w:rPr>
        <w:t xml:space="preserve"> University.</w:t>
      </w:r>
    </w:p>
    <w:p w:rsidR="00E0098B" w:rsidRPr="00CF302B" w:rsidRDefault="00E0098B" w:rsidP="00CF302B">
      <w:pPr>
        <w:numPr>
          <w:ilvl w:val="0"/>
          <w:numId w:val="49"/>
        </w:numPr>
        <w:snapToGrid w:val="0"/>
        <w:spacing w:after="0" w:line="240" w:lineRule="auto"/>
        <w:jc w:val="both"/>
        <w:rPr>
          <w:rFonts w:ascii="Times New Roman" w:hAnsi="Times New Roman" w:cs="Times New Roman"/>
          <w:sz w:val="20"/>
          <w:szCs w:val="20"/>
        </w:rPr>
      </w:pPr>
      <w:r w:rsidRPr="00CF302B">
        <w:rPr>
          <w:rFonts w:ascii="Times New Roman" w:hAnsi="Times New Roman" w:cs="Times New Roman"/>
          <w:sz w:val="20"/>
          <w:szCs w:val="20"/>
        </w:rPr>
        <w:t>Adel M.G. (1998). Economic stability and the desired level of production and export of the most important medicinal and aromatic plants, the Sixth Conference of Agricultural Economists, Egyptian Society of Agricultural Economics.</w:t>
      </w:r>
    </w:p>
    <w:p w:rsidR="00E0098B" w:rsidRPr="00CF302B" w:rsidRDefault="00E0098B" w:rsidP="00CF302B">
      <w:pPr>
        <w:numPr>
          <w:ilvl w:val="0"/>
          <w:numId w:val="49"/>
        </w:numPr>
        <w:snapToGrid w:val="0"/>
        <w:spacing w:after="0" w:line="240" w:lineRule="auto"/>
        <w:jc w:val="both"/>
        <w:rPr>
          <w:rFonts w:ascii="Times New Roman" w:hAnsi="Times New Roman" w:cs="Times New Roman"/>
          <w:sz w:val="20"/>
          <w:szCs w:val="20"/>
        </w:rPr>
      </w:pPr>
      <w:r w:rsidRPr="00CF302B">
        <w:rPr>
          <w:rFonts w:ascii="Times New Roman" w:hAnsi="Times New Roman" w:cs="Times New Roman"/>
          <w:sz w:val="20"/>
          <w:szCs w:val="20"/>
        </w:rPr>
        <w:t>Central Agency for Public Mobilization and Statistics, Statistical Yearbook, preparation sporadic.</w:t>
      </w:r>
    </w:p>
    <w:p w:rsidR="00E0098B" w:rsidRPr="00CF302B" w:rsidRDefault="00E0098B" w:rsidP="00CF302B">
      <w:pPr>
        <w:numPr>
          <w:ilvl w:val="0"/>
          <w:numId w:val="49"/>
        </w:numPr>
        <w:snapToGrid w:val="0"/>
        <w:spacing w:after="0" w:line="240" w:lineRule="auto"/>
        <w:jc w:val="both"/>
        <w:rPr>
          <w:rFonts w:ascii="Times New Roman" w:hAnsi="Times New Roman" w:cs="Times New Roman"/>
          <w:sz w:val="20"/>
          <w:szCs w:val="20"/>
        </w:rPr>
      </w:pPr>
      <w:r w:rsidRPr="00CF302B">
        <w:rPr>
          <w:rFonts w:ascii="Times New Roman" w:hAnsi="Times New Roman" w:cs="Times New Roman"/>
          <w:sz w:val="20"/>
          <w:szCs w:val="20"/>
        </w:rPr>
        <w:t>Central Agency for Public Mobilization and Statistics, Bulletin of consumption goods, preparation sporadic.</w:t>
      </w:r>
    </w:p>
    <w:p w:rsidR="00E0098B" w:rsidRPr="00CF302B" w:rsidRDefault="00E0098B" w:rsidP="00CF302B">
      <w:pPr>
        <w:numPr>
          <w:ilvl w:val="0"/>
          <w:numId w:val="49"/>
        </w:numPr>
        <w:snapToGrid w:val="0"/>
        <w:spacing w:after="0" w:line="240" w:lineRule="auto"/>
        <w:jc w:val="both"/>
        <w:rPr>
          <w:rFonts w:ascii="Times New Roman" w:hAnsi="Times New Roman" w:cs="Times New Roman"/>
          <w:sz w:val="20"/>
          <w:szCs w:val="20"/>
        </w:rPr>
      </w:pPr>
      <w:r w:rsidRPr="00CF302B">
        <w:rPr>
          <w:rFonts w:ascii="Times New Roman" w:hAnsi="Times New Roman" w:cs="Times New Roman"/>
          <w:sz w:val="20"/>
          <w:szCs w:val="20"/>
        </w:rPr>
        <w:t>Johnston J. (1984). Econometric method, 3</w:t>
      </w:r>
      <w:r w:rsidRPr="00CF302B">
        <w:rPr>
          <w:rFonts w:ascii="Times New Roman" w:hAnsi="Times New Roman" w:cs="Times New Roman"/>
          <w:sz w:val="20"/>
          <w:szCs w:val="20"/>
          <w:vertAlign w:val="superscript"/>
        </w:rPr>
        <w:t>rd</w:t>
      </w:r>
      <w:r w:rsidRPr="00CF302B">
        <w:rPr>
          <w:rFonts w:ascii="Times New Roman" w:hAnsi="Times New Roman" w:cs="Times New Roman"/>
          <w:sz w:val="20"/>
          <w:szCs w:val="20"/>
        </w:rPr>
        <w:t xml:space="preserve">, N4, McGraw- Hill, </w:t>
      </w:r>
      <w:proofErr w:type="spellStart"/>
      <w:r w:rsidRPr="00CF302B">
        <w:rPr>
          <w:rFonts w:ascii="Times New Roman" w:hAnsi="Times New Roman" w:cs="Times New Roman"/>
          <w:sz w:val="20"/>
          <w:szCs w:val="20"/>
        </w:rPr>
        <w:t>Book,Co</w:t>
      </w:r>
      <w:proofErr w:type="spellEnd"/>
      <w:r w:rsidRPr="00CF302B">
        <w:rPr>
          <w:rFonts w:ascii="Times New Roman" w:hAnsi="Times New Roman" w:cs="Times New Roman"/>
          <w:sz w:val="20"/>
          <w:szCs w:val="20"/>
        </w:rPr>
        <w:t>, Inc.</w:t>
      </w:r>
    </w:p>
    <w:p w:rsidR="00E0098B" w:rsidRPr="00CF302B" w:rsidRDefault="00E0098B" w:rsidP="00CF302B">
      <w:pPr>
        <w:numPr>
          <w:ilvl w:val="0"/>
          <w:numId w:val="49"/>
        </w:numPr>
        <w:snapToGrid w:val="0"/>
        <w:spacing w:after="0" w:line="240" w:lineRule="auto"/>
        <w:jc w:val="both"/>
        <w:rPr>
          <w:rFonts w:ascii="Times New Roman" w:hAnsi="Times New Roman" w:cs="Times New Roman"/>
          <w:sz w:val="20"/>
          <w:szCs w:val="20"/>
        </w:rPr>
      </w:pPr>
      <w:proofErr w:type="spellStart"/>
      <w:r w:rsidRPr="00CF302B">
        <w:rPr>
          <w:rFonts w:ascii="Times New Roman" w:hAnsi="Times New Roman" w:cs="Times New Roman"/>
          <w:sz w:val="20"/>
          <w:szCs w:val="20"/>
        </w:rPr>
        <w:lastRenderedPageBreak/>
        <w:t>Kinssoff</w:t>
      </w:r>
      <w:proofErr w:type="spellEnd"/>
      <w:r w:rsidRPr="00CF302B">
        <w:rPr>
          <w:rFonts w:ascii="Times New Roman" w:hAnsi="Times New Roman" w:cs="Times New Roman"/>
          <w:sz w:val="20"/>
          <w:szCs w:val="20"/>
        </w:rPr>
        <w:t xml:space="preserve"> B.J. </w:t>
      </w:r>
      <w:proofErr w:type="spellStart"/>
      <w:r w:rsidRPr="00CF302B">
        <w:rPr>
          <w:rFonts w:ascii="Times New Roman" w:hAnsi="Times New Roman" w:cs="Times New Roman"/>
          <w:sz w:val="20"/>
          <w:szCs w:val="20"/>
        </w:rPr>
        <w:t>Sullivivano</w:t>
      </w:r>
      <w:proofErr w:type="spellEnd"/>
      <w:r w:rsidRPr="00CF302B">
        <w:rPr>
          <w:rFonts w:ascii="Times New Roman" w:hAnsi="Times New Roman" w:cs="Times New Roman"/>
          <w:sz w:val="20"/>
          <w:szCs w:val="20"/>
        </w:rPr>
        <w:t xml:space="preserve"> and B. Jonson (1995). Agricultural </w:t>
      </w:r>
      <w:proofErr w:type="spellStart"/>
      <w:r w:rsidRPr="00CF302B">
        <w:rPr>
          <w:rFonts w:ascii="Times New Roman" w:hAnsi="Times New Roman" w:cs="Times New Roman"/>
          <w:sz w:val="20"/>
          <w:szCs w:val="20"/>
        </w:rPr>
        <w:t>trad</w:t>
      </w:r>
      <w:proofErr w:type="spellEnd"/>
      <w:r w:rsidRPr="00CF302B">
        <w:rPr>
          <w:rFonts w:ascii="Times New Roman" w:hAnsi="Times New Roman" w:cs="Times New Roman"/>
          <w:sz w:val="20"/>
          <w:szCs w:val="20"/>
        </w:rPr>
        <w:t xml:space="preserve"> liberalization and developing. USDA, Washington. </w:t>
      </w:r>
    </w:p>
    <w:p w:rsidR="00E0098B" w:rsidRPr="00CF302B" w:rsidRDefault="00E0098B" w:rsidP="00CF302B">
      <w:pPr>
        <w:numPr>
          <w:ilvl w:val="0"/>
          <w:numId w:val="49"/>
        </w:numPr>
        <w:snapToGrid w:val="0"/>
        <w:spacing w:after="0" w:line="240" w:lineRule="auto"/>
        <w:jc w:val="both"/>
        <w:rPr>
          <w:rFonts w:ascii="Times New Roman" w:hAnsi="Times New Roman" w:cs="Times New Roman"/>
          <w:sz w:val="20"/>
          <w:szCs w:val="20"/>
        </w:rPr>
      </w:pPr>
      <w:proofErr w:type="spellStart"/>
      <w:r w:rsidRPr="00CF302B">
        <w:rPr>
          <w:rFonts w:ascii="Times New Roman" w:hAnsi="Times New Roman" w:cs="Times New Roman"/>
          <w:sz w:val="20"/>
          <w:szCs w:val="20"/>
        </w:rPr>
        <w:t>Manal</w:t>
      </w:r>
      <w:proofErr w:type="spellEnd"/>
      <w:r w:rsidRPr="00CF302B">
        <w:rPr>
          <w:rFonts w:ascii="Times New Roman" w:hAnsi="Times New Roman" w:cs="Times New Roman"/>
          <w:sz w:val="20"/>
          <w:szCs w:val="20"/>
        </w:rPr>
        <w:t xml:space="preserve"> A. M. (2002). An economic study of oil crops in the province of Western Ph.D. thesis, Fac. of Agri., </w:t>
      </w:r>
      <w:proofErr w:type="spellStart"/>
      <w:r w:rsidRPr="00CF302B">
        <w:rPr>
          <w:rFonts w:ascii="Times New Roman" w:hAnsi="Times New Roman" w:cs="Times New Roman"/>
          <w:sz w:val="20"/>
          <w:szCs w:val="20"/>
        </w:rPr>
        <w:t>Mansoura</w:t>
      </w:r>
      <w:proofErr w:type="spellEnd"/>
      <w:r w:rsidRPr="00CF302B">
        <w:rPr>
          <w:rFonts w:ascii="Times New Roman" w:hAnsi="Times New Roman" w:cs="Times New Roman"/>
          <w:sz w:val="20"/>
          <w:szCs w:val="20"/>
        </w:rPr>
        <w:t xml:space="preserve"> University.</w:t>
      </w:r>
    </w:p>
    <w:p w:rsidR="00E0098B" w:rsidRPr="00CF302B" w:rsidRDefault="00E0098B" w:rsidP="00CF302B">
      <w:pPr>
        <w:numPr>
          <w:ilvl w:val="0"/>
          <w:numId w:val="49"/>
        </w:numPr>
        <w:snapToGrid w:val="0"/>
        <w:spacing w:after="0" w:line="240" w:lineRule="auto"/>
        <w:jc w:val="both"/>
        <w:rPr>
          <w:rFonts w:ascii="Times New Roman" w:hAnsi="Times New Roman" w:cs="Times New Roman"/>
          <w:sz w:val="20"/>
          <w:szCs w:val="20"/>
        </w:rPr>
      </w:pPr>
      <w:proofErr w:type="spellStart"/>
      <w:r w:rsidRPr="00CF302B">
        <w:rPr>
          <w:rFonts w:ascii="Times New Roman" w:hAnsi="Times New Roman" w:cs="Times New Roman"/>
          <w:sz w:val="20"/>
          <w:szCs w:val="20"/>
        </w:rPr>
        <w:t>Samia</w:t>
      </w:r>
      <w:proofErr w:type="spellEnd"/>
      <w:r w:rsidRPr="00CF302B">
        <w:rPr>
          <w:rFonts w:ascii="Times New Roman" w:hAnsi="Times New Roman" w:cs="Times New Roman"/>
          <w:sz w:val="20"/>
          <w:szCs w:val="20"/>
        </w:rPr>
        <w:t xml:space="preserve"> A. A. (1996). Proposed policy to reduce the gap consumer of vegetable oils food "Egyptian Journal of Agricultural Economics.</w:t>
      </w:r>
    </w:p>
    <w:p w:rsidR="00E0098B" w:rsidRPr="00CF302B" w:rsidRDefault="00E0098B" w:rsidP="00CF302B">
      <w:pPr>
        <w:numPr>
          <w:ilvl w:val="0"/>
          <w:numId w:val="49"/>
        </w:numPr>
        <w:snapToGrid w:val="0"/>
        <w:spacing w:after="0" w:line="240" w:lineRule="auto"/>
        <w:jc w:val="both"/>
        <w:rPr>
          <w:rFonts w:ascii="Times New Roman" w:hAnsi="Times New Roman" w:cs="Times New Roman"/>
          <w:sz w:val="20"/>
          <w:szCs w:val="20"/>
        </w:rPr>
      </w:pPr>
      <w:proofErr w:type="spellStart"/>
      <w:r w:rsidRPr="00CF302B">
        <w:rPr>
          <w:rFonts w:ascii="Times New Roman" w:hAnsi="Times New Roman" w:cs="Times New Roman"/>
          <w:sz w:val="20"/>
          <w:szCs w:val="20"/>
        </w:rPr>
        <w:t>Shawki</w:t>
      </w:r>
      <w:proofErr w:type="spellEnd"/>
      <w:r w:rsidRPr="00CF302B">
        <w:rPr>
          <w:rFonts w:ascii="Times New Roman" w:hAnsi="Times New Roman" w:cs="Times New Roman"/>
          <w:sz w:val="20"/>
          <w:szCs w:val="20"/>
        </w:rPr>
        <w:t xml:space="preserve"> A. A. and </w:t>
      </w:r>
      <w:proofErr w:type="spellStart"/>
      <w:r w:rsidRPr="00CF302B">
        <w:rPr>
          <w:rFonts w:ascii="Times New Roman" w:hAnsi="Times New Roman" w:cs="Times New Roman"/>
          <w:sz w:val="20"/>
          <w:szCs w:val="20"/>
        </w:rPr>
        <w:t>Alaa</w:t>
      </w:r>
      <w:proofErr w:type="spellEnd"/>
      <w:r w:rsidRPr="00CF302B">
        <w:rPr>
          <w:rFonts w:ascii="Times New Roman" w:hAnsi="Times New Roman" w:cs="Times New Roman"/>
          <w:sz w:val="20"/>
          <w:szCs w:val="20"/>
        </w:rPr>
        <w:t xml:space="preserve"> </w:t>
      </w:r>
      <w:proofErr w:type="spellStart"/>
      <w:r w:rsidRPr="00CF302B">
        <w:rPr>
          <w:rFonts w:ascii="Times New Roman" w:hAnsi="Times New Roman" w:cs="Times New Roman"/>
          <w:sz w:val="20"/>
          <w:szCs w:val="20"/>
        </w:rPr>
        <w:t>Eldin</w:t>
      </w:r>
      <w:proofErr w:type="spellEnd"/>
      <w:r w:rsidRPr="00CF302B">
        <w:rPr>
          <w:rFonts w:ascii="Times New Roman" w:hAnsi="Times New Roman" w:cs="Times New Roman"/>
          <w:sz w:val="20"/>
          <w:szCs w:val="20"/>
        </w:rPr>
        <w:t xml:space="preserve"> S. A. (2008). The study of economic indicators for production, consumption and marketing of some oilseed crops, Egyptian Journal of Economics.</w:t>
      </w:r>
    </w:p>
    <w:p w:rsidR="00E0098B" w:rsidRPr="00CF302B" w:rsidRDefault="00E0098B" w:rsidP="00CF302B">
      <w:pPr>
        <w:numPr>
          <w:ilvl w:val="0"/>
          <w:numId w:val="49"/>
        </w:numPr>
        <w:snapToGrid w:val="0"/>
        <w:spacing w:after="0" w:line="240" w:lineRule="auto"/>
        <w:jc w:val="both"/>
        <w:rPr>
          <w:rFonts w:ascii="Times New Roman" w:hAnsi="Times New Roman" w:cs="Times New Roman"/>
          <w:sz w:val="20"/>
          <w:szCs w:val="20"/>
        </w:rPr>
      </w:pPr>
      <w:r w:rsidRPr="00CF302B">
        <w:rPr>
          <w:rFonts w:ascii="Times New Roman" w:hAnsi="Times New Roman" w:cs="Times New Roman"/>
          <w:sz w:val="20"/>
          <w:szCs w:val="20"/>
        </w:rPr>
        <w:t>The Ministry of Agriculture, Economic Affairs Sector, General Administration of economic resources, deployment of the balance of food for A. R. E., preparation sporadic.</w:t>
      </w:r>
    </w:p>
    <w:p w:rsidR="00E0098B" w:rsidRPr="00CF302B" w:rsidRDefault="00E0098B" w:rsidP="00CF302B">
      <w:pPr>
        <w:numPr>
          <w:ilvl w:val="0"/>
          <w:numId w:val="49"/>
        </w:numPr>
        <w:snapToGrid w:val="0"/>
        <w:spacing w:after="0" w:line="240" w:lineRule="auto"/>
        <w:jc w:val="both"/>
        <w:rPr>
          <w:rFonts w:ascii="Times New Roman" w:hAnsi="Times New Roman" w:cs="Times New Roman"/>
          <w:bCs/>
          <w:sz w:val="20"/>
          <w:szCs w:val="20"/>
        </w:rPr>
      </w:pPr>
      <w:proofErr w:type="spellStart"/>
      <w:r w:rsidRPr="00CF302B">
        <w:rPr>
          <w:rFonts w:ascii="Times New Roman" w:hAnsi="Times New Roman" w:cs="Times New Roman"/>
          <w:sz w:val="20"/>
          <w:szCs w:val="20"/>
        </w:rPr>
        <w:t>Tspusers</w:t>
      </w:r>
      <w:proofErr w:type="spellEnd"/>
      <w:r w:rsidRPr="00CF302B">
        <w:rPr>
          <w:rFonts w:ascii="Times New Roman" w:hAnsi="Times New Roman" w:cs="Times New Roman"/>
          <w:sz w:val="20"/>
          <w:szCs w:val="20"/>
        </w:rPr>
        <w:t xml:space="preserve"> manual, McGraw –hill, </w:t>
      </w:r>
      <w:proofErr w:type="spellStart"/>
      <w:r w:rsidRPr="00CF302B">
        <w:rPr>
          <w:rFonts w:ascii="Times New Roman" w:hAnsi="Times New Roman" w:cs="Times New Roman"/>
          <w:sz w:val="20"/>
          <w:szCs w:val="20"/>
        </w:rPr>
        <w:t>bookcompany</w:t>
      </w:r>
      <w:proofErr w:type="spellEnd"/>
      <w:r w:rsidRPr="00CF302B">
        <w:rPr>
          <w:rFonts w:ascii="Times New Roman" w:hAnsi="Times New Roman" w:cs="Times New Roman"/>
          <w:sz w:val="20"/>
          <w:szCs w:val="20"/>
        </w:rPr>
        <w:t>, New York, 1988.</w:t>
      </w:r>
    </w:p>
    <w:p w:rsidR="00B72C19" w:rsidRPr="00CF302B" w:rsidRDefault="00B72C19" w:rsidP="00C45C30">
      <w:pPr>
        <w:snapToGrid w:val="0"/>
        <w:spacing w:after="0" w:line="240" w:lineRule="auto"/>
        <w:ind w:left="426" w:hanging="426"/>
        <w:jc w:val="both"/>
        <w:rPr>
          <w:rFonts w:ascii="Times New Roman" w:hAnsi="Times New Roman" w:cs="Times New Roman"/>
          <w:bCs/>
          <w:color w:val="000000"/>
          <w:sz w:val="20"/>
          <w:szCs w:val="20"/>
        </w:rPr>
      </w:pPr>
    </w:p>
    <w:p w:rsidR="00CF302B" w:rsidRPr="00CF302B" w:rsidRDefault="00CF302B" w:rsidP="00C45C30">
      <w:pPr>
        <w:snapToGrid w:val="0"/>
        <w:spacing w:after="0" w:line="240" w:lineRule="auto"/>
        <w:rPr>
          <w:rFonts w:ascii="Times New Roman" w:hAnsi="Times New Roman" w:cs="Times New Roman"/>
          <w:bCs/>
          <w:color w:val="000000"/>
          <w:sz w:val="20"/>
          <w:szCs w:val="20"/>
        </w:rPr>
        <w:sectPr w:rsidR="00CF302B" w:rsidRPr="00CF302B" w:rsidSect="009E4AA6">
          <w:type w:val="continuous"/>
          <w:pgSz w:w="12240" w:h="15840" w:code="1"/>
          <w:pgMar w:top="1440" w:right="1440" w:bottom="1440" w:left="1440" w:header="720" w:footer="720" w:gutter="0"/>
          <w:cols w:num="2" w:space="425"/>
          <w:docGrid w:linePitch="360"/>
        </w:sectPr>
      </w:pPr>
    </w:p>
    <w:p w:rsidR="00B72C19" w:rsidRPr="00CF302B" w:rsidRDefault="00B72C19" w:rsidP="00C45C30">
      <w:pPr>
        <w:snapToGrid w:val="0"/>
        <w:spacing w:after="0" w:line="240" w:lineRule="auto"/>
        <w:rPr>
          <w:rFonts w:ascii="Times New Roman" w:hAnsi="Times New Roman" w:cs="Times New Roman"/>
          <w:bCs/>
          <w:color w:val="000000"/>
          <w:sz w:val="20"/>
          <w:szCs w:val="20"/>
        </w:rPr>
      </w:pPr>
    </w:p>
    <w:p w:rsidR="00B72C19" w:rsidRPr="00C45C30" w:rsidRDefault="00B72C19" w:rsidP="00C45C30">
      <w:pPr>
        <w:snapToGrid w:val="0"/>
        <w:spacing w:after="0" w:line="240" w:lineRule="auto"/>
        <w:rPr>
          <w:rFonts w:ascii="Times New Roman" w:hAnsi="Times New Roman" w:cs="Times New Roman"/>
          <w:b/>
          <w:bCs/>
          <w:color w:val="000000"/>
          <w:sz w:val="20"/>
          <w:szCs w:val="20"/>
        </w:rPr>
      </w:pPr>
    </w:p>
    <w:p w:rsidR="00707E26" w:rsidRPr="00C45C30" w:rsidRDefault="00707E26" w:rsidP="00C45C30">
      <w:pPr>
        <w:pStyle w:val="TOC1"/>
        <w:snapToGrid w:val="0"/>
      </w:pPr>
    </w:p>
    <w:p w:rsidR="00904D08" w:rsidRPr="00541D4A" w:rsidRDefault="00541D4A" w:rsidP="00C45C30">
      <w:pPr>
        <w:snapToGrid w:val="0"/>
        <w:spacing w:after="0" w:line="240" w:lineRule="auto"/>
        <w:rPr>
          <w:rFonts w:ascii="Times New Roman" w:hAnsi="Times New Roman" w:cs="Times New Roman"/>
          <w:bCs/>
          <w:sz w:val="20"/>
          <w:szCs w:val="20"/>
          <w:lang w:bidi="ar-EG"/>
        </w:rPr>
      </w:pPr>
      <w:r w:rsidRPr="00541D4A">
        <w:rPr>
          <w:rFonts w:ascii="Times New Roman" w:hAnsi="Times New Roman" w:cs="Times New Roman"/>
          <w:bCs/>
          <w:sz w:val="20"/>
          <w:szCs w:val="20"/>
          <w:lang w:bidi="ar-EG"/>
        </w:rPr>
        <w:t>12/11/2013</w:t>
      </w:r>
    </w:p>
    <w:sectPr w:rsidR="00904D08" w:rsidRPr="00541D4A" w:rsidSect="00F87979">
      <w:type w:val="continuous"/>
      <w:pgSz w:w="12240" w:h="15840" w:code="1"/>
      <w:pgMar w:top="1440" w:right="1440" w:bottom="1440" w:left="1440" w:header="720" w:footer="720"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1D4A" w:rsidRDefault="00541D4A" w:rsidP="0009305E">
      <w:pPr>
        <w:spacing w:after="0" w:line="240" w:lineRule="auto"/>
      </w:pPr>
      <w:r>
        <w:separator/>
      </w:r>
    </w:p>
  </w:endnote>
  <w:endnote w:type="continuationSeparator" w:id="0">
    <w:p w:rsidR="00541D4A" w:rsidRDefault="00541D4A" w:rsidP="000930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D4A" w:rsidRPr="00C45C30" w:rsidRDefault="00AA75B6" w:rsidP="00C45C30">
    <w:pPr>
      <w:spacing w:after="0" w:line="240" w:lineRule="auto"/>
      <w:jc w:val="center"/>
      <w:rPr>
        <w:rFonts w:ascii="Times New Roman" w:hAnsi="Times New Roman" w:cs="Times New Roman"/>
        <w:sz w:val="20"/>
      </w:rPr>
    </w:pPr>
    <w:r w:rsidRPr="00C45C30">
      <w:rPr>
        <w:rFonts w:ascii="Times New Roman" w:hAnsi="Times New Roman" w:cs="Times New Roman"/>
        <w:sz w:val="20"/>
      </w:rPr>
      <w:fldChar w:fldCharType="begin"/>
    </w:r>
    <w:r w:rsidR="00541D4A" w:rsidRPr="00C45C30">
      <w:rPr>
        <w:rFonts w:ascii="Times New Roman" w:hAnsi="Times New Roman" w:cs="Times New Roman"/>
        <w:sz w:val="20"/>
      </w:rPr>
      <w:instrText xml:space="preserve"> page </w:instrText>
    </w:r>
    <w:r w:rsidRPr="00C45C30">
      <w:rPr>
        <w:rFonts w:ascii="Times New Roman" w:hAnsi="Times New Roman" w:cs="Times New Roman"/>
        <w:sz w:val="20"/>
      </w:rPr>
      <w:fldChar w:fldCharType="separate"/>
    </w:r>
    <w:r w:rsidR="00312E34">
      <w:rPr>
        <w:rFonts w:ascii="Times New Roman" w:hAnsi="Times New Roman" w:cs="Times New Roman"/>
        <w:noProof/>
        <w:sz w:val="20"/>
      </w:rPr>
      <w:t>201</w:t>
    </w:r>
    <w:r w:rsidRPr="00C45C30">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1D4A" w:rsidRDefault="00541D4A" w:rsidP="0009305E">
      <w:pPr>
        <w:spacing w:after="0" w:line="240" w:lineRule="auto"/>
      </w:pPr>
      <w:r>
        <w:separator/>
      </w:r>
    </w:p>
  </w:footnote>
  <w:footnote w:type="continuationSeparator" w:id="0">
    <w:p w:rsidR="00541D4A" w:rsidRDefault="00541D4A" w:rsidP="0009305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D4A" w:rsidRPr="00C45C30" w:rsidRDefault="00541D4A" w:rsidP="00C45C30">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C45C30">
      <w:rPr>
        <w:rFonts w:ascii="Times New Roman" w:hAnsi="Times New Roman" w:cs="Times New Roman" w:hint="eastAsia"/>
        <w:iCs/>
        <w:color w:val="000000"/>
        <w:sz w:val="20"/>
        <w:szCs w:val="20"/>
      </w:rPr>
      <w:tab/>
    </w:r>
    <w:r w:rsidRPr="00C45C30">
      <w:rPr>
        <w:rFonts w:ascii="Times New Roman" w:hAnsi="Times New Roman" w:cs="Times New Roman"/>
        <w:sz w:val="20"/>
        <w:szCs w:val="20"/>
      </w:rPr>
      <w:t>Nature and Science 2013;11(</w:t>
    </w:r>
    <w:r w:rsidRPr="00C45C30">
      <w:rPr>
        <w:rFonts w:ascii="Times New Roman" w:hAnsi="Times New Roman" w:cs="Times New Roman" w:hint="eastAsia"/>
        <w:sz w:val="20"/>
        <w:szCs w:val="20"/>
      </w:rPr>
      <w:t>12</w:t>
    </w:r>
    <w:r w:rsidRPr="00C45C30">
      <w:rPr>
        <w:rFonts w:ascii="Times New Roman" w:hAnsi="Times New Roman" w:cs="Times New Roman"/>
        <w:sz w:val="20"/>
        <w:szCs w:val="20"/>
      </w:rPr>
      <w:t xml:space="preserve">) </w:t>
    </w:r>
    <w:r w:rsidRPr="00C45C30">
      <w:rPr>
        <w:rFonts w:ascii="Times New Roman" w:hAnsi="Times New Roman" w:cs="Times New Roman"/>
        <w:color w:val="000000"/>
        <w:sz w:val="20"/>
        <w:szCs w:val="20"/>
      </w:rPr>
      <w:t xml:space="preserve"> </w:t>
    </w:r>
    <w:r w:rsidRPr="00C45C30">
      <w:rPr>
        <w:rFonts w:ascii="Times New Roman" w:hAnsi="Times New Roman" w:cs="Times New Roman" w:hint="eastAsia"/>
        <w:color w:val="000000"/>
        <w:sz w:val="20"/>
        <w:szCs w:val="20"/>
      </w:rPr>
      <w:tab/>
    </w:r>
    <w:r w:rsidRPr="00C45C30">
      <w:rPr>
        <w:rFonts w:ascii="Times New Roman" w:hAnsi="Times New Roman" w:cs="Times New Roman"/>
        <w:color w:val="000000"/>
        <w:sz w:val="20"/>
        <w:szCs w:val="20"/>
      </w:rPr>
      <w:t xml:space="preserve"> </w:t>
    </w:r>
    <w:hyperlink r:id="rId1" w:history="1">
      <w:r w:rsidRPr="00C45C30">
        <w:rPr>
          <w:rStyle w:val="Hyperlink"/>
          <w:rFonts w:ascii="Times New Roman" w:hAnsi="Times New Roman" w:cs="Times New Roman"/>
          <w:sz w:val="20"/>
          <w:szCs w:val="20"/>
        </w:rPr>
        <w:t>http://www.sciencepub.net/nature</w:t>
      </w:r>
    </w:hyperlink>
  </w:p>
  <w:p w:rsidR="00541D4A" w:rsidRPr="00C45C30" w:rsidRDefault="00541D4A" w:rsidP="00C45C30">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D4A" w:rsidRPr="00381CAD" w:rsidRDefault="00541D4A" w:rsidP="00904D08">
    <w:pPr>
      <w:pBdr>
        <w:bottom w:val="thinThickMediumGap" w:sz="12" w:space="1" w:color="auto"/>
      </w:pBdr>
      <w:spacing w:after="0" w:line="240" w:lineRule="auto"/>
      <w:jc w:val="center"/>
      <w:rPr>
        <w:rFonts w:ascii="Times New Roman" w:hAnsi="Times New Roman" w:cs="Times New Roman"/>
        <w:iCs/>
        <w:sz w:val="20"/>
        <w:szCs w:val="20"/>
        <w:rtl/>
        <w:lang w:bidi="ar-EG"/>
      </w:rPr>
    </w:pPr>
    <w:r w:rsidRPr="00381CAD">
      <w:rPr>
        <w:rFonts w:ascii="Times New Roman" w:hAnsi="Times New Roman" w:cs="Times New Roman"/>
        <w:color w:val="000000"/>
        <w:sz w:val="20"/>
        <w:szCs w:val="20"/>
      </w:rPr>
      <w:t>Nature and Science 201</w:t>
    </w:r>
    <w:r>
      <w:rPr>
        <w:rFonts w:ascii="Times New Roman" w:hAnsi="Times New Roman" w:cs="Times New Roman"/>
        <w:color w:val="000000"/>
        <w:sz w:val="20"/>
        <w:szCs w:val="20"/>
      </w:rPr>
      <w:t>3</w:t>
    </w:r>
    <w:r w:rsidRPr="00381CAD">
      <w:rPr>
        <w:rFonts w:ascii="Times New Roman" w:hAnsi="Times New Roman" w:cs="Times New Roman"/>
        <w:color w:val="000000"/>
        <w:sz w:val="20"/>
        <w:szCs w:val="20"/>
      </w:rPr>
      <w:t>;1</w:t>
    </w:r>
    <w:r>
      <w:rPr>
        <w:rFonts w:ascii="Times New Roman" w:hAnsi="Times New Roman" w:cs="Times New Roman"/>
        <w:color w:val="000000"/>
        <w:sz w:val="20"/>
        <w:szCs w:val="20"/>
      </w:rPr>
      <w:t>1</w:t>
    </w:r>
    <w:r>
      <w:rPr>
        <w:rFonts w:ascii="Times New Roman" w:hAnsi="Times New Roman" w:cs="Times New Roman"/>
        <w:iCs/>
        <w:sz w:val="20"/>
        <w:szCs w:val="20"/>
      </w:rPr>
      <w:t>(12</w:t>
    </w:r>
    <w:r w:rsidRPr="00381CAD">
      <w:rPr>
        <w:rFonts w:ascii="Times New Roman" w:hAnsi="Times New Roman" w:cs="Times New Roman"/>
        <w:iCs/>
        <w:sz w:val="20"/>
        <w:szCs w:val="20"/>
      </w:rPr>
      <w:t xml:space="preserve">)                                                  </w:t>
    </w:r>
    <w:bookmarkStart w:id="0" w:name="OLE_LINK410"/>
    <w:bookmarkStart w:id="1" w:name="OLE_LINK411"/>
    <w:bookmarkStart w:id="2" w:name="OLE_LINK412"/>
    <w:r w:rsidR="00AA75B6" w:rsidRPr="00381CAD">
      <w:rPr>
        <w:rFonts w:ascii="Times New Roman" w:hAnsi="Times New Roman" w:cs="Times New Roman"/>
        <w:color w:val="000099"/>
        <w:sz w:val="20"/>
        <w:szCs w:val="20"/>
      </w:rPr>
      <w:fldChar w:fldCharType="begin"/>
    </w:r>
    <w:r w:rsidRPr="00381CAD">
      <w:rPr>
        <w:rFonts w:ascii="Times New Roman" w:hAnsi="Times New Roman" w:cs="Times New Roman"/>
        <w:color w:val="000099"/>
        <w:sz w:val="20"/>
        <w:szCs w:val="20"/>
      </w:rPr>
      <w:instrText xml:space="preserve"> HYPERLINK "http://www.americanscience.org/"</w:instrText>
    </w:r>
    <w:r w:rsidR="00AA75B6" w:rsidRPr="00381CAD">
      <w:rPr>
        <w:rFonts w:ascii="Times New Roman" w:hAnsi="Times New Roman" w:cs="Times New Roman"/>
        <w:color w:val="000099"/>
        <w:sz w:val="20"/>
        <w:szCs w:val="20"/>
      </w:rPr>
      <w:fldChar w:fldCharType="separate"/>
    </w:r>
    <w:r w:rsidRPr="00381CAD">
      <w:rPr>
        <w:rFonts w:ascii="Times New Roman" w:hAnsi="Times New Roman" w:cs="Times New Roman"/>
        <w:color w:val="0000FF"/>
        <w:sz w:val="20"/>
        <w:szCs w:val="20"/>
      </w:rPr>
      <w:t xml:space="preserve"> http://www.sciencepub.net/nature</w:t>
    </w:r>
    <w:r w:rsidRPr="00381CAD">
      <w:rPr>
        <w:rStyle w:val="Hyperlink"/>
        <w:rFonts w:ascii="Times New Roman" w:hAnsi="Times New Roman" w:cs="Times New Roman"/>
        <w:color w:val="000099"/>
        <w:sz w:val="20"/>
        <w:szCs w:val="20"/>
      </w:rPr>
      <w:t xml:space="preserve"> </w:t>
    </w:r>
    <w:r w:rsidR="00AA75B6" w:rsidRPr="00381CAD">
      <w:rPr>
        <w:rFonts w:ascii="Times New Roman" w:hAnsi="Times New Roman" w:cs="Times New Roman"/>
        <w:color w:val="000099"/>
        <w:sz w:val="20"/>
        <w:szCs w:val="20"/>
      </w:rPr>
      <w:fldChar w:fldCharType="end"/>
    </w:r>
    <w:bookmarkEnd w:id="0"/>
    <w:bookmarkEnd w:id="1"/>
    <w:bookmarkEnd w:id="2"/>
  </w:p>
  <w:p w:rsidR="00541D4A" w:rsidRDefault="00541D4A">
    <w:pPr>
      <w:pStyle w:val="Header"/>
      <w:rPr>
        <w:lang w:bidi="ar-EG"/>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4DEF81E"/>
    <w:lvl w:ilvl="0">
      <w:start w:val="1"/>
      <w:numFmt w:val="decimal"/>
      <w:lvlText w:val="%1."/>
      <w:lvlJc w:val="left"/>
      <w:pPr>
        <w:tabs>
          <w:tab w:val="num" w:pos="1800"/>
        </w:tabs>
        <w:ind w:left="1800" w:hanging="360"/>
      </w:pPr>
    </w:lvl>
  </w:abstractNum>
  <w:abstractNum w:abstractNumId="1">
    <w:nsid w:val="FFFFFF7D"/>
    <w:multiLevelType w:val="singleLevel"/>
    <w:tmpl w:val="3AF4ED1C"/>
    <w:lvl w:ilvl="0">
      <w:start w:val="1"/>
      <w:numFmt w:val="decimal"/>
      <w:lvlText w:val="%1."/>
      <w:lvlJc w:val="left"/>
      <w:pPr>
        <w:tabs>
          <w:tab w:val="num" w:pos="1440"/>
        </w:tabs>
        <w:ind w:left="1440" w:hanging="360"/>
      </w:pPr>
    </w:lvl>
  </w:abstractNum>
  <w:abstractNum w:abstractNumId="2">
    <w:nsid w:val="FFFFFF7E"/>
    <w:multiLevelType w:val="singleLevel"/>
    <w:tmpl w:val="65A4AA56"/>
    <w:lvl w:ilvl="0">
      <w:start w:val="1"/>
      <w:numFmt w:val="decimal"/>
      <w:lvlText w:val="%1."/>
      <w:lvlJc w:val="left"/>
      <w:pPr>
        <w:tabs>
          <w:tab w:val="num" w:pos="1080"/>
        </w:tabs>
        <w:ind w:left="1080" w:hanging="360"/>
      </w:pPr>
    </w:lvl>
  </w:abstractNum>
  <w:abstractNum w:abstractNumId="3">
    <w:nsid w:val="FFFFFF7F"/>
    <w:multiLevelType w:val="singleLevel"/>
    <w:tmpl w:val="B548436E"/>
    <w:lvl w:ilvl="0">
      <w:start w:val="1"/>
      <w:numFmt w:val="decimal"/>
      <w:lvlText w:val="%1."/>
      <w:lvlJc w:val="left"/>
      <w:pPr>
        <w:tabs>
          <w:tab w:val="num" w:pos="720"/>
        </w:tabs>
        <w:ind w:left="720" w:hanging="360"/>
      </w:pPr>
    </w:lvl>
  </w:abstractNum>
  <w:abstractNum w:abstractNumId="4">
    <w:nsid w:val="FFFFFF80"/>
    <w:multiLevelType w:val="singleLevel"/>
    <w:tmpl w:val="CF9E946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E8AC81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1DA345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F08C3F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BC82166"/>
    <w:lvl w:ilvl="0">
      <w:start w:val="1"/>
      <w:numFmt w:val="decimal"/>
      <w:lvlText w:val="%1."/>
      <w:lvlJc w:val="left"/>
      <w:pPr>
        <w:tabs>
          <w:tab w:val="num" w:pos="360"/>
        </w:tabs>
        <w:ind w:left="360" w:hanging="360"/>
      </w:pPr>
    </w:lvl>
  </w:abstractNum>
  <w:abstractNum w:abstractNumId="9">
    <w:nsid w:val="FFFFFF89"/>
    <w:multiLevelType w:val="singleLevel"/>
    <w:tmpl w:val="34C840C4"/>
    <w:lvl w:ilvl="0">
      <w:start w:val="1"/>
      <w:numFmt w:val="bullet"/>
      <w:lvlText w:val=""/>
      <w:lvlJc w:val="left"/>
      <w:pPr>
        <w:tabs>
          <w:tab w:val="num" w:pos="360"/>
        </w:tabs>
        <w:ind w:left="360" w:hanging="360"/>
      </w:pPr>
      <w:rPr>
        <w:rFonts w:ascii="Symbol" w:hAnsi="Symbol" w:hint="default"/>
      </w:rPr>
    </w:lvl>
  </w:abstractNum>
  <w:abstractNum w:abstractNumId="10">
    <w:nsid w:val="039B6D7F"/>
    <w:multiLevelType w:val="hybridMultilevel"/>
    <w:tmpl w:val="4E209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9886621"/>
    <w:multiLevelType w:val="hybridMultilevel"/>
    <w:tmpl w:val="0D0A9F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AA5048B"/>
    <w:multiLevelType w:val="hybridMultilevel"/>
    <w:tmpl w:val="0A2C7EEA"/>
    <w:lvl w:ilvl="0" w:tplc="04090001">
      <w:start w:val="1"/>
      <w:numFmt w:val="bullet"/>
      <w:lvlText w:val=""/>
      <w:lvlJc w:val="left"/>
      <w:pPr>
        <w:ind w:left="720" w:hanging="360"/>
      </w:pPr>
      <w:rPr>
        <w:rFonts w:ascii="Symbol" w:eastAsia="Times New Roman" w:hAnsi="Symbol"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BFD086F"/>
    <w:multiLevelType w:val="hybridMultilevel"/>
    <w:tmpl w:val="53041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D6504CA"/>
    <w:multiLevelType w:val="hybridMultilevel"/>
    <w:tmpl w:val="547A397A"/>
    <w:lvl w:ilvl="0" w:tplc="985EE0D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2127995"/>
    <w:multiLevelType w:val="hybridMultilevel"/>
    <w:tmpl w:val="AAAE5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5C37D5B"/>
    <w:multiLevelType w:val="hybridMultilevel"/>
    <w:tmpl w:val="B8842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8832031"/>
    <w:multiLevelType w:val="hybridMultilevel"/>
    <w:tmpl w:val="C6321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914447C"/>
    <w:multiLevelType w:val="hybridMultilevel"/>
    <w:tmpl w:val="36048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FF528CD"/>
    <w:multiLevelType w:val="hybridMultilevel"/>
    <w:tmpl w:val="D8502E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20495638"/>
    <w:multiLevelType w:val="hybridMultilevel"/>
    <w:tmpl w:val="C0C83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61826EB"/>
    <w:multiLevelType w:val="multilevel"/>
    <w:tmpl w:val="A8F2C1F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282E34DE"/>
    <w:multiLevelType w:val="multilevel"/>
    <w:tmpl w:val="B6C2E1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2847589D"/>
    <w:multiLevelType w:val="hybridMultilevel"/>
    <w:tmpl w:val="DD1889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28FD256C"/>
    <w:multiLevelType w:val="hybridMultilevel"/>
    <w:tmpl w:val="A6162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3D11AE9"/>
    <w:multiLevelType w:val="multilevel"/>
    <w:tmpl w:val="493040B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nsid w:val="361505F1"/>
    <w:multiLevelType w:val="hybridMultilevel"/>
    <w:tmpl w:val="A69E6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9331ACD"/>
    <w:multiLevelType w:val="hybridMultilevel"/>
    <w:tmpl w:val="CDA4A588"/>
    <w:lvl w:ilvl="0" w:tplc="B1C8FD66">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39E12614"/>
    <w:multiLevelType w:val="hybridMultilevel"/>
    <w:tmpl w:val="3A5C6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A841289"/>
    <w:multiLevelType w:val="hybridMultilevel"/>
    <w:tmpl w:val="A38E00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3A95E3F"/>
    <w:multiLevelType w:val="hybridMultilevel"/>
    <w:tmpl w:val="B308A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93A6DF5"/>
    <w:multiLevelType w:val="hybridMultilevel"/>
    <w:tmpl w:val="1D0EF64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49742C83"/>
    <w:multiLevelType w:val="hybridMultilevel"/>
    <w:tmpl w:val="CF601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A8A5260"/>
    <w:multiLevelType w:val="hybridMultilevel"/>
    <w:tmpl w:val="EB34D4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AA0333C"/>
    <w:multiLevelType w:val="hybridMultilevel"/>
    <w:tmpl w:val="878471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50DF4E5A"/>
    <w:multiLevelType w:val="hybridMultilevel"/>
    <w:tmpl w:val="499C457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nsid w:val="52000D95"/>
    <w:multiLevelType w:val="hybridMultilevel"/>
    <w:tmpl w:val="8CD0A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2024A93"/>
    <w:multiLevelType w:val="hybridMultilevel"/>
    <w:tmpl w:val="DA1E3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6942ACF"/>
    <w:multiLevelType w:val="hybridMultilevel"/>
    <w:tmpl w:val="DC403B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B5045FC"/>
    <w:multiLevelType w:val="multilevel"/>
    <w:tmpl w:val="6FAEC6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5C1A0CDE"/>
    <w:multiLevelType w:val="multilevel"/>
    <w:tmpl w:val="791ED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1636D1A"/>
    <w:multiLevelType w:val="hybridMultilevel"/>
    <w:tmpl w:val="B7DAB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1F821D3"/>
    <w:multiLevelType w:val="hybridMultilevel"/>
    <w:tmpl w:val="6FAEC6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36A1D1A"/>
    <w:multiLevelType w:val="hybridMultilevel"/>
    <w:tmpl w:val="BEA43F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6923EB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684A394C"/>
    <w:multiLevelType w:val="hybridMultilevel"/>
    <w:tmpl w:val="EEEA2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C4A3468"/>
    <w:multiLevelType w:val="hybridMultilevel"/>
    <w:tmpl w:val="A8F2C1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6FA42AEA"/>
    <w:multiLevelType w:val="hybridMultilevel"/>
    <w:tmpl w:val="F54619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1AA5356"/>
    <w:multiLevelType w:val="hybridMultilevel"/>
    <w:tmpl w:val="92D8D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48"/>
  </w:num>
  <w:num w:numId="3">
    <w:abstractNumId w:val="13"/>
  </w:num>
  <w:num w:numId="4">
    <w:abstractNumId w:val="36"/>
  </w:num>
  <w:num w:numId="5">
    <w:abstractNumId w:val="3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46"/>
  </w:num>
  <w:num w:numId="17">
    <w:abstractNumId w:val="21"/>
  </w:num>
  <w:num w:numId="18">
    <w:abstractNumId w:val="35"/>
  </w:num>
  <w:num w:numId="19">
    <w:abstractNumId w:val="11"/>
  </w:num>
  <w:num w:numId="20">
    <w:abstractNumId w:val="44"/>
  </w:num>
  <w:num w:numId="21">
    <w:abstractNumId w:val="25"/>
  </w:num>
  <w:num w:numId="22">
    <w:abstractNumId w:val="40"/>
  </w:num>
  <w:num w:numId="23">
    <w:abstractNumId w:val="42"/>
  </w:num>
  <w:num w:numId="24">
    <w:abstractNumId w:val="29"/>
  </w:num>
  <w:num w:numId="25">
    <w:abstractNumId w:val="43"/>
  </w:num>
  <w:num w:numId="26">
    <w:abstractNumId w:val="38"/>
  </w:num>
  <w:num w:numId="27">
    <w:abstractNumId w:val="22"/>
  </w:num>
  <w:num w:numId="28">
    <w:abstractNumId w:val="39"/>
  </w:num>
  <w:num w:numId="29">
    <w:abstractNumId w:val="27"/>
  </w:num>
  <w:num w:numId="30">
    <w:abstractNumId w:val="34"/>
  </w:num>
  <w:num w:numId="31">
    <w:abstractNumId w:val="23"/>
  </w:num>
  <w:num w:numId="32">
    <w:abstractNumId w:val="12"/>
  </w:num>
  <w:num w:numId="33">
    <w:abstractNumId w:val="47"/>
  </w:num>
  <w:num w:numId="34">
    <w:abstractNumId w:val="33"/>
  </w:num>
  <w:num w:numId="35">
    <w:abstractNumId w:val="28"/>
  </w:num>
  <w:num w:numId="36">
    <w:abstractNumId w:val="15"/>
  </w:num>
  <w:num w:numId="37">
    <w:abstractNumId w:val="32"/>
  </w:num>
  <w:num w:numId="38">
    <w:abstractNumId w:val="37"/>
  </w:num>
  <w:num w:numId="39">
    <w:abstractNumId w:val="26"/>
  </w:num>
  <w:num w:numId="40">
    <w:abstractNumId w:val="17"/>
  </w:num>
  <w:num w:numId="41">
    <w:abstractNumId w:val="20"/>
  </w:num>
  <w:num w:numId="42">
    <w:abstractNumId w:val="10"/>
  </w:num>
  <w:num w:numId="43">
    <w:abstractNumId w:val="16"/>
  </w:num>
  <w:num w:numId="44">
    <w:abstractNumId w:val="45"/>
  </w:num>
  <w:num w:numId="45">
    <w:abstractNumId w:val="30"/>
  </w:num>
  <w:num w:numId="46">
    <w:abstractNumId w:val="41"/>
  </w:num>
  <w:num w:numId="47">
    <w:abstractNumId w:val="24"/>
  </w:num>
  <w:num w:numId="48">
    <w:abstractNumId w:val="18"/>
  </w:num>
  <w:num w:numId="49">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hideGrammaticalErrors/>
  <w:proofState w:spelling="clean"/>
  <w:doNotTrackMoves/>
  <w:documentProtection w:edit="readOnly" w:enforcement="0"/>
  <w:defaultTabStop w:val="720"/>
  <w:drawingGridHorizontalSpacing w:val="110"/>
  <w:displayHorizontalDrawingGridEvery w:val="2"/>
  <w:characterSpacingControl w:val="doNotCompress"/>
  <w:hdrShapeDefaults>
    <o:shapedefaults v:ext="edit" spidmax="11265"/>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16276"/>
    <w:rsid w:val="00000419"/>
    <w:rsid w:val="0000450C"/>
    <w:rsid w:val="000056ED"/>
    <w:rsid w:val="00010780"/>
    <w:rsid w:val="00010BEF"/>
    <w:rsid w:val="00010BF0"/>
    <w:rsid w:val="00014D1C"/>
    <w:rsid w:val="00015E06"/>
    <w:rsid w:val="00023BB4"/>
    <w:rsid w:val="00024025"/>
    <w:rsid w:val="00027BF5"/>
    <w:rsid w:val="00031383"/>
    <w:rsid w:val="000440C7"/>
    <w:rsid w:val="000452DC"/>
    <w:rsid w:val="0004761E"/>
    <w:rsid w:val="000537CF"/>
    <w:rsid w:val="00056D80"/>
    <w:rsid w:val="00063A63"/>
    <w:rsid w:val="00071576"/>
    <w:rsid w:val="0007494A"/>
    <w:rsid w:val="0007696D"/>
    <w:rsid w:val="00084C4F"/>
    <w:rsid w:val="00086A81"/>
    <w:rsid w:val="0009305E"/>
    <w:rsid w:val="00094BCC"/>
    <w:rsid w:val="00096F95"/>
    <w:rsid w:val="000A0607"/>
    <w:rsid w:val="000A3D45"/>
    <w:rsid w:val="000B4067"/>
    <w:rsid w:val="000B6953"/>
    <w:rsid w:val="000C0C60"/>
    <w:rsid w:val="000C1F0B"/>
    <w:rsid w:val="000C4E22"/>
    <w:rsid w:val="000D0AE6"/>
    <w:rsid w:val="000D13C8"/>
    <w:rsid w:val="000D2053"/>
    <w:rsid w:val="000D3655"/>
    <w:rsid w:val="000D4437"/>
    <w:rsid w:val="000D63B8"/>
    <w:rsid w:val="000E3D9D"/>
    <w:rsid w:val="000E785F"/>
    <w:rsid w:val="000F31A6"/>
    <w:rsid w:val="00103205"/>
    <w:rsid w:val="00106CB5"/>
    <w:rsid w:val="00110158"/>
    <w:rsid w:val="00111656"/>
    <w:rsid w:val="00112D64"/>
    <w:rsid w:val="00113DA3"/>
    <w:rsid w:val="00114BD5"/>
    <w:rsid w:val="00115512"/>
    <w:rsid w:val="001170D0"/>
    <w:rsid w:val="00123A60"/>
    <w:rsid w:val="001253F3"/>
    <w:rsid w:val="00126FA4"/>
    <w:rsid w:val="001316D5"/>
    <w:rsid w:val="00143811"/>
    <w:rsid w:val="001563A2"/>
    <w:rsid w:val="0015791E"/>
    <w:rsid w:val="001628DD"/>
    <w:rsid w:val="0017372B"/>
    <w:rsid w:val="00176189"/>
    <w:rsid w:val="00177259"/>
    <w:rsid w:val="00182E46"/>
    <w:rsid w:val="001830DA"/>
    <w:rsid w:val="00183CC7"/>
    <w:rsid w:val="00183EF8"/>
    <w:rsid w:val="001915B7"/>
    <w:rsid w:val="00194B8D"/>
    <w:rsid w:val="00196D1A"/>
    <w:rsid w:val="001A0986"/>
    <w:rsid w:val="001A15D2"/>
    <w:rsid w:val="001A1967"/>
    <w:rsid w:val="001C0404"/>
    <w:rsid w:val="001C1472"/>
    <w:rsid w:val="001C539B"/>
    <w:rsid w:val="001C7AE5"/>
    <w:rsid w:val="001D1D7D"/>
    <w:rsid w:val="001D62F1"/>
    <w:rsid w:val="001E03FE"/>
    <w:rsid w:val="001E03FF"/>
    <w:rsid w:val="001E7416"/>
    <w:rsid w:val="001F04DF"/>
    <w:rsid w:val="001F2591"/>
    <w:rsid w:val="001F6E8D"/>
    <w:rsid w:val="00201254"/>
    <w:rsid w:val="00201630"/>
    <w:rsid w:val="00201F4E"/>
    <w:rsid w:val="00202A9F"/>
    <w:rsid w:val="00204D9B"/>
    <w:rsid w:val="0020533F"/>
    <w:rsid w:val="00205479"/>
    <w:rsid w:val="00205874"/>
    <w:rsid w:val="0020608C"/>
    <w:rsid w:val="0020713E"/>
    <w:rsid w:val="0021036E"/>
    <w:rsid w:val="00214799"/>
    <w:rsid w:val="002268A6"/>
    <w:rsid w:val="00232804"/>
    <w:rsid w:val="002339FC"/>
    <w:rsid w:val="0023734C"/>
    <w:rsid w:val="002379D3"/>
    <w:rsid w:val="002405DD"/>
    <w:rsid w:val="00240ACC"/>
    <w:rsid w:val="00242B19"/>
    <w:rsid w:val="002470F9"/>
    <w:rsid w:val="00247B69"/>
    <w:rsid w:val="00251F54"/>
    <w:rsid w:val="002551B9"/>
    <w:rsid w:val="00264EE1"/>
    <w:rsid w:val="00267C16"/>
    <w:rsid w:val="00271FB6"/>
    <w:rsid w:val="002727E5"/>
    <w:rsid w:val="00276BF7"/>
    <w:rsid w:val="00277D43"/>
    <w:rsid w:val="00285896"/>
    <w:rsid w:val="00294C9E"/>
    <w:rsid w:val="002A1C38"/>
    <w:rsid w:val="002A5DE5"/>
    <w:rsid w:val="002A6004"/>
    <w:rsid w:val="002B0BCC"/>
    <w:rsid w:val="002B7110"/>
    <w:rsid w:val="002B7CDB"/>
    <w:rsid w:val="002C212B"/>
    <w:rsid w:val="002C5763"/>
    <w:rsid w:val="002C74E2"/>
    <w:rsid w:val="002D5D85"/>
    <w:rsid w:val="002D6B1D"/>
    <w:rsid w:val="002E2815"/>
    <w:rsid w:val="002E325B"/>
    <w:rsid w:val="002E32FB"/>
    <w:rsid w:val="002F5C96"/>
    <w:rsid w:val="002F7C37"/>
    <w:rsid w:val="00302592"/>
    <w:rsid w:val="00306C43"/>
    <w:rsid w:val="00312E34"/>
    <w:rsid w:val="0031306D"/>
    <w:rsid w:val="0032130E"/>
    <w:rsid w:val="00324E57"/>
    <w:rsid w:val="00327BB6"/>
    <w:rsid w:val="00333B54"/>
    <w:rsid w:val="00335507"/>
    <w:rsid w:val="00335FE2"/>
    <w:rsid w:val="003404AA"/>
    <w:rsid w:val="00343475"/>
    <w:rsid w:val="0034502A"/>
    <w:rsid w:val="00345C01"/>
    <w:rsid w:val="00347D78"/>
    <w:rsid w:val="00352A4C"/>
    <w:rsid w:val="00356811"/>
    <w:rsid w:val="00357B0E"/>
    <w:rsid w:val="003642A2"/>
    <w:rsid w:val="0036531F"/>
    <w:rsid w:val="003713E4"/>
    <w:rsid w:val="00373EF0"/>
    <w:rsid w:val="00375BF3"/>
    <w:rsid w:val="003769B7"/>
    <w:rsid w:val="00377A77"/>
    <w:rsid w:val="00380DD0"/>
    <w:rsid w:val="00381CAD"/>
    <w:rsid w:val="00393558"/>
    <w:rsid w:val="003969EF"/>
    <w:rsid w:val="00396B28"/>
    <w:rsid w:val="0039714A"/>
    <w:rsid w:val="003A142D"/>
    <w:rsid w:val="003A1FE6"/>
    <w:rsid w:val="003B2AD3"/>
    <w:rsid w:val="003B2E5E"/>
    <w:rsid w:val="003B2F9B"/>
    <w:rsid w:val="003B5F8E"/>
    <w:rsid w:val="003B63A3"/>
    <w:rsid w:val="003C106E"/>
    <w:rsid w:val="003C667D"/>
    <w:rsid w:val="003C6C73"/>
    <w:rsid w:val="003D21E7"/>
    <w:rsid w:val="003D35CC"/>
    <w:rsid w:val="003E04A8"/>
    <w:rsid w:val="0040094B"/>
    <w:rsid w:val="0040171E"/>
    <w:rsid w:val="0040752B"/>
    <w:rsid w:val="00410392"/>
    <w:rsid w:val="00413B13"/>
    <w:rsid w:val="004150AD"/>
    <w:rsid w:val="00425C11"/>
    <w:rsid w:val="00431B51"/>
    <w:rsid w:val="0043497A"/>
    <w:rsid w:val="00435598"/>
    <w:rsid w:val="0044028D"/>
    <w:rsid w:val="00442C51"/>
    <w:rsid w:val="00443990"/>
    <w:rsid w:val="00457AE1"/>
    <w:rsid w:val="00457F1E"/>
    <w:rsid w:val="00461456"/>
    <w:rsid w:val="004620CA"/>
    <w:rsid w:val="004658EA"/>
    <w:rsid w:val="004722C1"/>
    <w:rsid w:val="00477AE0"/>
    <w:rsid w:val="0048007F"/>
    <w:rsid w:val="004804C3"/>
    <w:rsid w:val="004815E6"/>
    <w:rsid w:val="00481B89"/>
    <w:rsid w:val="00494370"/>
    <w:rsid w:val="00495E27"/>
    <w:rsid w:val="00497F35"/>
    <w:rsid w:val="004A1043"/>
    <w:rsid w:val="004A5F8C"/>
    <w:rsid w:val="004B0370"/>
    <w:rsid w:val="004B1167"/>
    <w:rsid w:val="004B3771"/>
    <w:rsid w:val="004C236C"/>
    <w:rsid w:val="004C720A"/>
    <w:rsid w:val="004D1E57"/>
    <w:rsid w:val="004D31A0"/>
    <w:rsid w:val="004D37AE"/>
    <w:rsid w:val="004D4D5C"/>
    <w:rsid w:val="004E45EE"/>
    <w:rsid w:val="004F0C5A"/>
    <w:rsid w:val="005011E9"/>
    <w:rsid w:val="005079B3"/>
    <w:rsid w:val="00507E71"/>
    <w:rsid w:val="005156D5"/>
    <w:rsid w:val="00517AC5"/>
    <w:rsid w:val="005237A8"/>
    <w:rsid w:val="00524A99"/>
    <w:rsid w:val="00525027"/>
    <w:rsid w:val="005258E2"/>
    <w:rsid w:val="00527B27"/>
    <w:rsid w:val="00534336"/>
    <w:rsid w:val="005346F9"/>
    <w:rsid w:val="005350C8"/>
    <w:rsid w:val="00541D4A"/>
    <w:rsid w:val="00542BB5"/>
    <w:rsid w:val="00543370"/>
    <w:rsid w:val="00544984"/>
    <w:rsid w:val="00545094"/>
    <w:rsid w:val="00545772"/>
    <w:rsid w:val="00545DAA"/>
    <w:rsid w:val="0055125C"/>
    <w:rsid w:val="0055784C"/>
    <w:rsid w:val="00563269"/>
    <w:rsid w:val="0057092A"/>
    <w:rsid w:val="005709EF"/>
    <w:rsid w:val="00573A62"/>
    <w:rsid w:val="0057516F"/>
    <w:rsid w:val="00577C40"/>
    <w:rsid w:val="00582E82"/>
    <w:rsid w:val="0058429A"/>
    <w:rsid w:val="00584F01"/>
    <w:rsid w:val="00586C63"/>
    <w:rsid w:val="005904F4"/>
    <w:rsid w:val="005A1A47"/>
    <w:rsid w:val="005A35D3"/>
    <w:rsid w:val="005B35E1"/>
    <w:rsid w:val="005B60B9"/>
    <w:rsid w:val="005C0BC7"/>
    <w:rsid w:val="005C372F"/>
    <w:rsid w:val="005D7026"/>
    <w:rsid w:val="005E1B49"/>
    <w:rsid w:val="005E2BDF"/>
    <w:rsid w:val="005E62A7"/>
    <w:rsid w:val="005F1C83"/>
    <w:rsid w:val="005F2F1C"/>
    <w:rsid w:val="005F5E34"/>
    <w:rsid w:val="006020A5"/>
    <w:rsid w:val="00602880"/>
    <w:rsid w:val="00604FF2"/>
    <w:rsid w:val="006156A3"/>
    <w:rsid w:val="0062019E"/>
    <w:rsid w:val="0062466F"/>
    <w:rsid w:val="006324D1"/>
    <w:rsid w:val="006363A9"/>
    <w:rsid w:val="00643338"/>
    <w:rsid w:val="00643431"/>
    <w:rsid w:val="00644EE5"/>
    <w:rsid w:val="00646589"/>
    <w:rsid w:val="00647CF5"/>
    <w:rsid w:val="00647D51"/>
    <w:rsid w:val="006521AB"/>
    <w:rsid w:val="0065383E"/>
    <w:rsid w:val="00656BDC"/>
    <w:rsid w:val="00657BE5"/>
    <w:rsid w:val="00667045"/>
    <w:rsid w:val="006721EA"/>
    <w:rsid w:val="0067372B"/>
    <w:rsid w:val="0067466B"/>
    <w:rsid w:val="00674D9C"/>
    <w:rsid w:val="006775B8"/>
    <w:rsid w:val="00686D31"/>
    <w:rsid w:val="006A0B9E"/>
    <w:rsid w:val="006A17A1"/>
    <w:rsid w:val="006A19CA"/>
    <w:rsid w:val="006A41FE"/>
    <w:rsid w:val="006B1914"/>
    <w:rsid w:val="006B4353"/>
    <w:rsid w:val="006B646F"/>
    <w:rsid w:val="006B74D0"/>
    <w:rsid w:val="006C3552"/>
    <w:rsid w:val="006D5B17"/>
    <w:rsid w:val="006E6DAA"/>
    <w:rsid w:val="006F2CC2"/>
    <w:rsid w:val="007026A5"/>
    <w:rsid w:val="00706974"/>
    <w:rsid w:val="00706EBB"/>
    <w:rsid w:val="00707E26"/>
    <w:rsid w:val="0071042B"/>
    <w:rsid w:val="00711DE7"/>
    <w:rsid w:val="007134FE"/>
    <w:rsid w:val="007179EC"/>
    <w:rsid w:val="00717D17"/>
    <w:rsid w:val="00722C31"/>
    <w:rsid w:val="00724A0E"/>
    <w:rsid w:val="00725748"/>
    <w:rsid w:val="00730733"/>
    <w:rsid w:val="007415FA"/>
    <w:rsid w:val="00743E75"/>
    <w:rsid w:val="00744394"/>
    <w:rsid w:val="00744926"/>
    <w:rsid w:val="00744C43"/>
    <w:rsid w:val="00745549"/>
    <w:rsid w:val="00746173"/>
    <w:rsid w:val="00753975"/>
    <w:rsid w:val="00755103"/>
    <w:rsid w:val="00760CD7"/>
    <w:rsid w:val="007635B4"/>
    <w:rsid w:val="007655D4"/>
    <w:rsid w:val="00766F31"/>
    <w:rsid w:val="00772C8C"/>
    <w:rsid w:val="00775F78"/>
    <w:rsid w:val="0077626C"/>
    <w:rsid w:val="00781AFC"/>
    <w:rsid w:val="0078436C"/>
    <w:rsid w:val="0078519D"/>
    <w:rsid w:val="00790EC5"/>
    <w:rsid w:val="0079207C"/>
    <w:rsid w:val="00792C7F"/>
    <w:rsid w:val="00793A67"/>
    <w:rsid w:val="007962B9"/>
    <w:rsid w:val="007A3E19"/>
    <w:rsid w:val="007B0331"/>
    <w:rsid w:val="007B37D8"/>
    <w:rsid w:val="007B49B2"/>
    <w:rsid w:val="007B555C"/>
    <w:rsid w:val="007B7A20"/>
    <w:rsid w:val="007C0D48"/>
    <w:rsid w:val="007C7561"/>
    <w:rsid w:val="007D2F15"/>
    <w:rsid w:val="007D3138"/>
    <w:rsid w:val="007D424B"/>
    <w:rsid w:val="007D7B5F"/>
    <w:rsid w:val="007E0219"/>
    <w:rsid w:val="007E0CC2"/>
    <w:rsid w:val="007E3192"/>
    <w:rsid w:val="007E4632"/>
    <w:rsid w:val="007E62D6"/>
    <w:rsid w:val="007F0CBD"/>
    <w:rsid w:val="007F2289"/>
    <w:rsid w:val="007F4DB4"/>
    <w:rsid w:val="007F7238"/>
    <w:rsid w:val="0081396F"/>
    <w:rsid w:val="0081432C"/>
    <w:rsid w:val="00817D67"/>
    <w:rsid w:val="00823E5F"/>
    <w:rsid w:val="00825A19"/>
    <w:rsid w:val="00833630"/>
    <w:rsid w:val="00835237"/>
    <w:rsid w:val="00835478"/>
    <w:rsid w:val="00837AA4"/>
    <w:rsid w:val="00843204"/>
    <w:rsid w:val="00843B5D"/>
    <w:rsid w:val="00844753"/>
    <w:rsid w:val="008453BF"/>
    <w:rsid w:val="00851AEC"/>
    <w:rsid w:val="00852206"/>
    <w:rsid w:val="00854D7F"/>
    <w:rsid w:val="008620E5"/>
    <w:rsid w:val="00862C5E"/>
    <w:rsid w:val="00865EC3"/>
    <w:rsid w:val="008724BA"/>
    <w:rsid w:val="00875B13"/>
    <w:rsid w:val="0088120D"/>
    <w:rsid w:val="00882160"/>
    <w:rsid w:val="00885FA3"/>
    <w:rsid w:val="00894F65"/>
    <w:rsid w:val="00895C28"/>
    <w:rsid w:val="008B01D4"/>
    <w:rsid w:val="008B0F4D"/>
    <w:rsid w:val="008B1F74"/>
    <w:rsid w:val="008B5457"/>
    <w:rsid w:val="008B72EF"/>
    <w:rsid w:val="008C0367"/>
    <w:rsid w:val="008C1206"/>
    <w:rsid w:val="008C1548"/>
    <w:rsid w:val="008C4B03"/>
    <w:rsid w:val="008C6295"/>
    <w:rsid w:val="008C6C18"/>
    <w:rsid w:val="008C7062"/>
    <w:rsid w:val="008D2718"/>
    <w:rsid w:val="008D4368"/>
    <w:rsid w:val="008D503C"/>
    <w:rsid w:val="008D5350"/>
    <w:rsid w:val="008E1080"/>
    <w:rsid w:val="008E3965"/>
    <w:rsid w:val="008E4615"/>
    <w:rsid w:val="008F471C"/>
    <w:rsid w:val="008F4B32"/>
    <w:rsid w:val="008F5C59"/>
    <w:rsid w:val="008F5E93"/>
    <w:rsid w:val="009026CA"/>
    <w:rsid w:val="009031FB"/>
    <w:rsid w:val="00904D08"/>
    <w:rsid w:val="00905482"/>
    <w:rsid w:val="00912A7D"/>
    <w:rsid w:val="009149A8"/>
    <w:rsid w:val="009154B5"/>
    <w:rsid w:val="00920C31"/>
    <w:rsid w:val="009226FA"/>
    <w:rsid w:val="00924C2B"/>
    <w:rsid w:val="00927364"/>
    <w:rsid w:val="00927E74"/>
    <w:rsid w:val="009310E3"/>
    <w:rsid w:val="00940447"/>
    <w:rsid w:val="009436B5"/>
    <w:rsid w:val="00944123"/>
    <w:rsid w:val="00946482"/>
    <w:rsid w:val="00947760"/>
    <w:rsid w:val="00947EC8"/>
    <w:rsid w:val="00950542"/>
    <w:rsid w:val="00950878"/>
    <w:rsid w:val="009512D1"/>
    <w:rsid w:val="009515D9"/>
    <w:rsid w:val="00957565"/>
    <w:rsid w:val="009622CE"/>
    <w:rsid w:val="00962304"/>
    <w:rsid w:val="009654F5"/>
    <w:rsid w:val="0096652C"/>
    <w:rsid w:val="009675EA"/>
    <w:rsid w:val="00967F8F"/>
    <w:rsid w:val="00981410"/>
    <w:rsid w:val="0098466E"/>
    <w:rsid w:val="0098680C"/>
    <w:rsid w:val="00992DDE"/>
    <w:rsid w:val="009A14E3"/>
    <w:rsid w:val="009A393B"/>
    <w:rsid w:val="009A5DF0"/>
    <w:rsid w:val="009A7F37"/>
    <w:rsid w:val="009B059E"/>
    <w:rsid w:val="009B0CCA"/>
    <w:rsid w:val="009B5EC6"/>
    <w:rsid w:val="009B7124"/>
    <w:rsid w:val="009B75E3"/>
    <w:rsid w:val="009C0819"/>
    <w:rsid w:val="009C15B8"/>
    <w:rsid w:val="009C554A"/>
    <w:rsid w:val="009D2C61"/>
    <w:rsid w:val="009D5CAB"/>
    <w:rsid w:val="009E2B38"/>
    <w:rsid w:val="009E4AA6"/>
    <w:rsid w:val="009E7284"/>
    <w:rsid w:val="009F3D91"/>
    <w:rsid w:val="00A01E72"/>
    <w:rsid w:val="00A05323"/>
    <w:rsid w:val="00A05F85"/>
    <w:rsid w:val="00A07A87"/>
    <w:rsid w:val="00A12CAD"/>
    <w:rsid w:val="00A12EBA"/>
    <w:rsid w:val="00A156F5"/>
    <w:rsid w:val="00A17EE0"/>
    <w:rsid w:val="00A21ED9"/>
    <w:rsid w:val="00A30BE1"/>
    <w:rsid w:val="00A43AC0"/>
    <w:rsid w:val="00A43D5F"/>
    <w:rsid w:val="00A463AB"/>
    <w:rsid w:val="00A57595"/>
    <w:rsid w:val="00A57FEE"/>
    <w:rsid w:val="00A6019A"/>
    <w:rsid w:val="00A67BC1"/>
    <w:rsid w:val="00A702E1"/>
    <w:rsid w:val="00A7342E"/>
    <w:rsid w:val="00A75881"/>
    <w:rsid w:val="00A75B88"/>
    <w:rsid w:val="00A77518"/>
    <w:rsid w:val="00A80170"/>
    <w:rsid w:val="00A829B5"/>
    <w:rsid w:val="00A874AE"/>
    <w:rsid w:val="00A87C52"/>
    <w:rsid w:val="00A9101F"/>
    <w:rsid w:val="00A9112A"/>
    <w:rsid w:val="00A954D7"/>
    <w:rsid w:val="00A977AA"/>
    <w:rsid w:val="00AA6EA5"/>
    <w:rsid w:val="00AA75B6"/>
    <w:rsid w:val="00AA77F5"/>
    <w:rsid w:val="00AA7E1C"/>
    <w:rsid w:val="00AB498C"/>
    <w:rsid w:val="00AC0B93"/>
    <w:rsid w:val="00AC72BF"/>
    <w:rsid w:val="00AD355B"/>
    <w:rsid w:val="00AE6169"/>
    <w:rsid w:val="00AF23FA"/>
    <w:rsid w:val="00AF511B"/>
    <w:rsid w:val="00AF5297"/>
    <w:rsid w:val="00AF7404"/>
    <w:rsid w:val="00AF7425"/>
    <w:rsid w:val="00B0143A"/>
    <w:rsid w:val="00B040DC"/>
    <w:rsid w:val="00B05D3E"/>
    <w:rsid w:val="00B10380"/>
    <w:rsid w:val="00B124CA"/>
    <w:rsid w:val="00B12B31"/>
    <w:rsid w:val="00B15501"/>
    <w:rsid w:val="00B3108D"/>
    <w:rsid w:val="00B3374E"/>
    <w:rsid w:val="00B340FE"/>
    <w:rsid w:val="00B35499"/>
    <w:rsid w:val="00B402FE"/>
    <w:rsid w:val="00B4623D"/>
    <w:rsid w:val="00B46F97"/>
    <w:rsid w:val="00B50216"/>
    <w:rsid w:val="00B50966"/>
    <w:rsid w:val="00B537B8"/>
    <w:rsid w:val="00B64133"/>
    <w:rsid w:val="00B64F05"/>
    <w:rsid w:val="00B72C19"/>
    <w:rsid w:val="00B74526"/>
    <w:rsid w:val="00B82A6E"/>
    <w:rsid w:val="00B87A43"/>
    <w:rsid w:val="00B970C6"/>
    <w:rsid w:val="00BA112B"/>
    <w:rsid w:val="00BA521A"/>
    <w:rsid w:val="00BA5813"/>
    <w:rsid w:val="00BB026A"/>
    <w:rsid w:val="00BB1886"/>
    <w:rsid w:val="00BB1B66"/>
    <w:rsid w:val="00BB1FE4"/>
    <w:rsid w:val="00BB7551"/>
    <w:rsid w:val="00BC66B6"/>
    <w:rsid w:val="00BC6EA2"/>
    <w:rsid w:val="00BD0B5C"/>
    <w:rsid w:val="00BD1B46"/>
    <w:rsid w:val="00BD3754"/>
    <w:rsid w:val="00BD56E3"/>
    <w:rsid w:val="00BE051F"/>
    <w:rsid w:val="00BE2473"/>
    <w:rsid w:val="00BE6A69"/>
    <w:rsid w:val="00BE74C2"/>
    <w:rsid w:val="00BF0641"/>
    <w:rsid w:val="00BF1450"/>
    <w:rsid w:val="00BF4D0A"/>
    <w:rsid w:val="00BF7E02"/>
    <w:rsid w:val="00C03CEE"/>
    <w:rsid w:val="00C066A9"/>
    <w:rsid w:val="00C07291"/>
    <w:rsid w:val="00C162DB"/>
    <w:rsid w:val="00C203DB"/>
    <w:rsid w:val="00C2071F"/>
    <w:rsid w:val="00C240A8"/>
    <w:rsid w:val="00C25971"/>
    <w:rsid w:val="00C267B0"/>
    <w:rsid w:val="00C32935"/>
    <w:rsid w:val="00C34A8F"/>
    <w:rsid w:val="00C408A7"/>
    <w:rsid w:val="00C431C1"/>
    <w:rsid w:val="00C450C2"/>
    <w:rsid w:val="00C45C30"/>
    <w:rsid w:val="00C47DCB"/>
    <w:rsid w:val="00C50C7D"/>
    <w:rsid w:val="00C50D9B"/>
    <w:rsid w:val="00C546EB"/>
    <w:rsid w:val="00C5602A"/>
    <w:rsid w:val="00C565D8"/>
    <w:rsid w:val="00C56BB6"/>
    <w:rsid w:val="00C65E1F"/>
    <w:rsid w:val="00C709DD"/>
    <w:rsid w:val="00C751CE"/>
    <w:rsid w:val="00C751E8"/>
    <w:rsid w:val="00C813E4"/>
    <w:rsid w:val="00C82041"/>
    <w:rsid w:val="00C82510"/>
    <w:rsid w:val="00C825BA"/>
    <w:rsid w:val="00C8281D"/>
    <w:rsid w:val="00C8326A"/>
    <w:rsid w:val="00C83C33"/>
    <w:rsid w:val="00C853A4"/>
    <w:rsid w:val="00C91082"/>
    <w:rsid w:val="00C97C97"/>
    <w:rsid w:val="00CA2F90"/>
    <w:rsid w:val="00CA446C"/>
    <w:rsid w:val="00CA4B69"/>
    <w:rsid w:val="00CA5947"/>
    <w:rsid w:val="00CB5278"/>
    <w:rsid w:val="00CB5AF5"/>
    <w:rsid w:val="00CC497C"/>
    <w:rsid w:val="00CC5C97"/>
    <w:rsid w:val="00CC5EE1"/>
    <w:rsid w:val="00CC61FC"/>
    <w:rsid w:val="00CE223E"/>
    <w:rsid w:val="00CE6BB8"/>
    <w:rsid w:val="00CF302B"/>
    <w:rsid w:val="00CF307A"/>
    <w:rsid w:val="00CF5DD3"/>
    <w:rsid w:val="00CF642D"/>
    <w:rsid w:val="00D00E33"/>
    <w:rsid w:val="00D03662"/>
    <w:rsid w:val="00D04DBE"/>
    <w:rsid w:val="00D065C3"/>
    <w:rsid w:val="00D07010"/>
    <w:rsid w:val="00D07DEE"/>
    <w:rsid w:val="00D10549"/>
    <w:rsid w:val="00D11261"/>
    <w:rsid w:val="00D14292"/>
    <w:rsid w:val="00D16276"/>
    <w:rsid w:val="00D17285"/>
    <w:rsid w:val="00D1740E"/>
    <w:rsid w:val="00D178D1"/>
    <w:rsid w:val="00D17EB2"/>
    <w:rsid w:val="00D23AF6"/>
    <w:rsid w:val="00D24247"/>
    <w:rsid w:val="00D24973"/>
    <w:rsid w:val="00D27E9C"/>
    <w:rsid w:val="00D323CC"/>
    <w:rsid w:val="00D33F75"/>
    <w:rsid w:val="00D3711E"/>
    <w:rsid w:val="00D4045B"/>
    <w:rsid w:val="00D40C07"/>
    <w:rsid w:val="00D5674E"/>
    <w:rsid w:val="00D60952"/>
    <w:rsid w:val="00D63654"/>
    <w:rsid w:val="00D7213E"/>
    <w:rsid w:val="00D74DF4"/>
    <w:rsid w:val="00D90865"/>
    <w:rsid w:val="00D95977"/>
    <w:rsid w:val="00DA3B29"/>
    <w:rsid w:val="00DA626D"/>
    <w:rsid w:val="00DA6B67"/>
    <w:rsid w:val="00DA6BAA"/>
    <w:rsid w:val="00DA7760"/>
    <w:rsid w:val="00DB76F6"/>
    <w:rsid w:val="00DC5062"/>
    <w:rsid w:val="00DC6185"/>
    <w:rsid w:val="00DC7E6D"/>
    <w:rsid w:val="00DD1C70"/>
    <w:rsid w:val="00DE095E"/>
    <w:rsid w:val="00DE478B"/>
    <w:rsid w:val="00DF0A57"/>
    <w:rsid w:val="00DF2C29"/>
    <w:rsid w:val="00DF3061"/>
    <w:rsid w:val="00DF722F"/>
    <w:rsid w:val="00DF7BC7"/>
    <w:rsid w:val="00E0065D"/>
    <w:rsid w:val="00E0098B"/>
    <w:rsid w:val="00E0222A"/>
    <w:rsid w:val="00E04C98"/>
    <w:rsid w:val="00E100D8"/>
    <w:rsid w:val="00E13B71"/>
    <w:rsid w:val="00E140E4"/>
    <w:rsid w:val="00E22E17"/>
    <w:rsid w:val="00E27171"/>
    <w:rsid w:val="00E458B8"/>
    <w:rsid w:val="00E506D5"/>
    <w:rsid w:val="00E5395B"/>
    <w:rsid w:val="00E53A70"/>
    <w:rsid w:val="00E55513"/>
    <w:rsid w:val="00E6027C"/>
    <w:rsid w:val="00E60AA2"/>
    <w:rsid w:val="00E64019"/>
    <w:rsid w:val="00E66C40"/>
    <w:rsid w:val="00E71007"/>
    <w:rsid w:val="00E726D5"/>
    <w:rsid w:val="00E7596F"/>
    <w:rsid w:val="00E75BBE"/>
    <w:rsid w:val="00E76AB2"/>
    <w:rsid w:val="00E9157D"/>
    <w:rsid w:val="00E932AF"/>
    <w:rsid w:val="00E96BD1"/>
    <w:rsid w:val="00E974E8"/>
    <w:rsid w:val="00EA53CA"/>
    <w:rsid w:val="00EA59C5"/>
    <w:rsid w:val="00EA735A"/>
    <w:rsid w:val="00EB0C1E"/>
    <w:rsid w:val="00EB1488"/>
    <w:rsid w:val="00EB2B55"/>
    <w:rsid w:val="00EB5763"/>
    <w:rsid w:val="00EB6F71"/>
    <w:rsid w:val="00EC0544"/>
    <w:rsid w:val="00ED20DA"/>
    <w:rsid w:val="00ED6949"/>
    <w:rsid w:val="00EE003B"/>
    <w:rsid w:val="00EE00A0"/>
    <w:rsid w:val="00EE00AE"/>
    <w:rsid w:val="00EE2AB6"/>
    <w:rsid w:val="00EE749E"/>
    <w:rsid w:val="00EF026B"/>
    <w:rsid w:val="00EF2862"/>
    <w:rsid w:val="00EF64CF"/>
    <w:rsid w:val="00EF655F"/>
    <w:rsid w:val="00F00534"/>
    <w:rsid w:val="00F0057C"/>
    <w:rsid w:val="00F04E84"/>
    <w:rsid w:val="00F071DE"/>
    <w:rsid w:val="00F11659"/>
    <w:rsid w:val="00F13AFA"/>
    <w:rsid w:val="00F161C9"/>
    <w:rsid w:val="00F16FEB"/>
    <w:rsid w:val="00F23C26"/>
    <w:rsid w:val="00F24770"/>
    <w:rsid w:val="00F2488E"/>
    <w:rsid w:val="00F249D7"/>
    <w:rsid w:val="00F258B9"/>
    <w:rsid w:val="00F3130C"/>
    <w:rsid w:val="00F344D6"/>
    <w:rsid w:val="00F36BB2"/>
    <w:rsid w:val="00F4008B"/>
    <w:rsid w:val="00F418DB"/>
    <w:rsid w:val="00F43FE2"/>
    <w:rsid w:val="00F46EEE"/>
    <w:rsid w:val="00F47C40"/>
    <w:rsid w:val="00F47EE7"/>
    <w:rsid w:val="00F5390B"/>
    <w:rsid w:val="00F54CFC"/>
    <w:rsid w:val="00F5525D"/>
    <w:rsid w:val="00F5727A"/>
    <w:rsid w:val="00F620E0"/>
    <w:rsid w:val="00F651D6"/>
    <w:rsid w:val="00F70F67"/>
    <w:rsid w:val="00F74296"/>
    <w:rsid w:val="00F74A07"/>
    <w:rsid w:val="00F757F8"/>
    <w:rsid w:val="00F75B09"/>
    <w:rsid w:val="00F76DBE"/>
    <w:rsid w:val="00F81811"/>
    <w:rsid w:val="00F853C6"/>
    <w:rsid w:val="00F87979"/>
    <w:rsid w:val="00F92630"/>
    <w:rsid w:val="00F95721"/>
    <w:rsid w:val="00F96920"/>
    <w:rsid w:val="00FA0F39"/>
    <w:rsid w:val="00FA370A"/>
    <w:rsid w:val="00FA3E34"/>
    <w:rsid w:val="00FA47FB"/>
    <w:rsid w:val="00FA4859"/>
    <w:rsid w:val="00FA77CB"/>
    <w:rsid w:val="00FB2082"/>
    <w:rsid w:val="00FB5583"/>
    <w:rsid w:val="00FB569F"/>
    <w:rsid w:val="00FB7C4A"/>
    <w:rsid w:val="00FC200B"/>
    <w:rsid w:val="00FD03C5"/>
    <w:rsid w:val="00FD0944"/>
    <w:rsid w:val="00FD351A"/>
    <w:rsid w:val="00FD3D5A"/>
    <w:rsid w:val="00FF5639"/>
    <w:rsid w:val="00FF6F3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B27"/>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4C9E"/>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rsid w:val="00294C9E"/>
    <w:rPr>
      <w:rFonts w:ascii="Tahoma" w:hAnsi="Tahoma" w:cs="Tahoma"/>
      <w:sz w:val="16"/>
      <w:szCs w:val="16"/>
    </w:rPr>
  </w:style>
  <w:style w:type="paragraph" w:styleId="Header">
    <w:name w:val="header"/>
    <w:basedOn w:val="Normal"/>
    <w:link w:val="HeaderChar"/>
    <w:uiPriority w:val="99"/>
    <w:unhideWhenUsed/>
    <w:rsid w:val="000930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305E"/>
  </w:style>
  <w:style w:type="paragraph" w:styleId="Footer">
    <w:name w:val="footer"/>
    <w:basedOn w:val="Normal"/>
    <w:link w:val="FooterChar"/>
    <w:uiPriority w:val="99"/>
    <w:unhideWhenUsed/>
    <w:rsid w:val="000930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305E"/>
  </w:style>
  <w:style w:type="paragraph" w:styleId="Caption">
    <w:name w:val="caption"/>
    <w:basedOn w:val="Normal"/>
    <w:next w:val="Normal"/>
    <w:uiPriority w:val="35"/>
    <w:qFormat/>
    <w:rsid w:val="005E2BDF"/>
    <w:pPr>
      <w:spacing w:line="240" w:lineRule="auto"/>
    </w:pPr>
    <w:rPr>
      <w:b/>
      <w:bCs/>
      <w:color w:val="4F81BD"/>
      <w:sz w:val="18"/>
      <w:szCs w:val="18"/>
    </w:rPr>
  </w:style>
  <w:style w:type="paragraph" w:styleId="ListParagraph">
    <w:name w:val="List Paragraph"/>
    <w:basedOn w:val="Normal"/>
    <w:uiPriority w:val="34"/>
    <w:qFormat/>
    <w:rsid w:val="00711DE7"/>
    <w:pPr>
      <w:ind w:left="720"/>
      <w:contextualSpacing/>
    </w:pPr>
  </w:style>
  <w:style w:type="paragraph" w:styleId="BodyText">
    <w:name w:val="Body Text"/>
    <w:basedOn w:val="Normal"/>
    <w:rsid w:val="00744926"/>
    <w:pPr>
      <w:overflowPunct w:val="0"/>
      <w:autoSpaceDE w:val="0"/>
      <w:autoSpaceDN w:val="0"/>
      <w:adjustRightInd w:val="0"/>
      <w:spacing w:after="0" w:line="360" w:lineRule="auto"/>
      <w:jc w:val="both"/>
      <w:textAlignment w:val="baseline"/>
    </w:pPr>
    <w:rPr>
      <w:rFonts w:ascii="Times New Roman" w:eastAsia="Times New Roman" w:hAnsi="Times New Roman" w:cs="Times New Roman"/>
      <w:sz w:val="28"/>
      <w:szCs w:val="28"/>
    </w:rPr>
  </w:style>
  <w:style w:type="paragraph" w:customStyle="1" w:styleId="Default">
    <w:name w:val="Default"/>
    <w:rsid w:val="00744926"/>
    <w:pPr>
      <w:autoSpaceDE w:val="0"/>
      <w:autoSpaceDN w:val="0"/>
      <w:adjustRightInd w:val="0"/>
    </w:pPr>
    <w:rPr>
      <w:rFonts w:cs="Calibri"/>
      <w:color w:val="000000"/>
      <w:sz w:val="24"/>
      <w:szCs w:val="24"/>
      <w:lang w:eastAsia="en-US"/>
    </w:rPr>
  </w:style>
  <w:style w:type="table" w:styleId="TableGrid">
    <w:name w:val="Table Grid"/>
    <w:basedOn w:val="TableNormal"/>
    <w:rsid w:val="00D90865"/>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9A14E3"/>
    <w:pPr>
      <w:spacing w:before="100" w:beforeAutospacing="1" w:after="100" w:afterAutospacing="1" w:line="360" w:lineRule="auto"/>
    </w:pPr>
    <w:rPr>
      <w:rFonts w:ascii="Times New Roman" w:eastAsia="Times New Roman" w:hAnsi="Times New Roman" w:cs="Times New Roman"/>
      <w:color w:val="000000"/>
      <w:sz w:val="24"/>
      <w:szCs w:val="24"/>
    </w:rPr>
  </w:style>
  <w:style w:type="character" w:customStyle="1" w:styleId="spelle">
    <w:name w:val="spelle"/>
    <w:basedOn w:val="DefaultParagraphFont"/>
    <w:rsid w:val="002E2815"/>
  </w:style>
  <w:style w:type="character" w:customStyle="1" w:styleId="apple-converted-space">
    <w:name w:val="apple-converted-space"/>
    <w:basedOn w:val="DefaultParagraphFont"/>
    <w:rsid w:val="002E2815"/>
  </w:style>
  <w:style w:type="paragraph" w:styleId="Title">
    <w:name w:val="Title"/>
    <w:basedOn w:val="Normal"/>
    <w:next w:val="Normal"/>
    <w:link w:val="TitleChar"/>
    <w:uiPriority w:val="10"/>
    <w:qFormat/>
    <w:rsid w:val="003A1FE6"/>
    <w:pPr>
      <w:spacing w:before="240" w:after="60"/>
      <w:jc w:val="center"/>
      <w:outlineLvl w:val="0"/>
    </w:pPr>
    <w:rPr>
      <w:rFonts w:ascii="Cambria" w:eastAsia="Times New Roman" w:hAnsi="Cambria" w:cs="Times New Roman"/>
      <w:b/>
      <w:bCs/>
      <w:kern w:val="28"/>
      <w:sz w:val="32"/>
      <w:szCs w:val="32"/>
    </w:rPr>
  </w:style>
  <w:style w:type="character" w:customStyle="1" w:styleId="TitleChar">
    <w:name w:val="Title Char"/>
    <w:link w:val="Title"/>
    <w:uiPriority w:val="10"/>
    <w:rsid w:val="003A1FE6"/>
    <w:rPr>
      <w:rFonts w:ascii="Cambria" w:eastAsia="Times New Roman" w:hAnsi="Cambria" w:cs="Times New Roman"/>
      <w:b/>
      <w:bCs/>
      <w:kern w:val="28"/>
      <w:sz w:val="32"/>
      <w:szCs w:val="32"/>
    </w:rPr>
  </w:style>
  <w:style w:type="character" w:styleId="Emphasis">
    <w:name w:val="Emphasis"/>
    <w:uiPriority w:val="20"/>
    <w:qFormat/>
    <w:rsid w:val="00CA4B69"/>
    <w:rPr>
      <w:i/>
      <w:iCs/>
    </w:rPr>
  </w:style>
  <w:style w:type="character" w:styleId="Strong">
    <w:name w:val="Strong"/>
    <w:uiPriority w:val="22"/>
    <w:qFormat/>
    <w:rsid w:val="00940447"/>
    <w:rPr>
      <w:b/>
      <w:bCs/>
    </w:rPr>
  </w:style>
  <w:style w:type="character" w:styleId="Hyperlink">
    <w:name w:val="Hyperlink"/>
    <w:uiPriority w:val="99"/>
    <w:rsid w:val="008E3965"/>
    <w:rPr>
      <w:color w:val="0000FF"/>
      <w:u w:val="single"/>
    </w:rPr>
  </w:style>
  <w:style w:type="character" w:styleId="LineNumber">
    <w:name w:val="line number"/>
    <w:basedOn w:val="DefaultParagraphFont"/>
    <w:uiPriority w:val="99"/>
    <w:semiHidden/>
    <w:unhideWhenUsed/>
    <w:rsid w:val="006156A3"/>
  </w:style>
  <w:style w:type="character" w:customStyle="1" w:styleId="apple-style-span">
    <w:name w:val="apple-style-span"/>
    <w:basedOn w:val="DefaultParagraphFont"/>
    <w:rsid w:val="00904D08"/>
  </w:style>
  <w:style w:type="character" w:customStyle="1" w:styleId="st1">
    <w:name w:val="st1"/>
    <w:basedOn w:val="DefaultParagraphFont"/>
    <w:rsid w:val="00904D08"/>
  </w:style>
  <w:style w:type="character" w:customStyle="1" w:styleId="highlight">
    <w:name w:val="highlight"/>
    <w:basedOn w:val="DefaultParagraphFont"/>
    <w:rsid w:val="00904D08"/>
  </w:style>
  <w:style w:type="paragraph" w:customStyle="1" w:styleId="Style">
    <w:name w:val="Style"/>
    <w:rsid w:val="00904D08"/>
    <w:pPr>
      <w:widowControl w:val="0"/>
      <w:autoSpaceDE w:val="0"/>
      <w:autoSpaceDN w:val="0"/>
      <w:adjustRightInd w:val="0"/>
    </w:pPr>
    <w:rPr>
      <w:rFonts w:ascii="Times New Roman" w:eastAsia="Times New Roman" w:hAnsi="Times New Roman" w:cs="Times New Roman"/>
      <w:sz w:val="24"/>
      <w:szCs w:val="24"/>
      <w:lang w:eastAsia="en-US"/>
    </w:rPr>
  </w:style>
  <w:style w:type="paragraph" w:styleId="NoSpacing">
    <w:name w:val="No Spacing"/>
    <w:link w:val="NoSpacingChar"/>
    <w:uiPriority w:val="1"/>
    <w:qFormat/>
    <w:rsid w:val="00904D08"/>
    <w:rPr>
      <w:rFonts w:eastAsia="Times New Roman"/>
      <w:sz w:val="22"/>
      <w:szCs w:val="22"/>
      <w:lang w:eastAsia="en-US"/>
    </w:rPr>
  </w:style>
  <w:style w:type="character" w:customStyle="1" w:styleId="NoSpacingChar">
    <w:name w:val="No Spacing Char"/>
    <w:link w:val="NoSpacing"/>
    <w:uiPriority w:val="1"/>
    <w:rsid w:val="00904D08"/>
    <w:rPr>
      <w:rFonts w:eastAsia="Times New Roman"/>
      <w:sz w:val="22"/>
      <w:szCs w:val="22"/>
      <w:lang w:val="en-US" w:eastAsia="en-US" w:bidi="ar-SA"/>
    </w:rPr>
  </w:style>
  <w:style w:type="paragraph" w:styleId="TOC1">
    <w:name w:val="toc 1"/>
    <w:basedOn w:val="Normal"/>
    <w:next w:val="Normal"/>
    <w:autoRedefine/>
    <w:uiPriority w:val="99"/>
    <w:rsid w:val="00707E26"/>
    <w:pPr>
      <w:spacing w:after="0" w:line="240" w:lineRule="auto"/>
      <w:ind w:right="357"/>
    </w:pPr>
    <w:rPr>
      <w:rFonts w:ascii="Times New Roman" w:eastAsia="Times New Roman" w:hAnsi="Times New Roman" w:cs="Times New Roman"/>
      <w:b/>
      <w:bCs/>
      <w:color w:val="000000"/>
      <w:sz w:val="20"/>
      <w:szCs w:val="20"/>
      <w:lang w:bidi="ar-EG"/>
    </w:rPr>
  </w:style>
  <w:style w:type="character" w:customStyle="1" w:styleId="issuetocvolume">
    <w:name w:val="issuetocvolume"/>
    <w:basedOn w:val="DefaultParagraphFont"/>
    <w:rsid w:val="00904D08"/>
  </w:style>
  <w:style w:type="character" w:customStyle="1" w:styleId="issuetocissue">
    <w:name w:val="issuetocissue"/>
    <w:basedOn w:val="DefaultParagraphFont"/>
    <w:rsid w:val="00904D08"/>
  </w:style>
  <w:style w:type="character" w:customStyle="1" w:styleId="ilad">
    <w:name w:val="il_ad"/>
    <w:basedOn w:val="DefaultParagraphFont"/>
    <w:rsid w:val="00904D08"/>
  </w:style>
  <w:style w:type="character" w:styleId="CommentReference">
    <w:name w:val="annotation reference"/>
    <w:uiPriority w:val="99"/>
    <w:semiHidden/>
    <w:unhideWhenUsed/>
    <w:rsid w:val="002551B9"/>
    <w:rPr>
      <w:sz w:val="16"/>
      <w:szCs w:val="16"/>
    </w:rPr>
  </w:style>
  <w:style w:type="paragraph" w:styleId="CommentText">
    <w:name w:val="annotation text"/>
    <w:basedOn w:val="Normal"/>
    <w:link w:val="CommentTextChar"/>
    <w:uiPriority w:val="99"/>
    <w:semiHidden/>
    <w:unhideWhenUsed/>
    <w:rsid w:val="002551B9"/>
    <w:rPr>
      <w:rFonts w:cs="Times New Roman"/>
      <w:sz w:val="20"/>
      <w:szCs w:val="20"/>
    </w:rPr>
  </w:style>
  <w:style w:type="character" w:customStyle="1" w:styleId="CommentTextChar">
    <w:name w:val="Comment Text Char"/>
    <w:link w:val="CommentText"/>
    <w:uiPriority w:val="99"/>
    <w:semiHidden/>
    <w:rsid w:val="002551B9"/>
    <w:rPr>
      <w:lang w:val="en-US" w:eastAsia="en-US"/>
    </w:rPr>
  </w:style>
  <w:style w:type="paragraph" w:styleId="CommentSubject">
    <w:name w:val="annotation subject"/>
    <w:basedOn w:val="CommentText"/>
    <w:next w:val="CommentText"/>
    <w:link w:val="CommentSubjectChar"/>
    <w:uiPriority w:val="99"/>
    <w:semiHidden/>
    <w:unhideWhenUsed/>
    <w:rsid w:val="002551B9"/>
    <w:rPr>
      <w:b/>
      <w:bCs/>
    </w:rPr>
  </w:style>
  <w:style w:type="character" w:customStyle="1" w:styleId="CommentSubjectChar">
    <w:name w:val="Comment Subject Char"/>
    <w:link w:val="CommentSubject"/>
    <w:uiPriority w:val="99"/>
    <w:semiHidden/>
    <w:rsid w:val="002551B9"/>
    <w:rPr>
      <w:b/>
      <w:bCs/>
      <w:lang w:val="en-US" w:eastAsia="en-US"/>
    </w:rPr>
  </w:style>
  <w:style w:type="table" w:customStyle="1" w:styleId="TableGrid1">
    <w:name w:val="Table Grid1"/>
    <w:basedOn w:val="TableNormal"/>
    <w:next w:val="TableGrid"/>
    <w:rsid w:val="00DF2C29"/>
    <w:pPr>
      <w:bidi/>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DF2C29"/>
    <w:pPr>
      <w:bidi/>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457F1E"/>
  </w:style>
  <w:style w:type="table" w:customStyle="1" w:styleId="TableGrid3">
    <w:name w:val="Table Grid3"/>
    <w:basedOn w:val="TableNormal"/>
    <w:next w:val="TableGrid"/>
    <w:rsid w:val="00457F1E"/>
    <w:pPr>
      <w:bidi/>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80712447">
      <w:bodyDiv w:val="1"/>
      <w:marLeft w:val="0"/>
      <w:marRight w:val="0"/>
      <w:marTop w:val="0"/>
      <w:marBottom w:val="0"/>
      <w:divBdr>
        <w:top w:val="none" w:sz="0" w:space="0" w:color="auto"/>
        <w:left w:val="none" w:sz="0" w:space="0" w:color="auto"/>
        <w:bottom w:val="none" w:sz="0" w:space="0" w:color="auto"/>
        <w:right w:val="none" w:sz="0" w:space="0" w:color="auto"/>
      </w:divBdr>
    </w:div>
    <w:div w:id="658920830">
      <w:bodyDiv w:val="1"/>
      <w:marLeft w:val="0"/>
      <w:marRight w:val="0"/>
      <w:marTop w:val="0"/>
      <w:marBottom w:val="0"/>
      <w:divBdr>
        <w:top w:val="none" w:sz="0" w:space="0" w:color="auto"/>
        <w:left w:val="none" w:sz="0" w:space="0" w:color="auto"/>
        <w:bottom w:val="none" w:sz="0" w:space="0" w:color="auto"/>
        <w:right w:val="none" w:sz="0" w:space="0" w:color="auto"/>
      </w:divBdr>
    </w:div>
    <w:div w:id="785465719">
      <w:bodyDiv w:val="1"/>
      <w:marLeft w:val="0"/>
      <w:marRight w:val="0"/>
      <w:marTop w:val="0"/>
      <w:marBottom w:val="0"/>
      <w:divBdr>
        <w:top w:val="none" w:sz="0" w:space="0" w:color="auto"/>
        <w:left w:val="none" w:sz="0" w:space="0" w:color="auto"/>
        <w:bottom w:val="none" w:sz="0" w:space="0" w:color="auto"/>
        <w:right w:val="none" w:sz="0" w:space="0" w:color="auto"/>
      </w:divBdr>
    </w:div>
    <w:div w:id="798184426">
      <w:bodyDiv w:val="1"/>
      <w:marLeft w:val="0"/>
      <w:marRight w:val="0"/>
      <w:marTop w:val="0"/>
      <w:marBottom w:val="0"/>
      <w:divBdr>
        <w:top w:val="none" w:sz="0" w:space="0" w:color="auto"/>
        <w:left w:val="none" w:sz="0" w:space="0" w:color="auto"/>
        <w:bottom w:val="none" w:sz="0" w:space="0" w:color="auto"/>
        <w:right w:val="none" w:sz="0" w:space="0" w:color="auto"/>
      </w:divBdr>
    </w:div>
    <w:div w:id="847326342">
      <w:bodyDiv w:val="1"/>
      <w:marLeft w:val="0"/>
      <w:marRight w:val="0"/>
      <w:marTop w:val="0"/>
      <w:marBottom w:val="0"/>
      <w:divBdr>
        <w:top w:val="none" w:sz="0" w:space="0" w:color="auto"/>
        <w:left w:val="none" w:sz="0" w:space="0" w:color="auto"/>
        <w:bottom w:val="none" w:sz="0" w:space="0" w:color="auto"/>
        <w:right w:val="none" w:sz="0" w:space="0" w:color="auto"/>
      </w:divBdr>
    </w:div>
    <w:div w:id="1005401404">
      <w:bodyDiv w:val="1"/>
      <w:marLeft w:val="0"/>
      <w:marRight w:val="0"/>
      <w:marTop w:val="0"/>
      <w:marBottom w:val="0"/>
      <w:divBdr>
        <w:top w:val="none" w:sz="0" w:space="0" w:color="auto"/>
        <w:left w:val="none" w:sz="0" w:space="0" w:color="auto"/>
        <w:bottom w:val="none" w:sz="0" w:space="0" w:color="auto"/>
        <w:right w:val="none" w:sz="0" w:space="0" w:color="auto"/>
      </w:divBdr>
    </w:div>
    <w:div w:id="1016226293">
      <w:bodyDiv w:val="1"/>
      <w:marLeft w:val="0"/>
      <w:marRight w:val="0"/>
      <w:marTop w:val="0"/>
      <w:marBottom w:val="0"/>
      <w:divBdr>
        <w:top w:val="none" w:sz="0" w:space="0" w:color="auto"/>
        <w:left w:val="none" w:sz="0" w:space="0" w:color="auto"/>
        <w:bottom w:val="none" w:sz="0" w:space="0" w:color="auto"/>
        <w:right w:val="none" w:sz="0" w:space="0" w:color="auto"/>
      </w:divBdr>
    </w:div>
    <w:div w:id="1127431255">
      <w:bodyDiv w:val="1"/>
      <w:marLeft w:val="0"/>
      <w:marRight w:val="0"/>
      <w:marTop w:val="0"/>
      <w:marBottom w:val="0"/>
      <w:divBdr>
        <w:top w:val="none" w:sz="0" w:space="0" w:color="auto"/>
        <w:left w:val="none" w:sz="0" w:space="0" w:color="auto"/>
        <w:bottom w:val="none" w:sz="0" w:space="0" w:color="auto"/>
        <w:right w:val="none" w:sz="0" w:space="0" w:color="auto"/>
      </w:divBdr>
    </w:div>
    <w:div w:id="1619801781">
      <w:bodyDiv w:val="1"/>
      <w:marLeft w:val="0"/>
      <w:marRight w:val="0"/>
      <w:marTop w:val="0"/>
      <w:marBottom w:val="0"/>
      <w:divBdr>
        <w:top w:val="none" w:sz="0" w:space="0" w:color="auto"/>
        <w:left w:val="none" w:sz="0" w:space="0" w:color="auto"/>
        <w:bottom w:val="none" w:sz="0" w:space="0" w:color="auto"/>
        <w:right w:val="none" w:sz="0" w:space="0" w:color="auto"/>
      </w:divBdr>
    </w:div>
    <w:div w:id="1714888357">
      <w:bodyDiv w:val="1"/>
      <w:marLeft w:val="0"/>
      <w:marRight w:val="0"/>
      <w:marTop w:val="0"/>
      <w:marBottom w:val="0"/>
      <w:divBdr>
        <w:top w:val="none" w:sz="0" w:space="0" w:color="auto"/>
        <w:left w:val="none" w:sz="0" w:space="0" w:color="auto"/>
        <w:bottom w:val="none" w:sz="0" w:space="0" w:color="auto"/>
        <w:right w:val="none" w:sz="0" w:space="0" w:color="auto"/>
      </w:divBdr>
    </w:div>
    <w:div w:id="1984921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atur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8F5791-81CB-4183-BAE3-129A2D7FE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9</Pages>
  <Words>5267</Words>
  <Characters>30028</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Research Project</vt:lpstr>
    </vt:vector>
  </TitlesOfParts>
  <Company>IT</Company>
  <LinksUpToDate>false</LinksUpToDate>
  <CharactersWithSpaces>35225</CharactersWithSpaces>
  <SharedDoc>false</SharedDoc>
  <HLinks>
    <vt:vector size="18" baseType="variant">
      <vt:variant>
        <vt:i4>2818109</vt:i4>
      </vt:variant>
      <vt:variant>
        <vt:i4>0</vt:i4>
      </vt:variant>
      <vt:variant>
        <vt:i4>0</vt:i4>
      </vt:variant>
      <vt:variant>
        <vt:i4>5</vt:i4>
      </vt:variant>
      <vt:variant>
        <vt:lpwstr>http://www.sciencepub.net/</vt:lpwstr>
      </vt:variant>
      <vt:variant>
        <vt:lpwstr/>
      </vt:variant>
      <vt:variant>
        <vt:i4>4063355</vt:i4>
      </vt:variant>
      <vt:variant>
        <vt:i4>3</vt:i4>
      </vt:variant>
      <vt:variant>
        <vt:i4>0</vt:i4>
      </vt:variant>
      <vt:variant>
        <vt:i4>5</vt:i4>
      </vt:variant>
      <vt:variant>
        <vt:lpwstr>http://www.americanscience.org/</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Project</dc:title>
  <dc:creator>User</dc:creator>
  <cp:lastModifiedBy>Administrator</cp:lastModifiedBy>
  <cp:revision>6</cp:revision>
  <cp:lastPrinted>2013-12-29T00:48:00Z</cp:lastPrinted>
  <dcterms:created xsi:type="dcterms:W3CDTF">2013-12-28T03:18:00Z</dcterms:created>
  <dcterms:modified xsi:type="dcterms:W3CDTF">2013-12-29T02:26:00Z</dcterms:modified>
</cp:coreProperties>
</file>