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8D" w:rsidRPr="00A65DCF" w:rsidRDefault="00A65DCF" w:rsidP="00A65DCF">
      <w:pPr>
        <w:bidi w:val="0"/>
        <w:spacing w:after="0" w:line="240" w:lineRule="auto"/>
        <w:jc w:val="center"/>
        <w:rPr>
          <w:rFonts w:asciiTheme="majorBidi" w:hAnsiTheme="majorBidi" w:cstheme="majorBidi"/>
          <w:b/>
          <w:bCs/>
          <w:sz w:val="20"/>
          <w:szCs w:val="20"/>
        </w:rPr>
      </w:pPr>
      <w:r w:rsidRPr="00A65DCF">
        <w:rPr>
          <w:rFonts w:asciiTheme="majorBidi" w:hAnsiTheme="majorBidi" w:cstheme="majorBidi"/>
          <w:b/>
          <w:bCs/>
          <w:sz w:val="20"/>
          <w:szCs w:val="20"/>
        </w:rPr>
        <w:t xml:space="preserve">Effect of Nitrogen Fertilization Added </w:t>
      </w:r>
      <w:r>
        <w:rPr>
          <w:rFonts w:asciiTheme="majorBidi" w:hAnsiTheme="majorBidi" w:cstheme="majorBidi"/>
          <w:b/>
          <w:bCs/>
          <w:sz w:val="20"/>
          <w:szCs w:val="20"/>
        </w:rPr>
        <w:t>a</w:t>
      </w:r>
      <w:r w:rsidRPr="00A65DCF">
        <w:rPr>
          <w:rFonts w:asciiTheme="majorBidi" w:hAnsiTheme="majorBidi" w:cstheme="majorBidi"/>
          <w:b/>
          <w:bCs/>
          <w:sz w:val="20"/>
          <w:szCs w:val="20"/>
        </w:rPr>
        <w:t>t Various</w:t>
      </w:r>
      <w:r w:rsidRPr="00A65DCF">
        <w:rPr>
          <w:rFonts w:asciiTheme="majorBidi" w:hAnsiTheme="majorBidi" w:cstheme="majorBidi"/>
          <w:b/>
          <w:bCs/>
          <w:sz w:val="20"/>
          <w:szCs w:val="20"/>
          <w:lang w:bidi="ar-EG"/>
        </w:rPr>
        <w:t xml:space="preserve"> Phenological Stages</w:t>
      </w:r>
      <w:r w:rsidRPr="00A65DCF">
        <w:rPr>
          <w:rFonts w:asciiTheme="majorBidi" w:hAnsiTheme="majorBidi" w:cstheme="majorBidi"/>
          <w:b/>
          <w:bCs/>
          <w:sz w:val="20"/>
          <w:szCs w:val="20"/>
        </w:rPr>
        <w:t xml:space="preserve"> </w:t>
      </w:r>
      <w:r>
        <w:rPr>
          <w:rFonts w:asciiTheme="majorBidi" w:hAnsiTheme="majorBidi" w:cstheme="majorBidi"/>
          <w:b/>
          <w:bCs/>
          <w:sz w:val="20"/>
          <w:szCs w:val="20"/>
        </w:rPr>
        <w:t>o</w:t>
      </w:r>
      <w:r w:rsidRPr="00A65DCF">
        <w:rPr>
          <w:rFonts w:asciiTheme="majorBidi" w:hAnsiTheme="majorBidi" w:cstheme="majorBidi"/>
          <w:b/>
          <w:bCs/>
          <w:sz w:val="20"/>
          <w:szCs w:val="20"/>
        </w:rPr>
        <w:t xml:space="preserve">n Growth, Yield </w:t>
      </w:r>
      <w:r>
        <w:rPr>
          <w:rFonts w:asciiTheme="majorBidi" w:hAnsiTheme="majorBidi" w:cstheme="majorBidi"/>
          <w:b/>
          <w:bCs/>
          <w:sz w:val="20"/>
          <w:szCs w:val="20"/>
        </w:rPr>
        <w:t>a</w:t>
      </w:r>
      <w:r w:rsidRPr="00A65DCF">
        <w:rPr>
          <w:rFonts w:asciiTheme="majorBidi" w:hAnsiTheme="majorBidi" w:cstheme="majorBidi"/>
          <w:b/>
          <w:bCs/>
          <w:sz w:val="20"/>
          <w:szCs w:val="20"/>
        </w:rPr>
        <w:t xml:space="preserve">nd Fruit Quality </w:t>
      </w:r>
      <w:r>
        <w:rPr>
          <w:rFonts w:asciiTheme="majorBidi" w:hAnsiTheme="majorBidi" w:cstheme="majorBidi"/>
          <w:b/>
          <w:bCs/>
          <w:sz w:val="20"/>
          <w:szCs w:val="20"/>
        </w:rPr>
        <w:t>o</w:t>
      </w:r>
      <w:r w:rsidRPr="00A65DCF">
        <w:rPr>
          <w:rFonts w:asciiTheme="majorBidi" w:hAnsiTheme="majorBidi" w:cstheme="majorBidi"/>
          <w:b/>
          <w:bCs/>
          <w:sz w:val="20"/>
          <w:szCs w:val="20"/>
        </w:rPr>
        <w:t>f Valencia Orange</w:t>
      </w:r>
      <w:r w:rsidRPr="00A65DCF">
        <w:rPr>
          <w:rFonts w:asciiTheme="majorBidi" w:hAnsiTheme="majorBidi" w:cstheme="majorBidi"/>
          <w:sz w:val="20"/>
          <w:szCs w:val="20"/>
        </w:rPr>
        <w:t xml:space="preserve"> </w:t>
      </w:r>
      <w:r w:rsidRPr="00A65DCF">
        <w:rPr>
          <w:rFonts w:asciiTheme="majorBidi" w:hAnsiTheme="majorBidi" w:cstheme="majorBidi"/>
          <w:b/>
          <w:bCs/>
          <w:sz w:val="20"/>
          <w:szCs w:val="20"/>
        </w:rPr>
        <w:t>Trees.</w:t>
      </w:r>
    </w:p>
    <w:p w:rsidR="00A65DCF" w:rsidRDefault="00A65DCF" w:rsidP="00A65DCF">
      <w:pPr>
        <w:pStyle w:val="Style"/>
        <w:tabs>
          <w:tab w:val="left" w:pos="1"/>
          <w:tab w:val="left" w:pos="941"/>
        </w:tabs>
        <w:jc w:val="center"/>
        <w:rPr>
          <w:rFonts w:asciiTheme="majorBidi" w:hAnsiTheme="majorBidi" w:cstheme="majorBidi"/>
          <w:b/>
          <w:bCs/>
          <w:sz w:val="20"/>
          <w:szCs w:val="20"/>
          <w:lang w:bidi="he-IL"/>
        </w:rPr>
      </w:pPr>
    </w:p>
    <w:p w:rsidR="009D66E8" w:rsidRPr="00A65DCF" w:rsidRDefault="007E5A0C" w:rsidP="00A65DCF">
      <w:pPr>
        <w:pStyle w:val="Style"/>
        <w:tabs>
          <w:tab w:val="left" w:pos="1"/>
          <w:tab w:val="left" w:pos="941"/>
        </w:tabs>
        <w:jc w:val="center"/>
        <w:rPr>
          <w:rFonts w:asciiTheme="majorBidi" w:hAnsiTheme="majorBidi" w:cstheme="majorBidi"/>
          <w:sz w:val="20"/>
          <w:szCs w:val="20"/>
          <w:lang w:bidi="he-IL"/>
        </w:rPr>
      </w:pPr>
      <w:proofErr w:type="spellStart"/>
      <w:r w:rsidRPr="00A65DCF">
        <w:rPr>
          <w:rFonts w:asciiTheme="majorBidi" w:hAnsiTheme="majorBidi" w:cstheme="majorBidi"/>
          <w:sz w:val="20"/>
          <w:szCs w:val="20"/>
          <w:lang w:bidi="he-IL"/>
        </w:rPr>
        <w:t>Hifny</w:t>
      </w:r>
      <w:proofErr w:type="spellEnd"/>
      <w:r w:rsidRPr="00A65DCF">
        <w:rPr>
          <w:rFonts w:asciiTheme="majorBidi" w:hAnsiTheme="majorBidi" w:cstheme="majorBidi"/>
          <w:sz w:val="20"/>
          <w:szCs w:val="20"/>
        </w:rPr>
        <w:t xml:space="preserve"> </w:t>
      </w:r>
      <w:r w:rsidR="005F531E" w:rsidRPr="00A65DCF">
        <w:rPr>
          <w:rFonts w:asciiTheme="majorBidi" w:hAnsiTheme="majorBidi" w:cstheme="majorBidi"/>
          <w:sz w:val="20"/>
          <w:szCs w:val="20"/>
          <w:lang w:bidi="he-IL"/>
        </w:rPr>
        <w:t>H.</w:t>
      </w:r>
      <w:r w:rsidR="001675DF" w:rsidRPr="00A65DCF">
        <w:rPr>
          <w:rFonts w:asciiTheme="majorBidi" w:hAnsiTheme="majorBidi" w:cstheme="majorBidi"/>
          <w:sz w:val="20"/>
          <w:szCs w:val="20"/>
          <w:lang w:bidi="he-IL"/>
        </w:rPr>
        <w:t xml:space="preserve"> </w:t>
      </w:r>
      <w:r w:rsidR="005F531E" w:rsidRPr="00A65DCF">
        <w:rPr>
          <w:rFonts w:asciiTheme="majorBidi" w:hAnsiTheme="majorBidi" w:cstheme="majorBidi"/>
          <w:sz w:val="20"/>
          <w:szCs w:val="20"/>
          <w:lang w:bidi="he-IL"/>
        </w:rPr>
        <w:t>A.</w:t>
      </w:r>
      <w:r w:rsidR="009D66E8" w:rsidRPr="00A65DCF">
        <w:rPr>
          <w:rFonts w:asciiTheme="majorBidi" w:hAnsiTheme="majorBidi" w:cstheme="majorBidi"/>
          <w:sz w:val="20"/>
          <w:szCs w:val="20"/>
          <w:lang w:bidi="he-IL"/>
        </w:rPr>
        <w:t>,</w:t>
      </w:r>
      <w:r w:rsidR="005C378F" w:rsidRPr="00A65DCF">
        <w:rPr>
          <w:rFonts w:asciiTheme="majorBidi" w:hAnsiTheme="majorBidi" w:cstheme="majorBidi"/>
          <w:sz w:val="20"/>
          <w:szCs w:val="20"/>
          <w:lang w:bidi="he-IL"/>
        </w:rPr>
        <w:t xml:space="preserve"> </w:t>
      </w:r>
      <w:proofErr w:type="spellStart"/>
      <w:r w:rsidRPr="00A65DCF">
        <w:rPr>
          <w:rFonts w:asciiTheme="majorBidi" w:hAnsiTheme="majorBidi" w:cstheme="majorBidi"/>
          <w:sz w:val="20"/>
          <w:szCs w:val="20"/>
          <w:lang w:bidi="he-IL"/>
        </w:rPr>
        <w:t>Fahmy</w:t>
      </w:r>
      <w:proofErr w:type="spellEnd"/>
      <w:r w:rsidRPr="00A65DCF">
        <w:rPr>
          <w:rFonts w:asciiTheme="majorBidi" w:hAnsiTheme="majorBidi" w:cstheme="majorBidi"/>
          <w:sz w:val="20"/>
          <w:szCs w:val="20"/>
          <w:lang w:bidi="he-IL"/>
        </w:rPr>
        <w:t xml:space="preserve"> </w:t>
      </w:r>
      <w:r w:rsidR="005F531E" w:rsidRPr="00A65DCF">
        <w:rPr>
          <w:rFonts w:asciiTheme="majorBidi" w:hAnsiTheme="majorBidi" w:cstheme="majorBidi"/>
          <w:sz w:val="20"/>
          <w:szCs w:val="20"/>
          <w:lang w:bidi="he-IL"/>
        </w:rPr>
        <w:t>M.</w:t>
      </w:r>
      <w:r w:rsidR="001675DF" w:rsidRPr="00A65DCF">
        <w:rPr>
          <w:rFonts w:asciiTheme="majorBidi" w:hAnsiTheme="majorBidi" w:cstheme="majorBidi"/>
          <w:sz w:val="20"/>
          <w:szCs w:val="20"/>
          <w:lang w:bidi="he-IL"/>
        </w:rPr>
        <w:t xml:space="preserve"> </w:t>
      </w:r>
      <w:r w:rsidR="005F531E" w:rsidRPr="00A65DCF">
        <w:rPr>
          <w:rFonts w:asciiTheme="majorBidi" w:hAnsiTheme="majorBidi" w:cstheme="majorBidi"/>
          <w:sz w:val="20"/>
          <w:szCs w:val="20"/>
          <w:lang w:bidi="he-IL"/>
        </w:rPr>
        <w:t>A.</w:t>
      </w:r>
      <w:r w:rsidR="005C378F" w:rsidRPr="00A65DCF">
        <w:rPr>
          <w:rFonts w:asciiTheme="majorBidi" w:hAnsiTheme="majorBidi" w:cstheme="majorBidi"/>
          <w:sz w:val="20"/>
          <w:szCs w:val="20"/>
          <w:lang w:bidi="he-IL"/>
        </w:rPr>
        <w:t xml:space="preserve">, </w:t>
      </w:r>
      <w:proofErr w:type="spellStart"/>
      <w:r w:rsidRPr="00A65DCF">
        <w:rPr>
          <w:rFonts w:asciiTheme="majorBidi" w:hAnsiTheme="majorBidi" w:cstheme="majorBidi"/>
          <w:sz w:val="20"/>
          <w:szCs w:val="20"/>
          <w:lang w:bidi="he-IL"/>
        </w:rPr>
        <w:t>Bagdady</w:t>
      </w:r>
      <w:proofErr w:type="spellEnd"/>
      <w:r w:rsidRPr="00A65DCF">
        <w:rPr>
          <w:rFonts w:asciiTheme="majorBidi" w:hAnsiTheme="majorBidi" w:cstheme="majorBidi"/>
          <w:sz w:val="20"/>
          <w:szCs w:val="20"/>
          <w:lang w:bidi="he-IL"/>
        </w:rPr>
        <w:t xml:space="preserve"> </w:t>
      </w:r>
      <w:r w:rsidR="005F531E" w:rsidRPr="00A65DCF">
        <w:rPr>
          <w:rFonts w:asciiTheme="majorBidi" w:hAnsiTheme="majorBidi" w:cstheme="majorBidi"/>
          <w:sz w:val="20"/>
          <w:szCs w:val="20"/>
          <w:lang w:bidi="he-IL"/>
        </w:rPr>
        <w:t>G.</w:t>
      </w:r>
      <w:r w:rsidR="001675DF" w:rsidRPr="00A65DCF">
        <w:rPr>
          <w:rFonts w:asciiTheme="majorBidi" w:hAnsiTheme="majorBidi" w:cstheme="majorBidi"/>
          <w:sz w:val="20"/>
          <w:szCs w:val="20"/>
          <w:lang w:bidi="he-IL"/>
        </w:rPr>
        <w:t xml:space="preserve"> </w:t>
      </w:r>
      <w:r w:rsidR="005F531E" w:rsidRPr="00A65DCF">
        <w:rPr>
          <w:rFonts w:asciiTheme="majorBidi" w:hAnsiTheme="majorBidi" w:cstheme="majorBidi"/>
          <w:sz w:val="20"/>
          <w:szCs w:val="20"/>
          <w:lang w:bidi="he-IL"/>
        </w:rPr>
        <w:t>A.</w:t>
      </w:r>
      <w:r w:rsidR="0042601F" w:rsidRPr="00A65DCF">
        <w:rPr>
          <w:rFonts w:asciiTheme="majorBidi" w:hAnsiTheme="majorBidi" w:cstheme="majorBidi"/>
          <w:sz w:val="20"/>
          <w:szCs w:val="20"/>
          <w:lang w:bidi="he-IL"/>
        </w:rPr>
        <w:t>,</w:t>
      </w:r>
      <w:r w:rsidR="005C378F" w:rsidRPr="00A65DCF">
        <w:rPr>
          <w:rFonts w:asciiTheme="majorBidi" w:hAnsiTheme="majorBidi" w:cstheme="majorBidi"/>
          <w:sz w:val="20"/>
          <w:szCs w:val="20"/>
          <w:lang w:bidi="he-IL"/>
        </w:rPr>
        <w:t xml:space="preserve"> </w:t>
      </w:r>
      <w:proofErr w:type="spellStart"/>
      <w:r w:rsidRPr="00A65DCF">
        <w:rPr>
          <w:rFonts w:asciiTheme="majorBidi" w:hAnsiTheme="majorBidi" w:cstheme="majorBidi"/>
          <w:sz w:val="20"/>
          <w:szCs w:val="20"/>
          <w:lang w:bidi="he-IL"/>
        </w:rPr>
        <w:t>Abdrabboh</w:t>
      </w:r>
      <w:proofErr w:type="spellEnd"/>
      <w:r w:rsidRPr="00A65DCF">
        <w:rPr>
          <w:rFonts w:asciiTheme="majorBidi" w:hAnsiTheme="majorBidi" w:cstheme="majorBidi"/>
          <w:sz w:val="20"/>
          <w:szCs w:val="20"/>
          <w:lang w:bidi="he-IL"/>
        </w:rPr>
        <w:t xml:space="preserve"> G.</w:t>
      </w:r>
      <w:r w:rsidR="001675DF" w:rsidRPr="00A65DCF">
        <w:rPr>
          <w:rFonts w:asciiTheme="majorBidi" w:hAnsiTheme="majorBidi" w:cstheme="majorBidi"/>
          <w:sz w:val="20"/>
          <w:szCs w:val="20"/>
          <w:lang w:bidi="he-IL"/>
        </w:rPr>
        <w:t xml:space="preserve"> </w:t>
      </w:r>
      <w:r w:rsidRPr="00A65DCF">
        <w:rPr>
          <w:rFonts w:asciiTheme="majorBidi" w:hAnsiTheme="majorBidi" w:cstheme="majorBidi"/>
          <w:sz w:val="20"/>
          <w:szCs w:val="20"/>
          <w:lang w:bidi="he-IL"/>
        </w:rPr>
        <w:t>A</w:t>
      </w:r>
      <w:r w:rsidR="00A8161A" w:rsidRPr="00A65DCF">
        <w:rPr>
          <w:rFonts w:asciiTheme="majorBidi" w:hAnsiTheme="majorBidi" w:cstheme="majorBidi"/>
          <w:sz w:val="20"/>
          <w:szCs w:val="20"/>
          <w:lang w:bidi="he-IL"/>
        </w:rPr>
        <w:t>.</w:t>
      </w:r>
      <w:r w:rsidRPr="00A65DCF">
        <w:rPr>
          <w:rFonts w:asciiTheme="majorBidi" w:hAnsiTheme="majorBidi" w:cstheme="majorBidi"/>
          <w:sz w:val="20"/>
          <w:szCs w:val="20"/>
          <w:lang w:bidi="he-IL"/>
        </w:rPr>
        <w:t xml:space="preserve"> </w:t>
      </w:r>
      <w:r w:rsidR="0042601F" w:rsidRPr="00A65DCF">
        <w:rPr>
          <w:rFonts w:asciiTheme="majorBidi" w:hAnsiTheme="majorBidi" w:cstheme="majorBidi"/>
          <w:sz w:val="20"/>
          <w:szCs w:val="20"/>
          <w:lang w:bidi="he-IL"/>
        </w:rPr>
        <w:t xml:space="preserve">and </w:t>
      </w:r>
      <w:proofErr w:type="spellStart"/>
      <w:r w:rsidR="0042601F" w:rsidRPr="00A65DCF">
        <w:rPr>
          <w:rFonts w:asciiTheme="majorBidi" w:hAnsiTheme="majorBidi" w:cstheme="majorBidi"/>
          <w:sz w:val="20"/>
          <w:szCs w:val="20"/>
          <w:lang w:bidi="he-IL"/>
        </w:rPr>
        <w:t>Hamdy</w:t>
      </w:r>
      <w:proofErr w:type="spellEnd"/>
      <w:r w:rsidR="0042601F" w:rsidRPr="00A65DCF">
        <w:rPr>
          <w:rFonts w:asciiTheme="majorBidi" w:hAnsiTheme="majorBidi" w:cstheme="majorBidi"/>
          <w:sz w:val="20"/>
          <w:szCs w:val="20"/>
          <w:lang w:bidi="he-IL"/>
        </w:rPr>
        <w:t>, A. E.</w:t>
      </w:r>
    </w:p>
    <w:p w:rsidR="00A65DCF" w:rsidRPr="00A65DCF" w:rsidRDefault="00A65DCF" w:rsidP="00A65DCF">
      <w:pPr>
        <w:pStyle w:val="Style"/>
        <w:tabs>
          <w:tab w:val="left" w:pos="1"/>
          <w:tab w:val="left" w:pos="941"/>
        </w:tabs>
        <w:jc w:val="center"/>
        <w:rPr>
          <w:rFonts w:asciiTheme="majorBidi" w:hAnsiTheme="majorBidi" w:cstheme="majorBidi"/>
          <w:b/>
          <w:bCs/>
          <w:sz w:val="20"/>
          <w:szCs w:val="20"/>
          <w:lang w:bidi="he-IL"/>
        </w:rPr>
      </w:pPr>
    </w:p>
    <w:p w:rsidR="009D66E8" w:rsidRPr="00A65DCF" w:rsidRDefault="009D66E8" w:rsidP="00A65DCF">
      <w:pPr>
        <w:pStyle w:val="Style"/>
        <w:tabs>
          <w:tab w:val="left" w:pos="1"/>
          <w:tab w:val="left" w:pos="941"/>
        </w:tabs>
        <w:jc w:val="center"/>
        <w:rPr>
          <w:rFonts w:asciiTheme="majorBidi" w:hAnsiTheme="majorBidi" w:cstheme="majorBidi"/>
          <w:sz w:val="20"/>
          <w:szCs w:val="20"/>
        </w:rPr>
      </w:pPr>
      <w:r w:rsidRPr="00A65DCF">
        <w:rPr>
          <w:rFonts w:asciiTheme="majorBidi" w:hAnsiTheme="majorBidi" w:cstheme="majorBidi"/>
          <w:sz w:val="20"/>
          <w:szCs w:val="20"/>
        </w:rPr>
        <w:t>Dep</w:t>
      </w:r>
      <w:r w:rsidR="002A6869" w:rsidRPr="00A65DCF">
        <w:rPr>
          <w:rFonts w:asciiTheme="majorBidi" w:hAnsiTheme="majorBidi" w:cstheme="majorBidi"/>
          <w:sz w:val="20"/>
          <w:szCs w:val="20"/>
        </w:rPr>
        <w:t>artment of Horticulture,</w:t>
      </w:r>
      <w:r w:rsidRPr="00A65DCF">
        <w:rPr>
          <w:rFonts w:asciiTheme="majorBidi" w:hAnsiTheme="majorBidi" w:cstheme="majorBidi"/>
          <w:sz w:val="20"/>
          <w:szCs w:val="20"/>
        </w:rPr>
        <w:t xml:space="preserve"> Fac</w:t>
      </w:r>
      <w:r w:rsidR="002A6869" w:rsidRPr="00A65DCF">
        <w:rPr>
          <w:rFonts w:asciiTheme="majorBidi" w:hAnsiTheme="majorBidi" w:cstheme="majorBidi"/>
          <w:sz w:val="20"/>
          <w:szCs w:val="20"/>
        </w:rPr>
        <w:t xml:space="preserve">ulty of </w:t>
      </w:r>
      <w:r w:rsidRPr="00A65DCF">
        <w:rPr>
          <w:rFonts w:asciiTheme="majorBidi" w:hAnsiTheme="majorBidi" w:cstheme="majorBidi"/>
          <w:sz w:val="20"/>
          <w:szCs w:val="20"/>
        </w:rPr>
        <w:t>Agri</w:t>
      </w:r>
      <w:r w:rsidR="002A6869" w:rsidRPr="00A65DCF">
        <w:rPr>
          <w:rFonts w:asciiTheme="majorBidi" w:hAnsiTheme="majorBidi" w:cstheme="majorBidi"/>
          <w:sz w:val="20"/>
          <w:szCs w:val="20"/>
        </w:rPr>
        <w:t>culture</w:t>
      </w:r>
      <w:r w:rsidRPr="00A65DCF">
        <w:rPr>
          <w:rFonts w:asciiTheme="majorBidi" w:hAnsiTheme="majorBidi" w:cstheme="majorBidi"/>
          <w:sz w:val="20"/>
          <w:szCs w:val="20"/>
        </w:rPr>
        <w:t>, Al-</w:t>
      </w:r>
      <w:proofErr w:type="spellStart"/>
      <w:r w:rsidRPr="00A65DCF">
        <w:rPr>
          <w:rFonts w:asciiTheme="majorBidi" w:hAnsiTheme="majorBidi" w:cstheme="majorBidi"/>
          <w:sz w:val="20"/>
          <w:szCs w:val="20"/>
        </w:rPr>
        <w:t>Azhar</w:t>
      </w:r>
      <w:proofErr w:type="spellEnd"/>
      <w:r w:rsidRPr="00A65DCF">
        <w:rPr>
          <w:rFonts w:asciiTheme="majorBidi" w:hAnsiTheme="majorBidi" w:cstheme="majorBidi"/>
          <w:sz w:val="20"/>
          <w:szCs w:val="20"/>
        </w:rPr>
        <w:t xml:space="preserve"> Uni</w:t>
      </w:r>
      <w:r w:rsidR="002A6869" w:rsidRPr="00A65DCF">
        <w:rPr>
          <w:rFonts w:asciiTheme="majorBidi" w:hAnsiTheme="majorBidi" w:cstheme="majorBidi"/>
          <w:sz w:val="20"/>
          <w:szCs w:val="20"/>
        </w:rPr>
        <w:t>versity, Nasr city,</w:t>
      </w:r>
      <w:r w:rsidRPr="00A65DCF">
        <w:rPr>
          <w:rFonts w:asciiTheme="majorBidi" w:hAnsiTheme="majorBidi" w:cstheme="majorBidi"/>
          <w:sz w:val="20"/>
          <w:szCs w:val="20"/>
        </w:rPr>
        <w:t xml:space="preserve"> Cairo</w:t>
      </w:r>
      <w:r w:rsidR="002A6869" w:rsidRPr="00A65DCF">
        <w:rPr>
          <w:rFonts w:asciiTheme="majorBidi" w:hAnsiTheme="majorBidi" w:cstheme="majorBidi"/>
          <w:sz w:val="20"/>
          <w:szCs w:val="20"/>
        </w:rPr>
        <w:t>, Egypt.</w:t>
      </w:r>
    </w:p>
    <w:bookmarkStart w:id="0" w:name="_GoBack"/>
    <w:p w:rsidR="002A6869" w:rsidRPr="00A65DCF" w:rsidRDefault="007251FF" w:rsidP="00A65DCF">
      <w:pPr>
        <w:pStyle w:val="Style"/>
        <w:tabs>
          <w:tab w:val="left" w:pos="1"/>
          <w:tab w:val="left" w:pos="941"/>
        </w:tabs>
        <w:jc w:val="center"/>
        <w:rPr>
          <w:rFonts w:asciiTheme="majorBidi" w:hAnsiTheme="majorBidi" w:cstheme="majorBidi"/>
          <w:sz w:val="20"/>
          <w:szCs w:val="20"/>
        </w:rPr>
      </w:pPr>
      <w:r w:rsidRPr="007251FF">
        <w:fldChar w:fldCharType="begin"/>
      </w:r>
      <w:r w:rsidR="00B50701">
        <w:instrText xml:space="preserve"> HYPERLINK "mailto:ashraf_ezat_1@yahoo.com" </w:instrText>
      </w:r>
      <w:r w:rsidRPr="007251FF">
        <w:fldChar w:fldCharType="separate"/>
      </w:r>
      <w:r w:rsidR="007E5A0C" w:rsidRPr="00A65DCF">
        <w:rPr>
          <w:rStyle w:val="Hyperlink"/>
          <w:rFonts w:asciiTheme="majorBidi" w:hAnsiTheme="majorBidi" w:cstheme="majorBidi"/>
          <w:sz w:val="20"/>
          <w:szCs w:val="20"/>
        </w:rPr>
        <w:t>ashraf_ezat_1@yahoo.com</w:t>
      </w:r>
      <w:r>
        <w:rPr>
          <w:rStyle w:val="Hyperlink"/>
          <w:rFonts w:asciiTheme="majorBidi" w:hAnsiTheme="majorBidi" w:cstheme="majorBidi"/>
          <w:sz w:val="20"/>
          <w:szCs w:val="20"/>
        </w:rPr>
        <w:fldChar w:fldCharType="end"/>
      </w:r>
      <w:r w:rsidR="002777A8" w:rsidRPr="00A65DCF">
        <w:rPr>
          <w:rFonts w:asciiTheme="majorBidi" w:hAnsiTheme="majorBidi" w:cstheme="majorBidi"/>
          <w:sz w:val="20"/>
          <w:szCs w:val="20"/>
        </w:rPr>
        <w:t xml:space="preserve"> </w:t>
      </w:r>
    </w:p>
    <w:bookmarkEnd w:id="0"/>
    <w:p w:rsidR="0042601F" w:rsidRPr="00A65DCF" w:rsidRDefault="0042601F" w:rsidP="00A65DCF">
      <w:pPr>
        <w:pStyle w:val="Style"/>
        <w:tabs>
          <w:tab w:val="left" w:pos="1"/>
          <w:tab w:val="left" w:pos="941"/>
        </w:tabs>
        <w:jc w:val="center"/>
        <w:rPr>
          <w:rFonts w:asciiTheme="majorBidi" w:hAnsiTheme="majorBidi" w:cstheme="majorBidi"/>
          <w:sz w:val="20"/>
          <w:szCs w:val="20"/>
        </w:rPr>
      </w:pPr>
    </w:p>
    <w:p w:rsidR="00D81835" w:rsidRPr="00A65DCF" w:rsidRDefault="00A65DCF" w:rsidP="00A65DCF">
      <w:pPr>
        <w:bidi w:val="0"/>
        <w:spacing w:after="0" w:line="240" w:lineRule="auto"/>
        <w:jc w:val="both"/>
        <w:rPr>
          <w:rFonts w:asciiTheme="majorBidi" w:hAnsiTheme="majorBidi" w:cstheme="majorBidi"/>
          <w:sz w:val="20"/>
          <w:szCs w:val="20"/>
          <w:lang w:bidi="he-IL"/>
        </w:rPr>
      </w:pPr>
      <w:r w:rsidRPr="00A65DCF">
        <w:rPr>
          <w:rFonts w:asciiTheme="majorBidi" w:hAnsiTheme="majorBidi" w:cstheme="majorBidi"/>
          <w:b/>
          <w:bCs/>
          <w:sz w:val="20"/>
          <w:szCs w:val="20"/>
          <w:lang w:bidi="ar-EG"/>
        </w:rPr>
        <w:t>Abstract</w:t>
      </w:r>
      <w:r w:rsidR="00846D53" w:rsidRPr="00A65DCF">
        <w:rPr>
          <w:rFonts w:asciiTheme="majorBidi" w:hAnsiTheme="majorBidi" w:cstheme="majorBidi"/>
          <w:b/>
          <w:bCs/>
          <w:sz w:val="20"/>
          <w:szCs w:val="20"/>
          <w:lang w:bidi="ar-EG"/>
        </w:rPr>
        <w:t>:</w:t>
      </w:r>
      <w:r w:rsidR="00846D53" w:rsidRPr="00A65DCF">
        <w:rPr>
          <w:rFonts w:asciiTheme="majorBidi" w:hAnsiTheme="majorBidi" w:cstheme="majorBidi"/>
          <w:sz w:val="20"/>
          <w:szCs w:val="20"/>
          <w:lang w:bidi="ar-EG"/>
        </w:rPr>
        <w:t xml:space="preserve"> </w:t>
      </w:r>
      <w:r w:rsidR="007E5A0C" w:rsidRPr="00A65DCF">
        <w:rPr>
          <w:rFonts w:asciiTheme="majorBidi" w:hAnsiTheme="majorBidi" w:cstheme="majorBidi"/>
          <w:sz w:val="20"/>
          <w:szCs w:val="20"/>
        </w:rPr>
        <w:t xml:space="preserve">This work was </w:t>
      </w:r>
      <w:r w:rsidR="00800EAD" w:rsidRPr="00A65DCF">
        <w:rPr>
          <w:rFonts w:asciiTheme="majorBidi" w:hAnsiTheme="majorBidi" w:cstheme="majorBidi"/>
          <w:sz w:val="20"/>
          <w:szCs w:val="20"/>
        </w:rPr>
        <w:t xml:space="preserve">an attempt to </w:t>
      </w:r>
      <w:r w:rsidR="005C378F" w:rsidRPr="00A65DCF">
        <w:rPr>
          <w:rFonts w:asciiTheme="majorBidi" w:hAnsiTheme="majorBidi" w:cstheme="majorBidi"/>
          <w:sz w:val="20"/>
          <w:szCs w:val="20"/>
        </w:rPr>
        <w:t>declare the effect of both rootstocks kind</w:t>
      </w:r>
      <w:r w:rsidR="007E5A0C" w:rsidRPr="00A65DCF">
        <w:rPr>
          <w:rFonts w:asciiTheme="majorBidi" w:hAnsiTheme="majorBidi" w:cstheme="majorBidi"/>
          <w:sz w:val="20"/>
          <w:szCs w:val="20"/>
        </w:rPr>
        <w:t xml:space="preserve"> and their response to different applied N-fertilizing regime </w:t>
      </w:r>
      <w:r w:rsidR="005C378F" w:rsidRPr="00A65DCF">
        <w:rPr>
          <w:rFonts w:asciiTheme="majorBidi" w:hAnsiTheme="majorBidi" w:cstheme="majorBidi"/>
          <w:sz w:val="20"/>
          <w:szCs w:val="20"/>
        </w:rPr>
        <w:t xml:space="preserve">on vegetative growth, yield and </w:t>
      </w:r>
      <w:r w:rsidR="007E5A0C" w:rsidRPr="00A65DCF">
        <w:rPr>
          <w:rFonts w:asciiTheme="majorBidi" w:hAnsiTheme="majorBidi" w:cstheme="majorBidi"/>
          <w:sz w:val="20"/>
          <w:szCs w:val="20"/>
        </w:rPr>
        <w:t xml:space="preserve">fruit quality of </w:t>
      </w:r>
      <w:r w:rsidR="00902C2C" w:rsidRPr="00A65DCF">
        <w:rPr>
          <w:rFonts w:asciiTheme="majorBidi" w:hAnsiTheme="majorBidi" w:cstheme="majorBidi"/>
          <w:sz w:val="20"/>
          <w:szCs w:val="20"/>
        </w:rPr>
        <w:t>Valencia orange</w:t>
      </w:r>
      <w:r w:rsidR="00081867" w:rsidRPr="00A65DCF">
        <w:rPr>
          <w:rFonts w:asciiTheme="majorBidi" w:hAnsiTheme="majorBidi" w:cstheme="majorBidi"/>
          <w:sz w:val="20"/>
          <w:szCs w:val="20"/>
        </w:rPr>
        <w:t xml:space="preserve"> trees</w:t>
      </w:r>
      <w:r w:rsidR="00902C2C" w:rsidRPr="00A65DCF">
        <w:rPr>
          <w:rFonts w:asciiTheme="majorBidi" w:hAnsiTheme="majorBidi" w:cstheme="majorBidi"/>
          <w:sz w:val="20"/>
          <w:szCs w:val="20"/>
        </w:rPr>
        <w:t xml:space="preserve"> budded on eithe</w:t>
      </w:r>
      <w:r w:rsidR="008D7F37" w:rsidRPr="00A65DCF">
        <w:rPr>
          <w:rFonts w:asciiTheme="majorBidi" w:hAnsiTheme="majorBidi" w:cstheme="majorBidi"/>
          <w:sz w:val="20"/>
          <w:szCs w:val="20"/>
        </w:rPr>
        <w:t xml:space="preserve">r </w:t>
      </w:r>
      <w:r w:rsidR="007E5A0C" w:rsidRPr="00A65DCF">
        <w:rPr>
          <w:rFonts w:asciiTheme="majorBidi" w:hAnsiTheme="majorBidi" w:cstheme="majorBidi"/>
          <w:sz w:val="20"/>
          <w:szCs w:val="20"/>
        </w:rPr>
        <w:t>sour orange</w:t>
      </w:r>
      <w:r w:rsidR="009B2706" w:rsidRPr="00A65DCF">
        <w:rPr>
          <w:rFonts w:asciiTheme="majorBidi" w:hAnsiTheme="majorBidi" w:cstheme="majorBidi"/>
          <w:sz w:val="20"/>
          <w:szCs w:val="20"/>
        </w:rPr>
        <w:t xml:space="preserve"> (SO)</w:t>
      </w:r>
      <w:r w:rsidR="007E5A0C" w:rsidRPr="00A65DCF">
        <w:rPr>
          <w:rFonts w:asciiTheme="majorBidi" w:hAnsiTheme="majorBidi" w:cstheme="majorBidi"/>
          <w:sz w:val="20"/>
          <w:szCs w:val="20"/>
        </w:rPr>
        <w:t xml:space="preserve"> </w:t>
      </w:r>
      <w:r w:rsidR="008D7F37" w:rsidRPr="00A65DCF">
        <w:rPr>
          <w:rFonts w:asciiTheme="majorBidi" w:hAnsiTheme="majorBidi" w:cstheme="majorBidi"/>
          <w:sz w:val="20"/>
          <w:szCs w:val="20"/>
        </w:rPr>
        <w:t xml:space="preserve">or </w:t>
      </w:r>
      <w:proofErr w:type="spellStart"/>
      <w:r w:rsidR="00B04F35" w:rsidRPr="00A65DCF">
        <w:rPr>
          <w:rFonts w:asciiTheme="majorBidi" w:hAnsiTheme="majorBidi" w:cstheme="majorBidi"/>
          <w:sz w:val="20"/>
          <w:szCs w:val="20"/>
        </w:rPr>
        <w:t>V</w:t>
      </w:r>
      <w:r w:rsidR="007E5A0C" w:rsidRPr="00A65DCF">
        <w:rPr>
          <w:rFonts w:asciiTheme="majorBidi" w:hAnsiTheme="majorBidi" w:cstheme="majorBidi"/>
          <w:sz w:val="20"/>
          <w:szCs w:val="20"/>
        </w:rPr>
        <w:t>olkamer</w:t>
      </w:r>
      <w:proofErr w:type="spellEnd"/>
      <w:r w:rsidR="007E5A0C" w:rsidRPr="00A65DCF">
        <w:rPr>
          <w:rFonts w:asciiTheme="majorBidi" w:hAnsiTheme="majorBidi" w:cstheme="majorBidi"/>
          <w:sz w:val="20"/>
          <w:szCs w:val="20"/>
        </w:rPr>
        <w:t xml:space="preserve"> lemon</w:t>
      </w:r>
      <w:r w:rsidR="009B2706" w:rsidRPr="00A65DCF">
        <w:rPr>
          <w:rFonts w:asciiTheme="majorBidi" w:hAnsiTheme="majorBidi" w:cstheme="majorBidi"/>
          <w:sz w:val="20"/>
          <w:szCs w:val="20"/>
        </w:rPr>
        <w:t xml:space="preserve"> (VL)</w:t>
      </w:r>
      <w:r w:rsidR="004E1905">
        <w:rPr>
          <w:rFonts w:asciiTheme="majorBidi" w:hAnsiTheme="majorBidi" w:cstheme="majorBidi"/>
          <w:sz w:val="20"/>
          <w:szCs w:val="20"/>
        </w:rPr>
        <w:t xml:space="preserve"> </w:t>
      </w:r>
      <w:r w:rsidR="005C378F" w:rsidRPr="00A65DCF">
        <w:rPr>
          <w:rFonts w:asciiTheme="majorBidi" w:hAnsiTheme="majorBidi" w:cstheme="majorBidi"/>
          <w:sz w:val="20"/>
          <w:szCs w:val="20"/>
        </w:rPr>
        <w:t xml:space="preserve">rootstocks. </w:t>
      </w:r>
      <w:r w:rsidR="00310979" w:rsidRPr="00A65DCF">
        <w:rPr>
          <w:rFonts w:asciiTheme="majorBidi" w:hAnsiTheme="majorBidi" w:cstheme="majorBidi"/>
          <w:sz w:val="20"/>
          <w:szCs w:val="20"/>
        </w:rPr>
        <w:t xml:space="preserve">The </w:t>
      </w:r>
      <w:r w:rsidR="00310979" w:rsidRPr="00A65DCF">
        <w:rPr>
          <w:rFonts w:asciiTheme="majorBidi" w:hAnsiTheme="majorBidi" w:cstheme="majorBidi"/>
          <w:sz w:val="20"/>
          <w:szCs w:val="20"/>
          <w:lang w:bidi="he-IL"/>
        </w:rPr>
        <w:t>results indicated that</w:t>
      </w:r>
      <w:r w:rsidR="00310979" w:rsidRPr="00A65DCF">
        <w:rPr>
          <w:rFonts w:asciiTheme="majorBidi" w:hAnsiTheme="majorBidi" w:cstheme="majorBidi"/>
          <w:sz w:val="20"/>
          <w:szCs w:val="20"/>
        </w:rPr>
        <w:t xml:space="preserve"> </w:t>
      </w:r>
      <w:r w:rsidR="009B2706" w:rsidRPr="00A65DCF">
        <w:rPr>
          <w:rFonts w:asciiTheme="majorBidi" w:hAnsiTheme="majorBidi" w:cstheme="majorBidi"/>
          <w:sz w:val="20"/>
          <w:szCs w:val="20"/>
          <w:lang w:bidi="he-IL"/>
        </w:rPr>
        <w:t>a</w:t>
      </w:r>
      <w:r w:rsidR="00D81835" w:rsidRPr="00A65DCF">
        <w:rPr>
          <w:rFonts w:asciiTheme="majorBidi" w:hAnsiTheme="majorBidi" w:cstheme="majorBidi"/>
          <w:sz w:val="20"/>
          <w:szCs w:val="20"/>
          <w:lang w:bidi="he-IL"/>
        </w:rPr>
        <w:t xml:space="preserve">dding 50% of </w:t>
      </w:r>
      <w:r w:rsidR="00447746" w:rsidRPr="00A65DCF">
        <w:rPr>
          <w:rFonts w:asciiTheme="majorBidi" w:hAnsiTheme="majorBidi" w:cstheme="majorBidi"/>
          <w:sz w:val="20"/>
          <w:szCs w:val="20"/>
          <w:lang w:bidi="he-IL"/>
        </w:rPr>
        <w:t xml:space="preserve">total given </w:t>
      </w:r>
      <w:r w:rsidR="00D81835" w:rsidRPr="00A65DCF">
        <w:rPr>
          <w:rFonts w:asciiTheme="majorBidi" w:hAnsiTheme="majorBidi" w:cstheme="majorBidi"/>
          <w:sz w:val="20"/>
          <w:szCs w:val="20"/>
          <w:lang w:bidi="he-IL"/>
        </w:rPr>
        <w:t>N /tree/year at various phenological stages had simultaneously affected the vegetative growth, fruit set</w:t>
      </w:r>
      <w:r w:rsidR="00447746" w:rsidRPr="00A65DCF">
        <w:rPr>
          <w:rFonts w:asciiTheme="majorBidi" w:hAnsiTheme="majorBidi" w:cstheme="majorBidi"/>
          <w:sz w:val="20"/>
          <w:szCs w:val="20"/>
          <w:lang w:bidi="he-IL"/>
        </w:rPr>
        <w:t xml:space="preserve"> %,</w:t>
      </w:r>
      <w:r w:rsidR="00D81835" w:rsidRPr="00A65DCF">
        <w:rPr>
          <w:rFonts w:asciiTheme="majorBidi" w:hAnsiTheme="majorBidi" w:cstheme="majorBidi"/>
          <w:sz w:val="20"/>
          <w:szCs w:val="20"/>
          <w:lang w:bidi="he-IL"/>
        </w:rPr>
        <w:t xml:space="preserve"> fruit yield/tree </w:t>
      </w:r>
      <w:r w:rsidR="00447746" w:rsidRPr="00A65DCF">
        <w:rPr>
          <w:rFonts w:asciiTheme="majorBidi" w:hAnsiTheme="majorBidi" w:cstheme="majorBidi"/>
          <w:sz w:val="20"/>
          <w:szCs w:val="20"/>
          <w:lang w:bidi="he-IL"/>
        </w:rPr>
        <w:t xml:space="preserve">and the response of physical and biochemical fruit </w:t>
      </w:r>
      <w:r w:rsidR="00D81835" w:rsidRPr="00A65DCF">
        <w:rPr>
          <w:rFonts w:asciiTheme="majorBidi" w:hAnsiTheme="majorBidi" w:cstheme="majorBidi"/>
          <w:sz w:val="20"/>
          <w:szCs w:val="20"/>
          <w:lang w:bidi="he-IL"/>
        </w:rPr>
        <w:t>characteristics of Valencia orange trees</w:t>
      </w:r>
      <w:r w:rsidR="00447746" w:rsidRPr="00A65DCF">
        <w:rPr>
          <w:rFonts w:asciiTheme="majorBidi" w:hAnsiTheme="majorBidi" w:cstheme="majorBidi"/>
          <w:sz w:val="20"/>
          <w:szCs w:val="20"/>
          <w:lang w:bidi="he-IL"/>
        </w:rPr>
        <w:t xml:space="preserve"> to different N-treatments</w:t>
      </w:r>
      <w:r w:rsidR="00310979" w:rsidRPr="00A65DCF">
        <w:rPr>
          <w:rFonts w:asciiTheme="majorBidi" w:hAnsiTheme="majorBidi" w:cstheme="majorBidi"/>
          <w:sz w:val="20"/>
          <w:szCs w:val="20"/>
        </w:rPr>
        <w:t>.</w:t>
      </w:r>
      <w:r w:rsidR="00D81835" w:rsidRPr="00A65DCF">
        <w:rPr>
          <w:rFonts w:asciiTheme="majorBidi" w:hAnsiTheme="majorBidi" w:cstheme="majorBidi"/>
          <w:sz w:val="20"/>
          <w:szCs w:val="20"/>
          <w:lang w:bidi="he-IL"/>
        </w:rPr>
        <w:t xml:space="preserve"> </w:t>
      </w:r>
      <w:r w:rsidR="00114F63" w:rsidRPr="00A65DCF">
        <w:rPr>
          <w:rFonts w:asciiTheme="majorBidi" w:hAnsiTheme="majorBidi" w:cstheme="majorBidi"/>
          <w:sz w:val="20"/>
          <w:szCs w:val="20"/>
        </w:rPr>
        <w:t xml:space="preserve">Maximum fruit yield (Kg/trees) was obtained when </w:t>
      </w:r>
      <w:r w:rsidR="00114F63" w:rsidRPr="00A65DCF">
        <w:rPr>
          <w:rFonts w:asciiTheme="majorBidi" w:hAnsiTheme="majorBidi" w:cstheme="majorBidi"/>
          <w:sz w:val="20"/>
          <w:szCs w:val="20"/>
          <w:lang w:bidi="he-IL"/>
        </w:rPr>
        <w:t>a</w:t>
      </w:r>
      <w:r w:rsidR="00D81835" w:rsidRPr="00A65DCF">
        <w:rPr>
          <w:rFonts w:asciiTheme="majorBidi" w:hAnsiTheme="majorBidi" w:cstheme="majorBidi"/>
          <w:sz w:val="20"/>
          <w:szCs w:val="20"/>
          <w:lang w:bidi="he-IL"/>
        </w:rPr>
        <w:t xml:space="preserve">dding 50 % of total given N /tree/ year at either pre-autumn or at fruit cell expansion phenological stages to Valencia orange budded on </w:t>
      </w:r>
      <w:r w:rsidR="00D81835" w:rsidRPr="00A65DCF">
        <w:rPr>
          <w:rFonts w:asciiTheme="majorBidi" w:hAnsiTheme="majorBidi" w:cstheme="majorBidi"/>
          <w:sz w:val="20"/>
          <w:szCs w:val="20"/>
        </w:rPr>
        <w:t>VL or SO. Adding 50 % of total given N/tree/year</w:t>
      </w:r>
      <w:r w:rsidR="00D81835" w:rsidRPr="00A65DCF">
        <w:rPr>
          <w:rFonts w:asciiTheme="majorBidi" w:hAnsiTheme="majorBidi" w:cstheme="majorBidi"/>
          <w:sz w:val="20"/>
          <w:szCs w:val="20"/>
          <w:lang w:bidi="he-IL"/>
        </w:rPr>
        <w:t xml:space="preserve"> at </w:t>
      </w:r>
      <w:r w:rsidR="00D81835" w:rsidRPr="00A65DCF">
        <w:rPr>
          <w:rFonts w:asciiTheme="majorBidi" w:hAnsiTheme="majorBidi" w:cstheme="majorBidi"/>
          <w:sz w:val="20"/>
          <w:szCs w:val="20"/>
        </w:rPr>
        <w:t>various phenological stage</w:t>
      </w:r>
      <w:r w:rsidR="00D81835" w:rsidRPr="00A65DCF">
        <w:rPr>
          <w:rFonts w:asciiTheme="majorBidi" w:hAnsiTheme="majorBidi" w:cstheme="majorBidi"/>
          <w:sz w:val="20"/>
          <w:szCs w:val="20"/>
          <w:lang w:bidi="he-IL"/>
        </w:rPr>
        <w:t xml:space="preserve">s significantly </w:t>
      </w:r>
      <w:r w:rsidR="005C378F" w:rsidRPr="00A65DCF">
        <w:rPr>
          <w:rFonts w:asciiTheme="majorBidi" w:hAnsiTheme="majorBidi" w:cstheme="majorBidi"/>
          <w:sz w:val="20"/>
          <w:szCs w:val="20"/>
          <w:lang w:bidi="he-IL"/>
        </w:rPr>
        <w:t>enhance</w:t>
      </w:r>
      <w:r w:rsidR="00D81835" w:rsidRPr="00A65DCF">
        <w:rPr>
          <w:rFonts w:asciiTheme="majorBidi" w:hAnsiTheme="majorBidi" w:cstheme="majorBidi"/>
          <w:sz w:val="20"/>
          <w:szCs w:val="20"/>
          <w:lang w:bidi="he-IL"/>
        </w:rPr>
        <w:t>d the fruit physical and chemical characteristics of Valencia orange</w:t>
      </w:r>
      <w:r w:rsidR="002777A8" w:rsidRPr="00A65DCF">
        <w:rPr>
          <w:rFonts w:asciiTheme="majorBidi" w:hAnsiTheme="majorBidi" w:cstheme="majorBidi"/>
          <w:sz w:val="20"/>
          <w:szCs w:val="20"/>
          <w:lang w:bidi="he-IL"/>
        </w:rPr>
        <w:t>.</w:t>
      </w:r>
    </w:p>
    <w:p w:rsidR="00A65DCF" w:rsidRPr="00A65DCF" w:rsidRDefault="002777A8" w:rsidP="00A65DCF">
      <w:pPr>
        <w:bidi w:val="0"/>
        <w:spacing w:after="0" w:line="240" w:lineRule="auto"/>
        <w:jc w:val="both"/>
        <w:rPr>
          <w:rFonts w:ascii="Times New Roman" w:eastAsia="Calibri" w:hAnsi="Times New Roman" w:cs="Times New Roman"/>
          <w:sz w:val="20"/>
          <w:szCs w:val="20"/>
        </w:rPr>
      </w:pPr>
      <w:r w:rsidRPr="00A65DCF">
        <w:rPr>
          <w:rFonts w:asciiTheme="majorBidi" w:hAnsiTheme="majorBidi" w:cstheme="majorBidi"/>
          <w:sz w:val="20"/>
          <w:szCs w:val="20"/>
          <w:lang w:bidi="he-IL"/>
        </w:rPr>
        <w:t>[</w:t>
      </w:r>
      <w:proofErr w:type="spellStart"/>
      <w:r w:rsidRPr="00A65DCF">
        <w:rPr>
          <w:rFonts w:asciiTheme="majorBidi" w:hAnsiTheme="majorBidi" w:cstheme="majorBidi"/>
          <w:sz w:val="20"/>
          <w:szCs w:val="20"/>
          <w:lang w:bidi="he-IL"/>
        </w:rPr>
        <w:t>Hifny</w:t>
      </w:r>
      <w:proofErr w:type="spellEnd"/>
      <w:r w:rsidRPr="00A65DCF">
        <w:rPr>
          <w:rFonts w:asciiTheme="majorBidi" w:hAnsiTheme="majorBidi" w:cstheme="majorBidi"/>
          <w:sz w:val="20"/>
          <w:szCs w:val="20"/>
          <w:lang w:bidi="he-IL"/>
        </w:rPr>
        <w:t xml:space="preserve">, H.A., </w:t>
      </w:r>
      <w:proofErr w:type="spellStart"/>
      <w:r w:rsidR="009B2706" w:rsidRPr="00A65DCF">
        <w:rPr>
          <w:rFonts w:asciiTheme="majorBidi" w:hAnsiTheme="majorBidi" w:cstheme="majorBidi"/>
          <w:sz w:val="20"/>
          <w:szCs w:val="20"/>
          <w:lang w:bidi="he-IL"/>
        </w:rPr>
        <w:t>Fahmy</w:t>
      </w:r>
      <w:proofErr w:type="spellEnd"/>
      <w:r w:rsidR="009B2706" w:rsidRPr="00A65DCF">
        <w:rPr>
          <w:rFonts w:asciiTheme="majorBidi" w:hAnsiTheme="majorBidi" w:cstheme="majorBidi"/>
          <w:sz w:val="20"/>
          <w:szCs w:val="20"/>
          <w:lang w:bidi="he-IL"/>
        </w:rPr>
        <w:t xml:space="preserve">, </w:t>
      </w:r>
      <w:r w:rsidRPr="00A65DCF">
        <w:rPr>
          <w:rFonts w:asciiTheme="majorBidi" w:hAnsiTheme="majorBidi" w:cstheme="majorBidi"/>
          <w:sz w:val="20"/>
          <w:szCs w:val="20"/>
          <w:lang w:bidi="he-IL"/>
        </w:rPr>
        <w:t xml:space="preserve">M.A., </w:t>
      </w:r>
      <w:proofErr w:type="spellStart"/>
      <w:r w:rsidR="009B2706" w:rsidRPr="00A65DCF">
        <w:rPr>
          <w:rFonts w:asciiTheme="majorBidi" w:hAnsiTheme="majorBidi" w:cstheme="majorBidi"/>
          <w:sz w:val="20"/>
          <w:szCs w:val="20"/>
          <w:lang w:bidi="he-IL"/>
        </w:rPr>
        <w:t>Bagdady</w:t>
      </w:r>
      <w:proofErr w:type="spellEnd"/>
      <w:r w:rsidR="009B2706" w:rsidRPr="00A65DCF">
        <w:rPr>
          <w:rFonts w:asciiTheme="majorBidi" w:hAnsiTheme="majorBidi" w:cstheme="majorBidi"/>
          <w:sz w:val="20"/>
          <w:szCs w:val="20"/>
          <w:lang w:bidi="he-IL"/>
        </w:rPr>
        <w:t xml:space="preserve">, </w:t>
      </w:r>
      <w:r w:rsidR="00D27C47" w:rsidRPr="00A65DCF">
        <w:rPr>
          <w:rFonts w:asciiTheme="majorBidi" w:hAnsiTheme="majorBidi" w:cstheme="majorBidi"/>
          <w:sz w:val="20"/>
          <w:szCs w:val="20"/>
          <w:lang w:bidi="he-IL"/>
        </w:rPr>
        <w:t>G.A.</w:t>
      </w:r>
      <w:r w:rsidRPr="00A65DCF">
        <w:rPr>
          <w:rFonts w:asciiTheme="majorBidi" w:hAnsiTheme="majorBidi" w:cstheme="majorBidi"/>
          <w:sz w:val="20"/>
          <w:szCs w:val="20"/>
          <w:lang w:bidi="he-IL"/>
        </w:rPr>
        <w:t xml:space="preserve"> </w:t>
      </w:r>
      <w:proofErr w:type="spellStart"/>
      <w:r w:rsidR="009B2706" w:rsidRPr="00A65DCF">
        <w:rPr>
          <w:rFonts w:asciiTheme="majorBidi" w:hAnsiTheme="majorBidi" w:cstheme="majorBidi"/>
          <w:sz w:val="20"/>
          <w:szCs w:val="20"/>
          <w:lang w:bidi="he-IL"/>
        </w:rPr>
        <w:t>Abdrabboh</w:t>
      </w:r>
      <w:proofErr w:type="spellEnd"/>
      <w:r w:rsidR="009B2706" w:rsidRPr="00A65DCF">
        <w:rPr>
          <w:rFonts w:asciiTheme="majorBidi" w:hAnsiTheme="majorBidi" w:cstheme="majorBidi"/>
          <w:sz w:val="20"/>
          <w:szCs w:val="20"/>
          <w:lang w:bidi="he-IL"/>
        </w:rPr>
        <w:t xml:space="preserve"> G.A</w:t>
      </w:r>
      <w:r w:rsidR="0042601F" w:rsidRPr="00A65DCF">
        <w:rPr>
          <w:rFonts w:asciiTheme="majorBidi" w:hAnsiTheme="majorBidi" w:cstheme="majorBidi"/>
          <w:sz w:val="20"/>
          <w:szCs w:val="20"/>
          <w:lang w:bidi="he-IL"/>
        </w:rPr>
        <w:t xml:space="preserve">. and </w:t>
      </w:r>
      <w:proofErr w:type="spellStart"/>
      <w:r w:rsidR="0042601F" w:rsidRPr="00A65DCF">
        <w:rPr>
          <w:rFonts w:asciiTheme="majorBidi" w:hAnsiTheme="majorBidi" w:cstheme="majorBidi"/>
          <w:sz w:val="20"/>
          <w:szCs w:val="20"/>
          <w:lang w:bidi="he-IL"/>
        </w:rPr>
        <w:t>Hamdy</w:t>
      </w:r>
      <w:proofErr w:type="spellEnd"/>
      <w:r w:rsidR="0042601F" w:rsidRPr="00A65DCF">
        <w:rPr>
          <w:rFonts w:asciiTheme="majorBidi" w:hAnsiTheme="majorBidi" w:cstheme="majorBidi"/>
          <w:sz w:val="20"/>
          <w:szCs w:val="20"/>
          <w:lang w:bidi="he-IL"/>
        </w:rPr>
        <w:t xml:space="preserve"> A.E</w:t>
      </w:r>
      <w:r w:rsidR="00A65DCF" w:rsidRPr="00A65DCF">
        <w:rPr>
          <w:rFonts w:asciiTheme="majorBidi" w:hAnsiTheme="majorBidi" w:cstheme="majorBidi"/>
          <w:sz w:val="20"/>
          <w:szCs w:val="20"/>
          <w:lang w:bidi="he-IL"/>
        </w:rPr>
        <w:t>.</w:t>
      </w:r>
      <w:r w:rsidRPr="00A65DCF">
        <w:rPr>
          <w:rFonts w:asciiTheme="majorBidi" w:hAnsiTheme="majorBidi" w:cstheme="majorBidi"/>
          <w:sz w:val="20"/>
          <w:szCs w:val="20"/>
          <w:lang w:bidi="he-IL"/>
        </w:rPr>
        <w:t xml:space="preserve"> </w:t>
      </w:r>
      <w:r w:rsidRPr="00A65DCF">
        <w:rPr>
          <w:rFonts w:asciiTheme="majorBidi" w:hAnsiTheme="majorBidi" w:cstheme="majorBidi"/>
          <w:b/>
          <w:bCs/>
          <w:sz w:val="20"/>
          <w:szCs w:val="20"/>
        </w:rPr>
        <w:t xml:space="preserve">Effect </w:t>
      </w:r>
      <w:r w:rsidR="00A65DCF" w:rsidRPr="00A65DCF">
        <w:rPr>
          <w:rFonts w:asciiTheme="majorBidi" w:hAnsiTheme="majorBidi" w:cstheme="majorBidi"/>
          <w:b/>
          <w:bCs/>
          <w:sz w:val="20"/>
          <w:szCs w:val="20"/>
        </w:rPr>
        <w:t>of</w:t>
      </w:r>
      <w:r w:rsidRPr="00A65DCF">
        <w:rPr>
          <w:rFonts w:asciiTheme="majorBidi" w:hAnsiTheme="majorBidi" w:cstheme="majorBidi"/>
          <w:b/>
          <w:bCs/>
          <w:sz w:val="20"/>
          <w:szCs w:val="20"/>
        </w:rPr>
        <w:t xml:space="preserve"> Nitrogen Fertilization </w:t>
      </w:r>
      <w:r w:rsidR="00447746" w:rsidRPr="00A65DCF">
        <w:rPr>
          <w:rFonts w:asciiTheme="majorBidi" w:hAnsiTheme="majorBidi" w:cstheme="majorBidi"/>
          <w:b/>
          <w:bCs/>
          <w:sz w:val="20"/>
          <w:szCs w:val="20"/>
        </w:rPr>
        <w:t xml:space="preserve">Added </w:t>
      </w:r>
      <w:r w:rsidRPr="00A65DCF">
        <w:rPr>
          <w:rFonts w:asciiTheme="majorBidi" w:hAnsiTheme="majorBidi" w:cstheme="majorBidi"/>
          <w:b/>
          <w:bCs/>
          <w:sz w:val="20"/>
          <w:szCs w:val="20"/>
        </w:rPr>
        <w:t>At Various</w:t>
      </w:r>
      <w:r w:rsidRPr="00A65DCF">
        <w:rPr>
          <w:rFonts w:asciiTheme="majorBidi" w:hAnsiTheme="majorBidi" w:cstheme="majorBidi"/>
          <w:b/>
          <w:bCs/>
          <w:sz w:val="20"/>
          <w:szCs w:val="20"/>
          <w:lang w:bidi="ar-EG"/>
        </w:rPr>
        <w:t xml:space="preserve"> Phenological Stages</w:t>
      </w:r>
      <w:r w:rsidRPr="00A65DCF">
        <w:rPr>
          <w:rFonts w:asciiTheme="majorBidi" w:hAnsiTheme="majorBidi" w:cstheme="majorBidi"/>
          <w:b/>
          <w:bCs/>
          <w:sz w:val="20"/>
          <w:szCs w:val="20"/>
        </w:rPr>
        <w:t xml:space="preserve"> </w:t>
      </w:r>
      <w:r w:rsidR="00A65DCF" w:rsidRPr="00A65DCF">
        <w:rPr>
          <w:rFonts w:asciiTheme="majorBidi" w:hAnsiTheme="majorBidi" w:cstheme="majorBidi"/>
          <w:b/>
          <w:bCs/>
          <w:sz w:val="20"/>
          <w:szCs w:val="20"/>
        </w:rPr>
        <w:t>on</w:t>
      </w:r>
      <w:r w:rsidR="00155331" w:rsidRPr="00A65DCF">
        <w:rPr>
          <w:rFonts w:asciiTheme="majorBidi" w:hAnsiTheme="majorBidi" w:cstheme="majorBidi"/>
          <w:b/>
          <w:bCs/>
          <w:sz w:val="20"/>
          <w:szCs w:val="20"/>
        </w:rPr>
        <w:t xml:space="preserve"> Growth, </w:t>
      </w:r>
      <w:r w:rsidRPr="00A65DCF">
        <w:rPr>
          <w:rFonts w:asciiTheme="majorBidi" w:hAnsiTheme="majorBidi" w:cstheme="majorBidi"/>
          <w:b/>
          <w:bCs/>
          <w:sz w:val="20"/>
          <w:szCs w:val="20"/>
        </w:rPr>
        <w:t>Yield</w:t>
      </w:r>
      <w:r w:rsidR="00155331" w:rsidRPr="00A65DCF">
        <w:rPr>
          <w:rFonts w:asciiTheme="majorBidi" w:hAnsiTheme="majorBidi" w:cstheme="majorBidi"/>
          <w:b/>
          <w:bCs/>
          <w:sz w:val="20"/>
          <w:szCs w:val="20"/>
        </w:rPr>
        <w:t xml:space="preserve"> </w:t>
      </w:r>
      <w:r w:rsidR="00A65DCF" w:rsidRPr="00A65DCF">
        <w:rPr>
          <w:rFonts w:asciiTheme="majorBidi" w:hAnsiTheme="majorBidi" w:cstheme="majorBidi"/>
          <w:b/>
          <w:bCs/>
          <w:sz w:val="20"/>
          <w:szCs w:val="20"/>
        </w:rPr>
        <w:t>and</w:t>
      </w:r>
      <w:r w:rsidR="00155331" w:rsidRPr="00A65DCF">
        <w:rPr>
          <w:rFonts w:asciiTheme="majorBidi" w:hAnsiTheme="majorBidi" w:cstheme="majorBidi"/>
          <w:b/>
          <w:bCs/>
          <w:sz w:val="20"/>
          <w:szCs w:val="20"/>
        </w:rPr>
        <w:t xml:space="preserve"> Fruit Quality </w:t>
      </w:r>
      <w:r w:rsidR="00A65DCF" w:rsidRPr="00A65DCF">
        <w:rPr>
          <w:rFonts w:asciiTheme="majorBidi" w:hAnsiTheme="majorBidi" w:cstheme="majorBidi"/>
          <w:b/>
          <w:bCs/>
          <w:sz w:val="20"/>
          <w:szCs w:val="20"/>
        </w:rPr>
        <w:t>of</w:t>
      </w:r>
      <w:r w:rsidRPr="00A65DCF">
        <w:rPr>
          <w:rFonts w:asciiTheme="majorBidi" w:hAnsiTheme="majorBidi" w:cstheme="majorBidi"/>
          <w:b/>
          <w:bCs/>
          <w:sz w:val="20"/>
          <w:szCs w:val="20"/>
        </w:rPr>
        <w:t xml:space="preserve"> Valencia Orange</w:t>
      </w:r>
      <w:r w:rsidRPr="00A65DCF">
        <w:rPr>
          <w:rFonts w:asciiTheme="majorBidi" w:hAnsiTheme="majorBidi" w:cstheme="majorBidi"/>
          <w:sz w:val="20"/>
          <w:szCs w:val="20"/>
        </w:rPr>
        <w:t xml:space="preserve"> </w:t>
      </w:r>
      <w:r w:rsidRPr="00A65DCF">
        <w:rPr>
          <w:rFonts w:asciiTheme="majorBidi" w:hAnsiTheme="majorBidi" w:cstheme="majorBidi"/>
          <w:b/>
          <w:bCs/>
          <w:sz w:val="20"/>
          <w:szCs w:val="20"/>
        </w:rPr>
        <w:t>Trees.</w:t>
      </w:r>
      <w:r w:rsidR="00A65DCF" w:rsidRPr="00A65DCF">
        <w:rPr>
          <w:rFonts w:ascii="Times New Roman" w:eastAsia="Calibri" w:hAnsi="Times New Roman" w:cs="Times New Roman"/>
          <w:bCs/>
          <w:i/>
          <w:color w:val="000000"/>
          <w:sz w:val="20"/>
          <w:szCs w:val="20"/>
          <w:lang w:bidi="ar-EG"/>
        </w:rPr>
        <w:t xml:space="preserve"> Nat </w:t>
      </w:r>
      <w:proofErr w:type="spellStart"/>
      <w:r w:rsidR="00A65DCF" w:rsidRPr="00A65DCF">
        <w:rPr>
          <w:rFonts w:ascii="Times New Roman" w:eastAsia="Calibri" w:hAnsi="Times New Roman" w:cs="Times New Roman"/>
          <w:bCs/>
          <w:i/>
          <w:color w:val="000000"/>
          <w:sz w:val="20"/>
          <w:szCs w:val="20"/>
          <w:lang w:bidi="ar-EG"/>
        </w:rPr>
        <w:t>Sci</w:t>
      </w:r>
      <w:proofErr w:type="spellEnd"/>
      <w:r w:rsidR="00A65DCF" w:rsidRPr="00A65DCF">
        <w:rPr>
          <w:rFonts w:ascii="Times New Roman" w:eastAsia="Calibri" w:hAnsi="Times New Roman" w:cs="Times New Roman"/>
          <w:bCs/>
          <w:color w:val="000000"/>
          <w:sz w:val="20"/>
          <w:szCs w:val="20"/>
          <w:lang w:bidi="ar-EG"/>
        </w:rPr>
        <w:t xml:space="preserve"> </w:t>
      </w:r>
      <w:r w:rsidR="00A65DCF" w:rsidRPr="00A65DCF">
        <w:rPr>
          <w:rFonts w:ascii="Times New Roman" w:eastAsia="Calibri" w:hAnsi="Times New Roman" w:cs="Times New Roman"/>
          <w:color w:val="000000"/>
          <w:sz w:val="20"/>
          <w:szCs w:val="20"/>
          <w:lang w:bidi="ar-EG"/>
        </w:rPr>
        <w:t>2013;11(</w:t>
      </w:r>
      <w:r w:rsidR="00B95A7C">
        <w:rPr>
          <w:rFonts w:ascii="Times New Roman" w:eastAsia="Calibri" w:hAnsi="Times New Roman" w:cs="Times New Roman"/>
          <w:color w:val="000000"/>
          <w:sz w:val="20"/>
          <w:szCs w:val="20"/>
          <w:lang w:bidi="ar-EG"/>
        </w:rPr>
        <w:t>12</w:t>
      </w:r>
      <w:r w:rsidR="00A65DCF" w:rsidRPr="00A65DCF">
        <w:rPr>
          <w:rFonts w:ascii="Times New Roman" w:eastAsia="Calibri" w:hAnsi="Times New Roman" w:cs="Times New Roman"/>
          <w:color w:val="000000"/>
          <w:sz w:val="20"/>
          <w:szCs w:val="20"/>
          <w:lang w:bidi="ar-EG"/>
        </w:rPr>
        <w:t>):</w:t>
      </w:r>
      <w:r w:rsidR="004E1905">
        <w:rPr>
          <w:rFonts w:ascii="Times New Roman" w:eastAsia="Calibri" w:hAnsi="Times New Roman" w:cs="Times New Roman"/>
          <w:color w:val="000000"/>
          <w:sz w:val="20"/>
          <w:szCs w:val="20"/>
          <w:lang w:bidi="ar-EG"/>
        </w:rPr>
        <w:t>220-</w:t>
      </w:r>
      <w:r w:rsidR="009D4EDC">
        <w:rPr>
          <w:rFonts w:ascii="Times New Roman" w:eastAsia="Calibri" w:hAnsi="Times New Roman" w:cs="Times New Roman"/>
          <w:color w:val="000000"/>
          <w:sz w:val="20"/>
          <w:szCs w:val="20"/>
          <w:lang w:bidi="ar-EG"/>
        </w:rPr>
        <w:t>229</w:t>
      </w:r>
      <w:r w:rsidR="00A65DCF" w:rsidRPr="00A65DCF">
        <w:rPr>
          <w:rFonts w:ascii="Times New Roman" w:eastAsia="Calibri" w:hAnsi="Times New Roman" w:cs="Times New Roman"/>
          <w:color w:val="000000"/>
          <w:sz w:val="20"/>
          <w:szCs w:val="20"/>
          <w:lang w:bidi="ar-EG"/>
        </w:rPr>
        <w:t xml:space="preserve">]. (ISSN: 1545-0740). </w:t>
      </w:r>
      <w:r w:rsidR="00896706">
        <w:rPr>
          <w:rFonts w:ascii="Times New Roman" w:eastAsia="Calibri" w:hAnsi="Times New Roman" w:cs="Times New Roman"/>
          <w:color w:val="0000FF"/>
          <w:sz w:val="20"/>
          <w:szCs w:val="20"/>
          <w:u w:val="single"/>
          <w:lang w:bidi="ar-EG"/>
        </w:rPr>
        <w:fldChar w:fldCharType="begin"/>
      </w:r>
      <w:r w:rsidR="00896706">
        <w:rPr>
          <w:rFonts w:ascii="Times New Roman" w:eastAsia="Calibri" w:hAnsi="Times New Roman" w:cs="Times New Roman"/>
          <w:color w:val="0000FF"/>
          <w:sz w:val="20"/>
          <w:szCs w:val="20"/>
          <w:u w:val="single"/>
          <w:lang w:bidi="ar-EG"/>
        </w:rPr>
        <w:instrText xml:space="preserve"> HYPERLINK "</w:instrText>
      </w:r>
      <w:r w:rsidR="00896706" w:rsidRPr="00A65DCF">
        <w:rPr>
          <w:rFonts w:ascii="Times New Roman" w:eastAsia="Calibri" w:hAnsi="Times New Roman" w:cs="Times New Roman"/>
          <w:color w:val="0000FF"/>
          <w:sz w:val="20"/>
          <w:szCs w:val="20"/>
          <w:u w:val="single"/>
          <w:lang w:bidi="ar-EG"/>
        </w:rPr>
        <w:instrText>http://www.sciencepub.net</w:instrText>
      </w:r>
      <w:r w:rsidR="00896706">
        <w:instrText>/nature</w:instrText>
      </w:r>
      <w:r w:rsidR="00896706">
        <w:rPr>
          <w:rFonts w:ascii="Times New Roman" w:eastAsia="Calibri" w:hAnsi="Times New Roman" w:cs="Times New Roman"/>
          <w:color w:val="0000FF"/>
          <w:sz w:val="20"/>
          <w:szCs w:val="20"/>
          <w:u w:val="single"/>
          <w:lang w:bidi="ar-EG"/>
        </w:rPr>
        <w:instrText xml:space="preserve">" </w:instrText>
      </w:r>
      <w:r w:rsidR="00896706">
        <w:rPr>
          <w:rFonts w:ascii="Times New Roman" w:eastAsia="Calibri" w:hAnsi="Times New Roman" w:cs="Times New Roman"/>
          <w:color w:val="0000FF"/>
          <w:sz w:val="20"/>
          <w:szCs w:val="20"/>
          <w:u w:val="single"/>
          <w:lang w:bidi="ar-EG"/>
        </w:rPr>
        <w:fldChar w:fldCharType="separate"/>
      </w:r>
      <w:r w:rsidR="00896706" w:rsidRPr="00997E16">
        <w:rPr>
          <w:rStyle w:val="Hyperlink"/>
          <w:rFonts w:ascii="Times New Roman" w:eastAsia="Calibri" w:hAnsi="Times New Roman" w:cs="Times New Roman"/>
          <w:sz w:val="20"/>
          <w:szCs w:val="20"/>
          <w:lang w:bidi="ar-EG"/>
        </w:rPr>
        <w:t>http://www.sciencepub.net</w:t>
      </w:r>
      <w:r w:rsidR="00896706" w:rsidRPr="00997E16">
        <w:rPr>
          <w:rStyle w:val="Hyperlink"/>
        </w:rPr>
        <w:t>/nature</w:t>
      </w:r>
      <w:r w:rsidR="00896706">
        <w:rPr>
          <w:rFonts w:ascii="Times New Roman" w:eastAsia="Calibri" w:hAnsi="Times New Roman" w:cs="Times New Roman"/>
          <w:color w:val="0000FF"/>
          <w:sz w:val="20"/>
          <w:szCs w:val="20"/>
          <w:u w:val="single"/>
          <w:lang w:bidi="ar-EG"/>
        </w:rPr>
        <w:fldChar w:fldCharType="end"/>
      </w:r>
      <w:r w:rsidR="00A65DCF" w:rsidRPr="00A65DCF">
        <w:rPr>
          <w:rFonts w:ascii="Times New Roman" w:eastAsia="Calibri" w:hAnsi="Times New Roman" w:cs="Times New Roman"/>
          <w:color w:val="000000"/>
          <w:sz w:val="20"/>
          <w:szCs w:val="20"/>
          <w:lang w:bidi="ar-EG"/>
        </w:rPr>
        <w:t xml:space="preserve">. </w:t>
      </w:r>
      <w:r w:rsidR="004E1905">
        <w:rPr>
          <w:rFonts w:ascii="Times New Roman" w:eastAsia="Calibri" w:hAnsi="Times New Roman" w:cs="Times New Roman"/>
          <w:color w:val="000000"/>
          <w:sz w:val="20"/>
          <w:szCs w:val="20"/>
          <w:lang w:bidi="ar-EG"/>
        </w:rPr>
        <w:t>32</w:t>
      </w:r>
    </w:p>
    <w:p w:rsidR="002777A8" w:rsidRPr="004E1905" w:rsidRDefault="002777A8" w:rsidP="00A65DCF">
      <w:pPr>
        <w:bidi w:val="0"/>
        <w:spacing w:after="0" w:line="240" w:lineRule="auto"/>
        <w:jc w:val="both"/>
        <w:rPr>
          <w:rFonts w:asciiTheme="majorBidi" w:hAnsiTheme="majorBidi" w:cstheme="majorBidi"/>
          <w:b/>
          <w:bCs/>
          <w:color w:val="000000" w:themeColor="text1"/>
          <w:sz w:val="20"/>
          <w:szCs w:val="20"/>
        </w:rPr>
      </w:pPr>
    </w:p>
    <w:p w:rsidR="005C378F" w:rsidRPr="004E1905" w:rsidRDefault="00846D53" w:rsidP="00A65DCF">
      <w:pPr>
        <w:bidi w:val="0"/>
        <w:spacing w:after="0" w:line="240" w:lineRule="auto"/>
        <w:jc w:val="both"/>
        <w:rPr>
          <w:rFonts w:asciiTheme="majorBidi" w:hAnsiTheme="majorBidi" w:cstheme="majorBidi"/>
          <w:color w:val="000000" w:themeColor="text1"/>
          <w:sz w:val="20"/>
          <w:szCs w:val="20"/>
          <w:lang w:bidi="ar-EG"/>
        </w:rPr>
      </w:pPr>
      <w:r w:rsidRPr="004E1905">
        <w:rPr>
          <w:rFonts w:asciiTheme="majorBidi" w:hAnsiTheme="majorBidi" w:cstheme="majorBidi"/>
          <w:b/>
          <w:bCs/>
          <w:color w:val="000000" w:themeColor="text1"/>
          <w:sz w:val="20"/>
          <w:szCs w:val="20"/>
          <w:lang w:bidi="ar-EG"/>
        </w:rPr>
        <w:t>Key words</w:t>
      </w:r>
      <w:r w:rsidR="00D7527C" w:rsidRPr="004E1905">
        <w:rPr>
          <w:rFonts w:asciiTheme="majorBidi" w:hAnsiTheme="majorBidi" w:cstheme="majorBidi"/>
          <w:color w:val="000000" w:themeColor="text1"/>
          <w:sz w:val="20"/>
          <w:szCs w:val="20"/>
          <w:lang w:bidi="ar-EG"/>
        </w:rPr>
        <w:t>:</w:t>
      </w:r>
      <w:r w:rsidRPr="004E1905">
        <w:rPr>
          <w:rFonts w:asciiTheme="majorBidi" w:hAnsiTheme="majorBidi" w:cstheme="majorBidi"/>
          <w:color w:val="000000" w:themeColor="text1"/>
          <w:sz w:val="20"/>
          <w:szCs w:val="20"/>
          <w:lang w:bidi="ar-EG"/>
        </w:rPr>
        <w:t xml:space="preserve"> </w:t>
      </w:r>
      <w:r w:rsidR="005C378F" w:rsidRPr="004E1905">
        <w:rPr>
          <w:rFonts w:asciiTheme="majorBidi" w:hAnsiTheme="majorBidi" w:cstheme="majorBidi"/>
          <w:color w:val="000000" w:themeColor="text1"/>
          <w:sz w:val="20"/>
          <w:szCs w:val="20"/>
          <w:lang w:bidi="ar-EG"/>
        </w:rPr>
        <w:t>C</w:t>
      </w:r>
      <w:r w:rsidR="001A1196" w:rsidRPr="004E1905">
        <w:rPr>
          <w:rFonts w:asciiTheme="majorBidi" w:hAnsiTheme="majorBidi" w:cstheme="majorBidi"/>
          <w:color w:val="000000" w:themeColor="text1"/>
          <w:sz w:val="20"/>
          <w:szCs w:val="20"/>
          <w:lang w:bidi="ar-EG"/>
        </w:rPr>
        <w:t>itrus rootstocks</w:t>
      </w:r>
      <w:r w:rsidR="00BA7CCF" w:rsidRPr="004E1905">
        <w:rPr>
          <w:rFonts w:asciiTheme="majorBidi" w:hAnsiTheme="majorBidi" w:cstheme="majorBidi"/>
          <w:color w:val="000000" w:themeColor="text1"/>
          <w:sz w:val="20"/>
          <w:szCs w:val="20"/>
          <w:lang w:bidi="ar-EG"/>
        </w:rPr>
        <w:t>, Nitrogen</w:t>
      </w:r>
      <w:r w:rsidR="001A1196" w:rsidRPr="004E1905">
        <w:rPr>
          <w:rFonts w:asciiTheme="majorBidi" w:hAnsiTheme="majorBidi" w:cstheme="majorBidi"/>
          <w:color w:val="000000" w:themeColor="text1"/>
          <w:sz w:val="20"/>
          <w:szCs w:val="20"/>
          <w:lang w:bidi="ar-EG"/>
        </w:rPr>
        <w:t>,</w:t>
      </w:r>
      <w:r w:rsidRPr="004E1905">
        <w:rPr>
          <w:rFonts w:asciiTheme="majorBidi" w:hAnsiTheme="majorBidi" w:cstheme="majorBidi"/>
          <w:color w:val="000000" w:themeColor="text1"/>
          <w:sz w:val="20"/>
          <w:szCs w:val="20"/>
          <w:lang w:bidi="ar-EG"/>
        </w:rPr>
        <w:t xml:space="preserve"> </w:t>
      </w:r>
      <w:r w:rsidR="005C378F" w:rsidRPr="004E1905">
        <w:rPr>
          <w:rFonts w:asciiTheme="majorBidi" w:hAnsiTheme="majorBidi" w:cstheme="majorBidi"/>
          <w:color w:val="000000" w:themeColor="text1"/>
          <w:sz w:val="20"/>
          <w:szCs w:val="20"/>
          <w:lang w:bidi="ar-EG"/>
        </w:rPr>
        <w:t>P</w:t>
      </w:r>
      <w:r w:rsidRPr="004E1905">
        <w:rPr>
          <w:rFonts w:asciiTheme="majorBidi" w:hAnsiTheme="majorBidi" w:cstheme="majorBidi"/>
          <w:color w:val="000000" w:themeColor="text1"/>
          <w:sz w:val="20"/>
          <w:szCs w:val="20"/>
          <w:lang w:bidi="ar-EG"/>
        </w:rPr>
        <w:t>henological stages and Valencia orange.</w:t>
      </w:r>
    </w:p>
    <w:p w:rsidR="00DC7208" w:rsidRPr="004E1905" w:rsidRDefault="00DC7208" w:rsidP="00A65DCF">
      <w:pPr>
        <w:bidi w:val="0"/>
        <w:spacing w:after="0" w:line="240" w:lineRule="auto"/>
        <w:jc w:val="both"/>
        <w:rPr>
          <w:rFonts w:asciiTheme="majorBidi" w:hAnsiTheme="majorBidi" w:cstheme="majorBidi"/>
          <w:color w:val="000000" w:themeColor="text1"/>
          <w:sz w:val="20"/>
          <w:szCs w:val="20"/>
          <w:lang w:bidi="ar-EG"/>
        </w:rPr>
      </w:pPr>
    </w:p>
    <w:p w:rsidR="004E1905" w:rsidRPr="004E1905" w:rsidRDefault="004E1905" w:rsidP="00A65DCF">
      <w:pPr>
        <w:bidi w:val="0"/>
        <w:spacing w:after="0" w:line="240" w:lineRule="auto"/>
        <w:rPr>
          <w:rFonts w:asciiTheme="majorBidi" w:hAnsiTheme="majorBidi" w:cstheme="majorBidi"/>
          <w:b/>
          <w:bCs/>
          <w:color w:val="000000" w:themeColor="text1"/>
          <w:sz w:val="20"/>
          <w:szCs w:val="20"/>
          <w:lang w:bidi="ar-EG"/>
        </w:rPr>
        <w:sectPr w:rsidR="004E1905" w:rsidRPr="004E1905" w:rsidSect="009D4EDC">
          <w:headerReference w:type="default" r:id="rId8"/>
          <w:footerReference w:type="default" r:id="rId9"/>
          <w:type w:val="continuous"/>
          <w:pgSz w:w="12242" w:h="15842" w:code="1"/>
          <w:pgMar w:top="1440" w:right="1440" w:bottom="1440" w:left="1440" w:header="709" w:footer="709" w:gutter="0"/>
          <w:pgNumType w:start="220"/>
          <w:cols w:space="709"/>
          <w:bidi/>
          <w:docGrid w:linePitch="360"/>
        </w:sectPr>
      </w:pPr>
    </w:p>
    <w:p w:rsidR="0042601F" w:rsidRPr="004E1905" w:rsidRDefault="00A65DCF" w:rsidP="00A65DCF">
      <w:pPr>
        <w:bidi w:val="0"/>
        <w:spacing w:after="0" w:line="240" w:lineRule="auto"/>
        <w:rPr>
          <w:rFonts w:asciiTheme="majorBidi" w:hAnsiTheme="majorBidi" w:cstheme="majorBidi"/>
          <w:b/>
          <w:bCs/>
          <w:color w:val="000000" w:themeColor="text1"/>
          <w:sz w:val="20"/>
          <w:szCs w:val="20"/>
          <w:lang w:bidi="ar-EG"/>
        </w:rPr>
      </w:pPr>
      <w:r w:rsidRPr="004E1905">
        <w:rPr>
          <w:rFonts w:asciiTheme="majorBidi" w:hAnsiTheme="majorBidi" w:cstheme="majorBidi"/>
          <w:b/>
          <w:bCs/>
          <w:color w:val="000000" w:themeColor="text1"/>
          <w:sz w:val="20"/>
          <w:szCs w:val="20"/>
          <w:lang w:bidi="ar-EG"/>
        </w:rPr>
        <w:lastRenderedPageBreak/>
        <w:t>1. Introduction</w:t>
      </w:r>
    </w:p>
    <w:p w:rsidR="0042601F" w:rsidRPr="004E1905" w:rsidRDefault="003926C8" w:rsidP="00D9061B">
      <w:pPr>
        <w:bidi w:val="0"/>
        <w:spacing w:after="0" w:line="240" w:lineRule="auto"/>
        <w:ind w:firstLine="360"/>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Valencia orange [</w:t>
      </w:r>
      <w:r w:rsidRPr="004E1905">
        <w:rPr>
          <w:rFonts w:asciiTheme="majorBidi" w:hAnsiTheme="majorBidi" w:cstheme="majorBidi"/>
          <w:b/>
          <w:bCs/>
          <w:i/>
          <w:iCs/>
          <w:color w:val="000000" w:themeColor="text1"/>
          <w:sz w:val="20"/>
          <w:szCs w:val="20"/>
        </w:rPr>
        <w:t xml:space="preserve">Citrus </w:t>
      </w:r>
      <w:proofErr w:type="spellStart"/>
      <w:r w:rsidRPr="004E1905">
        <w:rPr>
          <w:rFonts w:asciiTheme="majorBidi" w:hAnsiTheme="majorBidi" w:cstheme="majorBidi"/>
          <w:b/>
          <w:bCs/>
          <w:i/>
          <w:iCs/>
          <w:color w:val="000000" w:themeColor="text1"/>
          <w:sz w:val="20"/>
          <w:szCs w:val="20"/>
        </w:rPr>
        <w:t>sinensis</w:t>
      </w:r>
      <w:proofErr w:type="spellEnd"/>
      <w:r w:rsidRPr="004E1905">
        <w:rPr>
          <w:rFonts w:asciiTheme="majorBidi" w:hAnsiTheme="majorBidi" w:cstheme="majorBidi"/>
          <w:b/>
          <w:bCs/>
          <w:color w:val="000000" w:themeColor="text1"/>
          <w:sz w:val="20"/>
          <w:szCs w:val="20"/>
        </w:rPr>
        <w:t xml:space="preserve"> L.</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b/>
          <w:bCs/>
          <w:color w:val="000000" w:themeColor="text1"/>
          <w:sz w:val="20"/>
          <w:szCs w:val="20"/>
        </w:rPr>
        <w:t>(</w:t>
      </w:r>
      <w:proofErr w:type="spellStart"/>
      <w:r w:rsidRPr="004E1905">
        <w:rPr>
          <w:rFonts w:asciiTheme="majorBidi" w:hAnsiTheme="majorBidi" w:cstheme="majorBidi"/>
          <w:b/>
          <w:bCs/>
          <w:color w:val="000000" w:themeColor="text1"/>
          <w:sz w:val="20"/>
          <w:szCs w:val="20"/>
        </w:rPr>
        <w:t>Osb</w:t>
      </w:r>
      <w:proofErr w:type="spellEnd"/>
      <w:r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 is the most export cultivar among other citrus species in</w:t>
      </w:r>
      <w:r w:rsidR="001A1196" w:rsidRPr="004E1905">
        <w:rPr>
          <w:rFonts w:asciiTheme="majorBidi" w:hAnsiTheme="majorBidi" w:cstheme="majorBidi"/>
          <w:color w:val="000000" w:themeColor="text1"/>
          <w:sz w:val="20"/>
          <w:szCs w:val="20"/>
        </w:rPr>
        <w:t xml:space="preserve"> Egypt. </w:t>
      </w:r>
      <w:r w:rsidR="00DC3774" w:rsidRPr="004E1905">
        <w:rPr>
          <w:rFonts w:asciiTheme="majorBidi" w:hAnsiTheme="majorBidi" w:cstheme="majorBidi"/>
          <w:color w:val="000000" w:themeColor="text1"/>
          <w:sz w:val="20"/>
          <w:szCs w:val="20"/>
        </w:rPr>
        <w:t xml:space="preserve">Citrus in terms of </w:t>
      </w:r>
      <w:r w:rsidR="00447746" w:rsidRPr="004E1905">
        <w:rPr>
          <w:rFonts w:asciiTheme="majorBidi" w:hAnsiTheme="majorBidi" w:cstheme="majorBidi"/>
          <w:color w:val="000000" w:themeColor="text1"/>
          <w:sz w:val="20"/>
          <w:szCs w:val="20"/>
        </w:rPr>
        <w:t xml:space="preserve">fruit </w:t>
      </w:r>
      <w:r w:rsidR="00DC3774" w:rsidRPr="004E1905">
        <w:rPr>
          <w:rFonts w:asciiTheme="majorBidi" w:hAnsiTheme="majorBidi" w:cstheme="majorBidi"/>
          <w:color w:val="000000" w:themeColor="text1"/>
          <w:sz w:val="20"/>
          <w:szCs w:val="20"/>
        </w:rPr>
        <w:t xml:space="preserve">production and also </w:t>
      </w:r>
      <w:r w:rsidR="00447746" w:rsidRPr="004E1905">
        <w:rPr>
          <w:rFonts w:asciiTheme="majorBidi" w:hAnsiTheme="majorBidi" w:cstheme="majorBidi"/>
          <w:color w:val="000000" w:themeColor="text1"/>
          <w:sz w:val="20"/>
          <w:szCs w:val="20"/>
        </w:rPr>
        <w:t>fruit</w:t>
      </w:r>
      <w:r w:rsidR="00DC3774" w:rsidRPr="004E1905">
        <w:rPr>
          <w:rFonts w:asciiTheme="majorBidi" w:hAnsiTheme="majorBidi" w:cstheme="majorBidi"/>
          <w:color w:val="000000" w:themeColor="text1"/>
          <w:sz w:val="20"/>
          <w:szCs w:val="20"/>
        </w:rPr>
        <w:t xml:space="preserve"> juice products are highly consumed and demanded worldwide </w:t>
      </w:r>
      <w:r w:rsidR="00DC3774" w:rsidRPr="004E1905">
        <w:rPr>
          <w:rFonts w:asciiTheme="majorBidi" w:hAnsiTheme="majorBidi" w:cstheme="majorBidi"/>
          <w:b/>
          <w:bCs/>
          <w:color w:val="000000" w:themeColor="text1"/>
          <w:sz w:val="20"/>
          <w:szCs w:val="20"/>
        </w:rPr>
        <w:t>(FAO, 2012)</w:t>
      </w:r>
      <w:r w:rsidR="00DC3774" w:rsidRPr="004E1905">
        <w:rPr>
          <w:rFonts w:asciiTheme="majorBidi" w:hAnsiTheme="majorBidi" w:cstheme="majorBidi"/>
          <w:b/>
          <w:bCs/>
          <w:color w:val="000000" w:themeColor="text1"/>
          <w:sz w:val="20"/>
          <w:szCs w:val="20"/>
          <w:lang w:bidi="ar-EG"/>
        </w:rPr>
        <w:t>.</w:t>
      </w:r>
      <w:r w:rsidR="00807063" w:rsidRPr="004E1905">
        <w:rPr>
          <w:rFonts w:asciiTheme="majorBidi" w:hAnsiTheme="majorBidi" w:cstheme="majorBidi"/>
          <w:color w:val="000000" w:themeColor="text1"/>
          <w:sz w:val="20"/>
          <w:szCs w:val="20"/>
        </w:rPr>
        <w:t xml:space="preserve"> </w:t>
      </w:r>
      <w:r w:rsidR="00E05FA8" w:rsidRPr="004E1905">
        <w:rPr>
          <w:rFonts w:asciiTheme="majorBidi" w:hAnsiTheme="majorBidi" w:cstheme="majorBidi"/>
          <w:color w:val="000000" w:themeColor="text1"/>
          <w:sz w:val="20"/>
          <w:szCs w:val="20"/>
        </w:rPr>
        <w:t>The total cultivated area of citrus in Egypt reached</w:t>
      </w:r>
      <w:r w:rsidR="004E1905" w:rsidRPr="004E1905">
        <w:rPr>
          <w:rFonts w:asciiTheme="majorBidi" w:hAnsiTheme="majorBidi" w:cstheme="majorBidi"/>
          <w:color w:val="000000" w:themeColor="text1"/>
          <w:sz w:val="20"/>
          <w:szCs w:val="20"/>
        </w:rPr>
        <w:t xml:space="preserve"> </w:t>
      </w:r>
      <w:r w:rsidR="009B2706" w:rsidRPr="004E1905">
        <w:rPr>
          <w:rFonts w:asciiTheme="majorBidi" w:eastAsia="Times New Roman" w:hAnsiTheme="majorBidi" w:cstheme="majorBidi"/>
          <w:color w:val="000000" w:themeColor="text1"/>
          <w:sz w:val="20"/>
          <w:szCs w:val="20"/>
          <w:rtl/>
        </w:rPr>
        <w:t>39573</w:t>
      </w:r>
      <w:r w:rsidR="009B2706" w:rsidRPr="004E1905">
        <w:rPr>
          <w:rFonts w:asciiTheme="majorBidi" w:eastAsia="Times New Roman" w:hAnsiTheme="majorBidi" w:cstheme="majorBidi"/>
          <w:color w:val="000000" w:themeColor="text1"/>
          <w:sz w:val="20"/>
          <w:szCs w:val="20"/>
        </w:rPr>
        <w:t xml:space="preserve">1 </w:t>
      </w:r>
      <w:proofErr w:type="spellStart"/>
      <w:r w:rsidR="00E05FA8" w:rsidRPr="004E1905">
        <w:rPr>
          <w:rFonts w:asciiTheme="majorBidi" w:hAnsiTheme="majorBidi" w:cstheme="majorBidi"/>
          <w:color w:val="000000" w:themeColor="text1"/>
          <w:sz w:val="20"/>
          <w:szCs w:val="20"/>
        </w:rPr>
        <w:t>feddan</w:t>
      </w:r>
      <w:proofErr w:type="spellEnd"/>
      <w:r w:rsidR="00447746" w:rsidRPr="004E1905">
        <w:rPr>
          <w:rFonts w:asciiTheme="majorBidi" w:hAnsiTheme="majorBidi" w:cstheme="majorBidi"/>
          <w:color w:val="000000" w:themeColor="text1"/>
          <w:sz w:val="20"/>
          <w:szCs w:val="20"/>
          <w:vertAlign w:val="superscript"/>
        </w:rPr>
        <w:t>(*)</w:t>
      </w:r>
      <w:r w:rsidR="00E05FA8" w:rsidRPr="004E1905">
        <w:rPr>
          <w:rFonts w:asciiTheme="majorBidi" w:hAnsiTheme="majorBidi" w:cstheme="majorBidi"/>
          <w:color w:val="000000" w:themeColor="text1"/>
          <w:sz w:val="20"/>
          <w:szCs w:val="20"/>
        </w:rPr>
        <w:t xml:space="preserve"> in the season 20</w:t>
      </w:r>
      <w:r w:rsidR="00436568" w:rsidRPr="004E1905">
        <w:rPr>
          <w:rFonts w:asciiTheme="majorBidi" w:hAnsiTheme="majorBidi" w:cstheme="majorBidi"/>
          <w:color w:val="000000" w:themeColor="text1"/>
          <w:sz w:val="20"/>
          <w:szCs w:val="20"/>
        </w:rPr>
        <w:t>11</w:t>
      </w:r>
      <w:r w:rsidR="00E05FA8" w:rsidRPr="004E1905">
        <w:rPr>
          <w:rFonts w:asciiTheme="majorBidi" w:hAnsiTheme="majorBidi" w:cstheme="majorBidi"/>
          <w:color w:val="000000" w:themeColor="text1"/>
          <w:sz w:val="20"/>
          <w:szCs w:val="20"/>
        </w:rPr>
        <w:t xml:space="preserve">, which produce about </w:t>
      </w:r>
      <w:r w:rsidR="005F531E" w:rsidRPr="004E1905">
        <w:rPr>
          <w:rFonts w:asciiTheme="majorBidi" w:eastAsia="Times New Roman" w:hAnsiTheme="majorBidi" w:cstheme="majorBidi"/>
          <w:color w:val="000000" w:themeColor="text1"/>
          <w:sz w:val="20"/>
          <w:szCs w:val="20"/>
          <w:rtl/>
        </w:rPr>
        <w:t>3</w:t>
      </w:r>
      <w:r w:rsidR="009B2706" w:rsidRPr="004E1905">
        <w:rPr>
          <w:rFonts w:asciiTheme="majorBidi" w:eastAsia="Times New Roman" w:hAnsiTheme="majorBidi" w:cstheme="majorBidi"/>
          <w:color w:val="000000" w:themeColor="text1"/>
          <w:sz w:val="20"/>
          <w:szCs w:val="20"/>
        </w:rPr>
        <w:t>.</w:t>
      </w:r>
      <w:r w:rsidR="005F531E" w:rsidRPr="004E1905">
        <w:rPr>
          <w:rFonts w:asciiTheme="majorBidi" w:eastAsia="Times New Roman" w:hAnsiTheme="majorBidi" w:cstheme="majorBidi"/>
          <w:color w:val="000000" w:themeColor="text1"/>
          <w:sz w:val="20"/>
          <w:szCs w:val="20"/>
          <w:rtl/>
        </w:rPr>
        <w:t>730685</w:t>
      </w:r>
      <w:r w:rsidR="005F531E" w:rsidRPr="004E1905">
        <w:rPr>
          <w:rFonts w:asciiTheme="majorBidi" w:eastAsia="Times New Roman" w:hAnsiTheme="majorBidi" w:cstheme="majorBidi"/>
          <w:color w:val="000000" w:themeColor="text1"/>
          <w:sz w:val="20"/>
          <w:szCs w:val="20"/>
        </w:rPr>
        <w:t xml:space="preserve"> </w:t>
      </w:r>
      <w:r w:rsidR="00E05FA8" w:rsidRPr="004E1905">
        <w:rPr>
          <w:rFonts w:asciiTheme="majorBidi" w:hAnsiTheme="majorBidi" w:cstheme="majorBidi"/>
          <w:color w:val="000000" w:themeColor="text1"/>
          <w:sz w:val="20"/>
          <w:szCs w:val="20"/>
        </w:rPr>
        <w:t xml:space="preserve">tons /year. </w:t>
      </w:r>
      <w:r w:rsidR="00135393" w:rsidRPr="004E1905">
        <w:rPr>
          <w:rFonts w:asciiTheme="majorBidi" w:hAnsiTheme="majorBidi" w:cstheme="majorBidi"/>
          <w:color w:val="000000" w:themeColor="text1"/>
          <w:sz w:val="20"/>
          <w:szCs w:val="20"/>
        </w:rPr>
        <w:t>C</w:t>
      </w:r>
      <w:r w:rsidR="00807063" w:rsidRPr="004E1905">
        <w:rPr>
          <w:rFonts w:asciiTheme="majorBidi" w:hAnsiTheme="majorBidi" w:cstheme="majorBidi"/>
          <w:color w:val="000000" w:themeColor="text1"/>
          <w:sz w:val="20"/>
          <w:szCs w:val="20"/>
        </w:rPr>
        <w:t xml:space="preserve">itrus fruits are one of the major sources of human diet due to its high nutritive value, especially vitamin C. </w:t>
      </w:r>
      <w:r w:rsidR="00135393" w:rsidRPr="004E1905">
        <w:rPr>
          <w:rFonts w:asciiTheme="majorBidi" w:hAnsiTheme="majorBidi" w:cstheme="majorBidi"/>
          <w:color w:val="000000" w:themeColor="text1"/>
          <w:sz w:val="20"/>
          <w:szCs w:val="20"/>
        </w:rPr>
        <w:t>which</w:t>
      </w:r>
      <w:r w:rsidR="00807063" w:rsidRPr="004E1905">
        <w:rPr>
          <w:rFonts w:asciiTheme="majorBidi" w:hAnsiTheme="majorBidi" w:cstheme="majorBidi"/>
          <w:color w:val="000000" w:themeColor="text1"/>
          <w:sz w:val="20"/>
          <w:szCs w:val="20"/>
        </w:rPr>
        <w:t xml:space="preserve"> is very much necessary for human health because of its unique functioning including increased immunity versus influenza and decreased accumulation of calcium oxalate in the kidneys </w:t>
      </w:r>
      <w:r w:rsidR="00807063" w:rsidRPr="004E1905">
        <w:rPr>
          <w:rFonts w:asciiTheme="majorBidi" w:hAnsiTheme="majorBidi" w:cstheme="majorBidi"/>
          <w:b/>
          <w:bCs/>
          <w:color w:val="000000" w:themeColor="text1"/>
          <w:sz w:val="20"/>
          <w:szCs w:val="20"/>
        </w:rPr>
        <w:t>(</w:t>
      </w:r>
      <w:proofErr w:type="spellStart"/>
      <w:r w:rsidR="00807063" w:rsidRPr="004E1905">
        <w:rPr>
          <w:rFonts w:asciiTheme="majorBidi" w:hAnsiTheme="majorBidi" w:cstheme="majorBidi"/>
          <w:b/>
          <w:bCs/>
          <w:color w:val="000000" w:themeColor="text1"/>
          <w:sz w:val="20"/>
          <w:szCs w:val="20"/>
        </w:rPr>
        <w:t>Haleblian</w:t>
      </w:r>
      <w:proofErr w:type="spellEnd"/>
      <w:r w:rsidR="00807063" w:rsidRPr="004E1905">
        <w:rPr>
          <w:rFonts w:asciiTheme="majorBidi" w:hAnsiTheme="majorBidi" w:cstheme="majorBidi"/>
          <w:b/>
          <w:bCs/>
          <w:color w:val="000000" w:themeColor="text1"/>
          <w:sz w:val="20"/>
          <w:szCs w:val="20"/>
        </w:rPr>
        <w:t xml:space="preserve"> </w:t>
      </w:r>
      <w:r w:rsidR="00807063" w:rsidRPr="004E1905">
        <w:rPr>
          <w:rFonts w:asciiTheme="majorBidi" w:hAnsiTheme="majorBidi" w:cstheme="majorBidi"/>
          <w:b/>
          <w:bCs/>
          <w:i/>
          <w:iCs/>
          <w:color w:val="000000" w:themeColor="text1"/>
          <w:sz w:val="20"/>
          <w:szCs w:val="20"/>
        </w:rPr>
        <w:t>et al.,</w:t>
      </w:r>
      <w:r w:rsidR="00807063" w:rsidRPr="004E1905">
        <w:rPr>
          <w:rFonts w:asciiTheme="majorBidi" w:hAnsiTheme="majorBidi" w:cstheme="majorBidi"/>
          <w:b/>
          <w:bCs/>
          <w:color w:val="000000" w:themeColor="text1"/>
          <w:sz w:val="20"/>
          <w:szCs w:val="20"/>
        </w:rPr>
        <w:t xml:space="preserve"> 2008).</w:t>
      </w:r>
      <w:r w:rsidR="00E05FA8" w:rsidRPr="004E1905">
        <w:rPr>
          <w:rFonts w:asciiTheme="majorBidi" w:hAnsiTheme="majorBidi" w:cstheme="majorBidi"/>
          <w:color w:val="000000" w:themeColor="text1"/>
          <w:sz w:val="20"/>
          <w:szCs w:val="20"/>
        </w:rPr>
        <w:t xml:space="preserve"> </w:t>
      </w:r>
      <w:r w:rsidR="00447746" w:rsidRPr="004E1905">
        <w:rPr>
          <w:rFonts w:asciiTheme="majorBidi" w:hAnsiTheme="majorBidi" w:cstheme="majorBidi"/>
          <w:color w:val="000000" w:themeColor="text1"/>
          <w:sz w:val="20"/>
          <w:szCs w:val="20"/>
        </w:rPr>
        <w:t>It is well known that n</w:t>
      </w:r>
      <w:r w:rsidR="00135393" w:rsidRPr="004E1905">
        <w:rPr>
          <w:rFonts w:asciiTheme="majorBidi" w:hAnsiTheme="majorBidi" w:cstheme="majorBidi"/>
          <w:color w:val="000000" w:themeColor="text1"/>
          <w:sz w:val="20"/>
          <w:szCs w:val="20"/>
        </w:rPr>
        <w:t>utrients</w:t>
      </w:r>
      <w:r w:rsidR="00807063" w:rsidRPr="004E1905">
        <w:rPr>
          <w:rFonts w:asciiTheme="majorBidi" w:hAnsiTheme="majorBidi" w:cstheme="majorBidi"/>
          <w:color w:val="000000" w:themeColor="text1"/>
          <w:sz w:val="20"/>
          <w:szCs w:val="20"/>
        </w:rPr>
        <w:t xml:space="preserve"> are essential for the proper metabolic functioning of trees and to ensure desirable commercial </w:t>
      </w:r>
      <w:r w:rsidR="00447746" w:rsidRPr="004E1905">
        <w:rPr>
          <w:rFonts w:asciiTheme="majorBidi" w:hAnsiTheme="majorBidi" w:cstheme="majorBidi"/>
          <w:color w:val="000000" w:themeColor="text1"/>
          <w:sz w:val="20"/>
          <w:szCs w:val="20"/>
        </w:rPr>
        <w:t xml:space="preserve">fruit </w:t>
      </w:r>
      <w:r w:rsidR="00807063" w:rsidRPr="004E1905">
        <w:rPr>
          <w:rFonts w:asciiTheme="majorBidi" w:hAnsiTheme="majorBidi" w:cstheme="majorBidi"/>
          <w:color w:val="000000" w:themeColor="text1"/>
          <w:sz w:val="20"/>
          <w:szCs w:val="20"/>
        </w:rPr>
        <w:t>production</w:t>
      </w:r>
      <w:r w:rsidR="00135393" w:rsidRPr="004E1905">
        <w:rPr>
          <w:rFonts w:asciiTheme="majorBidi" w:hAnsiTheme="majorBidi" w:cstheme="majorBidi"/>
          <w:b/>
          <w:bCs/>
          <w:color w:val="000000" w:themeColor="text1"/>
          <w:sz w:val="20"/>
          <w:szCs w:val="20"/>
        </w:rPr>
        <w:t xml:space="preserve"> </w:t>
      </w:r>
      <w:r w:rsidR="009B2706" w:rsidRPr="004E1905">
        <w:rPr>
          <w:rFonts w:asciiTheme="majorBidi" w:hAnsiTheme="majorBidi" w:cstheme="majorBidi"/>
          <w:b/>
          <w:bCs/>
          <w:color w:val="000000" w:themeColor="text1"/>
          <w:sz w:val="20"/>
          <w:szCs w:val="20"/>
        </w:rPr>
        <w:t>(</w:t>
      </w:r>
      <w:proofErr w:type="spellStart"/>
      <w:r w:rsidR="00135393" w:rsidRPr="004E1905">
        <w:rPr>
          <w:rFonts w:asciiTheme="majorBidi" w:hAnsiTheme="majorBidi" w:cstheme="majorBidi"/>
          <w:b/>
          <w:bCs/>
          <w:color w:val="000000" w:themeColor="text1"/>
          <w:sz w:val="20"/>
          <w:szCs w:val="20"/>
        </w:rPr>
        <w:t>Obreza</w:t>
      </w:r>
      <w:proofErr w:type="spellEnd"/>
      <w:r w:rsidR="00135393" w:rsidRPr="004E1905">
        <w:rPr>
          <w:rFonts w:asciiTheme="majorBidi" w:hAnsiTheme="majorBidi" w:cstheme="majorBidi"/>
          <w:b/>
          <w:bCs/>
          <w:color w:val="000000" w:themeColor="text1"/>
          <w:sz w:val="20"/>
          <w:szCs w:val="20"/>
        </w:rPr>
        <w:t xml:space="preserve"> </w:t>
      </w:r>
      <w:r w:rsidR="00135393" w:rsidRPr="004E1905">
        <w:rPr>
          <w:rFonts w:asciiTheme="majorBidi" w:hAnsiTheme="majorBidi" w:cstheme="majorBidi"/>
          <w:b/>
          <w:bCs/>
          <w:i/>
          <w:iCs/>
          <w:color w:val="000000" w:themeColor="text1"/>
          <w:sz w:val="20"/>
          <w:szCs w:val="20"/>
        </w:rPr>
        <w:t>et al.,</w:t>
      </w:r>
      <w:r w:rsidR="00135393" w:rsidRPr="004E1905">
        <w:rPr>
          <w:rFonts w:asciiTheme="majorBidi" w:hAnsiTheme="majorBidi" w:cstheme="majorBidi"/>
          <w:b/>
          <w:bCs/>
          <w:color w:val="000000" w:themeColor="text1"/>
          <w:sz w:val="20"/>
          <w:szCs w:val="20"/>
        </w:rPr>
        <w:t xml:space="preserve"> 1995)</w:t>
      </w:r>
      <w:r w:rsidR="00807063" w:rsidRPr="004E1905">
        <w:rPr>
          <w:rFonts w:asciiTheme="majorBidi" w:hAnsiTheme="majorBidi" w:cstheme="majorBidi"/>
          <w:color w:val="000000" w:themeColor="text1"/>
          <w:sz w:val="20"/>
          <w:szCs w:val="20"/>
        </w:rPr>
        <w:t xml:space="preserve">. Several studies have been conducted to determine </w:t>
      </w:r>
      <w:r w:rsidR="00447746" w:rsidRPr="004E1905">
        <w:rPr>
          <w:rFonts w:asciiTheme="majorBidi" w:hAnsiTheme="majorBidi" w:cstheme="majorBidi"/>
          <w:color w:val="000000" w:themeColor="text1"/>
          <w:sz w:val="20"/>
          <w:szCs w:val="20"/>
        </w:rPr>
        <w:t xml:space="preserve">the optimal </w:t>
      </w:r>
      <w:r w:rsidR="00807063" w:rsidRPr="004E1905">
        <w:rPr>
          <w:rFonts w:asciiTheme="majorBidi" w:hAnsiTheme="majorBidi" w:cstheme="majorBidi"/>
          <w:color w:val="000000" w:themeColor="text1"/>
          <w:sz w:val="20"/>
          <w:szCs w:val="20"/>
        </w:rPr>
        <w:t xml:space="preserve">N rates and application frequencies for </w:t>
      </w:r>
      <w:r w:rsidR="00447746" w:rsidRPr="004E1905">
        <w:rPr>
          <w:rFonts w:asciiTheme="majorBidi" w:hAnsiTheme="majorBidi" w:cstheme="majorBidi"/>
          <w:color w:val="000000" w:themeColor="text1"/>
          <w:sz w:val="20"/>
          <w:szCs w:val="20"/>
        </w:rPr>
        <w:t>adult fruitful</w:t>
      </w:r>
      <w:r w:rsidR="00C341D8" w:rsidRPr="004E1905">
        <w:rPr>
          <w:rFonts w:asciiTheme="majorBidi" w:hAnsiTheme="majorBidi" w:cstheme="majorBidi"/>
          <w:color w:val="000000" w:themeColor="text1"/>
          <w:sz w:val="20"/>
          <w:szCs w:val="20"/>
        </w:rPr>
        <w:t xml:space="preserve"> citrus trees</w:t>
      </w:r>
      <w:r w:rsidR="00807063" w:rsidRPr="004E1905">
        <w:rPr>
          <w:rFonts w:asciiTheme="majorBidi" w:hAnsiTheme="majorBidi" w:cstheme="majorBidi"/>
          <w:color w:val="000000" w:themeColor="text1"/>
          <w:sz w:val="20"/>
          <w:szCs w:val="20"/>
        </w:rPr>
        <w:t xml:space="preserve">. </w:t>
      </w:r>
      <w:r w:rsidR="00807063" w:rsidRPr="004E1905">
        <w:rPr>
          <w:rFonts w:asciiTheme="majorBidi" w:hAnsiTheme="majorBidi" w:cstheme="majorBidi"/>
          <w:b/>
          <w:bCs/>
          <w:color w:val="000000" w:themeColor="text1"/>
          <w:sz w:val="20"/>
          <w:szCs w:val="20"/>
        </w:rPr>
        <w:t>Al-</w:t>
      </w:r>
      <w:proofErr w:type="spellStart"/>
      <w:r w:rsidR="00807063" w:rsidRPr="004E1905">
        <w:rPr>
          <w:rFonts w:asciiTheme="majorBidi" w:hAnsiTheme="majorBidi" w:cstheme="majorBidi"/>
          <w:b/>
          <w:bCs/>
          <w:color w:val="000000" w:themeColor="text1"/>
          <w:sz w:val="20"/>
          <w:szCs w:val="20"/>
        </w:rPr>
        <w:t>Jaleel</w:t>
      </w:r>
      <w:proofErr w:type="spellEnd"/>
      <w:r w:rsidR="00807063" w:rsidRPr="004E1905">
        <w:rPr>
          <w:rFonts w:asciiTheme="majorBidi" w:hAnsiTheme="majorBidi" w:cstheme="majorBidi"/>
          <w:b/>
          <w:bCs/>
          <w:color w:val="000000" w:themeColor="text1"/>
          <w:sz w:val="20"/>
          <w:szCs w:val="20"/>
        </w:rPr>
        <w:t xml:space="preserve"> </w:t>
      </w:r>
      <w:r w:rsidR="00807063" w:rsidRPr="004E1905">
        <w:rPr>
          <w:rFonts w:asciiTheme="majorBidi" w:hAnsiTheme="majorBidi" w:cstheme="majorBidi"/>
          <w:b/>
          <w:bCs/>
          <w:i/>
          <w:iCs/>
          <w:color w:val="000000" w:themeColor="text1"/>
          <w:sz w:val="20"/>
          <w:szCs w:val="20"/>
        </w:rPr>
        <w:t>et al.</w:t>
      </w:r>
      <w:r w:rsidR="00807063" w:rsidRPr="004E1905">
        <w:rPr>
          <w:rFonts w:asciiTheme="majorBidi" w:hAnsiTheme="majorBidi" w:cstheme="majorBidi"/>
          <w:b/>
          <w:bCs/>
          <w:color w:val="000000" w:themeColor="text1"/>
          <w:sz w:val="20"/>
          <w:szCs w:val="20"/>
        </w:rPr>
        <w:t xml:space="preserve"> (2005)</w:t>
      </w:r>
      <w:r w:rsidR="00807063" w:rsidRPr="004E1905">
        <w:rPr>
          <w:rFonts w:asciiTheme="majorBidi" w:hAnsiTheme="majorBidi" w:cstheme="majorBidi"/>
          <w:color w:val="000000" w:themeColor="text1"/>
          <w:sz w:val="20"/>
          <w:szCs w:val="20"/>
        </w:rPr>
        <w:t xml:space="preserve"> reported that rootstocks can affect the success and profitability of virtually</w:t>
      </w:r>
      <w:r w:rsidR="00DC3774" w:rsidRPr="004E1905">
        <w:rPr>
          <w:rFonts w:asciiTheme="majorBidi" w:hAnsiTheme="majorBidi" w:cstheme="majorBidi"/>
          <w:color w:val="000000" w:themeColor="text1"/>
          <w:sz w:val="20"/>
          <w:szCs w:val="20"/>
        </w:rPr>
        <w:t xml:space="preserve"> any commercial citrus industry</w:t>
      </w:r>
      <w:r w:rsidR="00807063" w:rsidRPr="004E1905">
        <w:rPr>
          <w:rFonts w:asciiTheme="majorBidi" w:hAnsiTheme="majorBidi" w:cstheme="majorBidi"/>
          <w:color w:val="000000" w:themeColor="text1"/>
          <w:sz w:val="20"/>
          <w:szCs w:val="20"/>
        </w:rPr>
        <w:t xml:space="preserve">. </w:t>
      </w:r>
      <w:r w:rsidR="00A65DCF" w:rsidRPr="004E1905">
        <w:rPr>
          <w:rFonts w:asciiTheme="majorBidi" w:hAnsiTheme="majorBidi" w:cstheme="majorBidi"/>
          <w:color w:val="000000" w:themeColor="text1"/>
          <w:sz w:val="20"/>
          <w:szCs w:val="20"/>
        </w:rPr>
        <w:t>Rootstock kind</w:t>
      </w:r>
      <w:r w:rsidR="00447746" w:rsidRPr="004E1905">
        <w:rPr>
          <w:rFonts w:asciiTheme="majorBidi" w:hAnsiTheme="majorBidi" w:cstheme="majorBidi"/>
          <w:color w:val="000000" w:themeColor="text1"/>
          <w:sz w:val="20"/>
          <w:szCs w:val="20"/>
        </w:rPr>
        <w:t xml:space="preserve"> </w:t>
      </w:r>
      <w:r w:rsidR="00807063" w:rsidRPr="004E1905">
        <w:rPr>
          <w:rFonts w:asciiTheme="majorBidi" w:hAnsiTheme="majorBidi" w:cstheme="majorBidi"/>
          <w:color w:val="000000" w:themeColor="text1"/>
          <w:sz w:val="20"/>
          <w:szCs w:val="20"/>
        </w:rPr>
        <w:t xml:space="preserve">has a significant effect on citrus tree growth and yield </w:t>
      </w:r>
      <w:r w:rsidR="00807063" w:rsidRPr="004E1905">
        <w:rPr>
          <w:rFonts w:asciiTheme="majorBidi" w:hAnsiTheme="majorBidi" w:cstheme="majorBidi"/>
          <w:b/>
          <w:bCs/>
          <w:color w:val="000000" w:themeColor="text1"/>
          <w:sz w:val="20"/>
          <w:szCs w:val="20"/>
        </w:rPr>
        <w:t xml:space="preserve">(Castle, 1987; </w:t>
      </w:r>
      <w:proofErr w:type="spellStart"/>
      <w:r w:rsidR="00807063" w:rsidRPr="004E1905">
        <w:rPr>
          <w:rFonts w:asciiTheme="majorBidi" w:hAnsiTheme="majorBidi" w:cstheme="majorBidi"/>
          <w:b/>
          <w:bCs/>
          <w:color w:val="000000" w:themeColor="text1"/>
          <w:sz w:val="20"/>
          <w:szCs w:val="20"/>
        </w:rPr>
        <w:t>Wutscher</w:t>
      </w:r>
      <w:proofErr w:type="spellEnd"/>
      <w:r w:rsidR="00807063" w:rsidRPr="004E1905">
        <w:rPr>
          <w:rFonts w:asciiTheme="majorBidi" w:hAnsiTheme="majorBidi" w:cstheme="majorBidi"/>
          <w:b/>
          <w:bCs/>
          <w:color w:val="000000" w:themeColor="text1"/>
          <w:sz w:val="20"/>
          <w:szCs w:val="20"/>
        </w:rPr>
        <w:t>, 1989)</w:t>
      </w:r>
      <w:r w:rsidR="00807063" w:rsidRPr="004E1905">
        <w:rPr>
          <w:rFonts w:asciiTheme="majorBidi" w:hAnsiTheme="majorBidi" w:cstheme="majorBidi"/>
          <w:color w:val="000000" w:themeColor="text1"/>
          <w:sz w:val="20"/>
          <w:szCs w:val="20"/>
        </w:rPr>
        <w:t>.</w:t>
      </w:r>
      <w:r w:rsidR="00113202" w:rsidRPr="004E1905">
        <w:rPr>
          <w:rFonts w:asciiTheme="majorBidi" w:hAnsiTheme="majorBidi" w:cstheme="majorBidi"/>
          <w:color w:val="000000" w:themeColor="text1"/>
          <w:sz w:val="20"/>
          <w:szCs w:val="20"/>
        </w:rPr>
        <w:t xml:space="preserve"> Currently, most young citrus trees are fertilized </w:t>
      </w:r>
      <w:r w:rsidR="00447746" w:rsidRPr="004E1905">
        <w:rPr>
          <w:rFonts w:asciiTheme="majorBidi" w:hAnsiTheme="majorBidi" w:cstheme="majorBidi"/>
          <w:color w:val="000000" w:themeColor="text1"/>
          <w:sz w:val="20"/>
          <w:szCs w:val="20"/>
        </w:rPr>
        <w:t xml:space="preserve">with N </w:t>
      </w:r>
      <w:r w:rsidR="00113202" w:rsidRPr="004E1905">
        <w:rPr>
          <w:rFonts w:asciiTheme="majorBidi" w:hAnsiTheme="majorBidi" w:cstheme="majorBidi"/>
          <w:color w:val="000000" w:themeColor="text1"/>
          <w:sz w:val="20"/>
          <w:szCs w:val="20"/>
        </w:rPr>
        <w:t xml:space="preserve">based on tree age or size without regard </w:t>
      </w:r>
      <w:r w:rsidR="00447746" w:rsidRPr="004E1905">
        <w:rPr>
          <w:rFonts w:asciiTheme="majorBidi" w:hAnsiTheme="majorBidi" w:cstheme="majorBidi"/>
          <w:color w:val="000000" w:themeColor="text1"/>
          <w:sz w:val="20"/>
          <w:szCs w:val="20"/>
        </w:rPr>
        <w:t>to</w:t>
      </w:r>
      <w:r w:rsidR="00113202" w:rsidRPr="004E1905">
        <w:rPr>
          <w:rFonts w:asciiTheme="majorBidi" w:hAnsiTheme="majorBidi" w:cstheme="majorBidi"/>
          <w:color w:val="000000" w:themeColor="text1"/>
          <w:sz w:val="20"/>
          <w:szCs w:val="20"/>
        </w:rPr>
        <w:t xml:space="preserve"> rootstock </w:t>
      </w:r>
      <w:r w:rsidR="00447746" w:rsidRPr="004E1905">
        <w:rPr>
          <w:rFonts w:asciiTheme="majorBidi" w:hAnsiTheme="majorBidi" w:cstheme="majorBidi"/>
          <w:color w:val="000000" w:themeColor="text1"/>
          <w:sz w:val="20"/>
          <w:szCs w:val="20"/>
        </w:rPr>
        <w:t xml:space="preserve">characteristics </w:t>
      </w:r>
      <w:r w:rsidR="00113202" w:rsidRPr="004E1905">
        <w:rPr>
          <w:rFonts w:asciiTheme="majorBidi" w:hAnsiTheme="majorBidi" w:cstheme="majorBidi"/>
          <w:b/>
          <w:bCs/>
          <w:color w:val="000000" w:themeColor="text1"/>
          <w:sz w:val="20"/>
          <w:szCs w:val="20"/>
        </w:rPr>
        <w:t xml:space="preserve">(Tucker </w:t>
      </w:r>
      <w:r w:rsidR="00DC7208" w:rsidRPr="004E1905">
        <w:rPr>
          <w:rFonts w:asciiTheme="majorBidi" w:hAnsiTheme="majorBidi" w:cstheme="majorBidi"/>
          <w:b/>
          <w:bCs/>
          <w:i/>
          <w:iCs/>
          <w:color w:val="000000" w:themeColor="text1"/>
          <w:sz w:val="20"/>
          <w:szCs w:val="20"/>
        </w:rPr>
        <w:t>et al.,</w:t>
      </w:r>
      <w:r w:rsidR="00DC7208" w:rsidRPr="004E1905">
        <w:rPr>
          <w:rFonts w:asciiTheme="majorBidi" w:hAnsiTheme="majorBidi" w:cstheme="majorBidi"/>
          <w:b/>
          <w:bCs/>
          <w:color w:val="000000" w:themeColor="text1"/>
          <w:sz w:val="20"/>
          <w:szCs w:val="20"/>
        </w:rPr>
        <w:t xml:space="preserve"> </w:t>
      </w:r>
      <w:r w:rsidR="00113202" w:rsidRPr="004E1905">
        <w:rPr>
          <w:rFonts w:asciiTheme="majorBidi" w:hAnsiTheme="majorBidi" w:cstheme="majorBidi"/>
          <w:b/>
          <w:bCs/>
          <w:color w:val="000000" w:themeColor="text1"/>
          <w:sz w:val="20"/>
          <w:szCs w:val="20"/>
        </w:rPr>
        <w:t>1995)</w:t>
      </w:r>
      <w:r w:rsidR="00113202" w:rsidRPr="004E1905">
        <w:rPr>
          <w:rFonts w:asciiTheme="majorBidi" w:hAnsiTheme="majorBidi" w:cstheme="majorBidi"/>
          <w:color w:val="000000" w:themeColor="text1"/>
          <w:sz w:val="20"/>
          <w:szCs w:val="20"/>
        </w:rPr>
        <w:t xml:space="preserve">. However, </w:t>
      </w:r>
      <w:proofErr w:type="spellStart"/>
      <w:r w:rsidR="00113202" w:rsidRPr="004E1905">
        <w:rPr>
          <w:rFonts w:asciiTheme="majorBidi" w:hAnsiTheme="majorBidi" w:cstheme="majorBidi"/>
          <w:b/>
          <w:bCs/>
          <w:color w:val="000000" w:themeColor="text1"/>
          <w:sz w:val="20"/>
          <w:szCs w:val="20"/>
        </w:rPr>
        <w:t>Syvertsen</w:t>
      </w:r>
      <w:proofErr w:type="spellEnd"/>
      <w:r w:rsidR="00113202" w:rsidRPr="004E1905">
        <w:rPr>
          <w:rFonts w:asciiTheme="majorBidi" w:hAnsiTheme="majorBidi" w:cstheme="majorBidi"/>
          <w:b/>
          <w:bCs/>
          <w:color w:val="000000" w:themeColor="text1"/>
          <w:sz w:val="20"/>
          <w:szCs w:val="20"/>
        </w:rPr>
        <w:t xml:space="preserve"> and Smith (1996)</w:t>
      </w:r>
      <w:r w:rsidR="00113202" w:rsidRPr="004E1905">
        <w:rPr>
          <w:rFonts w:asciiTheme="majorBidi" w:hAnsiTheme="majorBidi" w:cstheme="majorBidi"/>
          <w:color w:val="000000" w:themeColor="text1"/>
          <w:sz w:val="20"/>
          <w:szCs w:val="20"/>
        </w:rPr>
        <w:t xml:space="preserve"> </w:t>
      </w:r>
      <w:r w:rsidR="00845E7A" w:rsidRPr="004E1905">
        <w:rPr>
          <w:rFonts w:asciiTheme="majorBidi" w:hAnsiTheme="majorBidi" w:cstheme="majorBidi"/>
          <w:color w:val="000000" w:themeColor="text1"/>
          <w:sz w:val="20"/>
          <w:szCs w:val="20"/>
        </w:rPr>
        <w:t>claim</w:t>
      </w:r>
      <w:r w:rsidR="00113202" w:rsidRPr="004E1905">
        <w:rPr>
          <w:rFonts w:asciiTheme="majorBidi" w:hAnsiTheme="majorBidi" w:cstheme="majorBidi"/>
          <w:color w:val="000000" w:themeColor="text1"/>
          <w:sz w:val="20"/>
          <w:szCs w:val="20"/>
        </w:rPr>
        <w:t>ed that larger trees on VL</w:t>
      </w:r>
      <w:r w:rsidR="00113202" w:rsidRPr="004E1905">
        <w:rPr>
          <w:rFonts w:asciiTheme="majorBidi" w:hAnsiTheme="majorBidi" w:cstheme="majorBidi"/>
          <w:i/>
          <w:iCs/>
          <w:color w:val="000000" w:themeColor="text1"/>
          <w:sz w:val="20"/>
          <w:szCs w:val="20"/>
        </w:rPr>
        <w:t xml:space="preserve"> </w:t>
      </w:r>
      <w:r w:rsidR="00113202" w:rsidRPr="004E1905">
        <w:rPr>
          <w:rFonts w:asciiTheme="majorBidi" w:hAnsiTheme="majorBidi" w:cstheme="majorBidi"/>
          <w:color w:val="000000" w:themeColor="text1"/>
          <w:sz w:val="20"/>
          <w:szCs w:val="20"/>
        </w:rPr>
        <w:t>rootstock required higher N rates for optimum growth than smaller trees on SO rootstock.</w:t>
      </w:r>
      <w:r w:rsidR="0008134E" w:rsidRPr="004E1905">
        <w:rPr>
          <w:rFonts w:asciiTheme="majorBidi" w:hAnsiTheme="majorBidi" w:cstheme="majorBidi"/>
          <w:color w:val="000000" w:themeColor="text1"/>
          <w:sz w:val="20"/>
          <w:szCs w:val="20"/>
        </w:rPr>
        <w:t xml:space="preserve"> They suggested that N rate and application frequency should be adjusted based on rootstock and tree vigor. Th</w:t>
      </w:r>
      <w:r w:rsidR="005C1D3D" w:rsidRPr="004E1905">
        <w:rPr>
          <w:rFonts w:asciiTheme="majorBidi" w:hAnsiTheme="majorBidi" w:cstheme="majorBidi"/>
          <w:color w:val="000000" w:themeColor="text1"/>
          <w:sz w:val="20"/>
          <w:szCs w:val="20"/>
        </w:rPr>
        <w:t>erefore</w:t>
      </w:r>
      <w:r w:rsidR="0008134E" w:rsidRPr="004E1905">
        <w:rPr>
          <w:rFonts w:asciiTheme="majorBidi" w:hAnsiTheme="majorBidi" w:cstheme="majorBidi"/>
          <w:color w:val="000000" w:themeColor="text1"/>
          <w:sz w:val="20"/>
          <w:szCs w:val="20"/>
        </w:rPr>
        <w:t xml:space="preserve">, the aim of this </w:t>
      </w:r>
      <w:r w:rsidR="0008134E" w:rsidRPr="004E1905">
        <w:rPr>
          <w:rFonts w:asciiTheme="majorBidi" w:hAnsiTheme="majorBidi" w:cstheme="majorBidi"/>
          <w:color w:val="000000" w:themeColor="text1"/>
          <w:sz w:val="20"/>
          <w:szCs w:val="20"/>
        </w:rPr>
        <w:lastRenderedPageBreak/>
        <w:t xml:space="preserve">study </w:t>
      </w:r>
      <w:r w:rsidR="005C1D3D" w:rsidRPr="004E1905">
        <w:rPr>
          <w:rFonts w:asciiTheme="majorBidi" w:hAnsiTheme="majorBidi" w:cstheme="majorBidi"/>
          <w:color w:val="000000" w:themeColor="text1"/>
          <w:sz w:val="20"/>
          <w:szCs w:val="20"/>
        </w:rPr>
        <w:t>i</w:t>
      </w:r>
      <w:r w:rsidR="0008134E" w:rsidRPr="004E1905">
        <w:rPr>
          <w:rFonts w:asciiTheme="majorBidi" w:hAnsiTheme="majorBidi" w:cstheme="majorBidi"/>
          <w:color w:val="000000" w:themeColor="text1"/>
          <w:sz w:val="20"/>
          <w:szCs w:val="20"/>
        </w:rPr>
        <w:t xml:space="preserve">s </w:t>
      </w:r>
      <w:r w:rsidR="00845E7A" w:rsidRPr="004E1905">
        <w:rPr>
          <w:rFonts w:asciiTheme="majorBidi" w:hAnsiTheme="majorBidi" w:cstheme="majorBidi"/>
          <w:color w:val="000000" w:themeColor="text1"/>
          <w:sz w:val="20"/>
          <w:szCs w:val="20"/>
        </w:rPr>
        <w:t xml:space="preserve">to </w:t>
      </w:r>
      <w:r w:rsidR="00A30C2B" w:rsidRPr="004E1905">
        <w:rPr>
          <w:rFonts w:asciiTheme="majorBidi" w:hAnsiTheme="majorBidi" w:cstheme="majorBidi"/>
          <w:color w:val="000000" w:themeColor="text1"/>
          <w:sz w:val="20"/>
          <w:szCs w:val="20"/>
        </w:rPr>
        <w:t xml:space="preserve">declare the effects of </w:t>
      </w:r>
      <w:r w:rsidR="005C1D3D" w:rsidRPr="004E1905">
        <w:rPr>
          <w:rFonts w:asciiTheme="majorBidi" w:hAnsiTheme="majorBidi" w:cstheme="majorBidi"/>
          <w:color w:val="000000" w:themeColor="text1"/>
          <w:sz w:val="20"/>
          <w:szCs w:val="20"/>
        </w:rPr>
        <w:t>two</w:t>
      </w:r>
      <w:r w:rsidR="00A30C2B" w:rsidRPr="004E1905">
        <w:rPr>
          <w:rFonts w:asciiTheme="majorBidi" w:hAnsiTheme="majorBidi" w:cstheme="majorBidi"/>
          <w:color w:val="000000" w:themeColor="text1"/>
          <w:sz w:val="20"/>
          <w:szCs w:val="20"/>
        </w:rPr>
        <w:t xml:space="preserve"> rootstocks</w:t>
      </w:r>
      <w:r w:rsidR="00845E7A" w:rsidRPr="004E1905">
        <w:rPr>
          <w:rFonts w:asciiTheme="majorBidi" w:hAnsiTheme="majorBidi" w:cstheme="majorBidi"/>
          <w:color w:val="000000" w:themeColor="text1"/>
          <w:sz w:val="20"/>
          <w:szCs w:val="20"/>
        </w:rPr>
        <w:t xml:space="preserve"> </w:t>
      </w:r>
      <w:r w:rsidR="005C1D3D" w:rsidRPr="004E1905">
        <w:rPr>
          <w:rFonts w:asciiTheme="majorBidi" w:hAnsiTheme="majorBidi" w:cstheme="majorBidi"/>
          <w:color w:val="000000" w:themeColor="text1"/>
          <w:sz w:val="20"/>
          <w:szCs w:val="20"/>
        </w:rPr>
        <w:t xml:space="preserve">Volkamer lemon (VL) or (SO) </w:t>
      </w:r>
      <w:r w:rsidR="00845E7A" w:rsidRPr="004E1905">
        <w:rPr>
          <w:rFonts w:asciiTheme="majorBidi" w:hAnsiTheme="majorBidi" w:cstheme="majorBidi"/>
          <w:color w:val="000000" w:themeColor="text1"/>
          <w:sz w:val="20"/>
          <w:szCs w:val="20"/>
        </w:rPr>
        <w:t>and their response</w:t>
      </w:r>
      <w:r w:rsidR="00A30C2B" w:rsidRPr="004E1905">
        <w:rPr>
          <w:rFonts w:asciiTheme="majorBidi" w:hAnsiTheme="majorBidi" w:cstheme="majorBidi"/>
          <w:color w:val="000000" w:themeColor="text1"/>
          <w:sz w:val="20"/>
          <w:szCs w:val="20"/>
        </w:rPr>
        <w:t xml:space="preserve"> </w:t>
      </w:r>
      <w:r w:rsidR="00845E7A" w:rsidRPr="004E1905">
        <w:rPr>
          <w:rFonts w:asciiTheme="majorBidi" w:hAnsiTheme="majorBidi" w:cstheme="majorBidi"/>
          <w:color w:val="000000" w:themeColor="text1"/>
          <w:sz w:val="20"/>
          <w:szCs w:val="20"/>
        </w:rPr>
        <w:t xml:space="preserve">to different applied N-fertilizing regime </w:t>
      </w:r>
      <w:r w:rsidR="005C1D3D" w:rsidRPr="004E1905">
        <w:rPr>
          <w:rFonts w:asciiTheme="majorBidi" w:hAnsiTheme="majorBidi" w:cstheme="majorBidi"/>
          <w:color w:val="000000" w:themeColor="text1"/>
          <w:sz w:val="20"/>
          <w:szCs w:val="20"/>
        </w:rPr>
        <w:t xml:space="preserve">in regard to N-application frequencies </w:t>
      </w:r>
      <w:r w:rsidR="00A30C2B" w:rsidRPr="004E1905">
        <w:rPr>
          <w:rFonts w:asciiTheme="majorBidi" w:hAnsiTheme="majorBidi" w:cstheme="majorBidi"/>
          <w:color w:val="000000" w:themeColor="text1"/>
          <w:sz w:val="20"/>
          <w:szCs w:val="20"/>
        </w:rPr>
        <w:t xml:space="preserve">on vegetative growth, yield </w:t>
      </w:r>
      <w:r w:rsidR="00845E7A" w:rsidRPr="004E1905">
        <w:rPr>
          <w:rFonts w:asciiTheme="majorBidi" w:hAnsiTheme="majorBidi" w:cstheme="majorBidi"/>
          <w:color w:val="000000" w:themeColor="text1"/>
          <w:sz w:val="20"/>
          <w:szCs w:val="20"/>
        </w:rPr>
        <w:t>and fruit quality</w:t>
      </w:r>
      <w:r w:rsidR="00A30C2B" w:rsidRPr="004E1905">
        <w:rPr>
          <w:rFonts w:asciiTheme="majorBidi" w:hAnsiTheme="majorBidi" w:cstheme="majorBidi"/>
          <w:color w:val="000000" w:themeColor="text1"/>
          <w:sz w:val="20"/>
          <w:szCs w:val="20"/>
        </w:rPr>
        <w:t xml:space="preserve"> of Valencia orange trees</w:t>
      </w:r>
      <w:r w:rsidR="005C1D3D" w:rsidRPr="004E1905">
        <w:rPr>
          <w:rFonts w:asciiTheme="majorBidi" w:hAnsiTheme="majorBidi" w:cstheme="majorBidi"/>
          <w:color w:val="000000" w:themeColor="text1"/>
          <w:sz w:val="20"/>
          <w:szCs w:val="20"/>
        </w:rPr>
        <w:t>.</w:t>
      </w:r>
    </w:p>
    <w:p w:rsidR="009C05AD" w:rsidRPr="004E1905" w:rsidRDefault="009C05AD" w:rsidP="004E1905">
      <w:pPr>
        <w:bidi w:val="0"/>
        <w:spacing w:after="0" w:line="240" w:lineRule="auto"/>
        <w:jc w:val="both"/>
        <w:rPr>
          <w:rFonts w:asciiTheme="majorBidi" w:hAnsiTheme="majorBidi" w:cstheme="majorBidi"/>
          <w:color w:val="000000" w:themeColor="text1"/>
          <w:sz w:val="20"/>
          <w:szCs w:val="20"/>
        </w:rPr>
      </w:pPr>
    </w:p>
    <w:p w:rsidR="009E4526" w:rsidRPr="004E1905" w:rsidRDefault="00A65DCF" w:rsidP="00A65DCF">
      <w:pPr>
        <w:bidi w:val="0"/>
        <w:spacing w:after="0" w:line="240" w:lineRule="auto"/>
        <w:rPr>
          <w:rFonts w:asciiTheme="majorBidi" w:hAnsiTheme="majorBidi" w:cstheme="majorBidi"/>
          <w:b/>
          <w:bCs/>
          <w:color w:val="000000" w:themeColor="text1"/>
          <w:sz w:val="20"/>
          <w:szCs w:val="20"/>
          <w:rtl/>
          <w:lang w:bidi="ar-EG"/>
        </w:rPr>
      </w:pPr>
      <w:r w:rsidRPr="004E1905">
        <w:rPr>
          <w:rFonts w:asciiTheme="majorBidi" w:hAnsiTheme="majorBidi" w:cstheme="majorBidi"/>
          <w:b/>
          <w:bCs/>
          <w:color w:val="000000" w:themeColor="text1"/>
          <w:sz w:val="20"/>
          <w:szCs w:val="20"/>
        </w:rPr>
        <w:t>2. Materials and Method</w:t>
      </w:r>
    </w:p>
    <w:p w:rsidR="00593278" w:rsidRPr="004E1905" w:rsidRDefault="0016333D" w:rsidP="00A65DCF">
      <w:pPr>
        <w:autoSpaceDE w:val="0"/>
        <w:autoSpaceDN w:val="0"/>
        <w:bidi w:val="0"/>
        <w:adjustRightInd w:val="0"/>
        <w:spacing w:after="0" w:line="240" w:lineRule="auto"/>
        <w:ind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This study was carried out during the two successive seasons of 2010/2011 and 2011/2012 on seven years old Valencia orange trees (VO) [</w:t>
      </w:r>
      <w:r w:rsidRPr="004E1905">
        <w:rPr>
          <w:rFonts w:asciiTheme="majorBidi" w:hAnsiTheme="majorBidi" w:cstheme="majorBidi"/>
          <w:b/>
          <w:bCs/>
          <w:i/>
          <w:iCs/>
          <w:color w:val="000000" w:themeColor="text1"/>
          <w:sz w:val="20"/>
          <w:szCs w:val="20"/>
        </w:rPr>
        <w:t xml:space="preserve">Citrus </w:t>
      </w:r>
      <w:proofErr w:type="spellStart"/>
      <w:r w:rsidRPr="004E1905">
        <w:rPr>
          <w:rFonts w:asciiTheme="majorBidi" w:hAnsiTheme="majorBidi" w:cstheme="majorBidi"/>
          <w:b/>
          <w:bCs/>
          <w:i/>
          <w:iCs/>
          <w:color w:val="000000" w:themeColor="text1"/>
          <w:sz w:val="20"/>
          <w:szCs w:val="20"/>
        </w:rPr>
        <w:t>sinensis</w:t>
      </w:r>
      <w:proofErr w:type="spellEnd"/>
      <w:r w:rsidRPr="004E1905">
        <w:rPr>
          <w:rFonts w:asciiTheme="majorBidi" w:hAnsiTheme="majorBidi" w:cstheme="majorBidi"/>
          <w:b/>
          <w:bCs/>
          <w:color w:val="000000" w:themeColor="text1"/>
          <w:sz w:val="20"/>
          <w:szCs w:val="20"/>
        </w:rPr>
        <w:t xml:space="preserve"> L.</w:t>
      </w:r>
      <w:r w:rsidRPr="004E1905">
        <w:rPr>
          <w:rFonts w:asciiTheme="majorBidi" w:hAnsiTheme="majorBidi" w:cstheme="majorBidi"/>
          <w:color w:val="000000" w:themeColor="text1"/>
          <w:sz w:val="20"/>
          <w:szCs w:val="20"/>
        </w:rPr>
        <w:t xml:space="preserve"> </w:t>
      </w:r>
      <w:r w:rsidR="003926C8" w:rsidRPr="004E1905">
        <w:rPr>
          <w:rFonts w:asciiTheme="majorBidi" w:hAnsiTheme="majorBidi" w:cstheme="majorBidi"/>
          <w:b/>
          <w:bCs/>
          <w:color w:val="000000" w:themeColor="text1"/>
          <w:sz w:val="20"/>
          <w:szCs w:val="20"/>
        </w:rPr>
        <w:t>(</w:t>
      </w:r>
      <w:proofErr w:type="spellStart"/>
      <w:r w:rsidR="003926C8" w:rsidRPr="004E1905">
        <w:rPr>
          <w:rFonts w:asciiTheme="majorBidi" w:hAnsiTheme="majorBidi" w:cstheme="majorBidi"/>
          <w:b/>
          <w:bCs/>
          <w:color w:val="000000" w:themeColor="text1"/>
          <w:sz w:val="20"/>
          <w:szCs w:val="20"/>
        </w:rPr>
        <w:t>Osb</w:t>
      </w:r>
      <w:proofErr w:type="spellEnd"/>
      <w:r w:rsidR="003926C8" w:rsidRPr="004E1905">
        <w:rPr>
          <w:rFonts w:asciiTheme="majorBidi" w:hAnsiTheme="majorBidi" w:cstheme="majorBidi"/>
          <w:b/>
          <w:bCs/>
          <w:color w:val="000000" w:themeColor="text1"/>
          <w:sz w:val="20"/>
          <w:szCs w:val="20"/>
        </w:rPr>
        <w:t>.</w:t>
      </w:r>
      <w:r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 xml:space="preserve">] grown in a sandy soil a private orchard at </w:t>
      </w:r>
      <w:proofErr w:type="spellStart"/>
      <w:r w:rsidRPr="004E1905">
        <w:rPr>
          <w:rFonts w:asciiTheme="majorBidi" w:hAnsiTheme="majorBidi" w:cstheme="majorBidi"/>
          <w:color w:val="000000" w:themeColor="text1"/>
          <w:sz w:val="20"/>
          <w:szCs w:val="20"/>
        </w:rPr>
        <w:t>Wadi</w:t>
      </w:r>
      <w:proofErr w:type="spellEnd"/>
      <w:r w:rsidRPr="004E1905">
        <w:rPr>
          <w:rFonts w:asciiTheme="majorBidi" w:hAnsiTheme="majorBidi" w:cstheme="majorBidi"/>
          <w:color w:val="000000" w:themeColor="text1"/>
          <w:sz w:val="20"/>
          <w:szCs w:val="20"/>
        </w:rPr>
        <w:t xml:space="preserve"> </w:t>
      </w:r>
      <w:proofErr w:type="spellStart"/>
      <w:r w:rsidRPr="004E1905">
        <w:rPr>
          <w:rFonts w:asciiTheme="majorBidi" w:hAnsiTheme="majorBidi" w:cstheme="majorBidi"/>
          <w:color w:val="000000" w:themeColor="text1"/>
          <w:sz w:val="20"/>
          <w:szCs w:val="20"/>
        </w:rPr>
        <w:t>Almollak</w:t>
      </w:r>
      <w:proofErr w:type="spellEnd"/>
      <w:r w:rsidRPr="004E1905">
        <w:rPr>
          <w:rFonts w:asciiTheme="majorBidi" w:hAnsiTheme="majorBidi" w:cstheme="majorBidi"/>
          <w:color w:val="000000" w:themeColor="text1"/>
          <w:sz w:val="20"/>
          <w:szCs w:val="20"/>
        </w:rPr>
        <w:t xml:space="preserve">, </w:t>
      </w:r>
      <w:proofErr w:type="spellStart"/>
      <w:r w:rsidRPr="004E1905">
        <w:rPr>
          <w:rFonts w:asciiTheme="majorBidi" w:hAnsiTheme="majorBidi" w:cstheme="majorBidi"/>
          <w:color w:val="000000" w:themeColor="text1"/>
          <w:sz w:val="20"/>
          <w:szCs w:val="20"/>
        </w:rPr>
        <w:t>Sharkia</w:t>
      </w:r>
      <w:proofErr w:type="spellEnd"/>
      <w:r w:rsidRPr="004E1905">
        <w:rPr>
          <w:rFonts w:asciiTheme="majorBidi" w:hAnsiTheme="majorBidi" w:cstheme="majorBidi"/>
          <w:color w:val="000000" w:themeColor="text1"/>
          <w:sz w:val="20"/>
          <w:szCs w:val="20"/>
        </w:rPr>
        <w:t xml:space="preserve"> Governorate, Egypt. Valencia Orange trees were budded on two citrus rootstocks namely Sour orange (SO) (</w:t>
      </w:r>
      <w:r w:rsidRPr="004E1905">
        <w:rPr>
          <w:rFonts w:asciiTheme="majorBidi" w:hAnsiTheme="majorBidi" w:cstheme="majorBidi"/>
          <w:b/>
          <w:bCs/>
          <w:i/>
          <w:iCs/>
          <w:color w:val="000000" w:themeColor="text1"/>
          <w:sz w:val="20"/>
          <w:szCs w:val="20"/>
        </w:rPr>
        <w:t xml:space="preserve">Citrus </w:t>
      </w:r>
      <w:proofErr w:type="spellStart"/>
      <w:r w:rsidRPr="004E1905">
        <w:rPr>
          <w:rFonts w:asciiTheme="majorBidi" w:hAnsiTheme="majorBidi" w:cstheme="majorBidi"/>
          <w:b/>
          <w:bCs/>
          <w:i/>
          <w:iCs/>
          <w:color w:val="000000" w:themeColor="text1"/>
          <w:sz w:val="20"/>
          <w:szCs w:val="20"/>
        </w:rPr>
        <w:t>aurantium</w:t>
      </w:r>
      <w:proofErr w:type="spellEnd"/>
      <w:r w:rsidRPr="004E1905">
        <w:rPr>
          <w:rFonts w:asciiTheme="majorBidi" w:hAnsiTheme="majorBidi" w:cstheme="majorBidi"/>
          <w:b/>
          <w:bCs/>
          <w:color w:val="000000" w:themeColor="text1"/>
          <w:sz w:val="20"/>
          <w:szCs w:val="20"/>
        </w:rPr>
        <w:t xml:space="preserve"> L.</w:t>
      </w:r>
      <w:r w:rsidRPr="004E1905">
        <w:rPr>
          <w:rFonts w:asciiTheme="majorBidi" w:hAnsiTheme="majorBidi" w:cstheme="majorBidi"/>
          <w:color w:val="000000" w:themeColor="text1"/>
          <w:sz w:val="20"/>
          <w:szCs w:val="20"/>
        </w:rPr>
        <w:t>) and Volkamer lemon (VL) (</w:t>
      </w:r>
      <w:r w:rsidRPr="004E1905">
        <w:rPr>
          <w:rFonts w:asciiTheme="majorBidi" w:hAnsiTheme="majorBidi" w:cstheme="majorBidi"/>
          <w:b/>
          <w:bCs/>
          <w:i/>
          <w:iCs/>
          <w:color w:val="000000" w:themeColor="text1"/>
          <w:sz w:val="20"/>
          <w:szCs w:val="20"/>
        </w:rPr>
        <w:t xml:space="preserve">Citrus </w:t>
      </w:r>
      <w:proofErr w:type="spellStart"/>
      <w:r w:rsidRPr="004E1905">
        <w:rPr>
          <w:rFonts w:asciiTheme="majorBidi" w:hAnsiTheme="majorBidi" w:cstheme="majorBidi"/>
          <w:b/>
          <w:bCs/>
          <w:i/>
          <w:iCs/>
          <w:color w:val="000000" w:themeColor="text1"/>
          <w:sz w:val="20"/>
          <w:szCs w:val="20"/>
        </w:rPr>
        <w:t>volkameriana</w:t>
      </w:r>
      <w:proofErr w:type="spellEnd"/>
      <w:r w:rsidRPr="004E1905">
        <w:rPr>
          <w:rFonts w:asciiTheme="majorBidi" w:hAnsiTheme="majorBidi" w:cstheme="majorBidi"/>
          <w:b/>
          <w:bCs/>
          <w:color w:val="000000" w:themeColor="text1"/>
          <w:sz w:val="20"/>
          <w:szCs w:val="20"/>
        </w:rPr>
        <w:t xml:space="preserve"> Ten. and </w:t>
      </w:r>
      <w:proofErr w:type="spellStart"/>
      <w:r w:rsidRPr="004E1905">
        <w:rPr>
          <w:rFonts w:asciiTheme="majorBidi" w:hAnsiTheme="majorBidi" w:cstheme="majorBidi"/>
          <w:b/>
          <w:bCs/>
          <w:color w:val="000000" w:themeColor="text1"/>
          <w:sz w:val="20"/>
          <w:szCs w:val="20"/>
        </w:rPr>
        <w:t>Pasq</w:t>
      </w:r>
      <w:proofErr w:type="spellEnd"/>
      <w:r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w:t>
      </w:r>
    </w:p>
    <w:p w:rsidR="000B1B1B" w:rsidRPr="004E1905" w:rsidRDefault="0016333D" w:rsidP="00A65DCF">
      <w:pPr>
        <w:autoSpaceDE w:val="0"/>
        <w:autoSpaceDN w:val="0"/>
        <w:bidi w:val="0"/>
        <w:adjustRightInd w:val="0"/>
        <w:spacing w:after="0" w:line="240" w:lineRule="auto"/>
        <w:ind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The present study entailed </w:t>
      </w:r>
      <w:r w:rsidR="005C1D3D" w:rsidRPr="004E1905">
        <w:rPr>
          <w:rFonts w:asciiTheme="majorBidi" w:hAnsiTheme="majorBidi" w:cstheme="majorBidi"/>
          <w:color w:val="000000" w:themeColor="text1"/>
          <w:sz w:val="20"/>
          <w:szCs w:val="20"/>
        </w:rPr>
        <w:t>the</w:t>
      </w:r>
      <w:r w:rsidRPr="004E1905">
        <w:rPr>
          <w:rFonts w:asciiTheme="majorBidi" w:hAnsiTheme="majorBidi" w:cstheme="majorBidi"/>
          <w:color w:val="000000" w:themeColor="text1"/>
          <w:sz w:val="20"/>
          <w:szCs w:val="20"/>
        </w:rPr>
        <w:t xml:space="preserve"> adult fruitful trees of Valencia Orange budded on Sour orange and Volkamer lemon rootstocks to declare the effects of both rootstocks kind on vegetative growth and yield parameters as well as the response of the two rootstocks to different </w:t>
      </w:r>
      <w:r w:rsidR="005C1D3D" w:rsidRPr="004E1905">
        <w:rPr>
          <w:rFonts w:asciiTheme="majorBidi" w:hAnsiTheme="majorBidi" w:cstheme="majorBidi"/>
          <w:color w:val="000000" w:themeColor="text1"/>
          <w:sz w:val="20"/>
          <w:szCs w:val="20"/>
        </w:rPr>
        <w:t>application frequencies of N-fertilizing regime</w:t>
      </w:r>
      <w:r w:rsidR="0062550B" w:rsidRPr="004E1905">
        <w:rPr>
          <w:rFonts w:asciiTheme="majorBidi" w:hAnsiTheme="majorBidi" w:cstheme="majorBidi"/>
          <w:color w:val="000000" w:themeColor="text1"/>
          <w:sz w:val="20"/>
          <w:szCs w:val="20"/>
        </w:rPr>
        <w:t>.</w:t>
      </w:r>
    </w:p>
    <w:p w:rsidR="0016333D" w:rsidRPr="004E1905" w:rsidRDefault="0016333D" w:rsidP="00A65DCF">
      <w:pPr>
        <w:autoSpaceDE w:val="0"/>
        <w:autoSpaceDN w:val="0"/>
        <w:bidi w:val="0"/>
        <w:adjustRightInd w:val="0"/>
        <w:spacing w:after="0" w:line="240" w:lineRule="auto"/>
        <w:ind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The trees are planted at 3x5 meters apart and received adequate fertilizers through fertigation process, irrigated through drip irrigation system and subjected to the same cultural practices that</w:t>
      </w:r>
      <w:r w:rsidR="0062550B" w:rsidRPr="004E1905">
        <w:rPr>
          <w:rFonts w:asciiTheme="majorBidi" w:hAnsiTheme="majorBidi" w:cstheme="majorBidi"/>
          <w:color w:val="000000" w:themeColor="text1"/>
          <w:sz w:val="20"/>
          <w:szCs w:val="20"/>
        </w:rPr>
        <w:t xml:space="preserve"> were followed in the orchard. </w:t>
      </w:r>
      <w:r w:rsidR="005A03F0" w:rsidRPr="004E1905">
        <w:rPr>
          <w:rFonts w:asciiTheme="majorBidi" w:hAnsiTheme="majorBidi" w:cstheme="majorBidi"/>
          <w:color w:val="000000" w:themeColor="text1"/>
          <w:sz w:val="20"/>
          <w:szCs w:val="20"/>
        </w:rPr>
        <w:t xml:space="preserve">Forty five </w:t>
      </w:r>
      <w:r w:rsidRPr="004E1905">
        <w:rPr>
          <w:rFonts w:asciiTheme="majorBidi" w:hAnsiTheme="majorBidi" w:cstheme="majorBidi"/>
          <w:color w:val="000000" w:themeColor="text1"/>
          <w:sz w:val="20"/>
          <w:szCs w:val="20"/>
        </w:rPr>
        <w:t xml:space="preserve">trees of Valencia orange are budded on Sour orange and the same number on Volkamer lemon </w:t>
      </w:r>
      <w:r w:rsidR="005C1D3D" w:rsidRPr="004E1905">
        <w:rPr>
          <w:rFonts w:asciiTheme="majorBidi" w:hAnsiTheme="majorBidi" w:cstheme="majorBidi"/>
          <w:color w:val="000000" w:themeColor="text1"/>
          <w:sz w:val="20"/>
          <w:szCs w:val="20"/>
        </w:rPr>
        <w:t>ar</w:t>
      </w:r>
      <w:r w:rsidRPr="004E1905">
        <w:rPr>
          <w:rFonts w:asciiTheme="majorBidi" w:hAnsiTheme="majorBidi" w:cstheme="majorBidi"/>
          <w:color w:val="000000" w:themeColor="text1"/>
          <w:sz w:val="20"/>
          <w:szCs w:val="20"/>
        </w:rPr>
        <w:t xml:space="preserve">e devoted for the present study. The trees were chosen nearly similar </w:t>
      </w:r>
      <w:r w:rsidR="005C1D3D" w:rsidRPr="004E1905">
        <w:rPr>
          <w:rFonts w:asciiTheme="majorBidi" w:hAnsiTheme="majorBidi" w:cstheme="majorBidi"/>
          <w:color w:val="000000" w:themeColor="text1"/>
          <w:sz w:val="20"/>
          <w:szCs w:val="20"/>
        </w:rPr>
        <w:t xml:space="preserve">in </w:t>
      </w:r>
      <w:r w:rsidRPr="004E1905">
        <w:rPr>
          <w:rFonts w:asciiTheme="majorBidi" w:hAnsiTheme="majorBidi" w:cstheme="majorBidi"/>
          <w:color w:val="000000" w:themeColor="text1"/>
          <w:sz w:val="20"/>
          <w:szCs w:val="20"/>
        </w:rPr>
        <w:t xml:space="preserve">growth vigor and healthy. All fertilizing treatments included control, involved three replicates with </w:t>
      </w:r>
      <w:r w:rsidR="005A03F0" w:rsidRPr="004E1905">
        <w:rPr>
          <w:rFonts w:asciiTheme="majorBidi" w:hAnsiTheme="majorBidi" w:cstheme="majorBidi"/>
          <w:color w:val="000000" w:themeColor="text1"/>
          <w:sz w:val="20"/>
          <w:szCs w:val="20"/>
        </w:rPr>
        <w:t>three</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rPr>
        <w:lastRenderedPageBreak/>
        <w:t>tree</w:t>
      </w:r>
      <w:r w:rsidR="005A03F0" w:rsidRPr="004E1905">
        <w:rPr>
          <w:rFonts w:asciiTheme="majorBidi" w:hAnsiTheme="majorBidi" w:cstheme="majorBidi"/>
          <w:color w:val="000000" w:themeColor="text1"/>
          <w:sz w:val="20"/>
          <w:szCs w:val="20"/>
        </w:rPr>
        <w:t>s</w:t>
      </w:r>
      <w:r w:rsidRPr="004E1905">
        <w:rPr>
          <w:rFonts w:asciiTheme="majorBidi" w:hAnsiTheme="majorBidi" w:cstheme="majorBidi"/>
          <w:color w:val="000000" w:themeColor="text1"/>
          <w:sz w:val="20"/>
          <w:szCs w:val="20"/>
        </w:rPr>
        <w:t xml:space="preserve"> per a replicate on each rootstock. A complete randomized block design was followed.</w:t>
      </w:r>
    </w:p>
    <w:p w:rsidR="00A65DCF" w:rsidRPr="004E1905" w:rsidRDefault="0016333D" w:rsidP="00A65DCF">
      <w:pPr>
        <w:bidi w:val="0"/>
        <w:spacing w:after="0" w:line="240" w:lineRule="auto"/>
        <w:jc w:val="both"/>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rPr>
        <w:t>The nutritional</w:t>
      </w:r>
      <w:r w:rsidR="008505D4" w:rsidRPr="004E1905">
        <w:rPr>
          <w:rFonts w:asciiTheme="majorBidi" w:hAnsiTheme="majorBidi" w:cstheme="majorBidi"/>
          <w:b/>
          <w:bCs/>
          <w:color w:val="000000" w:themeColor="text1"/>
          <w:sz w:val="20"/>
          <w:szCs w:val="20"/>
        </w:rPr>
        <w:t xml:space="preserve"> treatment: </w:t>
      </w:r>
    </w:p>
    <w:p w:rsidR="0016333D" w:rsidRPr="004E1905" w:rsidRDefault="0016333D" w:rsidP="00A65DCF">
      <w:pPr>
        <w:bidi w:val="0"/>
        <w:spacing w:after="0" w:line="240" w:lineRule="auto"/>
        <w:ind w:firstLine="426"/>
        <w:jc w:val="both"/>
        <w:rPr>
          <w:rFonts w:asciiTheme="majorBidi" w:hAnsiTheme="majorBidi" w:cstheme="majorBidi"/>
          <w:b/>
          <w:bCs/>
          <w:color w:val="000000" w:themeColor="text1"/>
          <w:sz w:val="20"/>
          <w:szCs w:val="20"/>
        </w:rPr>
      </w:pPr>
      <w:r w:rsidRPr="004E1905">
        <w:rPr>
          <w:rFonts w:asciiTheme="majorBidi" w:hAnsiTheme="majorBidi" w:cstheme="majorBidi"/>
          <w:color w:val="000000" w:themeColor="text1"/>
          <w:sz w:val="20"/>
          <w:szCs w:val="20"/>
        </w:rPr>
        <w:t>Four nutritional treatments w</w:t>
      </w:r>
      <w:r w:rsidR="00F85848" w:rsidRPr="004E1905">
        <w:rPr>
          <w:rFonts w:asciiTheme="majorBidi" w:hAnsiTheme="majorBidi" w:cstheme="majorBidi"/>
          <w:color w:val="000000" w:themeColor="text1"/>
          <w:sz w:val="20"/>
          <w:szCs w:val="20"/>
        </w:rPr>
        <w:t>ere</w:t>
      </w:r>
      <w:r w:rsidRPr="004E1905">
        <w:rPr>
          <w:rFonts w:asciiTheme="majorBidi" w:hAnsiTheme="majorBidi" w:cstheme="majorBidi"/>
          <w:color w:val="000000" w:themeColor="text1"/>
          <w:sz w:val="20"/>
          <w:szCs w:val="20"/>
        </w:rPr>
        <w:t xml:space="preserve"> designe</w:t>
      </w:r>
      <w:r w:rsidR="008505D4" w:rsidRPr="004E1905">
        <w:rPr>
          <w:rFonts w:asciiTheme="majorBidi" w:hAnsiTheme="majorBidi" w:cstheme="majorBidi"/>
          <w:color w:val="000000" w:themeColor="text1"/>
          <w:sz w:val="20"/>
          <w:szCs w:val="20"/>
        </w:rPr>
        <w:t xml:space="preserve">d to </w:t>
      </w:r>
      <w:r w:rsidR="008C0923" w:rsidRPr="004E1905">
        <w:rPr>
          <w:rFonts w:asciiTheme="majorBidi" w:hAnsiTheme="majorBidi" w:cstheme="majorBidi"/>
          <w:color w:val="000000" w:themeColor="text1"/>
          <w:sz w:val="20"/>
          <w:szCs w:val="20"/>
        </w:rPr>
        <w:t>apply 50% of the total nitrogen</w:t>
      </w:r>
      <w:r w:rsidR="008505D4" w:rsidRPr="004E1905">
        <w:rPr>
          <w:rFonts w:asciiTheme="majorBidi" w:hAnsiTheme="majorBidi" w:cstheme="majorBidi"/>
          <w:color w:val="000000" w:themeColor="text1"/>
          <w:sz w:val="20"/>
          <w:szCs w:val="20"/>
        </w:rPr>
        <w:t xml:space="preserve"> to the tree once in </w:t>
      </w:r>
      <w:r w:rsidRPr="004E1905">
        <w:rPr>
          <w:rFonts w:asciiTheme="majorBidi" w:hAnsiTheme="majorBidi" w:cstheme="majorBidi"/>
          <w:color w:val="000000" w:themeColor="text1"/>
          <w:sz w:val="20"/>
          <w:szCs w:val="20"/>
        </w:rPr>
        <w:t xml:space="preserve">the season </w:t>
      </w:r>
      <w:r w:rsidR="008C0923" w:rsidRPr="004E1905">
        <w:rPr>
          <w:rFonts w:asciiTheme="majorBidi" w:hAnsiTheme="majorBidi" w:cstheme="majorBidi"/>
          <w:color w:val="000000" w:themeColor="text1"/>
          <w:sz w:val="20"/>
          <w:szCs w:val="20"/>
        </w:rPr>
        <w:t xml:space="preserve">and that was </w:t>
      </w:r>
      <w:r w:rsidRPr="004E1905">
        <w:rPr>
          <w:rFonts w:asciiTheme="majorBidi" w:hAnsiTheme="majorBidi" w:cstheme="majorBidi"/>
          <w:color w:val="000000" w:themeColor="text1"/>
          <w:sz w:val="20"/>
          <w:szCs w:val="20"/>
        </w:rPr>
        <w:t xml:space="preserve">during occurrence </w:t>
      </w:r>
      <w:r w:rsidR="008C0923" w:rsidRPr="004E1905">
        <w:rPr>
          <w:rFonts w:asciiTheme="majorBidi" w:hAnsiTheme="majorBidi" w:cstheme="majorBidi"/>
          <w:color w:val="000000" w:themeColor="text1"/>
          <w:sz w:val="20"/>
          <w:szCs w:val="20"/>
        </w:rPr>
        <w:t xml:space="preserve">one </w:t>
      </w:r>
      <w:r w:rsidRPr="004E1905">
        <w:rPr>
          <w:rFonts w:asciiTheme="majorBidi" w:hAnsiTheme="majorBidi" w:cstheme="majorBidi"/>
          <w:color w:val="000000" w:themeColor="text1"/>
          <w:sz w:val="20"/>
          <w:szCs w:val="20"/>
        </w:rPr>
        <w:t>of the</w:t>
      </w:r>
      <w:r w:rsidR="005A03F0" w:rsidRPr="004E1905">
        <w:rPr>
          <w:rFonts w:asciiTheme="majorBidi" w:hAnsiTheme="majorBidi" w:cstheme="majorBidi"/>
          <w:color w:val="000000" w:themeColor="text1"/>
          <w:sz w:val="20"/>
          <w:szCs w:val="20"/>
        </w:rPr>
        <w:t xml:space="preserve"> main four phenological stages </w:t>
      </w:r>
      <w:r w:rsidR="00F85848" w:rsidRPr="004E1905">
        <w:rPr>
          <w:rFonts w:asciiTheme="majorBidi" w:hAnsiTheme="majorBidi" w:cstheme="majorBidi"/>
          <w:color w:val="000000" w:themeColor="text1"/>
          <w:sz w:val="20"/>
          <w:szCs w:val="20"/>
        </w:rPr>
        <w:t xml:space="preserve">of </w:t>
      </w:r>
      <w:r w:rsidRPr="004E1905">
        <w:rPr>
          <w:rFonts w:asciiTheme="majorBidi" w:hAnsiTheme="majorBidi" w:cstheme="majorBidi"/>
          <w:color w:val="000000" w:themeColor="text1"/>
          <w:sz w:val="20"/>
          <w:szCs w:val="20"/>
        </w:rPr>
        <w:t>Valencia orange budded o</w:t>
      </w:r>
      <w:r w:rsidR="008C0923" w:rsidRPr="004E1905">
        <w:rPr>
          <w:rFonts w:asciiTheme="majorBidi" w:hAnsiTheme="majorBidi" w:cstheme="majorBidi"/>
          <w:color w:val="000000" w:themeColor="text1"/>
          <w:sz w:val="20"/>
          <w:szCs w:val="20"/>
        </w:rPr>
        <w:t xml:space="preserve">n the two </w:t>
      </w:r>
      <w:r w:rsidR="0062550B" w:rsidRPr="004E1905">
        <w:rPr>
          <w:rFonts w:asciiTheme="majorBidi" w:hAnsiTheme="majorBidi" w:cstheme="majorBidi"/>
          <w:color w:val="000000" w:themeColor="text1"/>
          <w:sz w:val="20"/>
          <w:szCs w:val="20"/>
        </w:rPr>
        <w:t>rootstocks species</w:t>
      </w:r>
      <w:r w:rsidR="008C0923" w:rsidRPr="004E1905">
        <w:rPr>
          <w:rFonts w:asciiTheme="majorBidi" w:hAnsiTheme="majorBidi" w:cstheme="majorBidi"/>
          <w:color w:val="000000" w:themeColor="text1"/>
          <w:sz w:val="20"/>
          <w:szCs w:val="20"/>
        </w:rPr>
        <w:t xml:space="preserve"> such that each replicate might receive the same amount of N</w:t>
      </w:r>
      <w:r w:rsidR="007E211A" w:rsidRPr="004E1905">
        <w:rPr>
          <w:rFonts w:asciiTheme="majorBidi" w:hAnsiTheme="majorBidi" w:cstheme="majorBidi"/>
          <w:color w:val="000000" w:themeColor="text1"/>
          <w:sz w:val="20"/>
          <w:szCs w:val="20"/>
        </w:rPr>
        <w:t xml:space="preserve"> </w:t>
      </w:r>
      <w:r w:rsidR="008C0923" w:rsidRPr="004E1905">
        <w:rPr>
          <w:rFonts w:asciiTheme="majorBidi" w:hAnsiTheme="majorBidi" w:cstheme="majorBidi"/>
          <w:color w:val="000000" w:themeColor="text1"/>
          <w:sz w:val="20"/>
          <w:szCs w:val="20"/>
        </w:rPr>
        <w:t>(400g/tree/year)</w:t>
      </w:r>
      <w:r w:rsidR="0062550B"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rPr>
        <w:t xml:space="preserve">The main phenological stages are pre </w:t>
      </w:r>
      <w:r w:rsidRPr="004E1905">
        <w:rPr>
          <w:rFonts w:asciiTheme="majorBidi" w:hAnsiTheme="majorBidi" w:cstheme="majorBidi"/>
          <w:color w:val="000000" w:themeColor="text1"/>
          <w:sz w:val="20"/>
          <w:szCs w:val="20"/>
          <w:lang w:bidi="ar-EG"/>
        </w:rPr>
        <w:t xml:space="preserve">spring flush stage, </w:t>
      </w:r>
      <w:r w:rsidRPr="004E1905">
        <w:rPr>
          <w:rFonts w:asciiTheme="majorBidi" w:hAnsiTheme="majorBidi" w:cstheme="majorBidi"/>
          <w:color w:val="000000" w:themeColor="text1"/>
          <w:sz w:val="20"/>
          <w:szCs w:val="20"/>
        </w:rPr>
        <w:t xml:space="preserve">fruit </w:t>
      </w:r>
      <w:r w:rsidRPr="004E1905">
        <w:rPr>
          <w:rFonts w:asciiTheme="majorBidi" w:hAnsiTheme="majorBidi" w:cstheme="majorBidi"/>
          <w:color w:val="000000" w:themeColor="text1"/>
          <w:sz w:val="20"/>
          <w:szCs w:val="20"/>
          <w:lang w:bidi="ar-EG"/>
        </w:rPr>
        <w:t xml:space="preserve">cell division stage, fruit cell expansion stage and pre autumn flush stage. Each one of the four stages had received </w:t>
      </w:r>
      <w:r w:rsidRPr="004E1905">
        <w:rPr>
          <w:rFonts w:asciiTheme="majorBidi" w:hAnsiTheme="majorBidi" w:cstheme="majorBidi"/>
          <w:color w:val="000000" w:themeColor="text1"/>
          <w:sz w:val="20"/>
          <w:szCs w:val="20"/>
        </w:rPr>
        <w:t>50 %</w:t>
      </w:r>
      <w:r w:rsidRPr="004E1905">
        <w:rPr>
          <w:rFonts w:asciiTheme="majorBidi" w:hAnsiTheme="majorBidi" w:cstheme="majorBidi"/>
          <w:color w:val="000000" w:themeColor="text1"/>
          <w:sz w:val="20"/>
          <w:szCs w:val="20"/>
          <w:lang w:bidi="ar-EG"/>
        </w:rPr>
        <w:t xml:space="preserve"> </w:t>
      </w:r>
      <w:r w:rsidRPr="004E1905">
        <w:rPr>
          <w:rFonts w:asciiTheme="majorBidi" w:hAnsiTheme="majorBidi" w:cstheme="majorBidi"/>
          <w:color w:val="000000" w:themeColor="text1"/>
          <w:sz w:val="20"/>
          <w:szCs w:val="20"/>
        </w:rPr>
        <w:t>of total</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added</w:t>
      </w:r>
      <w:r w:rsidRPr="004E1905">
        <w:rPr>
          <w:rFonts w:asciiTheme="majorBidi" w:hAnsiTheme="majorBidi" w:cstheme="majorBidi"/>
          <w:b/>
          <w:bCs/>
          <w:color w:val="000000" w:themeColor="text1"/>
          <w:sz w:val="20"/>
          <w:szCs w:val="20"/>
        </w:rPr>
        <w:t xml:space="preserve"> </w:t>
      </w:r>
      <w:r w:rsidR="005A03F0" w:rsidRPr="004E1905">
        <w:rPr>
          <w:rFonts w:asciiTheme="majorBidi" w:hAnsiTheme="majorBidi" w:cstheme="majorBidi"/>
          <w:color w:val="000000" w:themeColor="text1"/>
          <w:sz w:val="20"/>
          <w:szCs w:val="20"/>
        </w:rPr>
        <w:t>N-</w:t>
      </w:r>
      <w:r w:rsidRPr="004E1905">
        <w:rPr>
          <w:rFonts w:asciiTheme="majorBidi" w:hAnsiTheme="majorBidi" w:cstheme="majorBidi"/>
          <w:color w:val="000000" w:themeColor="text1"/>
          <w:sz w:val="20"/>
          <w:szCs w:val="20"/>
        </w:rPr>
        <w:t>fertilizer in one dose for on</w:t>
      </w:r>
      <w:r w:rsidR="008C0923" w:rsidRPr="004E1905">
        <w:rPr>
          <w:rFonts w:asciiTheme="majorBidi" w:hAnsiTheme="majorBidi" w:cstheme="majorBidi"/>
          <w:color w:val="000000" w:themeColor="text1"/>
          <w:sz w:val="20"/>
          <w:szCs w:val="20"/>
        </w:rPr>
        <w:t>e</w:t>
      </w:r>
      <w:r w:rsidRPr="004E1905">
        <w:rPr>
          <w:rFonts w:asciiTheme="majorBidi" w:hAnsiTheme="majorBidi" w:cstheme="majorBidi"/>
          <w:color w:val="000000" w:themeColor="text1"/>
          <w:sz w:val="20"/>
          <w:szCs w:val="20"/>
        </w:rPr>
        <w:t xml:space="preserve"> time in the season. The </w:t>
      </w:r>
      <w:r w:rsidR="008C0923" w:rsidRPr="004E1905">
        <w:rPr>
          <w:rFonts w:asciiTheme="majorBidi" w:hAnsiTheme="majorBidi" w:cstheme="majorBidi"/>
          <w:color w:val="000000" w:themeColor="text1"/>
          <w:sz w:val="20"/>
          <w:szCs w:val="20"/>
        </w:rPr>
        <w:t xml:space="preserve">other </w:t>
      </w:r>
      <w:r w:rsidRPr="004E1905">
        <w:rPr>
          <w:rFonts w:asciiTheme="majorBidi" w:hAnsiTheme="majorBidi" w:cstheme="majorBidi"/>
          <w:color w:val="000000" w:themeColor="text1"/>
          <w:sz w:val="20"/>
          <w:szCs w:val="20"/>
        </w:rPr>
        <w:t>50 %</w:t>
      </w:r>
      <w:r w:rsidRPr="004E1905">
        <w:rPr>
          <w:rFonts w:asciiTheme="majorBidi" w:hAnsiTheme="majorBidi" w:cstheme="majorBidi"/>
          <w:color w:val="000000" w:themeColor="text1"/>
          <w:sz w:val="20"/>
          <w:szCs w:val="20"/>
          <w:lang w:bidi="ar-EG"/>
        </w:rPr>
        <w:t xml:space="preserve"> </w:t>
      </w:r>
      <w:r w:rsidRPr="004E1905">
        <w:rPr>
          <w:rFonts w:asciiTheme="majorBidi" w:hAnsiTheme="majorBidi" w:cstheme="majorBidi"/>
          <w:color w:val="000000" w:themeColor="text1"/>
          <w:sz w:val="20"/>
          <w:szCs w:val="20"/>
        </w:rPr>
        <w:t xml:space="preserve">of </w:t>
      </w:r>
      <w:r w:rsidR="0062550B" w:rsidRPr="004E1905">
        <w:rPr>
          <w:rFonts w:asciiTheme="majorBidi" w:hAnsiTheme="majorBidi" w:cstheme="majorBidi"/>
          <w:color w:val="000000" w:themeColor="text1"/>
          <w:sz w:val="20"/>
          <w:szCs w:val="20"/>
        </w:rPr>
        <w:t>N-</w:t>
      </w:r>
      <w:r w:rsidRPr="004E1905">
        <w:rPr>
          <w:rFonts w:asciiTheme="majorBidi" w:hAnsiTheme="majorBidi" w:cstheme="majorBidi"/>
          <w:color w:val="000000" w:themeColor="text1"/>
          <w:sz w:val="20"/>
          <w:szCs w:val="20"/>
        </w:rPr>
        <w:t xml:space="preserve">fertilizer was added </w:t>
      </w:r>
      <w:r w:rsidR="008C0923" w:rsidRPr="004E1905">
        <w:rPr>
          <w:rFonts w:asciiTheme="majorBidi" w:hAnsiTheme="majorBidi" w:cstheme="majorBidi"/>
          <w:color w:val="000000" w:themeColor="text1"/>
          <w:sz w:val="20"/>
          <w:szCs w:val="20"/>
        </w:rPr>
        <w:t xml:space="preserve">in different dose (frequencies) </w:t>
      </w:r>
      <w:r w:rsidRPr="004E1905">
        <w:rPr>
          <w:rFonts w:asciiTheme="majorBidi" w:hAnsiTheme="majorBidi" w:cstheme="majorBidi"/>
          <w:color w:val="000000" w:themeColor="text1"/>
          <w:sz w:val="20"/>
          <w:szCs w:val="20"/>
        </w:rPr>
        <w:t>during the season from Jan. 1</w:t>
      </w:r>
      <w:r w:rsidRPr="004E1905">
        <w:rPr>
          <w:rFonts w:asciiTheme="majorBidi" w:hAnsiTheme="majorBidi" w:cstheme="majorBidi"/>
          <w:color w:val="000000" w:themeColor="text1"/>
          <w:sz w:val="20"/>
          <w:szCs w:val="20"/>
          <w:vertAlign w:val="superscript"/>
        </w:rPr>
        <w:t>st</w:t>
      </w:r>
      <w:r w:rsidRPr="004E1905">
        <w:rPr>
          <w:rFonts w:asciiTheme="majorBidi" w:hAnsiTheme="majorBidi" w:cstheme="majorBidi"/>
          <w:color w:val="000000" w:themeColor="text1"/>
          <w:sz w:val="20"/>
          <w:szCs w:val="20"/>
        </w:rPr>
        <w:t xml:space="preserve"> to Dec. 31</w:t>
      </w:r>
      <w:r w:rsidRPr="004E1905">
        <w:rPr>
          <w:rFonts w:asciiTheme="majorBidi" w:hAnsiTheme="majorBidi" w:cstheme="majorBidi"/>
          <w:color w:val="000000" w:themeColor="text1"/>
          <w:sz w:val="20"/>
          <w:szCs w:val="20"/>
          <w:vertAlign w:val="superscript"/>
        </w:rPr>
        <w:t>st</w:t>
      </w:r>
      <w:r w:rsidRPr="004E1905">
        <w:rPr>
          <w:rFonts w:asciiTheme="majorBidi" w:hAnsiTheme="majorBidi" w:cstheme="majorBidi"/>
          <w:color w:val="000000" w:themeColor="text1"/>
          <w:sz w:val="20"/>
          <w:szCs w:val="20"/>
        </w:rPr>
        <w:t xml:space="preserve"> in </w:t>
      </w:r>
      <w:r w:rsidR="0046449C" w:rsidRPr="004E1905">
        <w:rPr>
          <w:rFonts w:asciiTheme="majorBidi" w:hAnsiTheme="majorBidi" w:cstheme="majorBidi"/>
          <w:color w:val="000000" w:themeColor="text1"/>
          <w:sz w:val="20"/>
          <w:szCs w:val="20"/>
        </w:rPr>
        <w:t>so that the total received amount of N-fertilizer should be 400g of N/tree/year (</w:t>
      </w:r>
      <w:r w:rsidR="00DC7208" w:rsidRPr="004E1905">
        <w:rPr>
          <w:rFonts w:asciiTheme="majorBidi" w:hAnsiTheme="majorBidi" w:cstheme="majorBidi"/>
          <w:color w:val="000000" w:themeColor="text1"/>
          <w:sz w:val="20"/>
          <w:szCs w:val="20"/>
        </w:rPr>
        <w:t>T</w:t>
      </w:r>
      <w:r w:rsidR="0046449C" w:rsidRPr="004E1905">
        <w:rPr>
          <w:rFonts w:asciiTheme="majorBidi" w:hAnsiTheme="majorBidi" w:cstheme="majorBidi"/>
          <w:color w:val="000000" w:themeColor="text1"/>
          <w:sz w:val="20"/>
          <w:szCs w:val="20"/>
        </w:rPr>
        <w:t>able 1)</w:t>
      </w:r>
      <w:r w:rsidR="0062550B" w:rsidRPr="004E1905">
        <w:rPr>
          <w:rFonts w:asciiTheme="majorBidi" w:hAnsiTheme="majorBidi" w:cstheme="majorBidi"/>
          <w:color w:val="000000" w:themeColor="text1"/>
          <w:sz w:val="20"/>
          <w:szCs w:val="20"/>
        </w:rPr>
        <w:t>.</w:t>
      </w:r>
    </w:p>
    <w:p w:rsidR="0016333D" w:rsidRPr="004E1905" w:rsidRDefault="00593278" w:rsidP="00A65DCF">
      <w:pPr>
        <w:tabs>
          <w:tab w:val="right" w:pos="2880"/>
          <w:tab w:val="right" w:pos="3510"/>
        </w:tabs>
        <w:bidi w:val="0"/>
        <w:spacing w:after="0" w:line="240" w:lineRule="auto"/>
        <w:jc w:val="both"/>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rPr>
        <w:t xml:space="preserve">2.1. </w:t>
      </w:r>
      <w:r w:rsidR="0046449C" w:rsidRPr="004E1905">
        <w:rPr>
          <w:rFonts w:asciiTheme="majorBidi" w:hAnsiTheme="majorBidi" w:cstheme="majorBidi"/>
          <w:color w:val="000000" w:themeColor="text1"/>
          <w:sz w:val="20"/>
          <w:szCs w:val="20"/>
        </w:rPr>
        <w:t xml:space="preserve">The </w:t>
      </w:r>
      <w:r w:rsidR="0016333D" w:rsidRPr="004E1905">
        <w:rPr>
          <w:rFonts w:asciiTheme="majorBidi" w:hAnsiTheme="majorBidi" w:cstheme="majorBidi"/>
          <w:color w:val="000000" w:themeColor="text1"/>
          <w:sz w:val="20"/>
          <w:szCs w:val="20"/>
        </w:rPr>
        <w:t xml:space="preserve">four treatments </w:t>
      </w:r>
      <w:r w:rsidR="0046449C" w:rsidRPr="004E1905">
        <w:rPr>
          <w:rFonts w:asciiTheme="majorBidi" w:hAnsiTheme="majorBidi" w:cstheme="majorBidi"/>
          <w:color w:val="000000" w:themeColor="text1"/>
          <w:sz w:val="20"/>
          <w:szCs w:val="20"/>
        </w:rPr>
        <w:t xml:space="preserve">are </w:t>
      </w:r>
      <w:r w:rsidR="0016333D" w:rsidRPr="004E1905">
        <w:rPr>
          <w:rFonts w:asciiTheme="majorBidi" w:hAnsiTheme="majorBidi" w:cstheme="majorBidi"/>
          <w:color w:val="000000" w:themeColor="text1"/>
          <w:sz w:val="20"/>
          <w:szCs w:val="20"/>
        </w:rPr>
        <w:t>as follows:</w:t>
      </w:r>
    </w:p>
    <w:p w:rsidR="0016333D" w:rsidRPr="004E1905" w:rsidRDefault="002777A8" w:rsidP="00A65DCF">
      <w:pPr>
        <w:bidi w:val="0"/>
        <w:spacing w:after="0" w:line="240" w:lineRule="auto"/>
        <w:ind w:left="284" w:hanging="284"/>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1. </w:t>
      </w:r>
      <w:r w:rsidR="0016333D" w:rsidRPr="004E1905">
        <w:rPr>
          <w:rFonts w:asciiTheme="majorBidi" w:hAnsiTheme="majorBidi" w:cstheme="majorBidi"/>
          <w:b/>
          <w:bCs/>
          <w:color w:val="000000" w:themeColor="text1"/>
          <w:sz w:val="20"/>
          <w:szCs w:val="20"/>
        </w:rPr>
        <w:t>T</w:t>
      </w:r>
      <w:r w:rsidR="00F85848" w:rsidRPr="004E1905">
        <w:rPr>
          <w:rFonts w:asciiTheme="majorBidi" w:hAnsiTheme="majorBidi" w:cstheme="majorBidi"/>
          <w:b/>
          <w:bCs/>
          <w:color w:val="000000" w:themeColor="text1"/>
          <w:sz w:val="20"/>
          <w:szCs w:val="20"/>
        </w:rPr>
        <w:t>1</w:t>
      </w:r>
      <w:r w:rsidR="0016333D" w:rsidRPr="004E1905">
        <w:rPr>
          <w:rFonts w:asciiTheme="majorBidi" w:hAnsiTheme="majorBidi" w:cstheme="majorBidi"/>
          <w:b/>
          <w:bCs/>
          <w:color w:val="000000" w:themeColor="text1"/>
          <w:sz w:val="20"/>
          <w:szCs w:val="20"/>
        </w:rPr>
        <w:t>:</w:t>
      </w:r>
      <w:r w:rsidR="0016333D" w:rsidRPr="004E1905">
        <w:rPr>
          <w:rFonts w:asciiTheme="majorBidi" w:hAnsiTheme="majorBidi" w:cstheme="majorBidi"/>
          <w:color w:val="000000" w:themeColor="text1"/>
          <w:sz w:val="20"/>
          <w:szCs w:val="20"/>
        </w:rPr>
        <w:t xml:space="preserve"> 50 % of the N total amount (200 g N) was added in one dose in the season at </w:t>
      </w:r>
      <w:r w:rsidR="0016333D" w:rsidRPr="004E1905">
        <w:rPr>
          <w:rFonts w:asciiTheme="majorBidi" w:hAnsiTheme="majorBidi" w:cstheme="majorBidi"/>
          <w:b/>
          <w:bCs/>
          <w:color w:val="000000" w:themeColor="text1"/>
          <w:sz w:val="20"/>
          <w:szCs w:val="20"/>
        </w:rPr>
        <w:t xml:space="preserve">pre </w:t>
      </w:r>
      <w:r w:rsidR="0016333D" w:rsidRPr="004E1905">
        <w:rPr>
          <w:rFonts w:asciiTheme="majorBidi" w:hAnsiTheme="majorBidi" w:cstheme="majorBidi"/>
          <w:b/>
          <w:bCs/>
          <w:color w:val="000000" w:themeColor="text1"/>
          <w:sz w:val="20"/>
          <w:szCs w:val="20"/>
          <w:lang w:bidi="ar-EG"/>
        </w:rPr>
        <w:t>spring flush stage</w:t>
      </w:r>
      <w:r w:rsidR="0016333D" w:rsidRPr="004E1905">
        <w:rPr>
          <w:rFonts w:asciiTheme="majorBidi" w:hAnsiTheme="majorBidi" w:cstheme="majorBidi"/>
          <w:color w:val="000000" w:themeColor="text1"/>
          <w:sz w:val="20"/>
          <w:szCs w:val="20"/>
          <w:lang w:bidi="ar-EG"/>
        </w:rPr>
        <w:t xml:space="preserve"> in the period from Feb. 20</w:t>
      </w:r>
      <w:r w:rsidR="0016333D" w:rsidRPr="004E1905">
        <w:rPr>
          <w:rFonts w:asciiTheme="majorBidi" w:hAnsiTheme="majorBidi" w:cstheme="majorBidi"/>
          <w:color w:val="000000" w:themeColor="text1"/>
          <w:sz w:val="20"/>
          <w:szCs w:val="20"/>
          <w:vertAlign w:val="superscript"/>
          <w:lang w:bidi="ar-EG"/>
        </w:rPr>
        <w:t>th</w:t>
      </w:r>
      <w:r w:rsidR="0016333D" w:rsidRPr="004E1905">
        <w:rPr>
          <w:rFonts w:asciiTheme="majorBidi" w:hAnsiTheme="majorBidi" w:cstheme="majorBidi"/>
          <w:color w:val="000000" w:themeColor="text1"/>
          <w:sz w:val="20"/>
          <w:szCs w:val="20"/>
          <w:lang w:bidi="ar-EG"/>
        </w:rPr>
        <w:t xml:space="preserve"> to Apr. 2</w:t>
      </w:r>
      <w:r w:rsidR="0016333D" w:rsidRPr="004E1905">
        <w:rPr>
          <w:rFonts w:asciiTheme="majorBidi" w:hAnsiTheme="majorBidi" w:cstheme="majorBidi"/>
          <w:color w:val="000000" w:themeColor="text1"/>
          <w:sz w:val="20"/>
          <w:szCs w:val="20"/>
          <w:vertAlign w:val="superscript"/>
          <w:lang w:bidi="ar-EG"/>
        </w:rPr>
        <w:t>nd</w:t>
      </w:r>
      <w:r w:rsidR="0016333D" w:rsidRPr="004E1905">
        <w:rPr>
          <w:rFonts w:asciiTheme="majorBidi" w:hAnsiTheme="majorBidi" w:cstheme="majorBidi"/>
          <w:color w:val="000000" w:themeColor="text1"/>
          <w:sz w:val="20"/>
          <w:szCs w:val="20"/>
          <w:lang w:bidi="ar-EG"/>
        </w:rPr>
        <w:t xml:space="preserve"> </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that was 43 d</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w:t>
      </w:r>
      <w:r w:rsidR="0046449C" w:rsidRPr="004E1905">
        <w:rPr>
          <w:rFonts w:asciiTheme="majorBidi" w:hAnsiTheme="majorBidi" w:cstheme="majorBidi"/>
          <w:color w:val="000000" w:themeColor="text1"/>
          <w:sz w:val="20"/>
          <w:szCs w:val="20"/>
          <w:lang w:bidi="ar-EG"/>
        </w:rPr>
        <w:t xml:space="preserve"> The other 50% of N-fertilizer was received periodically added according to the orchard plan in the season.</w:t>
      </w:r>
    </w:p>
    <w:p w:rsidR="0016333D" w:rsidRPr="004E1905" w:rsidRDefault="002777A8" w:rsidP="00A65DCF">
      <w:pPr>
        <w:bidi w:val="0"/>
        <w:spacing w:after="0" w:line="240" w:lineRule="auto"/>
        <w:ind w:left="284" w:hanging="284"/>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2. </w:t>
      </w:r>
      <w:r w:rsidR="0016333D" w:rsidRPr="004E1905">
        <w:rPr>
          <w:rFonts w:asciiTheme="majorBidi" w:hAnsiTheme="majorBidi" w:cstheme="majorBidi"/>
          <w:b/>
          <w:bCs/>
          <w:color w:val="000000" w:themeColor="text1"/>
          <w:sz w:val="20"/>
          <w:szCs w:val="20"/>
        </w:rPr>
        <w:t>T</w:t>
      </w:r>
      <w:r w:rsidR="00F85848" w:rsidRPr="004E1905">
        <w:rPr>
          <w:rFonts w:asciiTheme="majorBidi" w:hAnsiTheme="majorBidi" w:cstheme="majorBidi"/>
          <w:b/>
          <w:bCs/>
          <w:color w:val="000000" w:themeColor="text1"/>
          <w:sz w:val="20"/>
          <w:szCs w:val="20"/>
        </w:rPr>
        <w:t>2</w:t>
      </w:r>
      <w:r w:rsidR="0016333D" w:rsidRPr="004E1905">
        <w:rPr>
          <w:rFonts w:asciiTheme="majorBidi" w:hAnsiTheme="majorBidi" w:cstheme="majorBidi"/>
          <w:b/>
          <w:bCs/>
          <w:color w:val="000000" w:themeColor="text1"/>
          <w:sz w:val="20"/>
          <w:szCs w:val="20"/>
        </w:rPr>
        <w:t>:</w:t>
      </w:r>
      <w:r w:rsidR="0016333D" w:rsidRPr="004E1905">
        <w:rPr>
          <w:rFonts w:asciiTheme="majorBidi" w:hAnsiTheme="majorBidi" w:cstheme="majorBidi"/>
          <w:color w:val="000000" w:themeColor="text1"/>
          <w:sz w:val="20"/>
          <w:szCs w:val="20"/>
          <w:lang w:bidi="ar-EG"/>
        </w:rPr>
        <w:t xml:space="preserve"> A dose of 200 g N was added in the season at </w:t>
      </w:r>
      <w:r w:rsidR="0016333D" w:rsidRPr="004E1905">
        <w:rPr>
          <w:rFonts w:asciiTheme="majorBidi" w:hAnsiTheme="majorBidi" w:cstheme="majorBidi"/>
          <w:b/>
          <w:bCs/>
          <w:color w:val="000000" w:themeColor="text1"/>
          <w:sz w:val="20"/>
          <w:szCs w:val="20"/>
          <w:lang w:bidi="ar-EG"/>
        </w:rPr>
        <w:t>fruit</w:t>
      </w:r>
      <w:r w:rsidR="0016333D" w:rsidRPr="004E1905">
        <w:rPr>
          <w:rFonts w:asciiTheme="majorBidi" w:hAnsiTheme="majorBidi" w:cstheme="majorBidi"/>
          <w:b/>
          <w:bCs/>
          <w:color w:val="000000" w:themeColor="text1"/>
          <w:sz w:val="20"/>
          <w:szCs w:val="20"/>
        </w:rPr>
        <w:t xml:space="preserve"> </w:t>
      </w:r>
      <w:r w:rsidR="0016333D" w:rsidRPr="004E1905">
        <w:rPr>
          <w:rFonts w:asciiTheme="majorBidi" w:hAnsiTheme="majorBidi" w:cstheme="majorBidi"/>
          <w:b/>
          <w:bCs/>
          <w:color w:val="000000" w:themeColor="text1"/>
          <w:sz w:val="20"/>
          <w:szCs w:val="20"/>
          <w:lang w:bidi="ar-EG"/>
        </w:rPr>
        <w:t>cell division stage</w:t>
      </w:r>
      <w:r w:rsidR="0016333D" w:rsidRPr="004E1905">
        <w:rPr>
          <w:rFonts w:asciiTheme="majorBidi" w:hAnsiTheme="majorBidi" w:cstheme="majorBidi"/>
          <w:color w:val="000000" w:themeColor="text1"/>
          <w:sz w:val="20"/>
          <w:szCs w:val="20"/>
          <w:lang w:bidi="ar-EG"/>
        </w:rPr>
        <w:t xml:space="preserve"> during the period from Apr. 9</w:t>
      </w:r>
      <w:r w:rsidR="0016333D" w:rsidRPr="004E1905">
        <w:rPr>
          <w:rFonts w:asciiTheme="majorBidi" w:hAnsiTheme="majorBidi" w:cstheme="majorBidi"/>
          <w:color w:val="000000" w:themeColor="text1"/>
          <w:sz w:val="20"/>
          <w:szCs w:val="20"/>
          <w:vertAlign w:val="superscript"/>
          <w:lang w:bidi="ar-EG"/>
        </w:rPr>
        <w:t>th</w:t>
      </w:r>
      <w:r w:rsidR="0016333D" w:rsidRPr="004E1905">
        <w:rPr>
          <w:rFonts w:asciiTheme="majorBidi" w:hAnsiTheme="majorBidi" w:cstheme="majorBidi"/>
          <w:color w:val="000000" w:themeColor="text1"/>
          <w:sz w:val="20"/>
          <w:szCs w:val="20"/>
          <w:lang w:bidi="ar-EG"/>
        </w:rPr>
        <w:t xml:space="preserve"> to May 21</w:t>
      </w:r>
      <w:r w:rsidR="0016333D" w:rsidRPr="004E1905">
        <w:rPr>
          <w:rFonts w:asciiTheme="majorBidi" w:hAnsiTheme="majorBidi" w:cstheme="majorBidi"/>
          <w:color w:val="000000" w:themeColor="text1"/>
          <w:sz w:val="20"/>
          <w:szCs w:val="20"/>
          <w:vertAlign w:val="superscript"/>
          <w:lang w:bidi="ar-EG"/>
        </w:rPr>
        <w:t>st</w:t>
      </w:r>
      <w:r w:rsidR="0016333D" w:rsidRPr="004E1905">
        <w:rPr>
          <w:rFonts w:asciiTheme="majorBidi" w:hAnsiTheme="majorBidi" w:cstheme="majorBidi"/>
          <w:color w:val="000000" w:themeColor="text1"/>
          <w:sz w:val="20"/>
          <w:szCs w:val="20"/>
          <w:lang w:bidi="ar-EG"/>
        </w:rPr>
        <w:t xml:space="preserve"> </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that was 42 d</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w:t>
      </w:r>
      <w:r w:rsidR="0046449C" w:rsidRPr="004E1905">
        <w:rPr>
          <w:rFonts w:asciiTheme="majorBidi" w:hAnsiTheme="majorBidi" w:cstheme="majorBidi"/>
          <w:color w:val="000000" w:themeColor="text1"/>
          <w:sz w:val="20"/>
          <w:szCs w:val="20"/>
          <w:lang w:bidi="ar-EG"/>
        </w:rPr>
        <w:t xml:space="preserve"> The other 50% of N-fertilizer was received periodically added according to the orchard plan in the season.</w:t>
      </w:r>
    </w:p>
    <w:p w:rsidR="0016333D" w:rsidRPr="004E1905" w:rsidRDefault="002777A8" w:rsidP="00A65DCF">
      <w:pPr>
        <w:bidi w:val="0"/>
        <w:spacing w:after="0" w:line="240" w:lineRule="auto"/>
        <w:ind w:left="284" w:hanging="284"/>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3. </w:t>
      </w:r>
      <w:r w:rsidR="0016333D" w:rsidRPr="004E1905">
        <w:rPr>
          <w:rFonts w:asciiTheme="majorBidi" w:hAnsiTheme="majorBidi" w:cstheme="majorBidi"/>
          <w:b/>
          <w:bCs/>
          <w:color w:val="000000" w:themeColor="text1"/>
          <w:sz w:val="20"/>
          <w:szCs w:val="20"/>
        </w:rPr>
        <w:t>T</w:t>
      </w:r>
      <w:r w:rsidR="00F85848" w:rsidRPr="004E1905">
        <w:rPr>
          <w:rFonts w:asciiTheme="majorBidi" w:hAnsiTheme="majorBidi" w:cstheme="majorBidi"/>
          <w:b/>
          <w:bCs/>
          <w:color w:val="000000" w:themeColor="text1"/>
          <w:sz w:val="20"/>
          <w:szCs w:val="20"/>
        </w:rPr>
        <w:t>3</w:t>
      </w:r>
      <w:r w:rsidR="0016333D" w:rsidRPr="004E1905">
        <w:rPr>
          <w:rFonts w:asciiTheme="majorBidi" w:hAnsiTheme="majorBidi" w:cstheme="majorBidi"/>
          <w:b/>
          <w:bCs/>
          <w:color w:val="000000" w:themeColor="text1"/>
          <w:sz w:val="20"/>
          <w:szCs w:val="20"/>
        </w:rPr>
        <w:t>:</w:t>
      </w:r>
      <w:r w:rsidR="0016333D" w:rsidRPr="004E1905">
        <w:rPr>
          <w:rFonts w:asciiTheme="majorBidi" w:hAnsiTheme="majorBidi" w:cstheme="majorBidi"/>
          <w:color w:val="000000" w:themeColor="text1"/>
          <w:sz w:val="20"/>
          <w:szCs w:val="20"/>
          <w:lang w:bidi="ar-EG"/>
        </w:rPr>
        <w:t xml:space="preserve"> A dose of 200 g N was added once in the season at </w:t>
      </w:r>
      <w:r w:rsidR="0016333D" w:rsidRPr="004E1905">
        <w:rPr>
          <w:rFonts w:asciiTheme="majorBidi" w:hAnsiTheme="majorBidi" w:cstheme="majorBidi"/>
          <w:b/>
          <w:bCs/>
          <w:color w:val="000000" w:themeColor="text1"/>
          <w:sz w:val="20"/>
          <w:szCs w:val="20"/>
          <w:lang w:bidi="ar-EG"/>
        </w:rPr>
        <w:t>the fruit cell expansion stage</w:t>
      </w:r>
      <w:r w:rsidR="0016333D" w:rsidRPr="004E1905">
        <w:rPr>
          <w:rFonts w:asciiTheme="majorBidi" w:hAnsiTheme="majorBidi" w:cstheme="majorBidi"/>
          <w:color w:val="000000" w:themeColor="text1"/>
          <w:sz w:val="20"/>
          <w:szCs w:val="20"/>
          <w:lang w:bidi="ar-EG"/>
        </w:rPr>
        <w:t xml:space="preserve"> in the period from May 28</w:t>
      </w:r>
      <w:r w:rsidR="0016333D" w:rsidRPr="004E1905">
        <w:rPr>
          <w:rFonts w:asciiTheme="majorBidi" w:hAnsiTheme="majorBidi" w:cstheme="majorBidi"/>
          <w:color w:val="000000" w:themeColor="text1"/>
          <w:sz w:val="20"/>
          <w:szCs w:val="20"/>
          <w:vertAlign w:val="superscript"/>
          <w:lang w:bidi="ar-EG"/>
        </w:rPr>
        <w:t>th</w:t>
      </w:r>
      <w:r w:rsidR="0046449C" w:rsidRPr="004E1905">
        <w:rPr>
          <w:rFonts w:asciiTheme="majorBidi" w:hAnsiTheme="majorBidi" w:cstheme="majorBidi"/>
          <w:color w:val="000000" w:themeColor="text1"/>
          <w:sz w:val="20"/>
          <w:szCs w:val="20"/>
          <w:lang w:bidi="ar-EG"/>
        </w:rPr>
        <w:t xml:space="preserve"> </w:t>
      </w:r>
      <w:r w:rsidR="0016333D" w:rsidRPr="004E1905">
        <w:rPr>
          <w:rFonts w:asciiTheme="majorBidi" w:hAnsiTheme="majorBidi" w:cstheme="majorBidi"/>
          <w:color w:val="000000" w:themeColor="text1"/>
          <w:sz w:val="20"/>
          <w:szCs w:val="20"/>
          <w:lang w:bidi="ar-EG"/>
        </w:rPr>
        <w:t>to Aug. 20</w:t>
      </w:r>
      <w:r w:rsidR="0016333D" w:rsidRPr="004E1905">
        <w:rPr>
          <w:rFonts w:asciiTheme="majorBidi" w:hAnsiTheme="majorBidi" w:cstheme="majorBidi"/>
          <w:color w:val="000000" w:themeColor="text1"/>
          <w:sz w:val="20"/>
          <w:szCs w:val="20"/>
          <w:vertAlign w:val="superscript"/>
          <w:lang w:bidi="ar-EG"/>
        </w:rPr>
        <w:t>th</w:t>
      </w:r>
      <w:r w:rsidR="0046449C" w:rsidRPr="004E1905">
        <w:rPr>
          <w:rFonts w:asciiTheme="majorBidi" w:hAnsiTheme="majorBidi" w:cstheme="majorBidi"/>
          <w:color w:val="000000" w:themeColor="text1"/>
          <w:sz w:val="20"/>
          <w:szCs w:val="20"/>
          <w:lang w:bidi="ar-EG"/>
        </w:rPr>
        <w:t xml:space="preserve"> </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that was 84 d</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w:t>
      </w:r>
      <w:r w:rsidR="0046449C" w:rsidRPr="004E1905">
        <w:rPr>
          <w:rFonts w:asciiTheme="majorBidi" w:hAnsiTheme="majorBidi" w:cstheme="majorBidi"/>
          <w:color w:val="000000" w:themeColor="text1"/>
          <w:sz w:val="20"/>
          <w:szCs w:val="20"/>
          <w:lang w:bidi="ar-EG"/>
        </w:rPr>
        <w:t xml:space="preserve"> The other 50% of N-fertilizer was received periodically added according to the orchard plan in the season.</w:t>
      </w:r>
      <w:r w:rsidR="0016333D" w:rsidRPr="004E1905">
        <w:rPr>
          <w:rFonts w:asciiTheme="majorBidi" w:hAnsiTheme="majorBidi" w:cstheme="majorBidi"/>
          <w:color w:val="000000" w:themeColor="text1"/>
          <w:sz w:val="20"/>
          <w:szCs w:val="20"/>
          <w:lang w:bidi="ar-EG"/>
        </w:rPr>
        <w:t xml:space="preserve"> </w:t>
      </w:r>
    </w:p>
    <w:p w:rsidR="0016333D" w:rsidRPr="004E1905" w:rsidRDefault="002777A8" w:rsidP="00A65DCF">
      <w:pPr>
        <w:bidi w:val="0"/>
        <w:spacing w:after="0" w:line="240" w:lineRule="auto"/>
        <w:ind w:left="284" w:hanging="284"/>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4. </w:t>
      </w:r>
      <w:r w:rsidR="0016333D" w:rsidRPr="004E1905">
        <w:rPr>
          <w:rFonts w:asciiTheme="majorBidi" w:hAnsiTheme="majorBidi" w:cstheme="majorBidi"/>
          <w:b/>
          <w:bCs/>
          <w:color w:val="000000" w:themeColor="text1"/>
          <w:sz w:val="20"/>
          <w:szCs w:val="20"/>
        </w:rPr>
        <w:t>T</w:t>
      </w:r>
      <w:r w:rsidR="00F85848" w:rsidRPr="004E1905">
        <w:rPr>
          <w:rFonts w:asciiTheme="majorBidi" w:hAnsiTheme="majorBidi" w:cstheme="majorBidi"/>
          <w:b/>
          <w:bCs/>
          <w:color w:val="000000" w:themeColor="text1"/>
          <w:sz w:val="20"/>
          <w:szCs w:val="20"/>
        </w:rPr>
        <w:t>3</w:t>
      </w:r>
      <w:r w:rsidR="0016333D" w:rsidRPr="004E1905">
        <w:rPr>
          <w:rFonts w:asciiTheme="majorBidi" w:hAnsiTheme="majorBidi" w:cstheme="majorBidi"/>
          <w:b/>
          <w:bCs/>
          <w:color w:val="000000" w:themeColor="text1"/>
          <w:sz w:val="20"/>
          <w:szCs w:val="20"/>
        </w:rPr>
        <w:t>:</w:t>
      </w:r>
      <w:r w:rsidR="0016333D" w:rsidRPr="004E1905">
        <w:rPr>
          <w:rFonts w:asciiTheme="majorBidi" w:hAnsiTheme="majorBidi" w:cstheme="majorBidi"/>
          <w:color w:val="000000" w:themeColor="text1"/>
          <w:sz w:val="20"/>
          <w:szCs w:val="20"/>
          <w:lang w:bidi="ar-EG"/>
        </w:rPr>
        <w:t xml:space="preserve"> A dose of 200 g N was added once in the season at </w:t>
      </w:r>
      <w:r w:rsidR="0016333D" w:rsidRPr="004E1905">
        <w:rPr>
          <w:rFonts w:asciiTheme="majorBidi" w:hAnsiTheme="majorBidi" w:cstheme="majorBidi"/>
          <w:b/>
          <w:bCs/>
          <w:color w:val="000000" w:themeColor="text1"/>
          <w:sz w:val="20"/>
          <w:szCs w:val="20"/>
          <w:lang w:bidi="ar-EG"/>
        </w:rPr>
        <w:t>pre autumn flush</w:t>
      </w:r>
      <w:r w:rsidR="0016333D" w:rsidRPr="004E1905">
        <w:rPr>
          <w:rFonts w:asciiTheme="majorBidi" w:hAnsiTheme="majorBidi" w:cstheme="majorBidi"/>
          <w:color w:val="000000" w:themeColor="text1"/>
          <w:sz w:val="20"/>
          <w:szCs w:val="20"/>
          <w:lang w:bidi="ar-EG"/>
        </w:rPr>
        <w:t xml:space="preserve"> during the period from </w:t>
      </w:r>
      <w:r w:rsidR="0016333D" w:rsidRPr="004E1905">
        <w:rPr>
          <w:rFonts w:asciiTheme="majorBidi" w:hAnsiTheme="majorBidi" w:cstheme="majorBidi"/>
          <w:color w:val="000000" w:themeColor="text1"/>
          <w:sz w:val="20"/>
          <w:szCs w:val="20"/>
          <w:lang w:bidi="ar-EG"/>
        </w:rPr>
        <w:lastRenderedPageBreak/>
        <w:t>Aug. 27</w:t>
      </w:r>
      <w:r w:rsidR="0016333D" w:rsidRPr="004E1905">
        <w:rPr>
          <w:rFonts w:asciiTheme="majorBidi" w:hAnsiTheme="majorBidi" w:cstheme="majorBidi"/>
          <w:color w:val="000000" w:themeColor="text1"/>
          <w:sz w:val="20"/>
          <w:szCs w:val="20"/>
          <w:vertAlign w:val="superscript"/>
          <w:lang w:bidi="ar-EG"/>
        </w:rPr>
        <w:t>th</w:t>
      </w:r>
      <w:r w:rsidR="0016333D" w:rsidRPr="004E1905">
        <w:rPr>
          <w:rFonts w:asciiTheme="majorBidi" w:hAnsiTheme="majorBidi" w:cstheme="majorBidi"/>
          <w:color w:val="000000" w:themeColor="text1"/>
          <w:sz w:val="20"/>
          <w:szCs w:val="20"/>
          <w:lang w:bidi="ar-EG"/>
        </w:rPr>
        <w:t xml:space="preserve"> to Nov.26</w:t>
      </w:r>
      <w:r w:rsidR="0016333D" w:rsidRPr="004E1905">
        <w:rPr>
          <w:rFonts w:asciiTheme="majorBidi" w:hAnsiTheme="majorBidi" w:cstheme="majorBidi"/>
          <w:color w:val="000000" w:themeColor="text1"/>
          <w:sz w:val="20"/>
          <w:szCs w:val="20"/>
          <w:vertAlign w:val="superscript"/>
          <w:lang w:bidi="ar-EG"/>
        </w:rPr>
        <w:t>th</w:t>
      </w:r>
      <w:r w:rsidR="0016333D" w:rsidRPr="004E1905">
        <w:rPr>
          <w:rFonts w:asciiTheme="majorBidi" w:hAnsiTheme="majorBidi" w:cstheme="majorBidi"/>
          <w:color w:val="000000" w:themeColor="text1"/>
          <w:sz w:val="20"/>
          <w:szCs w:val="20"/>
          <w:lang w:bidi="ar-EG"/>
        </w:rPr>
        <w:t xml:space="preserve"> </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that was 91 d</w:t>
      </w:r>
      <w:r w:rsidR="00F85848" w:rsidRPr="004E1905">
        <w:rPr>
          <w:rFonts w:asciiTheme="majorBidi" w:hAnsiTheme="majorBidi" w:cstheme="majorBidi"/>
          <w:color w:val="000000" w:themeColor="text1"/>
          <w:sz w:val="20"/>
          <w:szCs w:val="20"/>
          <w:lang w:bidi="ar-EG"/>
        </w:rPr>
        <w:t>)</w:t>
      </w:r>
      <w:r w:rsidR="0016333D" w:rsidRPr="004E1905">
        <w:rPr>
          <w:rFonts w:asciiTheme="majorBidi" w:hAnsiTheme="majorBidi" w:cstheme="majorBidi"/>
          <w:color w:val="000000" w:themeColor="text1"/>
          <w:sz w:val="20"/>
          <w:szCs w:val="20"/>
          <w:lang w:bidi="ar-EG"/>
        </w:rPr>
        <w:t>.</w:t>
      </w:r>
      <w:r w:rsidR="0046449C" w:rsidRPr="004E1905">
        <w:rPr>
          <w:rFonts w:asciiTheme="majorBidi" w:hAnsiTheme="majorBidi" w:cstheme="majorBidi"/>
          <w:color w:val="000000" w:themeColor="text1"/>
          <w:sz w:val="20"/>
          <w:szCs w:val="20"/>
          <w:lang w:bidi="ar-EG"/>
        </w:rPr>
        <w:t xml:space="preserve"> The other 50% of N-fertilizer was received periodically added according to the orchard plan in the season.</w:t>
      </w:r>
    </w:p>
    <w:p w:rsidR="0016333D" w:rsidRPr="004E1905" w:rsidRDefault="002777A8" w:rsidP="00A65DCF">
      <w:pPr>
        <w:bidi w:val="0"/>
        <w:spacing w:after="0" w:line="240" w:lineRule="auto"/>
        <w:ind w:left="284" w:hanging="284"/>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5. </w:t>
      </w:r>
      <w:r w:rsidR="00F85848" w:rsidRPr="004E1905">
        <w:rPr>
          <w:rFonts w:asciiTheme="majorBidi" w:hAnsiTheme="majorBidi" w:cstheme="majorBidi"/>
          <w:b/>
          <w:bCs/>
          <w:color w:val="000000" w:themeColor="text1"/>
          <w:sz w:val="20"/>
          <w:szCs w:val="20"/>
        </w:rPr>
        <w:t>5</w:t>
      </w:r>
      <w:r w:rsidR="0016333D" w:rsidRPr="004E1905">
        <w:rPr>
          <w:rFonts w:asciiTheme="majorBidi" w:hAnsiTheme="majorBidi" w:cstheme="majorBidi"/>
          <w:color w:val="000000" w:themeColor="text1"/>
          <w:sz w:val="20"/>
          <w:szCs w:val="20"/>
          <w:lang w:bidi="ar-EG"/>
        </w:rPr>
        <w:t>:</w:t>
      </w:r>
      <w:r w:rsidR="004E1905" w:rsidRPr="004E1905">
        <w:rPr>
          <w:rFonts w:asciiTheme="majorBidi" w:hAnsiTheme="majorBidi" w:cstheme="majorBidi"/>
          <w:color w:val="000000" w:themeColor="text1"/>
          <w:sz w:val="20"/>
          <w:szCs w:val="20"/>
          <w:lang w:bidi="ar-EG"/>
        </w:rPr>
        <w:t xml:space="preserve"> </w:t>
      </w:r>
      <w:r w:rsidR="0046449C" w:rsidRPr="004E1905">
        <w:rPr>
          <w:rFonts w:asciiTheme="majorBidi" w:hAnsiTheme="majorBidi" w:cstheme="majorBidi"/>
          <w:color w:val="000000" w:themeColor="text1"/>
          <w:sz w:val="20"/>
          <w:szCs w:val="20"/>
          <w:lang w:bidi="ar-EG"/>
        </w:rPr>
        <w:t xml:space="preserve">Control treatment (400g/tree/year): 100% of the added N-fertilizer (400g/tree/year) in different frequencies was applied to the Valencia tree </w:t>
      </w:r>
      <w:r w:rsidR="0016333D" w:rsidRPr="004E1905">
        <w:rPr>
          <w:rFonts w:asciiTheme="majorBidi" w:hAnsiTheme="majorBidi" w:cstheme="majorBidi"/>
          <w:color w:val="000000" w:themeColor="text1"/>
          <w:sz w:val="20"/>
          <w:szCs w:val="20"/>
          <w:lang w:bidi="ar-EG"/>
        </w:rPr>
        <w:t>in the period from</w:t>
      </w:r>
      <w:r w:rsidR="0016333D" w:rsidRPr="004E1905">
        <w:rPr>
          <w:rFonts w:asciiTheme="majorBidi" w:hAnsiTheme="majorBidi" w:cstheme="majorBidi"/>
          <w:color w:val="000000" w:themeColor="text1"/>
          <w:sz w:val="20"/>
          <w:szCs w:val="20"/>
        </w:rPr>
        <w:t xml:space="preserve"> Jan. 1</w:t>
      </w:r>
      <w:r w:rsidR="0016333D" w:rsidRPr="004E1905">
        <w:rPr>
          <w:rFonts w:asciiTheme="majorBidi" w:hAnsiTheme="majorBidi" w:cstheme="majorBidi"/>
          <w:color w:val="000000" w:themeColor="text1"/>
          <w:sz w:val="20"/>
          <w:szCs w:val="20"/>
          <w:vertAlign w:val="superscript"/>
        </w:rPr>
        <w:t>st</w:t>
      </w:r>
      <w:r w:rsidR="0016333D" w:rsidRPr="004E1905">
        <w:rPr>
          <w:rFonts w:asciiTheme="majorBidi" w:hAnsiTheme="majorBidi" w:cstheme="majorBidi"/>
          <w:color w:val="000000" w:themeColor="text1"/>
          <w:sz w:val="20"/>
          <w:szCs w:val="20"/>
        </w:rPr>
        <w:t xml:space="preserve"> to Dec. 31</w:t>
      </w:r>
      <w:r w:rsidR="0016333D" w:rsidRPr="004E1905">
        <w:rPr>
          <w:rFonts w:asciiTheme="majorBidi" w:hAnsiTheme="majorBidi" w:cstheme="majorBidi"/>
          <w:color w:val="000000" w:themeColor="text1"/>
          <w:sz w:val="20"/>
          <w:szCs w:val="20"/>
          <w:vertAlign w:val="superscript"/>
        </w:rPr>
        <w:t>st</w:t>
      </w:r>
      <w:r w:rsidR="0016333D" w:rsidRPr="004E1905">
        <w:rPr>
          <w:rFonts w:asciiTheme="majorBidi" w:hAnsiTheme="majorBidi" w:cstheme="majorBidi"/>
          <w:color w:val="000000" w:themeColor="text1"/>
          <w:sz w:val="20"/>
          <w:szCs w:val="20"/>
        </w:rPr>
        <w:t xml:space="preserve"> in sub-doses according to the fertilizing </w:t>
      </w:r>
      <w:r w:rsidR="00F85848" w:rsidRPr="004E1905">
        <w:rPr>
          <w:rFonts w:asciiTheme="majorBidi" w:hAnsiTheme="majorBidi" w:cstheme="majorBidi"/>
          <w:color w:val="000000" w:themeColor="text1"/>
          <w:sz w:val="20"/>
          <w:szCs w:val="20"/>
        </w:rPr>
        <w:t>program achieved in the orchard</w:t>
      </w:r>
      <w:r w:rsidR="00821985" w:rsidRPr="004E1905">
        <w:rPr>
          <w:rFonts w:asciiTheme="majorBidi" w:hAnsiTheme="majorBidi" w:cstheme="majorBidi"/>
          <w:color w:val="000000" w:themeColor="text1"/>
          <w:sz w:val="20"/>
          <w:szCs w:val="20"/>
        </w:rPr>
        <w:t xml:space="preserve"> (</w:t>
      </w:r>
      <w:r w:rsidR="0046449C" w:rsidRPr="004E1905">
        <w:rPr>
          <w:rFonts w:asciiTheme="majorBidi" w:hAnsiTheme="majorBidi" w:cstheme="majorBidi"/>
          <w:color w:val="000000" w:themeColor="text1"/>
          <w:sz w:val="20"/>
          <w:szCs w:val="20"/>
        </w:rPr>
        <w:t>T</w:t>
      </w:r>
      <w:r w:rsidR="00821985" w:rsidRPr="004E1905">
        <w:rPr>
          <w:rFonts w:asciiTheme="majorBidi" w:hAnsiTheme="majorBidi" w:cstheme="majorBidi"/>
          <w:color w:val="000000" w:themeColor="text1"/>
          <w:sz w:val="20"/>
          <w:szCs w:val="20"/>
        </w:rPr>
        <w:t>able 1)</w:t>
      </w:r>
      <w:r w:rsidR="00F85848" w:rsidRPr="004E1905">
        <w:rPr>
          <w:rFonts w:asciiTheme="majorBidi" w:hAnsiTheme="majorBidi" w:cstheme="majorBidi"/>
          <w:color w:val="000000" w:themeColor="text1"/>
          <w:sz w:val="20"/>
          <w:szCs w:val="20"/>
        </w:rPr>
        <w:t>.</w:t>
      </w:r>
    </w:p>
    <w:p w:rsidR="00A65DCF" w:rsidRPr="004E1905" w:rsidRDefault="002777A8" w:rsidP="00A65DCF">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2.2.</w:t>
      </w:r>
      <w:r w:rsidR="00F85848" w:rsidRPr="004E1905">
        <w:rPr>
          <w:rFonts w:asciiTheme="majorBidi" w:hAnsiTheme="majorBidi" w:cstheme="majorBidi"/>
          <w:b/>
          <w:bCs/>
          <w:color w:val="000000" w:themeColor="text1"/>
          <w:sz w:val="20"/>
          <w:szCs w:val="20"/>
        </w:rPr>
        <w:t xml:space="preserve"> </w:t>
      </w:r>
      <w:r w:rsidR="00F6253D" w:rsidRPr="004E1905">
        <w:rPr>
          <w:rFonts w:asciiTheme="majorBidi" w:hAnsiTheme="majorBidi" w:cstheme="majorBidi"/>
          <w:b/>
          <w:bCs/>
          <w:color w:val="000000" w:themeColor="text1"/>
          <w:sz w:val="20"/>
          <w:szCs w:val="20"/>
        </w:rPr>
        <w:t>Measurements:</w:t>
      </w:r>
      <w:r w:rsidR="00F85848" w:rsidRPr="004E1905">
        <w:rPr>
          <w:rFonts w:asciiTheme="majorBidi" w:hAnsiTheme="majorBidi" w:cstheme="majorBidi"/>
          <w:b/>
          <w:bCs/>
          <w:color w:val="000000" w:themeColor="text1"/>
          <w:sz w:val="20"/>
          <w:szCs w:val="20"/>
        </w:rPr>
        <w:t xml:space="preserve"> </w:t>
      </w:r>
    </w:p>
    <w:p w:rsidR="005A03F0" w:rsidRPr="004E1905" w:rsidRDefault="006E4EFE" w:rsidP="00382A41">
      <w:pPr>
        <w:bidi w:val="0"/>
        <w:spacing w:after="0" w:line="240" w:lineRule="auto"/>
        <w:ind w:firstLine="426"/>
        <w:jc w:val="both"/>
        <w:rPr>
          <w:rFonts w:asciiTheme="majorBidi" w:hAnsiTheme="majorBidi" w:cstheme="majorBidi"/>
          <w:b/>
          <w:bCs/>
          <w:color w:val="000000" w:themeColor="text1"/>
          <w:sz w:val="20"/>
          <w:szCs w:val="20"/>
        </w:rPr>
      </w:pPr>
      <w:r w:rsidRPr="004E1905">
        <w:rPr>
          <w:rFonts w:asciiTheme="majorBidi" w:hAnsiTheme="majorBidi" w:cstheme="majorBidi"/>
          <w:color w:val="000000" w:themeColor="text1"/>
          <w:sz w:val="20"/>
          <w:szCs w:val="20"/>
        </w:rPr>
        <w:t xml:space="preserve">The following measurements </w:t>
      </w:r>
      <w:r w:rsidR="00F85848" w:rsidRPr="004E1905">
        <w:rPr>
          <w:rFonts w:asciiTheme="majorBidi" w:hAnsiTheme="majorBidi" w:cstheme="majorBidi"/>
          <w:color w:val="000000" w:themeColor="text1"/>
          <w:sz w:val="20"/>
          <w:szCs w:val="20"/>
        </w:rPr>
        <w:t>has been recorded:</w:t>
      </w:r>
      <w:r w:rsidR="005A03F0" w:rsidRPr="004E1905">
        <w:rPr>
          <w:rFonts w:asciiTheme="majorBidi" w:hAnsiTheme="majorBidi" w:cstheme="majorBidi"/>
          <w:b/>
          <w:bCs/>
          <w:color w:val="000000" w:themeColor="text1"/>
          <w:sz w:val="20"/>
          <w:szCs w:val="20"/>
        </w:rPr>
        <w:t xml:space="preserve"> </w:t>
      </w:r>
    </w:p>
    <w:p w:rsidR="00382A41" w:rsidRPr="004E1905" w:rsidRDefault="00F6253D" w:rsidP="00A65DCF">
      <w:pPr>
        <w:pStyle w:val="BodyTextIndent3"/>
        <w:bidi w:val="0"/>
        <w:spacing w:after="0" w:line="240" w:lineRule="auto"/>
        <w:ind w:left="0"/>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2.2.1. </w:t>
      </w:r>
      <w:r w:rsidR="005A03F0" w:rsidRPr="004E1905">
        <w:rPr>
          <w:rFonts w:asciiTheme="majorBidi" w:hAnsiTheme="majorBidi" w:cstheme="majorBidi"/>
          <w:b/>
          <w:bCs/>
          <w:color w:val="000000" w:themeColor="text1"/>
          <w:sz w:val="20"/>
          <w:szCs w:val="20"/>
        </w:rPr>
        <w:t>Shoot length (cm):</w:t>
      </w:r>
      <w:r w:rsidR="0062550B" w:rsidRPr="004E1905">
        <w:rPr>
          <w:rFonts w:asciiTheme="majorBidi" w:hAnsiTheme="majorBidi" w:cstheme="majorBidi"/>
          <w:color w:val="000000" w:themeColor="text1"/>
          <w:sz w:val="20"/>
          <w:szCs w:val="20"/>
        </w:rPr>
        <w:t xml:space="preserve"> </w:t>
      </w:r>
    </w:p>
    <w:p w:rsidR="005A03F0" w:rsidRPr="004E1905" w:rsidRDefault="005A03F0" w:rsidP="00382A41">
      <w:pPr>
        <w:pStyle w:val="BodyTextIndent3"/>
        <w:bidi w:val="0"/>
        <w:spacing w:after="0" w:line="240" w:lineRule="auto"/>
        <w:ind w:left="0"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20 shoots/tree replicated 3 times (3 trees</w:t>
      </w:r>
      <w:r w:rsidR="006E4EFE" w:rsidRPr="004E1905">
        <w:rPr>
          <w:rFonts w:asciiTheme="majorBidi" w:hAnsiTheme="majorBidi" w:cstheme="majorBidi"/>
          <w:color w:val="000000" w:themeColor="text1"/>
          <w:sz w:val="20"/>
          <w:szCs w:val="20"/>
        </w:rPr>
        <w:t xml:space="preserve"> per a replicate</w:t>
      </w:r>
      <w:r w:rsidRPr="004E1905">
        <w:rPr>
          <w:rFonts w:asciiTheme="majorBidi" w:hAnsiTheme="majorBidi" w:cstheme="majorBidi"/>
          <w:color w:val="000000" w:themeColor="text1"/>
          <w:sz w:val="20"/>
          <w:szCs w:val="20"/>
        </w:rPr>
        <w:t xml:space="preserve">) were </w:t>
      </w:r>
      <w:r w:rsidR="006E4EFE" w:rsidRPr="004E1905">
        <w:rPr>
          <w:rFonts w:asciiTheme="majorBidi" w:hAnsiTheme="majorBidi" w:cstheme="majorBidi"/>
          <w:color w:val="000000" w:themeColor="text1"/>
          <w:sz w:val="20"/>
          <w:szCs w:val="20"/>
        </w:rPr>
        <w:t xml:space="preserve">labeled </w:t>
      </w:r>
      <w:r w:rsidRPr="004E1905">
        <w:rPr>
          <w:rFonts w:asciiTheme="majorBidi" w:hAnsiTheme="majorBidi" w:cstheme="majorBidi"/>
          <w:color w:val="000000" w:themeColor="text1"/>
          <w:sz w:val="20"/>
          <w:szCs w:val="20"/>
        </w:rPr>
        <w:t xml:space="preserve">devoted to measure the shoot length (cm) periodically every week. </w:t>
      </w:r>
    </w:p>
    <w:p w:rsidR="00A65DCF" w:rsidRPr="004E1905" w:rsidRDefault="00F6253D" w:rsidP="00A65DCF">
      <w:pPr>
        <w:pStyle w:val="BodyTextIndent3"/>
        <w:bidi w:val="0"/>
        <w:spacing w:after="0" w:line="240" w:lineRule="auto"/>
        <w:ind w:left="0"/>
        <w:jc w:val="both"/>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rPr>
        <w:t xml:space="preserve">2.2.2. </w:t>
      </w:r>
      <w:r w:rsidR="005A03F0" w:rsidRPr="004E1905">
        <w:rPr>
          <w:rFonts w:asciiTheme="majorBidi" w:hAnsiTheme="majorBidi" w:cstheme="majorBidi"/>
          <w:b/>
          <w:bCs/>
          <w:color w:val="000000" w:themeColor="text1"/>
          <w:sz w:val="20"/>
          <w:szCs w:val="20"/>
        </w:rPr>
        <w:t>Number of leaves/ shoot:</w:t>
      </w:r>
    </w:p>
    <w:p w:rsidR="003C4556" w:rsidRPr="004E1905" w:rsidRDefault="005A03F0" w:rsidP="00382A41">
      <w:pPr>
        <w:pStyle w:val="BodyTextIndent3"/>
        <w:bidi w:val="0"/>
        <w:spacing w:after="0" w:line="240" w:lineRule="auto"/>
        <w:ind w:left="0"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Twenty shoots per tree such that 5 shoots (among spring flush) per main branch (two years old), nearly uniform in diameter and length were labeled on 1</w:t>
      </w:r>
      <w:r w:rsidRPr="004E1905">
        <w:rPr>
          <w:rFonts w:asciiTheme="majorBidi" w:hAnsiTheme="majorBidi" w:cstheme="majorBidi"/>
          <w:color w:val="000000" w:themeColor="text1"/>
          <w:sz w:val="20"/>
          <w:szCs w:val="20"/>
          <w:vertAlign w:val="superscript"/>
        </w:rPr>
        <w:t>st</w:t>
      </w:r>
      <w:r w:rsidRPr="004E1905">
        <w:rPr>
          <w:rFonts w:asciiTheme="majorBidi" w:hAnsiTheme="majorBidi" w:cstheme="majorBidi"/>
          <w:color w:val="000000" w:themeColor="text1"/>
          <w:sz w:val="20"/>
          <w:szCs w:val="20"/>
        </w:rPr>
        <w:t xml:space="preserve"> March. Number of leaves/ shoot were recorded at cessation of growth in e</w:t>
      </w:r>
      <w:r w:rsidR="003C4556" w:rsidRPr="004E1905">
        <w:rPr>
          <w:rFonts w:asciiTheme="majorBidi" w:hAnsiTheme="majorBidi" w:cstheme="majorBidi"/>
          <w:color w:val="000000" w:themeColor="text1"/>
          <w:sz w:val="20"/>
          <w:szCs w:val="20"/>
        </w:rPr>
        <w:t>nsuing December of each season.</w:t>
      </w:r>
    </w:p>
    <w:p w:rsidR="00A65DCF" w:rsidRPr="004E1905" w:rsidRDefault="00F6253D" w:rsidP="00A65DCF">
      <w:pPr>
        <w:pStyle w:val="BodyTextIndent3"/>
        <w:bidi w:val="0"/>
        <w:spacing w:after="0" w:line="240" w:lineRule="auto"/>
        <w:ind w:left="0"/>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2.2.3. </w:t>
      </w:r>
      <w:r w:rsidR="005A03F0" w:rsidRPr="004E1905">
        <w:rPr>
          <w:rFonts w:asciiTheme="majorBidi" w:hAnsiTheme="majorBidi" w:cstheme="majorBidi"/>
          <w:b/>
          <w:bCs/>
          <w:color w:val="000000" w:themeColor="text1"/>
          <w:sz w:val="20"/>
          <w:szCs w:val="20"/>
        </w:rPr>
        <w:t>Leaf area (cm</w:t>
      </w:r>
      <w:r w:rsidR="005A03F0" w:rsidRPr="004E1905">
        <w:rPr>
          <w:rFonts w:asciiTheme="majorBidi" w:hAnsiTheme="majorBidi" w:cstheme="majorBidi"/>
          <w:b/>
          <w:bCs/>
          <w:color w:val="000000" w:themeColor="text1"/>
          <w:sz w:val="20"/>
          <w:szCs w:val="20"/>
          <w:vertAlign w:val="superscript"/>
        </w:rPr>
        <w:t>2</w:t>
      </w:r>
      <w:r w:rsidR="005A03F0" w:rsidRPr="004E1905">
        <w:rPr>
          <w:rFonts w:asciiTheme="majorBidi" w:hAnsiTheme="majorBidi" w:cstheme="majorBidi"/>
          <w:b/>
          <w:bCs/>
          <w:color w:val="000000" w:themeColor="text1"/>
          <w:sz w:val="20"/>
          <w:szCs w:val="20"/>
        </w:rPr>
        <w:t>):</w:t>
      </w:r>
      <w:r w:rsidR="0062550B" w:rsidRPr="004E1905">
        <w:rPr>
          <w:rFonts w:asciiTheme="majorBidi" w:hAnsiTheme="majorBidi" w:cstheme="majorBidi"/>
          <w:b/>
          <w:bCs/>
          <w:color w:val="000000" w:themeColor="text1"/>
          <w:sz w:val="20"/>
          <w:szCs w:val="20"/>
        </w:rPr>
        <w:t xml:space="preserve"> </w:t>
      </w:r>
    </w:p>
    <w:p w:rsidR="00F85848" w:rsidRPr="004E1905" w:rsidRDefault="005A03F0" w:rsidP="00A65DCF">
      <w:pPr>
        <w:pStyle w:val="BodyTextIndent3"/>
        <w:bidi w:val="0"/>
        <w:spacing w:after="0" w:line="240" w:lineRule="auto"/>
        <w:ind w:left="0" w:firstLine="426"/>
        <w:jc w:val="both"/>
        <w:rPr>
          <w:rFonts w:asciiTheme="majorBidi" w:hAnsiTheme="majorBidi" w:cstheme="majorBidi"/>
          <w:b/>
          <w:bCs/>
          <w:color w:val="000000" w:themeColor="text1"/>
          <w:sz w:val="20"/>
          <w:szCs w:val="20"/>
        </w:rPr>
      </w:pPr>
      <w:r w:rsidRPr="004E1905">
        <w:rPr>
          <w:rFonts w:asciiTheme="majorBidi" w:hAnsiTheme="majorBidi" w:cstheme="majorBidi"/>
          <w:color w:val="000000" w:themeColor="text1"/>
          <w:sz w:val="20"/>
          <w:szCs w:val="20"/>
        </w:rPr>
        <w:t>A sample of twenty mature leaves replicated three times (3 trees</w:t>
      </w:r>
      <w:r w:rsidR="006E4EFE" w:rsidRPr="004E1905">
        <w:rPr>
          <w:rFonts w:asciiTheme="majorBidi" w:hAnsiTheme="majorBidi" w:cstheme="majorBidi"/>
          <w:color w:val="000000" w:themeColor="text1"/>
          <w:sz w:val="20"/>
          <w:szCs w:val="20"/>
        </w:rPr>
        <w:t>/replicate</w:t>
      </w:r>
      <w:r w:rsidRPr="004E1905">
        <w:rPr>
          <w:rFonts w:asciiTheme="majorBidi" w:hAnsiTheme="majorBidi" w:cstheme="majorBidi"/>
          <w:color w:val="000000" w:themeColor="text1"/>
          <w:sz w:val="20"/>
          <w:szCs w:val="20"/>
        </w:rPr>
        <w:t>) was abscised at cessation of growth in December, then leaf area (cm</w:t>
      </w:r>
      <w:r w:rsidRPr="004E1905">
        <w:rPr>
          <w:rFonts w:asciiTheme="majorBidi" w:hAnsiTheme="majorBidi" w:cstheme="majorBidi"/>
          <w:b/>
          <w:bCs/>
          <w:color w:val="000000" w:themeColor="text1"/>
          <w:sz w:val="20"/>
          <w:szCs w:val="20"/>
          <w:vertAlign w:val="superscript"/>
        </w:rPr>
        <w:t>2</w:t>
      </w:r>
      <w:r w:rsidRPr="004E1905">
        <w:rPr>
          <w:rFonts w:asciiTheme="majorBidi" w:hAnsiTheme="majorBidi" w:cstheme="majorBidi"/>
          <w:color w:val="000000" w:themeColor="text1"/>
          <w:sz w:val="20"/>
          <w:szCs w:val="20"/>
        </w:rPr>
        <w:t xml:space="preserve">) was calculated according to the equation of </w:t>
      </w:r>
      <w:r w:rsidRPr="004E1905">
        <w:rPr>
          <w:rFonts w:asciiTheme="majorBidi" w:hAnsiTheme="majorBidi" w:cstheme="majorBidi"/>
          <w:b/>
          <w:bCs/>
          <w:color w:val="000000" w:themeColor="text1"/>
          <w:sz w:val="20"/>
          <w:szCs w:val="20"/>
        </w:rPr>
        <w:t xml:space="preserve">Ahmed and </w:t>
      </w:r>
      <w:proofErr w:type="spellStart"/>
      <w:r w:rsidRPr="004E1905">
        <w:rPr>
          <w:rFonts w:asciiTheme="majorBidi" w:hAnsiTheme="majorBidi" w:cstheme="majorBidi"/>
          <w:b/>
          <w:bCs/>
          <w:color w:val="000000" w:themeColor="text1"/>
          <w:sz w:val="20"/>
          <w:szCs w:val="20"/>
        </w:rPr>
        <w:t>Morsy</w:t>
      </w:r>
      <w:proofErr w:type="spellEnd"/>
      <w:r w:rsidRPr="004E1905">
        <w:rPr>
          <w:rFonts w:asciiTheme="majorBidi" w:hAnsiTheme="majorBidi" w:cstheme="majorBidi"/>
          <w:color w:val="000000" w:themeColor="text1"/>
          <w:sz w:val="20"/>
          <w:szCs w:val="20"/>
        </w:rPr>
        <w:t xml:space="preserve"> </w:t>
      </w:r>
      <w:r w:rsidRPr="004E1905">
        <w:rPr>
          <w:rFonts w:asciiTheme="majorBidi" w:hAnsiTheme="majorBidi" w:cstheme="majorBidi"/>
          <w:b/>
          <w:bCs/>
          <w:color w:val="000000" w:themeColor="text1"/>
          <w:sz w:val="20"/>
          <w:szCs w:val="20"/>
        </w:rPr>
        <w:t xml:space="preserve">(1999) </w:t>
      </w:r>
      <w:r w:rsidRPr="004E1905">
        <w:rPr>
          <w:rFonts w:asciiTheme="majorBidi" w:hAnsiTheme="majorBidi" w:cstheme="majorBidi"/>
          <w:color w:val="000000" w:themeColor="text1"/>
          <w:sz w:val="20"/>
          <w:szCs w:val="20"/>
        </w:rPr>
        <w:t>as follows:</w:t>
      </w:r>
      <w:r w:rsidR="00F85848" w:rsidRPr="004E1905">
        <w:rPr>
          <w:rFonts w:asciiTheme="majorBidi" w:hAnsiTheme="majorBidi" w:cstheme="majorBidi"/>
          <w:color w:val="000000" w:themeColor="text1"/>
          <w:sz w:val="20"/>
          <w:szCs w:val="20"/>
        </w:rPr>
        <w:t xml:space="preserve"> </w:t>
      </w:r>
      <w:r w:rsidR="00F85848" w:rsidRPr="004E1905">
        <w:rPr>
          <w:rFonts w:asciiTheme="majorBidi" w:hAnsiTheme="majorBidi" w:cstheme="majorBidi"/>
          <w:b/>
          <w:bCs/>
          <w:color w:val="000000" w:themeColor="text1"/>
          <w:sz w:val="20"/>
          <w:szCs w:val="20"/>
        </w:rPr>
        <w:t>Leaf area = 0.49 (Length x Width) + 19.09 =...</w:t>
      </w:r>
      <w:r w:rsidR="004E1905" w:rsidRPr="004E1905">
        <w:rPr>
          <w:rFonts w:asciiTheme="majorBidi" w:hAnsiTheme="majorBidi" w:cstheme="majorBidi"/>
          <w:b/>
          <w:bCs/>
          <w:color w:val="000000" w:themeColor="text1"/>
          <w:sz w:val="20"/>
          <w:szCs w:val="20"/>
        </w:rPr>
        <w:t xml:space="preserve"> </w:t>
      </w:r>
      <w:r w:rsidR="00F85848" w:rsidRPr="004E1905">
        <w:rPr>
          <w:rFonts w:asciiTheme="majorBidi" w:hAnsiTheme="majorBidi" w:cstheme="majorBidi"/>
          <w:b/>
          <w:bCs/>
          <w:color w:val="000000" w:themeColor="text1"/>
          <w:sz w:val="20"/>
          <w:szCs w:val="20"/>
        </w:rPr>
        <w:t>cm</w:t>
      </w:r>
      <w:r w:rsidR="00F85848" w:rsidRPr="004E1905">
        <w:rPr>
          <w:rFonts w:asciiTheme="majorBidi" w:hAnsiTheme="majorBidi" w:cstheme="majorBidi"/>
          <w:b/>
          <w:bCs/>
          <w:color w:val="000000" w:themeColor="text1"/>
          <w:sz w:val="20"/>
          <w:szCs w:val="20"/>
          <w:vertAlign w:val="superscript"/>
        </w:rPr>
        <w:t>2</w:t>
      </w:r>
      <w:r w:rsidR="00F85848" w:rsidRPr="004E1905">
        <w:rPr>
          <w:rFonts w:asciiTheme="majorBidi" w:hAnsiTheme="majorBidi" w:cstheme="majorBidi"/>
          <w:b/>
          <w:bCs/>
          <w:color w:val="000000" w:themeColor="text1"/>
          <w:sz w:val="20"/>
          <w:szCs w:val="20"/>
        </w:rPr>
        <w:t>.</w:t>
      </w:r>
    </w:p>
    <w:p w:rsidR="00A65DCF" w:rsidRPr="004E1905" w:rsidRDefault="002777A8" w:rsidP="00A65DCF">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2.</w:t>
      </w:r>
      <w:r w:rsidR="00F6253D" w:rsidRPr="004E1905">
        <w:rPr>
          <w:rFonts w:asciiTheme="majorBidi" w:hAnsiTheme="majorBidi" w:cstheme="majorBidi"/>
          <w:b/>
          <w:bCs/>
          <w:color w:val="000000" w:themeColor="text1"/>
          <w:sz w:val="20"/>
          <w:szCs w:val="20"/>
        </w:rPr>
        <w:t>3</w:t>
      </w:r>
      <w:r w:rsidRPr="004E1905">
        <w:rPr>
          <w:rFonts w:asciiTheme="majorBidi" w:hAnsiTheme="majorBidi" w:cstheme="majorBidi"/>
          <w:b/>
          <w:bCs/>
          <w:color w:val="000000" w:themeColor="text1"/>
          <w:sz w:val="20"/>
          <w:szCs w:val="20"/>
        </w:rPr>
        <w:t>.</w:t>
      </w:r>
      <w:r w:rsidR="00F6253D" w:rsidRPr="004E1905">
        <w:rPr>
          <w:rFonts w:asciiTheme="majorBidi" w:hAnsiTheme="majorBidi" w:cstheme="majorBidi"/>
          <w:b/>
          <w:bCs/>
          <w:color w:val="000000" w:themeColor="text1"/>
          <w:sz w:val="20"/>
          <w:szCs w:val="20"/>
        </w:rPr>
        <w:t xml:space="preserve"> </w:t>
      </w:r>
      <w:r w:rsidR="005A03F0" w:rsidRPr="004E1905">
        <w:rPr>
          <w:rFonts w:asciiTheme="majorBidi" w:hAnsiTheme="majorBidi" w:cstheme="majorBidi"/>
          <w:b/>
          <w:bCs/>
          <w:color w:val="000000" w:themeColor="text1"/>
          <w:sz w:val="20"/>
          <w:szCs w:val="20"/>
        </w:rPr>
        <w:t>F</w:t>
      </w:r>
      <w:r w:rsidR="008505D4" w:rsidRPr="004E1905">
        <w:rPr>
          <w:rFonts w:asciiTheme="majorBidi" w:hAnsiTheme="majorBidi" w:cstheme="majorBidi"/>
          <w:b/>
          <w:bCs/>
          <w:color w:val="000000" w:themeColor="text1"/>
          <w:sz w:val="20"/>
          <w:szCs w:val="20"/>
        </w:rPr>
        <w:t xml:space="preserve">ruit set number and percentage: </w:t>
      </w:r>
    </w:p>
    <w:p w:rsidR="005A03F0" w:rsidRPr="004E1905" w:rsidRDefault="005A03F0" w:rsidP="00A65DCF">
      <w:pPr>
        <w:bidi w:val="0"/>
        <w:spacing w:after="0" w:line="240" w:lineRule="auto"/>
        <w:ind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Four branches (two years old) similar in growth, such that one branch in each original direction were chosen and twelve shoots per each main branch were tagged at balloon stage of the flower</w:t>
      </w:r>
      <w:r w:rsidR="006E4EFE" w:rsidRPr="004E1905">
        <w:rPr>
          <w:rFonts w:asciiTheme="majorBidi" w:hAnsiTheme="majorBidi" w:cstheme="majorBidi"/>
          <w:color w:val="000000" w:themeColor="text1"/>
          <w:sz w:val="20"/>
          <w:szCs w:val="20"/>
        </w:rPr>
        <w:t>ing</w:t>
      </w:r>
      <w:r w:rsidRPr="004E1905">
        <w:rPr>
          <w:rFonts w:asciiTheme="majorBidi" w:hAnsiTheme="majorBidi" w:cstheme="majorBidi"/>
          <w:color w:val="000000" w:themeColor="text1"/>
          <w:sz w:val="20"/>
          <w:szCs w:val="20"/>
        </w:rPr>
        <w:t>. At blooming, all open flowers/ shoot were counted. After the end of fruit set, the number of fruit set was recorded and fruit set percentage was calculated according to the following equation:</w:t>
      </w:r>
    </w:p>
    <w:p w:rsidR="004E1905" w:rsidRPr="004E1905" w:rsidRDefault="004E1905" w:rsidP="00A65DCF">
      <w:pPr>
        <w:bidi w:val="0"/>
        <w:spacing w:after="0" w:line="240" w:lineRule="auto"/>
        <w:jc w:val="both"/>
        <w:rPr>
          <w:rFonts w:asciiTheme="majorBidi" w:hAnsiTheme="majorBidi" w:cstheme="majorBidi"/>
          <w:b/>
          <w:bCs/>
          <w:color w:val="000000" w:themeColor="text1"/>
          <w:sz w:val="18"/>
          <w:szCs w:val="18"/>
        </w:rPr>
        <w:sectPr w:rsidR="004E1905" w:rsidRPr="004E1905" w:rsidSect="004E1905">
          <w:type w:val="continuous"/>
          <w:pgSz w:w="12242" w:h="15842" w:code="1"/>
          <w:pgMar w:top="1440" w:right="1440" w:bottom="1440" w:left="1440" w:header="709" w:footer="709" w:gutter="0"/>
          <w:cols w:num="2" w:space="550"/>
          <w:docGrid w:linePitch="360"/>
        </w:sectPr>
      </w:pPr>
    </w:p>
    <w:p w:rsidR="00BA7CCF" w:rsidRPr="004E1905" w:rsidRDefault="00BA7CCF" w:rsidP="00A65DCF">
      <w:pPr>
        <w:bidi w:val="0"/>
        <w:spacing w:after="0" w:line="240" w:lineRule="auto"/>
        <w:jc w:val="both"/>
        <w:rPr>
          <w:rFonts w:asciiTheme="majorBidi" w:hAnsiTheme="majorBidi" w:cstheme="majorBidi"/>
          <w:b/>
          <w:bCs/>
          <w:color w:val="000000" w:themeColor="text1"/>
          <w:sz w:val="18"/>
          <w:szCs w:val="18"/>
        </w:rPr>
      </w:pPr>
    </w:p>
    <w:p w:rsidR="004E1905" w:rsidRPr="004E1905" w:rsidRDefault="004E1905" w:rsidP="004E1905">
      <w:pPr>
        <w:bidi w:val="0"/>
        <w:spacing w:after="0" w:line="240" w:lineRule="auto"/>
        <w:jc w:val="both"/>
        <w:rPr>
          <w:rFonts w:asciiTheme="majorBidi" w:hAnsiTheme="majorBidi" w:cstheme="majorBidi"/>
          <w:b/>
          <w:bCs/>
          <w:color w:val="000000" w:themeColor="text1"/>
          <w:sz w:val="18"/>
          <w:szCs w:val="18"/>
        </w:rPr>
      </w:pPr>
    </w:p>
    <w:p w:rsidR="005A03F0" w:rsidRPr="004E1905" w:rsidRDefault="004E1905" w:rsidP="00A65DCF">
      <w:pPr>
        <w:bidi w:val="0"/>
        <w:spacing w:after="0" w:line="240" w:lineRule="auto"/>
        <w:jc w:val="both"/>
        <w:rPr>
          <w:rFonts w:asciiTheme="majorBidi" w:hAnsiTheme="majorBidi" w:cstheme="majorBidi"/>
          <w:color w:val="000000" w:themeColor="text1"/>
          <w:sz w:val="18"/>
          <w:szCs w:val="18"/>
        </w:rPr>
      </w:pPr>
      <w:r w:rsidRPr="004E1905">
        <w:rPr>
          <w:rFonts w:asciiTheme="majorBidi" w:hAnsiTheme="majorBidi" w:cstheme="majorBidi"/>
          <w:color w:val="000000" w:themeColor="text1"/>
          <w:sz w:val="18"/>
          <w:szCs w:val="18"/>
        </w:rPr>
        <w:t xml:space="preserve"> </w:t>
      </w:r>
      <w:r w:rsidR="005A03F0" w:rsidRPr="004E1905">
        <w:rPr>
          <w:rFonts w:asciiTheme="majorBidi" w:hAnsiTheme="majorBidi" w:cstheme="majorBidi"/>
          <w:color w:val="000000" w:themeColor="text1"/>
          <w:sz w:val="18"/>
          <w:szCs w:val="18"/>
        </w:rPr>
        <w:t xml:space="preserve"> </w:t>
      </w:r>
      <w:r w:rsidR="00A65DCF" w:rsidRPr="004E1905">
        <w:rPr>
          <w:rFonts w:asciiTheme="majorBidi" w:hAnsiTheme="majorBidi" w:cstheme="majorBidi"/>
          <w:color w:val="000000" w:themeColor="text1"/>
          <w:sz w:val="18"/>
          <w:szCs w:val="18"/>
        </w:rPr>
        <w:t xml:space="preserve">                              </w:t>
      </w:r>
      <w:r w:rsidR="005A03F0" w:rsidRPr="004E1905">
        <w:rPr>
          <w:rFonts w:asciiTheme="majorBidi" w:hAnsiTheme="majorBidi" w:cstheme="majorBidi"/>
          <w:color w:val="000000" w:themeColor="text1"/>
          <w:sz w:val="18"/>
          <w:szCs w:val="18"/>
        </w:rPr>
        <w:t xml:space="preserve"> Total No.  of set fruits /shoot </w:t>
      </w:r>
    </w:p>
    <w:p w:rsidR="005A03F0" w:rsidRPr="004E1905" w:rsidRDefault="005A03F0" w:rsidP="00A65DCF">
      <w:pPr>
        <w:bidi w:val="0"/>
        <w:spacing w:after="0" w:line="240" w:lineRule="auto"/>
        <w:jc w:val="both"/>
        <w:rPr>
          <w:rFonts w:asciiTheme="majorBidi" w:hAnsiTheme="majorBidi" w:cstheme="majorBidi"/>
          <w:b/>
          <w:bCs/>
          <w:color w:val="000000" w:themeColor="text1"/>
          <w:sz w:val="18"/>
          <w:szCs w:val="18"/>
        </w:rPr>
      </w:pPr>
      <w:r w:rsidRPr="004E1905">
        <w:rPr>
          <w:rFonts w:asciiTheme="majorBidi" w:hAnsiTheme="majorBidi" w:cstheme="majorBidi"/>
          <w:b/>
          <w:bCs/>
          <w:color w:val="000000" w:themeColor="text1"/>
          <w:sz w:val="18"/>
          <w:szCs w:val="18"/>
        </w:rPr>
        <w:t>Initial fruit set % =</w:t>
      </w:r>
      <w:r w:rsidRPr="004E1905">
        <w:rPr>
          <w:rFonts w:asciiTheme="majorBidi" w:hAnsiTheme="majorBidi" w:cstheme="majorBidi"/>
          <w:color w:val="000000" w:themeColor="text1"/>
          <w:sz w:val="18"/>
          <w:szCs w:val="18"/>
        </w:rPr>
        <w:t xml:space="preserve"> </w:t>
      </w:r>
      <w:r w:rsidRPr="004E1905">
        <w:rPr>
          <w:rFonts w:asciiTheme="majorBidi" w:hAnsiTheme="majorBidi" w:cstheme="majorBidi"/>
          <w:b/>
          <w:bCs/>
          <w:color w:val="000000" w:themeColor="text1"/>
          <w:sz w:val="18"/>
          <w:szCs w:val="18"/>
        </w:rPr>
        <w:t>----------</w:t>
      </w:r>
      <w:r w:rsidR="00A65DCF" w:rsidRPr="004E1905">
        <w:rPr>
          <w:rFonts w:asciiTheme="majorBidi" w:hAnsiTheme="majorBidi" w:cstheme="majorBidi"/>
          <w:b/>
          <w:bCs/>
          <w:color w:val="000000" w:themeColor="text1"/>
          <w:sz w:val="18"/>
          <w:szCs w:val="18"/>
        </w:rPr>
        <w:t>--------------------------</w:t>
      </w:r>
      <w:r w:rsidR="007E211A" w:rsidRPr="004E1905">
        <w:rPr>
          <w:rFonts w:asciiTheme="majorBidi" w:hAnsiTheme="majorBidi" w:cstheme="majorBidi"/>
          <w:b/>
          <w:bCs/>
          <w:color w:val="000000" w:themeColor="text1"/>
          <w:sz w:val="18"/>
          <w:szCs w:val="18"/>
        </w:rPr>
        <w:t xml:space="preserve"> </w:t>
      </w:r>
      <w:r w:rsidRPr="004E1905">
        <w:rPr>
          <w:rFonts w:asciiTheme="majorBidi" w:hAnsiTheme="majorBidi" w:cstheme="majorBidi"/>
          <w:color w:val="000000" w:themeColor="text1"/>
          <w:sz w:val="18"/>
          <w:szCs w:val="18"/>
        </w:rPr>
        <w:t>× 100</w:t>
      </w:r>
    </w:p>
    <w:p w:rsidR="005A03F0" w:rsidRPr="004E1905" w:rsidRDefault="005A03F0" w:rsidP="00A65DCF">
      <w:pPr>
        <w:bidi w:val="0"/>
        <w:spacing w:after="0" w:line="240" w:lineRule="auto"/>
        <w:jc w:val="both"/>
        <w:rPr>
          <w:rFonts w:asciiTheme="majorBidi" w:hAnsiTheme="majorBidi" w:cstheme="majorBidi"/>
          <w:color w:val="000000" w:themeColor="text1"/>
          <w:sz w:val="18"/>
          <w:szCs w:val="18"/>
        </w:rPr>
      </w:pPr>
      <w:r w:rsidRPr="004E1905">
        <w:rPr>
          <w:rFonts w:asciiTheme="majorBidi" w:hAnsiTheme="majorBidi" w:cstheme="majorBidi"/>
          <w:b/>
          <w:bCs/>
          <w:color w:val="000000" w:themeColor="text1"/>
          <w:sz w:val="18"/>
          <w:szCs w:val="18"/>
        </w:rPr>
        <w:t xml:space="preserve">        </w:t>
      </w:r>
      <w:r w:rsidR="00A65DCF" w:rsidRPr="004E1905">
        <w:rPr>
          <w:rFonts w:asciiTheme="majorBidi" w:hAnsiTheme="majorBidi" w:cstheme="majorBidi"/>
          <w:b/>
          <w:bCs/>
          <w:color w:val="000000" w:themeColor="text1"/>
          <w:sz w:val="18"/>
          <w:szCs w:val="18"/>
        </w:rPr>
        <w:t xml:space="preserve">                         </w:t>
      </w:r>
      <w:r w:rsidRPr="004E1905">
        <w:rPr>
          <w:rFonts w:asciiTheme="majorBidi" w:hAnsiTheme="majorBidi" w:cstheme="majorBidi"/>
          <w:color w:val="000000" w:themeColor="text1"/>
          <w:sz w:val="18"/>
          <w:szCs w:val="18"/>
        </w:rPr>
        <w:t>Total No. of opened flowers/shoot</w:t>
      </w:r>
    </w:p>
    <w:p w:rsidR="005A03F0" w:rsidRPr="004E1905" w:rsidRDefault="005A03F0" w:rsidP="00A65DCF">
      <w:pPr>
        <w:bidi w:val="0"/>
        <w:spacing w:after="0" w:line="240" w:lineRule="auto"/>
        <w:ind w:right="1340"/>
        <w:jc w:val="both"/>
        <w:rPr>
          <w:rFonts w:asciiTheme="majorBidi" w:hAnsiTheme="majorBidi" w:cstheme="majorBidi"/>
          <w:color w:val="000000" w:themeColor="text1"/>
          <w:sz w:val="20"/>
          <w:szCs w:val="20"/>
        </w:rPr>
      </w:pPr>
    </w:p>
    <w:p w:rsidR="005A03F0" w:rsidRPr="004E1905" w:rsidRDefault="005A03F0" w:rsidP="00A65DCF">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Retained fruits percentage:</w:t>
      </w:r>
      <w:r w:rsidR="008505D4"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rPr>
        <w:t>Number of retained fr</w:t>
      </w:r>
      <w:r w:rsidR="008505D4" w:rsidRPr="004E1905">
        <w:rPr>
          <w:rFonts w:asciiTheme="majorBidi" w:hAnsiTheme="majorBidi" w:cstheme="majorBidi"/>
          <w:color w:val="000000" w:themeColor="text1"/>
          <w:sz w:val="20"/>
          <w:szCs w:val="20"/>
        </w:rPr>
        <w:t>uits</w:t>
      </w:r>
      <w:r w:rsidR="006E4EFE" w:rsidRPr="004E1905">
        <w:rPr>
          <w:rFonts w:asciiTheme="majorBidi" w:hAnsiTheme="majorBidi" w:cstheme="majorBidi"/>
          <w:color w:val="000000" w:themeColor="text1"/>
          <w:sz w:val="20"/>
          <w:szCs w:val="20"/>
        </w:rPr>
        <w:t>/tree</w:t>
      </w:r>
      <w:r w:rsidR="008505D4" w:rsidRPr="004E1905">
        <w:rPr>
          <w:rFonts w:asciiTheme="majorBidi" w:hAnsiTheme="majorBidi" w:cstheme="majorBidi"/>
          <w:color w:val="000000" w:themeColor="text1"/>
          <w:sz w:val="20"/>
          <w:szCs w:val="20"/>
        </w:rPr>
        <w:t xml:space="preserve"> was counted at harvest and </w:t>
      </w:r>
      <w:r w:rsidRPr="004E1905">
        <w:rPr>
          <w:rFonts w:asciiTheme="majorBidi" w:hAnsiTheme="majorBidi" w:cstheme="majorBidi"/>
          <w:color w:val="000000" w:themeColor="text1"/>
          <w:sz w:val="20"/>
          <w:szCs w:val="20"/>
        </w:rPr>
        <w:t>calculated as follows:</w:t>
      </w:r>
    </w:p>
    <w:p w:rsidR="005A03F0" w:rsidRPr="004E1905" w:rsidRDefault="008505D4" w:rsidP="00A65DCF">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8"/>
          <w:szCs w:val="18"/>
        </w:rPr>
        <w:t xml:space="preserve">    </w:t>
      </w:r>
      <w:r w:rsidR="00A65DCF" w:rsidRPr="004E1905">
        <w:rPr>
          <w:rFonts w:asciiTheme="majorBidi" w:hAnsiTheme="majorBidi" w:cstheme="majorBidi"/>
          <w:color w:val="000000" w:themeColor="text1"/>
          <w:sz w:val="18"/>
          <w:szCs w:val="18"/>
        </w:rPr>
        <w:t xml:space="preserve">                          </w:t>
      </w:r>
      <w:r w:rsidR="005A03F0" w:rsidRPr="004E1905">
        <w:rPr>
          <w:rFonts w:asciiTheme="majorBidi" w:hAnsiTheme="majorBidi" w:cstheme="majorBidi"/>
          <w:color w:val="000000" w:themeColor="text1"/>
          <w:sz w:val="16"/>
          <w:szCs w:val="16"/>
        </w:rPr>
        <w:t xml:space="preserve">No. of retained fruits at harvest/shoot </w:t>
      </w:r>
    </w:p>
    <w:p w:rsidR="005A03F0" w:rsidRPr="004E1905" w:rsidRDefault="00A65DCF" w:rsidP="00A65DCF">
      <w:pPr>
        <w:pStyle w:val="Heading1"/>
        <w:spacing w:line="240" w:lineRule="auto"/>
        <w:ind w:left="0"/>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Retained fruits %</w:t>
      </w:r>
      <w:r w:rsidR="005A03F0" w:rsidRPr="004E1905">
        <w:rPr>
          <w:rFonts w:asciiTheme="majorBidi" w:hAnsiTheme="majorBidi" w:cstheme="majorBidi"/>
          <w:color w:val="000000" w:themeColor="text1"/>
          <w:sz w:val="16"/>
          <w:szCs w:val="16"/>
        </w:rPr>
        <w:t>----------------------------------</w:t>
      </w:r>
      <w:r w:rsidRPr="004E1905">
        <w:rPr>
          <w:rFonts w:asciiTheme="majorBidi" w:hAnsiTheme="majorBidi" w:cstheme="majorBidi"/>
          <w:color w:val="000000" w:themeColor="text1"/>
          <w:sz w:val="16"/>
          <w:szCs w:val="16"/>
        </w:rPr>
        <w:t>-----------</w:t>
      </w:r>
      <w:r w:rsidR="005A03F0" w:rsidRPr="004E1905">
        <w:rPr>
          <w:rFonts w:asciiTheme="majorBidi" w:hAnsiTheme="majorBidi" w:cstheme="majorBidi"/>
          <w:color w:val="000000" w:themeColor="text1"/>
          <w:sz w:val="16"/>
          <w:szCs w:val="16"/>
        </w:rPr>
        <w:t xml:space="preserve">--- </w:t>
      </w:r>
      <w:r w:rsidR="005A03F0" w:rsidRPr="004E1905">
        <w:rPr>
          <w:rFonts w:asciiTheme="majorBidi" w:hAnsiTheme="majorBidi" w:cstheme="majorBidi"/>
          <w:b w:val="0"/>
          <w:bCs w:val="0"/>
          <w:color w:val="000000" w:themeColor="text1"/>
          <w:sz w:val="16"/>
          <w:szCs w:val="16"/>
        </w:rPr>
        <w:t>×100</w:t>
      </w:r>
    </w:p>
    <w:p w:rsidR="005A03F0" w:rsidRPr="004E1905" w:rsidRDefault="005A03F0" w:rsidP="00A65DCF">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 xml:space="preserve">   </w:t>
      </w:r>
      <w:r w:rsidR="00A65DCF" w:rsidRPr="004E1905">
        <w:rPr>
          <w:rFonts w:asciiTheme="majorBidi" w:hAnsiTheme="majorBidi" w:cstheme="majorBidi"/>
          <w:color w:val="000000" w:themeColor="text1"/>
          <w:sz w:val="16"/>
          <w:szCs w:val="16"/>
        </w:rPr>
        <w:t xml:space="preserve">                              </w:t>
      </w:r>
      <w:r w:rsidRPr="004E1905">
        <w:rPr>
          <w:rFonts w:asciiTheme="majorBidi" w:hAnsiTheme="majorBidi" w:cstheme="majorBidi"/>
          <w:color w:val="000000" w:themeColor="text1"/>
          <w:sz w:val="16"/>
          <w:szCs w:val="16"/>
        </w:rPr>
        <w:t>No. of initial set fruits/shoot</w:t>
      </w:r>
    </w:p>
    <w:p w:rsidR="003B29D1" w:rsidRPr="004E1905" w:rsidRDefault="003B29D1" w:rsidP="00A65DCF">
      <w:pPr>
        <w:bidi w:val="0"/>
        <w:spacing w:after="0" w:line="240" w:lineRule="auto"/>
        <w:rPr>
          <w:rFonts w:asciiTheme="majorBidi" w:hAnsiTheme="majorBidi" w:cstheme="majorBidi"/>
          <w:b/>
          <w:bCs/>
          <w:color w:val="000000" w:themeColor="text1"/>
          <w:sz w:val="20"/>
          <w:szCs w:val="20"/>
        </w:rPr>
      </w:pPr>
    </w:p>
    <w:p w:rsidR="00382A41" w:rsidRPr="004E1905" w:rsidRDefault="00BA7CCF" w:rsidP="00A65DCF">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2.4. Yield</w:t>
      </w:r>
      <w:r w:rsidRPr="004E1905">
        <w:rPr>
          <w:rFonts w:asciiTheme="majorBidi" w:hAnsiTheme="majorBidi" w:cstheme="majorBidi"/>
          <w:color w:val="000000" w:themeColor="text1"/>
          <w:sz w:val="20"/>
          <w:szCs w:val="20"/>
        </w:rPr>
        <w:t>:</w:t>
      </w:r>
      <w:r w:rsidRPr="004E1905">
        <w:rPr>
          <w:rFonts w:asciiTheme="majorBidi" w:hAnsiTheme="majorBidi" w:cstheme="majorBidi"/>
          <w:b/>
          <w:bCs/>
          <w:color w:val="000000" w:themeColor="text1"/>
          <w:sz w:val="20"/>
          <w:szCs w:val="20"/>
        </w:rPr>
        <w:t xml:space="preserve"> </w:t>
      </w:r>
    </w:p>
    <w:p w:rsidR="00BA7CCF" w:rsidRPr="004E1905" w:rsidRDefault="00BA7CCF" w:rsidP="00382A41">
      <w:pPr>
        <w:bidi w:val="0"/>
        <w:spacing w:after="0" w:line="240" w:lineRule="auto"/>
        <w:ind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Harvesting was achieved on (22</w:t>
      </w:r>
      <w:r w:rsidRPr="004E1905">
        <w:rPr>
          <w:rFonts w:asciiTheme="majorBidi" w:hAnsiTheme="majorBidi" w:cstheme="majorBidi"/>
          <w:color w:val="000000" w:themeColor="text1"/>
          <w:sz w:val="20"/>
          <w:szCs w:val="20"/>
          <w:vertAlign w:val="superscript"/>
        </w:rPr>
        <w:t>nd</w:t>
      </w:r>
      <w:r w:rsidRPr="004E1905">
        <w:rPr>
          <w:rFonts w:asciiTheme="majorBidi" w:hAnsiTheme="majorBidi" w:cstheme="majorBidi"/>
          <w:color w:val="000000" w:themeColor="text1"/>
          <w:sz w:val="20"/>
          <w:szCs w:val="20"/>
        </w:rPr>
        <w:t xml:space="preserve"> April 2011/2012 and 2011/2012 seasons) and yield (Kg/tree) was recorded.</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Fruit yield increment or reduction percentage is compared with the control was calculated by the following equation:</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color w:val="000000" w:themeColor="text1"/>
          <w:sz w:val="20"/>
          <w:szCs w:val="20"/>
        </w:rPr>
        <w:tab/>
      </w:r>
      <w:r w:rsidR="004E1905"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 </w:t>
      </w:r>
    </w:p>
    <w:p w:rsidR="00BA7CCF" w:rsidRPr="004E1905" w:rsidRDefault="00A65DCF" w:rsidP="00A65DCF">
      <w:pPr>
        <w:bidi w:val="0"/>
        <w:spacing w:after="0" w:line="240" w:lineRule="auto"/>
        <w:ind w:left="45" w:firstLine="675"/>
        <w:jc w:val="both"/>
        <w:rPr>
          <w:rFonts w:asciiTheme="majorBidi" w:hAnsiTheme="majorBidi" w:cstheme="majorBidi"/>
          <w:color w:val="000000" w:themeColor="text1"/>
          <w:sz w:val="14"/>
          <w:szCs w:val="14"/>
        </w:rPr>
      </w:pPr>
      <w:r w:rsidRPr="004E1905">
        <w:rPr>
          <w:rFonts w:asciiTheme="majorBidi" w:hAnsiTheme="majorBidi" w:cstheme="majorBidi"/>
          <w:color w:val="000000" w:themeColor="text1"/>
          <w:sz w:val="14"/>
          <w:szCs w:val="14"/>
        </w:rPr>
        <w:t xml:space="preserve">  </w:t>
      </w:r>
      <w:r w:rsidR="00382A41" w:rsidRPr="004E1905">
        <w:rPr>
          <w:rFonts w:asciiTheme="majorBidi" w:hAnsiTheme="majorBidi" w:cstheme="majorBidi"/>
          <w:color w:val="000000" w:themeColor="text1"/>
          <w:sz w:val="14"/>
          <w:szCs w:val="14"/>
        </w:rPr>
        <w:t xml:space="preserve">         </w:t>
      </w:r>
      <w:r w:rsidR="00BA7CCF" w:rsidRPr="004E1905">
        <w:rPr>
          <w:rFonts w:asciiTheme="majorBidi" w:hAnsiTheme="majorBidi" w:cstheme="majorBidi"/>
          <w:color w:val="000000" w:themeColor="text1"/>
          <w:sz w:val="14"/>
          <w:szCs w:val="14"/>
        </w:rPr>
        <w:t>Fruit yield (kg)/treatment - Fruit yield (kg)/ control</w:t>
      </w:r>
    </w:p>
    <w:p w:rsidR="00BA7CCF" w:rsidRPr="004E1905" w:rsidRDefault="00BA7CCF" w:rsidP="00A65DCF">
      <w:pPr>
        <w:bidi w:val="0"/>
        <w:spacing w:after="0" w:line="240" w:lineRule="auto"/>
        <w:ind w:left="45" w:hanging="45"/>
        <w:jc w:val="both"/>
        <w:rPr>
          <w:rFonts w:asciiTheme="majorBidi" w:hAnsiTheme="majorBidi" w:cstheme="majorBidi"/>
          <w:b/>
          <w:bCs/>
          <w:color w:val="000000" w:themeColor="text1"/>
          <w:sz w:val="16"/>
          <w:szCs w:val="16"/>
        </w:rPr>
      </w:pPr>
      <w:r w:rsidRPr="004E1905">
        <w:rPr>
          <w:rFonts w:asciiTheme="majorBidi" w:hAnsiTheme="majorBidi" w:cstheme="majorBidi"/>
          <w:b/>
          <w:bCs/>
          <w:color w:val="000000" w:themeColor="text1"/>
          <w:sz w:val="16"/>
          <w:szCs w:val="16"/>
        </w:rPr>
        <w:t>Fruit yield increment</w:t>
      </w:r>
      <w:r w:rsidRPr="004E1905">
        <w:rPr>
          <w:rFonts w:asciiTheme="majorBidi" w:hAnsiTheme="majorBidi" w:cstheme="majorBidi"/>
          <w:color w:val="000000" w:themeColor="text1"/>
          <w:sz w:val="16"/>
          <w:szCs w:val="16"/>
        </w:rPr>
        <w:t xml:space="preserve">  </w:t>
      </w:r>
      <w:r w:rsidRPr="004E1905">
        <w:rPr>
          <w:rFonts w:asciiTheme="majorBidi" w:hAnsiTheme="majorBidi" w:cstheme="majorBidi"/>
          <w:b/>
          <w:bCs/>
          <w:color w:val="000000" w:themeColor="text1"/>
          <w:sz w:val="16"/>
          <w:szCs w:val="16"/>
        </w:rPr>
        <w:t xml:space="preserve">= </w:t>
      </w:r>
      <w:r w:rsidRPr="004E1905">
        <w:rPr>
          <w:rFonts w:asciiTheme="majorBidi" w:hAnsiTheme="majorBidi" w:cstheme="majorBidi"/>
          <w:b/>
          <w:bCs/>
          <w:color w:val="000000" w:themeColor="text1"/>
          <w:sz w:val="14"/>
          <w:szCs w:val="14"/>
        </w:rPr>
        <w:t>--------------</w:t>
      </w:r>
      <w:r w:rsidR="00A65DCF" w:rsidRPr="004E1905">
        <w:rPr>
          <w:rFonts w:asciiTheme="majorBidi" w:hAnsiTheme="majorBidi" w:cstheme="majorBidi"/>
          <w:b/>
          <w:bCs/>
          <w:color w:val="000000" w:themeColor="text1"/>
          <w:sz w:val="14"/>
          <w:szCs w:val="14"/>
        </w:rPr>
        <w:t>--------</w:t>
      </w:r>
      <w:r w:rsidR="00382A41" w:rsidRPr="004E1905">
        <w:rPr>
          <w:rFonts w:asciiTheme="majorBidi" w:hAnsiTheme="majorBidi" w:cstheme="majorBidi"/>
          <w:b/>
          <w:bCs/>
          <w:color w:val="000000" w:themeColor="text1"/>
          <w:sz w:val="14"/>
          <w:szCs w:val="14"/>
        </w:rPr>
        <w:t>-------</w:t>
      </w:r>
      <w:r w:rsidR="00A65DCF" w:rsidRPr="004E1905">
        <w:rPr>
          <w:rFonts w:asciiTheme="majorBidi" w:hAnsiTheme="majorBidi" w:cstheme="majorBidi"/>
          <w:b/>
          <w:bCs/>
          <w:color w:val="000000" w:themeColor="text1"/>
          <w:sz w:val="14"/>
          <w:szCs w:val="14"/>
        </w:rPr>
        <w:t>----------------</w:t>
      </w:r>
      <w:r w:rsidRPr="004E1905">
        <w:rPr>
          <w:rFonts w:asciiTheme="majorBidi" w:hAnsiTheme="majorBidi" w:cstheme="majorBidi"/>
          <w:b/>
          <w:bCs/>
          <w:color w:val="000000" w:themeColor="text1"/>
          <w:sz w:val="14"/>
          <w:szCs w:val="14"/>
        </w:rPr>
        <w:t>--×</w:t>
      </w:r>
      <w:r w:rsidRPr="004E1905">
        <w:rPr>
          <w:rFonts w:asciiTheme="majorBidi" w:hAnsiTheme="majorBidi" w:cstheme="majorBidi"/>
          <w:color w:val="000000" w:themeColor="text1"/>
          <w:sz w:val="14"/>
          <w:szCs w:val="14"/>
        </w:rPr>
        <w:t>100</w:t>
      </w:r>
    </w:p>
    <w:p w:rsidR="00BA7CCF" w:rsidRPr="004E1905" w:rsidRDefault="00A65DCF" w:rsidP="00A65DCF">
      <w:pPr>
        <w:bidi w:val="0"/>
        <w:spacing w:after="0" w:line="240" w:lineRule="auto"/>
        <w:ind w:left="45" w:hanging="45"/>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 xml:space="preserve">  </w:t>
      </w:r>
      <w:r w:rsidR="00BA7CCF" w:rsidRPr="004E1905">
        <w:rPr>
          <w:rFonts w:asciiTheme="majorBidi" w:hAnsiTheme="majorBidi" w:cstheme="majorBidi"/>
          <w:color w:val="000000" w:themeColor="text1"/>
          <w:sz w:val="16"/>
          <w:szCs w:val="16"/>
        </w:rPr>
        <w:t xml:space="preserve"> </w:t>
      </w:r>
      <w:r w:rsidR="00BA7CCF" w:rsidRPr="004E1905">
        <w:rPr>
          <w:rFonts w:asciiTheme="majorBidi" w:hAnsiTheme="majorBidi" w:cstheme="majorBidi"/>
          <w:b/>
          <w:bCs/>
          <w:color w:val="000000" w:themeColor="text1"/>
          <w:sz w:val="16"/>
          <w:szCs w:val="16"/>
        </w:rPr>
        <w:t xml:space="preserve">or reduction (%) </w:t>
      </w:r>
      <w:r w:rsidR="00BA7CCF" w:rsidRPr="004E1905">
        <w:rPr>
          <w:rFonts w:asciiTheme="majorBidi" w:hAnsiTheme="majorBidi" w:cstheme="majorBidi"/>
          <w:color w:val="000000" w:themeColor="text1"/>
          <w:sz w:val="16"/>
          <w:szCs w:val="16"/>
        </w:rPr>
        <w:t xml:space="preserve">               </w:t>
      </w:r>
      <w:r w:rsidR="00BA7CCF" w:rsidRPr="004E1905">
        <w:rPr>
          <w:rFonts w:asciiTheme="majorBidi" w:hAnsiTheme="majorBidi" w:cstheme="majorBidi"/>
          <w:color w:val="000000" w:themeColor="text1"/>
          <w:sz w:val="14"/>
          <w:szCs w:val="14"/>
        </w:rPr>
        <w:t>Fruit yield (kg)/ control</w:t>
      </w:r>
    </w:p>
    <w:p w:rsidR="00382A41" w:rsidRPr="004E1905" w:rsidRDefault="00382A41" w:rsidP="00A65DCF">
      <w:pPr>
        <w:bidi w:val="0"/>
        <w:spacing w:after="0" w:line="240" w:lineRule="auto"/>
        <w:jc w:val="both"/>
        <w:rPr>
          <w:rFonts w:asciiTheme="majorBidi" w:hAnsiTheme="majorBidi" w:cstheme="majorBidi"/>
          <w:b/>
          <w:bCs/>
          <w:color w:val="000000" w:themeColor="text1"/>
          <w:sz w:val="20"/>
          <w:szCs w:val="20"/>
        </w:rPr>
      </w:pPr>
    </w:p>
    <w:p w:rsidR="004E1905" w:rsidRPr="004E1905" w:rsidRDefault="004E1905" w:rsidP="004E1905">
      <w:pPr>
        <w:bidi w:val="0"/>
        <w:spacing w:after="0" w:line="240" w:lineRule="auto"/>
        <w:jc w:val="both"/>
        <w:rPr>
          <w:rFonts w:asciiTheme="majorBidi" w:hAnsiTheme="majorBidi" w:cstheme="majorBidi"/>
          <w:b/>
          <w:bCs/>
          <w:color w:val="000000" w:themeColor="text1"/>
          <w:sz w:val="20"/>
          <w:szCs w:val="20"/>
        </w:rPr>
      </w:pPr>
    </w:p>
    <w:p w:rsidR="004E1905" w:rsidRPr="004E1905" w:rsidRDefault="004E1905" w:rsidP="00382A41">
      <w:pPr>
        <w:bidi w:val="0"/>
        <w:spacing w:after="0" w:line="240" w:lineRule="auto"/>
        <w:jc w:val="both"/>
        <w:rPr>
          <w:rFonts w:asciiTheme="majorBidi" w:hAnsiTheme="majorBidi" w:cstheme="majorBidi"/>
          <w:b/>
          <w:bCs/>
          <w:color w:val="000000" w:themeColor="text1"/>
          <w:sz w:val="20"/>
          <w:szCs w:val="20"/>
        </w:rPr>
        <w:sectPr w:rsidR="004E1905" w:rsidRPr="004E1905" w:rsidSect="00B95A7C">
          <w:type w:val="continuous"/>
          <w:pgSz w:w="12242" w:h="15842" w:code="1"/>
          <w:pgMar w:top="1440" w:right="1440" w:bottom="1440" w:left="1440" w:header="709" w:footer="709" w:gutter="0"/>
          <w:cols w:space="709"/>
          <w:bidi/>
          <w:docGrid w:linePitch="360"/>
        </w:sectPr>
      </w:pPr>
    </w:p>
    <w:p w:rsidR="00382A41" w:rsidRPr="004E1905" w:rsidRDefault="00BA7CCF" w:rsidP="00382A41">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lastRenderedPageBreak/>
        <w:t xml:space="preserve">2.5. Fruit physical characteristics: </w:t>
      </w:r>
    </w:p>
    <w:p w:rsidR="00BA7CCF" w:rsidRPr="004E1905" w:rsidRDefault="00BA7CCF" w:rsidP="00382A41">
      <w:pPr>
        <w:bidi w:val="0"/>
        <w:spacing w:after="0" w:line="240" w:lineRule="auto"/>
        <w:ind w:firstLine="426"/>
        <w:jc w:val="both"/>
        <w:rPr>
          <w:rFonts w:asciiTheme="majorBidi" w:hAnsiTheme="majorBidi" w:cstheme="majorBidi"/>
          <w:b/>
          <w:bCs/>
          <w:color w:val="000000" w:themeColor="text1"/>
          <w:sz w:val="20"/>
          <w:szCs w:val="20"/>
        </w:rPr>
      </w:pPr>
      <w:r w:rsidRPr="004E1905">
        <w:rPr>
          <w:rFonts w:asciiTheme="majorBidi" w:hAnsiTheme="majorBidi" w:cstheme="majorBidi"/>
          <w:color w:val="000000" w:themeColor="text1"/>
          <w:sz w:val="20"/>
          <w:szCs w:val="20"/>
        </w:rPr>
        <w:t>At harvest, samples of twenty fruits of each tree replicated three times were devoted to determine the following fruit characteristics: Fruit weight (g), fruit volume (cm</w:t>
      </w:r>
      <w:r w:rsidRPr="004E1905">
        <w:rPr>
          <w:rFonts w:asciiTheme="majorBidi" w:hAnsiTheme="majorBidi" w:cstheme="majorBidi"/>
          <w:color w:val="000000" w:themeColor="text1"/>
          <w:sz w:val="20"/>
          <w:szCs w:val="20"/>
          <w:vertAlign w:val="superscript"/>
        </w:rPr>
        <w:t>3</w:t>
      </w:r>
      <w:r w:rsidRPr="004E1905">
        <w:rPr>
          <w:rFonts w:asciiTheme="majorBidi" w:hAnsiTheme="majorBidi" w:cstheme="majorBidi"/>
          <w:color w:val="000000" w:themeColor="text1"/>
          <w:sz w:val="20"/>
          <w:szCs w:val="20"/>
        </w:rPr>
        <w:t xml:space="preserve">) fruit peel weight (g) and peel thickness (cm) and fruit pulp weight (g). </w:t>
      </w:r>
    </w:p>
    <w:p w:rsidR="00BA7CCF" w:rsidRPr="004E1905" w:rsidRDefault="00BA7CCF" w:rsidP="00A65DCF">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2.6. Fruit biochemical characteristics:</w:t>
      </w:r>
    </w:p>
    <w:p w:rsidR="00BA7CCF" w:rsidRPr="004E1905" w:rsidRDefault="00BA7CCF" w:rsidP="00A65DCF">
      <w:pPr>
        <w:autoSpaceDE w:val="0"/>
        <w:autoSpaceDN w:val="0"/>
        <w:bidi w:val="0"/>
        <w:adjustRightInd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Titratable acidity (%), TSS (%) and Ascorbic acid (vitamin C.) "mg/100 ml juice" were recorded. The biochemical components were determined and TSS/acid ratio was estimated.</w:t>
      </w:r>
    </w:p>
    <w:p w:rsidR="00BA7CCF" w:rsidRPr="004E1905" w:rsidRDefault="00BA7CCF" w:rsidP="00A65DCF">
      <w:pPr>
        <w:autoSpaceDE w:val="0"/>
        <w:autoSpaceDN w:val="0"/>
        <w:bidi w:val="0"/>
        <w:adjustRightInd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t xml:space="preserve">Statistical Analysis: </w:t>
      </w:r>
      <w:r w:rsidRPr="004E1905">
        <w:rPr>
          <w:rFonts w:asciiTheme="majorBidi" w:hAnsiTheme="majorBidi" w:cstheme="majorBidi"/>
          <w:color w:val="000000" w:themeColor="text1"/>
          <w:sz w:val="20"/>
          <w:szCs w:val="20"/>
        </w:rPr>
        <w:t>a complete randomized design was followed and</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analysis of variance (ANOVA) was performed using two ways ANOVA Co-stat software according to </w:t>
      </w:r>
      <w:r w:rsidRPr="004E1905">
        <w:rPr>
          <w:rStyle w:val="source"/>
          <w:rFonts w:asciiTheme="majorBidi" w:eastAsiaTheme="majorEastAsia" w:hAnsiTheme="majorBidi" w:cstheme="majorBidi"/>
          <w:b/>
          <w:bCs/>
          <w:color w:val="000000" w:themeColor="text1"/>
          <w:sz w:val="20"/>
          <w:szCs w:val="20"/>
        </w:rPr>
        <w:t>Stern (1991)</w:t>
      </w:r>
      <w:r w:rsidRPr="004E1905">
        <w:rPr>
          <w:rFonts w:asciiTheme="majorBidi" w:hAnsiTheme="majorBidi" w:cstheme="majorBidi"/>
          <w:color w:val="000000" w:themeColor="text1"/>
          <w:sz w:val="20"/>
          <w:szCs w:val="20"/>
        </w:rPr>
        <w:t>.</w:t>
      </w:r>
    </w:p>
    <w:p w:rsidR="00BA7CCF" w:rsidRPr="004E1905" w:rsidRDefault="00BA7CCF" w:rsidP="00A65DCF">
      <w:pPr>
        <w:bidi w:val="0"/>
        <w:spacing w:after="0" w:line="240" w:lineRule="auto"/>
        <w:rPr>
          <w:rFonts w:asciiTheme="majorBidi" w:hAnsiTheme="majorBidi" w:cstheme="majorBidi"/>
          <w:b/>
          <w:bCs/>
          <w:color w:val="000000" w:themeColor="text1"/>
          <w:sz w:val="20"/>
          <w:szCs w:val="20"/>
        </w:rPr>
      </w:pPr>
    </w:p>
    <w:p w:rsidR="00BA7CCF" w:rsidRPr="004E1905" w:rsidRDefault="00A65DCF" w:rsidP="00A65DCF">
      <w:pPr>
        <w:bidi w:val="0"/>
        <w:spacing w:after="0" w:line="240" w:lineRule="auto"/>
        <w:ind w:right="-709"/>
        <w:rPr>
          <w:rFonts w:asciiTheme="majorBidi" w:hAnsiTheme="majorBidi" w:cstheme="majorBidi"/>
          <w:b/>
          <w:bCs/>
          <w:color w:val="000000" w:themeColor="text1"/>
          <w:sz w:val="20"/>
          <w:szCs w:val="20"/>
          <w:lang w:bidi="ar-EG"/>
        </w:rPr>
      </w:pPr>
      <w:r w:rsidRPr="004E1905">
        <w:rPr>
          <w:rFonts w:asciiTheme="majorBidi" w:hAnsiTheme="majorBidi" w:cstheme="majorBidi"/>
          <w:b/>
          <w:bCs/>
          <w:color w:val="000000" w:themeColor="text1"/>
          <w:sz w:val="20"/>
          <w:szCs w:val="20"/>
          <w:lang w:bidi="ar-EG"/>
        </w:rPr>
        <w:t>3.Results and Discussion</w:t>
      </w:r>
    </w:p>
    <w:p w:rsidR="00BA7CCF" w:rsidRPr="004E1905" w:rsidRDefault="00BA7CCF" w:rsidP="00A65DCF">
      <w:pPr>
        <w:bidi w:val="0"/>
        <w:spacing w:after="0" w:line="240" w:lineRule="auto"/>
        <w:ind w:right="-1"/>
        <w:jc w:val="both"/>
        <w:outlineLvl w:val="0"/>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lang w:bidi="he-IL"/>
        </w:rPr>
        <w:t xml:space="preserve">3.1. Effect of </w:t>
      </w:r>
      <w:r w:rsidRPr="004E1905">
        <w:rPr>
          <w:rFonts w:asciiTheme="majorBidi" w:hAnsiTheme="majorBidi" w:cstheme="majorBidi"/>
          <w:b/>
          <w:bCs/>
          <w:color w:val="000000" w:themeColor="text1"/>
          <w:sz w:val="20"/>
          <w:szCs w:val="20"/>
        </w:rPr>
        <w:t>adding 50 % of total given N/tree/year</w:t>
      </w:r>
      <w:r w:rsidRPr="004E1905">
        <w:rPr>
          <w:rFonts w:asciiTheme="majorBidi" w:hAnsiTheme="majorBidi" w:cstheme="majorBidi"/>
          <w:b/>
          <w:bCs/>
          <w:color w:val="000000" w:themeColor="text1"/>
          <w:sz w:val="20"/>
          <w:szCs w:val="20"/>
          <w:lang w:bidi="he-IL"/>
        </w:rPr>
        <w:t xml:space="preserve"> at different phenological stages on vegetative growth </w:t>
      </w:r>
    </w:p>
    <w:p w:rsidR="00BA7CCF" w:rsidRPr="004E1905" w:rsidRDefault="00BA7CCF" w:rsidP="00A65DCF">
      <w:pPr>
        <w:bidi w:val="0"/>
        <w:spacing w:after="0" w:line="240" w:lineRule="auto"/>
        <w:ind w:right="-1"/>
        <w:jc w:val="both"/>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rPr>
        <w:t xml:space="preserve">3.1.1. Shoot length (cm): </w:t>
      </w:r>
    </w:p>
    <w:p w:rsidR="00BA7CCF" w:rsidRPr="004E1905" w:rsidRDefault="00BA7CCF" w:rsidP="00382A41">
      <w:pPr>
        <w:bidi w:val="0"/>
        <w:spacing w:after="0" w:line="240" w:lineRule="auto"/>
        <w:ind w:firstLine="426"/>
        <w:jc w:val="both"/>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lang w:bidi="he-IL"/>
        </w:rPr>
        <w:t xml:space="preserve">Adding </w:t>
      </w:r>
      <w:r w:rsidRPr="004E1905">
        <w:rPr>
          <w:rFonts w:asciiTheme="majorBidi" w:hAnsiTheme="majorBidi" w:cstheme="majorBidi"/>
          <w:color w:val="000000" w:themeColor="text1"/>
          <w:sz w:val="20"/>
          <w:szCs w:val="20"/>
        </w:rPr>
        <w:t xml:space="preserve">50 % of total given N in one dose to Valencia </w:t>
      </w:r>
      <w:r w:rsidRPr="004E1905">
        <w:rPr>
          <w:rFonts w:asciiTheme="majorBidi" w:hAnsiTheme="majorBidi" w:cstheme="majorBidi"/>
          <w:color w:val="000000" w:themeColor="text1"/>
          <w:sz w:val="20"/>
          <w:szCs w:val="20"/>
          <w:lang w:bidi="he-IL"/>
        </w:rPr>
        <w:t>orange trees budded on either SO or VL rootstocks</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lang w:bidi="he-IL"/>
        </w:rPr>
        <w:t xml:space="preserve">significantly increased shoot growth expressed as </w:t>
      </w:r>
      <w:r w:rsidRPr="004E1905">
        <w:rPr>
          <w:rFonts w:asciiTheme="majorBidi" w:hAnsiTheme="majorBidi" w:cstheme="majorBidi"/>
          <w:color w:val="000000" w:themeColor="text1"/>
          <w:sz w:val="20"/>
          <w:szCs w:val="20"/>
        </w:rPr>
        <w:t xml:space="preserve">(length in cm) </w:t>
      </w:r>
      <w:r w:rsidRPr="004E1905">
        <w:rPr>
          <w:rFonts w:asciiTheme="majorBidi" w:hAnsiTheme="majorBidi" w:cstheme="majorBidi"/>
          <w:color w:val="000000" w:themeColor="text1"/>
          <w:sz w:val="20"/>
          <w:szCs w:val="20"/>
          <w:lang w:bidi="he-IL"/>
        </w:rPr>
        <w:t xml:space="preserve">in all phenological cycles as compared with control. </w:t>
      </w:r>
      <w:r w:rsidRPr="004E1905">
        <w:rPr>
          <w:rFonts w:asciiTheme="majorBidi" w:hAnsiTheme="majorBidi" w:cstheme="majorBidi"/>
          <w:color w:val="000000" w:themeColor="text1"/>
          <w:sz w:val="20"/>
          <w:szCs w:val="20"/>
        </w:rPr>
        <w:t xml:space="preserve">These results are in harmony with those obtained by </w:t>
      </w:r>
      <w:r w:rsidRPr="004E1905">
        <w:rPr>
          <w:rFonts w:asciiTheme="majorBidi" w:hAnsiTheme="majorBidi" w:cstheme="majorBidi"/>
          <w:b/>
          <w:bCs/>
          <w:color w:val="000000" w:themeColor="text1"/>
          <w:sz w:val="20"/>
          <w:szCs w:val="20"/>
        </w:rPr>
        <w:t xml:space="preserve">Hussein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(2003) </w:t>
      </w:r>
      <w:r w:rsidRPr="004E1905">
        <w:rPr>
          <w:rFonts w:asciiTheme="majorBidi" w:hAnsiTheme="majorBidi" w:cstheme="majorBidi"/>
          <w:b/>
          <w:bCs/>
          <w:color w:val="000000" w:themeColor="text1"/>
          <w:sz w:val="20"/>
          <w:szCs w:val="20"/>
        </w:rPr>
        <w:lastRenderedPageBreak/>
        <w:t xml:space="preserve">, </w:t>
      </w:r>
      <w:r w:rsidRPr="004E1905">
        <w:rPr>
          <w:rFonts w:asciiTheme="majorBidi" w:hAnsiTheme="majorBidi" w:cstheme="majorBidi"/>
          <w:color w:val="000000" w:themeColor="text1"/>
          <w:sz w:val="20"/>
          <w:szCs w:val="20"/>
        </w:rPr>
        <w:t xml:space="preserve">who mentioned that soil application of N at 650 g/tree to Valencia and Washington navel orange budded on SO had increased the vegetative growth parameters </w:t>
      </w:r>
      <w:r w:rsidRPr="004E1905">
        <w:rPr>
          <w:rFonts w:asciiTheme="majorBidi" w:hAnsiTheme="majorBidi" w:cstheme="majorBidi"/>
          <w:i/>
          <w:iCs/>
          <w:color w:val="000000" w:themeColor="text1"/>
          <w:sz w:val="20"/>
          <w:szCs w:val="20"/>
        </w:rPr>
        <w:t>i.e.</w:t>
      </w:r>
      <w:r w:rsidRPr="004E1905">
        <w:rPr>
          <w:rFonts w:asciiTheme="majorBidi" w:hAnsiTheme="majorBidi" w:cstheme="majorBidi"/>
          <w:color w:val="000000" w:themeColor="text1"/>
          <w:sz w:val="20"/>
          <w:szCs w:val="20"/>
        </w:rPr>
        <w:t xml:space="preserve"> (tree canopy, shoot length and shoot number). </w:t>
      </w:r>
      <w:r w:rsidRPr="004E1905">
        <w:rPr>
          <w:rFonts w:asciiTheme="majorBidi" w:hAnsiTheme="majorBidi" w:cstheme="majorBidi"/>
          <w:color w:val="000000" w:themeColor="text1"/>
          <w:sz w:val="20"/>
          <w:szCs w:val="20"/>
          <w:lang w:bidi="he-IL"/>
        </w:rPr>
        <w:t xml:space="preserve">Results also showed that shoot growth curve </w:t>
      </w:r>
      <w:r w:rsidRPr="004E1905">
        <w:rPr>
          <w:rFonts w:asciiTheme="majorBidi" w:hAnsiTheme="majorBidi" w:cstheme="majorBidi"/>
          <w:color w:val="000000" w:themeColor="text1"/>
          <w:sz w:val="20"/>
          <w:szCs w:val="20"/>
        </w:rPr>
        <w:t xml:space="preserve">expressed as shoot length </w:t>
      </w:r>
      <w:r w:rsidRPr="004E1905">
        <w:rPr>
          <w:rFonts w:asciiTheme="majorBidi" w:hAnsiTheme="majorBidi" w:cstheme="majorBidi"/>
          <w:color w:val="000000" w:themeColor="text1"/>
          <w:sz w:val="20"/>
          <w:szCs w:val="20"/>
          <w:lang w:bidi="he-IL"/>
        </w:rPr>
        <w:t>of Valencia orange budded on VL was superior rather than those budded on SO rootstock</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lang w:bidi="he-IL"/>
        </w:rPr>
        <w:t xml:space="preserve">The present results are confirmed by the pervious work of </w:t>
      </w:r>
      <w:r w:rsidRPr="004E1905">
        <w:rPr>
          <w:rFonts w:asciiTheme="majorBidi" w:hAnsiTheme="majorBidi" w:cstheme="majorBidi"/>
          <w:b/>
          <w:bCs/>
          <w:color w:val="000000" w:themeColor="text1"/>
          <w:sz w:val="20"/>
          <w:szCs w:val="20"/>
        </w:rPr>
        <w:t xml:space="preserve">Davies and </w:t>
      </w:r>
      <w:proofErr w:type="spellStart"/>
      <w:r w:rsidRPr="004E1905">
        <w:rPr>
          <w:rFonts w:asciiTheme="majorBidi" w:hAnsiTheme="majorBidi" w:cstheme="majorBidi"/>
          <w:b/>
          <w:bCs/>
          <w:color w:val="000000" w:themeColor="text1"/>
          <w:sz w:val="20"/>
          <w:szCs w:val="20"/>
        </w:rPr>
        <w:t>Albrigo</w:t>
      </w:r>
      <w:proofErr w:type="spellEnd"/>
      <w:r w:rsidRPr="004E1905">
        <w:rPr>
          <w:rFonts w:asciiTheme="majorBidi" w:hAnsiTheme="majorBidi" w:cstheme="majorBidi"/>
          <w:b/>
          <w:bCs/>
          <w:color w:val="000000" w:themeColor="text1"/>
          <w:sz w:val="20"/>
          <w:szCs w:val="20"/>
        </w:rPr>
        <w:t xml:space="preserve"> (1994) , </w:t>
      </w:r>
      <w:r w:rsidRPr="004E1905">
        <w:rPr>
          <w:rFonts w:asciiTheme="majorBidi" w:hAnsiTheme="majorBidi" w:cstheme="majorBidi"/>
          <w:color w:val="000000" w:themeColor="text1"/>
          <w:sz w:val="20"/>
          <w:szCs w:val="20"/>
        </w:rPr>
        <w:t xml:space="preserve">who reported that scions of citrus budded on lemon type rootstocks such as VL and Rough Lemon are usually more vigorous and productive than those budded on SO rootstock. The improving effects of adding </w:t>
      </w:r>
      <w:r w:rsidRPr="004E1905">
        <w:rPr>
          <w:rFonts w:asciiTheme="majorBidi" w:hAnsiTheme="majorBidi" w:cstheme="majorBidi"/>
          <w:color w:val="000000" w:themeColor="text1"/>
          <w:sz w:val="20"/>
          <w:szCs w:val="20"/>
          <w:lang w:bidi="he-IL"/>
        </w:rPr>
        <w:t xml:space="preserve">50% </w:t>
      </w:r>
      <w:r w:rsidRPr="004E1905">
        <w:rPr>
          <w:rFonts w:asciiTheme="majorBidi" w:hAnsiTheme="majorBidi" w:cstheme="majorBidi"/>
          <w:color w:val="000000" w:themeColor="text1"/>
          <w:sz w:val="20"/>
          <w:szCs w:val="20"/>
        </w:rPr>
        <w:t xml:space="preserve">of total N-fertilizer during one of the four previously mentioned phenological stages on the vegetative growth might be attributed to the stimulation of growth that leads to an increasing of shoot length. N is an important nutrient for the plant, since it has the most important role in synthesis of chlorophyll, protoplasm, protein and nucleic acid. Beside, it increases the cell division and cell expansion, </w:t>
      </w:r>
      <w:r w:rsidRPr="004E1905">
        <w:rPr>
          <w:rFonts w:asciiTheme="majorBidi" w:hAnsiTheme="majorBidi" w:cstheme="majorBidi"/>
          <w:b/>
          <w:bCs/>
          <w:color w:val="000000" w:themeColor="text1"/>
          <w:sz w:val="20"/>
          <w:szCs w:val="20"/>
        </w:rPr>
        <w:t xml:space="preserve">(Said, 1998 and El- </w:t>
      </w:r>
      <w:proofErr w:type="spellStart"/>
      <w:r w:rsidRPr="004E1905">
        <w:rPr>
          <w:rFonts w:asciiTheme="majorBidi" w:hAnsiTheme="majorBidi" w:cstheme="majorBidi"/>
          <w:b/>
          <w:bCs/>
          <w:color w:val="000000" w:themeColor="text1"/>
          <w:sz w:val="20"/>
          <w:szCs w:val="20"/>
        </w:rPr>
        <w:t>Naggar</w:t>
      </w:r>
      <w:proofErr w:type="spellEnd"/>
      <w:r w:rsidRPr="004E1905">
        <w:rPr>
          <w:rFonts w:asciiTheme="majorBidi" w:hAnsiTheme="majorBidi" w:cstheme="majorBidi"/>
          <w:b/>
          <w:bCs/>
          <w:color w:val="000000" w:themeColor="text1"/>
          <w:sz w:val="20"/>
          <w:szCs w:val="20"/>
        </w:rPr>
        <w:t xml:space="preserve"> </w:t>
      </w:r>
      <w:r w:rsidR="00F90A9D"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2002)</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lang w:bidi="he-IL"/>
        </w:rPr>
        <w:t>The best results regarding phenological stages in both VL and SO were gained when 50 % of total given N/tree/year was applied at pre- autumn growth flush cycle. The maximum shoot growth was obtained from autumn cycle in comparison to the other cycles.</w:t>
      </w:r>
    </w:p>
    <w:p w:rsidR="004E1905" w:rsidRPr="004E1905" w:rsidRDefault="004E1905" w:rsidP="00A65DCF">
      <w:pPr>
        <w:bidi w:val="0"/>
        <w:spacing w:after="0" w:line="240" w:lineRule="auto"/>
        <w:jc w:val="both"/>
        <w:rPr>
          <w:rFonts w:asciiTheme="majorBidi" w:hAnsiTheme="majorBidi" w:cstheme="majorBidi"/>
          <w:b/>
          <w:bCs/>
          <w:color w:val="000000" w:themeColor="text1"/>
          <w:sz w:val="20"/>
          <w:szCs w:val="20"/>
        </w:rPr>
        <w:sectPr w:rsidR="004E1905" w:rsidRPr="004E1905" w:rsidSect="004E1905">
          <w:type w:val="continuous"/>
          <w:pgSz w:w="12242" w:h="15842" w:code="1"/>
          <w:pgMar w:top="1440" w:right="1440" w:bottom="1440" w:left="1440" w:header="709" w:footer="709" w:gutter="0"/>
          <w:cols w:num="2" w:space="550"/>
          <w:docGrid w:linePitch="360"/>
        </w:sectPr>
      </w:pPr>
    </w:p>
    <w:p w:rsidR="007E211A" w:rsidRPr="004E1905" w:rsidRDefault="007E211A" w:rsidP="00A65DCF">
      <w:pPr>
        <w:bidi w:val="0"/>
        <w:spacing w:after="0" w:line="240" w:lineRule="auto"/>
        <w:jc w:val="both"/>
        <w:rPr>
          <w:rFonts w:asciiTheme="majorBidi" w:hAnsiTheme="majorBidi" w:cstheme="majorBidi"/>
          <w:b/>
          <w:bCs/>
          <w:color w:val="000000" w:themeColor="text1"/>
          <w:sz w:val="20"/>
          <w:szCs w:val="20"/>
        </w:rPr>
      </w:pPr>
    </w:p>
    <w:p w:rsidR="00A65DCF" w:rsidRPr="004E1905" w:rsidRDefault="00A65DCF" w:rsidP="00382A41">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lang w:bidi="ar-EG"/>
        </w:rPr>
        <w:t>Table (1): Amount of applied N(g/tree) at various</w:t>
      </w:r>
      <w:r w:rsidR="004E1905" w:rsidRPr="004E1905">
        <w:rPr>
          <w:rFonts w:asciiTheme="majorBidi" w:hAnsiTheme="majorBidi" w:cstheme="majorBidi"/>
          <w:color w:val="000000" w:themeColor="text1"/>
          <w:sz w:val="16"/>
          <w:szCs w:val="16"/>
          <w:lang w:bidi="ar-EG"/>
        </w:rPr>
        <w:t xml:space="preserve"> </w:t>
      </w:r>
      <w:proofErr w:type="spellStart"/>
      <w:r w:rsidRPr="004E1905">
        <w:rPr>
          <w:rFonts w:asciiTheme="majorBidi" w:hAnsiTheme="majorBidi" w:cstheme="majorBidi"/>
          <w:color w:val="000000" w:themeColor="text1"/>
          <w:sz w:val="16"/>
          <w:szCs w:val="16"/>
          <w:lang w:bidi="ar-EG"/>
        </w:rPr>
        <w:t>phenological</w:t>
      </w:r>
      <w:proofErr w:type="spellEnd"/>
      <w:r w:rsidRPr="004E1905">
        <w:rPr>
          <w:rFonts w:asciiTheme="majorBidi" w:hAnsiTheme="majorBidi" w:cstheme="majorBidi"/>
          <w:color w:val="000000" w:themeColor="text1"/>
          <w:sz w:val="16"/>
          <w:szCs w:val="16"/>
          <w:lang w:bidi="ar-EG"/>
        </w:rPr>
        <w:t xml:space="preserve"> stages of Valencia orange budded on either Sour orange or Volkamer lemon citrus rootstocks</w:t>
      </w:r>
      <w:r w:rsidRPr="004E1905">
        <w:rPr>
          <w:rFonts w:asciiTheme="majorBidi" w:hAnsiTheme="majorBidi" w:cstheme="majorBidi"/>
          <w:color w:val="000000" w:themeColor="text1"/>
          <w:sz w:val="16"/>
          <w:szCs w:val="16"/>
        </w:rPr>
        <w:t xml:space="preserve"> in seasons 2010/2011 and 2011/2012.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550"/>
        <w:gridCol w:w="554"/>
        <w:gridCol w:w="570"/>
        <w:gridCol w:w="570"/>
        <w:gridCol w:w="570"/>
        <w:gridCol w:w="572"/>
        <w:gridCol w:w="570"/>
        <w:gridCol w:w="570"/>
        <w:gridCol w:w="572"/>
        <w:gridCol w:w="570"/>
        <w:gridCol w:w="570"/>
        <w:gridCol w:w="572"/>
        <w:gridCol w:w="550"/>
        <w:gridCol w:w="570"/>
        <w:gridCol w:w="571"/>
      </w:tblGrid>
      <w:tr w:rsidR="00A65DCF" w:rsidRPr="004E1905" w:rsidTr="004E1905">
        <w:trPr>
          <w:trHeight w:val="44"/>
          <w:jc w:val="center"/>
        </w:trPr>
        <w:tc>
          <w:tcPr>
            <w:tcW w:w="565" w:type="pct"/>
            <w:vMerge w:val="restart"/>
            <w:tcBorders>
              <w:top w:val="single" w:sz="12" w:space="0" w:color="auto"/>
              <w:left w:val="single" w:sz="12" w:space="0" w:color="auto"/>
              <w:bottom w:val="single" w:sz="4" w:space="0" w:color="auto"/>
              <w:right w:val="single" w:sz="12" w:space="0" w:color="auto"/>
            </w:tcBorders>
          </w:tcPr>
          <w:p w:rsidR="00A65DCF" w:rsidRPr="004E1905" w:rsidRDefault="00A65DCF" w:rsidP="00A65DCF">
            <w:pPr>
              <w:bidi w:val="0"/>
              <w:spacing w:after="0" w:line="240" w:lineRule="auto"/>
              <w:jc w:val="both"/>
              <w:rPr>
                <w:rFonts w:asciiTheme="majorBidi" w:hAnsiTheme="majorBidi" w:cstheme="majorBidi"/>
                <w:b/>
                <w:bCs/>
                <w:color w:val="000000" w:themeColor="text1"/>
                <w:sz w:val="10"/>
                <w:szCs w:val="10"/>
                <w:lang w:bidi="ar-EG"/>
              </w:rPr>
            </w:pPr>
          </w:p>
          <w:p w:rsidR="00A65DCF" w:rsidRPr="004E1905" w:rsidRDefault="00A65DCF" w:rsidP="00A65DCF">
            <w:pPr>
              <w:bidi w:val="0"/>
              <w:spacing w:after="0" w:line="240" w:lineRule="auto"/>
              <w:jc w:val="both"/>
              <w:rPr>
                <w:rFonts w:asciiTheme="majorBidi" w:hAnsiTheme="majorBidi" w:cstheme="majorBidi"/>
                <w:b/>
                <w:bCs/>
                <w:color w:val="000000" w:themeColor="text1"/>
                <w:sz w:val="10"/>
                <w:szCs w:val="10"/>
              </w:rPr>
            </w:pPr>
            <w:r w:rsidRPr="004E1905">
              <w:rPr>
                <w:rFonts w:asciiTheme="majorBidi" w:hAnsiTheme="majorBidi" w:cstheme="majorBidi"/>
                <w:b/>
                <w:bCs/>
                <w:color w:val="000000" w:themeColor="text1"/>
                <w:sz w:val="10"/>
                <w:szCs w:val="10"/>
                <w:lang w:bidi="ar-EG"/>
              </w:rPr>
              <w:t>Phenological stages</w:t>
            </w:r>
          </w:p>
        </w:tc>
        <w:tc>
          <w:tcPr>
            <w:tcW w:w="852" w:type="pct"/>
            <w:gridSpan w:val="3"/>
            <w:tcBorders>
              <w:top w:val="single" w:sz="12" w:space="0" w:color="auto"/>
              <w:left w:val="single" w:sz="12" w:space="0" w:color="auto"/>
              <w:bottom w:val="single" w:sz="4" w:space="0" w:color="auto"/>
              <w:right w:val="single" w:sz="12" w:space="0" w:color="auto"/>
            </w:tcBorders>
            <w:hideMark/>
          </w:tcPr>
          <w:p w:rsidR="00A65DCF" w:rsidRPr="004E1905" w:rsidRDefault="00A65DCF" w:rsidP="00A65DCF">
            <w:pPr>
              <w:bidi w:val="0"/>
              <w:spacing w:after="0" w:line="240" w:lineRule="auto"/>
              <w:ind w:right="-180"/>
              <w:jc w:val="center"/>
              <w:rPr>
                <w:rFonts w:asciiTheme="majorBidi" w:hAnsiTheme="majorBidi" w:cstheme="majorBidi"/>
                <w:color w:val="000000" w:themeColor="text1"/>
                <w:sz w:val="10"/>
                <w:szCs w:val="10"/>
              </w:rPr>
            </w:pPr>
            <w:r w:rsidRPr="004E1905">
              <w:rPr>
                <w:rFonts w:asciiTheme="majorBidi" w:hAnsiTheme="majorBidi" w:cstheme="majorBidi"/>
                <w:b/>
                <w:bCs/>
                <w:color w:val="000000" w:themeColor="text1"/>
                <w:sz w:val="10"/>
                <w:szCs w:val="10"/>
              </w:rPr>
              <w:t>Control</w:t>
            </w:r>
          </w:p>
        </w:tc>
        <w:tc>
          <w:tcPr>
            <w:tcW w:w="900" w:type="pct"/>
            <w:gridSpan w:val="3"/>
            <w:tcBorders>
              <w:top w:val="single" w:sz="12" w:space="0" w:color="auto"/>
              <w:left w:val="single" w:sz="12"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Treatment I</w:t>
            </w:r>
          </w:p>
        </w:tc>
        <w:tc>
          <w:tcPr>
            <w:tcW w:w="901" w:type="pct"/>
            <w:gridSpan w:val="3"/>
            <w:tcBorders>
              <w:top w:val="single" w:sz="12" w:space="0" w:color="auto"/>
              <w:left w:val="single" w:sz="12"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Treatment II</w:t>
            </w:r>
          </w:p>
        </w:tc>
        <w:tc>
          <w:tcPr>
            <w:tcW w:w="901" w:type="pct"/>
            <w:gridSpan w:val="3"/>
            <w:tcBorders>
              <w:top w:val="single" w:sz="12" w:space="0" w:color="auto"/>
              <w:left w:val="single" w:sz="12"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Treatment III</w:t>
            </w:r>
          </w:p>
        </w:tc>
        <w:tc>
          <w:tcPr>
            <w:tcW w:w="881" w:type="pct"/>
            <w:gridSpan w:val="3"/>
            <w:tcBorders>
              <w:top w:val="single" w:sz="12" w:space="0" w:color="auto"/>
              <w:left w:val="single" w:sz="12"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Treatment IV</w:t>
            </w:r>
          </w:p>
        </w:tc>
      </w:tr>
      <w:tr w:rsidR="00382A41" w:rsidRPr="004E1905" w:rsidTr="004E1905">
        <w:trPr>
          <w:trHeight w:val="372"/>
          <w:jc w:val="center"/>
        </w:trPr>
        <w:tc>
          <w:tcPr>
            <w:tcW w:w="565" w:type="pct"/>
            <w:vMerge/>
            <w:tcBorders>
              <w:top w:val="single" w:sz="12" w:space="0" w:color="auto"/>
              <w:left w:val="single" w:sz="12"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rPr>
            </w:pPr>
          </w:p>
        </w:tc>
        <w:tc>
          <w:tcPr>
            <w:tcW w:w="26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p>
        </w:tc>
        <w:tc>
          <w:tcPr>
            <w:tcW w:w="292"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color w:val="000000" w:themeColor="text1"/>
                <w:sz w:val="10"/>
                <w:szCs w:val="10"/>
                <w:lang w:bidi="ar-EG"/>
              </w:rPr>
              <w:t>day</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p>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color w:val="000000" w:themeColor="text1"/>
                <w:sz w:val="10"/>
                <w:szCs w:val="10"/>
                <w:lang w:bidi="ar-EG"/>
              </w:rPr>
              <w:t>day</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p>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color w:val="000000" w:themeColor="text1"/>
                <w:sz w:val="10"/>
                <w:szCs w:val="10"/>
                <w:lang w:bidi="ar-EG"/>
              </w:rPr>
              <w:t>day</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p>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color w:val="000000" w:themeColor="text1"/>
                <w:sz w:val="10"/>
                <w:szCs w:val="10"/>
                <w:lang w:bidi="ar-EG"/>
              </w:rPr>
              <w:t>day</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p>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color w:val="000000" w:themeColor="text1"/>
                <w:sz w:val="10"/>
                <w:szCs w:val="10"/>
                <w:lang w:bidi="ar-EG"/>
              </w:rPr>
              <w:t>day</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color w:val="000000" w:themeColor="text1"/>
                <w:sz w:val="10"/>
                <w:szCs w:val="10"/>
                <w:lang w:bidi="ar-EG"/>
              </w:rPr>
              <w:t>Nutrient g/tree</w:t>
            </w:r>
            <w:r w:rsidRPr="004E1905">
              <w:rPr>
                <w:rFonts w:asciiTheme="majorBidi" w:hAnsiTheme="majorBidi" w:cstheme="majorBidi"/>
                <w:b/>
                <w:bCs/>
                <w:color w:val="000000" w:themeColor="text1"/>
                <w:sz w:val="10"/>
                <w:szCs w:val="10"/>
                <w:lang w:bidi="ar-EG"/>
              </w:rPr>
              <w:t xml:space="preserve"> </w:t>
            </w:r>
          </w:p>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w:t>
            </w:r>
          </w:p>
        </w:tc>
      </w:tr>
      <w:tr w:rsidR="00382A41" w:rsidRPr="004E1905" w:rsidTr="004E1905">
        <w:trPr>
          <w:trHeight w:val="224"/>
          <w:jc w:val="center"/>
        </w:trPr>
        <w:tc>
          <w:tcPr>
            <w:tcW w:w="565" w:type="pct"/>
            <w:tcBorders>
              <w:top w:val="single" w:sz="4"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Jan. 1</w:t>
            </w:r>
            <w:r w:rsidRPr="004E1905">
              <w:rPr>
                <w:rFonts w:asciiTheme="majorBidi" w:hAnsiTheme="majorBidi" w:cstheme="majorBidi"/>
                <w:b/>
                <w:bCs/>
                <w:color w:val="000000" w:themeColor="text1"/>
                <w:sz w:val="10"/>
                <w:szCs w:val="10"/>
                <w:vertAlign w:val="superscript"/>
                <w:lang w:bidi="ar-EG"/>
              </w:rPr>
              <w:t>st</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 Feb. 13</w:t>
            </w:r>
            <w:r w:rsidRPr="004E1905">
              <w:rPr>
                <w:rFonts w:asciiTheme="majorBidi" w:hAnsiTheme="majorBidi" w:cstheme="majorBidi"/>
                <w:b/>
                <w:bCs/>
                <w:color w:val="000000" w:themeColor="text1"/>
                <w:sz w:val="10"/>
                <w:szCs w:val="10"/>
                <w:vertAlign w:val="superscript"/>
                <w:lang w:bidi="ar-EG"/>
              </w:rPr>
              <w:t>th</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(44 d)</w:t>
            </w:r>
          </w:p>
        </w:tc>
        <w:tc>
          <w:tcPr>
            <w:tcW w:w="260" w:type="pct"/>
            <w:tcBorders>
              <w:top w:val="single" w:sz="4"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67</w:t>
            </w:r>
          </w:p>
        </w:tc>
        <w:tc>
          <w:tcPr>
            <w:tcW w:w="292" w:type="pct"/>
            <w:tcBorders>
              <w:top w:val="single" w:sz="4"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1.52</w:t>
            </w:r>
          </w:p>
        </w:tc>
        <w:tc>
          <w:tcPr>
            <w:tcW w:w="300" w:type="pct"/>
            <w:tcBorders>
              <w:top w:val="single" w:sz="4"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16.75</w:t>
            </w:r>
          </w:p>
        </w:tc>
        <w:tc>
          <w:tcPr>
            <w:tcW w:w="300" w:type="pct"/>
            <w:tcBorders>
              <w:top w:val="single" w:sz="4"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67</w:t>
            </w:r>
          </w:p>
        </w:tc>
        <w:tc>
          <w:tcPr>
            <w:tcW w:w="300" w:type="pct"/>
            <w:tcBorders>
              <w:top w:val="single" w:sz="4"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1.52</w:t>
            </w:r>
          </w:p>
        </w:tc>
        <w:tc>
          <w:tcPr>
            <w:tcW w:w="301" w:type="pct"/>
            <w:tcBorders>
              <w:top w:val="single" w:sz="4"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16.75</w:t>
            </w:r>
          </w:p>
        </w:tc>
        <w:tc>
          <w:tcPr>
            <w:tcW w:w="300" w:type="pct"/>
            <w:tcBorders>
              <w:top w:val="single" w:sz="4"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67</w:t>
            </w:r>
          </w:p>
        </w:tc>
        <w:tc>
          <w:tcPr>
            <w:tcW w:w="300" w:type="pct"/>
            <w:tcBorders>
              <w:top w:val="single" w:sz="4"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1.52</w:t>
            </w:r>
          </w:p>
        </w:tc>
        <w:tc>
          <w:tcPr>
            <w:tcW w:w="301" w:type="pct"/>
            <w:tcBorders>
              <w:top w:val="single" w:sz="4"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16.75</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67</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1.52</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16.75</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67</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1.52</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16.75</w:t>
            </w:r>
          </w:p>
        </w:tc>
      </w:tr>
      <w:tr w:rsidR="00382A41" w:rsidRPr="004E1905" w:rsidTr="004E1905">
        <w:trPr>
          <w:trHeight w:val="447"/>
          <w:jc w:val="center"/>
        </w:trPr>
        <w:tc>
          <w:tcPr>
            <w:tcW w:w="565" w:type="pct"/>
            <w:tcBorders>
              <w:top w:val="single" w:sz="12"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Pre spring flush.</w:t>
            </w:r>
          </w:p>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Feb. 20</w:t>
            </w:r>
            <w:r w:rsidRPr="004E1905">
              <w:rPr>
                <w:rFonts w:asciiTheme="majorBidi" w:hAnsiTheme="majorBidi" w:cstheme="majorBidi"/>
                <w:b/>
                <w:bCs/>
                <w:color w:val="000000" w:themeColor="text1"/>
                <w:sz w:val="10"/>
                <w:szCs w:val="10"/>
                <w:vertAlign w:val="superscript"/>
                <w:lang w:bidi="ar-EG"/>
              </w:rPr>
              <w:t>th</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 April 2</w:t>
            </w:r>
            <w:r w:rsidRPr="004E1905">
              <w:rPr>
                <w:rFonts w:asciiTheme="majorBidi" w:hAnsiTheme="majorBidi" w:cstheme="majorBidi"/>
                <w:b/>
                <w:bCs/>
                <w:color w:val="000000" w:themeColor="text1"/>
                <w:sz w:val="10"/>
                <w:szCs w:val="10"/>
                <w:vertAlign w:val="superscript"/>
                <w:lang w:bidi="ar-EG"/>
              </w:rPr>
              <w:t>nd</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(43)</w:t>
            </w:r>
          </w:p>
        </w:tc>
        <w:tc>
          <w:tcPr>
            <w:tcW w:w="26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95</w:t>
            </w:r>
          </w:p>
        </w:tc>
        <w:tc>
          <w:tcPr>
            <w:tcW w:w="292"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2.21</w:t>
            </w:r>
          </w:p>
        </w:tc>
        <w:tc>
          <w:tcPr>
            <w:tcW w:w="300"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23.75</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2</w:t>
            </w:r>
            <w:r w:rsidRPr="004E1905">
              <w:rPr>
                <w:rFonts w:asciiTheme="majorBidi" w:hAnsiTheme="majorBidi" w:cstheme="majorBidi"/>
                <w:b/>
                <w:bCs/>
                <w:color w:val="000000" w:themeColor="text1"/>
                <w:sz w:val="10"/>
                <w:szCs w:val="10"/>
                <w:rtl/>
                <w:lang w:bidi="ar-EG"/>
              </w:rPr>
              <w:t>00</w:t>
            </w:r>
            <w:r w:rsidRPr="004E1905">
              <w:rPr>
                <w:rFonts w:asciiTheme="majorBidi" w:hAnsiTheme="majorBidi" w:cstheme="majorBidi"/>
                <w:b/>
                <w:bCs/>
                <w:color w:val="000000" w:themeColor="text1"/>
                <w:sz w:val="10"/>
                <w:szCs w:val="10"/>
                <w:lang w:bidi="ar-EG"/>
              </w:rPr>
              <w:t>*</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4.55</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50.0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95</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2.21</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23.75</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95</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2.21</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23.75</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95</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2.21</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23.75</w:t>
            </w:r>
          </w:p>
        </w:tc>
      </w:tr>
      <w:tr w:rsidR="00382A41" w:rsidRPr="004E1905" w:rsidTr="004E1905">
        <w:trPr>
          <w:trHeight w:val="447"/>
          <w:jc w:val="center"/>
        </w:trPr>
        <w:tc>
          <w:tcPr>
            <w:tcW w:w="565" w:type="pct"/>
            <w:tcBorders>
              <w:top w:val="single" w:sz="12"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Fruit cell division stage</w:t>
            </w:r>
          </w:p>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April 9</w:t>
            </w:r>
            <w:r w:rsidRPr="004E1905">
              <w:rPr>
                <w:rFonts w:asciiTheme="majorBidi" w:hAnsiTheme="majorBidi" w:cstheme="majorBidi"/>
                <w:b/>
                <w:bCs/>
                <w:color w:val="000000" w:themeColor="text1"/>
                <w:sz w:val="10"/>
                <w:szCs w:val="10"/>
                <w:vertAlign w:val="superscript"/>
                <w:lang w:bidi="ar-EG"/>
              </w:rPr>
              <w:t>th</w:t>
            </w:r>
            <w:r w:rsidRPr="004E1905">
              <w:rPr>
                <w:rFonts w:asciiTheme="majorBidi" w:hAnsiTheme="majorBidi" w:cstheme="majorBidi"/>
                <w:b/>
                <w:bCs/>
                <w:color w:val="000000" w:themeColor="text1"/>
                <w:sz w:val="10"/>
                <w:szCs w:val="10"/>
                <w:lang w:bidi="ar-EG"/>
              </w:rPr>
              <w:t xml:space="preserve"> -</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May 21</w:t>
            </w:r>
            <w:r w:rsidRPr="004E1905">
              <w:rPr>
                <w:rFonts w:asciiTheme="majorBidi" w:hAnsiTheme="majorBidi" w:cstheme="majorBidi"/>
                <w:b/>
                <w:bCs/>
                <w:color w:val="000000" w:themeColor="text1"/>
                <w:sz w:val="10"/>
                <w:szCs w:val="10"/>
                <w:vertAlign w:val="superscript"/>
                <w:lang w:bidi="ar-EG"/>
              </w:rPr>
              <w:t>st</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(42)</w:t>
            </w:r>
          </w:p>
        </w:tc>
        <w:tc>
          <w:tcPr>
            <w:tcW w:w="26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lang w:bidi="ar-EG"/>
              </w:rPr>
            </w:pPr>
            <w:r w:rsidRPr="004E1905">
              <w:rPr>
                <w:rFonts w:asciiTheme="majorBidi" w:hAnsiTheme="majorBidi" w:cstheme="majorBidi"/>
                <w:color w:val="000000" w:themeColor="text1"/>
                <w:sz w:val="10"/>
                <w:szCs w:val="10"/>
                <w:lang w:bidi="ar-EG"/>
              </w:rPr>
              <w:t>86</w:t>
            </w:r>
          </w:p>
        </w:tc>
        <w:tc>
          <w:tcPr>
            <w:tcW w:w="292"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2.05</w:t>
            </w:r>
          </w:p>
        </w:tc>
        <w:tc>
          <w:tcPr>
            <w:tcW w:w="300"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21.5</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86</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2.05</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21.5</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200*</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4.76</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50.00</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86</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2.05</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21.50</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86</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2.05</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21.50</w:t>
            </w:r>
          </w:p>
        </w:tc>
      </w:tr>
      <w:tr w:rsidR="00382A41" w:rsidRPr="004E1905" w:rsidTr="004E1905">
        <w:trPr>
          <w:trHeight w:val="303"/>
          <w:jc w:val="center"/>
        </w:trPr>
        <w:tc>
          <w:tcPr>
            <w:tcW w:w="565" w:type="pct"/>
            <w:tcBorders>
              <w:top w:val="single" w:sz="12"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Fruit cell expansion stage</w:t>
            </w:r>
          </w:p>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May 28</w:t>
            </w:r>
            <w:r w:rsidRPr="004E1905">
              <w:rPr>
                <w:rFonts w:asciiTheme="majorBidi" w:hAnsiTheme="majorBidi" w:cstheme="majorBidi"/>
                <w:b/>
                <w:bCs/>
                <w:color w:val="000000" w:themeColor="text1"/>
                <w:sz w:val="10"/>
                <w:szCs w:val="10"/>
                <w:vertAlign w:val="superscript"/>
                <w:lang w:bidi="ar-EG"/>
              </w:rPr>
              <w:t>th</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 August 20</w:t>
            </w:r>
            <w:r w:rsidRPr="004E1905">
              <w:rPr>
                <w:rFonts w:asciiTheme="majorBidi" w:hAnsiTheme="majorBidi" w:cstheme="majorBidi"/>
                <w:b/>
                <w:bCs/>
                <w:color w:val="000000" w:themeColor="text1"/>
                <w:sz w:val="10"/>
                <w:szCs w:val="10"/>
                <w:vertAlign w:val="superscript"/>
                <w:lang w:bidi="ar-EG"/>
              </w:rPr>
              <w:t>th</w:t>
            </w:r>
            <w:r w:rsidRPr="004E1905">
              <w:rPr>
                <w:rFonts w:asciiTheme="majorBidi" w:hAnsiTheme="majorBidi" w:cstheme="majorBidi"/>
                <w:b/>
                <w:bCs/>
                <w:color w:val="000000" w:themeColor="text1"/>
                <w:sz w:val="10"/>
                <w:szCs w:val="10"/>
                <w:lang w:bidi="ar-EG"/>
              </w:rPr>
              <w:t xml:space="preserve"> (84 d)</w:t>
            </w:r>
          </w:p>
        </w:tc>
        <w:tc>
          <w:tcPr>
            <w:tcW w:w="26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104</w:t>
            </w:r>
          </w:p>
        </w:tc>
        <w:tc>
          <w:tcPr>
            <w:tcW w:w="292"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2.05</w:t>
            </w:r>
          </w:p>
        </w:tc>
        <w:tc>
          <w:tcPr>
            <w:tcW w:w="300"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26.0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104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2.05</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26.0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104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1.17</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26.00</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200*</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2.25</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50.00</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104</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1.17</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26.00</w:t>
            </w:r>
          </w:p>
        </w:tc>
      </w:tr>
      <w:tr w:rsidR="00382A41" w:rsidRPr="004E1905" w:rsidTr="004E1905">
        <w:trPr>
          <w:trHeight w:val="141"/>
          <w:jc w:val="center"/>
        </w:trPr>
        <w:tc>
          <w:tcPr>
            <w:tcW w:w="565" w:type="pct"/>
            <w:tcBorders>
              <w:top w:val="single" w:sz="12"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Pre autumn flush</w:t>
            </w:r>
          </w:p>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August 27 - Nov. 26</w:t>
            </w:r>
            <w:r w:rsidRPr="004E1905">
              <w:rPr>
                <w:rFonts w:asciiTheme="majorBidi" w:hAnsiTheme="majorBidi" w:cstheme="majorBidi"/>
                <w:b/>
                <w:bCs/>
                <w:color w:val="000000" w:themeColor="text1"/>
                <w:sz w:val="10"/>
                <w:szCs w:val="10"/>
                <w:vertAlign w:val="superscript"/>
                <w:lang w:bidi="ar-EG"/>
              </w:rPr>
              <w:t>th</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(91 d)</w:t>
            </w:r>
          </w:p>
        </w:tc>
        <w:tc>
          <w:tcPr>
            <w:tcW w:w="26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44</w:t>
            </w:r>
          </w:p>
        </w:tc>
        <w:tc>
          <w:tcPr>
            <w:tcW w:w="292"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0.48</w:t>
            </w:r>
          </w:p>
        </w:tc>
        <w:tc>
          <w:tcPr>
            <w:tcW w:w="300"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0.48</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0.48</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11.00</w:t>
            </w:r>
          </w:p>
        </w:tc>
        <w:tc>
          <w:tcPr>
            <w:tcW w:w="30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44</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0.48</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11.00</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b/>
                <w:bCs/>
                <w:color w:val="000000" w:themeColor="text1"/>
                <w:sz w:val="10"/>
                <w:szCs w:val="10"/>
              </w:rPr>
            </w:pPr>
            <w:r w:rsidRPr="004E1905">
              <w:rPr>
                <w:rFonts w:asciiTheme="majorBidi" w:hAnsiTheme="majorBidi" w:cstheme="majorBidi"/>
                <w:b/>
                <w:bCs/>
                <w:color w:val="000000" w:themeColor="text1"/>
                <w:sz w:val="10"/>
                <w:szCs w:val="10"/>
                <w:lang w:bidi="ar-EG"/>
              </w:rPr>
              <w:t>200*</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2.20</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50.00</w:t>
            </w:r>
          </w:p>
        </w:tc>
      </w:tr>
      <w:tr w:rsidR="00382A41" w:rsidRPr="004E1905" w:rsidTr="004E1905">
        <w:trPr>
          <w:trHeight w:val="224"/>
          <w:jc w:val="center"/>
        </w:trPr>
        <w:tc>
          <w:tcPr>
            <w:tcW w:w="565" w:type="pct"/>
            <w:tcBorders>
              <w:top w:val="single" w:sz="12"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Dec. 1</w:t>
            </w:r>
            <w:r w:rsidRPr="004E1905">
              <w:rPr>
                <w:rFonts w:asciiTheme="majorBidi" w:hAnsiTheme="majorBidi" w:cstheme="majorBidi"/>
                <w:b/>
                <w:bCs/>
                <w:color w:val="000000" w:themeColor="text1"/>
                <w:sz w:val="10"/>
                <w:szCs w:val="10"/>
                <w:vertAlign w:val="superscript"/>
                <w:lang w:bidi="ar-EG"/>
              </w:rPr>
              <w:t>st</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w:t>
            </w:r>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Dec. 31</w:t>
            </w:r>
            <w:r w:rsidRPr="004E1905">
              <w:rPr>
                <w:rFonts w:asciiTheme="majorBidi" w:hAnsiTheme="majorBidi" w:cstheme="majorBidi"/>
                <w:b/>
                <w:bCs/>
                <w:color w:val="000000" w:themeColor="text1"/>
                <w:sz w:val="10"/>
                <w:szCs w:val="10"/>
                <w:vertAlign w:val="superscript"/>
                <w:lang w:bidi="ar-EG"/>
              </w:rPr>
              <w:t xml:space="preserve"> </w:t>
            </w:r>
            <w:proofErr w:type="spellStart"/>
            <w:r w:rsidRPr="004E1905">
              <w:rPr>
                <w:rFonts w:asciiTheme="majorBidi" w:hAnsiTheme="majorBidi" w:cstheme="majorBidi"/>
                <w:b/>
                <w:bCs/>
                <w:color w:val="000000" w:themeColor="text1"/>
                <w:sz w:val="10"/>
                <w:szCs w:val="10"/>
                <w:vertAlign w:val="superscript"/>
                <w:lang w:bidi="ar-EG"/>
              </w:rPr>
              <w:t>st</w:t>
            </w:r>
            <w:proofErr w:type="spellEnd"/>
            <w:r w:rsidR="004E1905" w:rsidRPr="004E1905">
              <w:rPr>
                <w:rFonts w:asciiTheme="majorBidi" w:hAnsiTheme="majorBidi" w:cstheme="majorBidi"/>
                <w:b/>
                <w:bCs/>
                <w:color w:val="000000" w:themeColor="text1"/>
                <w:sz w:val="10"/>
                <w:szCs w:val="10"/>
                <w:lang w:bidi="ar-EG"/>
              </w:rPr>
              <w:t xml:space="preserve"> </w:t>
            </w:r>
            <w:r w:rsidRPr="004E1905">
              <w:rPr>
                <w:rFonts w:asciiTheme="majorBidi" w:hAnsiTheme="majorBidi" w:cstheme="majorBidi"/>
                <w:b/>
                <w:bCs/>
                <w:color w:val="000000" w:themeColor="text1"/>
                <w:sz w:val="10"/>
                <w:szCs w:val="10"/>
                <w:lang w:bidi="ar-EG"/>
              </w:rPr>
              <w:t>( 31 d)</w:t>
            </w:r>
          </w:p>
        </w:tc>
        <w:tc>
          <w:tcPr>
            <w:tcW w:w="26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w:t>
            </w:r>
          </w:p>
        </w:tc>
        <w:tc>
          <w:tcPr>
            <w:tcW w:w="292"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1.17</w:t>
            </w:r>
          </w:p>
        </w:tc>
        <w:tc>
          <w:tcPr>
            <w:tcW w:w="300"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1.17</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1.17</w:t>
            </w: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1.00</w:t>
            </w:r>
          </w:p>
        </w:tc>
        <w:tc>
          <w:tcPr>
            <w:tcW w:w="300" w:type="pct"/>
            <w:tcBorders>
              <w:top w:val="single" w:sz="4"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1.17</w:t>
            </w:r>
          </w:p>
        </w:tc>
        <w:tc>
          <w:tcPr>
            <w:tcW w:w="301"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1.00</w:t>
            </w:r>
          </w:p>
        </w:tc>
        <w:tc>
          <w:tcPr>
            <w:tcW w:w="280" w:type="pct"/>
            <w:tcBorders>
              <w:top w:val="single" w:sz="4" w:space="0" w:color="auto"/>
              <w:left w:val="single" w:sz="12"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lang w:bidi="ar-EG"/>
              </w:rPr>
              <w:t>4</w:t>
            </w:r>
          </w:p>
        </w:tc>
        <w:tc>
          <w:tcPr>
            <w:tcW w:w="300" w:type="pct"/>
            <w:tcBorders>
              <w:top w:val="single" w:sz="4" w:space="0" w:color="auto"/>
              <w:left w:val="single" w:sz="4" w:space="0" w:color="auto"/>
              <w:bottom w:val="single" w:sz="4"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0.13</w:t>
            </w:r>
          </w:p>
        </w:tc>
        <w:tc>
          <w:tcPr>
            <w:tcW w:w="300" w:type="pct"/>
            <w:tcBorders>
              <w:top w:val="single" w:sz="4" w:space="0" w:color="auto"/>
              <w:left w:val="single" w:sz="4" w:space="0" w:color="auto"/>
              <w:bottom w:val="single" w:sz="4"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1.00</w:t>
            </w:r>
          </w:p>
        </w:tc>
      </w:tr>
      <w:tr w:rsidR="00382A41" w:rsidRPr="004E1905" w:rsidTr="004E1905">
        <w:trPr>
          <w:trHeight w:val="224"/>
          <w:jc w:val="center"/>
        </w:trPr>
        <w:tc>
          <w:tcPr>
            <w:tcW w:w="565" w:type="pct"/>
            <w:tcBorders>
              <w:top w:val="single" w:sz="12" w:space="0" w:color="auto"/>
              <w:left w:val="single" w:sz="12"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rPr>
                <w:rFonts w:asciiTheme="majorBidi" w:hAnsiTheme="majorBidi" w:cstheme="majorBidi"/>
                <w:b/>
                <w:bCs/>
                <w:color w:val="000000" w:themeColor="text1"/>
                <w:sz w:val="10"/>
                <w:szCs w:val="10"/>
                <w:lang w:bidi="ar-EG"/>
              </w:rPr>
            </w:pPr>
            <w:r w:rsidRPr="004E1905">
              <w:rPr>
                <w:rFonts w:asciiTheme="majorBidi" w:hAnsiTheme="majorBidi" w:cstheme="majorBidi"/>
                <w:b/>
                <w:bCs/>
                <w:color w:val="000000" w:themeColor="text1"/>
                <w:sz w:val="10"/>
                <w:szCs w:val="10"/>
                <w:lang w:bidi="ar-EG"/>
              </w:rPr>
              <w:t>Sum of total N (g)/tree/year</w:t>
            </w:r>
          </w:p>
        </w:tc>
        <w:tc>
          <w:tcPr>
            <w:tcW w:w="26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400</w:t>
            </w:r>
          </w:p>
        </w:tc>
        <w:tc>
          <w:tcPr>
            <w:tcW w:w="292"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p>
        </w:tc>
        <w:tc>
          <w:tcPr>
            <w:tcW w:w="300"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100</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b/>
                <w:bCs/>
                <w:color w:val="000000" w:themeColor="text1"/>
                <w:sz w:val="10"/>
                <w:szCs w:val="10"/>
              </w:rPr>
              <w:t>505</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126.25</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5</w:t>
            </w:r>
            <w:r w:rsidRPr="004E1905">
              <w:rPr>
                <w:rFonts w:asciiTheme="majorBidi" w:hAnsiTheme="majorBidi" w:cstheme="majorBidi"/>
                <w:color w:val="000000" w:themeColor="text1"/>
                <w:sz w:val="10"/>
                <w:szCs w:val="10"/>
                <w:rtl/>
              </w:rPr>
              <w:t>14</w:t>
            </w:r>
          </w:p>
        </w:tc>
        <w:tc>
          <w:tcPr>
            <w:tcW w:w="300" w:type="pct"/>
            <w:tcBorders>
              <w:top w:val="single" w:sz="12"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p>
        </w:tc>
        <w:tc>
          <w:tcPr>
            <w:tcW w:w="301" w:type="pct"/>
            <w:tcBorders>
              <w:top w:val="single" w:sz="12"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128.5</w:t>
            </w:r>
          </w:p>
        </w:tc>
        <w:tc>
          <w:tcPr>
            <w:tcW w:w="300" w:type="pct"/>
            <w:tcBorders>
              <w:top w:val="single" w:sz="12"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496</w:t>
            </w:r>
          </w:p>
        </w:tc>
        <w:tc>
          <w:tcPr>
            <w:tcW w:w="300" w:type="pct"/>
            <w:tcBorders>
              <w:top w:val="single" w:sz="4"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p>
        </w:tc>
        <w:tc>
          <w:tcPr>
            <w:tcW w:w="301" w:type="pct"/>
            <w:tcBorders>
              <w:top w:val="single" w:sz="4"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142.50</w:t>
            </w:r>
          </w:p>
        </w:tc>
        <w:tc>
          <w:tcPr>
            <w:tcW w:w="280" w:type="pct"/>
            <w:tcBorders>
              <w:top w:val="single" w:sz="4" w:space="0" w:color="auto"/>
              <w:left w:val="single" w:sz="12"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556</w:t>
            </w:r>
          </w:p>
        </w:tc>
        <w:tc>
          <w:tcPr>
            <w:tcW w:w="300" w:type="pct"/>
            <w:tcBorders>
              <w:top w:val="single" w:sz="4" w:space="0" w:color="auto"/>
              <w:left w:val="single" w:sz="4" w:space="0" w:color="auto"/>
              <w:bottom w:val="single" w:sz="12" w:space="0" w:color="auto"/>
              <w:right w:val="single" w:sz="4"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p>
        </w:tc>
        <w:tc>
          <w:tcPr>
            <w:tcW w:w="300" w:type="pct"/>
            <w:tcBorders>
              <w:top w:val="single" w:sz="4" w:space="0" w:color="auto"/>
              <w:left w:val="single" w:sz="4" w:space="0" w:color="auto"/>
              <w:bottom w:val="single" w:sz="12" w:space="0" w:color="auto"/>
              <w:right w:val="single" w:sz="12" w:space="0" w:color="auto"/>
            </w:tcBorders>
            <w:vAlign w:val="center"/>
            <w:hideMark/>
          </w:tcPr>
          <w:p w:rsidR="00A65DCF" w:rsidRPr="004E1905" w:rsidRDefault="00A65DCF" w:rsidP="00A65DCF">
            <w:pPr>
              <w:bidi w:val="0"/>
              <w:spacing w:after="0" w:line="240" w:lineRule="auto"/>
              <w:jc w:val="center"/>
              <w:rPr>
                <w:rFonts w:asciiTheme="majorBidi" w:hAnsiTheme="majorBidi" w:cstheme="majorBidi"/>
                <w:color w:val="000000" w:themeColor="text1"/>
                <w:sz w:val="10"/>
                <w:szCs w:val="10"/>
              </w:rPr>
            </w:pPr>
            <w:r w:rsidRPr="004E1905">
              <w:rPr>
                <w:rFonts w:asciiTheme="majorBidi" w:hAnsiTheme="majorBidi" w:cstheme="majorBidi"/>
                <w:color w:val="000000" w:themeColor="text1"/>
                <w:sz w:val="10"/>
                <w:szCs w:val="10"/>
              </w:rPr>
              <w:t>118.50</w:t>
            </w:r>
          </w:p>
        </w:tc>
      </w:tr>
    </w:tbl>
    <w:p w:rsidR="00A65DCF" w:rsidRPr="004E1905" w:rsidRDefault="00A65DCF" w:rsidP="00382A41">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lang w:bidi="ar-EG"/>
        </w:rPr>
        <w:t xml:space="preserve">(*) 50 % of total nutrient (g/tree) </w:t>
      </w:r>
    </w:p>
    <w:p w:rsidR="00382A41" w:rsidRPr="004E1905" w:rsidRDefault="00382A41" w:rsidP="00382A41">
      <w:pPr>
        <w:bidi w:val="0"/>
        <w:spacing w:after="0" w:line="240" w:lineRule="auto"/>
        <w:jc w:val="both"/>
        <w:rPr>
          <w:rFonts w:asciiTheme="majorBidi" w:hAnsiTheme="majorBidi" w:cstheme="majorBidi"/>
          <w:color w:val="000000" w:themeColor="text1"/>
          <w:sz w:val="16"/>
          <w:szCs w:val="16"/>
          <w:lang w:bidi="ar-EG"/>
        </w:rPr>
      </w:pPr>
    </w:p>
    <w:p w:rsidR="004E1905" w:rsidRPr="004E1905" w:rsidRDefault="004E1905" w:rsidP="004E1905">
      <w:pPr>
        <w:pStyle w:val="Default"/>
        <w:ind w:right="-1" w:firstLine="720"/>
        <w:jc w:val="both"/>
        <w:rPr>
          <w:rFonts w:asciiTheme="majorBidi" w:hAnsiTheme="majorBidi" w:cstheme="majorBidi"/>
          <w:color w:val="000000" w:themeColor="text1"/>
          <w:sz w:val="20"/>
          <w:szCs w:val="20"/>
          <w:lang w:bidi="he-IL"/>
        </w:rPr>
        <w:sectPr w:rsidR="004E1905" w:rsidRPr="004E1905" w:rsidSect="00B95A7C">
          <w:type w:val="continuous"/>
          <w:pgSz w:w="12242" w:h="15842" w:code="1"/>
          <w:pgMar w:top="1440" w:right="1440" w:bottom="1440" w:left="1440" w:header="709" w:footer="709" w:gutter="0"/>
          <w:cols w:space="709"/>
          <w:bidi/>
          <w:docGrid w:linePitch="360"/>
        </w:sectPr>
      </w:pPr>
    </w:p>
    <w:p w:rsidR="00382A41" w:rsidRPr="004E1905" w:rsidRDefault="00382A41" w:rsidP="004E1905">
      <w:pPr>
        <w:pStyle w:val="Default"/>
        <w:ind w:right="-1" w:firstLine="720"/>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lang w:bidi="he-IL"/>
        </w:rPr>
        <w:lastRenderedPageBreak/>
        <w:t xml:space="preserve">The results are in agreement with those of </w:t>
      </w:r>
      <w:proofErr w:type="spellStart"/>
      <w:r w:rsidRPr="004E1905">
        <w:rPr>
          <w:rFonts w:asciiTheme="majorBidi" w:hAnsiTheme="majorBidi" w:cstheme="majorBidi"/>
          <w:b/>
          <w:bCs/>
          <w:color w:val="000000" w:themeColor="text1"/>
          <w:sz w:val="20"/>
          <w:szCs w:val="20"/>
        </w:rPr>
        <w:t>Menino</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(2003), </w:t>
      </w:r>
      <w:r w:rsidRPr="004E1905">
        <w:rPr>
          <w:rFonts w:asciiTheme="majorBidi" w:hAnsiTheme="majorBidi" w:cstheme="majorBidi"/>
          <w:color w:val="000000" w:themeColor="text1"/>
          <w:sz w:val="20"/>
          <w:szCs w:val="20"/>
          <w:lang w:bidi="he-IL"/>
        </w:rPr>
        <w:t xml:space="preserve">who </w:t>
      </w:r>
      <w:r w:rsidRPr="004E1905">
        <w:rPr>
          <w:rFonts w:asciiTheme="majorBidi" w:hAnsiTheme="majorBidi" w:cstheme="majorBidi"/>
          <w:color w:val="000000" w:themeColor="text1"/>
          <w:sz w:val="20"/>
          <w:szCs w:val="20"/>
        </w:rPr>
        <w:t>found that application of N at 720g N/ tree to “Lane Late” orange and Valencia orange trees led to the greatest tree canopy width in “Late Lane” orange and the greatest volume in Valencia trees.</w:t>
      </w:r>
    </w:p>
    <w:p w:rsidR="00382A41" w:rsidRPr="004E1905" w:rsidRDefault="00382A41" w:rsidP="00382A41">
      <w:pPr>
        <w:bidi w:val="0"/>
        <w:spacing w:after="0" w:line="240" w:lineRule="auto"/>
        <w:ind w:right="-1"/>
        <w:jc w:val="both"/>
        <w:outlineLvl w:val="0"/>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lang w:bidi="he-IL"/>
        </w:rPr>
        <w:t>3.1.2. Leaf area (cm</w:t>
      </w:r>
      <w:r w:rsidRPr="004E1905">
        <w:rPr>
          <w:rFonts w:asciiTheme="majorBidi" w:hAnsiTheme="majorBidi" w:cstheme="majorBidi"/>
          <w:b/>
          <w:bCs/>
          <w:color w:val="000000" w:themeColor="text1"/>
          <w:sz w:val="20"/>
          <w:szCs w:val="20"/>
          <w:vertAlign w:val="superscript"/>
          <w:lang w:bidi="he-IL"/>
        </w:rPr>
        <w:t>2</w:t>
      </w:r>
      <w:r w:rsidRPr="004E1905">
        <w:rPr>
          <w:rFonts w:asciiTheme="majorBidi" w:hAnsiTheme="majorBidi" w:cstheme="majorBidi"/>
          <w:b/>
          <w:bCs/>
          <w:color w:val="000000" w:themeColor="text1"/>
          <w:sz w:val="20"/>
          <w:szCs w:val="20"/>
          <w:lang w:bidi="he-IL"/>
        </w:rPr>
        <w:t>)</w:t>
      </w:r>
      <w:r w:rsidRPr="004E1905">
        <w:rPr>
          <w:rFonts w:asciiTheme="majorBidi" w:hAnsiTheme="majorBidi" w:cstheme="majorBidi"/>
          <w:b/>
          <w:bCs/>
          <w:color w:val="000000" w:themeColor="text1"/>
          <w:sz w:val="20"/>
          <w:szCs w:val="20"/>
        </w:rPr>
        <w:t>:</w:t>
      </w:r>
    </w:p>
    <w:p w:rsidR="004E1905" w:rsidRPr="004E1905" w:rsidRDefault="00382A41" w:rsidP="00382A41">
      <w:pPr>
        <w:bidi w:val="0"/>
        <w:spacing w:after="0" w:line="240" w:lineRule="auto"/>
        <w:ind w:right="-1" w:firstLine="426"/>
        <w:jc w:val="both"/>
        <w:outlineLvl w:val="0"/>
        <w:rPr>
          <w:rFonts w:asciiTheme="majorBidi" w:hAnsiTheme="majorBidi" w:cstheme="majorBidi"/>
          <w:color w:val="000000" w:themeColor="text1"/>
          <w:sz w:val="20"/>
          <w:szCs w:val="20"/>
          <w:lang w:bidi="he-IL"/>
        </w:rPr>
      </w:pP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lang w:bidi="he-IL"/>
        </w:rPr>
        <w:t xml:space="preserve">Adding 50 % of total given N/tree/year at the various phenological stages significantly increased leaf area of Valencia orange budded on either VL or </w:t>
      </w:r>
      <w:r w:rsidRPr="004E1905">
        <w:rPr>
          <w:rFonts w:asciiTheme="majorBidi" w:hAnsiTheme="majorBidi" w:cstheme="majorBidi"/>
          <w:color w:val="000000" w:themeColor="text1"/>
          <w:sz w:val="20"/>
          <w:szCs w:val="20"/>
          <w:lang w:bidi="he-IL"/>
        </w:rPr>
        <w:lastRenderedPageBreak/>
        <w:t xml:space="preserve">SO rootstocks as compared with those of control in both studied season (table 2). The results are in agreement with those of </w:t>
      </w:r>
      <w:proofErr w:type="spellStart"/>
      <w:r w:rsidRPr="004E1905">
        <w:rPr>
          <w:rFonts w:asciiTheme="majorBidi" w:hAnsiTheme="majorBidi" w:cstheme="majorBidi"/>
          <w:b/>
          <w:bCs/>
          <w:color w:val="000000" w:themeColor="text1"/>
          <w:sz w:val="20"/>
          <w:szCs w:val="20"/>
        </w:rPr>
        <w:t>Zaied</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(2006), </w:t>
      </w:r>
      <w:r w:rsidRPr="004E1905">
        <w:rPr>
          <w:rFonts w:asciiTheme="majorBidi" w:hAnsiTheme="majorBidi" w:cstheme="majorBidi"/>
          <w:color w:val="000000" w:themeColor="text1"/>
          <w:sz w:val="20"/>
          <w:szCs w:val="20"/>
        </w:rPr>
        <w:t>who found that adding 100 kg N/</w:t>
      </w:r>
      <w:proofErr w:type="spellStart"/>
      <w:r w:rsidRPr="004E1905">
        <w:rPr>
          <w:rFonts w:asciiTheme="majorBidi" w:hAnsiTheme="majorBidi" w:cstheme="majorBidi"/>
          <w:color w:val="000000" w:themeColor="text1"/>
          <w:sz w:val="20"/>
          <w:szCs w:val="20"/>
        </w:rPr>
        <w:t>Feddan</w:t>
      </w:r>
      <w:proofErr w:type="spellEnd"/>
      <w:r w:rsidRPr="004E1905">
        <w:rPr>
          <w:rFonts w:asciiTheme="majorBidi" w:hAnsiTheme="majorBidi" w:cstheme="majorBidi"/>
          <w:color w:val="000000" w:themeColor="text1"/>
          <w:sz w:val="20"/>
          <w:szCs w:val="20"/>
        </w:rPr>
        <w:t xml:space="preserve">/year to Washington Navel orange trees budded on </w:t>
      </w:r>
      <w:r w:rsidRPr="004E1905">
        <w:rPr>
          <w:rFonts w:asciiTheme="majorBidi" w:hAnsiTheme="majorBidi" w:cstheme="majorBidi"/>
          <w:color w:val="000000" w:themeColor="text1"/>
          <w:sz w:val="20"/>
          <w:szCs w:val="20"/>
          <w:lang w:bidi="he-IL"/>
        </w:rPr>
        <w:t>SO</w:t>
      </w:r>
      <w:r w:rsidRPr="004E1905">
        <w:rPr>
          <w:rFonts w:asciiTheme="majorBidi" w:hAnsiTheme="majorBidi" w:cstheme="majorBidi"/>
          <w:color w:val="000000" w:themeColor="text1"/>
          <w:sz w:val="20"/>
          <w:szCs w:val="20"/>
        </w:rPr>
        <w:t xml:space="preserve"> led to an increase in its leaf area.</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lang w:bidi="he-IL"/>
        </w:rPr>
        <w:t xml:space="preserve">Leaf area of Valencia orange budded on VL rootstock was superior rather than those budded on SO rootstock. </w:t>
      </w:r>
    </w:p>
    <w:p w:rsidR="00A43C86" w:rsidRPr="004E1905" w:rsidRDefault="004E1905" w:rsidP="004E1905">
      <w:pPr>
        <w:pStyle w:val="Default"/>
        <w:ind w:right="-1"/>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 </w:t>
      </w:r>
    </w:p>
    <w:p w:rsidR="004E1905" w:rsidRPr="004E1905" w:rsidRDefault="004E1905" w:rsidP="00A65DCF">
      <w:pPr>
        <w:pStyle w:val="Default"/>
        <w:ind w:right="-1"/>
        <w:jc w:val="both"/>
        <w:rPr>
          <w:rFonts w:asciiTheme="majorBidi" w:hAnsiTheme="majorBidi" w:cstheme="majorBidi"/>
          <w:color w:val="000000" w:themeColor="text1"/>
          <w:sz w:val="20"/>
          <w:szCs w:val="20"/>
          <w:lang w:bidi="he-IL"/>
        </w:rPr>
        <w:sectPr w:rsidR="004E1905" w:rsidRPr="004E1905" w:rsidSect="004E1905">
          <w:type w:val="continuous"/>
          <w:pgSz w:w="12242" w:h="15842" w:code="1"/>
          <w:pgMar w:top="1440" w:right="1440" w:bottom="1440" w:left="1440" w:header="709" w:footer="709" w:gutter="0"/>
          <w:cols w:num="2" w:space="550"/>
          <w:docGrid w:linePitch="360"/>
        </w:sectPr>
      </w:pPr>
    </w:p>
    <w:p w:rsidR="000B1B1B" w:rsidRPr="004E1905" w:rsidRDefault="00093339" w:rsidP="00A65DCF">
      <w:pPr>
        <w:pStyle w:val="Default"/>
        <w:ind w:right="-1"/>
        <w:jc w:val="both"/>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lang w:bidi="he-IL"/>
        </w:rPr>
        <w:lastRenderedPageBreak/>
        <w:t xml:space="preserve"> </w:t>
      </w:r>
    </w:p>
    <w:p w:rsidR="004E1905" w:rsidRPr="004E1905" w:rsidRDefault="004E1905" w:rsidP="00A65DCF">
      <w:pPr>
        <w:pStyle w:val="Default"/>
        <w:ind w:right="-1"/>
        <w:jc w:val="both"/>
        <w:rPr>
          <w:rFonts w:asciiTheme="majorBidi" w:hAnsiTheme="majorBidi" w:cstheme="majorBidi"/>
          <w:color w:val="000000" w:themeColor="text1"/>
          <w:sz w:val="20"/>
          <w:szCs w:val="20"/>
          <w:lang w:bidi="he-IL"/>
        </w:rPr>
      </w:pPr>
    </w:p>
    <w:tbl>
      <w:tblPr>
        <w:tblW w:w="7912" w:type="dxa"/>
        <w:jc w:val="center"/>
        <w:tblInd w:w="108" w:type="dxa"/>
        <w:tblBorders>
          <w:top w:val="single" w:sz="8" w:space="0" w:color="auto"/>
          <w:left w:val="single" w:sz="8" w:space="0" w:color="auto"/>
          <w:bottom w:val="single" w:sz="8" w:space="0" w:color="auto"/>
          <w:right w:val="single" w:sz="8" w:space="0" w:color="auto"/>
        </w:tblBorders>
        <w:tblLook w:val="04A0"/>
      </w:tblPr>
      <w:tblGrid>
        <w:gridCol w:w="1176"/>
        <w:gridCol w:w="960"/>
        <w:gridCol w:w="960"/>
        <w:gridCol w:w="960"/>
        <w:gridCol w:w="964"/>
        <w:gridCol w:w="1928"/>
        <w:gridCol w:w="964"/>
      </w:tblGrid>
      <w:tr w:rsidR="00A52D67" w:rsidRPr="004E1905" w:rsidTr="00A52D67">
        <w:trPr>
          <w:trHeight w:val="300"/>
          <w:jc w:val="center"/>
        </w:trPr>
        <w:tc>
          <w:tcPr>
            <w:tcW w:w="1176" w:type="dxa"/>
            <w:shd w:val="clear" w:color="auto" w:fill="auto"/>
            <w:noWrap/>
            <w:vAlign w:val="bottom"/>
            <w:hideMark/>
          </w:tcPr>
          <w:p w:rsidR="00A52D67" w:rsidRPr="004E1905" w:rsidRDefault="00A52D67" w:rsidP="00A65DCF">
            <w:pPr>
              <w:bidi w:val="0"/>
              <w:spacing w:after="0" w:line="240" w:lineRule="auto"/>
              <w:rPr>
                <w:rFonts w:asciiTheme="majorBidi" w:eastAsia="Times New Roman" w:hAnsiTheme="majorBidi" w:cstheme="majorBidi"/>
                <w:color w:val="000000" w:themeColor="text1"/>
                <w:sz w:val="20"/>
                <w:szCs w:val="20"/>
              </w:rPr>
            </w:pPr>
          </w:p>
        </w:tc>
        <w:tc>
          <w:tcPr>
            <w:tcW w:w="1920" w:type="dxa"/>
            <w:gridSpan w:val="2"/>
            <w:shd w:val="clear" w:color="auto" w:fill="auto"/>
            <w:noWrap/>
            <w:vAlign w:val="bottom"/>
            <w:hideMark/>
          </w:tcPr>
          <w:p w:rsidR="00A52D67" w:rsidRPr="004E1905" w:rsidRDefault="00A52D67" w:rsidP="00A65DCF">
            <w:pPr>
              <w:bidi w:val="0"/>
              <w:spacing w:after="0" w:line="240" w:lineRule="auto"/>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Season 2010/2011</w:t>
            </w:r>
          </w:p>
        </w:tc>
        <w:tc>
          <w:tcPr>
            <w:tcW w:w="960" w:type="dxa"/>
            <w:shd w:val="clear" w:color="auto" w:fill="auto"/>
            <w:noWrap/>
            <w:vAlign w:val="bottom"/>
            <w:hideMark/>
          </w:tcPr>
          <w:p w:rsidR="00A52D67" w:rsidRPr="004E1905" w:rsidRDefault="00A52D67" w:rsidP="00A65DCF">
            <w:pPr>
              <w:bidi w:val="0"/>
              <w:spacing w:after="0" w:line="240" w:lineRule="auto"/>
              <w:rPr>
                <w:rFonts w:asciiTheme="majorBidi" w:eastAsia="Times New Roman" w:hAnsiTheme="majorBidi" w:cstheme="majorBidi"/>
                <w:color w:val="000000" w:themeColor="text1"/>
                <w:sz w:val="20"/>
                <w:szCs w:val="20"/>
              </w:rPr>
            </w:pPr>
          </w:p>
        </w:tc>
        <w:tc>
          <w:tcPr>
            <w:tcW w:w="964" w:type="dxa"/>
            <w:shd w:val="clear" w:color="auto" w:fill="auto"/>
            <w:noWrap/>
            <w:vAlign w:val="bottom"/>
            <w:hideMark/>
          </w:tcPr>
          <w:p w:rsidR="00A52D67" w:rsidRPr="004E1905" w:rsidRDefault="00A52D67" w:rsidP="00A65DCF">
            <w:pPr>
              <w:bidi w:val="0"/>
              <w:spacing w:after="0" w:line="240" w:lineRule="auto"/>
              <w:rPr>
                <w:rFonts w:asciiTheme="majorBidi" w:eastAsia="Times New Roman" w:hAnsiTheme="majorBidi" w:cstheme="majorBidi"/>
                <w:color w:val="000000" w:themeColor="text1"/>
                <w:sz w:val="20"/>
                <w:szCs w:val="20"/>
              </w:rPr>
            </w:pPr>
          </w:p>
        </w:tc>
        <w:tc>
          <w:tcPr>
            <w:tcW w:w="1928" w:type="dxa"/>
            <w:shd w:val="clear" w:color="auto" w:fill="auto"/>
            <w:noWrap/>
            <w:vAlign w:val="bottom"/>
            <w:hideMark/>
          </w:tcPr>
          <w:p w:rsidR="00A52D67" w:rsidRPr="004E1905" w:rsidRDefault="00A52D67" w:rsidP="00A65DCF">
            <w:pPr>
              <w:bidi w:val="0"/>
              <w:spacing w:after="0" w:line="240" w:lineRule="auto"/>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Season 2011/2012</w:t>
            </w:r>
          </w:p>
        </w:tc>
        <w:tc>
          <w:tcPr>
            <w:tcW w:w="964" w:type="dxa"/>
            <w:shd w:val="clear" w:color="auto" w:fill="auto"/>
            <w:noWrap/>
            <w:vAlign w:val="bottom"/>
            <w:hideMark/>
          </w:tcPr>
          <w:p w:rsidR="00A52D67" w:rsidRPr="004E1905" w:rsidRDefault="00A52D67"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20864" behindDoc="0" locked="0" layoutInCell="1" allowOverlap="1">
                  <wp:simplePos x="0" y="0"/>
                  <wp:positionH relativeFrom="column">
                    <wp:posOffset>0</wp:posOffset>
                  </wp:positionH>
                  <wp:positionV relativeFrom="paragraph">
                    <wp:posOffset>0</wp:posOffset>
                  </wp:positionV>
                  <wp:extent cx="2400300" cy="2219325"/>
                  <wp:effectExtent l="0" t="0" r="0" b="0"/>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0" w:type="auto"/>
              <w:tblCellSpacing w:w="0" w:type="dxa"/>
              <w:tblCellMar>
                <w:left w:w="0" w:type="dxa"/>
                <w:right w:w="0" w:type="dxa"/>
              </w:tblCellMar>
              <w:tblLook w:val="04A0"/>
            </w:tblPr>
            <w:tblGrid>
              <w:gridCol w:w="960"/>
            </w:tblGrid>
            <w:tr w:rsidR="0099077A" w:rsidRPr="004E1905">
              <w:trPr>
                <w:trHeight w:val="300"/>
                <w:tblCellSpacing w:w="0" w:type="dxa"/>
              </w:trPr>
              <w:tc>
                <w:tcPr>
                  <w:tcW w:w="960" w:type="dxa"/>
                  <w:tcBorders>
                    <w:top w:val="nil"/>
                    <w:left w:val="nil"/>
                    <w:bottom w:val="nil"/>
                    <w:right w:val="nil"/>
                  </w:tcBorders>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bl>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restart"/>
            <w:shd w:val="clear" w:color="auto" w:fill="auto"/>
            <w:noWrap/>
            <w:vAlign w:val="bottom"/>
            <w:hideMark/>
          </w:tcPr>
          <w:p w:rsidR="0099077A" w:rsidRPr="004E1905" w:rsidRDefault="004E1905"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29056" behindDoc="0" locked="0" layoutInCell="1" allowOverlap="1">
                  <wp:simplePos x="0" y="0"/>
                  <wp:positionH relativeFrom="column">
                    <wp:posOffset>34290</wp:posOffset>
                  </wp:positionH>
                  <wp:positionV relativeFrom="paragraph">
                    <wp:posOffset>-1999615</wp:posOffset>
                  </wp:positionV>
                  <wp:extent cx="2328545" cy="2286000"/>
                  <wp:effectExtent l="0" t="0" r="0" b="0"/>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37248" behindDoc="0" locked="0" layoutInCell="1" allowOverlap="1">
                  <wp:simplePos x="0" y="0"/>
                  <wp:positionH relativeFrom="column">
                    <wp:posOffset>-1270</wp:posOffset>
                  </wp:positionH>
                  <wp:positionV relativeFrom="paragraph">
                    <wp:posOffset>-635</wp:posOffset>
                  </wp:positionV>
                  <wp:extent cx="2371725" cy="2352675"/>
                  <wp:effectExtent l="0" t="0" r="0"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bl>
            <w:tblPr>
              <w:tblW w:w="0" w:type="auto"/>
              <w:tblCellSpacing w:w="0" w:type="dxa"/>
              <w:tblCellMar>
                <w:left w:w="0" w:type="dxa"/>
                <w:right w:w="0" w:type="dxa"/>
              </w:tblCellMar>
              <w:tblLook w:val="04A0"/>
            </w:tblPr>
            <w:tblGrid>
              <w:gridCol w:w="960"/>
            </w:tblGrid>
            <w:tr w:rsidR="0099077A" w:rsidRPr="004E1905">
              <w:trPr>
                <w:trHeight w:val="300"/>
                <w:tblCellSpacing w:w="0" w:type="dxa"/>
              </w:trPr>
              <w:tc>
                <w:tcPr>
                  <w:tcW w:w="960" w:type="dxa"/>
                  <w:tcBorders>
                    <w:top w:val="nil"/>
                    <w:left w:val="nil"/>
                    <w:bottom w:val="nil"/>
                    <w:right w:val="nil"/>
                  </w:tcBorders>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bl>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restart"/>
            <w:shd w:val="clear" w:color="auto" w:fill="auto"/>
            <w:noWrap/>
            <w:vAlign w:val="bottom"/>
            <w:hideMark/>
          </w:tcPr>
          <w:p w:rsidR="0099077A" w:rsidRPr="004E1905" w:rsidRDefault="00600E03"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61824" behindDoc="0" locked="0" layoutInCell="1" allowOverlap="1">
                  <wp:simplePos x="0" y="0"/>
                  <wp:positionH relativeFrom="column">
                    <wp:posOffset>-36195</wp:posOffset>
                  </wp:positionH>
                  <wp:positionV relativeFrom="paragraph">
                    <wp:posOffset>2180590</wp:posOffset>
                  </wp:positionV>
                  <wp:extent cx="2324100" cy="2724150"/>
                  <wp:effectExtent l="0" t="0" r="0" b="0"/>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9077A"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45440" behindDoc="0" locked="0" layoutInCell="1" allowOverlap="1">
                  <wp:simplePos x="0" y="0"/>
                  <wp:positionH relativeFrom="column">
                    <wp:posOffset>8255</wp:posOffset>
                  </wp:positionH>
                  <wp:positionV relativeFrom="paragraph">
                    <wp:posOffset>-165100</wp:posOffset>
                  </wp:positionV>
                  <wp:extent cx="2352675" cy="2343150"/>
                  <wp:effectExtent l="0" t="0" r="0" b="0"/>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2371725" cy="2724150"/>
                  <wp:effectExtent l="0" t="0" r="0" b="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0" w:type="auto"/>
              <w:tblCellSpacing w:w="0" w:type="dxa"/>
              <w:tblCellMar>
                <w:left w:w="0" w:type="dxa"/>
                <w:right w:w="0" w:type="dxa"/>
              </w:tblCellMar>
              <w:tblLook w:val="04A0"/>
            </w:tblPr>
            <w:tblGrid>
              <w:gridCol w:w="960"/>
            </w:tblGrid>
            <w:tr w:rsidR="0099077A" w:rsidRPr="004E1905">
              <w:trPr>
                <w:trHeight w:val="300"/>
                <w:tblCellSpacing w:w="0" w:type="dxa"/>
              </w:trPr>
              <w:tc>
                <w:tcPr>
                  <w:tcW w:w="960" w:type="dxa"/>
                  <w:tcBorders>
                    <w:top w:val="nil"/>
                    <w:left w:val="nil"/>
                    <w:bottom w:val="nil"/>
                    <w:right w:val="nil"/>
                  </w:tcBorders>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bl>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restart"/>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99077A" w:rsidRPr="004E1905" w:rsidTr="00A52D67">
        <w:trPr>
          <w:trHeight w:val="300"/>
          <w:jc w:val="center"/>
        </w:trPr>
        <w:tc>
          <w:tcPr>
            <w:tcW w:w="1176"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960" w:type="dxa"/>
            <w:shd w:val="clear" w:color="auto" w:fill="auto"/>
            <w:noWrap/>
            <w:vAlign w:val="bottom"/>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c>
          <w:tcPr>
            <w:tcW w:w="3856" w:type="dxa"/>
            <w:gridSpan w:val="3"/>
            <w:vMerge/>
            <w:vAlign w:val="center"/>
            <w:hideMark/>
          </w:tcPr>
          <w:p w:rsidR="0099077A" w:rsidRPr="004E1905" w:rsidRDefault="0099077A" w:rsidP="00A65DCF">
            <w:pPr>
              <w:bidi w:val="0"/>
              <w:spacing w:after="0" w:line="240" w:lineRule="auto"/>
              <w:rPr>
                <w:rFonts w:asciiTheme="majorBidi" w:eastAsia="Times New Roman" w:hAnsiTheme="majorBidi" w:cstheme="majorBidi"/>
                <w:color w:val="000000" w:themeColor="text1"/>
                <w:sz w:val="20"/>
                <w:szCs w:val="20"/>
              </w:rPr>
            </w:pPr>
          </w:p>
        </w:tc>
      </w:tr>
      <w:tr w:rsidR="00A52D67" w:rsidRPr="004E1905" w:rsidTr="00A52D67">
        <w:trPr>
          <w:trHeight w:val="300"/>
          <w:jc w:val="center"/>
        </w:trPr>
        <w:tc>
          <w:tcPr>
            <w:tcW w:w="7912" w:type="dxa"/>
            <w:gridSpan w:val="7"/>
            <w:shd w:val="clear" w:color="auto" w:fill="auto"/>
            <w:noWrap/>
            <w:vAlign w:val="bottom"/>
            <w:hideMark/>
          </w:tcPr>
          <w:p w:rsidR="00A52D67" w:rsidRPr="004E1905" w:rsidRDefault="00A52D67" w:rsidP="00A65DCF">
            <w:pPr>
              <w:bidi w:val="0"/>
              <w:spacing w:after="0" w:line="240" w:lineRule="auto"/>
              <w:ind w:left="872" w:hanging="872"/>
              <w:jc w:val="both"/>
              <w:rPr>
                <w:rFonts w:asciiTheme="majorBidi" w:eastAsia="Times New Roman" w:hAnsiTheme="majorBidi" w:cstheme="majorBidi"/>
                <w:color w:val="000000" w:themeColor="text1"/>
                <w:sz w:val="20"/>
                <w:szCs w:val="20"/>
              </w:rPr>
            </w:pPr>
          </w:p>
          <w:p w:rsidR="00A52D67" w:rsidRPr="004E1905" w:rsidRDefault="00A52D67" w:rsidP="00A65DCF">
            <w:pPr>
              <w:bidi w:val="0"/>
              <w:spacing w:after="0" w:line="240" w:lineRule="auto"/>
              <w:ind w:left="872" w:hanging="872"/>
              <w:jc w:val="both"/>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color w:val="000000" w:themeColor="text1"/>
                <w:sz w:val="20"/>
                <w:szCs w:val="20"/>
              </w:rPr>
              <w:t>Fig. (1) Effect of adding (50 % of total given N /tree/year) at various phenological stages on shoot length (cm) of Valencia orange budded on two citrus rootstocks VL and SO in seasons 2010/2011 and 2011/2012.</w:t>
            </w:r>
          </w:p>
        </w:tc>
      </w:tr>
    </w:tbl>
    <w:p w:rsidR="004E1905" w:rsidRPr="004E1905" w:rsidRDefault="004E1905" w:rsidP="00A65DCF">
      <w:pPr>
        <w:bidi w:val="0"/>
        <w:spacing w:after="0" w:line="240" w:lineRule="auto"/>
        <w:rPr>
          <w:rFonts w:asciiTheme="majorBidi" w:hAnsiTheme="majorBidi" w:cstheme="majorBidi"/>
          <w:color w:val="000000" w:themeColor="text1"/>
          <w:sz w:val="20"/>
          <w:szCs w:val="20"/>
          <w:lang w:bidi="he-IL"/>
        </w:rPr>
      </w:pPr>
    </w:p>
    <w:p w:rsidR="004E1905" w:rsidRPr="004E1905" w:rsidRDefault="004E1905" w:rsidP="004E1905">
      <w:pPr>
        <w:bidi w:val="0"/>
        <w:spacing w:after="0" w:line="240" w:lineRule="auto"/>
        <w:ind w:right="-1" w:firstLine="426"/>
        <w:jc w:val="both"/>
        <w:outlineLvl w:val="0"/>
        <w:rPr>
          <w:rFonts w:asciiTheme="majorBidi" w:hAnsiTheme="majorBidi" w:cstheme="majorBidi"/>
          <w:b/>
          <w:bCs/>
          <w:color w:val="000000" w:themeColor="text1"/>
          <w:sz w:val="20"/>
          <w:szCs w:val="20"/>
        </w:rPr>
      </w:pPr>
      <w:r w:rsidRPr="004E1905">
        <w:rPr>
          <w:rFonts w:asciiTheme="majorBidi" w:hAnsiTheme="majorBidi" w:cstheme="majorBidi"/>
          <w:color w:val="000000" w:themeColor="text1"/>
          <w:sz w:val="20"/>
          <w:szCs w:val="20"/>
        </w:rPr>
        <w:lastRenderedPageBreak/>
        <w:t xml:space="preserve">These results are in harmony with those obtained by </w:t>
      </w:r>
      <w:proofErr w:type="spellStart"/>
      <w:r w:rsidRPr="004E1905">
        <w:rPr>
          <w:rFonts w:asciiTheme="majorBidi" w:hAnsiTheme="majorBidi" w:cstheme="majorBidi"/>
          <w:b/>
          <w:bCs/>
          <w:color w:val="000000" w:themeColor="text1"/>
          <w:sz w:val="20"/>
          <w:szCs w:val="20"/>
        </w:rPr>
        <w:t>Hegab</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(2004),</w:t>
      </w:r>
      <w:r w:rsidRPr="004E1905">
        <w:rPr>
          <w:rFonts w:asciiTheme="majorBidi" w:hAnsiTheme="majorBidi" w:cstheme="majorBidi"/>
          <w:color w:val="000000" w:themeColor="text1"/>
          <w:sz w:val="20"/>
          <w:szCs w:val="20"/>
        </w:rPr>
        <w:t xml:space="preserve"> who found that leaf area</w:t>
      </w:r>
      <w:r w:rsidRPr="004E1905">
        <w:rPr>
          <w:rFonts w:asciiTheme="majorBidi" w:hAnsiTheme="majorBidi" w:cstheme="majorBidi"/>
          <w:color w:val="000000" w:themeColor="text1"/>
          <w:sz w:val="20"/>
          <w:szCs w:val="20"/>
          <w:lang w:bidi="he-IL"/>
        </w:rPr>
        <w:t xml:space="preserve"> of Valencia orange </w:t>
      </w:r>
      <w:r w:rsidRPr="004E1905">
        <w:rPr>
          <w:rFonts w:asciiTheme="majorBidi" w:hAnsiTheme="majorBidi" w:cstheme="majorBidi"/>
          <w:color w:val="000000" w:themeColor="text1"/>
          <w:sz w:val="20"/>
          <w:szCs w:val="20"/>
        </w:rPr>
        <w:t xml:space="preserve">trees budded on </w:t>
      </w:r>
      <w:r w:rsidRPr="004E1905">
        <w:rPr>
          <w:rFonts w:asciiTheme="majorBidi" w:hAnsiTheme="majorBidi" w:cstheme="majorBidi"/>
          <w:color w:val="000000" w:themeColor="text1"/>
          <w:sz w:val="20"/>
          <w:szCs w:val="20"/>
          <w:lang w:bidi="he-IL"/>
        </w:rPr>
        <w:t>VL</w:t>
      </w:r>
      <w:r w:rsidRPr="004E1905">
        <w:rPr>
          <w:rFonts w:asciiTheme="majorBidi" w:hAnsiTheme="majorBidi" w:cstheme="majorBidi"/>
          <w:color w:val="000000" w:themeColor="text1"/>
          <w:sz w:val="20"/>
          <w:szCs w:val="20"/>
        </w:rPr>
        <w:t xml:space="preserve"> was superior </w:t>
      </w:r>
      <w:r w:rsidRPr="004E1905">
        <w:rPr>
          <w:rFonts w:asciiTheme="majorBidi" w:hAnsiTheme="majorBidi" w:cstheme="majorBidi"/>
          <w:color w:val="000000" w:themeColor="text1"/>
          <w:sz w:val="20"/>
          <w:szCs w:val="20"/>
          <w:lang w:bidi="he-IL"/>
        </w:rPr>
        <w:t>rather than</w:t>
      </w:r>
      <w:r w:rsidRPr="004E1905">
        <w:rPr>
          <w:rFonts w:asciiTheme="majorBidi" w:hAnsiTheme="majorBidi" w:cstheme="majorBidi"/>
          <w:color w:val="000000" w:themeColor="text1"/>
          <w:sz w:val="20"/>
          <w:szCs w:val="20"/>
        </w:rPr>
        <w:t xml:space="preserve"> those budded on </w:t>
      </w:r>
      <w:r w:rsidRPr="004E1905">
        <w:rPr>
          <w:rFonts w:asciiTheme="majorBidi" w:hAnsiTheme="majorBidi" w:cstheme="majorBidi"/>
          <w:color w:val="000000" w:themeColor="text1"/>
          <w:sz w:val="20"/>
          <w:szCs w:val="20"/>
          <w:lang w:bidi="he-IL"/>
        </w:rPr>
        <w:t>SO rootstock.</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Adding 50 % of total given</w:t>
      </w:r>
      <w:r w:rsidRPr="004E1905">
        <w:rPr>
          <w:rFonts w:asciiTheme="majorBidi" w:hAnsiTheme="majorBidi" w:cstheme="majorBidi"/>
          <w:color w:val="000000" w:themeColor="text1"/>
          <w:sz w:val="20"/>
          <w:szCs w:val="20"/>
          <w:lang w:bidi="he-IL"/>
        </w:rPr>
        <w:t xml:space="preserve"> N at the fruit cell expansion stage significantly increased leaf area more than did the application on other </w:t>
      </w:r>
      <w:proofErr w:type="spellStart"/>
      <w:r w:rsidRPr="004E1905">
        <w:rPr>
          <w:rFonts w:asciiTheme="majorBidi" w:hAnsiTheme="majorBidi" w:cstheme="majorBidi"/>
          <w:color w:val="000000" w:themeColor="text1"/>
          <w:sz w:val="20"/>
          <w:szCs w:val="20"/>
          <w:lang w:bidi="he-IL"/>
        </w:rPr>
        <w:t>phenological</w:t>
      </w:r>
      <w:proofErr w:type="spellEnd"/>
      <w:r w:rsidRPr="004E1905">
        <w:rPr>
          <w:rFonts w:asciiTheme="majorBidi" w:hAnsiTheme="majorBidi" w:cstheme="majorBidi"/>
          <w:color w:val="000000" w:themeColor="text1"/>
          <w:sz w:val="20"/>
          <w:szCs w:val="20"/>
          <w:lang w:bidi="he-IL"/>
        </w:rPr>
        <w:t xml:space="preserve"> stages</w:t>
      </w:r>
      <w:r w:rsidRPr="004E1905">
        <w:rPr>
          <w:rFonts w:asciiTheme="majorBidi" w:hAnsiTheme="majorBidi" w:cstheme="majorBidi"/>
          <w:color w:val="000000" w:themeColor="text1"/>
          <w:sz w:val="20"/>
          <w:szCs w:val="20"/>
        </w:rPr>
        <w:t xml:space="preserve"> (Table 1)</w:t>
      </w:r>
      <w:r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lang w:bidi="ar-EG"/>
        </w:rPr>
        <w:t>The increase in leaf area (cm</w:t>
      </w:r>
      <w:r w:rsidRPr="004E1905">
        <w:rPr>
          <w:rFonts w:asciiTheme="majorBidi" w:hAnsiTheme="majorBidi" w:cstheme="majorBidi"/>
          <w:color w:val="000000" w:themeColor="text1"/>
          <w:sz w:val="20"/>
          <w:szCs w:val="20"/>
          <w:vertAlign w:val="superscript"/>
          <w:lang w:bidi="ar-EG"/>
        </w:rPr>
        <w:t>2</w:t>
      </w:r>
      <w:r w:rsidRPr="004E1905">
        <w:rPr>
          <w:rFonts w:asciiTheme="majorBidi" w:hAnsiTheme="majorBidi" w:cstheme="majorBidi"/>
          <w:color w:val="000000" w:themeColor="text1"/>
          <w:sz w:val="20"/>
          <w:szCs w:val="20"/>
          <w:lang w:bidi="ar-EG"/>
        </w:rPr>
        <w:t xml:space="preserve">) may be due to the positive effect of nitrogen on many important plant structures, genetic and metabolic compounds in plant cells </w:t>
      </w:r>
      <w:r w:rsidRPr="004E1905">
        <w:rPr>
          <w:rFonts w:asciiTheme="majorBidi" w:hAnsiTheme="majorBidi" w:cstheme="majorBidi"/>
          <w:b/>
          <w:bCs/>
          <w:color w:val="000000" w:themeColor="text1"/>
          <w:sz w:val="20"/>
          <w:szCs w:val="20"/>
          <w:lang w:bidi="ar-EG"/>
        </w:rPr>
        <w:t>(Don, 2001)</w:t>
      </w:r>
      <w:r w:rsidRPr="004E1905">
        <w:rPr>
          <w:rFonts w:asciiTheme="majorBidi" w:hAnsiTheme="majorBidi" w:cstheme="majorBidi"/>
          <w:color w:val="000000" w:themeColor="text1"/>
          <w:sz w:val="20"/>
          <w:szCs w:val="20"/>
          <w:lang w:bidi="ar-EG"/>
        </w:rPr>
        <w:t>.</w:t>
      </w:r>
    </w:p>
    <w:p w:rsidR="004E1905" w:rsidRPr="004E1905" w:rsidRDefault="004E1905" w:rsidP="004E1905">
      <w:pPr>
        <w:pStyle w:val="Default"/>
        <w:ind w:right="-1"/>
        <w:jc w:val="both"/>
        <w:rPr>
          <w:rFonts w:asciiTheme="majorBidi" w:hAnsiTheme="majorBidi" w:cstheme="majorBidi"/>
          <w:color w:val="000000" w:themeColor="text1"/>
          <w:sz w:val="20"/>
          <w:szCs w:val="20"/>
          <w:lang w:bidi="he-IL"/>
        </w:rPr>
      </w:pPr>
      <w:r w:rsidRPr="004E1905">
        <w:rPr>
          <w:rFonts w:asciiTheme="majorBidi" w:hAnsiTheme="majorBidi" w:cstheme="majorBidi"/>
          <w:b/>
          <w:bCs/>
          <w:color w:val="000000" w:themeColor="text1"/>
          <w:sz w:val="20"/>
          <w:szCs w:val="20"/>
          <w:lang w:bidi="he-IL"/>
        </w:rPr>
        <w:t xml:space="preserve">3.1.3. Leaves number: </w:t>
      </w:r>
    </w:p>
    <w:p w:rsidR="004E1905" w:rsidRPr="004E1905" w:rsidRDefault="004E1905" w:rsidP="004E1905">
      <w:pPr>
        <w:bidi w:val="0"/>
        <w:spacing w:after="0" w:line="240" w:lineRule="auto"/>
        <w:ind w:firstLine="720"/>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lang w:bidi="he-IL"/>
        </w:rPr>
        <w:t xml:space="preserve">All N treatments significantly increased the leaves number per shoot of Valencia orange budded on either SO or VL rootstocks in the two studied seasons compared with that of control </w:t>
      </w:r>
      <w:r w:rsidRPr="004E1905">
        <w:rPr>
          <w:rFonts w:asciiTheme="majorBidi" w:hAnsiTheme="majorBidi" w:cstheme="majorBidi"/>
          <w:color w:val="000000" w:themeColor="text1"/>
          <w:sz w:val="20"/>
          <w:szCs w:val="20"/>
        </w:rPr>
        <w:t>(table 2)</w:t>
      </w:r>
      <w:r w:rsidRPr="004E1905">
        <w:rPr>
          <w:rFonts w:asciiTheme="majorBidi" w:hAnsiTheme="majorBidi" w:cstheme="majorBidi"/>
          <w:color w:val="000000" w:themeColor="text1"/>
          <w:sz w:val="20"/>
          <w:szCs w:val="20"/>
          <w:lang w:bidi="he-IL"/>
        </w:rPr>
        <w:t xml:space="preserve">. The results are in agreement with those of </w:t>
      </w:r>
      <w:proofErr w:type="spellStart"/>
      <w:r w:rsidRPr="004E1905">
        <w:rPr>
          <w:rFonts w:asciiTheme="majorBidi" w:hAnsiTheme="majorBidi" w:cstheme="majorBidi"/>
          <w:b/>
          <w:bCs/>
          <w:color w:val="000000" w:themeColor="text1"/>
          <w:sz w:val="20"/>
          <w:szCs w:val="20"/>
        </w:rPr>
        <w:t>Menino</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(2003), </w:t>
      </w:r>
      <w:r w:rsidRPr="004E1905">
        <w:rPr>
          <w:rFonts w:asciiTheme="majorBidi" w:hAnsiTheme="majorBidi" w:cstheme="majorBidi"/>
          <w:color w:val="000000" w:themeColor="text1"/>
          <w:sz w:val="20"/>
          <w:szCs w:val="20"/>
          <w:lang w:bidi="he-IL"/>
        </w:rPr>
        <w:t xml:space="preserve">who </w:t>
      </w:r>
      <w:r w:rsidRPr="004E1905">
        <w:rPr>
          <w:rFonts w:asciiTheme="majorBidi" w:hAnsiTheme="majorBidi" w:cstheme="majorBidi"/>
          <w:color w:val="000000" w:themeColor="text1"/>
          <w:sz w:val="20"/>
          <w:szCs w:val="20"/>
        </w:rPr>
        <w:t>found that application of N at 720g N/ tree to “Lane Late” orange and Valencia orange trees led to the greatest tree canopy width in “Late Lane” orange and the greatest volume in Valencia trees.</w:t>
      </w:r>
    </w:p>
    <w:p w:rsidR="00382A41" w:rsidRPr="004E1905" w:rsidRDefault="00382A41" w:rsidP="004E1905">
      <w:pPr>
        <w:bidi w:val="0"/>
        <w:spacing w:after="0" w:line="240" w:lineRule="auto"/>
        <w:ind w:right="-1" w:firstLine="720"/>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The increase in number of leaves per shoot may be due to the physiological role of nitrogen nutrient in stimulating the cell division and hence, the plant growth.</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In addition</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nitrogen is an essential component of the proteins that build up the cell material and plant tissue </w:t>
      </w:r>
      <w:r w:rsidRPr="004E1905">
        <w:rPr>
          <w:rFonts w:asciiTheme="majorBidi" w:hAnsiTheme="majorBidi" w:cstheme="majorBidi"/>
          <w:b/>
          <w:bCs/>
          <w:color w:val="000000" w:themeColor="text1"/>
          <w:sz w:val="20"/>
          <w:szCs w:val="20"/>
        </w:rPr>
        <w:t>(</w:t>
      </w:r>
      <w:hyperlink r:id="rId16" w:history="1">
        <w:r w:rsidRPr="004E1905">
          <w:rPr>
            <w:rFonts w:asciiTheme="majorBidi" w:hAnsiTheme="majorBidi" w:cstheme="majorBidi"/>
            <w:b/>
            <w:bCs/>
            <w:color w:val="000000" w:themeColor="text1"/>
            <w:sz w:val="20"/>
            <w:szCs w:val="20"/>
          </w:rPr>
          <w:t>Thompson</w:t>
        </w:r>
        <w:r w:rsidR="004E1905"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 2002</w:t>
        </w:r>
      </w:hyperlink>
      <w:r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lang w:bidi="he-IL"/>
        </w:rPr>
        <w:t>The results also indicated that leaves number per shoot of Valencia orange budded on VL was superior rather than those budded on SO. The present result is confirmed by the pervious work of</w:t>
      </w:r>
      <w:r w:rsidRPr="004E1905">
        <w:rPr>
          <w:rFonts w:asciiTheme="majorBidi" w:hAnsiTheme="majorBidi" w:cstheme="majorBidi"/>
          <w:b/>
          <w:bCs/>
          <w:color w:val="000000" w:themeColor="text1"/>
          <w:sz w:val="20"/>
          <w:szCs w:val="20"/>
        </w:rPr>
        <w:t xml:space="preserve"> </w:t>
      </w:r>
      <w:proofErr w:type="spellStart"/>
      <w:r w:rsidRPr="004E1905">
        <w:rPr>
          <w:rFonts w:asciiTheme="majorBidi" w:hAnsiTheme="majorBidi" w:cstheme="majorBidi"/>
          <w:b/>
          <w:bCs/>
          <w:color w:val="000000" w:themeColor="text1"/>
          <w:sz w:val="20"/>
          <w:szCs w:val="20"/>
        </w:rPr>
        <w:t>Hegab</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(2004), </w:t>
      </w:r>
      <w:r w:rsidRPr="004E1905">
        <w:rPr>
          <w:rFonts w:asciiTheme="majorBidi" w:hAnsiTheme="majorBidi" w:cstheme="majorBidi"/>
          <w:color w:val="000000" w:themeColor="text1"/>
          <w:sz w:val="20"/>
          <w:szCs w:val="20"/>
        </w:rPr>
        <w:t xml:space="preserve">who found that </w:t>
      </w:r>
      <w:r w:rsidRPr="004E1905">
        <w:rPr>
          <w:rFonts w:asciiTheme="majorBidi" w:hAnsiTheme="majorBidi" w:cstheme="majorBidi"/>
          <w:color w:val="000000" w:themeColor="text1"/>
          <w:sz w:val="20"/>
          <w:szCs w:val="20"/>
          <w:lang w:bidi="he-IL"/>
        </w:rPr>
        <w:t>leaves number/shoot</w:t>
      </w:r>
      <w:r w:rsidRPr="004E1905">
        <w:rPr>
          <w:rFonts w:asciiTheme="majorBidi" w:hAnsiTheme="majorBidi" w:cstheme="majorBidi"/>
          <w:color w:val="000000" w:themeColor="text1"/>
          <w:sz w:val="20"/>
          <w:szCs w:val="20"/>
        </w:rPr>
        <w:t xml:space="preserve"> of Valencia orange budded on</w:t>
      </w:r>
      <w:r w:rsidRPr="004E1905">
        <w:rPr>
          <w:rFonts w:asciiTheme="majorBidi" w:hAnsiTheme="majorBidi" w:cstheme="majorBidi"/>
          <w:color w:val="000000" w:themeColor="text1"/>
          <w:sz w:val="20"/>
          <w:szCs w:val="20"/>
          <w:lang w:bidi="he-IL"/>
        </w:rPr>
        <w:t xml:space="preserve"> VL rootstock</w:t>
      </w:r>
      <w:r w:rsidRPr="004E1905">
        <w:rPr>
          <w:rFonts w:asciiTheme="majorBidi" w:hAnsiTheme="majorBidi" w:cstheme="majorBidi"/>
          <w:color w:val="000000" w:themeColor="text1"/>
          <w:sz w:val="20"/>
          <w:szCs w:val="20"/>
        </w:rPr>
        <w:t xml:space="preserve"> was superior </w:t>
      </w:r>
      <w:r w:rsidRPr="004E1905">
        <w:rPr>
          <w:rFonts w:asciiTheme="majorBidi" w:hAnsiTheme="majorBidi" w:cstheme="majorBidi"/>
          <w:color w:val="000000" w:themeColor="text1"/>
          <w:sz w:val="20"/>
          <w:szCs w:val="20"/>
          <w:lang w:bidi="he-IL"/>
        </w:rPr>
        <w:t xml:space="preserve">rather than </w:t>
      </w:r>
      <w:r w:rsidRPr="004E1905">
        <w:rPr>
          <w:rFonts w:asciiTheme="majorBidi" w:hAnsiTheme="majorBidi" w:cstheme="majorBidi"/>
          <w:color w:val="000000" w:themeColor="text1"/>
          <w:sz w:val="20"/>
          <w:szCs w:val="20"/>
        </w:rPr>
        <w:t xml:space="preserve">that budded on SO </w:t>
      </w:r>
      <w:r w:rsidRPr="004E1905">
        <w:rPr>
          <w:rFonts w:asciiTheme="majorBidi" w:hAnsiTheme="majorBidi" w:cstheme="majorBidi"/>
          <w:color w:val="000000" w:themeColor="text1"/>
          <w:sz w:val="20"/>
          <w:szCs w:val="20"/>
          <w:lang w:bidi="he-IL"/>
        </w:rPr>
        <w:t>rootstock.</w:t>
      </w:r>
      <w:r w:rsidR="004E1905"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rPr>
        <w:t>Adding 50 % of given</w:t>
      </w:r>
      <w:r w:rsidRPr="004E1905">
        <w:rPr>
          <w:rFonts w:asciiTheme="majorBidi" w:hAnsiTheme="majorBidi" w:cstheme="majorBidi"/>
          <w:color w:val="000000" w:themeColor="text1"/>
          <w:sz w:val="20"/>
          <w:szCs w:val="20"/>
          <w:lang w:bidi="he-IL"/>
        </w:rPr>
        <w:t xml:space="preserve"> N at pre spring flush stage significantly increased the leaves number per shoot</w:t>
      </w:r>
      <w:r w:rsidRPr="004E1905">
        <w:rPr>
          <w:rFonts w:asciiTheme="majorBidi" w:hAnsiTheme="majorBidi" w:cstheme="majorBidi"/>
          <w:color w:val="000000" w:themeColor="text1"/>
          <w:sz w:val="20"/>
          <w:szCs w:val="20"/>
        </w:rPr>
        <w:t xml:space="preserve"> of Valencia orange</w:t>
      </w:r>
      <w:r w:rsidRPr="004E1905">
        <w:rPr>
          <w:rFonts w:asciiTheme="majorBidi" w:hAnsiTheme="majorBidi" w:cstheme="majorBidi"/>
          <w:color w:val="000000" w:themeColor="text1"/>
          <w:sz w:val="20"/>
          <w:szCs w:val="20"/>
          <w:lang w:bidi="he-IL"/>
        </w:rPr>
        <w:t xml:space="preserve"> more than did the application on other phenological stages</w:t>
      </w:r>
      <w:r w:rsidRPr="004E1905">
        <w:rPr>
          <w:rFonts w:asciiTheme="majorBidi" w:hAnsiTheme="majorBidi" w:cstheme="majorBidi"/>
          <w:color w:val="000000" w:themeColor="text1"/>
          <w:sz w:val="20"/>
          <w:szCs w:val="20"/>
        </w:rPr>
        <w:t xml:space="preserve"> (table 1)</w:t>
      </w:r>
      <w:r w:rsidRPr="004E1905">
        <w:rPr>
          <w:rFonts w:asciiTheme="majorBidi" w:hAnsiTheme="majorBidi" w:cstheme="majorBidi"/>
          <w:color w:val="000000" w:themeColor="text1"/>
          <w:sz w:val="20"/>
          <w:szCs w:val="20"/>
          <w:lang w:bidi="he-IL"/>
        </w:rPr>
        <w:t xml:space="preserve">. The results are in agreement with </w:t>
      </w:r>
      <w:r w:rsidRPr="004E1905">
        <w:rPr>
          <w:rFonts w:asciiTheme="majorBidi" w:hAnsiTheme="majorBidi" w:cstheme="majorBidi"/>
          <w:color w:val="000000" w:themeColor="text1"/>
          <w:sz w:val="20"/>
          <w:szCs w:val="20"/>
        </w:rPr>
        <w:t xml:space="preserve">those of </w:t>
      </w:r>
      <w:proofErr w:type="spellStart"/>
      <w:r w:rsidRPr="004E1905">
        <w:rPr>
          <w:rFonts w:asciiTheme="majorBidi" w:hAnsiTheme="majorBidi" w:cstheme="majorBidi"/>
          <w:b/>
          <w:bCs/>
          <w:color w:val="000000" w:themeColor="text1"/>
          <w:sz w:val="20"/>
          <w:szCs w:val="20"/>
        </w:rPr>
        <w:t>Wassel</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(2007), </w:t>
      </w:r>
      <w:r w:rsidRPr="004E1905">
        <w:rPr>
          <w:rFonts w:asciiTheme="majorBidi" w:hAnsiTheme="majorBidi" w:cstheme="majorBidi"/>
          <w:color w:val="000000" w:themeColor="text1"/>
          <w:sz w:val="20"/>
          <w:szCs w:val="20"/>
        </w:rPr>
        <w:t xml:space="preserve">who found that adding N at rates of 400, 600, 800 and 1000 g </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tree /year on to </w:t>
      </w:r>
      <w:proofErr w:type="spellStart"/>
      <w:r w:rsidRPr="004E1905">
        <w:rPr>
          <w:rFonts w:asciiTheme="majorBidi" w:hAnsiTheme="majorBidi" w:cstheme="majorBidi"/>
          <w:color w:val="000000" w:themeColor="text1"/>
          <w:sz w:val="20"/>
          <w:szCs w:val="20"/>
        </w:rPr>
        <w:t>Balady</w:t>
      </w:r>
      <w:proofErr w:type="spellEnd"/>
      <w:r w:rsidRPr="004E1905">
        <w:rPr>
          <w:rFonts w:asciiTheme="majorBidi" w:hAnsiTheme="majorBidi" w:cstheme="majorBidi"/>
          <w:color w:val="000000" w:themeColor="text1"/>
          <w:sz w:val="20"/>
          <w:szCs w:val="20"/>
        </w:rPr>
        <w:t xml:space="preserve"> mandarin trees budded on SO rootstock increased shoot length and number of leaves per shoot in comparison with that of control.</w:t>
      </w:r>
    </w:p>
    <w:p w:rsidR="00382A41" w:rsidRPr="004E1905" w:rsidRDefault="00382A41" w:rsidP="00382A41">
      <w:pPr>
        <w:bidi w:val="0"/>
        <w:spacing w:after="0" w:line="240" w:lineRule="auto"/>
        <w:ind w:right="-1"/>
        <w:jc w:val="both"/>
        <w:rPr>
          <w:rFonts w:asciiTheme="majorBidi" w:hAnsiTheme="majorBidi" w:cstheme="majorBidi"/>
          <w:color w:val="000000" w:themeColor="text1"/>
          <w:sz w:val="20"/>
          <w:szCs w:val="20"/>
        </w:rPr>
      </w:pPr>
    </w:p>
    <w:p w:rsidR="00093339" w:rsidRPr="004E1905" w:rsidRDefault="00093339" w:rsidP="00382A41">
      <w:pPr>
        <w:bidi w:val="0"/>
        <w:spacing w:after="0" w:line="240" w:lineRule="auto"/>
        <w:ind w:right="-1"/>
        <w:jc w:val="both"/>
        <w:rPr>
          <w:rFonts w:asciiTheme="majorBidi" w:hAnsiTheme="majorBidi" w:cstheme="majorBidi"/>
          <w:color w:val="000000" w:themeColor="text1"/>
          <w:sz w:val="20"/>
          <w:szCs w:val="20"/>
          <w:lang w:bidi="ar-EG"/>
        </w:rPr>
      </w:pPr>
      <w:r w:rsidRPr="004E1905">
        <w:rPr>
          <w:rFonts w:asciiTheme="majorBidi" w:hAnsiTheme="majorBidi" w:cstheme="majorBidi"/>
          <w:color w:val="000000" w:themeColor="text1"/>
          <w:sz w:val="20"/>
          <w:szCs w:val="20"/>
        </w:rPr>
        <w:t xml:space="preserve">Table </w:t>
      </w:r>
      <w:r w:rsidR="00821985" w:rsidRPr="004E1905">
        <w:rPr>
          <w:rFonts w:asciiTheme="majorBidi" w:hAnsiTheme="majorBidi" w:cstheme="majorBidi"/>
          <w:color w:val="000000" w:themeColor="text1"/>
          <w:sz w:val="20"/>
          <w:szCs w:val="20"/>
        </w:rPr>
        <w:t>2</w:t>
      </w:r>
      <w:r w:rsidR="0071505D"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rPr>
        <w:t xml:space="preserve">Effect of adding 50 % of </w:t>
      </w:r>
      <w:r w:rsidR="0071505D" w:rsidRPr="004E1905">
        <w:rPr>
          <w:rFonts w:asciiTheme="majorBidi" w:hAnsiTheme="majorBidi" w:cstheme="majorBidi"/>
          <w:color w:val="000000" w:themeColor="text1"/>
          <w:sz w:val="20"/>
          <w:szCs w:val="20"/>
        </w:rPr>
        <w:t xml:space="preserve">total </w:t>
      </w:r>
      <w:r w:rsidRPr="004E1905">
        <w:rPr>
          <w:rFonts w:asciiTheme="majorBidi" w:hAnsiTheme="majorBidi" w:cstheme="majorBidi"/>
          <w:color w:val="000000" w:themeColor="text1"/>
          <w:sz w:val="20"/>
          <w:szCs w:val="20"/>
        </w:rPr>
        <w:t>given N /tree/year at various phenological stages on vegetative growth of Valencia orange budded on citrus rootstocks in seasons 2010/2011 and 2011/2012.</w:t>
      </w:r>
    </w:p>
    <w:tbl>
      <w:tblPr>
        <w:tblW w:w="0" w:type="auto"/>
        <w:jc w:val="center"/>
        <w:tblInd w:w="-1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36"/>
        <w:gridCol w:w="953"/>
        <w:gridCol w:w="818"/>
        <w:gridCol w:w="905"/>
        <w:gridCol w:w="905"/>
        <w:gridCol w:w="861"/>
        <w:gridCol w:w="909"/>
        <w:gridCol w:w="805"/>
        <w:gridCol w:w="766"/>
      </w:tblGrid>
      <w:tr w:rsidR="00A43A73" w:rsidRPr="00356B8A" w:rsidTr="003378F7">
        <w:trPr>
          <w:jc w:val="center"/>
        </w:trPr>
        <w:tc>
          <w:tcPr>
            <w:tcW w:w="2436" w:type="dxa"/>
            <w:vMerge w:val="restart"/>
            <w:shd w:val="clear" w:color="auto" w:fill="auto"/>
            <w:vAlign w:val="center"/>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Fertilization</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 xml:space="preserve">treatments </w:t>
            </w:r>
          </w:p>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 xml:space="preserve">and time of application </w:t>
            </w:r>
          </w:p>
        </w:tc>
        <w:tc>
          <w:tcPr>
            <w:tcW w:w="0" w:type="auto"/>
            <w:gridSpan w:val="4"/>
            <w:tcBorders>
              <w:bottom w:val="single" w:sz="12" w:space="0" w:color="auto"/>
            </w:tcBorders>
            <w:shd w:val="clear" w:color="auto" w:fill="auto"/>
          </w:tcPr>
          <w:p w:rsidR="00A43A73" w:rsidRPr="00356B8A" w:rsidRDefault="00A43A73" w:rsidP="00A65DCF">
            <w:pPr>
              <w:bidi w:val="0"/>
              <w:spacing w:after="0" w:line="240" w:lineRule="auto"/>
              <w:jc w:val="center"/>
              <w:rPr>
                <w:rFonts w:asciiTheme="majorBidi" w:hAnsiTheme="majorBidi" w:cstheme="majorBidi"/>
                <w:color w:val="000000" w:themeColor="text1"/>
                <w:sz w:val="18"/>
                <w:szCs w:val="18"/>
                <w:lang w:bidi="ar-EG"/>
              </w:rPr>
            </w:pPr>
            <w:r w:rsidRPr="00356B8A">
              <w:rPr>
                <w:rFonts w:asciiTheme="majorBidi" w:hAnsiTheme="majorBidi" w:cstheme="majorBidi"/>
                <w:b/>
                <w:bCs/>
                <w:color w:val="000000" w:themeColor="text1"/>
                <w:sz w:val="18"/>
                <w:szCs w:val="18"/>
              </w:rPr>
              <w:t>leaf area (cm</w:t>
            </w:r>
            <w:r w:rsidRPr="00356B8A">
              <w:rPr>
                <w:rFonts w:asciiTheme="majorBidi" w:hAnsiTheme="majorBidi" w:cstheme="majorBidi"/>
                <w:b/>
                <w:bCs/>
                <w:color w:val="000000" w:themeColor="text1"/>
                <w:sz w:val="18"/>
                <w:szCs w:val="18"/>
                <w:vertAlign w:val="superscript"/>
              </w:rPr>
              <w:t>2</w:t>
            </w:r>
            <w:r w:rsidRPr="00356B8A">
              <w:rPr>
                <w:rFonts w:asciiTheme="majorBidi" w:hAnsiTheme="majorBidi" w:cstheme="majorBidi"/>
                <w:b/>
                <w:bCs/>
                <w:color w:val="000000" w:themeColor="text1"/>
                <w:sz w:val="18"/>
                <w:szCs w:val="18"/>
              </w:rPr>
              <w:t>)</w:t>
            </w:r>
          </w:p>
        </w:tc>
        <w:tc>
          <w:tcPr>
            <w:tcW w:w="0" w:type="auto"/>
            <w:gridSpan w:val="4"/>
            <w:tcBorders>
              <w:left w:val="single" w:sz="12" w:space="0" w:color="auto"/>
              <w:bottom w:val="single" w:sz="12" w:space="0" w:color="auto"/>
            </w:tcBorders>
            <w:shd w:val="clear" w:color="auto" w:fill="auto"/>
          </w:tcPr>
          <w:p w:rsidR="00A43A73" w:rsidRPr="00356B8A" w:rsidRDefault="00A43A73" w:rsidP="00A65DCF">
            <w:pPr>
              <w:bidi w:val="0"/>
              <w:spacing w:after="0" w:line="240" w:lineRule="auto"/>
              <w:jc w:val="center"/>
              <w:rPr>
                <w:rFonts w:asciiTheme="majorBidi" w:hAnsiTheme="majorBidi" w:cstheme="majorBidi"/>
                <w:color w:val="000000" w:themeColor="text1"/>
                <w:sz w:val="18"/>
                <w:szCs w:val="18"/>
                <w:lang w:bidi="ar-EG"/>
              </w:rPr>
            </w:pPr>
            <w:r w:rsidRPr="00356B8A">
              <w:rPr>
                <w:rFonts w:asciiTheme="majorBidi" w:hAnsiTheme="majorBidi" w:cstheme="majorBidi"/>
                <w:b/>
                <w:bCs/>
                <w:color w:val="000000" w:themeColor="text1"/>
                <w:sz w:val="18"/>
                <w:szCs w:val="18"/>
              </w:rPr>
              <w:t>No. of leaves/shoot</w:t>
            </w:r>
          </w:p>
        </w:tc>
      </w:tr>
      <w:tr w:rsidR="00A43A73" w:rsidRPr="00356B8A" w:rsidTr="003378F7">
        <w:trPr>
          <w:jc w:val="center"/>
        </w:trPr>
        <w:tc>
          <w:tcPr>
            <w:tcW w:w="2436" w:type="dxa"/>
            <w:vMerge/>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p>
        </w:tc>
        <w:tc>
          <w:tcPr>
            <w:tcW w:w="1771" w:type="dxa"/>
            <w:gridSpan w:val="2"/>
            <w:tcBorders>
              <w:right w:val="single" w:sz="4" w:space="0" w:color="auto"/>
            </w:tcBorders>
            <w:shd w:val="clear" w:color="auto" w:fill="auto"/>
          </w:tcPr>
          <w:p w:rsidR="00A43A73" w:rsidRPr="00356B8A" w:rsidRDefault="00A43A73" w:rsidP="00A65DCF">
            <w:pPr>
              <w:bidi w:val="0"/>
              <w:spacing w:after="0" w:line="240" w:lineRule="auto"/>
              <w:jc w:val="center"/>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Season 2010/2011</w:t>
            </w:r>
          </w:p>
        </w:tc>
        <w:tc>
          <w:tcPr>
            <w:tcW w:w="1810" w:type="dxa"/>
            <w:gridSpan w:val="2"/>
            <w:tcBorders>
              <w:left w:val="single" w:sz="4" w:space="0" w:color="auto"/>
              <w:right w:val="single" w:sz="4" w:space="0" w:color="auto"/>
            </w:tcBorders>
            <w:shd w:val="clear" w:color="auto" w:fill="auto"/>
          </w:tcPr>
          <w:p w:rsidR="00A43A73" w:rsidRPr="00356B8A" w:rsidRDefault="00A43A73" w:rsidP="00A65DCF">
            <w:pPr>
              <w:bidi w:val="0"/>
              <w:spacing w:after="0" w:line="240" w:lineRule="auto"/>
              <w:jc w:val="center"/>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Season 2011/2012</w:t>
            </w:r>
          </w:p>
        </w:tc>
        <w:tc>
          <w:tcPr>
            <w:tcW w:w="1770" w:type="dxa"/>
            <w:gridSpan w:val="2"/>
            <w:tcBorders>
              <w:left w:val="single" w:sz="12" w:space="0" w:color="auto"/>
              <w:right w:val="single" w:sz="4" w:space="0" w:color="auto"/>
            </w:tcBorders>
            <w:shd w:val="clear" w:color="auto" w:fill="auto"/>
          </w:tcPr>
          <w:p w:rsidR="00A43A73" w:rsidRPr="00356B8A" w:rsidRDefault="00A43A73" w:rsidP="00A65DCF">
            <w:pPr>
              <w:bidi w:val="0"/>
              <w:spacing w:after="0" w:line="240" w:lineRule="auto"/>
              <w:jc w:val="center"/>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Season 2010/2011</w:t>
            </w:r>
          </w:p>
        </w:tc>
        <w:tc>
          <w:tcPr>
            <w:tcW w:w="1571" w:type="dxa"/>
            <w:gridSpan w:val="2"/>
            <w:tcBorders>
              <w:left w:val="single" w:sz="4" w:space="0" w:color="auto"/>
              <w:right w:val="single" w:sz="12" w:space="0" w:color="auto"/>
            </w:tcBorders>
            <w:shd w:val="clear" w:color="auto" w:fill="auto"/>
          </w:tcPr>
          <w:p w:rsidR="00A43A73" w:rsidRPr="00356B8A" w:rsidRDefault="00A43A73" w:rsidP="00A65DCF">
            <w:pPr>
              <w:bidi w:val="0"/>
              <w:spacing w:after="0" w:line="240" w:lineRule="auto"/>
              <w:jc w:val="center"/>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Season 2011/2012</w:t>
            </w:r>
          </w:p>
        </w:tc>
      </w:tr>
      <w:tr w:rsidR="00A43A73" w:rsidRPr="00356B8A" w:rsidTr="003378F7">
        <w:trPr>
          <w:jc w:val="center"/>
        </w:trPr>
        <w:tc>
          <w:tcPr>
            <w:tcW w:w="2436" w:type="dxa"/>
            <w:vMerge/>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p>
        </w:tc>
        <w:tc>
          <w:tcPr>
            <w:tcW w:w="0" w:type="auto"/>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SO</w:t>
            </w:r>
          </w:p>
        </w:tc>
        <w:tc>
          <w:tcPr>
            <w:tcW w:w="0" w:type="auto"/>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VL</w:t>
            </w:r>
          </w:p>
        </w:tc>
        <w:tc>
          <w:tcPr>
            <w:tcW w:w="0" w:type="auto"/>
            <w:tcBorders>
              <w:left w:val="single" w:sz="12" w:space="0" w:color="auto"/>
            </w:tcBorders>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SO</w:t>
            </w:r>
          </w:p>
        </w:tc>
        <w:tc>
          <w:tcPr>
            <w:tcW w:w="0" w:type="auto"/>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VL</w:t>
            </w:r>
          </w:p>
        </w:tc>
        <w:tc>
          <w:tcPr>
            <w:tcW w:w="0" w:type="auto"/>
            <w:tcBorders>
              <w:left w:val="single" w:sz="12" w:space="0" w:color="auto"/>
            </w:tcBorders>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SO</w:t>
            </w:r>
          </w:p>
        </w:tc>
        <w:tc>
          <w:tcPr>
            <w:tcW w:w="0" w:type="auto"/>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VL</w:t>
            </w:r>
          </w:p>
        </w:tc>
        <w:tc>
          <w:tcPr>
            <w:tcW w:w="0" w:type="auto"/>
            <w:tcBorders>
              <w:left w:val="single" w:sz="12" w:space="0" w:color="auto"/>
            </w:tcBorders>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SO</w:t>
            </w:r>
          </w:p>
        </w:tc>
        <w:tc>
          <w:tcPr>
            <w:tcW w:w="0" w:type="auto"/>
            <w:shd w:val="clear" w:color="auto" w:fill="auto"/>
          </w:tcPr>
          <w:p w:rsidR="00A43A73" w:rsidRPr="00356B8A" w:rsidRDefault="00A43A73"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VL</w:t>
            </w:r>
          </w:p>
        </w:tc>
      </w:tr>
      <w:tr w:rsidR="0071505D" w:rsidRPr="00356B8A" w:rsidTr="003378F7">
        <w:trPr>
          <w:jc w:val="center"/>
        </w:trPr>
        <w:tc>
          <w:tcPr>
            <w:tcW w:w="2436" w:type="dxa"/>
            <w:shd w:val="clear" w:color="auto" w:fill="auto"/>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lang w:bidi="ar-EG"/>
              </w:rPr>
              <w:t>Cont.</w:t>
            </w:r>
            <w:r w:rsidRPr="00356B8A">
              <w:rPr>
                <w:rFonts w:asciiTheme="majorBidi" w:hAnsiTheme="majorBidi" w:cstheme="majorBidi"/>
                <w:color w:val="000000" w:themeColor="text1"/>
                <w:sz w:val="18"/>
                <w:szCs w:val="18"/>
              </w:rPr>
              <w:t xml:space="preserve">400 g N / tree during all </w:t>
            </w:r>
            <w:r w:rsidRPr="00356B8A">
              <w:rPr>
                <w:rFonts w:asciiTheme="majorBidi" w:hAnsiTheme="majorBidi" w:cstheme="majorBidi"/>
                <w:color w:val="000000" w:themeColor="text1"/>
                <w:sz w:val="18"/>
                <w:szCs w:val="18"/>
                <w:lang w:bidi="ar-EG"/>
              </w:rPr>
              <w:t xml:space="preserve">phenological </w:t>
            </w:r>
            <w:r w:rsidRPr="00356B8A">
              <w:rPr>
                <w:rFonts w:asciiTheme="majorBidi" w:hAnsiTheme="majorBidi" w:cstheme="majorBidi"/>
                <w:color w:val="000000" w:themeColor="text1"/>
                <w:sz w:val="18"/>
                <w:szCs w:val="18"/>
              </w:rPr>
              <w:t>stages</w:t>
            </w:r>
            <w:r w:rsidRPr="00356B8A">
              <w:rPr>
                <w:rFonts w:asciiTheme="majorBidi" w:hAnsiTheme="majorBidi" w:cstheme="majorBidi"/>
                <w:color w:val="000000" w:themeColor="text1"/>
                <w:sz w:val="18"/>
                <w:szCs w:val="18"/>
                <w:lang w:bidi="ar-EG"/>
              </w:rPr>
              <w:t xml:space="preserve"> in</w:t>
            </w:r>
            <w:r w:rsidRPr="00356B8A">
              <w:rPr>
                <w:rFonts w:asciiTheme="majorBidi" w:hAnsiTheme="majorBidi" w:cstheme="majorBidi"/>
                <w:color w:val="000000" w:themeColor="text1"/>
                <w:sz w:val="18"/>
                <w:szCs w:val="18"/>
              </w:rPr>
              <w:t xml:space="preserve"> growth season.</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37.89e</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48.99 d</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43.25 f</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46.6 f</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6.15g</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8.43f</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7.29d</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8.70d</w:t>
            </w:r>
          </w:p>
        </w:tc>
      </w:tr>
      <w:tr w:rsidR="0071505D" w:rsidRPr="00356B8A" w:rsidTr="003378F7">
        <w:trPr>
          <w:jc w:val="center"/>
        </w:trPr>
        <w:tc>
          <w:tcPr>
            <w:tcW w:w="2436" w:type="dxa"/>
            <w:shd w:val="clear" w:color="auto" w:fill="auto"/>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200 g N /tree at</w:t>
            </w:r>
            <w:r w:rsidR="003378F7" w:rsidRPr="00356B8A">
              <w:rPr>
                <w:rFonts w:asciiTheme="majorBidi" w:hAnsiTheme="majorBidi" w:cstheme="majorBidi"/>
                <w:color w:val="000000" w:themeColor="text1"/>
                <w:sz w:val="18"/>
                <w:szCs w:val="18"/>
                <w:lang w:bidi="ar-EG"/>
              </w:rPr>
              <w:t xml:space="preserve"> pre spring flush. </w:t>
            </w:r>
            <w:r w:rsidRPr="00356B8A">
              <w:rPr>
                <w:rFonts w:asciiTheme="majorBidi" w:hAnsiTheme="majorBidi" w:cstheme="majorBidi"/>
                <w:color w:val="000000" w:themeColor="text1"/>
                <w:sz w:val="18"/>
                <w:szCs w:val="18"/>
                <w:lang w:bidi="ar-EG"/>
              </w:rPr>
              <w:t>(Feb.</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20</w:t>
            </w:r>
            <w:r w:rsidRPr="00356B8A">
              <w:rPr>
                <w:rFonts w:asciiTheme="majorBidi" w:hAnsiTheme="majorBidi" w:cstheme="majorBidi"/>
                <w:color w:val="000000" w:themeColor="text1"/>
                <w:sz w:val="18"/>
                <w:szCs w:val="18"/>
                <w:vertAlign w:val="superscript"/>
                <w:lang w:bidi="ar-EG"/>
              </w:rPr>
              <w:t>th</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 April 2</w:t>
            </w:r>
            <w:r w:rsidRPr="00356B8A">
              <w:rPr>
                <w:rFonts w:asciiTheme="majorBidi" w:hAnsiTheme="majorBidi" w:cstheme="majorBidi"/>
                <w:color w:val="000000" w:themeColor="text1"/>
                <w:sz w:val="18"/>
                <w:szCs w:val="18"/>
                <w:vertAlign w:val="superscript"/>
                <w:lang w:bidi="ar-EG"/>
              </w:rPr>
              <w:t>nd</w:t>
            </w:r>
            <w:r w:rsidRPr="00356B8A">
              <w:rPr>
                <w:rFonts w:asciiTheme="majorBidi" w:hAnsiTheme="majorBidi" w:cstheme="majorBidi"/>
                <w:color w:val="000000" w:themeColor="text1"/>
                <w:sz w:val="18"/>
                <w:szCs w:val="18"/>
                <w:lang w:bidi="ar-EG"/>
              </w:rPr>
              <w:t xml:space="preserve"> )</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57.46 c</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64.92 b</w:t>
            </w:r>
          </w:p>
        </w:tc>
        <w:tc>
          <w:tcPr>
            <w:tcW w:w="0" w:type="auto"/>
            <w:tcBorders>
              <w:left w:val="single" w:sz="12" w:space="0" w:color="auto"/>
            </w:tcBorders>
            <w:shd w:val="clear" w:color="auto" w:fill="auto"/>
            <w:vAlign w:val="center"/>
          </w:tcPr>
          <w:p w:rsidR="0071505D" w:rsidRPr="00356B8A" w:rsidRDefault="0071505D" w:rsidP="00A65DCF">
            <w:pPr>
              <w:pStyle w:val="PlainText"/>
              <w:bidi w:val="0"/>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60.6cd</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 xml:space="preserve">64.15 </w:t>
            </w:r>
            <w:proofErr w:type="spellStart"/>
            <w:r w:rsidRPr="00356B8A">
              <w:rPr>
                <w:rFonts w:asciiTheme="majorBidi" w:hAnsiTheme="majorBidi" w:cstheme="majorBidi"/>
                <w:color w:val="000000" w:themeColor="text1"/>
                <w:sz w:val="18"/>
                <w:szCs w:val="18"/>
              </w:rPr>
              <w:t>bc</w:t>
            </w:r>
            <w:proofErr w:type="spellEnd"/>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12.80a</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 xml:space="preserve">12.62 </w:t>
            </w:r>
            <w:proofErr w:type="spellStart"/>
            <w:r w:rsidRPr="00356B8A">
              <w:rPr>
                <w:rFonts w:asciiTheme="majorBidi" w:hAnsiTheme="majorBidi" w:cstheme="majorBidi"/>
                <w:color w:val="000000" w:themeColor="text1"/>
                <w:sz w:val="18"/>
                <w:szCs w:val="18"/>
              </w:rPr>
              <w:t>ab</w:t>
            </w:r>
            <w:proofErr w:type="spellEnd"/>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15.24b</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16.57b</w:t>
            </w:r>
          </w:p>
        </w:tc>
      </w:tr>
      <w:tr w:rsidR="0071505D" w:rsidRPr="00356B8A" w:rsidTr="003378F7">
        <w:trPr>
          <w:jc w:val="center"/>
        </w:trPr>
        <w:tc>
          <w:tcPr>
            <w:tcW w:w="2436" w:type="dxa"/>
            <w:shd w:val="clear" w:color="auto" w:fill="auto"/>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200</w:t>
            </w:r>
            <w:r w:rsidR="004E1905"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g N /tree at</w:t>
            </w:r>
            <w:r w:rsidRPr="00356B8A">
              <w:rPr>
                <w:rFonts w:asciiTheme="majorBidi" w:hAnsiTheme="majorBidi" w:cstheme="majorBidi"/>
                <w:color w:val="000000" w:themeColor="text1"/>
                <w:sz w:val="18"/>
                <w:szCs w:val="18"/>
                <w:lang w:bidi="ar-EG"/>
              </w:rPr>
              <w:t xml:space="preserve"> fruit cell division</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stage</w:t>
            </w:r>
          </w:p>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lang w:bidi="ar-EG"/>
              </w:rPr>
              <w:t>(Apr.</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9</w:t>
            </w:r>
            <w:r w:rsidRPr="00356B8A">
              <w:rPr>
                <w:rFonts w:asciiTheme="majorBidi" w:hAnsiTheme="majorBidi" w:cstheme="majorBidi"/>
                <w:color w:val="000000" w:themeColor="text1"/>
                <w:sz w:val="18"/>
                <w:szCs w:val="18"/>
                <w:vertAlign w:val="superscript"/>
                <w:lang w:bidi="ar-EG"/>
              </w:rPr>
              <w:t>th</w:t>
            </w:r>
            <w:r w:rsidRPr="00356B8A">
              <w:rPr>
                <w:rFonts w:asciiTheme="majorBidi" w:hAnsiTheme="majorBidi" w:cstheme="majorBidi"/>
                <w:color w:val="000000" w:themeColor="text1"/>
                <w:sz w:val="18"/>
                <w:szCs w:val="18"/>
                <w:lang w:bidi="ar-EG"/>
              </w:rPr>
              <w:t xml:space="preserve"> -</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May 21</w:t>
            </w:r>
            <w:r w:rsidRPr="00356B8A">
              <w:rPr>
                <w:rFonts w:asciiTheme="majorBidi" w:hAnsiTheme="majorBidi" w:cstheme="majorBidi"/>
                <w:color w:val="000000" w:themeColor="text1"/>
                <w:sz w:val="18"/>
                <w:szCs w:val="18"/>
                <w:vertAlign w:val="superscript"/>
                <w:lang w:bidi="ar-EG"/>
              </w:rPr>
              <w:t>st</w:t>
            </w:r>
            <w:r w:rsidRPr="00356B8A">
              <w:rPr>
                <w:rFonts w:asciiTheme="majorBidi" w:hAnsiTheme="majorBidi" w:cstheme="majorBidi"/>
                <w:color w:val="000000" w:themeColor="text1"/>
                <w:sz w:val="18"/>
                <w:szCs w:val="18"/>
                <w:lang w:bidi="ar-EG"/>
              </w:rPr>
              <w:t xml:space="preserve"> )</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50. 47 cd</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65.01 b</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54.05 e</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 xml:space="preserve">64.1 </w:t>
            </w:r>
            <w:proofErr w:type="spellStart"/>
            <w:r w:rsidRPr="00356B8A">
              <w:rPr>
                <w:rFonts w:asciiTheme="majorBidi" w:hAnsiTheme="majorBidi" w:cstheme="majorBidi"/>
                <w:color w:val="000000" w:themeColor="text1"/>
                <w:sz w:val="18"/>
                <w:szCs w:val="18"/>
              </w:rPr>
              <w:t>bc</w:t>
            </w:r>
            <w:proofErr w:type="spellEnd"/>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10.45d</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 xml:space="preserve">12.1 </w:t>
            </w:r>
            <w:proofErr w:type="spellStart"/>
            <w:r w:rsidRPr="00356B8A">
              <w:rPr>
                <w:rFonts w:asciiTheme="majorBidi" w:hAnsiTheme="majorBidi" w:cstheme="majorBidi"/>
                <w:color w:val="000000" w:themeColor="text1"/>
                <w:sz w:val="18"/>
                <w:szCs w:val="18"/>
              </w:rPr>
              <w:t>abc</w:t>
            </w:r>
            <w:proofErr w:type="spellEnd"/>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15.67b</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13.55c</w:t>
            </w:r>
          </w:p>
        </w:tc>
      </w:tr>
      <w:tr w:rsidR="0071505D" w:rsidRPr="00356B8A" w:rsidTr="003378F7">
        <w:trPr>
          <w:jc w:val="center"/>
        </w:trPr>
        <w:tc>
          <w:tcPr>
            <w:tcW w:w="2436" w:type="dxa"/>
            <w:shd w:val="clear" w:color="auto" w:fill="auto"/>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200 g N /tree at</w:t>
            </w:r>
            <w:r w:rsidR="003378F7" w:rsidRPr="00356B8A">
              <w:rPr>
                <w:rFonts w:asciiTheme="majorBidi" w:hAnsiTheme="majorBidi" w:cstheme="majorBidi"/>
                <w:color w:val="000000" w:themeColor="text1"/>
                <w:sz w:val="18"/>
                <w:szCs w:val="18"/>
                <w:lang w:bidi="ar-EG"/>
              </w:rPr>
              <w:t xml:space="preserve"> fruit cell expansion</w:t>
            </w:r>
            <w:r w:rsidR="004E1905" w:rsidRPr="00356B8A">
              <w:rPr>
                <w:rFonts w:asciiTheme="majorBidi" w:hAnsiTheme="majorBidi" w:cstheme="majorBidi"/>
                <w:color w:val="000000" w:themeColor="text1"/>
                <w:sz w:val="18"/>
                <w:szCs w:val="18"/>
                <w:lang w:bidi="ar-EG"/>
              </w:rPr>
              <w:t xml:space="preserve"> </w:t>
            </w:r>
            <w:r w:rsidR="003378F7" w:rsidRPr="00356B8A">
              <w:rPr>
                <w:rFonts w:asciiTheme="majorBidi" w:hAnsiTheme="majorBidi" w:cstheme="majorBidi"/>
                <w:color w:val="000000" w:themeColor="text1"/>
                <w:sz w:val="18"/>
                <w:szCs w:val="18"/>
                <w:lang w:bidi="ar-EG"/>
              </w:rPr>
              <w:t xml:space="preserve">stage </w:t>
            </w:r>
            <w:r w:rsidRPr="00356B8A">
              <w:rPr>
                <w:rFonts w:asciiTheme="majorBidi" w:hAnsiTheme="majorBidi" w:cstheme="majorBidi"/>
                <w:color w:val="000000" w:themeColor="text1"/>
                <w:sz w:val="18"/>
                <w:szCs w:val="18"/>
                <w:lang w:bidi="ar-EG"/>
              </w:rPr>
              <w:t>(May 28</w:t>
            </w:r>
            <w:r w:rsidRPr="00356B8A">
              <w:rPr>
                <w:rFonts w:asciiTheme="majorBidi" w:hAnsiTheme="majorBidi" w:cstheme="majorBidi"/>
                <w:color w:val="000000" w:themeColor="text1"/>
                <w:sz w:val="18"/>
                <w:szCs w:val="18"/>
                <w:vertAlign w:val="superscript"/>
                <w:lang w:bidi="ar-EG"/>
              </w:rPr>
              <w:t>th</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 Aug. 20</w:t>
            </w:r>
            <w:r w:rsidRPr="00356B8A">
              <w:rPr>
                <w:rFonts w:asciiTheme="majorBidi" w:hAnsiTheme="majorBidi" w:cstheme="majorBidi"/>
                <w:color w:val="000000" w:themeColor="text1"/>
                <w:sz w:val="18"/>
                <w:szCs w:val="18"/>
                <w:vertAlign w:val="superscript"/>
                <w:lang w:bidi="ar-EG"/>
              </w:rPr>
              <w:t>th)</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51.6 cd</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72.89a</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 xml:space="preserve">68.95 </w:t>
            </w:r>
            <w:proofErr w:type="spellStart"/>
            <w:r w:rsidRPr="00356B8A">
              <w:rPr>
                <w:rFonts w:asciiTheme="majorBidi" w:hAnsiTheme="majorBidi" w:cstheme="majorBidi"/>
                <w:color w:val="000000" w:themeColor="text1"/>
                <w:sz w:val="18"/>
                <w:szCs w:val="18"/>
              </w:rPr>
              <w:t>ab</w:t>
            </w:r>
            <w:proofErr w:type="spellEnd"/>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72.6 a</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11.95bc</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9.80e</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15.65b</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18.20a</w:t>
            </w:r>
          </w:p>
        </w:tc>
      </w:tr>
      <w:tr w:rsidR="0071505D" w:rsidRPr="00356B8A" w:rsidTr="003378F7">
        <w:trPr>
          <w:jc w:val="center"/>
        </w:trPr>
        <w:tc>
          <w:tcPr>
            <w:tcW w:w="2436" w:type="dxa"/>
            <w:shd w:val="clear" w:color="auto" w:fill="auto"/>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rPr>
              <w:t>200</w:t>
            </w:r>
            <w:r w:rsidR="004E1905"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g N /tree at</w:t>
            </w:r>
            <w:r w:rsidR="003378F7" w:rsidRPr="00356B8A">
              <w:rPr>
                <w:rFonts w:asciiTheme="majorBidi" w:hAnsiTheme="majorBidi" w:cstheme="majorBidi"/>
                <w:color w:val="000000" w:themeColor="text1"/>
                <w:sz w:val="18"/>
                <w:szCs w:val="18"/>
                <w:lang w:bidi="ar-EG"/>
              </w:rPr>
              <w:t xml:space="preserve"> pre autumn flush </w:t>
            </w:r>
            <w:r w:rsidRPr="00356B8A">
              <w:rPr>
                <w:rFonts w:asciiTheme="majorBidi" w:hAnsiTheme="majorBidi" w:cstheme="majorBidi"/>
                <w:color w:val="000000" w:themeColor="text1"/>
                <w:sz w:val="18"/>
                <w:szCs w:val="18"/>
                <w:lang w:bidi="ar-EG"/>
              </w:rPr>
              <w:t>(Aug. 27</w:t>
            </w:r>
            <w:r w:rsidRPr="00356B8A">
              <w:rPr>
                <w:rFonts w:asciiTheme="majorBidi" w:hAnsiTheme="majorBidi" w:cstheme="majorBidi"/>
                <w:color w:val="000000" w:themeColor="text1"/>
                <w:sz w:val="18"/>
                <w:szCs w:val="18"/>
                <w:vertAlign w:val="superscript"/>
                <w:lang w:bidi="ar-EG"/>
              </w:rPr>
              <w:t>th</w:t>
            </w:r>
            <w:r w:rsidR="004E1905" w:rsidRPr="00356B8A">
              <w:rPr>
                <w:rFonts w:asciiTheme="majorBidi" w:hAnsiTheme="majorBidi" w:cstheme="majorBidi"/>
                <w:color w:val="000000" w:themeColor="text1"/>
                <w:sz w:val="18"/>
                <w:szCs w:val="18"/>
                <w:lang w:bidi="ar-EG"/>
              </w:rPr>
              <w:t xml:space="preserve"> </w:t>
            </w:r>
            <w:r w:rsidRPr="00356B8A">
              <w:rPr>
                <w:rFonts w:asciiTheme="majorBidi" w:hAnsiTheme="majorBidi" w:cstheme="majorBidi"/>
                <w:color w:val="000000" w:themeColor="text1"/>
                <w:sz w:val="18"/>
                <w:szCs w:val="18"/>
                <w:lang w:bidi="ar-EG"/>
              </w:rPr>
              <w:t>- Nov. 26</w:t>
            </w:r>
            <w:r w:rsidRPr="00356B8A">
              <w:rPr>
                <w:rFonts w:asciiTheme="majorBidi" w:hAnsiTheme="majorBidi" w:cstheme="majorBidi"/>
                <w:color w:val="000000" w:themeColor="text1"/>
                <w:sz w:val="18"/>
                <w:szCs w:val="18"/>
                <w:vertAlign w:val="superscript"/>
                <w:lang w:bidi="ar-EG"/>
              </w:rPr>
              <w:t>th</w:t>
            </w:r>
            <w:r w:rsidRPr="00356B8A">
              <w:rPr>
                <w:rFonts w:asciiTheme="majorBidi" w:hAnsiTheme="majorBidi" w:cstheme="majorBidi"/>
                <w:color w:val="000000" w:themeColor="text1"/>
                <w:sz w:val="18"/>
                <w:szCs w:val="18"/>
                <w:lang w:bidi="ar-EG"/>
              </w:rPr>
              <w:t xml:space="preserve"> )</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47.41 d</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54.4 cd</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54.59 de</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62.7 cd</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11.5c</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 xml:space="preserve">12.55 </w:t>
            </w:r>
            <w:proofErr w:type="spellStart"/>
            <w:r w:rsidRPr="00356B8A">
              <w:rPr>
                <w:rFonts w:asciiTheme="majorBidi" w:hAnsiTheme="majorBidi" w:cstheme="majorBidi"/>
                <w:color w:val="000000" w:themeColor="text1"/>
                <w:sz w:val="18"/>
                <w:szCs w:val="18"/>
              </w:rPr>
              <w:t>ab</w:t>
            </w:r>
            <w:proofErr w:type="spellEnd"/>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12.00c</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13.00c</w:t>
            </w:r>
          </w:p>
        </w:tc>
      </w:tr>
      <w:tr w:rsidR="0071505D" w:rsidRPr="00356B8A" w:rsidTr="003378F7">
        <w:trPr>
          <w:jc w:val="center"/>
        </w:trPr>
        <w:tc>
          <w:tcPr>
            <w:tcW w:w="2436" w:type="dxa"/>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lang w:bidi="ar-EG"/>
              </w:rPr>
            </w:pPr>
            <w:r w:rsidRPr="00356B8A">
              <w:rPr>
                <w:rFonts w:asciiTheme="majorBidi" w:hAnsiTheme="majorBidi" w:cstheme="majorBidi"/>
                <w:color w:val="000000" w:themeColor="text1"/>
                <w:sz w:val="18"/>
                <w:szCs w:val="18"/>
                <w:lang w:bidi="ar-EG"/>
              </w:rPr>
              <w:t>Average (A)</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49.05B</w:t>
            </w:r>
          </w:p>
        </w:tc>
        <w:tc>
          <w:tcPr>
            <w:tcW w:w="0" w:type="auto"/>
            <w:shd w:val="clear" w:color="auto" w:fill="auto"/>
            <w:vAlign w:val="center"/>
          </w:tcPr>
          <w:p w:rsidR="0071505D" w:rsidRPr="00356B8A" w:rsidRDefault="0071505D" w:rsidP="00A65DCF">
            <w:pPr>
              <w:pStyle w:val="PlainText"/>
              <w:bidi w:val="0"/>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61.25A</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56.62B</w:t>
            </w:r>
          </w:p>
        </w:tc>
        <w:tc>
          <w:tcPr>
            <w:tcW w:w="0" w:type="auto"/>
            <w:shd w:val="clear" w:color="auto" w:fill="auto"/>
            <w:vAlign w:val="center"/>
          </w:tcPr>
          <w:p w:rsidR="0071505D" w:rsidRPr="00356B8A" w:rsidRDefault="0071505D" w:rsidP="00A65DCF">
            <w:pPr>
              <w:bidi w:val="0"/>
              <w:spacing w:after="0" w:line="240" w:lineRule="auto"/>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61.38A</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10.57B</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11.1A</w:t>
            </w:r>
          </w:p>
        </w:tc>
        <w:tc>
          <w:tcPr>
            <w:tcW w:w="0" w:type="auto"/>
            <w:tcBorders>
              <w:left w:val="single" w:sz="12" w:space="0" w:color="auto"/>
            </w:tcBorders>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13.17B</w:t>
            </w:r>
          </w:p>
        </w:tc>
        <w:tc>
          <w:tcPr>
            <w:tcW w:w="0" w:type="auto"/>
            <w:shd w:val="clear" w:color="auto" w:fill="auto"/>
            <w:vAlign w:val="center"/>
          </w:tcPr>
          <w:p w:rsidR="0071505D" w:rsidRPr="00356B8A" w:rsidRDefault="0071505D" w:rsidP="00A65DCF">
            <w:pPr>
              <w:bidi w:val="0"/>
              <w:spacing w:after="0" w:line="240" w:lineRule="auto"/>
              <w:ind w:left="5"/>
              <w:jc w:val="both"/>
              <w:rPr>
                <w:rFonts w:asciiTheme="majorBidi" w:hAnsiTheme="majorBidi" w:cstheme="majorBidi"/>
                <w:color w:val="000000" w:themeColor="text1"/>
                <w:sz w:val="18"/>
                <w:szCs w:val="18"/>
              </w:rPr>
            </w:pPr>
            <w:r w:rsidRPr="00356B8A">
              <w:rPr>
                <w:rFonts w:asciiTheme="majorBidi" w:hAnsiTheme="majorBidi" w:cstheme="majorBidi"/>
                <w:color w:val="000000" w:themeColor="text1"/>
                <w:sz w:val="18"/>
                <w:szCs w:val="18"/>
              </w:rPr>
              <w:t>14.0A</w:t>
            </w:r>
          </w:p>
        </w:tc>
      </w:tr>
    </w:tbl>
    <w:p w:rsidR="00093339" w:rsidRPr="004E1905" w:rsidRDefault="004E1905" w:rsidP="00A65DCF">
      <w:pPr>
        <w:bidi w:val="0"/>
        <w:spacing w:after="0" w:line="240" w:lineRule="auto"/>
        <w:jc w:val="both"/>
        <w:rPr>
          <w:rFonts w:asciiTheme="majorBidi" w:hAnsiTheme="majorBidi" w:cstheme="majorBidi"/>
          <w:color w:val="000000" w:themeColor="text1"/>
          <w:sz w:val="20"/>
          <w:szCs w:val="20"/>
          <w:rtl/>
          <w:lang w:bidi="ar-EG"/>
        </w:rPr>
      </w:pPr>
      <w:r w:rsidRPr="004E1905">
        <w:rPr>
          <w:rFonts w:asciiTheme="majorBidi" w:hAnsiTheme="majorBidi" w:cstheme="majorBidi"/>
          <w:color w:val="000000" w:themeColor="text1"/>
          <w:sz w:val="20"/>
          <w:szCs w:val="20"/>
        </w:rPr>
        <w:t xml:space="preserve"> </w:t>
      </w:r>
      <w:r w:rsidR="00093339" w:rsidRPr="004E1905">
        <w:rPr>
          <w:rFonts w:asciiTheme="majorBidi" w:hAnsiTheme="majorBidi" w:cstheme="majorBidi"/>
          <w:color w:val="000000" w:themeColor="text1"/>
          <w:sz w:val="20"/>
          <w:szCs w:val="20"/>
        </w:rPr>
        <w:t>Means followed by the same letter (s) in each column or row and the interactions are not significantly different at 5 % level.</w:t>
      </w:r>
    </w:p>
    <w:p w:rsidR="00382A41" w:rsidRPr="004E1905" w:rsidRDefault="00382A41" w:rsidP="00A65DCF">
      <w:pPr>
        <w:bidi w:val="0"/>
        <w:spacing w:after="0" w:line="240" w:lineRule="auto"/>
        <w:jc w:val="both"/>
        <w:outlineLvl w:val="0"/>
        <w:rPr>
          <w:rFonts w:asciiTheme="majorBidi" w:hAnsiTheme="majorBidi" w:cstheme="majorBidi"/>
          <w:b/>
          <w:bCs/>
          <w:color w:val="000000" w:themeColor="text1"/>
          <w:sz w:val="20"/>
          <w:szCs w:val="20"/>
          <w:lang w:bidi="he-IL"/>
        </w:rPr>
      </w:pPr>
    </w:p>
    <w:p w:rsidR="001815F1" w:rsidRPr="004E1905" w:rsidRDefault="00F6253D" w:rsidP="00382A41">
      <w:pPr>
        <w:bidi w:val="0"/>
        <w:spacing w:after="0" w:line="240" w:lineRule="auto"/>
        <w:jc w:val="both"/>
        <w:outlineLvl w:val="0"/>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lang w:bidi="he-IL"/>
        </w:rPr>
        <w:t>3.</w:t>
      </w:r>
      <w:r w:rsidR="001815F1" w:rsidRPr="004E1905">
        <w:rPr>
          <w:rFonts w:asciiTheme="majorBidi" w:hAnsiTheme="majorBidi" w:cstheme="majorBidi"/>
          <w:b/>
          <w:bCs/>
          <w:color w:val="000000" w:themeColor="text1"/>
          <w:sz w:val="20"/>
          <w:szCs w:val="20"/>
          <w:lang w:bidi="he-IL"/>
        </w:rPr>
        <w:t>2</w:t>
      </w:r>
      <w:r w:rsidRPr="004E1905">
        <w:rPr>
          <w:rFonts w:asciiTheme="majorBidi" w:hAnsiTheme="majorBidi" w:cstheme="majorBidi"/>
          <w:b/>
          <w:bCs/>
          <w:color w:val="000000" w:themeColor="text1"/>
          <w:sz w:val="20"/>
          <w:szCs w:val="20"/>
          <w:lang w:bidi="he-IL"/>
        </w:rPr>
        <w:t xml:space="preserve">. </w:t>
      </w:r>
      <w:r w:rsidR="00FD2AE2" w:rsidRPr="004E1905">
        <w:rPr>
          <w:rFonts w:asciiTheme="majorBidi" w:hAnsiTheme="majorBidi" w:cstheme="majorBidi"/>
          <w:b/>
          <w:bCs/>
          <w:color w:val="000000" w:themeColor="text1"/>
          <w:sz w:val="20"/>
          <w:szCs w:val="20"/>
          <w:lang w:bidi="he-IL"/>
        </w:rPr>
        <w:t xml:space="preserve">Effect of </w:t>
      </w:r>
      <w:r w:rsidR="00FD2AE2" w:rsidRPr="004E1905">
        <w:rPr>
          <w:rFonts w:asciiTheme="majorBidi" w:hAnsiTheme="majorBidi" w:cstheme="majorBidi"/>
          <w:b/>
          <w:bCs/>
          <w:color w:val="000000" w:themeColor="text1"/>
          <w:sz w:val="20"/>
          <w:szCs w:val="20"/>
        </w:rPr>
        <w:t xml:space="preserve">adding 50 % of </w:t>
      </w:r>
      <w:r w:rsidR="001815F1" w:rsidRPr="004E1905">
        <w:rPr>
          <w:rFonts w:asciiTheme="majorBidi" w:hAnsiTheme="majorBidi" w:cstheme="majorBidi"/>
          <w:b/>
          <w:bCs/>
          <w:color w:val="000000" w:themeColor="text1"/>
          <w:sz w:val="20"/>
          <w:szCs w:val="20"/>
        </w:rPr>
        <w:t xml:space="preserve">total </w:t>
      </w:r>
      <w:r w:rsidR="00FD2AE2" w:rsidRPr="004E1905">
        <w:rPr>
          <w:rFonts w:asciiTheme="majorBidi" w:hAnsiTheme="majorBidi" w:cstheme="majorBidi"/>
          <w:b/>
          <w:bCs/>
          <w:color w:val="000000" w:themeColor="text1"/>
          <w:sz w:val="20"/>
          <w:szCs w:val="20"/>
        </w:rPr>
        <w:t>given N</w:t>
      </w:r>
      <w:r w:rsidR="00FD2AE2" w:rsidRPr="004E1905">
        <w:rPr>
          <w:rFonts w:asciiTheme="majorBidi" w:hAnsiTheme="majorBidi" w:cstheme="majorBidi"/>
          <w:b/>
          <w:bCs/>
          <w:color w:val="000000" w:themeColor="text1"/>
          <w:sz w:val="20"/>
          <w:szCs w:val="20"/>
          <w:lang w:bidi="he-IL"/>
        </w:rPr>
        <w:t xml:space="preserve"> on fruiting</w:t>
      </w:r>
      <w:r w:rsidR="001815F1" w:rsidRPr="004E1905">
        <w:rPr>
          <w:rFonts w:asciiTheme="majorBidi" w:hAnsiTheme="majorBidi" w:cstheme="majorBidi"/>
          <w:b/>
          <w:bCs/>
          <w:color w:val="000000" w:themeColor="text1"/>
          <w:sz w:val="20"/>
          <w:szCs w:val="20"/>
          <w:lang w:bidi="he-IL"/>
        </w:rPr>
        <w:t xml:space="preserve"> and yield</w:t>
      </w:r>
      <w:r w:rsidR="00FD2AE2" w:rsidRPr="004E1905">
        <w:rPr>
          <w:rFonts w:asciiTheme="majorBidi" w:hAnsiTheme="majorBidi" w:cstheme="majorBidi"/>
          <w:b/>
          <w:bCs/>
          <w:color w:val="000000" w:themeColor="text1"/>
          <w:sz w:val="20"/>
          <w:szCs w:val="20"/>
          <w:lang w:bidi="he-IL"/>
        </w:rPr>
        <w:t>:</w:t>
      </w:r>
      <w:r w:rsidR="008505D4" w:rsidRPr="004E1905">
        <w:rPr>
          <w:rFonts w:asciiTheme="majorBidi" w:hAnsiTheme="majorBidi" w:cstheme="majorBidi"/>
          <w:b/>
          <w:bCs/>
          <w:color w:val="000000" w:themeColor="text1"/>
          <w:sz w:val="20"/>
          <w:szCs w:val="20"/>
        </w:rPr>
        <w:t xml:space="preserve"> </w:t>
      </w:r>
    </w:p>
    <w:p w:rsidR="00382A41" w:rsidRPr="004E1905" w:rsidRDefault="001815F1" w:rsidP="00A65DCF">
      <w:pPr>
        <w:bidi w:val="0"/>
        <w:spacing w:after="0" w:line="240" w:lineRule="auto"/>
        <w:jc w:val="both"/>
        <w:outlineLvl w:val="0"/>
        <w:rPr>
          <w:rFonts w:asciiTheme="majorBidi" w:hAnsiTheme="majorBidi" w:cstheme="majorBidi"/>
          <w:color w:val="000000" w:themeColor="text1"/>
          <w:sz w:val="20"/>
          <w:szCs w:val="20"/>
          <w:lang w:bidi="he-IL"/>
        </w:rPr>
      </w:pPr>
      <w:r w:rsidRPr="004E1905">
        <w:rPr>
          <w:rFonts w:asciiTheme="majorBidi" w:hAnsiTheme="majorBidi" w:cstheme="majorBidi"/>
          <w:b/>
          <w:bCs/>
          <w:color w:val="000000" w:themeColor="text1"/>
          <w:sz w:val="20"/>
          <w:szCs w:val="20"/>
          <w:lang w:bidi="he-IL"/>
        </w:rPr>
        <w:t>3.2.1.</w:t>
      </w:r>
      <w:r w:rsidR="001E55C1" w:rsidRPr="004E1905">
        <w:rPr>
          <w:rFonts w:asciiTheme="majorBidi" w:hAnsiTheme="majorBidi" w:cstheme="majorBidi"/>
          <w:b/>
          <w:bCs/>
          <w:color w:val="000000" w:themeColor="text1"/>
          <w:sz w:val="20"/>
          <w:szCs w:val="20"/>
          <w:lang w:bidi="he-IL"/>
        </w:rPr>
        <w:t xml:space="preserve"> Fruiting</w:t>
      </w:r>
      <w:r w:rsidR="001E55C1" w:rsidRPr="004E1905">
        <w:rPr>
          <w:rFonts w:asciiTheme="majorBidi" w:hAnsiTheme="majorBidi" w:cstheme="majorBidi"/>
          <w:color w:val="000000" w:themeColor="text1"/>
          <w:sz w:val="20"/>
          <w:szCs w:val="20"/>
          <w:lang w:bidi="he-IL"/>
        </w:rPr>
        <w:t xml:space="preserve">: </w:t>
      </w:r>
    </w:p>
    <w:p w:rsidR="00382A41" w:rsidRPr="004E1905" w:rsidRDefault="001E55C1" w:rsidP="004E1905">
      <w:pPr>
        <w:bidi w:val="0"/>
        <w:spacing w:after="0" w:line="240" w:lineRule="auto"/>
        <w:ind w:firstLine="720"/>
        <w:jc w:val="both"/>
        <w:outlineLvl w:val="0"/>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lang w:bidi="he-IL"/>
        </w:rPr>
        <w:t>A</w:t>
      </w:r>
      <w:r w:rsidR="001815F1" w:rsidRPr="004E1905">
        <w:rPr>
          <w:rFonts w:asciiTheme="majorBidi" w:hAnsiTheme="majorBidi" w:cstheme="majorBidi"/>
          <w:color w:val="000000" w:themeColor="text1"/>
          <w:sz w:val="20"/>
          <w:szCs w:val="20"/>
          <w:lang w:bidi="he-IL"/>
        </w:rPr>
        <w:t>dding 400 g/tree/year (</w:t>
      </w:r>
      <w:r w:rsidR="00FD2AE2" w:rsidRPr="004E1905">
        <w:rPr>
          <w:rFonts w:asciiTheme="majorBidi" w:hAnsiTheme="majorBidi" w:cstheme="majorBidi"/>
          <w:color w:val="000000" w:themeColor="text1"/>
          <w:sz w:val="20"/>
          <w:szCs w:val="20"/>
          <w:lang w:bidi="he-IL"/>
        </w:rPr>
        <w:t>control treatment</w:t>
      </w:r>
      <w:r w:rsidR="001815F1" w:rsidRPr="004E1905">
        <w:rPr>
          <w:rFonts w:asciiTheme="majorBidi" w:hAnsiTheme="majorBidi" w:cstheme="majorBidi"/>
          <w:color w:val="000000" w:themeColor="text1"/>
          <w:sz w:val="20"/>
          <w:szCs w:val="20"/>
          <w:lang w:bidi="he-IL"/>
        </w:rPr>
        <w:t xml:space="preserve">) </w:t>
      </w:r>
      <w:r w:rsidR="00FD2AE2" w:rsidRPr="004E1905">
        <w:rPr>
          <w:rFonts w:asciiTheme="majorBidi" w:hAnsiTheme="majorBidi" w:cstheme="majorBidi"/>
          <w:color w:val="000000" w:themeColor="text1"/>
          <w:sz w:val="20"/>
          <w:szCs w:val="20"/>
        </w:rPr>
        <w:t xml:space="preserve">increased </w:t>
      </w:r>
      <w:r w:rsidR="00FD2AE2" w:rsidRPr="004E1905">
        <w:rPr>
          <w:rFonts w:asciiTheme="majorBidi" w:hAnsiTheme="majorBidi" w:cstheme="majorBidi"/>
          <w:color w:val="000000" w:themeColor="text1"/>
          <w:sz w:val="20"/>
          <w:szCs w:val="20"/>
          <w:lang w:bidi="he-IL"/>
        </w:rPr>
        <w:t xml:space="preserve">number of inflorescences/shoot, number of fruit set/shoot, fruit set percentage, No. of retained fruits per shoot </w:t>
      </w:r>
      <w:r w:rsidR="00D73F4B" w:rsidRPr="004E1905">
        <w:rPr>
          <w:rFonts w:asciiTheme="majorBidi" w:hAnsiTheme="majorBidi" w:cstheme="majorBidi"/>
          <w:color w:val="000000" w:themeColor="text1"/>
          <w:sz w:val="20"/>
          <w:szCs w:val="20"/>
          <w:lang w:bidi="he-IL"/>
        </w:rPr>
        <w:t>on</w:t>
      </w:r>
      <w:r w:rsidR="00FD2AE2" w:rsidRPr="004E1905">
        <w:rPr>
          <w:rFonts w:asciiTheme="majorBidi" w:hAnsiTheme="majorBidi" w:cstheme="majorBidi"/>
          <w:color w:val="000000" w:themeColor="text1"/>
          <w:sz w:val="20"/>
          <w:szCs w:val="20"/>
          <w:lang w:bidi="he-IL"/>
        </w:rPr>
        <w:t xml:space="preserve"> </w:t>
      </w:r>
      <w:r w:rsidR="001815F1" w:rsidRPr="004E1905">
        <w:rPr>
          <w:rFonts w:asciiTheme="majorBidi" w:hAnsiTheme="majorBidi" w:cstheme="majorBidi"/>
          <w:color w:val="000000" w:themeColor="text1"/>
          <w:sz w:val="20"/>
          <w:szCs w:val="20"/>
          <w:lang w:bidi="he-IL"/>
        </w:rPr>
        <w:t>June,</w:t>
      </w:r>
      <w:r w:rsidR="00FD2AE2" w:rsidRPr="004E1905">
        <w:rPr>
          <w:rFonts w:asciiTheme="majorBidi" w:hAnsiTheme="majorBidi" w:cstheme="majorBidi"/>
          <w:color w:val="000000" w:themeColor="text1"/>
          <w:sz w:val="20"/>
          <w:szCs w:val="20"/>
          <w:lang w:bidi="he-IL"/>
        </w:rPr>
        <w:t>18</w:t>
      </w:r>
      <w:r w:rsidR="00FD2AE2" w:rsidRPr="004E1905">
        <w:rPr>
          <w:rFonts w:asciiTheme="majorBidi" w:hAnsiTheme="majorBidi" w:cstheme="majorBidi"/>
          <w:color w:val="000000" w:themeColor="text1"/>
          <w:sz w:val="20"/>
          <w:szCs w:val="20"/>
          <w:vertAlign w:val="superscript"/>
          <w:lang w:bidi="he-IL"/>
        </w:rPr>
        <w:t>th</w:t>
      </w:r>
      <w:r w:rsidR="00D73F4B" w:rsidRPr="004E1905">
        <w:rPr>
          <w:rFonts w:asciiTheme="majorBidi" w:hAnsiTheme="majorBidi" w:cstheme="majorBidi"/>
          <w:color w:val="000000" w:themeColor="text1"/>
          <w:sz w:val="20"/>
          <w:szCs w:val="20"/>
          <w:lang w:bidi="he-IL"/>
        </w:rPr>
        <w:t>,</w:t>
      </w:r>
      <w:r w:rsidR="00FD2AE2" w:rsidRPr="004E1905">
        <w:rPr>
          <w:rFonts w:asciiTheme="majorBidi" w:hAnsiTheme="majorBidi" w:cstheme="majorBidi"/>
          <w:color w:val="000000" w:themeColor="text1"/>
          <w:sz w:val="20"/>
          <w:szCs w:val="20"/>
          <w:lang w:bidi="he-IL"/>
        </w:rPr>
        <w:t xml:space="preserve"> number and percentage of retained fruits at harvest </w:t>
      </w:r>
      <w:r w:rsidR="001815F1" w:rsidRPr="004E1905">
        <w:rPr>
          <w:rFonts w:asciiTheme="majorBidi" w:hAnsiTheme="majorBidi" w:cstheme="majorBidi"/>
          <w:color w:val="000000" w:themeColor="text1"/>
          <w:sz w:val="20"/>
          <w:szCs w:val="20"/>
          <w:lang w:bidi="he-IL"/>
        </w:rPr>
        <w:t xml:space="preserve">of </w:t>
      </w:r>
      <w:r w:rsidR="001815F1" w:rsidRPr="004E1905">
        <w:rPr>
          <w:rFonts w:asciiTheme="majorBidi" w:hAnsiTheme="majorBidi" w:cstheme="majorBidi"/>
          <w:color w:val="000000" w:themeColor="text1"/>
          <w:sz w:val="20"/>
          <w:szCs w:val="20"/>
        </w:rPr>
        <w:t xml:space="preserve">Valencia orange budded on VL rootstock </w:t>
      </w:r>
      <w:r w:rsidR="00FD2AE2" w:rsidRPr="004E1905">
        <w:rPr>
          <w:rFonts w:asciiTheme="majorBidi" w:hAnsiTheme="majorBidi" w:cstheme="majorBidi"/>
          <w:color w:val="000000" w:themeColor="text1"/>
          <w:sz w:val="20"/>
          <w:szCs w:val="20"/>
          <w:lang w:bidi="he-IL"/>
        </w:rPr>
        <w:t>co</w:t>
      </w:r>
      <w:r w:rsidR="008505D4" w:rsidRPr="004E1905">
        <w:rPr>
          <w:rFonts w:asciiTheme="majorBidi" w:hAnsiTheme="majorBidi" w:cstheme="majorBidi"/>
          <w:color w:val="000000" w:themeColor="text1"/>
          <w:sz w:val="20"/>
          <w:szCs w:val="20"/>
          <w:lang w:bidi="he-IL"/>
        </w:rPr>
        <w:t>mpared with that budded on SO</w:t>
      </w:r>
      <w:r w:rsidR="001815F1" w:rsidRPr="004E1905">
        <w:rPr>
          <w:rFonts w:asciiTheme="majorBidi" w:hAnsiTheme="majorBidi" w:cstheme="majorBidi"/>
          <w:color w:val="000000" w:themeColor="text1"/>
          <w:sz w:val="20"/>
          <w:szCs w:val="20"/>
          <w:lang w:bidi="he-IL"/>
        </w:rPr>
        <w:t xml:space="preserve">. </w:t>
      </w:r>
      <w:r w:rsidR="001815F1" w:rsidRPr="004E1905">
        <w:rPr>
          <w:rFonts w:asciiTheme="majorBidi" w:hAnsiTheme="majorBidi" w:cstheme="majorBidi"/>
          <w:color w:val="000000" w:themeColor="text1"/>
          <w:sz w:val="20"/>
          <w:szCs w:val="20"/>
        </w:rPr>
        <w:t>Adding</w:t>
      </w:r>
      <w:r w:rsidR="00FD2AE2" w:rsidRPr="004E1905">
        <w:rPr>
          <w:rFonts w:asciiTheme="majorBidi" w:hAnsiTheme="majorBidi" w:cstheme="majorBidi"/>
          <w:color w:val="000000" w:themeColor="text1"/>
          <w:sz w:val="20"/>
          <w:szCs w:val="20"/>
        </w:rPr>
        <w:t xml:space="preserve"> 50 % of total given N/tree/year</w:t>
      </w:r>
      <w:r w:rsidR="00FD2AE2" w:rsidRPr="004E1905">
        <w:rPr>
          <w:rFonts w:asciiTheme="majorBidi" w:hAnsiTheme="majorBidi" w:cstheme="majorBidi"/>
          <w:color w:val="000000" w:themeColor="text1"/>
          <w:sz w:val="20"/>
          <w:szCs w:val="20"/>
          <w:lang w:bidi="he-IL"/>
        </w:rPr>
        <w:t xml:space="preserve"> at </w:t>
      </w:r>
      <w:r w:rsidR="00FD2AE2" w:rsidRPr="004E1905">
        <w:rPr>
          <w:rFonts w:asciiTheme="majorBidi" w:hAnsiTheme="majorBidi" w:cstheme="majorBidi"/>
          <w:color w:val="000000" w:themeColor="text1"/>
          <w:sz w:val="20"/>
          <w:szCs w:val="20"/>
        </w:rPr>
        <w:t>pre spring flush phenological stage</w:t>
      </w:r>
      <w:r w:rsidR="00FD2AE2" w:rsidRPr="004E1905">
        <w:rPr>
          <w:rFonts w:asciiTheme="majorBidi" w:hAnsiTheme="majorBidi" w:cstheme="majorBidi"/>
          <w:color w:val="000000" w:themeColor="text1"/>
          <w:sz w:val="20"/>
          <w:szCs w:val="20"/>
          <w:lang w:bidi="ar-EG"/>
        </w:rPr>
        <w:t xml:space="preserve"> </w:t>
      </w:r>
      <w:r w:rsidR="00FD2AE2" w:rsidRPr="004E1905">
        <w:rPr>
          <w:rFonts w:asciiTheme="majorBidi" w:hAnsiTheme="majorBidi" w:cstheme="majorBidi"/>
          <w:color w:val="000000" w:themeColor="text1"/>
          <w:sz w:val="20"/>
          <w:szCs w:val="20"/>
          <w:lang w:bidi="he-IL"/>
        </w:rPr>
        <w:t xml:space="preserve">significantly increased number of inflorescences per shoot, number of fruit set/shoot, fruit set percentage, No. of retained fruits per shoot </w:t>
      </w:r>
      <w:r w:rsidR="00D73F4B" w:rsidRPr="004E1905">
        <w:rPr>
          <w:rFonts w:asciiTheme="majorBidi" w:hAnsiTheme="majorBidi" w:cstheme="majorBidi"/>
          <w:color w:val="000000" w:themeColor="text1"/>
          <w:sz w:val="20"/>
          <w:szCs w:val="20"/>
          <w:lang w:bidi="he-IL"/>
        </w:rPr>
        <w:t>on</w:t>
      </w:r>
      <w:r w:rsidR="001815F1" w:rsidRPr="004E1905">
        <w:rPr>
          <w:rFonts w:asciiTheme="majorBidi" w:hAnsiTheme="majorBidi" w:cstheme="majorBidi"/>
          <w:color w:val="000000" w:themeColor="text1"/>
          <w:sz w:val="20"/>
          <w:szCs w:val="20"/>
          <w:lang w:bidi="he-IL"/>
        </w:rPr>
        <w:t xml:space="preserve"> June, </w:t>
      </w:r>
      <w:r w:rsidR="00FD2AE2" w:rsidRPr="004E1905">
        <w:rPr>
          <w:rFonts w:asciiTheme="majorBidi" w:hAnsiTheme="majorBidi" w:cstheme="majorBidi"/>
          <w:color w:val="000000" w:themeColor="text1"/>
          <w:sz w:val="20"/>
          <w:szCs w:val="20"/>
          <w:lang w:bidi="he-IL"/>
        </w:rPr>
        <w:t>18</w:t>
      </w:r>
      <w:r w:rsidR="00FD2AE2" w:rsidRPr="004E1905">
        <w:rPr>
          <w:rFonts w:asciiTheme="majorBidi" w:hAnsiTheme="majorBidi" w:cstheme="majorBidi"/>
          <w:color w:val="000000" w:themeColor="text1"/>
          <w:sz w:val="20"/>
          <w:szCs w:val="20"/>
          <w:vertAlign w:val="superscript"/>
          <w:lang w:bidi="he-IL"/>
        </w:rPr>
        <w:t>th</w:t>
      </w:r>
      <w:r w:rsidR="00D73F4B" w:rsidRPr="004E1905">
        <w:rPr>
          <w:rFonts w:asciiTheme="majorBidi" w:hAnsiTheme="majorBidi" w:cstheme="majorBidi"/>
          <w:color w:val="000000" w:themeColor="text1"/>
          <w:sz w:val="20"/>
          <w:szCs w:val="20"/>
          <w:lang w:bidi="he-IL"/>
        </w:rPr>
        <w:t>,</w:t>
      </w:r>
      <w:r w:rsidR="00FD2AE2" w:rsidRPr="004E1905">
        <w:rPr>
          <w:rFonts w:asciiTheme="majorBidi" w:hAnsiTheme="majorBidi" w:cstheme="majorBidi"/>
          <w:color w:val="000000" w:themeColor="text1"/>
          <w:sz w:val="20"/>
          <w:szCs w:val="20"/>
          <w:lang w:bidi="he-IL"/>
        </w:rPr>
        <w:t xml:space="preserve"> number and percentage of retained fruits at harvest of </w:t>
      </w:r>
      <w:r w:rsidR="00FD2AE2" w:rsidRPr="004E1905">
        <w:rPr>
          <w:rFonts w:asciiTheme="majorBidi" w:hAnsiTheme="majorBidi" w:cstheme="majorBidi"/>
          <w:color w:val="000000" w:themeColor="text1"/>
          <w:sz w:val="20"/>
          <w:szCs w:val="20"/>
        </w:rPr>
        <w:t xml:space="preserve">Valencia orange </w:t>
      </w:r>
      <w:r w:rsidR="00FD2AE2" w:rsidRPr="004E1905">
        <w:rPr>
          <w:rFonts w:asciiTheme="majorBidi" w:hAnsiTheme="majorBidi" w:cstheme="majorBidi"/>
          <w:color w:val="000000" w:themeColor="text1"/>
          <w:sz w:val="20"/>
          <w:szCs w:val="20"/>
          <w:lang w:bidi="he-IL"/>
        </w:rPr>
        <w:t>trees budded on</w:t>
      </w:r>
      <w:r w:rsidR="00FD2AE2" w:rsidRPr="004E1905">
        <w:rPr>
          <w:rFonts w:asciiTheme="majorBidi" w:hAnsiTheme="majorBidi" w:cstheme="majorBidi"/>
          <w:color w:val="000000" w:themeColor="text1"/>
          <w:sz w:val="20"/>
          <w:szCs w:val="20"/>
        </w:rPr>
        <w:t xml:space="preserve"> VL and SO rootstocks </w:t>
      </w:r>
      <w:r w:rsidR="00FD2AE2" w:rsidRPr="004E1905">
        <w:rPr>
          <w:rFonts w:asciiTheme="majorBidi" w:hAnsiTheme="majorBidi" w:cstheme="majorBidi"/>
          <w:color w:val="000000" w:themeColor="text1"/>
          <w:sz w:val="20"/>
          <w:szCs w:val="20"/>
          <w:lang w:bidi="he-IL"/>
        </w:rPr>
        <w:t>as compared with those of control in both seasons.</w:t>
      </w:r>
      <w:r w:rsidR="00FD2AE2" w:rsidRPr="004E1905">
        <w:rPr>
          <w:rFonts w:asciiTheme="majorBidi" w:hAnsiTheme="majorBidi" w:cstheme="majorBidi"/>
          <w:color w:val="000000" w:themeColor="text1"/>
          <w:sz w:val="20"/>
          <w:szCs w:val="20"/>
        </w:rPr>
        <w:t xml:space="preserve"> These results are in line with findings of </w:t>
      </w:r>
      <w:proofErr w:type="spellStart"/>
      <w:r w:rsidR="00FD2AE2" w:rsidRPr="004E1905">
        <w:rPr>
          <w:rFonts w:asciiTheme="majorBidi" w:hAnsiTheme="majorBidi" w:cstheme="majorBidi"/>
          <w:b/>
          <w:bCs/>
          <w:color w:val="000000" w:themeColor="text1"/>
          <w:sz w:val="20"/>
          <w:szCs w:val="20"/>
        </w:rPr>
        <w:t>Abo</w:t>
      </w:r>
      <w:proofErr w:type="spellEnd"/>
      <w:r w:rsidR="00FD2AE2" w:rsidRPr="004E1905">
        <w:rPr>
          <w:rFonts w:asciiTheme="majorBidi" w:hAnsiTheme="majorBidi" w:cstheme="majorBidi"/>
          <w:b/>
          <w:bCs/>
          <w:color w:val="000000" w:themeColor="text1"/>
          <w:sz w:val="20"/>
          <w:szCs w:val="20"/>
        </w:rPr>
        <w:t xml:space="preserve"> El-</w:t>
      </w:r>
      <w:proofErr w:type="spellStart"/>
      <w:r w:rsidR="00FD2AE2" w:rsidRPr="004E1905">
        <w:rPr>
          <w:rFonts w:asciiTheme="majorBidi" w:hAnsiTheme="majorBidi" w:cstheme="majorBidi"/>
          <w:b/>
          <w:bCs/>
          <w:color w:val="000000" w:themeColor="text1"/>
          <w:sz w:val="20"/>
          <w:szCs w:val="20"/>
        </w:rPr>
        <w:t>Komsan</w:t>
      </w:r>
      <w:proofErr w:type="spellEnd"/>
      <w:r w:rsidR="00FD2AE2" w:rsidRPr="004E1905">
        <w:rPr>
          <w:rFonts w:asciiTheme="majorBidi" w:hAnsiTheme="majorBidi" w:cstheme="majorBidi"/>
          <w:b/>
          <w:bCs/>
          <w:color w:val="000000" w:themeColor="text1"/>
          <w:sz w:val="20"/>
          <w:szCs w:val="20"/>
        </w:rPr>
        <w:t xml:space="preserve"> </w:t>
      </w:r>
      <w:r w:rsidR="00F90A9D" w:rsidRPr="004E1905">
        <w:rPr>
          <w:rFonts w:asciiTheme="majorBidi" w:hAnsiTheme="majorBidi" w:cstheme="majorBidi"/>
          <w:b/>
          <w:bCs/>
          <w:i/>
          <w:iCs/>
          <w:color w:val="000000" w:themeColor="text1"/>
          <w:sz w:val="20"/>
          <w:szCs w:val="20"/>
        </w:rPr>
        <w:t>et al.</w:t>
      </w:r>
      <w:r w:rsidR="00F90A9D" w:rsidRPr="004E1905">
        <w:rPr>
          <w:rFonts w:asciiTheme="majorBidi" w:hAnsiTheme="majorBidi" w:cstheme="majorBidi"/>
          <w:b/>
          <w:bCs/>
          <w:color w:val="000000" w:themeColor="text1"/>
          <w:sz w:val="20"/>
          <w:szCs w:val="20"/>
        </w:rPr>
        <w:t xml:space="preserve"> </w:t>
      </w:r>
      <w:r w:rsidR="00FD2AE2" w:rsidRPr="004E1905">
        <w:rPr>
          <w:rFonts w:asciiTheme="majorBidi" w:hAnsiTheme="majorBidi" w:cstheme="majorBidi"/>
          <w:b/>
          <w:bCs/>
          <w:color w:val="000000" w:themeColor="text1"/>
          <w:sz w:val="20"/>
          <w:szCs w:val="20"/>
        </w:rPr>
        <w:t>(2003)</w:t>
      </w:r>
      <w:r w:rsidR="001815F1" w:rsidRPr="004E1905">
        <w:rPr>
          <w:rFonts w:asciiTheme="majorBidi" w:hAnsiTheme="majorBidi" w:cstheme="majorBidi"/>
          <w:b/>
          <w:bCs/>
          <w:color w:val="000000" w:themeColor="text1"/>
          <w:sz w:val="20"/>
          <w:szCs w:val="20"/>
        </w:rPr>
        <w:t xml:space="preserve"> </w:t>
      </w:r>
      <w:r w:rsidR="001815F1" w:rsidRPr="004E1905">
        <w:rPr>
          <w:rFonts w:asciiTheme="majorBidi" w:hAnsiTheme="majorBidi" w:cstheme="majorBidi"/>
          <w:color w:val="000000" w:themeColor="text1"/>
          <w:sz w:val="20"/>
          <w:szCs w:val="20"/>
        </w:rPr>
        <w:t>who</w:t>
      </w:r>
      <w:r w:rsidR="001815F1" w:rsidRPr="004E1905">
        <w:rPr>
          <w:rFonts w:asciiTheme="majorBidi" w:hAnsiTheme="majorBidi" w:cstheme="majorBidi"/>
          <w:b/>
          <w:bCs/>
          <w:color w:val="000000" w:themeColor="text1"/>
          <w:sz w:val="20"/>
          <w:szCs w:val="20"/>
        </w:rPr>
        <w:t xml:space="preserve"> </w:t>
      </w:r>
      <w:r w:rsidR="00FD2AE2" w:rsidRPr="004E1905">
        <w:rPr>
          <w:rFonts w:asciiTheme="majorBidi" w:hAnsiTheme="majorBidi" w:cstheme="majorBidi"/>
          <w:color w:val="000000" w:themeColor="text1"/>
          <w:sz w:val="20"/>
          <w:szCs w:val="20"/>
        </w:rPr>
        <w:t xml:space="preserve">reported that significant increase in fruit yield, number of leafy inflorescences, fruit set, fruit retention %, and reduced June drop was noticed when N applied at different rates to White </w:t>
      </w:r>
      <w:proofErr w:type="spellStart"/>
      <w:r w:rsidR="00FD2AE2" w:rsidRPr="004E1905">
        <w:rPr>
          <w:rFonts w:asciiTheme="majorBidi" w:hAnsiTheme="majorBidi" w:cstheme="majorBidi"/>
          <w:color w:val="000000" w:themeColor="text1"/>
          <w:sz w:val="20"/>
          <w:szCs w:val="20"/>
        </w:rPr>
        <w:t>Khalily</w:t>
      </w:r>
      <w:proofErr w:type="spellEnd"/>
      <w:r w:rsidR="00FD2AE2" w:rsidRPr="004E1905">
        <w:rPr>
          <w:rFonts w:asciiTheme="majorBidi" w:hAnsiTheme="majorBidi" w:cstheme="majorBidi"/>
          <w:color w:val="000000" w:themeColor="text1"/>
          <w:sz w:val="20"/>
          <w:szCs w:val="20"/>
        </w:rPr>
        <w:t xml:space="preserve"> orange trees</w:t>
      </w:r>
      <w:r w:rsidR="004E1905" w:rsidRPr="004E1905">
        <w:rPr>
          <w:rFonts w:asciiTheme="majorBidi" w:hAnsiTheme="majorBidi" w:cstheme="majorBidi"/>
          <w:color w:val="000000" w:themeColor="text1"/>
          <w:sz w:val="20"/>
          <w:szCs w:val="20"/>
        </w:rPr>
        <w:t xml:space="preserve"> </w:t>
      </w:r>
      <w:r w:rsidR="00FD2AE2" w:rsidRPr="004E1905">
        <w:rPr>
          <w:rFonts w:asciiTheme="majorBidi" w:hAnsiTheme="majorBidi" w:cstheme="majorBidi"/>
          <w:color w:val="000000" w:themeColor="text1"/>
          <w:sz w:val="20"/>
          <w:szCs w:val="20"/>
        </w:rPr>
        <w:t>as compared with those of control.</w:t>
      </w:r>
    </w:p>
    <w:p w:rsidR="00382A41" w:rsidRPr="004E1905" w:rsidRDefault="00382A41" w:rsidP="008F64A4">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Also, </w:t>
      </w:r>
      <w:r w:rsidRPr="004E1905">
        <w:rPr>
          <w:rFonts w:asciiTheme="majorBidi" w:hAnsiTheme="majorBidi" w:cstheme="majorBidi"/>
          <w:color w:val="000000" w:themeColor="text1"/>
          <w:sz w:val="20"/>
          <w:szCs w:val="20"/>
          <w:lang w:bidi="he-IL"/>
        </w:rPr>
        <w:t>no. of inflorescences /shoot, number of fruit set/shoot, fruit set percentage, no. of retained fruits per shoot on June, 18</w:t>
      </w:r>
      <w:r w:rsidRPr="004E1905">
        <w:rPr>
          <w:rFonts w:asciiTheme="majorBidi" w:hAnsiTheme="majorBidi" w:cstheme="majorBidi"/>
          <w:color w:val="000000" w:themeColor="text1"/>
          <w:sz w:val="20"/>
          <w:szCs w:val="20"/>
          <w:vertAlign w:val="superscript"/>
          <w:lang w:bidi="he-IL"/>
        </w:rPr>
        <w:t>th</w:t>
      </w:r>
      <w:r w:rsidRPr="004E1905">
        <w:rPr>
          <w:rFonts w:asciiTheme="majorBidi" w:hAnsiTheme="majorBidi" w:cstheme="majorBidi"/>
          <w:color w:val="000000" w:themeColor="text1"/>
          <w:sz w:val="20"/>
          <w:szCs w:val="20"/>
          <w:lang w:bidi="he-IL"/>
        </w:rPr>
        <w:t xml:space="preserve">, number and percentage of retained fruits at harvest of </w:t>
      </w:r>
      <w:r w:rsidRPr="004E1905">
        <w:rPr>
          <w:rFonts w:asciiTheme="majorBidi" w:hAnsiTheme="majorBidi" w:cstheme="majorBidi"/>
          <w:color w:val="000000" w:themeColor="text1"/>
          <w:sz w:val="20"/>
          <w:szCs w:val="20"/>
        </w:rPr>
        <w:t xml:space="preserve">Valencia orange </w:t>
      </w:r>
      <w:r w:rsidRPr="004E1905">
        <w:rPr>
          <w:rFonts w:asciiTheme="majorBidi" w:hAnsiTheme="majorBidi" w:cstheme="majorBidi"/>
          <w:color w:val="000000" w:themeColor="text1"/>
          <w:sz w:val="20"/>
          <w:szCs w:val="20"/>
          <w:lang w:bidi="he-IL"/>
        </w:rPr>
        <w:t>trees budded on</w:t>
      </w:r>
      <w:r w:rsidRPr="004E1905">
        <w:rPr>
          <w:rFonts w:asciiTheme="majorBidi" w:hAnsiTheme="majorBidi" w:cstheme="majorBidi"/>
          <w:color w:val="000000" w:themeColor="text1"/>
          <w:sz w:val="20"/>
          <w:szCs w:val="20"/>
        </w:rPr>
        <w:t xml:space="preserve"> VL </w:t>
      </w:r>
      <w:r w:rsidRPr="004E1905">
        <w:rPr>
          <w:rFonts w:asciiTheme="majorBidi" w:hAnsiTheme="majorBidi" w:cstheme="majorBidi"/>
          <w:color w:val="000000" w:themeColor="text1"/>
          <w:sz w:val="20"/>
          <w:szCs w:val="20"/>
        </w:rPr>
        <w:lastRenderedPageBreak/>
        <w:t>rootstock were superior to those</w:t>
      </w:r>
      <w:r w:rsidRPr="004E1905">
        <w:rPr>
          <w:rFonts w:asciiTheme="majorBidi" w:hAnsiTheme="majorBidi" w:cstheme="majorBidi"/>
          <w:color w:val="000000" w:themeColor="text1"/>
          <w:sz w:val="20"/>
          <w:szCs w:val="20"/>
          <w:lang w:bidi="he-IL"/>
        </w:rPr>
        <w:t xml:space="preserve"> budded on </w:t>
      </w:r>
      <w:r w:rsidRPr="004E1905">
        <w:rPr>
          <w:rFonts w:asciiTheme="majorBidi" w:hAnsiTheme="majorBidi" w:cstheme="majorBidi"/>
          <w:color w:val="000000" w:themeColor="text1"/>
          <w:sz w:val="20"/>
          <w:szCs w:val="20"/>
        </w:rPr>
        <w:t>SO rootstock in control plants (Fig. 2)</w:t>
      </w:r>
      <w:r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rPr>
        <w:t>These results are in agreement with</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that of </w:t>
      </w:r>
      <w:r w:rsidRPr="004E1905">
        <w:rPr>
          <w:rFonts w:asciiTheme="majorBidi" w:hAnsiTheme="majorBidi" w:cstheme="majorBidi"/>
          <w:b/>
          <w:bCs/>
          <w:color w:val="000000" w:themeColor="text1"/>
          <w:sz w:val="20"/>
          <w:szCs w:val="20"/>
        </w:rPr>
        <w:t xml:space="preserve">Ibrahim (2005) </w:t>
      </w:r>
      <w:r w:rsidRPr="004E1905">
        <w:rPr>
          <w:rFonts w:asciiTheme="majorBidi" w:hAnsiTheme="majorBidi" w:cstheme="majorBidi"/>
          <w:color w:val="000000" w:themeColor="text1"/>
          <w:sz w:val="20"/>
          <w:szCs w:val="20"/>
        </w:rPr>
        <w:t>who</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cleared that fruit set % of Valencia orange trees budded on VL rootstock was higher than those budded on SO rootstock while fruit drop % showed an opposite trend. </w:t>
      </w:r>
      <w:r w:rsidRPr="004E1905">
        <w:rPr>
          <w:rFonts w:asciiTheme="majorBidi" w:hAnsiTheme="majorBidi" w:cstheme="majorBidi"/>
          <w:color w:val="000000" w:themeColor="text1"/>
          <w:sz w:val="20"/>
          <w:szCs w:val="20"/>
          <w:lang w:bidi="ar-EG"/>
        </w:rPr>
        <w:t>Fruit June drop percentage was decreased</w:t>
      </w:r>
      <w:r w:rsidRPr="004E1905">
        <w:rPr>
          <w:rFonts w:asciiTheme="majorBidi" w:hAnsiTheme="majorBidi" w:cstheme="majorBidi"/>
          <w:color w:val="000000" w:themeColor="text1"/>
          <w:sz w:val="20"/>
          <w:szCs w:val="20"/>
          <w:lang w:bidi="he-IL"/>
        </w:rPr>
        <w:t xml:space="preserve"> in response to </w:t>
      </w:r>
      <w:r w:rsidRPr="004E1905">
        <w:rPr>
          <w:rFonts w:asciiTheme="majorBidi" w:hAnsiTheme="majorBidi" w:cstheme="majorBidi"/>
          <w:color w:val="000000" w:themeColor="text1"/>
          <w:sz w:val="20"/>
          <w:szCs w:val="20"/>
          <w:lang w:bidi="ar-EG"/>
        </w:rPr>
        <w:t>either</w:t>
      </w:r>
      <w:r w:rsidRPr="004E1905">
        <w:rPr>
          <w:rFonts w:asciiTheme="majorBidi" w:hAnsiTheme="majorBidi" w:cstheme="majorBidi"/>
          <w:color w:val="000000" w:themeColor="text1"/>
          <w:sz w:val="20"/>
          <w:szCs w:val="20"/>
          <w:lang w:bidi="he-IL"/>
        </w:rPr>
        <w:t xml:space="preserve"> N application or</w:t>
      </w:r>
      <w:r w:rsidRPr="004E1905">
        <w:rPr>
          <w:rFonts w:asciiTheme="majorBidi" w:hAnsiTheme="majorBidi" w:cstheme="majorBidi"/>
          <w:color w:val="000000" w:themeColor="text1"/>
          <w:sz w:val="20"/>
          <w:szCs w:val="20"/>
          <w:lang w:bidi="ar-EG"/>
        </w:rPr>
        <w:t xml:space="preserve"> citrus rootstocks in the two studied seasons </w:t>
      </w:r>
      <w:r w:rsidRPr="004E1905">
        <w:rPr>
          <w:rFonts w:asciiTheme="majorBidi" w:hAnsiTheme="majorBidi" w:cstheme="majorBidi"/>
          <w:color w:val="000000" w:themeColor="text1"/>
          <w:sz w:val="20"/>
          <w:szCs w:val="20"/>
        </w:rPr>
        <w:t>(Fig. 2)</w:t>
      </w:r>
      <w:r w:rsidRPr="004E1905">
        <w:rPr>
          <w:rFonts w:asciiTheme="majorBidi" w:hAnsiTheme="majorBidi" w:cstheme="majorBidi"/>
          <w:color w:val="000000" w:themeColor="text1"/>
          <w:sz w:val="20"/>
          <w:szCs w:val="20"/>
          <w:lang w:bidi="ar-EG"/>
        </w:rPr>
        <w:t>. Fruit June drop percentage</w:t>
      </w:r>
      <w:r w:rsidRPr="004E1905">
        <w:rPr>
          <w:rFonts w:asciiTheme="majorBidi" w:hAnsiTheme="majorBidi" w:cstheme="majorBidi"/>
          <w:color w:val="000000" w:themeColor="text1"/>
          <w:sz w:val="20"/>
          <w:szCs w:val="20"/>
          <w:lang w:bidi="he-IL"/>
        </w:rPr>
        <w:t xml:space="preserve"> of </w:t>
      </w:r>
      <w:r w:rsidRPr="004E1905">
        <w:rPr>
          <w:rFonts w:asciiTheme="majorBidi" w:hAnsiTheme="majorBidi" w:cstheme="majorBidi"/>
          <w:color w:val="000000" w:themeColor="text1"/>
          <w:sz w:val="20"/>
          <w:szCs w:val="20"/>
        </w:rPr>
        <w:t xml:space="preserve">Valencia orange </w:t>
      </w:r>
      <w:r w:rsidRPr="004E1905">
        <w:rPr>
          <w:rFonts w:asciiTheme="majorBidi" w:hAnsiTheme="majorBidi" w:cstheme="majorBidi"/>
          <w:color w:val="000000" w:themeColor="text1"/>
          <w:sz w:val="20"/>
          <w:szCs w:val="20"/>
          <w:lang w:bidi="he-IL"/>
        </w:rPr>
        <w:t>trees budded on</w:t>
      </w:r>
      <w:r w:rsidRPr="004E1905">
        <w:rPr>
          <w:rFonts w:asciiTheme="majorBidi" w:hAnsiTheme="majorBidi" w:cstheme="majorBidi"/>
          <w:color w:val="000000" w:themeColor="text1"/>
          <w:sz w:val="20"/>
          <w:szCs w:val="20"/>
        </w:rPr>
        <w:t xml:space="preserve"> SO rootstock was significantly higher than those</w:t>
      </w:r>
      <w:r w:rsidRPr="004E1905">
        <w:rPr>
          <w:rFonts w:asciiTheme="majorBidi" w:hAnsiTheme="majorBidi" w:cstheme="majorBidi"/>
          <w:color w:val="000000" w:themeColor="text1"/>
          <w:sz w:val="20"/>
          <w:szCs w:val="20"/>
          <w:lang w:bidi="he-IL"/>
        </w:rPr>
        <w:t xml:space="preserve"> budded on</w:t>
      </w:r>
      <w:r w:rsidRPr="004E1905">
        <w:rPr>
          <w:rFonts w:asciiTheme="majorBidi" w:hAnsiTheme="majorBidi" w:cstheme="majorBidi"/>
          <w:color w:val="000000" w:themeColor="text1"/>
          <w:sz w:val="20"/>
          <w:szCs w:val="20"/>
        </w:rPr>
        <w:t xml:space="preserve"> VL rootstock (Fig. 2)</w:t>
      </w:r>
      <w:r w:rsidRPr="004E1905">
        <w:rPr>
          <w:rFonts w:asciiTheme="majorBidi" w:hAnsiTheme="majorBidi" w:cstheme="majorBidi"/>
          <w:color w:val="000000" w:themeColor="text1"/>
          <w:sz w:val="20"/>
          <w:szCs w:val="20"/>
          <w:lang w:bidi="ar-EG"/>
        </w:rPr>
        <w:t xml:space="preserve">. </w:t>
      </w:r>
      <w:r w:rsidRPr="004E1905">
        <w:rPr>
          <w:rFonts w:asciiTheme="majorBidi" w:hAnsiTheme="majorBidi" w:cstheme="majorBidi"/>
          <w:color w:val="000000" w:themeColor="text1"/>
          <w:sz w:val="20"/>
          <w:szCs w:val="20"/>
        </w:rPr>
        <w:t>These results are in line with findings of</w:t>
      </w:r>
      <w:r w:rsidRPr="004E1905">
        <w:rPr>
          <w:rFonts w:asciiTheme="majorBidi" w:hAnsiTheme="majorBidi" w:cstheme="majorBidi"/>
          <w:b/>
          <w:bCs/>
          <w:color w:val="000000" w:themeColor="text1"/>
          <w:sz w:val="20"/>
          <w:szCs w:val="20"/>
        </w:rPr>
        <w:t xml:space="preserve"> Schumann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(2003) , </w:t>
      </w:r>
      <w:r w:rsidRPr="004E1905">
        <w:rPr>
          <w:rFonts w:asciiTheme="majorBidi" w:hAnsiTheme="majorBidi" w:cstheme="majorBidi"/>
          <w:color w:val="000000" w:themeColor="text1"/>
          <w:sz w:val="20"/>
          <w:szCs w:val="20"/>
        </w:rPr>
        <w:t>who reported that significant increase in fruit numbers and fruit yield/tree was noticed when 'Hamlin' orange trees were treated with different rates of N as compared</w:t>
      </w:r>
      <w:r w:rsidR="008F64A4"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rPr>
        <w:t>with those of control.</w:t>
      </w:r>
    </w:p>
    <w:p w:rsidR="004E1905" w:rsidRPr="004E1905" w:rsidRDefault="004E1905" w:rsidP="004E1905">
      <w:pPr>
        <w:bidi w:val="0"/>
        <w:spacing w:after="0" w:line="240" w:lineRule="auto"/>
        <w:jc w:val="both"/>
        <w:outlineLvl w:val="0"/>
        <w:rPr>
          <w:rFonts w:asciiTheme="majorBidi" w:hAnsiTheme="majorBidi" w:cstheme="majorBidi"/>
          <w:color w:val="000000" w:themeColor="text1"/>
          <w:sz w:val="20"/>
          <w:szCs w:val="20"/>
          <w:lang w:bidi="he-IL"/>
        </w:rPr>
      </w:pPr>
    </w:p>
    <w:tbl>
      <w:tblPr>
        <w:tblW w:w="9747" w:type="dxa"/>
        <w:tblInd w:w="108" w:type="dxa"/>
        <w:tblBorders>
          <w:top w:val="single" w:sz="8" w:space="0" w:color="auto"/>
          <w:left w:val="single" w:sz="8" w:space="0" w:color="auto"/>
          <w:bottom w:val="single" w:sz="8" w:space="0" w:color="auto"/>
          <w:right w:val="single" w:sz="8" w:space="0" w:color="auto"/>
        </w:tblBorders>
        <w:tblLook w:val="04A0"/>
      </w:tblPr>
      <w:tblGrid>
        <w:gridCol w:w="1176"/>
        <w:gridCol w:w="956"/>
        <w:gridCol w:w="947"/>
        <w:gridCol w:w="948"/>
        <w:gridCol w:w="956"/>
        <w:gridCol w:w="956"/>
        <w:gridCol w:w="948"/>
        <w:gridCol w:w="948"/>
        <w:gridCol w:w="956"/>
        <w:gridCol w:w="956"/>
      </w:tblGrid>
      <w:tr w:rsidR="005A6751" w:rsidRPr="004E1905" w:rsidTr="00382A41">
        <w:trPr>
          <w:trHeight w:val="300"/>
        </w:trPr>
        <w:tc>
          <w:tcPr>
            <w:tcW w:w="1176" w:type="dxa"/>
            <w:shd w:val="clear" w:color="auto" w:fill="auto"/>
            <w:noWrap/>
            <w:vAlign w:val="bottom"/>
            <w:hideMark/>
          </w:tcPr>
          <w:p w:rsidR="005A6751" w:rsidRPr="004E1905" w:rsidRDefault="00382A41"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83840" behindDoc="0" locked="0" layoutInCell="1" allowOverlap="1">
                  <wp:simplePos x="0" y="0"/>
                  <wp:positionH relativeFrom="column">
                    <wp:posOffset>92710</wp:posOffset>
                  </wp:positionH>
                  <wp:positionV relativeFrom="paragraph">
                    <wp:posOffset>126365</wp:posOffset>
                  </wp:positionV>
                  <wp:extent cx="3027680" cy="2070100"/>
                  <wp:effectExtent l="0" t="0" r="1270" b="6350"/>
                  <wp:wrapNone/>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4E1905">
              <w:rPr>
                <w:rFonts w:asciiTheme="majorBidi" w:hAnsiTheme="majorBidi" w:cstheme="majorBidi"/>
                <w:color w:val="000000" w:themeColor="text1"/>
                <w:sz w:val="20"/>
                <w:szCs w:val="20"/>
                <w:lang w:bidi="he-IL"/>
              </w:rPr>
              <w:br w:type="page"/>
            </w:r>
          </w:p>
          <w:tbl>
            <w:tblPr>
              <w:tblW w:w="0" w:type="auto"/>
              <w:tblCellSpacing w:w="0" w:type="dxa"/>
              <w:tblCellMar>
                <w:left w:w="0" w:type="dxa"/>
                <w:right w:w="0" w:type="dxa"/>
              </w:tblCellMar>
              <w:tblLook w:val="04A0"/>
            </w:tblPr>
            <w:tblGrid>
              <w:gridCol w:w="960"/>
            </w:tblGrid>
            <w:tr w:rsidR="005A6751" w:rsidRPr="004E1905">
              <w:trPr>
                <w:trHeight w:val="300"/>
                <w:tblCellSpacing w:w="0" w:type="dxa"/>
              </w:trPr>
              <w:tc>
                <w:tcPr>
                  <w:tcW w:w="960" w:type="dxa"/>
                  <w:tcBorders>
                    <w:top w:val="nil"/>
                    <w:left w:val="nil"/>
                    <w:bottom w:val="nil"/>
                    <w:right w:val="nil"/>
                  </w:tcBorders>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bl>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1895" w:type="dxa"/>
            <w:gridSpan w:val="2"/>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color w:val="000000" w:themeColor="text1"/>
                <w:sz w:val="20"/>
                <w:szCs w:val="20"/>
              </w:rPr>
              <w:t>Season 2010/2011</w:t>
            </w:r>
          </w:p>
        </w:tc>
        <w:tc>
          <w:tcPr>
            <w:tcW w:w="956" w:type="dxa"/>
            <w:shd w:val="clear" w:color="auto" w:fill="auto"/>
            <w:noWrap/>
            <w:vAlign w:val="bottom"/>
            <w:hideMark/>
          </w:tcPr>
          <w:p w:rsidR="005A6751" w:rsidRPr="004E1905" w:rsidRDefault="008F64A4"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684864" behindDoc="0" locked="0" layoutInCell="1" allowOverlap="1">
                  <wp:simplePos x="0" y="0"/>
                  <wp:positionH relativeFrom="column">
                    <wp:posOffset>478155</wp:posOffset>
                  </wp:positionH>
                  <wp:positionV relativeFrom="paragraph">
                    <wp:posOffset>-3810</wp:posOffset>
                  </wp:positionV>
                  <wp:extent cx="3070860" cy="2139315"/>
                  <wp:effectExtent l="0" t="0" r="0" b="0"/>
                  <wp:wrapNone/>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1896" w:type="dxa"/>
            <w:gridSpan w:val="2"/>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color w:val="000000" w:themeColor="text1"/>
                <w:sz w:val="20"/>
                <w:szCs w:val="20"/>
              </w:rPr>
              <w:t>Season 2011/2012</w:t>
            </w: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7"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48"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382A41">
        <w:trPr>
          <w:trHeight w:val="300"/>
        </w:trPr>
        <w:tc>
          <w:tcPr>
            <w:tcW w:w="9747" w:type="dxa"/>
            <w:gridSpan w:val="10"/>
            <w:shd w:val="clear" w:color="auto" w:fill="auto"/>
            <w:noWrap/>
            <w:vAlign w:val="bottom"/>
            <w:hideMark/>
          </w:tcPr>
          <w:p w:rsidR="005A6751" w:rsidRPr="004E1905" w:rsidRDefault="005A6751" w:rsidP="00382A41">
            <w:pPr>
              <w:bidi w:val="0"/>
              <w:spacing w:after="0" w:line="240" w:lineRule="auto"/>
              <w:jc w:val="both"/>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color w:val="000000" w:themeColor="text1"/>
                <w:sz w:val="20"/>
                <w:szCs w:val="20"/>
              </w:rPr>
              <w:t>Fig. 2.</w:t>
            </w:r>
            <w:r w:rsidR="004E1905" w:rsidRPr="004E1905">
              <w:rPr>
                <w:rFonts w:asciiTheme="majorBidi" w:eastAsia="Times New Roman" w:hAnsiTheme="majorBidi" w:cstheme="majorBidi"/>
                <w:color w:val="000000" w:themeColor="text1"/>
                <w:sz w:val="20"/>
                <w:szCs w:val="20"/>
              </w:rPr>
              <w:t xml:space="preserve"> </w:t>
            </w:r>
            <w:r w:rsidRPr="004E1905">
              <w:rPr>
                <w:rFonts w:asciiTheme="majorBidi" w:eastAsia="Times New Roman" w:hAnsiTheme="majorBidi" w:cstheme="majorBidi"/>
                <w:color w:val="000000" w:themeColor="text1"/>
                <w:sz w:val="20"/>
                <w:szCs w:val="20"/>
              </w:rPr>
              <w:t>Effect of adding 50 % of total given N /tree/year at pre spring flush phenological stage on fruit set %, fruit drop% and</w:t>
            </w:r>
            <w:r w:rsidR="004E1905" w:rsidRPr="004E1905">
              <w:rPr>
                <w:rFonts w:asciiTheme="majorBidi" w:eastAsia="Times New Roman" w:hAnsiTheme="majorBidi" w:cstheme="majorBidi"/>
                <w:color w:val="000000" w:themeColor="text1"/>
                <w:sz w:val="20"/>
                <w:szCs w:val="20"/>
              </w:rPr>
              <w:t xml:space="preserve"> </w:t>
            </w:r>
            <w:r w:rsidRPr="004E1905">
              <w:rPr>
                <w:rFonts w:asciiTheme="majorBidi" w:eastAsia="Times New Roman" w:hAnsiTheme="majorBidi" w:cstheme="majorBidi"/>
                <w:color w:val="000000" w:themeColor="text1"/>
                <w:sz w:val="20"/>
                <w:szCs w:val="20"/>
              </w:rPr>
              <w:t>fruit retained %</w:t>
            </w:r>
            <w:r w:rsidR="004E1905" w:rsidRPr="004E1905">
              <w:rPr>
                <w:rFonts w:asciiTheme="majorBidi" w:eastAsia="Times New Roman" w:hAnsiTheme="majorBidi" w:cstheme="majorBidi"/>
                <w:color w:val="000000" w:themeColor="text1"/>
                <w:sz w:val="20"/>
                <w:szCs w:val="20"/>
              </w:rPr>
              <w:t xml:space="preserve"> </w:t>
            </w:r>
            <w:r w:rsidRPr="004E1905">
              <w:rPr>
                <w:rFonts w:asciiTheme="majorBidi" w:eastAsia="Times New Roman" w:hAnsiTheme="majorBidi" w:cstheme="majorBidi"/>
                <w:color w:val="000000" w:themeColor="text1"/>
                <w:sz w:val="20"/>
                <w:szCs w:val="20"/>
              </w:rPr>
              <w:t>of Valencia orange cv. budded on the two rootstocks in seasons 2010/2011 and 2011/2012.</w:t>
            </w:r>
          </w:p>
        </w:tc>
      </w:tr>
    </w:tbl>
    <w:p w:rsidR="00FD2AE2" w:rsidRPr="004E1905" w:rsidRDefault="00FD2AE2" w:rsidP="00A65DCF">
      <w:pPr>
        <w:bidi w:val="0"/>
        <w:spacing w:after="0" w:line="240" w:lineRule="auto"/>
        <w:jc w:val="both"/>
        <w:outlineLvl w:val="0"/>
        <w:rPr>
          <w:rFonts w:asciiTheme="majorBidi" w:hAnsiTheme="majorBidi" w:cstheme="majorBidi"/>
          <w:color w:val="000000" w:themeColor="text1"/>
          <w:sz w:val="20"/>
          <w:szCs w:val="20"/>
        </w:rPr>
      </w:pPr>
    </w:p>
    <w:p w:rsidR="00134FB1" w:rsidRPr="004E1905" w:rsidRDefault="00F6253D" w:rsidP="00A65DCF">
      <w:pPr>
        <w:bidi w:val="0"/>
        <w:spacing w:after="0" w:line="240" w:lineRule="auto"/>
        <w:jc w:val="both"/>
        <w:rPr>
          <w:rFonts w:asciiTheme="majorBidi" w:hAnsiTheme="majorBidi" w:cstheme="majorBidi"/>
          <w:b/>
          <w:bCs/>
          <w:color w:val="000000" w:themeColor="text1"/>
          <w:sz w:val="20"/>
          <w:szCs w:val="20"/>
          <w:lang w:bidi="ar-EG"/>
        </w:rPr>
      </w:pPr>
      <w:r w:rsidRPr="004E1905">
        <w:rPr>
          <w:rFonts w:asciiTheme="majorBidi" w:hAnsiTheme="majorBidi" w:cstheme="majorBidi"/>
          <w:b/>
          <w:bCs/>
          <w:color w:val="000000" w:themeColor="text1"/>
          <w:sz w:val="20"/>
          <w:szCs w:val="20"/>
        </w:rPr>
        <w:t>3.</w:t>
      </w:r>
      <w:r w:rsidR="009E022C" w:rsidRPr="004E1905">
        <w:rPr>
          <w:rFonts w:asciiTheme="majorBidi" w:hAnsiTheme="majorBidi" w:cstheme="majorBidi"/>
          <w:b/>
          <w:bCs/>
          <w:color w:val="000000" w:themeColor="text1"/>
          <w:sz w:val="20"/>
          <w:szCs w:val="20"/>
        </w:rPr>
        <w:t>2.2</w:t>
      </w:r>
      <w:r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 xml:space="preserve"> </w:t>
      </w:r>
      <w:r w:rsidR="009E022C" w:rsidRPr="004E1905">
        <w:rPr>
          <w:rFonts w:asciiTheme="majorBidi" w:hAnsiTheme="majorBidi" w:cstheme="majorBidi"/>
          <w:b/>
          <w:bCs/>
          <w:color w:val="000000" w:themeColor="text1"/>
          <w:sz w:val="20"/>
          <w:szCs w:val="20"/>
          <w:lang w:bidi="ar-EG"/>
        </w:rPr>
        <w:t>Fruit</w:t>
      </w:r>
      <w:r w:rsidR="00134FB1" w:rsidRPr="004E1905">
        <w:rPr>
          <w:rFonts w:asciiTheme="majorBidi" w:hAnsiTheme="majorBidi" w:cstheme="majorBidi"/>
          <w:b/>
          <w:bCs/>
          <w:color w:val="000000" w:themeColor="text1"/>
          <w:sz w:val="20"/>
          <w:szCs w:val="20"/>
          <w:lang w:bidi="ar-EG"/>
        </w:rPr>
        <w:t xml:space="preserve"> yield (kg/tree):</w:t>
      </w:r>
    </w:p>
    <w:p w:rsidR="005A6751" w:rsidRPr="004E1905" w:rsidRDefault="009E022C" w:rsidP="00A65DCF">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lang w:bidi="he-IL"/>
        </w:rPr>
        <w:t>Fruit</w:t>
      </w:r>
      <w:r w:rsidR="00134FB1" w:rsidRPr="004E1905">
        <w:rPr>
          <w:rFonts w:asciiTheme="majorBidi" w:hAnsiTheme="majorBidi" w:cstheme="majorBidi"/>
          <w:color w:val="000000" w:themeColor="text1"/>
          <w:sz w:val="20"/>
          <w:szCs w:val="20"/>
          <w:lang w:bidi="he-IL"/>
        </w:rPr>
        <w:t xml:space="preserve"> yield (kg/tree) of control plants slightly increased in Valencia orange trees budded on VL rootstock more than those on SO rootstock</w:t>
      </w:r>
      <w:r w:rsidRPr="004E1905">
        <w:rPr>
          <w:rFonts w:asciiTheme="majorBidi" w:hAnsiTheme="majorBidi" w:cstheme="majorBidi"/>
          <w:color w:val="000000" w:themeColor="text1"/>
          <w:sz w:val="20"/>
          <w:szCs w:val="20"/>
          <w:lang w:bidi="he-IL"/>
        </w:rPr>
        <w:t xml:space="preserve"> (fig. 3)</w:t>
      </w:r>
      <w:r w:rsidR="00134FB1" w:rsidRPr="004E1905">
        <w:rPr>
          <w:rFonts w:asciiTheme="majorBidi" w:hAnsiTheme="majorBidi" w:cstheme="majorBidi"/>
          <w:color w:val="000000" w:themeColor="text1"/>
          <w:sz w:val="20"/>
          <w:szCs w:val="20"/>
          <w:lang w:bidi="he-IL"/>
        </w:rPr>
        <w:t>. The results indicated that rootstock kind had no</w:t>
      </w:r>
      <w:r w:rsidR="00D73F4B" w:rsidRPr="004E1905">
        <w:rPr>
          <w:rFonts w:asciiTheme="majorBidi" w:hAnsiTheme="majorBidi" w:cstheme="majorBidi"/>
          <w:color w:val="000000" w:themeColor="text1"/>
          <w:sz w:val="20"/>
          <w:szCs w:val="20"/>
          <w:lang w:bidi="he-IL"/>
        </w:rPr>
        <w:t>t</w:t>
      </w:r>
      <w:r w:rsidR="00134FB1" w:rsidRPr="004E1905">
        <w:rPr>
          <w:rFonts w:asciiTheme="majorBidi" w:hAnsiTheme="majorBidi" w:cstheme="majorBidi"/>
          <w:color w:val="000000" w:themeColor="text1"/>
          <w:sz w:val="20"/>
          <w:szCs w:val="20"/>
          <w:lang w:bidi="he-IL"/>
        </w:rPr>
        <w:t xml:space="preserve"> </w:t>
      </w:r>
      <w:r w:rsidR="00D73F4B" w:rsidRPr="004E1905">
        <w:rPr>
          <w:rFonts w:asciiTheme="majorBidi" w:hAnsiTheme="majorBidi" w:cstheme="majorBidi"/>
          <w:color w:val="000000" w:themeColor="text1"/>
          <w:sz w:val="20"/>
          <w:szCs w:val="20"/>
          <w:lang w:bidi="he-IL"/>
        </w:rPr>
        <w:t>a great effect on</w:t>
      </w:r>
      <w:r w:rsidR="00134FB1" w:rsidRPr="004E1905">
        <w:rPr>
          <w:rFonts w:asciiTheme="majorBidi" w:hAnsiTheme="majorBidi" w:cstheme="majorBidi"/>
          <w:color w:val="000000" w:themeColor="text1"/>
          <w:sz w:val="20"/>
          <w:szCs w:val="20"/>
          <w:lang w:bidi="he-IL"/>
        </w:rPr>
        <w:t xml:space="preserve"> the fruit yield of the scion. The present results are in agreement with that previously obtained by </w:t>
      </w:r>
      <w:r w:rsidR="00134FB1" w:rsidRPr="004E1905">
        <w:rPr>
          <w:rFonts w:asciiTheme="majorBidi" w:hAnsiTheme="majorBidi" w:cstheme="majorBidi"/>
          <w:b/>
          <w:bCs/>
          <w:color w:val="000000" w:themeColor="text1"/>
          <w:sz w:val="20"/>
          <w:szCs w:val="20"/>
        </w:rPr>
        <w:t>EI-</w:t>
      </w:r>
      <w:proofErr w:type="spellStart"/>
      <w:r w:rsidR="00134FB1" w:rsidRPr="004E1905">
        <w:rPr>
          <w:rFonts w:asciiTheme="majorBidi" w:hAnsiTheme="majorBidi" w:cstheme="majorBidi"/>
          <w:b/>
          <w:bCs/>
          <w:color w:val="000000" w:themeColor="text1"/>
          <w:sz w:val="20"/>
          <w:szCs w:val="20"/>
        </w:rPr>
        <w:t>Sayed</w:t>
      </w:r>
      <w:proofErr w:type="spellEnd"/>
      <w:r w:rsidR="00134FB1" w:rsidRPr="004E1905">
        <w:rPr>
          <w:rFonts w:asciiTheme="majorBidi" w:hAnsiTheme="majorBidi" w:cstheme="majorBidi"/>
          <w:b/>
          <w:bCs/>
          <w:color w:val="000000" w:themeColor="text1"/>
          <w:sz w:val="20"/>
          <w:szCs w:val="20"/>
        </w:rPr>
        <w:t xml:space="preserve"> </w:t>
      </w:r>
      <w:r w:rsidR="00F90A9D" w:rsidRPr="004E1905">
        <w:rPr>
          <w:rFonts w:asciiTheme="majorBidi" w:hAnsiTheme="majorBidi" w:cstheme="majorBidi"/>
          <w:b/>
          <w:bCs/>
          <w:i/>
          <w:iCs/>
          <w:color w:val="000000" w:themeColor="text1"/>
          <w:sz w:val="20"/>
          <w:szCs w:val="20"/>
        </w:rPr>
        <w:t>et al.</w:t>
      </w:r>
      <w:r w:rsidR="00F90A9D" w:rsidRPr="004E1905">
        <w:rPr>
          <w:rFonts w:asciiTheme="majorBidi" w:hAnsiTheme="majorBidi" w:cstheme="majorBidi"/>
          <w:b/>
          <w:bCs/>
          <w:color w:val="000000" w:themeColor="text1"/>
          <w:sz w:val="20"/>
          <w:szCs w:val="20"/>
        </w:rPr>
        <w:t xml:space="preserve"> </w:t>
      </w:r>
      <w:r w:rsidR="00134FB1" w:rsidRPr="004E1905">
        <w:rPr>
          <w:rFonts w:asciiTheme="majorBidi" w:hAnsiTheme="majorBidi" w:cstheme="majorBidi"/>
          <w:b/>
          <w:bCs/>
          <w:color w:val="000000" w:themeColor="text1"/>
          <w:sz w:val="20"/>
          <w:szCs w:val="20"/>
        </w:rPr>
        <w:t>(2007)</w:t>
      </w:r>
      <w:r w:rsidR="00134FB1" w:rsidRPr="004E1905">
        <w:rPr>
          <w:rFonts w:asciiTheme="majorBidi" w:hAnsiTheme="majorBidi" w:cstheme="majorBidi"/>
          <w:color w:val="000000" w:themeColor="text1"/>
          <w:sz w:val="20"/>
          <w:szCs w:val="20"/>
        </w:rPr>
        <w:t xml:space="preserve"> who found that Washington navel orange budded on VL produced fruit yield </w:t>
      </w:r>
      <w:r w:rsidR="00134FB1" w:rsidRPr="004E1905">
        <w:rPr>
          <w:rFonts w:asciiTheme="majorBidi" w:hAnsiTheme="majorBidi" w:cstheme="majorBidi"/>
          <w:color w:val="000000" w:themeColor="text1"/>
          <w:sz w:val="20"/>
          <w:szCs w:val="20"/>
          <w:lang w:bidi="he-IL"/>
        </w:rPr>
        <w:t xml:space="preserve">(kg/tree) </w:t>
      </w:r>
      <w:r w:rsidR="00134FB1" w:rsidRPr="004E1905">
        <w:rPr>
          <w:rFonts w:asciiTheme="majorBidi" w:hAnsiTheme="majorBidi" w:cstheme="majorBidi"/>
          <w:color w:val="000000" w:themeColor="text1"/>
          <w:sz w:val="20"/>
          <w:szCs w:val="20"/>
        </w:rPr>
        <w:t>higher than those budded on SO rootsto</w:t>
      </w:r>
      <w:r w:rsidR="00F6253D" w:rsidRPr="004E1905">
        <w:rPr>
          <w:rFonts w:asciiTheme="majorBidi" w:hAnsiTheme="majorBidi" w:cstheme="majorBidi"/>
          <w:color w:val="000000" w:themeColor="text1"/>
          <w:sz w:val="20"/>
          <w:szCs w:val="20"/>
        </w:rPr>
        <w:t xml:space="preserve">ck. </w:t>
      </w:r>
      <w:r w:rsidRPr="004E1905">
        <w:rPr>
          <w:rFonts w:asciiTheme="majorBidi" w:hAnsiTheme="majorBidi" w:cstheme="majorBidi"/>
          <w:color w:val="000000" w:themeColor="text1"/>
          <w:sz w:val="20"/>
          <w:szCs w:val="20"/>
          <w:lang w:bidi="he-IL"/>
        </w:rPr>
        <w:t>A</w:t>
      </w:r>
      <w:r w:rsidR="00134FB1" w:rsidRPr="004E1905">
        <w:rPr>
          <w:rFonts w:asciiTheme="majorBidi" w:hAnsiTheme="majorBidi" w:cstheme="majorBidi"/>
          <w:color w:val="000000" w:themeColor="text1"/>
          <w:sz w:val="20"/>
          <w:szCs w:val="20"/>
          <w:lang w:bidi="he-IL"/>
        </w:rPr>
        <w:t xml:space="preserve">dding 50 % of total given N fertilizer/tree/year at various phenological stages </w:t>
      </w:r>
      <w:r w:rsidR="00084E2B" w:rsidRPr="004E1905">
        <w:rPr>
          <w:rFonts w:asciiTheme="majorBidi" w:hAnsiTheme="majorBidi" w:cstheme="majorBidi"/>
          <w:color w:val="000000" w:themeColor="text1"/>
          <w:sz w:val="20"/>
          <w:szCs w:val="20"/>
          <w:lang w:bidi="he-IL"/>
        </w:rPr>
        <w:t>of</w:t>
      </w:r>
      <w:r w:rsidR="00134FB1" w:rsidRPr="004E1905">
        <w:rPr>
          <w:rFonts w:asciiTheme="majorBidi" w:hAnsiTheme="majorBidi" w:cstheme="majorBidi"/>
          <w:color w:val="000000" w:themeColor="text1"/>
          <w:sz w:val="20"/>
          <w:szCs w:val="20"/>
          <w:lang w:bidi="he-IL"/>
        </w:rPr>
        <w:t xml:space="preserve"> Valencia orange trees budded on either VL or SO rootstocks significantly increased </w:t>
      </w:r>
      <w:r w:rsidR="00084E2B" w:rsidRPr="004E1905">
        <w:rPr>
          <w:rFonts w:asciiTheme="majorBidi" w:hAnsiTheme="majorBidi" w:cstheme="majorBidi"/>
          <w:color w:val="000000" w:themeColor="text1"/>
          <w:sz w:val="20"/>
          <w:szCs w:val="20"/>
          <w:lang w:bidi="he-IL"/>
        </w:rPr>
        <w:t>the</w:t>
      </w:r>
      <w:r w:rsidR="00134FB1" w:rsidRPr="004E1905">
        <w:rPr>
          <w:rFonts w:asciiTheme="majorBidi" w:hAnsiTheme="majorBidi" w:cstheme="majorBidi"/>
          <w:color w:val="000000" w:themeColor="text1"/>
          <w:sz w:val="20"/>
          <w:szCs w:val="20"/>
          <w:lang w:bidi="he-IL"/>
        </w:rPr>
        <w:t xml:space="preserve"> fruit yield </w:t>
      </w:r>
      <w:r w:rsidR="00084E2B" w:rsidRPr="004E1905">
        <w:rPr>
          <w:rFonts w:asciiTheme="majorBidi" w:hAnsiTheme="majorBidi" w:cstheme="majorBidi"/>
          <w:color w:val="000000" w:themeColor="text1"/>
          <w:sz w:val="20"/>
          <w:szCs w:val="20"/>
          <w:lang w:bidi="he-IL"/>
        </w:rPr>
        <w:t xml:space="preserve">pre tree </w:t>
      </w:r>
      <w:r w:rsidR="00134FB1" w:rsidRPr="004E1905">
        <w:rPr>
          <w:rFonts w:asciiTheme="majorBidi" w:hAnsiTheme="majorBidi" w:cstheme="majorBidi"/>
          <w:color w:val="000000" w:themeColor="text1"/>
          <w:sz w:val="20"/>
          <w:szCs w:val="20"/>
          <w:lang w:bidi="he-IL"/>
        </w:rPr>
        <w:t xml:space="preserve">(kg/tree) </w:t>
      </w:r>
      <w:r w:rsidR="00134FB1" w:rsidRPr="004E1905">
        <w:rPr>
          <w:rFonts w:asciiTheme="majorBidi" w:hAnsiTheme="majorBidi" w:cstheme="majorBidi"/>
          <w:color w:val="000000" w:themeColor="text1"/>
          <w:sz w:val="20"/>
          <w:szCs w:val="20"/>
        </w:rPr>
        <w:t>when compared with that of control</w:t>
      </w:r>
      <w:r w:rsidR="00134FB1" w:rsidRPr="004E1905">
        <w:rPr>
          <w:rFonts w:asciiTheme="majorBidi" w:hAnsiTheme="majorBidi" w:cstheme="majorBidi"/>
          <w:color w:val="000000" w:themeColor="text1"/>
          <w:sz w:val="20"/>
          <w:szCs w:val="20"/>
          <w:lang w:bidi="he-IL"/>
        </w:rPr>
        <w:t>. However, VL rootstock caused more significant increase in fruit yield (kg/tree) than SO rootstock in all N-fertilizer treatments. The present results are in agreement with that previously obtained by</w:t>
      </w:r>
      <w:r w:rsidR="00134FB1" w:rsidRPr="004E1905">
        <w:rPr>
          <w:rFonts w:asciiTheme="majorBidi" w:hAnsiTheme="majorBidi" w:cstheme="majorBidi"/>
          <w:b/>
          <w:bCs/>
          <w:color w:val="000000" w:themeColor="text1"/>
          <w:sz w:val="20"/>
          <w:szCs w:val="20"/>
        </w:rPr>
        <w:t xml:space="preserve"> Alva </w:t>
      </w:r>
      <w:r w:rsidR="00F90A9D" w:rsidRPr="004E1905">
        <w:rPr>
          <w:rFonts w:asciiTheme="majorBidi" w:hAnsiTheme="majorBidi" w:cstheme="majorBidi"/>
          <w:b/>
          <w:bCs/>
          <w:i/>
          <w:iCs/>
          <w:color w:val="000000" w:themeColor="text1"/>
          <w:sz w:val="20"/>
          <w:szCs w:val="20"/>
        </w:rPr>
        <w:t>et al.</w:t>
      </w:r>
      <w:r w:rsidR="00F90A9D" w:rsidRPr="004E1905">
        <w:rPr>
          <w:rFonts w:asciiTheme="majorBidi" w:hAnsiTheme="majorBidi" w:cstheme="majorBidi"/>
          <w:b/>
          <w:bCs/>
          <w:color w:val="000000" w:themeColor="text1"/>
          <w:sz w:val="20"/>
          <w:szCs w:val="20"/>
        </w:rPr>
        <w:t xml:space="preserve"> </w:t>
      </w:r>
      <w:r w:rsidR="00134FB1" w:rsidRPr="004E1905">
        <w:rPr>
          <w:rFonts w:asciiTheme="majorBidi" w:hAnsiTheme="majorBidi" w:cstheme="majorBidi"/>
          <w:b/>
          <w:bCs/>
          <w:color w:val="000000" w:themeColor="text1"/>
          <w:sz w:val="20"/>
          <w:szCs w:val="20"/>
        </w:rPr>
        <w:t>(2006)</w:t>
      </w:r>
      <w:r w:rsidRPr="004E1905">
        <w:rPr>
          <w:rFonts w:asciiTheme="majorBidi" w:hAnsiTheme="majorBidi" w:cstheme="majorBidi"/>
          <w:b/>
          <w:bCs/>
          <w:color w:val="000000" w:themeColor="text1"/>
          <w:sz w:val="20"/>
          <w:szCs w:val="20"/>
        </w:rPr>
        <w:t>,</w:t>
      </w:r>
      <w:r w:rsidR="00134FB1" w:rsidRPr="004E1905">
        <w:rPr>
          <w:rFonts w:asciiTheme="majorBidi" w:hAnsiTheme="majorBidi" w:cstheme="majorBidi"/>
          <w:color w:val="000000" w:themeColor="text1"/>
          <w:sz w:val="20"/>
          <w:szCs w:val="20"/>
        </w:rPr>
        <w:t xml:space="preserve"> who found that </w:t>
      </w:r>
      <w:r w:rsidR="00134FB1" w:rsidRPr="004E1905">
        <w:rPr>
          <w:rFonts w:asciiTheme="majorBidi" w:hAnsiTheme="majorBidi" w:cstheme="majorBidi"/>
          <w:color w:val="000000" w:themeColor="text1"/>
          <w:sz w:val="20"/>
          <w:szCs w:val="20"/>
          <w:lang w:bidi="he-IL"/>
        </w:rPr>
        <w:t>adding</w:t>
      </w:r>
      <w:r w:rsidR="00134FB1" w:rsidRPr="004E1905">
        <w:rPr>
          <w:rFonts w:asciiTheme="majorBidi" w:hAnsiTheme="majorBidi" w:cstheme="majorBidi"/>
          <w:color w:val="000000" w:themeColor="text1"/>
          <w:sz w:val="20"/>
          <w:szCs w:val="20"/>
        </w:rPr>
        <w:t xml:space="preserve"> Nitrogen at different rates to Hamlin orange trees led to a significant increase in yield/tree.</w:t>
      </w:r>
    </w:p>
    <w:p w:rsidR="00356B8A" w:rsidRPr="004E1905" w:rsidRDefault="00356B8A" w:rsidP="00356B8A">
      <w:pPr>
        <w:autoSpaceDE w:val="0"/>
        <w:autoSpaceDN w:val="0"/>
        <w:bidi w:val="0"/>
        <w:adjustRightInd w:val="0"/>
        <w:spacing w:after="0" w:line="240" w:lineRule="auto"/>
        <w:ind w:firstLine="426"/>
        <w:jc w:val="both"/>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rPr>
        <w:t>Adding</w:t>
      </w:r>
      <w:r w:rsidRPr="004E1905">
        <w:rPr>
          <w:rFonts w:asciiTheme="majorBidi" w:hAnsiTheme="majorBidi" w:cstheme="majorBidi"/>
          <w:color w:val="000000" w:themeColor="text1"/>
          <w:sz w:val="20"/>
          <w:szCs w:val="20"/>
          <w:lang w:bidi="he-IL"/>
        </w:rPr>
        <w:t xml:space="preserve"> 50 % of total given N/tree/year</w:t>
      </w:r>
      <w:r w:rsidRPr="004E1905">
        <w:rPr>
          <w:rFonts w:asciiTheme="majorBidi" w:hAnsiTheme="majorBidi" w:cstheme="majorBidi"/>
          <w:color w:val="000000" w:themeColor="text1"/>
          <w:sz w:val="20"/>
          <w:szCs w:val="20"/>
        </w:rPr>
        <w:t xml:space="preserve"> at both </w:t>
      </w:r>
      <w:r w:rsidRPr="004E1905">
        <w:rPr>
          <w:rFonts w:asciiTheme="majorBidi" w:hAnsiTheme="majorBidi" w:cstheme="majorBidi"/>
          <w:b/>
          <w:bCs/>
          <w:color w:val="000000" w:themeColor="text1"/>
          <w:sz w:val="20"/>
          <w:szCs w:val="20"/>
        </w:rPr>
        <w:t>pre autumn flush stage</w:t>
      </w:r>
      <w:r w:rsidRPr="004E1905">
        <w:rPr>
          <w:rFonts w:asciiTheme="majorBidi" w:hAnsiTheme="majorBidi" w:cstheme="majorBidi"/>
          <w:color w:val="000000" w:themeColor="text1"/>
          <w:sz w:val="20"/>
          <w:szCs w:val="20"/>
        </w:rPr>
        <w:t xml:space="preserve"> for SO and </w:t>
      </w:r>
      <w:r w:rsidRPr="004E1905">
        <w:rPr>
          <w:rFonts w:asciiTheme="majorBidi" w:hAnsiTheme="majorBidi" w:cstheme="majorBidi"/>
          <w:b/>
          <w:bCs/>
          <w:color w:val="000000" w:themeColor="text1"/>
          <w:sz w:val="20"/>
          <w:szCs w:val="20"/>
        </w:rPr>
        <w:t>pre spring flush</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b/>
          <w:bCs/>
          <w:color w:val="000000" w:themeColor="text1"/>
          <w:sz w:val="20"/>
          <w:szCs w:val="20"/>
        </w:rPr>
        <w:t>stage</w:t>
      </w:r>
      <w:r w:rsidRPr="004E1905">
        <w:rPr>
          <w:rFonts w:asciiTheme="majorBidi" w:hAnsiTheme="majorBidi" w:cstheme="majorBidi"/>
          <w:color w:val="000000" w:themeColor="text1"/>
          <w:sz w:val="20"/>
          <w:szCs w:val="20"/>
        </w:rPr>
        <w:t xml:space="preserve"> under the effect of rootstock for VL caused the most increase in fruit yield (kg/tree) compared with other phonological stages and control. The marked effect of N-fertilizer treatments on increasing the fruit yield might be due to the cumulative stimulating effect of nitrogen treatments on the vegetative growth which form the base of flowering and fruiting </w:t>
      </w:r>
      <w:r w:rsidRPr="004E1905">
        <w:rPr>
          <w:rFonts w:asciiTheme="majorBidi" w:hAnsiTheme="majorBidi" w:cstheme="majorBidi"/>
          <w:b/>
          <w:bCs/>
          <w:color w:val="000000" w:themeColor="text1"/>
          <w:sz w:val="20"/>
          <w:szCs w:val="20"/>
        </w:rPr>
        <w:t>(</w:t>
      </w:r>
      <w:proofErr w:type="spellStart"/>
      <w:r w:rsidRPr="004E1905">
        <w:rPr>
          <w:rFonts w:asciiTheme="majorBidi" w:hAnsiTheme="majorBidi" w:cstheme="majorBidi"/>
          <w:b/>
          <w:bCs/>
          <w:color w:val="000000" w:themeColor="text1"/>
          <w:sz w:val="20"/>
          <w:szCs w:val="20"/>
        </w:rPr>
        <w:t>Dawoud</w:t>
      </w:r>
      <w:proofErr w:type="spellEnd"/>
      <w:r w:rsidRPr="004E1905">
        <w:rPr>
          <w:rFonts w:asciiTheme="majorBidi" w:hAnsiTheme="majorBidi" w:cstheme="majorBidi"/>
          <w:b/>
          <w:bCs/>
          <w:color w:val="000000" w:themeColor="text1"/>
          <w:sz w:val="20"/>
          <w:szCs w:val="20"/>
        </w:rPr>
        <w:t>, 1994)</w:t>
      </w:r>
      <w:r w:rsidRPr="004E1905">
        <w:rPr>
          <w:rFonts w:asciiTheme="majorBidi" w:hAnsiTheme="majorBidi" w:cstheme="majorBidi"/>
          <w:color w:val="000000" w:themeColor="text1"/>
          <w:sz w:val="20"/>
          <w:szCs w:val="20"/>
        </w:rPr>
        <w:t>.</w:t>
      </w:r>
      <w:r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rPr>
        <w:t xml:space="preserve">Also, </w:t>
      </w:r>
      <w:r w:rsidRPr="004E1905">
        <w:rPr>
          <w:rFonts w:asciiTheme="majorBidi" w:hAnsiTheme="majorBidi" w:cstheme="majorBidi"/>
          <w:color w:val="000000" w:themeColor="text1"/>
          <w:sz w:val="20"/>
          <w:szCs w:val="20"/>
          <w:lang w:bidi="he-IL"/>
        </w:rPr>
        <w:t>adding 50 % of total given N/tree/year</w:t>
      </w:r>
      <w:r w:rsidRPr="004E1905">
        <w:rPr>
          <w:rFonts w:asciiTheme="majorBidi" w:hAnsiTheme="majorBidi" w:cstheme="majorBidi"/>
          <w:color w:val="000000" w:themeColor="text1"/>
          <w:sz w:val="20"/>
          <w:szCs w:val="20"/>
        </w:rPr>
        <w:t xml:space="preserve"> at pre spring flush significantly increased the percentage of increase in yield</w:t>
      </w:r>
      <w:r w:rsidRPr="004E1905">
        <w:rPr>
          <w:rFonts w:asciiTheme="majorBidi" w:hAnsiTheme="majorBidi" w:cstheme="majorBidi"/>
          <w:color w:val="000000" w:themeColor="text1"/>
          <w:sz w:val="20"/>
          <w:szCs w:val="20"/>
          <w:lang w:bidi="he-IL"/>
        </w:rPr>
        <w:t xml:space="preserve"> (kg/tree) </w:t>
      </w:r>
      <w:r w:rsidRPr="004E1905">
        <w:rPr>
          <w:rFonts w:asciiTheme="majorBidi" w:hAnsiTheme="majorBidi" w:cstheme="majorBidi"/>
          <w:color w:val="000000" w:themeColor="text1"/>
          <w:sz w:val="20"/>
          <w:szCs w:val="20"/>
        </w:rPr>
        <w:t xml:space="preserve">of Valencia orange budded on both VL and SO citrus rootstocks in comparison to other </w:t>
      </w:r>
      <w:proofErr w:type="spellStart"/>
      <w:r w:rsidRPr="004E1905">
        <w:rPr>
          <w:rFonts w:asciiTheme="majorBidi" w:hAnsiTheme="majorBidi" w:cstheme="majorBidi"/>
          <w:color w:val="000000" w:themeColor="text1"/>
          <w:sz w:val="20"/>
          <w:szCs w:val="20"/>
        </w:rPr>
        <w:t>phenological</w:t>
      </w:r>
      <w:proofErr w:type="spellEnd"/>
      <w:r w:rsidRPr="004E1905">
        <w:rPr>
          <w:rFonts w:asciiTheme="majorBidi" w:hAnsiTheme="majorBidi" w:cstheme="majorBidi"/>
          <w:color w:val="000000" w:themeColor="text1"/>
          <w:sz w:val="20"/>
          <w:szCs w:val="20"/>
        </w:rPr>
        <w:t xml:space="preserve"> stages and control (Fig. 3). On the other hand, adding 50% of the total N during the period of fruit cell expansion stage caused the least increase in </w:t>
      </w:r>
      <w:r w:rsidRPr="004E1905">
        <w:rPr>
          <w:rFonts w:asciiTheme="majorBidi" w:hAnsiTheme="majorBidi" w:cstheme="majorBidi"/>
          <w:color w:val="000000" w:themeColor="text1"/>
          <w:sz w:val="20"/>
          <w:szCs w:val="20"/>
          <w:lang w:bidi="he-IL"/>
        </w:rPr>
        <w:t xml:space="preserve">the fruit yield (kg/tree). </w:t>
      </w:r>
      <w:r w:rsidRPr="004E1905">
        <w:rPr>
          <w:rFonts w:asciiTheme="majorBidi" w:hAnsiTheme="majorBidi" w:cstheme="majorBidi"/>
          <w:color w:val="000000" w:themeColor="text1"/>
          <w:sz w:val="20"/>
          <w:szCs w:val="20"/>
        </w:rPr>
        <w:t xml:space="preserve">In fact nitrogen is the key component in mineral fertilizers applied to citrus groves, since it influences tree growth, fruit production as well as fruit quality than any other nutrient, </w:t>
      </w:r>
      <w:r w:rsidRPr="004E1905">
        <w:rPr>
          <w:rFonts w:asciiTheme="majorBidi" w:hAnsiTheme="majorBidi" w:cstheme="majorBidi"/>
          <w:b/>
          <w:bCs/>
          <w:color w:val="000000" w:themeColor="text1"/>
          <w:sz w:val="20"/>
          <w:szCs w:val="20"/>
        </w:rPr>
        <w:t>(</w:t>
      </w:r>
      <w:proofErr w:type="spellStart"/>
      <w:r w:rsidRPr="004E1905">
        <w:rPr>
          <w:rFonts w:asciiTheme="majorBidi" w:hAnsiTheme="majorBidi" w:cstheme="majorBidi"/>
          <w:b/>
          <w:bCs/>
          <w:color w:val="000000" w:themeColor="text1"/>
          <w:sz w:val="20"/>
          <w:szCs w:val="20"/>
        </w:rPr>
        <w:t>Zekri</w:t>
      </w:r>
      <w:proofErr w:type="spellEnd"/>
      <w:r w:rsidRPr="004E1905">
        <w:rPr>
          <w:rFonts w:asciiTheme="majorBidi" w:hAnsiTheme="majorBidi" w:cstheme="majorBidi"/>
          <w:b/>
          <w:bCs/>
          <w:color w:val="000000" w:themeColor="text1"/>
          <w:sz w:val="20"/>
          <w:szCs w:val="20"/>
        </w:rPr>
        <w:t xml:space="preserve"> and </w:t>
      </w:r>
      <w:proofErr w:type="spellStart"/>
      <w:r w:rsidRPr="004E1905">
        <w:rPr>
          <w:rFonts w:asciiTheme="majorBidi" w:hAnsiTheme="majorBidi" w:cstheme="majorBidi"/>
          <w:b/>
          <w:bCs/>
          <w:color w:val="000000" w:themeColor="text1"/>
          <w:sz w:val="20"/>
          <w:szCs w:val="20"/>
        </w:rPr>
        <w:t>Obreza</w:t>
      </w:r>
      <w:proofErr w:type="spellEnd"/>
      <w:r w:rsidRPr="004E1905">
        <w:rPr>
          <w:rFonts w:asciiTheme="majorBidi" w:hAnsiTheme="majorBidi" w:cstheme="majorBidi"/>
          <w:b/>
          <w:bCs/>
          <w:color w:val="000000" w:themeColor="text1"/>
          <w:sz w:val="20"/>
          <w:szCs w:val="20"/>
        </w:rPr>
        <w:t>, 2003)</w:t>
      </w:r>
      <w:r w:rsidRPr="004E1905">
        <w:rPr>
          <w:rFonts w:asciiTheme="majorBidi" w:hAnsiTheme="majorBidi" w:cstheme="majorBidi"/>
          <w:color w:val="000000" w:themeColor="text1"/>
          <w:sz w:val="20"/>
          <w:szCs w:val="20"/>
        </w:rPr>
        <w:t xml:space="preserve">. </w:t>
      </w:r>
    </w:p>
    <w:p w:rsidR="00356B8A" w:rsidRDefault="00356B8A" w:rsidP="00356B8A">
      <w:pPr>
        <w:autoSpaceDE w:val="0"/>
        <w:autoSpaceDN w:val="0"/>
        <w:bidi w:val="0"/>
        <w:adjustRightInd w:val="0"/>
        <w:spacing w:after="0" w:line="240" w:lineRule="auto"/>
        <w:ind w:firstLine="426"/>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Valencia orange trees budded on VL rootstock </w:t>
      </w:r>
      <w:r w:rsidRPr="004E1905">
        <w:rPr>
          <w:rFonts w:asciiTheme="majorBidi" w:hAnsiTheme="majorBidi" w:cstheme="majorBidi"/>
          <w:color w:val="000000" w:themeColor="text1"/>
          <w:sz w:val="20"/>
          <w:szCs w:val="20"/>
          <w:lang w:bidi="he-IL"/>
        </w:rPr>
        <w:t>was more responsive to</w:t>
      </w:r>
      <w:r w:rsidRPr="004E1905">
        <w:rPr>
          <w:rFonts w:asciiTheme="majorBidi" w:hAnsiTheme="majorBidi" w:cstheme="majorBidi"/>
          <w:color w:val="000000" w:themeColor="text1"/>
          <w:sz w:val="20"/>
          <w:szCs w:val="20"/>
        </w:rPr>
        <w:t xml:space="preserve"> the adding</w:t>
      </w:r>
      <w:r w:rsidRPr="004E1905">
        <w:rPr>
          <w:rFonts w:asciiTheme="majorBidi" w:hAnsiTheme="majorBidi" w:cstheme="majorBidi"/>
          <w:color w:val="000000" w:themeColor="text1"/>
          <w:sz w:val="20"/>
          <w:szCs w:val="20"/>
          <w:lang w:bidi="he-IL"/>
        </w:rPr>
        <w:t xml:space="preserve"> 50 % of total given N /tree/year at various </w:t>
      </w:r>
      <w:proofErr w:type="spellStart"/>
      <w:r w:rsidRPr="004E1905">
        <w:rPr>
          <w:rFonts w:asciiTheme="majorBidi" w:hAnsiTheme="majorBidi" w:cstheme="majorBidi"/>
          <w:color w:val="000000" w:themeColor="text1"/>
          <w:sz w:val="20"/>
          <w:szCs w:val="20"/>
          <w:lang w:bidi="he-IL"/>
        </w:rPr>
        <w:t>phenological</w:t>
      </w:r>
      <w:proofErr w:type="spellEnd"/>
      <w:r w:rsidRPr="004E1905">
        <w:rPr>
          <w:rFonts w:asciiTheme="majorBidi" w:hAnsiTheme="majorBidi" w:cstheme="majorBidi"/>
          <w:color w:val="000000" w:themeColor="text1"/>
          <w:sz w:val="20"/>
          <w:szCs w:val="20"/>
          <w:lang w:bidi="he-IL"/>
        </w:rPr>
        <w:t xml:space="preserve"> stages</w:t>
      </w:r>
      <w:r w:rsidRPr="004E1905">
        <w:rPr>
          <w:rFonts w:asciiTheme="majorBidi" w:hAnsiTheme="majorBidi" w:cstheme="majorBidi"/>
          <w:color w:val="000000" w:themeColor="text1"/>
          <w:sz w:val="20"/>
          <w:szCs w:val="20"/>
        </w:rPr>
        <w:t xml:space="preserve"> than those budded on SO rootstock regarding fruit yield (Fig. 3). Increasing fruit production of Valencia orange budded on VL rootstock may be due to its ability to generate more extensive root that would absorb more water and nutrients </w:t>
      </w:r>
      <w:r w:rsidRPr="004E1905">
        <w:rPr>
          <w:rFonts w:asciiTheme="majorBidi" w:hAnsiTheme="majorBidi" w:cstheme="majorBidi"/>
          <w:b/>
          <w:bCs/>
          <w:color w:val="000000" w:themeColor="text1"/>
          <w:sz w:val="20"/>
          <w:szCs w:val="20"/>
        </w:rPr>
        <w:t>(Reuther et al., 1967)</w:t>
      </w:r>
      <w:r w:rsidRPr="004E1905">
        <w:rPr>
          <w:rFonts w:asciiTheme="majorBidi" w:hAnsiTheme="majorBidi" w:cstheme="majorBidi"/>
          <w:color w:val="000000" w:themeColor="text1"/>
          <w:sz w:val="20"/>
          <w:szCs w:val="20"/>
        </w:rPr>
        <w:t>.</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Maximum increase in fruit production was found in the trees on VL rootstock in all </w:t>
      </w:r>
      <w:proofErr w:type="spellStart"/>
      <w:r w:rsidRPr="004E1905">
        <w:rPr>
          <w:rFonts w:asciiTheme="majorBidi" w:hAnsiTheme="majorBidi" w:cstheme="majorBidi"/>
          <w:color w:val="000000" w:themeColor="text1"/>
          <w:sz w:val="20"/>
          <w:szCs w:val="20"/>
        </w:rPr>
        <w:t>phenological</w:t>
      </w:r>
      <w:proofErr w:type="spellEnd"/>
      <w:r w:rsidRPr="004E1905">
        <w:rPr>
          <w:rFonts w:asciiTheme="majorBidi" w:hAnsiTheme="majorBidi" w:cstheme="majorBidi"/>
          <w:color w:val="000000" w:themeColor="text1"/>
          <w:sz w:val="20"/>
          <w:szCs w:val="20"/>
        </w:rPr>
        <w:t xml:space="preserve"> stages of Valencia orange in which 50% of total N was added. </w:t>
      </w:r>
    </w:p>
    <w:p w:rsidR="00356B8A" w:rsidRPr="004E1905" w:rsidRDefault="00356B8A" w:rsidP="00356B8A">
      <w:pPr>
        <w:bidi w:val="0"/>
        <w:spacing w:after="0" w:line="240" w:lineRule="auto"/>
        <w:jc w:val="both"/>
        <w:outlineLvl w:val="0"/>
        <w:rPr>
          <w:rFonts w:asciiTheme="majorBidi" w:eastAsia="Times New Roman" w:hAnsiTheme="majorBidi" w:cstheme="majorBidi"/>
          <w:color w:val="000000" w:themeColor="text1"/>
          <w:sz w:val="20"/>
          <w:szCs w:val="20"/>
          <w:lang w:bidi="he-IL"/>
        </w:rPr>
      </w:pPr>
      <w:r w:rsidRPr="004E1905">
        <w:rPr>
          <w:rFonts w:asciiTheme="majorBidi" w:hAnsiTheme="majorBidi" w:cstheme="majorBidi"/>
          <w:b/>
          <w:bCs/>
          <w:color w:val="000000" w:themeColor="text1"/>
          <w:sz w:val="20"/>
          <w:szCs w:val="20"/>
          <w:lang w:bidi="he-IL"/>
        </w:rPr>
        <w:t xml:space="preserve">3.3. Effect of </w:t>
      </w:r>
      <w:r w:rsidRPr="004E1905">
        <w:rPr>
          <w:rFonts w:asciiTheme="majorBidi" w:hAnsiTheme="majorBidi" w:cstheme="majorBidi"/>
          <w:b/>
          <w:bCs/>
          <w:color w:val="000000" w:themeColor="text1"/>
          <w:sz w:val="20"/>
          <w:szCs w:val="20"/>
        </w:rPr>
        <w:t>adding 50 % of given total N</w:t>
      </w:r>
      <w:r w:rsidRPr="004E1905">
        <w:rPr>
          <w:rFonts w:asciiTheme="majorBidi" w:hAnsiTheme="majorBidi" w:cstheme="majorBidi"/>
          <w:b/>
          <w:bCs/>
          <w:color w:val="000000" w:themeColor="text1"/>
          <w:sz w:val="20"/>
          <w:szCs w:val="20"/>
          <w:lang w:bidi="he-IL"/>
        </w:rPr>
        <w:t xml:space="preserve"> on fruit physical characteristics at harvest:</w:t>
      </w:r>
    </w:p>
    <w:p w:rsidR="00356B8A" w:rsidRPr="004E1905" w:rsidRDefault="00356B8A" w:rsidP="00356B8A">
      <w:pPr>
        <w:bidi w:val="0"/>
        <w:spacing w:after="0" w:line="240" w:lineRule="auto"/>
        <w:ind w:right="-142" w:firstLine="426"/>
        <w:jc w:val="both"/>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rPr>
        <w:t xml:space="preserve"> Regarding the effect of rootstock kind on fruit weight and fruit volume of control treatment </w:t>
      </w:r>
      <w:r w:rsidRPr="004E1905">
        <w:rPr>
          <w:rFonts w:asciiTheme="majorBidi" w:hAnsiTheme="majorBidi" w:cstheme="majorBidi"/>
          <w:color w:val="000000" w:themeColor="text1"/>
          <w:sz w:val="20"/>
          <w:szCs w:val="20"/>
          <w:lang w:bidi="he-IL"/>
        </w:rPr>
        <w:t xml:space="preserve">the results in table (3) showed that </w:t>
      </w:r>
      <w:r w:rsidRPr="004E1905">
        <w:rPr>
          <w:rFonts w:asciiTheme="majorBidi" w:hAnsiTheme="majorBidi" w:cstheme="majorBidi"/>
          <w:color w:val="000000" w:themeColor="text1"/>
          <w:sz w:val="20"/>
          <w:szCs w:val="20"/>
        </w:rPr>
        <w:t xml:space="preserve">fruit weight of Valencia cv. budded on VL was greater than those budded on SO. Adding 50 % of the </w:t>
      </w:r>
      <w:r w:rsidRPr="004E1905">
        <w:rPr>
          <w:rFonts w:asciiTheme="majorBidi" w:hAnsiTheme="majorBidi" w:cstheme="majorBidi"/>
          <w:color w:val="000000" w:themeColor="text1"/>
          <w:sz w:val="20"/>
          <w:szCs w:val="20"/>
        </w:rPr>
        <w:lastRenderedPageBreak/>
        <w:t>total given N/tree/year to Valencia orange trees budded on</w:t>
      </w:r>
      <w:r w:rsidRPr="004E1905">
        <w:rPr>
          <w:rFonts w:asciiTheme="majorBidi" w:hAnsiTheme="majorBidi" w:cstheme="majorBidi"/>
          <w:color w:val="000000" w:themeColor="text1"/>
          <w:sz w:val="20"/>
          <w:szCs w:val="20"/>
          <w:lang w:bidi="he-IL"/>
        </w:rPr>
        <w:t xml:space="preserve"> either VL or SO rootstocks at </w:t>
      </w:r>
      <w:r w:rsidRPr="004E1905">
        <w:rPr>
          <w:rFonts w:asciiTheme="majorBidi" w:hAnsiTheme="majorBidi" w:cstheme="majorBidi"/>
          <w:color w:val="000000" w:themeColor="text1"/>
          <w:sz w:val="20"/>
          <w:szCs w:val="20"/>
        </w:rPr>
        <w:t xml:space="preserve">various </w:t>
      </w:r>
      <w:proofErr w:type="spellStart"/>
      <w:r w:rsidRPr="004E1905">
        <w:rPr>
          <w:rFonts w:asciiTheme="majorBidi" w:hAnsiTheme="majorBidi" w:cstheme="majorBidi"/>
          <w:color w:val="000000" w:themeColor="text1"/>
          <w:sz w:val="20"/>
          <w:szCs w:val="20"/>
        </w:rPr>
        <w:t>phenological</w:t>
      </w:r>
      <w:proofErr w:type="spellEnd"/>
      <w:r w:rsidRPr="004E1905">
        <w:rPr>
          <w:rFonts w:asciiTheme="majorBidi" w:hAnsiTheme="majorBidi" w:cstheme="majorBidi"/>
          <w:color w:val="000000" w:themeColor="text1"/>
          <w:sz w:val="20"/>
          <w:szCs w:val="20"/>
        </w:rPr>
        <w:t xml:space="preserve"> stage</w:t>
      </w:r>
      <w:r w:rsidRPr="004E1905">
        <w:rPr>
          <w:rFonts w:asciiTheme="majorBidi" w:hAnsiTheme="majorBidi" w:cstheme="majorBidi"/>
          <w:color w:val="000000" w:themeColor="text1"/>
          <w:sz w:val="20"/>
          <w:szCs w:val="20"/>
          <w:lang w:bidi="he-IL"/>
        </w:rPr>
        <w:t>s had significantly increased fruit weight, fruit volume, fruit peel thickness</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lang w:bidi="he-IL"/>
        </w:rPr>
        <w:t>and fruit pulp weight in comparison to those of control (Tables 3 and 4).</w:t>
      </w:r>
      <w:r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lang w:bidi="he-IL"/>
        </w:rPr>
        <w:t xml:space="preserve">The present results are in agreement with that of </w:t>
      </w:r>
      <w:proofErr w:type="spellStart"/>
      <w:r w:rsidRPr="004E1905">
        <w:rPr>
          <w:rFonts w:asciiTheme="majorBidi" w:hAnsiTheme="majorBidi" w:cstheme="majorBidi"/>
          <w:b/>
          <w:bCs/>
          <w:color w:val="000000" w:themeColor="text1"/>
          <w:sz w:val="20"/>
          <w:szCs w:val="20"/>
        </w:rPr>
        <w:t>Sabban</w:t>
      </w:r>
      <w:proofErr w:type="spellEnd"/>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xml:space="preserve"> (1997),</w:t>
      </w:r>
      <w:r w:rsidRPr="004E1905">
        <w:rPr>
          <w:rFonts w:asciiTheme="majorBidi" w:hAnsiTheme="majorBidi" w:cstheme="majorBidi"/>
          <w:color w:val="000000" w:themeColor="text1"/>
          <w:sz w:val="20"/>
          <w:szCs w:val="20"/>
        </w:rPr>
        <w:t xml:space="preserve"> who found that fertilizing of Valencia orange trees budded on SO with N at 1000 g/ tree/year had increased fruit weight and volume</w:t>
      </w:r>
      <w:r w:rsidRPr="004E1905">
        <w:rPr>
          <w:rFonts w:asciiTheme="majorBidi" w:hAnsiTheme="majorBidi" w:cstheme="majorBidi"/>
          <w:color w:val="000000" w:themeColor="text1"/>
          <w:sz w:val="20"/>
          <w:szCs w:val="20"/>
          <w:lang w:bidi="he-IL"/>
        </w:rPr>
        <w:t xml:space="preserve"> compared with that of control. The increase in fruit weight and volume resulted from adding 50% of total N/tree/year in one dose through the period of each </w:t>
      </w:r>
      <w:proofErr w:type="spellStart"/>
      <w:r w:rsidRPr="004E1905">
        <w:rPr>
          <w:rFonts w:asciiTheme="majorBidi" w:hAnsiTheme="majorBidi" w:cstheme="majorBidi"/>
          <w:color w:val="000000" w:themeColor="text1"/>
          <w:sz w:val="20"/>
          <w:szCs w:val="20"/>
        </w:rPr>
        <w:t>phenological</w:t>
      </w:r>
      <w:proofErr w:type="spellEnd"/>
      <w:r w:rsidRPr="004E1905">
        <w:rPr>
          <w:rFonts w:asciiTheme="majorBidi" w:hAnsiTheme="majorBidi" w:cstheme="majorBidi"/>
          <w:color w:val="000000" w:themeColor="text1"/>
          <w:sz w:val="20"/>
          <w:szCs w:val="20"/>
        </w:rPr>
        <w:t xml:space="preserve"> stage</w:t>
      </w:r>
      <w:r w:rsidRPr="004E1905">
        <w:rPr>
          <w:rFonts w:asciiTheme="majorBidi" w:hAnsiTheme="majorBidi" w:cstheme="majorBidi"/>
          <w:color w:val="000000" w:themeColor="text1"/>
          <w:sz w:val="20"/>
          <w:szCs w:val="20"/>
          <w:lang w:bidi="he-IL"/>
        </w:rPr>
        <w:t>s could be attributed to the increase in number of leaves per shoot and leaf area caused by N-fertilizer and the subsequent stimulation of photosynthesis intensity the results in table (3), emphasized that Valencia orange budded on VL rootstock had possessed the greatest fruit weight, when the tree received 50% of total N-fertilizer during the period of pre spring flush or the period of fruit cell division stage.</w:t>
      </w:r>
    </w:p>
    <w:p w:rsidR="004E1905" w:rsidRPr="004E1905" w:rsidRDefault="004E1905" w:rsidP="004E1905">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rPr>
      </w:pPr>
    </w:p>
    <w:tbl>
      <w:tblPr>
        <w:tblW w:w="9746" w:type="dxa"/>
        <w:tblInd w:w="108" w:type="dxa"/>
        <w:tblBorders>
          <w:top w:val="single" w:sz="8" w:space="0" w:color="auto"/>
          <w:left w:val="single" w:sz="8" w:space="0" w:color="auto"/>
          <w:bottom w:val="single" w:sz="8" w:space="0" w:color="auto"/>
          <w:right w:val="single" w:sz="8" w:space="0" w:color="auto"/>
        </w:tblBorders>
        <w:tblLook w:val="04A0"/>
      </w:tblPr>
      <w:tblGrid>
        <w:gridCol w:w="1176"/>
        <w:gridCol w:w="954"/>
        <w:gridCol w:w="952"/>
        <w:gridCol w:w="952"/>
        <w:gridCol w:w="952"/>
        <w:gridCol w:w="952"/>
        <w:gridCol w:w="952"/>
        <w:gridCol w:w="952"/>
        <w:gridCol w:w="952"/>
        <w:gridCol w:w="952"/>
      </w:tblGrid>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noProof/>
                <w:color w:val="000000" w:themeColor="text1"/>
                <w:sz w:val="20"/>
                <w:szCs w:val="20"/>
                <w:lang w:eastAsia="zh-CN"/>
              </w:rPr>
              <w:drawing>
                <wp:anchor distT="0" distB="0" distL="114300" distR="114300" simplePos="0" relativeHeight="251701760" behindDoc="0" locked="0" layoutInCell="1" allowOverlap="1">
                  <wp:simplePos x="0" y="0"/>
                  <wp:positionH relativeFrom="column">
                    <wp:posOffset>0</wp:posOffset>
                  </wp:positionH>
                  <wp:positionV relativeFrom="paragraph">
                    <wp:posOffset>0</wp:posOffset>
                  </wp:positionV>
                  <wp:extent cx="6096000" cy="3048000"/>
                  <wp:effectExtent l="0" t="0" r="0" b="0"/>
                  <wp:wrapNone/>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bl>
            <w:tblPr>
              <w:tblW w:w="0" w:type="auto"/>
              <w:tblCellSpacing w:w="0" w:type="dxa"/>
              <w:tblCellMar>
                <w:left w:w="0" w:type="dxa"/>
                <w:right w:w="0" w:type="dxa"/>
              </w:tblCellMar>
              <w:tblLook w:val="04A0"/>
            </w:tblPr>
            <w:tblGrid>
              <w:gridCol w:w="960"/>
            </w:tblGrid>
            <w:tr w:rsidR="005A6751" w:rsidRPr="004E1905">
              <w:trPr>
                <w:trHeight w:val="300"/>
                <w:tblCellSpacing w:w="0" w:type="dxa"/>
              </w:trPr>
              <w:tc>
                <w:tcPr>
                  <w:tcW w:w="960" w:type="dxa"/>
                  <w:tcBorders>
                    <w:top w:val="nil"/>
                    <w:left w:val="nil"/>
                    <w:bottom w:val="nil"/>
                    <w:right w:val="nil"/>
                  </w:tcBorders>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bl>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1176"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4"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c>
          <w:tcPr>
            <w:tcW w:w="952" w:type="dxa"/>
            <w:shd w:val="clear" w:color="auto" w:fill="auto"/>
            <w:noWrap/>
            <w:vAlign w:val="bottom"/>
            <w:hideMark/>
          </w:tcPr>
          <w:p w:rsidR="005A6751" w:rsidRPr="004E1905" w:rsidRDefault="005A6751" w:rsidP="00A65DCF">
            <w:pPr>
              <w:bidi w:val="0"/>
              <w:spacing w:after="0" w:line="240" w:lineRule="auto"/>
              <w:rPr>
                <w:rFonts w:asciiTheme="majorBidi" w:eastAsia="Times New Roman" w:hAnsiTheme="majorBidi" w:cstheme="majorBidi"/>
                <w:color w:val="000000" w:themeColor="text1"/>
                <w:sz w:val="20"/>
                <w:szCs w:val="20"/>
              </w:rPr>
            </w:pPr>
          </w:p>
        </w:tc>
      </w:tr>
      <w:tr w:rsidR="005A6751" w:rsidRPr="004E1905" w:rsidTr="005A6751">
        <w:trPr>
          <w:trHeight w:val="300"/>
        </w:trPr>
        <w:tc>
          <w:tcPr>
            <w:tcW w:w="9746" w:type="dxa"/>
            <w:gridSpan w:val="10"/>
            <w:shd w:val="clear" w:color="auto" w:fill="auto"/>
            <w:noWrap/>
            <w:vAlign w:val="bottom"/>
            <w:hideMark/>
          </w:tcPr>
          <w:p w:rsidR="008F64A4" w:rsidRPr="004E1905" w:rsidRDefault="008F64A4" w:rsidP="00382A41">
            <w:pPr>
              <w:bidi w:val="0"/>
              <w:spacing w:after="0" w:line="240" w:lineRule="auto"/>
              <w:jc w:val="both"/>
              <w:rPr>
                <w:rFonts w:asciiTheme="majorBidi" w:eastAsia="Times New Roman" w:hAnsiTheme="majorBidi" w:cstheme="majorBidi"/>
                <w:color w:val="000000" w:themeColor="text1"/>
                <w:sz w:val="20"/>
                <w:szCs w:val="20"/>
              </w:rPr>
            </w:pPr>
          </w:p>
          <w:p w:rsidR="005A6751" w:rsidRPr="004E1905" w:rsidRDefault="005A6751" w:rsidP="008F64A4">
            <w:pPr>
              <w:bidi w:val="0"/>
              <w:spacing w:after="0" w:line="240" w:lineRule="auto"/>
              <w:jc w:val="both"/>
              <w:rPr>
                <w:rFonts w:asciiTheme="majorBidi" w:eastAsia="Times New Roman" w:hAnsiTheme="majorBidi" w:cstheme="majorBidi"/>
                <w:color w:val="000000" w:themeColor="text1"/>
                <w:sz w:val="20"/>
                <w:szCs w:val="20"/>
              </w:rPr>
            </w:pPr>
            <w:r w:rsidRPr="004E1905">
              <w:rPr>
                <w:rFonts w:asciiTheme="majorBidi" w:eastAsia="Times New Roman" w:hAnsiTheme="majorBidi" w:cstheme="majorBidi"/>
                <w:color w:val="000000" w:themeColor="text1"/>
                <w:sz w:val="20"/>
                <w:szCs w:val="20"/>
              </w:rPr>
              <w:t>Fig. 3. Effect of adding 50 % of total given N /tree/year at various phenological stages on fruit yield (kg/tree) of Valencia orange budded either on SO or VL rootstocks in seasons 2010/2011 and 2011/2012.</w:t>
            </w:r>
          </w:p>
        </w:tc>
      </w:tr>
    </w:tbl>
    <w:p w:rsidR="009E022C" w:rsidRPr="004E1905" w:rsidRDefault="009E022C" w:rsidP="00A65DCF">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rPr>
      </w:pPr>
    </w:p>
    <w:p w:rsidR="0099046F" w:rsidRPr="004E1905" w:rsidRDefault="00436568" w:rsidP="00A65DCF">
      <w:pPr>
        <w:bidi w:val="0"/>
        <w:spacing w:after="0" w:line="240" w:lineRule="auto"/>
        <w:ind w:left="142" w:right="283" w:hanging="142"/>
        <w:jc w:val="both"/>
        <w:rPr>
          <w:rFonts w:asciiTheme="majorBidi" w:hAnsiTheme="majorBidi" w:cstheme="majorBidi"/>
          <w:color w:val="000000" w:themeColor="text1"/>
          <w:sz w:val="20"/>
          <w:szCs w:val="20"/>
          <w:lang w:bidi="ar-EG"/>
        </w:rPr>
      </w:pPr>
      <w:r w:rsidRPr="004E1905">
        <w:rPr>
          <w:rFonts w:asciiTheme="majorBidi" w:hAnsiTheme="majorBidi" w:cstheme="majorBidi"/>
          <w:color w:val="000000" w:themeColor="text1"/>
          <w:sz w:val="20"/>
          <w:szCs w:val="20"/>
        </w:rPr>
        <w:t>Table</w:t>
      </w:r>
      <w:r w:rsidR="002E77A5" w:rsidRPr="004E1905">
        <w:rPr>
          <w:rFonts w:asciiTheme="majorBidi" w:hAnsiTheme="majorBidi" w:cstheme="majorBidi"/>
          <w:color w:val="000000" w:themeColor="text1"/>
          <w:sz w:val="20"/>
          <w:szCs w:val="20"/>
        </w:rPr>
        <w:t>.</w:t>
      </w:r>
      <w:r w:rsidR="00821985" w:rsidRPr="004E1905">
        <w:rPr>
          <w:rFonts w:asciiTheme="majorBidi" w:hAnsiTheme="majorBidi" w:cstheme="majorBidi"/>
          <w:color w:val="000000" w:themeColor="text1"/>
          <w:sz w:val="20"/>
          <w:szCs w:val="20"/>
        </w:rPr>
        <w:t>3</w:t>
      </w:r>
      <w:r w:rsidR="002E77A5" w:rsidRPr="004E1905">
        <w:rPr>
          <w:rFonts w:asciiTheme="majorBidi" w:hAnsiTheme="majorBidi" w:cstheme="majorBidi"/>
          <w:color w:val="000000" w:themeColor="text1"/>
          <w:sz w:val="20"/>
          <w:szCs w:val="20"/>
        </w:rPr>
        <w:t xml:space="preserve">. </w:t>
      </w:r>
      <w:r w:rsidR="0099046F" w:rsidRPr="004E1905">
        <w:rPr>
          <w:rFonts w:asciiTheme="majorBidi" w:hAnsiTheme="majorBidi" w:cstheme="majorBidi"/>
          <w:color w:val="000000" w:themeColor="text1"/>
          <w:sz w:val="20"/>
          <w:szCs w:val="20"/>
        </w:rPr>
        <w:t>Effect of adding 50 % of given N /tree/year at various phenological stages on some physical characteristics of Valencia orange budded on citrus rootstocks in seasons 2010/2011 and 2011/2012.</w:t>
      </w:r>
    </w:p>
    <w:tbl>
      <w:tblPr>
        <w:tblW w:w="9609" w:type="dxa"/>
        <w:jc w:val="center"/>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38"/>
        <w:gridCol w:w="850"/>
        <w:gridCol w:w="851"/>
        <w:gridCol w:w="850"/>
        <w:gridCol w:w="1134"/>
        <w:gridCol w:w="986"/>
        <w:gridCol w:w="772"/>
        <w:gridCol w:w="956"/>
        <w:gridCol w:w="772"/>
      </w:tblGrid>
      <w:tr w:rsidR="00356B8A" w:rsidRPr="004E1905" w:rsidTr="00356B8A">
        <w:trPr>
          <w:trHeight w:val="44"/>
          <w:jc w:val="center"/>
        </w:trPr>
        <w:tc>
          <w:tcPr>
            <w:tcW w:w="2438" w:type="dxa"/>
            <w:vMerge w:val="restart"/>
            <w:tcBorders>
              <w:top w:val="single" w:sz="12" w:space="0" w:color="auto"/>
              <w:left w:val="single" w:sz="12" w:space="0" w:color="auto"/>
              <w:bottom w:val="single" w:sz="4" w:space="0" w:color="auto"/>
              <w:right w:val="single" w:sz="6" w:space="0" w:color="auto"/>
            </w:tcBorders>
          </w:tcPr>
          <w:p w:rsidR="00356B8A" w:rsidRPr="004E1905" w:rsidRDefault="00356B8A" w:rsidP="00A65DCF">
            <w:pPr>
              <w:bidi w:val="0"/>
              <w:spacing w:after="0" w:line="240" w:lineRule="auto"/>
              <w:jc w:val="center"/>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lang w:bidi="ar-EG"/>
              </w:rPr>
              <w:t>Fertilization</w:t>
            </w:r>
          </w:p>
          <w:p w:rsidR="00356B8A" w:rsidRPr="004E1905" w:rsidRDefault="00356B8A" w:rsidP="00A65DCF">
            <w:pPr>
              <w:bidi w:val="0"/>
              <w:spacing w:after="0" w:line="240" w:lineRule="auto"/>
              <w:jc w:val="center"/>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lang w:bidi="ar-EG"/>
              </w:rPr>
              <w:t>treatments and time of application</w:t>
            </w:r>
          </w:p>
        </w:tc>
        <w:tc>
          <w:tcPr>
            <w:tcW w:w="3685" w:type="dxa"/>
            <w:gridSpan w:val="4"/>
            <w:tcBorders>
              <w:top w:val="single" w:sz="12" w:space="0" w:color="auto"/>
              <w:left w:val="single" w:sz="6" w:space="0" w:color="auto"/>
              <w:right w:val="nil"/>
            </w:tcBorders>
          </w:tcPr>
          <w:p w:rsidR="00356B8A" w:rsidRPr="004E1905" w:rsidRDefault="00356B8A"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rPr>
              <w:t>Fruit weight (g)</w:t>
            </w:r>
          </w:p>
        </w:tc>
        <w:tc>
          <w:tcPr>
            <w:tcW w:w="3486" w:type="dxa"/>
            <w:gridSpan w:val="4"/>
            <w:tcBorders>
              <w:top w:val="single" w:sz="12" w:space="0" w:color="auto"/>
              <w:left w:val="nil"/>
              <w:right w:val="single" w:sz="12" w:space="0" w:color="auto"/>
            </w:tcBorders>
          </w:tcPr>
          <w:p w:rsidR="00356B8A" w:rsidRPr="004E1905" w:rsidRDefault="00356B8A"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rPr>
              <w:t>Fruit volume (cm</w:t>
            </w:r>
            <w:r w:rsidRPr="004E1905">
              <w:rPr>
                <w:rFonts w:asciiTheme="majorBidi" w:hAnsiTheme="majorBidi" w:cstheme="majorBidi"/>
                <w:b/>
                <w:bCs/>
                <w:color w:val="000000" w:themeColor="text1"/>
                <w:sz w:val="16"/>
                <w:szCs w:val="16"/>
                <w:vertAlign w:val="superscript"/>
              </w:rPr>
              <w:t>3</w:t>
            </w:r>
            <w:r w:rsidRPr="004E1905">
              <w:rPr>
                <w:rFonts w:asciiTheme="majorBidi" w:hAnsiTheme="majorBidi" w:cstheme="majorBidi"/>
                <w:b/>
                <w:bCs/>
                <w:color w:val="000000" w:themeColor="text1"/>
                <w:sz w:val="16"/>
                <w:szCs w:val="16"/>
              </w:rPr>
              <w:t>)</w:t>
            </w:r>
          </w:p>
        </w:tc>
      </w:tr>
      <w:tr w:rsidR="005C7B98" w:rsidRPr="004E1905" w:rsidTr="00A43A73">
        <w:trPr>
          <w:jc w:val="center"/>
        </w:trPr>
        <w:tc>
          <w:tcPr>
            <w:tcW w:w="2438" w:type="dxa"/>
            <w:vMerge/>
            <w:tcBorders>
              <w:top w:val="single" w:sz="12" w:space="0" w:color="auto"/>
              <w:left w:val="single" w:sz="12" w:space="0" w:color="auto"/>
              <w:bottom w:val="single" w:sz="4" w:space="0" w:color="auto"/>
              <w:right w:val="single" w:sz="6" w:space="0" w:color="auto"/>
            </w:tcBorders>
            <w:vAlign w:val="center"/>
            <w:hideMark/>
          </w:tcPr>
          <w:p w:rsidR="005C7B98" w:rsidRPr="004E1905" w:rsidRDefault="005C7B98" w:rsidP="00A65DCF">
            <w:pPr>
              <w:bidi w:val="0"/>
              <w:spacing w:after="0" w:line="240" w:lineRule="auto"/>
              <w:jc w:val="both"/>
              <w:rPr>
                <w:rFonts w:asciiTheme="majorBidi" w:hAnsiTheme="majorBidi" w:cstheme="majorBidi"/>
                <w:color w:val="000000" w:themeColor="text1"/>
                <w:sz w:val="16"/>
                <w:szCs w:val="16"/>
                <w:lang w:bidi="ar-EG"/>
              </w:rPr>
            </w:pPr>
          </w:p>
        </w:tc>
        <w:tc>
          <w:tcPr>
            <w:tcW w:w="1701" w:type="dxa"/>
            <w:gridSpan w:val="2"/>
            <w:tcBorders>
              <w:top w:val="single" w:sz="12" w:space="0" w:color="auto"/>
              <w:left w:val="single" w:sz="6" w:space="0" w:color="auto"/>
              <w:bottom w:val="single" w:sz="4" w:space="0" w:color="auto"/>
              <w:right w:val="single" w:sz="12" w:space="0" w:color="auto"/>
            </w:tcBorders>
            <w:vAlign w:val="center"/>
            <w:hideMark/>
          </w:tcPr>
          <w:p w:rsidR="005C7B98" w:rsidRPr="004E1905" w:rsidRDefault="005C7B98" w:rsidP="00A65DCF">
            <w:pPr>
              <w:bidi w:val="0"/>
              <w:spacing w:after="0" w:line="240" w:lineRule="auto"/>
              <w:jc w:val="center"/>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Season 2010/2011</w:t>
            </w:r>
          </w:p>
        </w:tc>
        <w:tc>
          <w:tcPr>
            <w:tcW w:w="1984" w:type="dxa"/>
            <w:gridSpan w:val="2"/>
            <w:tcBorders>
              <w:top w:val="single" w:sz="12" w:space="0" w:color="auto"/>
              <w:left w:val="single" w:sz="12" w:space="0" w:color="auto"/>
              <w:bottom w:val="single" w:sz="4" w:space="0" w:color="auto"/>
              <w:right w:val="single" w:sz="4" w:space="0" w:color="auto"/>
            </w:tcBorders>
            <w:vAlign w:val="center"/>
            <w:hideMark/>
          </w:tcPr>
          <w:p w:rsidR="005C7B98" w:rsidRPr="004E1905" w:rsidRDefault="005C7B98" w:rsidP="00A65DCF">
            <w:pPr>
              <w:bidi w:val="0"/>
              <w:spacing w:after="0" w:line="240" w:lineRule="auto"/>
              <w:jc w:val="center"/>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Season 2011/2012</w:t>
            </w:r>
          </w:p>
        </w:tc>
        <w:tc>
          <w:tcPr>
            <w:tcW w:w="1758" w:type="dxa"/>
            <w:gridSpan w:val="2"/>
            <w:tcBorders>
              <w:top w:val="single" w:sz="12" w:space="0" w:color="auto"/>
              <w:left w:val="single" w:sz="12" w:space="0" w:color="auto"/>
              <w:bottom w:val="single" w:sz="4" w:space="0" w:color="auto"/>
              <w:right w:val="single" w:sz="12" w:space="0" w:color="auto"/>
            </w:tcBorders>
            <w:vAlign w:val="center"/>
            <w:hideMark/>
          </w:tcPr>
          <w:p w:rsidR="005C7B98" w:rsidRPr="004E1905" w:rsidRDefault="005C7B98" w:rsidP="00A65DCF">
            <w:pPr>
              <w:bidi w:val="0"/>
              <w:spacing w:after="0" w:line="240" w:lineRule="auto"/>
              <w:jc w:val="center"/>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Season 2010/2011</w:t>
            </w:r>
          </w:p>
        </w:tc>
        <w:tc>
          <w:tcPr>
            <w:tcW w:w="1728" w:type="dxa"/>
            <w:gridSpan w:val="2"/>
            <w:tcBorders>
              <w:top w:val="single" w:sz="12" w:space="0" w:color="auto"/>
              <w:left w:val="single" w:sz="12" w:space="0" w:color="auto"/>
              <w:bottom w:val="single" w:sz="4" w:space="0" w:color="auto"/>
              <w:right w:val="single" w:sz="12" w:space="0" w:color="auto"/>
            </w:tcBorders>
            <w:vAlign w:val="center"/>
            <w:hideMark/>
          </w:tcPr>
          <w:p w:rsidR="005C7B98" w:rsidRPr="004E1905" w:rsidRDefault="005C7B98" w:rsidP="00A65DCF">
            <w:pPr>
              <w:bidi w:val="0"/>
              <w:spacing w:after="0" w:line="240" w:lineRule="auto"/>
              <w:jc w:val="center"/>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Season 2011/2012</w:t>
            </w:r>
          </w:p>
        </w:tc>
      </w:tr>
      <w:tr w:rsidR="00911CCC" w:rsidRPr="004E1905" w:rsidTr="00D10901">
        <w:trPr>
          <w:jc w:val="center"/>
        </w:trPr>
        <w:tc>
          <w:tcPr>
            <w:tcW w:w="2438" w:type="dxa"/>
            <w:tcBorders>
              <w:top w:val="single" w:sz="4" w:space="0" w:color="auto"/>
              <w:left w:val="single" w:sz="12" w:space="0" w:color="auto"/>
              <w:bottom w:val="single" w:sz="4" w:space="0" w:color="auto"/>
              <w:right w:val="single" w:sz="4" w:space="0" w:color="auto"/>
            </w:tcBorders>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p>
        </w:tc>
        <w:tc>
          <w:tcPr>
            <w:tcW w:w="850" w:type="dxa"/>
            <w:tcBorders>
              <w:top w:val="single" w:sz="4" w:space="0" w:color="auto"/>
              <w:left w:val="single" w:sz="4"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SO</w:t>
            </w:r>
          </w:p>
        </w:tc>
        <w:tc>
          <w:tcPr>
            <w:tcW w:w="851" w:type="dxa"/>
            <w:tcBorders>
              <w:top w:val="single" w:sz="4" w:space="0" w:color="auto"/>
              <w:left w:val="single" w:sz="4"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VL</w:t>
            </w:r>
          </w:p>
        </w:tc>
        <w:tc>
          <w:tcPr>
            <w:tcW w:w="850" w:type="dxa"/>
            <w:tcBorders>
              <w:top w:val="single" w:sz="4" w:space="0" w:color="auto"/>
              <w:left w:val="single" w:sz="12"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SO</w:t>
            </w:r>
          </w:p>
        </w:tc>
        <w:tc>
          <w:tcPr>
            <w:tcW w:w="1134" w:type="dxa"/>
            <w:tcBorders>
              <w:top w:val="single" w:sz="4" w:space="0" w:color="auto"/>
              <w:left w:val="single" w:sz="4"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VL</w:t>
            </w:r>
          </w:p>
        </w:tc>
        <w:tc>
          <w:tcPr>
            <w:tcW w:w="986" w:type="dxa"/>
            <w:tcBorders>
              <w:top w:val="single" w:sz="4" w:space="0" w:color="auto"/>
              <w:left w:val="single" w:sz="12"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SO</w:t>
            </w:r>
          </w:p>
        </w:tc>
        <w:tc>
          <w:tcPr>
            <w:tcW w:w="772" w:type="dxa"/>
            <w:tcBorders>
              <w:top w:val="single" w:sz="4" w:space="0" w:color="auto"/>
              <w:left w:val="single" w:sz="4"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VL</w:t>
            </w:r>
          </w:p>
        </w:tc>
        <w:tc>
          <w:tcPr>
            <w:tcW w:w="956" w:type="dxa"/>
            <w:tcBorders>
              <w:top w:val="single" w:sz="4" w:space="0" w:color="auto"/>
              <w:left w:val="single" w:sz="12" w:space="0" w:color="auto"/>
              <w:bottom w:val="single" w:sz="4" w:space="0" w:color="auto"/>
              <w:right w:val="single" w:sz="4"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SO</w:t>
            </w:r>
          </w:p>
        </w:tc>
        <w:tc>
          <w:tcPr>
            <w:tcW w:w="0" w:type="auto"/>
            <w:tcBorders>
              <w:top w:val="single" w:sz="4" w:space="0" w:color="auto"/>
              <w:left w:val="single" w:sz="4" w:space="0" w:color="auto"/>
              <w:bottom w:val="single" w:sz="4" w:space="0" w:color="auto"/>
              <w:right w:val="single" w:sz="12" w:space="0" w:color="auto"/>
            </w:tcBorders>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b/>
                <w:bCs/>
                <w:color w:val="000000" w:themeColor="text1"/>
                <w:sz w:val="16"/>
                <w:szCs w:val="16"/>
                <w:lang w:bidi="ar-EG"/>
              </w:rPr>
              <w:t>VL</w:t>
            </w:r>
          </w:p>
        </w:tc>
      </w:tr>
      <w:tr w:rsidR="00911CCC" w:rsidRPr="004E1905" w:rsidTr="00D10901">
        <w:trPr>
          <w:jc w:val="center"/>
        </w:trPr>
        <w:tc>
          <w:tcPr>
            <w:tcW w:w="2438" w:type="dxa"/>
            <w:tcBorders>
              <w:top w:val="single" w:sz="4" w:space="0" w:color="auto"/>
              <w:left w:val="single" w:sz="12" w:space="0" w:color="auto"/>
              <w:bottom w:val="single" w:sz="4" w:space="0" w:color="auto"/>
              <w:right w:val="single" w:sz="4" w:space="0" w:color="auto"/>
            </w:tcBorders>
            <w:hideMark/>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lang w:bidi="ar-EG"/>
              </w:rPr>
              <w:t>Cont.</w:t>
            </w:r>
            <w:r w:rsidRPr="004E1905">
              <w:rPr>
                <w:rFonts w:asciiTheme="majorBidi" w:hAnsiTheme="majorBidi" w:cstheme="majorBidi"/>
                <w:color w:val="000000" w:themeColor="text1"/>
                <w:sz w:val="16"/>
                <w:szCs w:val="16"/>
              </w:rPr>
              <w:t xml:space="preserve"> 400 g N / tree during growth season.</w:t>
            </w:r>
          </w:p>
        </w:tc>
        <w:tc>
          <w:tcPr>
            <w:tcW w:w="850"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217.1h</w:t>
            </w:r>
          </w:p>
        </w:tc>
        <w:tc>
          <w:tcPr>
            <w:tcW w:w="851"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269.9ce</w:t>
            </w:r>
          </w:p>
        </w:tc>
        <w:tc>
          <w:tcPr>
            <w:tcW w:w="850"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202.8j</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237.9i</w:t>
            </w:r>
          </w:p>
        </w:tc>
        <w:tc>
          <w:tcPr>
            <w:tcW w:w="98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186.7i</w:t>
            </w:r>
          </w:p>
        </w:tc>
        <w:tc>
          <w:tcPr>
            <w:tcW w:w="772"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277.4d</w:t>
            </w:r>
          </w:p>
        </w:tc>
        <w:tc>
          <w:tcPr>
            <w:tcW w:w="95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229.</w:t>
            </w:r>
            <w:r w:rsidR="005A7B92" w:rsidRPr="004E1905">
              <w:rPr>
                <w:rFonts w:asciiTheme="majorBidi" w:hAnsiTheme="majorBidi" w:cstheme="majorBidi"/>
                <w:color w:val="000000" w:themeColor="text1"/>
                <w:sz w:val="16"/>
                <w:szCs w:val="16"/>
              </w:rPr>
              <w:t>3</w:t>
            </w:r>
            <w:r w:rsidRPr="004E1905">
              <w:rPr>
                <w:rFonts w:asciiTheme="majorBidi" w:hAnsiTheme="majorBidi" w:cstheme="majorBidi"/>
                <w:color w:val="000000" w:themeColor="text1"/>
                <w:sz w:val="16"/>
                <w:szCs w:val="16"/>
              </w:rPr>
              <w:t>g</w:t>
            </w:r>
          </w:p>
        </w:tc>
        <w:tc>
          <w:tcPr>
            <w:tcW w:w="0" w:type="auto"/>
            <w:tcBorders>
              <w:top w:val="single" w:sz="4" w:space="0" w:color="auto"/>
              <w:left w:val="single" w:sz="4" w:space="0" w:color="auto"/>
              <w:bottom w:val="single" w:sz="4" w:space="0" w:color="auto"/>
              <w:right w:val="single" w:sz="12"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231.</w:t>
            </w:r>
            <w:r w:rsidR="005A7B92" w:rsidRPr="004E1905">
              <w:rPr>
                <w:rFonts w:asciiTheme="majorBidi" w:hAnsiTheme="majorBidi" w:cstheme="majorBidi"/>
                <w:color w:val="000000" w:themeColor="text1"/>
                <w:sz w:val="16"/>
                <w:szCs w:val="16"/>
              </w:rPr>
              <w:t>7</w:t>
            </w:r>
            <w:r w:rsidRPr="004E1905">
              <w:rPr>
                <w:rFonts w:asciiTheme="majorBidi" w:hAnsiTheme="majorBidi" w:cstheme="majorBidi"/>
                <w:color w:val="000000" w:themeColor="text1"/>
                <w:sz w:val="16"/>
                <w:szCs w:val="16"/>
              </w:rPr>
              <w:t>g</w:t>
            </w:r>
          </w:p>
        </w:tc>
      </w:tr>
      <w:tr w:rsidR="00911CCC" w:rsidRPr="004E1905" w:rsidTr="00D10901">
        <w:trPr>
          <w:jc w:val="center"/>
        </w:trPr>
        <w:tc>
          <w:tcPr>
            <w:tcW w:w="2438" w:type="dxa"/>
            <w:tcBorders>
              <w:top w:val="single" w:sz="4" w:space="0" w:color="auto"/>
              <w:left w:val="single" w:sz="12" w:space="0" w:color="auto"/>
              <w:bottom w:val="single" w:sz="4" w:space="0" w:color="auto"/>
              <w:right w:val="single" w:sz="4" w:space="0" w:color="auto"/>
            </w:tcBorders>
            <w:hideMark/>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200 g N /tree at</w:t>
            </w:r>
            <w:r w:rsidRPr="004E1905">
              <w:rPr>
                <w:rFonts w:asciiTheme="majorBidi" w:hAnsiTheme="majorBidi" w:cstheme="majorBidi"/>
                <w:color w:val="000000" w:themeColor="text1"/>
                <w:sz w:val="16"/>
                <w:szCs w:val="16"/>
                <w:lang w:bidi="ar-EG"/>
              </w:rPr>
              <w:t xml:space="preserve"> pre spring flush.</w:t>
            </w:r>
          </w:p>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lang w:bidi="ar-EG"/>
              </w:rPr>
              <w:t>(Feb.</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20</w:t>
            </w:r>
            <w:r w:rsidRPr="004E1905">
              <w:rPr>
                <w:rFonts w:asciiTheme="majorBidi" w:hAnsiTheme="majorBidi" w:cstheme="majorBidi"/>
                <w:color w:val="000000" w:themeColor="text1"/>
                <w:sz w:val="16"/>
                <w:szCs w:val="16"/>
                <w:vertAlign w:val="superscript"/>
                <w:lang w:bidi="ar-EG"/>
              </w:rPr>
              <w:t>th</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 April 2</w:t>
            </w:r>
            <w:r w:rsidRPr="004E1905">
              <w:rPr>
                <w:rFonts w:asciiTheme="majorBidi" w:hAnsiTheme="majorBidi" w:cstheme="majorBidi"/>
                <w:color w:val="000000" w:themeColor="text1"/>
                <w:sz w:val="16"/>
                <w:szCs w:val="16"/>
                <w:vertAlign w:val="superscript"/>
                <w:lang w:bidi="ar-EG"/>
              </w:rPr>
              <w:t>nd</w:t>
            </w:r>
            <w:r w:rsidRPr="004E1905">
              <w:rPr>
                <w:rFonts w:asciiTheme="majorBidi" w:hAnsiTheme="majorBidi" w:cstheme="majorBidi"/>
                <w:color w:val="000000" w:themeColor="text1"/>
                <w:sz w:val="16"/>
                <w:szCs w:val="16"/>
                <w:lang w:bidi="ar-EG"/>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239.1g</w:t>
            </w:r>
          </w:p>
        </w:tc>
        <w:tc>
          <w:tcPr>
            <w:tcW w:w="851"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415.7a</w:t>
            </w:r>
          </w:p>
        </w:tc>
        <w:tc>
          <w:tcPr>
            <w:tcW w:w="850"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249.2g</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268.9e</w:t>
            </w:r>
          </w:p>
        </w:tc>
        <w:tc>
          <w:tcPr>
            <w:tcW w:w="98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261.7e</w:t>
            </w:r>
          </w:p>
        </w:tc>
        <w:tc>
          <w:tcPr>
            <w:tcW w:w="772"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434.1b</w:t>
            </w:r>
          </w:p>
        </w:tc>
        <w:tc>
          <w:tcPr>
            <w:tcW w:w="95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250.8f</w:t>
            </w:r>
          </w:p>
        </w:tc>
        <w:tc>
          <w:tcPr>
            <w:tcW w:w="0" w:type="auto"/>
            <w:tcBorders>
              <w:top w:val="single" w:sz="4" w:space="0" w:color="auto"/>
              <w:left w:val="single" w:sz="4" w:space="0" w:color="auto"/>
              <w:bottom w:val="single" w:sz="4" w:space="0" w:color="auto"/>
              <w:right w:val="single" w:sz="12"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291.8c</w:t>
            </w:r>
          </w:p>
        </w:tc>
      </w:tr>
      <w:tr w:rsidR="00911CCC" w:rsidRPr="004E1905" w:rsidTr="00D10901">
        <w:trPr>
          <w:jc w:val="center"/>
        </w:trPr>
        <w:tc>
          <w:tcPr>
            <w:tcW w:w="2438" w:type="dxa"/>
            <w:tcBorders>
              <w:top w:val="single" w:sz="4" w:space="0" w:color="auto"/>
              <w:left w:val="single" w:sz="12" w:space="0" w:color="auto"/>
              <w:bottom w:val="single" w:sz="4" w:space="0" w:color="auto"/>
              <w:right w:val="single" w:sz="4" w:space="0" w:color="auto"/>
            </w:tcBorders>
            <w:hideMark/>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200 g N /tree at</w:t>
            </w:r>
            <w:r w:rsidRPr="004E1905">
              <w:rPr>
                <w:rFonts w:asciiTheme="majorBidi" w:hAnsiTheme="majorBidi" w:cstheme="majorBidi"/>
                <w:color w:val="000000" w:themeColor="text1"/>
                <w:sz w:val="16"/>
                <w:szCs w:val="16"/>
                <w:lang w:bidi="ar-EG"/>
              </w:rPr>
              <w:t xml:space="preserve"> fruit cell division</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stage (Apr.</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9</w:t>
            </w:r>
            <w:r w:rsidRPr="004E1905">
              <w:rPr>
                <w:rFonts w:asciiTheme="majorBidi" w:hAnsiTheme="majorBidi" w:cstheme="majorBidi"/>
                <w:color w:val="000000" w:themeColor="text1"/>
                <w:sz w:val="16"/>
                <w:szCs w:val="16"/>
                <w:vertAlign w:val="superscript"/>
                <w:lang w:bidi="ar-EG"/>
              </w:rPr>
              <w:t>th</w:t>
            </w:r>
            <w:r w:rsidRPr="004E1905">
              <w:rPr>
                <w:rFonts w:asciiTheme="majorBidi" w:hAnsiTheme="majorBidi" w:cstheme="majorBidi"/>
                <w:color w:val="000000" w:themeColor="text1"/>
                <w:sz w:val="16"/>
                <w:szCs w:val="16"/>
                <w:lang w:bidi="ar-EG"/>
              </w:rPr>
              <w:t xml:space="preserve"> -</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May 21</w:t>
            </w:r>
            <w:r w:rsidRPr="004E1905">
              <w:rPr>
                <w:rFonts w:asciiTheme="majorBidi" w:hAnsiTheme="majorBidi" w:cstheme="majorBidi"/>
                <w:color w:val="000000" w:themeColor="text1"/>
                <w:sz w:val="16"/>
                <w:szCs w:val="16"/>
                <w:vertAlign w:val="superscript"/>
                <w:lang w:bidi="ar-EG"/>
              </w:rPr>
              <w:t>st</w:t>
            </w:r>
            <w:r w:rsidRPr="004E1905">
              <w:rPr>
                <w:rFonts w:asciiTheme="majorBidi" w:hAnsiTheme="majorBidi" w:cstheme="majorBidi"/>
                <w:color w:val="000000" w:themeColor="text1"/>
                <w:sz w:val="16"/>
                <w:szCs w:val="16"/>
                <w:lang w:bidi="ar-EG"/>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297.8d</w:t>
            </w:r>
          </w:p>
        </w:tc>
        <w:tc>
          <w:tcPr>
            <w:tcW w:w="851"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380.8b</w:t>
            </w:r>
          </w:p>
        </w:tc>
        <w:tc>
          <w:tcPr>
            <w:tcW w:w="850"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284.8c</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286.6b</w:t>
            </w:r>
          </w:p>
        </w:tc>
        <w:tc>
          <w:tcPr>
            <w:tcW w:w="98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256.7f</w:t>
            </w:r>
          </w:p>
        </w:tc>
        <w:tc>
          <w:tcPr>
            <w:tcW w:w="772"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390.</w:t>
            </w:r>
            <w:r w:rsidR="005A7B92" w:rsidRPr="004E1905">
              <w:rPr>
                <w:rFonts w:asciiTheme="majorBidi" w:hAnsiTheme="majorBidi" w:cstheme="majorBidi"/>
                <w:color w:val="000000" w:themeColor="text1"/>
                <w:sz w:val="16"/>
                <w:szCs w:val="16"/>
              </w:rPr>
              <w:t>1</w:t>
            </w:r>
            <w:r w:rsidRPr="004E1905">
              <w:rPr>
                <w:rFonts w:asciiTheme="majorBidi" w:hAnsiTheme="majorBidi" w:cstheme="majorBidi"/>
                <w:color w:val="000000" w:themeColor="text1"/>
                <w:sz w:val="16"/>
                <w:szCs w:val="16"/>
              </w:rPr>
              <w:t>c</w:t>
            </w:r>
          </w:p>
        </w:tc>
        <w:tc>
          <w:tcPr>
            <w:tcW w:w="95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307.5b</w:t>
            </w:r>
          </w:p>
        </w:tc>
        <w:tc>
          <w:tcPr>
            <w:tcW w:w="0" w:type="auto"/>
            <w:tcBorders>
              <w:top w:val="single" w:sz="4" w:space="0" w:color="auto"/>
              <w:left w:val="single" w:sz="4" w:space="0" w:color="auto"/>
              <w:bottom w:val="single" w:sz="4" w:space="0" w:color="auto"/>
              <w:right w:val="single" w:sz="12"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333.3a</w:t>
            </w:r>
          </w:p>
        </w:tc>
      </w:tr>
      <w:tr w:rsidR="00911CCC" w:rsidRPr="004E1905" w:rsidTr="00D10901">
        <w:trPr>
          <w:jc w:val="center"/>
        </w:trPr>
        <w:tc>
          <w:tcPr>
            <w:tcW w:w="2438" w:type="dxa"/>
            <w:tcBorders>
              <w:top w:val="single" w:sz="4" w:space="0" w:color="auto"/>
              <w:left w:val="single" w:sz="12" w:space="0" w:color="auto"/>
              <w:bottom w:val="single" w:sz="4" w:space="0" w:color="auto"/>
              <w:right w:val="single" w:sz="4" w:space="0" w:color="auto"/>
            </w:tcBorders>
            <w:hideMark/>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200g N /tree at</w:t>
            </w:r>
            <w:r w:rsidRPr="004E1905">
              <w:rPr>
                <w:rFonts w:asciiTheme="majorBidi" w:hAnsiTheme="majorBidi" w:cstheme="majorBidi"/>
                <w:color w:val="000000" w:themeColor="text1"/>
                <w:sz w:val="16"/>
                <w:szCs w:val="16"/>
                <w:lang w:bidi="ar-EG"/>
              </w:rPr>
              <w:t xml:space="preserve"> fruit cell expansion</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stage (May 28</w:t>
            </w:r>
            <w:r w:rsidRPr="004E1905">
              <w:rPr>
                <w:rFonts w:asciiTheme="majorBidi" w:hAnsiTheme="majorBidi" w:cstheme="majorBidi"/>
                <w:color w:val="000000" w:themeColor="text1"/>
                <w:sz w:val="16"/>
                <w:szCs w:val="16"/>
                <w:vertAlign w:val="superscript"/>
                <w:lang w:bidi="ar-EG"/>
              </w:rPr>
              <w:t>th</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 Aug. 20</w:t>
            </w:r>
            <w:r w:rsidRPr="004E1905">
              <w:rPr>
                <w:rFonts w:asciiTheme="majorBidi" w:hAnsiTheme="majorBidi" w:cstheme="majorBidi"/>
                <w:color w:val="000000" w:themeColor="text1"/>
                <w:sz w:val="16"/>
                <w:szCs w:val="16"/>
                <w:vertAlign w:val="superscript"/>
                <w:lang w:bidi="ar-EG"/>
              </w:rPr>
              <w:t>th)</w:t>
            </w:r>
          </w:p>
        </w:tc>
        <w:tc>
          <w:tcPr>
            <w:tcW w:w="850"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252.3f</w:t>
            </w:r>
          </w:p>
        </w:tc>
        <w:tc>
          <w:tcPr>
            <w:tcW w:w="851"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413.6a</w:t>
            </w:r>
          </w:p>
        </w:tc>
        <w:tc>
          <w:tcPr>
            <w:tcW w:w="850"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256.9f</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271.9d</w:t>
            </w:r>
          </w:p>
        </w:tc>
        <w:tc>
          <w:tcPr>
            <w:tcW w:w="98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243.3h</w:t>
            </w:r>
          </w:p>
        </w:tc>
        <w:tc>
          <w:tcPr>
            <w:tcW w:w="772"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484.4a</w:t>
            </w:r>
          </w:p>
        </w:tc>
        <w:tc>
          <w:tcPr>
            <w:tcW w:w="95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281.0d</w:t>
            </w:r>
          </w:p>
        </w:tc>
        <w:tc>
          <w:tcPr>
            <w:tcW w:w="0" w:type="auto"/>
            <w:tcBorders>
              <w:top w:val="single" w:sz="4" w:space="0" w:color="auto"/>
              <w:left w:val="single" w:sz="4" w:space="0" w:color="auto"/>
              <w:bottom w:val="single" w:sz="4" w:space="0" w:color="auto"/>
              <w:right w:val="single" w:sz="12"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271.</w:t>
            </w:r>
            <w:r w:rsidR="005A7B92" w:rsidRPr="004E1905">
              <w:rPr>
                <w:rFonts w:asciiTheme="majorBidi" w:hAnsiTheme="majorBidi" w:cstheme="majorBidi"/>
                <w:color w:val="000000" w:themeColor="text1"/>
                <w:sz w:val="16"/>
                <w:szCs w:val="16"/>
              </w:rPr>
              <w:t>7</w:t>
            </w:r>
            <w:r w:rsidRPr="004E1905">
              <w:rPr>
                <w:rFonts w:asciiTheme="majorBidi" w:hAnsiTheme="majorBidi" w:cstheme="majorBidi"/>
                <w:color w:val="000000" w:themeColor="text1"/>
                <w:sz w:val="16"/>
                <w:szCs w:val="16"/>
              </w:rPr>
              <w:t>e</w:t>
            </w:r>
          </w:p>
        </w:tc>
      </w:tr>
      <w:tr w:rsidR="00911CCC" w:rsidRPr="004E1905" w:rsidTr="00D10901">
        <w:trPr>
          <w:jc w:val="center"/>
        </w:trPr>
        <w:tc>
          <w:tcPr>
            <w:tcW w:w="2438" w:type="dxa"/>
            <w:tcBorders>
              <w:top w:val="single" w:sz="4" w:space="0" w:color="auto"/>
              <w:left w:val="single" w:sz="12" w:space="0" w:color="auto"/>
              <w:bottom w:val="single" w:sz="4" w:space="0" w:color="auto"/>
              <w:right w:val="single" w:sz="4" w:space="0" w:color="auto"/>
            </w:tcBorders>
            <w:hideMark/>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rPr>
              <w:t>200 g N /tree at</w:t>
            </w:r>
            <w:r w:rsidRPr="004E1905">
              <w:rPr>
                <w:rFonts w:asciiTheme="majorBidi" w:hAnsiTheme="majorBidi" w:cstheme="majorBidi"/>
                <w:color w:val="000000" w:themeColor="text1"/>
                <w:sz w:val="16"/>
                <w:szCs w:val="16"/>
                <w:lang w:bidi="ar-EG"/>
              </w:rPr>
              <w:t xml:space="preserve"> pre autumn flush</w:t>
            </w:r>
          </w:p>
          <w:p w:rsidR="00911CCC" w:rsidRPr="004E1905" w:rsidRDefault="00911CCC" w:rsidP="00A65DCF">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lang w:bidi="ar-EG"/>
              </w:rPr>
              <w:t>(Aug. 27</w:t>
            </w:r>
            <w:r w:rsidRPr="004E1905">
              <w:rPr>
                <w:rFonts w:asciiTheme="majorBidi" w:hAnsiTheme="majorBidi" w:cstheme="majorBidi"/>
                <w:color w:val="000000" w:themeColor="text1"/>
                <w:sz w:val="16"/>
                <w:szCs w:val="16"/>
                <w:vertAlign w:val="superscript"/>
                <w:lang w:bidi="ar-EG"/>
              </w:rPr>
              <w:t>th</w:t>
            </w:r>
            <w:r w:rsidR="004E1905" w:rsidRPr="004E1905">
              <w:rPr>
                <w:rFonts w:asciiTheme="majorBidi" w:hAnsiTheme="majorBidi" w:cstheme="majorBidi"/>
                <w:color w:val="000000" w:themeColor="text1"/>
                <w:sz w:val="16"/>
                <w:szCs w:val="16"/>
                <w:lang w:bidi="ar-EG"/>
              </w:rPr>
              <w:t xml:space="preserve"> </w:t>
            </w:r>
            <w:r w:rsidRPr="004E1905">
              <w:rPr>
                <w:rFonts w:asciiTheme="majorBidi" w:hAnsiTheme="majorBidi" w:cstheme="majorBidi"/>
                <w:color w:val="000000" w:themeColor="text1"/>
                <w:sz w:val="16"/>
                <w:szCs w:val="16"/>
                <w:lang w:bidi="ar-EG"/>
              </w:rPr>
              <w:t>- Nov. 26</w:t>
            </w:r>
            <w:r w:rsidRPr="004E1905">
              <w:rPr>
                <w:rFonts w:asciiTheme="majorBidi" w:hAnsiTheme="majorBidi" w:cstheme="majorBidi"/>
                <w:color w:val="000000" w:themeColor="text1"/>
                <w:sz w:val="16"/>
                <w:szCs w:val="16"/>
                <w:vertAlign w:val="superscript"/>
                <w:lang w:bidi="ar-EG"/>
              </w:rPr>
              <w:t>th</w:t>
            </w:r>
            <w:r w:rsidRPr="004E1905">
              <w:rPr>
                <w:rFonts w:asciiTheme="majorBidi" w:hAnsiTheme="majorBidi" w:cstheme="majorBidi"/>
                <w:color w:val="000000" w:themeColor="text1"/>
                <w:sz w:val="16"/>
                <w:szCs w:val="16"/>
                <w:lang w:bidi="ar-EG"/>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257.4f</w:t>
            </w:r>
          </w:p>
        </w:tc>
        <w:tc>
          <w:tcPr>
            <w:tcW w:w="851"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344.2c</w:t>
            </w:r>
          </w:p>
        </w:tc>
        <w:tc>
          <w:tcPr>
            <w:tcW w:w="850"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243.6h</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291.0a</w:t>
            </w:r>
          </w:p>
        </w:tc>
        <w:tc>
          <w:tcPr>
            <w:tcW w:w="98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247.7g</w:t>
            </w:r>
          </w:p>
        </w:tc>
        <w:tc>
          <w:tcPr>
            <w:tcW w:w="772" w:type="dxa"/>
            <w:tcBorders>
              <w:top w:val="single" w:sz="4" w:space="0" w:color="auto"/>
              <w:left w:val="single" w:sz="4"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390.9c</w:t>
            </w:r>
          </w:p>
        </w:tc>
        <w:tc>
          <w:tcPr>
            <w:tcW w:w="956" w:type="dxa"/>
            <w:tcBorders>
              <w:top w:val="single" w:sz="4" w:space="0" w:color="auto"/>
              <w:left w:val="single" w:sz="12" w:space="0" w:color="auto"/>
              <w:bottom w:val="single" w:sz="4"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253.</w:t>
            </w:r>
            <w:r w:rsidR="005A7B92" w:rsidRPr="004E1905">
              <w:rPr>
                <w:rFonts w:asciiTheme="majorBidi" w:hAnsiTheme="majorBidi" w:cstheme="majorBidi"/>
                <w:color w:val="000000" w:themeColor="text1"/>
                <w:sz w:val="16"/>
                <w:szCs w:val="16"/>
              </w:rPr>
              <w:t>8</w:t>
            </w:r>
            <w:r w:rsidRPr="004E1905">
              <w:rPr>
                <w:rFonts w:asciiTheme="majorBidi" w:hAnsiTheme="majorBidi" w:cstheme="majorBidi"/>
                <w:color w:val="000000" w:themeColor="text1"/>
                <w:sz w:val="16"/>
                <w:szCs w:val="16"/>
              </w:rPr>
              <w:t>f</w:t>
            </w:r>
          </w:p>
        </w:tc>
        <w:tc>
          <w:tcPr>
            <w:tcW w:w="0" w:type="auto"/>
            <w:tcBorders>
              <w:top w:val="single" w:sz="4" w:space="0" w:color="auto"/>
              <w:left w:val="single" w:sz="4" w:space="0" w:color="auto"/>
              <w:bottom w:val="single" w:sz="4" w:space="0" w:color="auto"/>
              <w:right w:val="single" w:sz="12"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272.8e</w:t>
            </w:r>
          </w:p>
        </w:tc>
      </w:tr>
      <w:tr w:rsidR="00911CCC" w:rsidRPr="004E1905" w:rsidTr="00D10901">
        <w:trPr>
          <w:jc w:val="center"/>
        </w:trPr>
        <w:tc>
          <w:tcPr>
            <w:tcW w:w="2438" w:type="dxa"/>
            <w:tcBorders>
              <w:top w:val="single" w:sz="4" w:space="0" w:color="auto"/>
              <w:left w:val="single" w:sz="12"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both"/>
              <w:rPr>
                <w:rFonts w:asciiTheme="majorBidi" w:hAnsiTheme="majorBidi" w:cstheme="majorBidi"/>
                <w:color w:val="000000" w:themeColor="text1"/>
                <w:sz w:val="16"/>
                <w:szCs w:val="16"/>
                <w:lang w:bidi="ar-EG"/>
              </w:rPr>
            </w:pPr>
            <w:r w:rsidRPr="004E1905">
              <w:rPr>
                <w:rFonts w:asciiTheme="majorBidi" w:hAnsiTheme="majorBidi" w:cstheme="majorBidi"/>
                <w:color w:val="000000" w:themeColor="text1"/>
                <w:sz w:val="16"/>
                <w:szCs w:val="16"/>
                <w:lang w:bidi="ar-EG"/>
              </w:rPr>
              <w:t>Average (A)</w:t>
            </w:r>
          </w:p>
        </w:tc>
        <w:tc>
          <w:tcPr>
            <w:tcW w:w="850" w:type="dxa"/>
            <w:tcBorders>
              <w:top w:val="single" w:sz="4" w:space="0" w:color="auto"/>
              <w:left w:val="single" w:sz="4"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rPr>
            </w:pPr>
            <w:r w:rsidRPr="004E1905">
              <w:rPr>
                <w:rFonts w:asciiTheme="majorBidi" w:hAnsiTheme="majorBidi" w:cstheme="majorBidi"/>
                <w:color w:val="000000" w:themeColor="text1"/>
                <w:sz w:val="16"/>
                <w:szCs w:val="16"/>
              </w:rPr>
              <w:t>252.7B</w:t>
            </w:r>
          </w:p>
        </w:tc>
        <w:tc>
          <w:tcPr>
            <w:tcW w:w="851" w:type="dxa"/>
            <w:tcBorders>
              <w:top w:val="single" w:sz="4" w:space="0" w:color="auto"/>
              <w:left w:val="single" w:sz="4"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rPr>
            </w:pPr>
            <w:r w:rsidRPr="004E1905">
              <w:rPr>
                <w:rFonts w:asciiTheme="majorBidi" w:hAnsiTheme="majorBidi" w:cstheme="majorBidi"/>
                <w:color w:val="000000" w:themeColor="text1"/>
                <w:sz w:val="16"/>
                <w:szCs w:val="16"/>
              </w:rPr>
              <w:t>364.9A</w:t>
            </w:r>
          </w:p>
        </w:tc>
        <w:tc>
          <w:tcPr>
            <w:tcW w:w="850" w:type="dxa"/>
            <w:tcBorders>
              <w:top w:val="single" w:sz="4" w:space="0" w:color="auto"/>
              <w:left w:val="single" w:sz="12"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rPr>
            </w:pPr>
            <w:r w:rsidRPr="004E1905">
              <w:rPr>
                <w:rFonts w:asciiTheme="majorBidi" w:hAnsiTheme="majorBidi" w:cstheme="majorBidi"/>
                <w:color w:val="000000" w:themeColor="text1"/>
                <w:sz w:val="16"/>
                <w:szCs w:val="16"/>
              </w:rPr>
              <w:t>247.5B</w:t>
            </w:r>
          </w:p>
        </w:tc>
        <w:tc>
          <w:tcPr>
            <w:tcW w:w="1134" w:type="dxa"/>
            <w:tcBorders>
              <w:top w:val="single" w:sz="4" w:space="0" w:color="auto"/>
              <w:left w:val="single" w:sz="4"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rPr>
            </w:pPr>
            <w:r w:rsidRPr="004E1905">
              <w:rPr>
                <w:rFonts w:asciiTheme="majorBidi" w:hAnsiTheme="majorBidi" w:cstheme="majorBidi"/>
                <w:color w:val="000000" w:themeColor="text1"/>
                <w:sz w:val="16"/>
                <w:szCs w:val="16"/>
              </w:rPr>
              <w:t>271.2A</w:t>
            </w:r>
          </w:p>
        </w:tc>
        <w:tc>
          <w:tcPr>
            <w:tcW w:w="986" w:type="dxa"/>
            <w:tcBorders>
              <w:top w:val="single" w:sz="4" w:space="0" w:color="auto"/>
              <w:left w:val="single" w:sz="12"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color w:val="000000" w:themeColor="text1"/>
                <w:sz w:val="16"/>
                <w:szCs w:val="16"/>
              </w:rPr>
              <w:t>239.2B</w:t>
            </w:r>
          </w:p>
        </w:tc>
        <w:tc>
          <w:tcPr>
            <w:tcW w:w="772" w:type="dxa"/>
            <w:tcBorders>
              <w:top w:val="single" w:sz="4" w:space="0" w:color="auto"/>
              <w:left w:val="single" w:sz="4"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color w:val="000000" w:themeColor="text1"/>
                <w:sz w:val="16"/>
                <w:szCs w:val="16"/>
              </w:rPr>
              <w:t>395.</w:t>
            </w:r>
            <w:r w:rsidR="005A7B92" w:rsidRPr="004E1905">
              <w:rPr>
                <w:rFonts w:asciiTheme="majorBidi" w:hAnsiTheme="majorBidi" w:cstheme="majorBidi"/>
                <w:color w:val="000000" w:themeColor="text1"/>
                <w:sz w:val="16"/>
                <w:szCs w:val="16"/>
              </w:rPr>
              <w:t>4</w:t>
            </w:r>
            <w:r w:rsidRPr="004E1905">
              <w:rPr>
                <w:rFonts w:asciiTheme="majorBidi" w:hAnsiTheme="majorBidi" w:cstheme="majorBidi"/>
                <w:color w:val="000000" w:themeColor="text1"/>
                <w:sz w:val="16"/>
                <w:szCs w:val="16"/>
              </w:rPr>
              <w:t>A</w:t>
            </w:r>
          </w:p>
        </w:tc>
        <w:tc>
          <w:tcPr>
            <w:tcW w:w="956" w:type="dxa"/>
            <w:tcBorders>
              <w:top w:val="single" w:sz="4" w:space="0" w:color="auto"/>
              <w:left w:val="single" w:sz="12" w:space="0" w:color="auto"/>
              <w:bottom w:val="single" w:sz="12" w:space="0" w:color="auto"/>
              <w:right w:val="single" w:sz="4"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color w:val="000000" w:themeColor="text1"/>
                <w:sz w:val="16"/>
                <w:szCs w:val="16"/>
              </w:rPr>
              <w:t>264.</w:t>
            </w:r>
            <w:r w:rsidR="005A7B92" w:rsidRPr="004E1905">
              <w:rPr>
                <w:rFonts w:asciiTheme="majorBidi" w:hAnsiTheme="majorBidi" w:cstheme="majorBidi"/>
                <w:color w:val="000000" w:themeColor="text1"/>
                <w:sz w:val="16"/>
                <w:szCs w:val="16"/>
              </w:rPr>
              <w:t>5</w:t>
            </w:r>
            <w:r w:rsidRPr="004E1905">
              <w:rPr>
                <w:rFonts w:asciiTheme="majorBidi" w:hAnsiTheme="majorBidi" w:cstheme="majorBidi"/>
                <w:color w:val="000000" w:themeColor="text1"/>
                <w:sz w:val="16"/>
                <w:szCs w:val="16"/>
              </w:rPr>
              <w:t>B</w:t>
            </w:r>
          </w:p>
        </w:tc>
        <w:tc>
          <w:tcPr>
            <w:tcW w:w="0" w:type="auto"/>
            <w:tcBorders>
              <w:top w:val="single" w:sz="4" w:space="0" w:color="auto"/>
              <w:left w:val="single" w:sz="4" w:space="0" w:color="auto"/>
              <w:bottom w:val="single" w:sz="12" w:space="0" w:color="auto"/>
              <w:right w:val="single" w:sz="12" w:space="0" w:color="auto"/>
            </w:tcBorders>
            <w:vAlign w:val="center"/>
            <w:hideMark/>
          </w:tcPr>
          <w:p w:rsidR="00911CCC" w:rsidRPr="004E1905" w:rsidRDefault="00911CCC" w:rsidP="00A65DCF">
            <w:pPr>
              <w:bidi w:val="0"/>
              <w:spacing w:after="0" w:line="240" w:lineRule="auto"/>
              <w:jc w:val="center"/>
              <w:rPr>
                <w:rFonts w:asciiTheme="majorBidi" w:hAnsiTheme="majorBidi" w:cstheme="majorBidi"/>
                <w:b/>
                <w:bCs/>
                <w:color w:val="000000" w:themeColor="text1"/>
                <w:sz w:val="16"/>
                <w:szCs w:val="16"/>
                <w:lang w:bidi="ar-EG"/>
              </w:rPr>
            </w:pPr>
            <w:r w:rsidRPr="004E1905">
              <w:rPr>
                <w:rFonts w:asciiTheme="majorBidi" w:hAnsiTheme="majorBidi" w:cstheme="majorBidi"/>
                <w:color w:val="000000" w:themeColor="text1"/>
                <w:sz w:val="16"/>
                <w:szCs w:val="16"/>
              </w:rPr>
              <w:t>280.</w:t>
            </w:r>
            <w:r w:rsidR="005A7B92" w:rsidRPr="004E1905">
              <w:rPr>
                <w:rFonts w:asciiTheme="majorBidi" w:hAnsiTheme="majorBidi" w:cstheme="majorBidi"/>
                <w:color w:val="000000" w:themeColor="text1"/>
                <w:sz w:val="16"/>
                <w:szCs w:val="16"/>
              </w:rPr>
              <w:t>3</w:t>
            </w:r>
            <w:r w:rsidRPr="004E1905">
              <w:rPr>
                <w:rFonts w:asciiTheme="majorBidi" w:hAnsiTheme="majorBidi" w:cstheme="majorBidi"/>
                <w:color w:val="000000" w:themeColor="text1"/>
                <w:sz w:val="16"/>
                <w:szCs w:val="16"/>
              </w:rPr>
              <w:t>A</w:t>
            </w:r>
          </w:p>
        </w:tc>
      </w:tr>
    </w:tbl>
    <w:p w:rsidR="0099046F" w:rsidRPr="004E1905" w:rsidRDefault="0099046F" w:rsidP="00A65DCF">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Means followed by the same letter (s) in each column or row and the interactions are not significantly different at 5 % level.</w:t>
      </w:r>
    </w:p>
    <w:p w:rsidR="00382A41" w:rsidRPr="004E1905" w:rsidRDefault="00382A41" w:rsidP="00382A41">
      <w:pPr>
        <w:bidi w:val="0"/>
        <w:spacing w:after="0" w:line="240" w:lineRule="auto"/>
        <w:jc w:val="both"/>
        <w:rPr>
          <w:rFonts w:asciiTheme="majorBidi" w:hAnsiTheme="majorBidi" w:cstheme="majorBidi"/>
          <w:color w:val="000000" w:themeColor="text1"/>
          <w:sz w:val="20"/>
          <w:szCs w:val="20"/>
        </w:rPr>
      </w:pPr>
    </w:p>
    <w:p w:rsidR="00D10901" w:rsidRPr="004E1905" w:rsidRDefault="005A7B92" w:rsidP="004E1905">
      <w:pPr>
        <w:autoSpaceDE w:val="0"/>
        <w:autoSpaceDN w:val="0"/>
        <w:bidi w:val="0"/>
        <w:adjustRightInd w:val="0"/>
        <w:spacing w:after="0" w:line="240" w:lineRule="auto"/>
        <w:ind w:firstLine="425"/>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lang w:bidi="he-IL"/>
        </w:rPr>
        <w:t>F</w:t>
      </w:r>
      <w:r w:rsidR="00AA3F71" w:rsidRPr="004E1905">
        <w:rPr>
          <w:rFonts w:asciiTheme="majorBidi" w:hAnsiTheme="majorBidi" w:cstheme="majorBidi"/>
          <w:color w:val="000000" w:themeColor="text1"/>
          <w:sz w:val="20"/>
          <w:szCs w:val="20"/>
          <w:lang w:bidi="he-IL"/>
        </w:rPr>
        <w:t xml:space="preserve">ruit peel thickness (cm) showed low response </w:t>
      </w:r>
      <w:r w:rsidRPr="004E1905">
        <w:rPr>
          <w:rFonts w:asciiTheme="majorBidi" w:hAnsiTheme="majorBidi" w:cstheme="majorBidi"/>
          <w:color w:val="000000" w:themeColor="text1"/>
          <w:sz w:val="20"/>
          <w:szCs w:val="20"/>
          <w:lang w:bidi="he-IL"/>
        </w:rPr>
        <w:t>for adding</w:t>
      </w:r>
      <w:r w:rsidR="00AA3F71" w:rsidRPr="004E1905">
        <w:rPr>
          <w:rFonts w:asciiTheme="majorBidi" w:hAnsiTheme="majorBidi" w:cstheme="majorBidi"/>
          <w:color w:val="000000" w:themeColor="text1"/>
          <w:sz w:val="20"/>
          <w:szCs w:val="20"/>
          <w:lang w:bidi="he-IL"/>
        </w:rPr>
        <w:t xml:space="preserve"> 50% N </w:t>
      </w:r>
      <w:r w:rsidRPr="004E1905">
        <w:rPr>
          <w:rFonts w:asciiTheme="majorBidi" w:hAnsiTheme="majorBidi" w:cstheme="majorBidi"/>
          <w:color w:val="000000" w:themeColor="text1"/>
          <w:sz w:val="20"/>
          <w:szCs w:val="20"/>
          <w:lang w:bidi="he-IL"/>
        </w:rPr>
        <w:t xml:space="preserve">/tree/year </w:t>
      </w:r>
      <w:r w:rsidR="00AA3F71" w:rsidRPr="004E1905">
        <w:rPr>
          <w:rFonts w:asciiTheme="majorBidi" w:hAnsiTheme="majorBidi" w:cstheme="majorBidi"/>
          <w:color w:val="000000" w:themeColor="text1"/>
          <w:sz w:val="20"/>
          <w:szCs w:val="20"/>
          <w:lang w:bidi="he-IL"/>
        </w:rPr>
        <w:t>except in those applied at pre spring flush in</w:t>
      </w:r>
      <w:r w:rsidR="00AA3F71" w:rsidRPr="004E1905">
        <w:rPr>
          <w:rFonts w:asciiTheme="majorBidi" w:hAnsiTheme="majorBidi" w:cstheme="majorBidi"/>
          <w:color w:val="000000" w:themeColor="text1"/>
          <w:sz w:val="20"/>
          <w:szCs w:val="20"/>
        </w:rPr>
        <w:t xml:space="preserve"> VL</w:t>
      </w:r>
      <w:r w:rsidR="00AA3F71" w:rsidRPr="004E1905">
        <w:rPr>
          <w:rFonts w:asciiTheme="majorBidi" w:hAnsiTheme="majorBidi" w:cstheme="majorBidi"/>
          <w:color w:val="000000" w:themeColor="text1"/>
          <w:sz w:val="20"/>
          <w:szCs w:val="20"/>
          <w:lang w:bidi="he-IL"/>
        </w:rPr>
        <w:t xml:space="preserve"> in the first season and pre autumn stage in the second one, wh</w:t>
      </w:r>
      <w:r w:rsidRPr="004E1905">
        <w:rPr>
          <w:rFonts w:asciiTheme="majorBidi" w:hAnsiTheme="majorBidi" w:cstheme="majorBidi"/>
          <w:color w:val="000000" w:themeColor="text1"/>
          <w:sz w:val="20"/>
          <w:szCs w:val="20"/>
          <w:lang w:bidi="he-IL"/>
        </w:rPr>
        <w:t>ere</w:t>
      </w:r>
      <w:r w:rsidR="00AA3F71" w:rsidRPr="004E1905">
        <w:rPr>
          <w:rFonts w:asciiTheme="majorBidi" w:hAnsiTheme="majorBidi" w:cstheme="majorBidi"/>
          <w:color w:val="000000" w:themeColor="text1"/>
          <w:sz w:val="20"/>
          <w:szCs w:val="20"/>
          <w:lang w:bidi="he-IL"/>
        </w:rPr>
        <w:t xml:space="preserve"> the increase of peel thickness attained the maximum among all treatments and control</w:t>
      </w:r>
      <w:r w:rsidRPr="004E1905">
        <w:rPr>
          <w:rFonts w:asciiTheme="majorBidi" w:hAnsiTheme="majorBidi" w:cstheme="majorBidi"/>
          <w:color w:val="000000" w:themeColor="text1"/>
          <w:sz w:val="20"/>
          <w:szCs w:val="20"/>
          <w:lang w:bidi="he-IL"/>
        </w:rPr>
        <w:t xml:space="preserve"> (Table </w:t>
      </w:r>
      <w:r w:rsidR="00821985" w:rsidRPr="004E1905">
        <w:rPr>
          <w:rFonts w:asciiTheme="majorBidi" w:hAnsiTheme="majorBidi" w:cstheme="majorBidi"/>
          <w:color w:val="000000" w:themeColor="text1"/>
          <w:sz w:val="20"/>
          <w:szCs w:val="20"/>
          <w:lang w:bidi="he-IL"/>
        </w:rPr>
        <w:t>4</w:t>
      </w:r>
      <w:r w:rsidRPr="004E1905">
        <w:rPr>
          <w:rFonts w:asciiTheme="majorBidi" w:hAnsiTheme="majorBidi" w:cstheme="majorBidi"/>
          <w:color w:val="000000" w:themeColor="text1"/>
          <w:sz w:val="20"/>
          <w:szCs w:val="20"/>
          <w:lang w:bidi="he-IL"/>
        </w:rPr>
        <w:t>)</w:t>
      </w:r>
      <w:r w:rsidR="00AA3F71" w:rsidRPr="004E1905">
        <w:rPr>
          <w:rFonts w:asciiTheme="majorBidi" w:hAnsiTheme="majorBidi" w:cstheme="majorBidi"/>
          <w:color w:val="000000" w:themeColor="text1"/>
          <w:sz w:val="20"/>
          <w:szCs w:val="20"/>
          <w:lang w:bidi="he-IL"/>
        </w:rPr>
        <w:t>. VL</w:t>
      </w:r>
      <w:r w:rsidR="00AA3F71" w:rsidRPr="004E1905">
        <w:rPr>
          <w:rFonts w:asciiTheme="majorBidi" w:hAnsiTheme="majorBidi" w:cstheme="majorBidi"/>
          <w:color w:val="000000" w:themeColor="text1"/>
          <w:sz w:val="20"/>
          <w:szCs w:val="20"/>
        </w:rPr>
        <w:t xml:space="preserve"> usually supplies </w:t>
      </w:r>
      <w:r w:rsidR="00461572" w:rsidRPr="004E1905">
        <w:rPr>
          <w:rFonts w:asciiTheme="majorBidi" w:hAnsiTheme="majorBidi" w:cstheme="majorBidi"/>
          <w:color w:val="000000" w:themeColor="text1"/>
          <w:sz w:val="20"/>
          <w:szCs w:val="20"/>
        </w:rPr>
        <w:t>the</w:t>
      </w:r>
      <w:r w:rsidR="00AA3F71" w:rsidRPr="004E1905">
        <w:rPr>
          <w:rFonts w:asciiTheme="majorBidi" w:hAnsiTheme="majorBidi" w:cstheme="majorBidi"/>
          <w:color w:val="000000" w:themeColor="text1"/>
          <w:sz w:val="20"/>
          <w:szCs w:val="20"/>
        </w:rPr>
        <w:t xml:space="preserve"> scion with an extreme vigor, great tree size, and </w:t>
      </w:r>
      <w:r w:rsidRPr="004E1905">
        <w:rPr>
          <w:rFonts w:asciiTheme="majorBidi" w:hAnsiTheme="majorBidi" w:cstheme="majorBidi"/>
          <w:color w:val="000000" w:themeColor="text1"/>
          <w:sz w:val="20"/>
          <w:szCs w:val="20"/>
        </w:rPr>
        <w:t xml:space="preserve">cause </w:t>
      </w:r>
      <w:r w:rsidR="00AA3F71" w:rsidRPr="004E1905">
        <w:rPr>
          <w:rFonts w:asciiTheme="majorBidi" w:hAnsiTheme="majorBidi" w:cstheme="majorBidi"/>
          <w:color w:val="000000" w:themeColor="text1"/>
          <w:sz w:val="20"/>
          <w:szCs w:val="20"/>
        </w:rPr>
        <w:t xml:space="preserve">large fruit. </w:t>
      </w:r>
      <w:r w:rsidR="00AA3F71" w:rsidRPr="004E1905">
        <w:rPr>
          <w:rFonts w:asciiTheme="majorBidi" w:hAnsiTheme="majorBidi" w:cstheme="majorBidi"/>
          <w:color w:val="000000" w:themeColor="text1"/>
          <w:sz w:val="20"/>
          <w:szCs w:val="20"/>
          <w:lang w:bidi="he-IL"/>
        </w:rPr>
        <w:t>VL</w:t>
      </w:r>
      <w:r w:rsidR="00AA3F71" w:rsidRPr="004E1905">
        <w:rPr>
          <w:rFonts w:asciiTheme="majorBidi" w:hAnsiTheme="majorBidi" w:cstheme="majorBidi"/>
          <w:color w:val="000000" w:themeColor="text1"/>
          <w:sz w:val="20"/>
          <w:szCs w:val="20"/>
        </w:rPr>
        <w:t xml:space="preserve"> rootstock </w:t>
      </w:r>
      <w:proofErr w:type="spellStart"/>
      <w:r w:rsidRPr="004E1905">
        <w:rPr>
          <w:rFonts w:asciiTheme="majorBidi" w:hAnsiTheme="majorBidi" w:cstheme="majorBidi"/>
          <w:color w:val="000000" w:themeColor="text1"/>
          <w:sz w:val="20"/>
          <w:szCs w:val="20"/>
        </w:rPr>
        <w:t>vigority</w:t>
      </w:r>
      <w:proofErr w:type="spellEnd"/>
      <w:r w:rsidRPr="004E1905">
        <w:rPr>
          <w:rFonts w:asciiTheme="majorBidi" w:hAnsiTheme="majorBidi" w:cstheme="majorBidi"/>
          <w:color w:val="000000" w:themeColor="text1"/>
          <w:sz w:val="20"/>
          <w:szCs w:val="20"/>
        </w:rPr>
        <w:t xml:space="preserve"> </w:t>
      </w:r>
      <w:r w:rsidR="00AA3F71" w:rsidRPr="004E1905">
        <w:rPr>
          <w:rFonts w:asciiTheme="majorBidi" w:hAnsiTheme="majorBidi" w:cstheme="majorBidi"/>
          <w:color w:val="000000" w:themeColor="text1"/>
          <w:sz w:val="20"/>
          <w:szCs w:val="20"/>
        </w:rPr>
        <w:t xml:space="preserve">may be </w:t>
      </w:r>
      <w:r w:rsidRPr="004E1905">
        <w:rPr>
          <w:rFonts w:asciiTheme="majorBidi" w:hAnsiTheme="majorBidi" w:cstheme="majorBidi"/>
          <w:color w:val="000000" w:themeColor="text1"/>
          <w:sz w:val="20"/>
          <w:szCs w:val="20"/>
        </w:rPr>
        <w:t>attribut</w:t>
      </w:r>
      <w:r w:rsidR="00AA3F71" w:rsidRPr="004E1905">
        <w:rPr>
          <w:rFonts w:asciiTheme="majorBidi" w:hAnsiTheme="majorBidi" w:cstheme="majorBidi"/>
          <w:color w:val="000000" w:themeColor="text1"/>
          <w:sz w:val="20"/>
          <w:szCs w:val="20"/>
        </w:rPr>
        <w:t xml:space="preserve">ed to its ability to generate a more extensive root that would absorb more water and nutrients </w:t>
      </w:r>
      <w:r w:rsidR="00AA3F71" w:rsidRPr="004E1905">
        <w:rPr>
          <w:rFonts w:asciiTheme="majorBidi" w:hAnsiTheme="majorBidi" w:cstheme="majorBidi"/>
          <w:b/>
          <w:bCs/>
          <w:color w:val="000000" w:themeColor="text1"/>
          <w:sz w:val="20"/>
          <w:szCs w:val="20"/>
        </w:rPr>
        <w:t xml:space="preserve">(Reuther </w:t>
      </w:r>
      <w:r w:rsidR="00150BC7" w:rsidRPr="004E1905">
        <w:rPr>
          <w:rFonts w:asciiTheme="majorBidi" w:hAnsiTheme="majorBidi" w:cstheme="majorBidi"/>
          <w:b/>
          <w:bCs/>
          <w:i/>
          <w:iCs/>
          <w:color w:val="000000" w:themeColor="text1"/>
          <w:sz w:val="20"/>
          <w:szCs w:val="20"/>
        </w:rPr>
        <w:t>et al.</w:t>
      </w:r>
      <w:r w:rsidR="00AA3F71" w:rsidRPr="004E1905">
        <w:rPr>
          <w:rFonts w:asciiTheme="majorBidi" w:hAnsiTheme="majorBidi" w:cstheme="majorBidi"/>
          <w:b/>
          <w:bCs/>
          <w:color w:val="000000" w:themeColor="text1"/>
          <w:sz w:val="20"/>
          <w:szCs w:val="20"/>
        </w:rPr>
        <w:t>, 1967)</w:t>
      </w:r>
      <w:r w:rsidRPr="004E1905">
        <w:rPr>
          <w:rFonts w:asciiTheme="majorBidi" w:hAnsiTheme="majorBidi" w:cstheme="majorBidi"/>
          <w:color w:val="000000" w:themeColor="text1"/>
          <w:sz w:val="20"/>
          <w:szCs w:val="20"/>
        </w:rPr>
        <w:t>. A</w:t>
      </w:r>
      <w:r w:rsidR="00AA3F71" w:rsidRPr="004E1905">
        <w:rPr>
          <w:rFonts w:asciiTheme="majorBidi" w:hAnsiTheme="majorBidi" w:cstheme="majorBidi"/>
          <w:color w:val="000000" w:themeColor="text1"/>
          <w:sz w:val="20"/>
          <w:szCs w:val="20"/>
        </w:rPr>
        <w:t>dding 50 % of given N/tree/year</w:t>
      </w:r>
      <w:r w:rsidR="00AA3F71"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lang w:bidi="he-IL"/>
        </w:rPr>
        <w:lastRenderedPageBreak/>
        <w:t xml:space="preserve">to Valencia orange budded on either VL or SO </w:t>
      </w:r>
      <w:r w:rsidR="00AA3F71" w:rsidRPr="004E1905">
        <w:rPr>
          <w:rFonts w:asciiTheme="majorBidi" w:hAnsiTheme="majorBidi" w:cstheme="majorBidi"/>
          <w:color w:val="000000" w:themeColor="text1"/>
          <w:sz w:val="20"/>
          <w:szCs w:val="20"/>
          <w:lang w:bidi="he-IL"/>
        </w:rPr>
        <w:t>significantly increased the orange juice volume (cm</w:t>
      </w:r>
      <w:r w:rsidR="00AA3F71" w:rsidRPr="004E1905">
        <w:rPr>
          <w:rFonts w:asciiTheme="majorBidi" w:hAnsiTheme="majorBidi" w:cstheme="majorBidi"/>
          <w:color w:val="000000" w:themeColor="text1"/>
          <w:sz w:val="20"/>
          <w:szCs w:val="20"/>
          <w:vertAlign w:val="superscript"/>
          <w:lang w:bidi="he-IL"/>
        </w:rPr>
        <w:t>3</w:t>
      </w:r>
      <w:r w:rsidR="00AA3F71" w:rsidRPr="004E1905">
        <w:rPr>
          <w:rFonts w:asciiTheme="majorBidi" w:hAnsiTheme="majorBidi" w:cstheme="majorBidi"/>
          <w:color w:val="000000" w:themeColor="text1"/>
          <w:sz w:val="20"/>
          <w:szCs w:val="20"/>
          <w:lang w:bidi="he-IL"/>
        </w:rPr>
        <w:t xml:space="preserve">) in comparison to those of control in both seasons. </w:t>
      </w:r>
      <w:r w:rsidRPr="004E1905">
        <w:rPr>
          <w:rFonts w:asciiTheme="majorBidi" w:hAnsiTheme="majorBidi" w:cstheme="majorBidi"/>
          <w:color w:val="000000" w:themeColor="text1"/>
          <w:sz w:val="20"/>
          <w:szCs w:val="20"/>
          <w:lang w:bidi="he-IL"/>
        </w:rPr>
        <w:t xml:space="preserve">Also, </w:t>
      </w:r>
      <w:r w:rsidR="00AA3F71" w:rsidRPr="004E1905">
        <w:rPr>
          <w:rFonts w:asciiTheme="majorBidi" w:hAnsiTheme="majorBidi" w:cstheme="majorBidi"/>
          <w:color w:val="000000" w:themeColor="text1"/>
          <w:sz w:val="20"/>
          <w:szCs w:val="20"/>
          <w:lang w:bidi="he-IL"/>
        </w:rPr>
        <w:t xml:space="preserve">Adding 50 % of total given N /tree/ year at either at fruit cell expansion or pre spring flush phenological stages to Valencia orange budded on </w:t>
      </w:r>
      <w:r w:rsidR="00AA3F71" w:rsidRPr="004E1905">
        <w:rPr>
          <w:rFonts w:asciiTheme="majorBidi" w:hAnsiTheme="majorBidi" w:cstheme="majorBidi"/>
          <w:color w:val="000000" w:themeColor="text1"/>
          <w:sz w:val="20"/>
          <w:szCs w:val="20"/>
        </w:rPr>
        <w:t xml:space="preserve">VL or SO led to maximum </w:t>
      </w:r>
      <w:r w:rsidR="009E2154" w:rsidRPr="004E1905">
        <w:rPr>
          <w:rFonts w:asciiTheme="majorBidi" w:hAnsiTheme="majorBidi" w:cstheme="majorBidi"/>
          <w:color w:val="000000" w:themeColor="text1"/>
          <w:sz w:val="20"/>
          <w:szCs w:val="20"/>
          <w:lang w:bidi="he-IL"/>
        </w:rPr>
        <w:t xml:space="preserve">Valencia </w:t>
      </w:r>
      <w:r w:rsidR="00AA3F71" w:rsidRPr="004E1905">
        <w:rPr>
          <w:rFonts w:asciiTheme="majorBidi" w:hAnsiTheme="majorBidi" w:cstheme="majorBidi"/>
          <w:color w:val="000000" w:themeColor="text1"/>
          <w:sz w:val="20"/>
          <w:szCs w:val="20"/>
          <w:lang w:bidi="he-IL"/>
        </w:rPr>
        <w:t>orange</w:t>
      </w:r>
      <w:r w:rsidR="009E2154" w:rsidRPr="004E1905">
        <w:rPr>
          <w:rFonts w:asciiTheme="majorBidi" w:hAnsiTheme="majorBidi" w:cstheme="majorBidi"/>
          <w:color w:val="000000" w:themeColor="text1"/>
          <w:sz w:val="20"/>
          <w:szCs w:val="20"/>
          <w:lang w:bidi="he-IL"/>
        </w:rPr>
        <w:t xml:space="preserve"> fruit</w:t>
      </w:r>
      <w:r w:rsidR="00AA3F71" w:rsidRPr="004E1905">
        <w:rPr>
          <w:rFonts w:asciiTheme="majorBidi" w:hAnsiTheme="majorBidi" w:cstheme="majorBidi"/>
          <w:color w:val="000000" w:themeColor="text1"/>
          <w:sz w:val="20"/>
          <w:szCs w:val="20"/>
          <w:lang w:bidi="he-IL"/>
        </w:rPr>
        <w:t xml:space="preserve"> juice volume (cm</w:t>
      </w:r>
      <w:r w:rsidR="00AA3F71" w:rsidRPr="004E1905">
        <w:rPr>
          <w:rFonts w:asciiTheme="majorBidi" w:hAnsiTheme="majorBidi" w:cstheme="majorBidi"/>
          <w:color w:val="000000" w:themeColor="text1"/>
          <w:sz w:val="20"/>
          <w:szCs w:val="20"/>
          <w:vertAlign w:val="superscript"/>
          <w:lang w:bidi="he-IL"/>
        </w:rPr>
        <w:t>3</w:t>
      </w:r>
      <w:r w:rsidR="00AA3F71" w:rsidRPr="004E1905">
        <w:rPr>
          <w:rFonts w:asciiTheme="majorBidi" w:hAnsiTheme="majorBidi" w:cstheme="majorBidi"/>
          <w:color w:val="000000" w:themeColor="text1"/>
          <w:sz w:val="20"/>
          <w:szCs w:val="20"/>
          <w:lang w:bidi="he-IL"/>
        </w:rPr>
        <w:t>)</w:t>
      </w:r>
      <w:r w:rsidRPr="004E1905">
        <w:rPr>
          <w:rFonts w:asciiTheme="majorBidi" w:hAnsiTheme="majorBidi" w:cstheme="majorBidi"/>
          <w:color w:val="000000" w:themeColor="text1"/>
          <w:sz w:val="20"/>
          <w:szCs w:val="20"/>
          <w:lang w:bidi="he-IL"/>
        </w:rPr>
        <w:t xml:space="preserve"> (Table </w:t>
      </w:r>
      <w:r w:rsidR="00821985" w:rsidRPr="004E1905">
        <w:rPr>
          <w:rFonts w:asciiTheme="majorBidi" w:hAnsiTheme="majorBidi" w:cstheme="majorBidi"/>
          <w:color w:val="000000" w:themeColor="text1"/>
          <w:sz w:val="20"/>
          <w:szCs w:val="20"/>
          <w:lang w:bidi="he-IL"/>
        </w:rPr>
        <w:t>5</w:t>
      </w:r>
      <w:r w:rsidRPr="004E1905">
        <w:rPr>
          <w:rFonts w:asciiTheme="majorBidi" w:hAnsiTheme="majorBidi" w:cstheme="majorBidi"/>
          <w:color w:val="000000" w:themeColor="text1"/>
          <w:sz w:val="20"/>
          <w:szCs w:val="20"/>
          <w:lang w:bidi="he-IL"/>
        </w:rPr>
        <w:t>)</w:t>
      </w:r>
      <w:r w:rsidR="00AA3F71" w:rsidRPr="004E1905">
        <w:rPr>
          <w:rFonts w:asciiTheme="majorBidi" w:hAnsiTheme="majorBidi" w:cstheme="majorBidi"/>
          <w:color w:val="000000" w:themeColor="text1"/>
          <w:sz w:val="20"/>
          <w:szCs w:val="20"/>
        </w:rPr>
        <w:t>.</w:t>
      </w:r>
      <w:r w:rsidR="00461572" w:rsidRPr="004E1905">
        <w:rPr>
          <w:rFonts w:asciiTheme="majorBidi" w:hAnsiTheme="majorBidi" w:cstheme="majorBidi"/>
          <w:color w:val="000000" w:themeColor="text1"/>
          <w:sz w:val="20"/>
          <w:szCs w:val="20"/>
        </w:rPr>
        <w:t xml:space="preserve"> It could be observed that maximum values of growth parameter or fruit physical characteristics </w:t>
      </w:r>
      <w:r w:rsidR="00B838E7" w:rsidRPr="004E1905">
        <w:rPr>
          <w:rFonts w:asciiTheme="majorBidi" w:hAnsiTheme="majorBidi" w:cstheme="majorBidi"/>
          <w:color w:val="000000" w:themeColor="text1"/>
          <w:sz w:val="20"/>
          <w:szCs w:val="20"/>
        </w:rPr>
        <w:t>a</w:t>
      </w:r>
      <w:r w:rsidR="00461572" w:rsidRPr="004E1905">
        <w:rPr>
          <w:rFonts w:asciiTheme="majorBidi" w:hAnsiTheme="majorBidi" w:cstheme="majorBidi"/>
          <w:color w:val="000000" w:themeColor="text1"/>
          <w:sz w:val="20"/>
          <w:szCs w:val="20"/>
        </w:rPr>
        <w:t>re no</w:t>
      </w:r>
      <w:r w:rsidR="00B838E7" w:rsidRPr="004E1905">
        <w:rPr>
          <w:rFonts w:asciiTheme="majorBidi" w:hAnsiTheme="majorBidi" w:cstheme="majorBidi"/>
          <w:color w:val="000000" w:themeColor="text1"/>
          <w:sz w:val="20"/>
          <w:szCs w:val="20"/>
        </w:rPr>
        <w:t>t</w:t>
      </w:r>
      <w:r w:rsidR="00461572" w:rsidRPr="004E1905">
        <w:rPr>
          <w:rFonts w:asciiTheme="majorBidi" w:hAnsiTheme="majorBidi" w:cstheme="majorBidi"/>
          <w:color w:val="000000" w:themeColor="text1"/>
          <w:sz w:val="20"/>
          <w:szCs w:val="20"/>
        </w:rPr>
        <w:t xml:space="preserve"> changes existed in a definite phenological stage of</w:t>
      </w:r>
      <w:r w:rsidR="009E2154" w:rsidRPr="004E1905">
        <w:rPr>
          <w:rFonts w:asciiTheme="majorBidi" w:hAnsiTheme="majorBidi" w:cstheme="majorBidi"/>
          <w:color w:val="000000" w:themeColor="text1"/>
          <w:sz w:val="20"/>
          <w:szCs w:val="20"/>
        </w:rPr>
        <w:t xml:space="preserve"> Valencia plant. </w:t>
      </w:r>
      <w:r w:rsidR="00AA3F71" w:rsidRPr="004E1905">
        <w:rPr>
          <w:rFonts w:asciiTheme="majorBidi" w:hAnsiTheme="majorBidi" w:cstheme="majorBidi"/>
          <w:color w:val="000000" w:themeColor="text1"/>
          <w:sz w:val="20"/>
          <w:szCs w:val="20"/>
          <w:lang w:bidi="he-IL"/>
        </w:rPr>
        <w:t xml:space="preserve">The present results are in agreement with those of </w:t>
      </w:r>
      <w:proofErr w:type="spellStart"/>
      <w:r w:rsidR="00AA3F71" w:rsidRPr="004E1905">
        <w:rPr>
          <w:rFonts w:asciiTheme="majorBidi" w:hAnsiTheme="majorBidi" w:cstheme="majorBidi"/>
          <w:b/>
          <w:bCs/>
          <w:color w:val="000000" w:themeColor="text1"/>
          <w:sz w:val="20"/>
          <w:szCs w:val="20"/>
        </w:rPr>
        <w:t>Sabban</w:t>
      </w:r>
      <w:proofErr w:type="spellEnd"/>
      <w:r w:rsidR="00AA3F71" w:rsidRPr="004E1905">
        <w:rPr>
          <w:rFonts w:asciiTheme="majorBidi" w:hAnsiTheme="majorBidi" w:cstheme="majorBidi"/>
          <w:b/>
          <w:bCs/>
          <w:color w:val="000000" w:themeColor="text1"/>
          <w:sz w:val="20"/>
          <w:szCs w:val="20"/>
        </w:rPr>
        <w:t xml:space="preserve"> </w:t>
      </w:r>
      <w:r w:rsidR="00150BC7" w:rsidRPr="004E1905">
        <w:rPr>
          <w:rFonts w:asciiTheme="majorBidi" w:hAnsiTheme="majorBidi" w:cstheme="majorBidi"/>
          <w:b/>
          <w:bCs/>
          <w:i/>
          <w:iCs/>
          <w:color w:val="000000" w:themeColor="text1"/>
          <w:sz w:val="20"/>
          <w:szCs w:val="20"/>
        </w:rPr>
        <w:t>et al.</w:t>
      </w:r>
      <w:r w:rsidR="004E1905" w:rsidRPr="004E1905">
        <w:rPr>
          <w:rFonts w:asciiTheme="majorBidi" w:hAnsiTheme="majorBidi" w:cstheme="majorBidi"/>
          <w:b/>
          <w:bCs/>
          <w:color w:val="000000" w:themeColor="text1"/>
          <w:sz w:val="20"/>
          <w:szCs w:val="20"/>
        </w:rPr>
        <w:t xml:space="preserve"> </w:t>
      </w:r>
      <w:r w:rsidR="00AA3F71" w:rsidRPr="004E1905">
        <w:rPr>
          <w:rFonts w:asciiTheme="majorBidi" w:hAnsiTheme="majorBidi" w:cstheme="majorBidi"/>
          <w:b/>
          <w:bCs/>
          <w:color w:val="000000" w:themeColor="text1"/>
          <w:sz w:val="20"/>
          <w:szCs w:val="20"/>
        </w:rPr>
        <w:t>(1997)</w:t>
      </w:r>
      <w:r w:rsidR="00BA7CCF" w:rsidRPr="004E1905">
        <w:rPr>
          <w:rFonts w:asciiTheme="majorBidi" w:hAnsiTheme="majorBidi" w:cstheme="majorBidi"/>
          <w:b/>
          <w:bCs/>
          <w:color w:val="000000" w:themeColor="text1"/>
          <w:sz w:val="20"/>
          <w:szCs w:val="20"/>
        </w:rPr>
        <w:t xml:space="preserve"> ,</w:t>
      </w:r>
      <w:r w:rsidR="00AA3F71" w:rsidRPr="004E1905">
        <w:rPr>
          <w:rFonts w:asciiTheme="majorBidi" w:hAnsiTheme="majorBidi" w:cstheme="majorBidi"/>
          <w:color w:val="000000" w:themeColor="text1"/>
          <w:sz w:val="20"/>
          <w:szCs w:val="20"/>
        </w:rPr>
        <w:t xml:space="preserve"> who found that application of N 1000 g/ tree/year to Valencia orange trees budded on SO increased fruit juice </w:t>
      </w:r>
      <w:r w:rsidR="009E2154" w:rsidRPr="004E1905">
        <w:rPr>
          <w:rFonts w:asciiTheme="majorBidi" w:hAnsiTheme="majorBidi" w:cstheme="majorBidi"/>
          <w:color w:val="000000" w:themeColor="text1"/>
          <w:sz w:val="20"/>
          <w:szCs w:val="20"/>
        </w:rPr>
        <w:t xml:space="preserve">volume of </w:t>
      </w:r>
      <w:r w:rsidR="00AA3F71" w:rsidRPr="004E1905">
        <w:rPr>
          <w:rFonts w:asciiTheme="majorBidi" w:hAnsiTheme="majorBidi" w:cstheme="majorBidi"/>
          <w:color w:val="000000" w:themeColor="text1"/>
          <w:sz w:val="20"/>
          <w:szCs w:val="20"/>
        </w:rPr>
        <w:t xml:space="preserve">Valencia orange in comparison to control. </w:t>
      </w:r>
      <w:r w:rsidR="004A1FE9" w:rsidRPr="004E1905">
        <w:rPr>
          <w:rFonts w:asciiTheme="majorBidi" w:hAnsiTheme="majorBidi" w:cstheme="majorBidi"/>
          <w:color w:val="000000" w:themeColor="text1"/>
          <w:sz w:val="20"/>
          <w:szCs w:val="20"/>
          <w:lang w:bidi="he-IL"/>
        </w:rPr>
        <w:t xml:space="preserve">Regarding the effect of kind of rootstock on fruit juice volume, </w:t>
      </w:r>
      <w:r w:rsidR="00AA3F71" w:rsidRPr="004E1905">
        <w:rPr>
          <w:rFonts w:asciiTheme="majorBidi" w:hAnsiTheme="majorBidi" w:cstheme="majorBidi"/>
          <w:color w:val="000000" w:themeColor="text1"/>
          <w:sz w:val="20"/>
          <w:szCs w:val="20"/>
          <w:lang w:bidi="he-IL"/>
        </w:rPr>
        <w:t>no significant difference between the</w:t>
      </w:r>
      <w:r w:rsidR="004A1FE9" w:rsidRPr="004E1905">
        <w:rPr>
          <w:rFonts w:asciiTheme="majorBidi" w:hAnsiTheme="majorBidi" w:cstheme="majorBidi"/>
          <w:color w:val="000000" w:themeColor="text1"/>
          <w:sz w:val="20"/>
          <w:szCs w:val="20"/>
          <w:lang w:bidi="he-IL"/>
        </w:rPr>
        <w:t xml:space="preserve"> </w:t>
      </w:r>
      <w:r w:rsidR="009E2154" w:rsidRPr="004E1905">
        <w:rPr>
          <w:rFonts w:asciiTheme="majorBidi" w:hAnsiTheme="majorBidi" w:cstheme="majorBidi"/>
          <w:color w:val="000000" w:themeColor="text1"/>
          <w:sz w:val="20"/>
          <w:szCs w:val="20"/>
          <w:lang w:bidi="he-IL"/>
        </w:rPr>
        <w:t xml:space="preserve">effect of </w:t>
      </w:r>
      <w:r w:rsidR="004A1FE9" w:rsidRPr="004E1905">
        <w:rPr>
          <w:rFonts w:asciiTheme="majorBidi" w:hAnsiTheme="majorBidi" w:cstheme="majorBidi"/>
          <w:color w:val="000000" w:themeColor="text1"/>
          <w:sz w:val="20"/>
          <w:szCs w:val="20"/>
          <w:lang w:bidi="he-IL"/>
        </w:rPr>
        <w:t>two</w:t>
      </w:r>
      <w:r w:rsidR="00AA3F71" w:rsidRPr="004E1905">
        <w:rPr>
          <w:rFonts w:asciiTheme="majorBidi" w:hAnsiTheme="majorBidi" w:cstheme="majorBidi"/>
          <w:color w:val="000000" w:themeColor="text1"/>
          <w:sz w:val="20"/>
          <w:szCs w:val="20"/>
          <w:lang w:bidi="he-IL"/>
        </w:rPr>
        <w:t xml:space="preserve"> tested rootstocks on fruit Juice </w:t>
      </w:r>
      <w:r w:rsidR="009E2154" w:rsidRPr="004E1905">
        <w:rPr>
          <w:rFonts w:asciiTheme="majorBidi" w:hAnsiTheme="majorBidi" w:cstheme="majorBidi"/>
          <w:color w:val="000000" w:themeColor="text1"/>
          <w:sz w:val="20"/>
          <w:szCs w:val="20"/>
          <w:lang w:bidi="he-IL"/>
        </w:rPr>
        <w:t xml:space="preserve">volume </w:t>
      </w:r>
      <w:r w:rsidR="004A1FE9" w:rsidRPr="004E1905">
        <w:rPr>
          <w:rFonts w:asciiTheme="majorBidi" w:hAnsiTheme="majorBidi" w:cstheme="majorBidi"/>
          <w:color w:val="000000" w:themeColor="text1"/>
          <w:sz w:val="20"/>
          <w:szCs w:val="20"/>
          <w:lang w:bidi="he-IL"/>
        </w:rPr>
        <w:t xml:space="preserve">was found. </w:t>
      </w:r>
    </w:p>
    <w:p w:rsidR="009E2154" w:rsidRPr="004E1905" w:rsidRDefault="009E2154" w:rsidP="00A65DCF">
      <w:pPr>
        <w:bidi w:val="0"/>
        <w:spacing w:after="0" w:line="240" w:lineRule="auto"/>
        <w:ind w:left="425" w:hanging="425"/>
        <w:jc w:val="both"/>
        <w:rPr>
          <w:rFonts w:asciiTheme="majorBidi" w:hAnsiTheme="majorBidi" w:cstheme="majorBidi"/>
          <w:color w:val="000000" w:themeColor="text1"/>
          <w:sz w:val="20"/>
          <w:szCs w:val="20"/>
        </w:rPr>
      </w:pPr>
    </w:p>
    <w:p w:rsidR="0099046F" w:rsidRPr="004E1905" w:rsidRDefault="0099046F" w:rsidP="00A65DCF">
      <w:pPr>
        <w:bidi w:val="0"/>
        <w:spacing w:after="0" w:line="240" w:lineRule="auto"/>
        <w:ind w:left="425" w:hanging="425"/>
        <w:jc w:val="both"/>
        <w:rPr>
          <w:rFonts w:asciiTheme="majorBidi" w:hAnsiTheme="majorBidi" w:cstheme="majorBidi"/>
          <w:color w:val="000000" w:themeColor="text1"/>
          <w:sz w:val="20"/>
          <w:szCs w:val="20"/>
          <w:lang w:bidi="ar-EG"/>
        </w:rPr>
      </w:pPr>
      <w:r w:rsidRPr="004E1905">
        <w:rPr>
          <w:rFonts w:asciiTheme="majorBidi" w:hAnsiTheme="majorBidi" w:cstheme="majorBidi"/>
          <w:color w:val="000000" w:themeColor="text1"/>
          <w:sz w:val="20"/>
          <w:szCs w:val="20"/>
        </w:rPr>
        <w:t xml:space="preserve">Table </w:t>
      </w:r>
      <w:r w:rsidR="00821985" w:rsidRPr="004E1905">
        <w:rPr>
          <w:rFonts w:asciiTheme="majorBidi" w:hAnsiTheme="majorBidi" w:cstheme="majorBidi"/>
          <w:color w:val="000000" w:themeColor="text1"/>
          <w:sz w:val="20"/>
          <w:szCs w:val="20"/>
        </w:rPr>
        <w:t>4</w:t>
      </w:r>
      <w:r w:rsidR="004A1FE9" w:rsidRPr="004E1905">
        <w:rPr>
          <w:rFonts w:asciiTheme="majorBidi" w:hAnsiTheme="majorBidi" w:cstheme="majorBidi"/>
          <w:color w:val="000000" w:themeColor="text1"/>
          <w:sz w:val="20"/>
          <w:szCs w:val="20"/>
        </w:rPr>
        <w:t>.</w:t>
      </w:r>
      <w:r w:rsidRPr="004E1905">
        <w:rPr>
          <w:rFonts w:asciiTheme="majorBidi" w:hAnsiTheme="majorBidi" w:cstheme="majorBidi"/>
          <w:color w:val="000000" w:themeColor="text1"/>
          <w:sz w:val="20"/>
          <w:szCs w:val="20"/>
        </w:rPr>
        <w:t xml:space="preserve"> Effect of adding 50 % of total given N /tree/year at various phenological stages on some physical characteristics of Valencia orange budded on citrus rootstocks in seasons 2010/2011 and 2011/2012.</w:t>
      </w:r>
    </w:p>
    <w:tbl>
      <w:tblPr>
        <w:tblW w:w="9483" w:type="dxa"/>
        <w:jc w:val="center"/>
        <w:tblInd w:w="-1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705"/>
        <w:gridCol w:w="842"/>
        <w:gridCol w:w="850"/>
        <w:gridCol w:w="709"/>
        <w:gridCol w:w="851"/>
        <w:gridCol w:w="981"/>
        <w:gridCol w:w="830"/>
        <w:gridCol w:w="774"/>
        <w:gridCol w:w="941"/>
      </w:tblGrid>
      <w:tr w:rsidR="001D00FD" w:rsidRPr="00356B8A" w:rsidTr="00D10901">
        <w:trPr>
          <w:jc w:val="center"/>
        </w:trPr>
        <w:tc>
          <w:tcPr>
            <w:tcW w:w="2705" w:type="dxa"/>
            <w:vMerge w:val="restart"/>
            <w:tcBorders>
              <w:top w:val="single" w:sz="12" w:space="0" w:color="auto"/>
              <w:left w:val="single" w:sz="12" w:space="0" w:color="auto"/>
              <w:bottom w:val="single" w:sz="4"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Fertilization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xml:space="preserve">treatments </w:t>
            </w:r>
            <w:r w:rsidR="00A43A73" w:rsidRPr="00356B8A">
              <w:rPr>
                <w:rFonts w:asciiTheme="majorBidi" w:hAnsiTheme="majorBidi" w:cstheme="majorBidi"/>
                <w:color w:val="000000" w:themeColor="text1"/>
                <w:sz w:val="15"/>
                <w:szCs w:val="15"/>
                <w:lang w:bidi="ar-EG"/>
              </w:rPr>
              <w:t>and time of application</w:t>
            </w:r>
          </w:p>
        </w:tc>
        <w:tc>
          <w:tcPr>
            <w:tcW w:w="3252" w:type="dxa"/>
            <w:gridSpan w:val="4"/>
            <w:tcBorders>
              <w:top w:val="single" w:sz="12" w:space="0" w:color="auto"/>
              <w:left w:val="single" w:sz="4" w:space="0" w:color="auto"/>
              <w:bottom w:val="single" w:sz="12"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he-IL"/>
              </w:rPr>
              <w:t>Fruit peel thickness</w:t>
            </w:r>
            <w:r w:rsidRPr="00356B8A">
              <w:rPr>
                <w:rFonts w:asciiTheme="majorBidi" w:hAnsiTheme="majorBidi" w:cstheme="majorBidi"/>
                <w:color w:val="000000" w:themeColor="text1"/>
                <w:sz w:val="15"/>
                <w:szCs w:val="15"/>
                <w:lang w:bidi="ar-EG"/>
              </w:rPr>
              <w:t xml:space="preserve"> (cm)</w:t>
            </w:r>
          </w:p>
        </w:tc>
        <w:tc>
          <w:tcPr>
            <w:tcW w:w="3526" w:type="dxa"/>
            <w:gridSpan w:val="4"/>
            <w:tcBorders>
              <w:top w:val="single" w:sz="12" w:space="0" w:color="auto"/>
              <w:left w:val="single" w:sz="12" w:space="0" w:color="auto"/>
              <w:bottom w:val="single" w:sz="12" w:space="0" w:color="auto"/>
              <w:right w:val="single" w:sz="12"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he-IL"/>
              </w:rPr>
              <w:t>Fruit peel weight</w:t>
            </w:r>
            <w:r w:rsidRPr="00356B8A">
              <w:rPr>
                <w:rFonts w:asciiTheme="majorBidi" w:hAnsiTheme="majorBidi" w:cstheme="majorBidi"/>
                <w:color w:val="000000" w:themeColor="text1"/>
                <w:sz w:val="15"/>
                <w:szCs w:val="15"/>
                <w:lang w:bidi="ar-EG"/>
              </w:rPr>
              <w:t xml:space="preserve"> (g)</w:t>
            </w:r>
          </w:p>
        </w:tc>
      </w:tr>
      <w:tr w:rsidR="001D00FD" w:rsidRPr="00356B8A" w:rsidTr="003378F7">
        <w:trPr>
          <w:jc w:val="center"/>
        </w:trPr>
        <w:tc>
          <w:tcPr>
            <w:tcW w:w="2705" w:type="dxa"/>
            <w:vMerge/>
            <w:tcBorders>
              <w:top w:val="single" w:sz="12"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p>
        </w:tc>
        <w:tc>
          <w:tcPr>
            <w:tcW w:w="1692" w:type="dxa"/>
            <w:gridSpan w:val="2"/>
            <w:tcBorders>
              <w:top w:val="single" w:sz="4" w:space="0" w:color="auto"/>
              <w:left w:val="single" w:sz="4" w:space="0" w:color="auto"/>
              <w:bottom w:val="single" w:sz="4" w:space="0" w:color="auto"/>
              <w:right w:val="single" w:sz="12"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560" w:type="dxa"/>
            <w:gridSpan w:val="2"/>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c>
          <w:tcPr>
            <w:tcW w:w="1811" w:type="dxa"/>
            <w:gridSpan w:val="2"/>
            <w:tcBorders>
              <w:top w:val="single" w:sz="4" w:space="0" w:color="auto"/>
              <w:left w:val="single" w:sz="12" w:space="0" w:color="auto"/>
              <w:bottom w:val="single" w:sz="4" w:space="0" w:color="auto"/>
              <w:right w:val="single" w:sz="12"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715" w:type="dxa"/>
            <w:gridSpan w:val="2"/>
            <w:tcBorders>
              <w:top w:val="single" w:sz="4" w:space="0" w:color="auto"/>
              <w:left w:val="single" w:sz="12" w:space="0" w:color="auto"/>
              <w:bottom w:val="single" w:sz="4" w:space="0" w:color="auto"/>
              <w:right w:val="single" w:sz="12" w:space="0" w:color="auto"/>
            </w:tcBorders>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r>
      <w:tr w:rsidR="001D00FD" w:rsidRPr="00356B8A" w:rsidTr="00D10901">
        <w:trPr>
          <w:jc w:val="center"/>
        </w:trPr>
        <w:tc>
          <w:tcPr>
            <w:tcW w:w="2705" w:type="dxa"/>
            <w:tcBorders>
              <w:top w:val="single" w:sz="4" w:space="0" w:color="auto"/>
              <w:left w:val="single" w:sz="12" w:space="0" w:color="auto"/>
              <w:bottom w:val="single" w:sz="4" w:space="0" w:color="auto"/>
              <w:right w:val="single" w:sz="4" w:space="0" w:color="auto"/>
            </w:tcBorders>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p>
        </w:tc>
        <w:tc>
          <w:tcPr>
            <w:tcW w:w="842" w:type="dxa"/>
            <w:tcBorders>
              <w:top w:val="single" w:sz="4" w:space="0" w:color="auto"/>
              <w:left w:val="single" w:sz="4" w:space="0" w:color="auto"/>
              <w:bottom w:val="single" w:sz="4"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50" w:type="dxa"/>
            <w:tcBorders>
              <w:top w:val="single" w:sz="4" w:space="0" w:color="auto"/>
              <w:left w:val="single" w:sz="4" w:space="0" w:color="auto"/>
              <w:bottom w:val="single" w:sz="4" w:space="0" w:color="auto"/>
              <w:right w:val="single" w:sz="12"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709" w:type="dxa"/>
            <w:tcBorders>
              <w:top w:val="single" w:sz="4" w:space="0" w:color="auto"/>
              <w:left w:val="single" w:sz="12" w:space="0" w:color="auto"/>
              <w:bottom w:val="single" w:sz="4"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51" w:type="dxa"/>
            <w:tcBorders>
              <w:top w:val="single" w:sz="4" w:space="0" w:color="auto"/>
              <w:left w:val="single" w:sz="4" w:space="0" w:color="auto"/>
              <w:bottom w:val="single" w:sz="4"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981" w:type="dxa"/>
            <w:tcBorders>
              <w:top w:val="single" w:sz="4" w:space="0" w:color="auto"/>
              <w:left w:val="single" w:sz="12" w:space="0" w:color="auto"/>
              <w:bottom w:val="single" w:sz="4"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30" w:type="dxa"/>
            <w:tcBorders>
              <w:top w:val="single" w:sz="4" w:space="0" w:color="auto"/>
              <w:left w:val="single" w:sz="4" w:space="0" w:color="auto"/>
              <w:bottom w:val="single" w:sz="4" w:space="0" w:color="auto"/>
              <w:right w:val="single" w:sz="12"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774" w:type="dxa"/>
            <w:tcBorders>
              <w:top w:val="single" w:sz="4" w:space="0" w:color="auto"/>
              <w:left w:val="single" w:sz="12" w:space="0" w:color="auto"/>
              <w:bottom w:val="single" w:sz="4" w:space="0" w:color="auto"/>
              <w:right w:val="single" w:sz="4"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941" w:type="dxa"/>
            <w:tcBorders>
              <w:top w:val="single" w:sz="4" w:space="0" w:color="auto"/>
              <w:left w:val="single" w:sz="4" w:space="0" w:color="auto"/>
              <w:bottom w:val="single" w:sz="4" w:space="0" w:color="auto"/>
              <w:right w:val="single" w:sz="12" w:space="0" w:color="auto"/>
            </w:tcBorders>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r>
      <w:tr w:rsidR="001D00FD" w:rsidRPr="00356B8A" w:rsidTr="00D10901">
        <w:trPr>
          <w:jc w:val="center"/>
        </w:trPr>
        <w:tc>
          <w:tcPr>
            <w:tcW w:w="2705"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lang w:bidi="ar-EG"/>
              </w:rPr>
              <w:t>Cont.</w:t>
            </w:r>
            <w:r w:rsidRPr="00356B8A">
              <w:rPr>
                <w:rFonts w:asciiTheme="majorBidi" w:hAnsiTheme="majorBidi" w:cstheme="majorBidi"/>
                <w:color w:val="000000" w:themeColor="text1"/>
                <w:sz w:val="15"/>
                <w:szCs w:val="15"/>
              </w:rPr>
              <w:t xml:space="preserve"> 400 g N / tree added during</w:t>
            </w:r>
            <w:r w:rsidR="004E1905" w:rsidRPr="00356B8A">
              <w:rPr>
                <w:rFonts w:asciiTheme="majorBidi" w:hAnsiTheme="majorBidi" w:cstheme="majorBidi"/>
                <w:color w:val="000000" w:themeColor="text1"/>
                <w:sz w:val="15"/>
                <w:szCs w:val="15"/>
              </w:rPr>
              <w:t xml:space="preserve"> </w:t>
            </w:r>
            <w:r w:rsidRPr="00356B8A">
              <w:rPr>
                <w:rFonts w:asciiTheme="majorBidi" w:hAnsiTheme="majorBidi" w:cstheme="majorBidi"/>
                <w:color w:val="000000" w:themeColor="text1"/>
                <w:sz w:val="15"/>
                <w:szCs w:val="15"/>
              </w:rPr>
              <w:t>growth season.</w:t>
            </w:r>
          </w:p>
        </w:tc>
        <w:tc>
          <w:tcPr>
            <w:tcW w:w="842"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0.37d</w:t>
            </w:r>
          </w:p>
        </w:tc>
        <w:tc>
          <w:tcPr>
            <w:tcW w:w="850"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0.52bc</w:t>
            </w:r>
          </w:p>
        </w:tc>
        <w:tc>
          <w:tcPr>
            <w:tcW w:w="709"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0.44 d</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0.52cd</w:t>
            </w:r>
          </w:p>
        </w:tc>
        <w:tc>
          <w:tcPr>
            <w:tcW w:w="981"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43.1h</w:t>
            </w:r>
          </w:p>
        </w:tc>
        <w:tc>
          <w:tcPr>
            <w:tcW w:w="830"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70.1e</w:t>
            </w:r>
          </w:p>
        </w:tc>
        <w:tc>
          <w:tcPr>
            <w:tcW w:w="774"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51.9g</w:t>
            </w:r>
          </w:p>
        </w:tc>
        <w:tc>
          <w:tcPr>
            <w:tcW w:w="941"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61.3f</w:t>
            </w:r>
          </w:p>
        </w:tc>
      </w:tr>
      <w:tr w:rsidR="001D00FD" w:rsidRPr="00356B8A" w:rsidTr="00D10901">
        <w:trPr>
          <w:jc w:val="center"/>
        </w:trPr>
        <w:tc>
          <w:tcPr>
            <w:tcW w:w="2705"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spring flush. (Feb.</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20</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April 2</w:t>
            </w:r>
            <w:r w:rsidRPr="00356B8A">
              <w:rPr>
                <w:rFonts w:asciiTheme="majorBidi" w:hAnsiTheme="majorBidi" w:cstheme="majorBidi"/>
                <w:color w:val="000000" w:themeColor="text1"/>
                <w:sz w:val="15"/>
                <w:szCs w:val="15"/>
                <w:vertAlign w:val="superscript"/>
                <w:lang w:bidi="ar-EG"/>
              </w:rPr>
              <w:t>nd</w:t>
            </w:r>
            <w:r w:rsidRPr="00356B8A">
              <w:rPr>
                <w:rFonts w:asciiTheme="majorBidi" w:hAnsiTheme="majorBidi" w:cstheme="majorBidi"/>
                <w:color w:val="000000" w:themeColor="text1"/>
                <w:sz w:val="15"/>
                <w:szCs w:val="15"/>
                <w:lang w:bidi="ar-EG"/>
              </w:rPr>
              <w:t xml:space="preserve"> )</w:t>
            </w:r>
          </w:p>
        </w:tc>
        <w:tc>
          <w:tcPr>
            <w:tcW w:w="842"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0.57 </w:t>
            </w:r>
            <w:proofErr w:type="spellStart"/>
            <w:r w:rsidRPr="00356B8A">
              <w:rPr>
                <w:rFonts w:asciiTheme="majorBidi" w:hAnsiTheme="majorBidi" w:cstheme="majorBidi"/>
                <w:color w:val="000000" w:themeColor="text1"/>
                <w:sz w:val="15"/>
                <w:szCs w:val="15"/>
              </w:rPr>
              <w:t>bc</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0.77a</w:t>
            </w:r>
          </w:p>
        </w:tc>
        <w:tc>
          <w:tcPr>
            <w:tcW w:w="709"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0.39 </w:t>
            </w:r>
            <w:proofErr w:type="spellStart"/>
            <w:r w:rsidRPr="00356B8A">
              <w:rPr>
                <w:rFonts w:asciiTheme="majorBidi" w:hAnsiTheme="majorBidi" w:cstheme="majorBidi"/>
                <w:color w:val="000000" w:themeColor="text1"/>
                <w:sz w:val="15"/>
                <w:szCs w:val="15"/>
              </w:rPr>
              <w:t>ab</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0.57 </w:t>
            </w:r>
            <w:proofErr w:type="spellStart"/>
            <w:r w:rsidRPr="00356B8A">
              <w:rPr>
                <w:rFonts w:asciiTheme="majorBidi" w:hAnsiTheme="majorBidi" w:cstheme="majorBidi"/>
                <w:color w:val="000000" w:themeColor="text1"/>
                <w:sz w:val="15"/>
                <w:szCs w:val="15"/>
              </w:rPr>
              <w:t>bc</w:t>
            </w:r>
            <w:proofErr w:type="spellEnd"/>
          </w:p>
        </w:tc>
        <w:tc>
          <w:tcPr>
            <w:tcW w:w="981"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68.4f</w:t>
            </w:r>
          </w:p>
        </w:tc>
        <w:tc>
          <w:tcPr>
            <w:tcW w:w="83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111.2b</w:t>
            </w:r>
          </w:p>
        </w:tc>
        <w:tc>
          <w:tcPr>
            <w:tcW w:w="774"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74.8d</w:t>
            </w:r>
          </w:p>
        </w:tc>
        <w:tc>
          <w:tcPr>
            <w:tcW w:w="941"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81.2c</w:t>
            </w:r>
          </w:p>
        </w:tc>
      </w:tr>
      <w:tr w:rsidR="001D00FD" w:rsidRPr="00356B8A" w:rsidTr="00D10901">
        <w:trPr>
          <w:jc w:val="center"/>
        </w:trPr>
        <w:tc>
          <w:tcPr>
            <w:tcW w:w="2705"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00D10901" w:rsidRPr="00356B8A">
              <w:rPr>
                <w:rFonts w:asciiTheme="majorBidi" w:hAnsiTheme="majorBidi" w:cstheme="majorBidi"/>
                <w:color w:val="000000" w:themeColor="text1"/>
                <w:sz w:val="15"/>
                <w:szCs w:val="15"/>
                <w:lang w:bidi="ar-EG"/>
              </w:rPr>
              <w:t xml:space="preserve"> fruit cell division</w:t>
            </w:r>
            <w:r w:rsidR="004E1905" w:rsidRPr="00356B8A">
              <w:rPr>
                <w:rFonts w:asciiTheme="majorBidi" w:hAnsiTheme="majorBidi" w:cstheme="majorBidi"/>
                <w:color w:val="000000" w:themeColor="text1"/>
                <w:sz w:val="15"/>
                <w:szCs w:val="15"/>
                <w:lang w:bidi="ar-EG"/>
              </w:rPr>
              <w:t xml:space="preserve"> </w:t>
            </w:r>
            <w:r w:rsidR="00D10901" w:rsidRPr="00356B8A">
              <w:rPr>
                <w:rFonts w:asciiTheme="majorBidi" w:hAnsiTheme="majorBidi" w:cstheme="majorBidi"/>
                <w:color w:val="000000" w:themeColor="text1"/>
                <w:sz w:val="15"/>
                <w:szCs w:val="15"/>
                <w:lang w:bidi="ar-EG"/>
              </w:rPr>
              <w:t xml:space="preserve">stage </w:t>
            </w:r>
            <w:r w:rsidRPr="00356B8A">
              <w:rPr>
                <w:rFonts w:asciiTheme="majorBidi" w:hAnsiTheme="majorBidi" w:cstheme="majorBidi"/>
                <w:color w:val="000000" w:themeColor="text1"/>
                <w:sz w:val="15"/>
                <w:szCs w:val="15"/>
                <w:lang w:bidi="ar-EG"/>
              </w:rPr>
              <w:t>(Apr.</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9</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May 21</w:t>
            </w:r>
            <w:r w:rsidRPr="00356B8A">
              <w:rPr>
                <w:rFonts w:asciiTheme="majorBidi" w:hAnsiTheme="majorBidi" w:cstheme="majorBidi"/>
                <w:color w:val="000000" w:themeColor="text1"/>
                <w:sz w:val="15"/>
                <w:szCs w:val="15"/>
                <w:vertAlign w:val="superscript"/>
                <w:lang w:bidi="ar-EG"/>
              </w:rPr>
              <w:t>st</w:t>
            </w:r>
            <w:r w:rsidRPr="00356B8A">
              <w:rPr>
                <w:rFonts w:asciiTheme="majorBidi" w:hAnsiTheme="majorBidi" w:cstheme="majorBidi"/>
                <w:color w:val="000000" w:themeColor="text1"/>
                <w:sz w:val="15"/>
                <w:szCs w:val="15"/>
                <w:lang w:bidi="ar-EG"/>
              </w:rPr>
              <w:t xml:space="preserve"> )</w:t>
            </w:r>
          </w:p>
        </w:tc>
        <w:tc>
          <w:tcPr>
            <w:tcW w:w="842"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0.47cd</w:t>
            </w:r>
          </w:p>
        </w:tc>
        <w:tc>
          <w:tcPr>
            <w:tcW w:w="85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0.68 </w:t>
            </w:r>
            <w:proofErr w:type="spellStart"/>
            <w:r w:rsidRPr="00356B8A">
              <w:rPr>
                <w:rFonts w:asciiTheme="majorBidi" w:hAnsiTheme="majorBidi" w:cstheme="majorBidi"/>
                <w:color w:val="000000" w:themeColor="text1"/>
                <w:sz w:val="15"/>
                <w:szCs w:val="15"/>
              </w:rPr>
              <w:t>ab</w:t>
            </w:r>
            <w:proofErr w:type="spellEnd"/>
          </w:p>
        </w:tc>
        <w:tc>
          <w:tcPr>
            <w:tcW w:w="709"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0.57 </w:t>
            </w:r>
            <w:proofErr w:type="spellStart"/>
            <w:r w:rsidRPr="00356B8A">
              <w:rPr>
                <w:rFonts w:asciiTheme="majorBidi" w:hAnsiTheme="majorBidi" w:cstheme="majorBidi"/>
                <w:color w:val="000000" w:themeColor="text1"/>
                <w:sz w:val="15"/>
                <w:szCs w:val="15"/>
              </w:rPr>
              <w:t>bc</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0.62 </w:t>
            </w:r>
            <w:proofErr w:type="spellStart"/>
            <w:r w:rsidRPr="00356B8A">
              <w:rPr>
                <w:rFonts w:asciiTheme="majorBidi" w:hAnsiTheme="majorBidi" w:cstheme="majorBidi"/>
                <w:color w:val="000000" w:themeColor="text1"/>
                <w:sz w:val="15"/>
                <w:szCs w:val="15"/>
              </w:rPr>
              <w:t>abc</w:t>
            </w:r>
            <w:proofErr w:type="spellEnd"/>
          </w:p>
        </w:tc>
        <w:tc>
          <w:tcPr>
            <w:tcW w:w="981"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63.0g</w:t>
            </w:r>
          </w:p>
        </w:tc>
        <w:tc>
          <w:tcPr>
            <w:tcW w:w="83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110.6b</w:t>
            </w:r>
          </w:p>
        </w:tc>
        <w:tc>
          <w:tcPr>
            <w:tcW w:w="774"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74.0d</w:t>
            </w:r>
          </w:p>
        </w:tc>
        <w:tc>
          <w:tcPr>
            <w:tcW w:w="941"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82.1c</w:t>
            </w:r>
          </w:p>
        </w:tc>
      </w:tr>
      <w:tr w:rsidR="001D00FD" w:rsidRPr="00356B8A" w:rsidTr="00D10901">
        <w:trPr>
          <w:jc w:val="center"/>
        </w:trPr>
        <w:tc>
          <w:tcPr>
            <w:tcW w:w="2705"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200g N /tree at</w:t>
            </w:r>
            <w:r w:rsidR="00D10901" w:rsidRPr="00356B8A">
              <w:rPr>
                <w:rFonts w:asciiTheme="majorBidi" w:hAnsiTheme="majorBidi" w:cstheme="majorBidi"/>
                <w:color w:val="000000" w:themeColor="text1"/>
                <w:sz w:val="15"/>
                <w:szCs w:val="15"/>
                <w:lang w:bidi="ar-EG"/>
              </w:rPr>
              <w:t xml:space="preserve"> fruit cell expansion</w:t>
            </w:r>
            <w:r w:rsidR="004E1905" w:rsidRPr="00356B8A">
              <w:rPr>
                <w:rFonts w:asciiTheme="majorBidi" w:hAnsiTheme="majorBidi" w:cstheme="majorBidi"/>
                <w:color w:val="000000" w:themeColor="text1"/>
                <w:sz w:val="15"/>
                <w:szCs w:val="15"/>
                <w:lang w:bidi="ar-EG"/>
              </w:rPr>
              <w:t xml:space="preserve"> </w:t>
            </w:r>
            <w:r w:rsidR="00D10901" w:rsidRPr="00356B8A">
              <w:rPr>
                <w:rFonts w:asciiTheme="majorBidi" w:hAnsiTheme="majorBidi" w:cstheme="majorBidi"/>
                <w:color w:val="000000" w:themeColor="text1"/>
                <w:sz w:val="15"/>
                <w:szCs w:val="15"/>
                <w:lang w:bidi="ar-EG"/>
              </w:rPr>
              <w:t xml:space="preserve">stage </w:t>
            </w:r>
            <w:r w:rsidRPr="00356B8A">
              <w:rPr>
                <w:rFonts w:asciiTheme="majorBidi" w:hAnsiTheme="majorBidi" w:cstheme="majorBidi"/>
                <w:color w:val="000000" w:themeColor="text1"/>
                <w:sz w:val="15"/>
                <w:szCs w:val="15"/>
                <w:lang w:bidi="ar-EG"/>
              </w:rPr>
              <w:t>(May 28</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Aug. 20</w:t>
            </w:r>
            <w:r w:rsidRPr="00356B8A">
              <w:rPr>
                <w:rFonts w:asciiTheme="majorBidi" w:hAnsiTheme="majorBidi" w:cstheme="majorBidi"/>
                <w:color w:val="000000" w:themeColor="text1"/>
                <w:sz w:val="15"/>
                <w:szCs w:val="15"/>
                <w:vertAlign w:val="superscript"/>
                <w:lang w:bidi="ar-EG"/>
              </w:rPr>
              <w:t>th)</w:t>
            </w:r>
          </w:p>
        </w:tc>
        <w:tc>
          <w:tcPr>
            <w:tcW w:w="842"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0.57 </w:t>
            </w:r>
            <w:proofErr w:type="spellStart"/>
            <w:r w:rsidRPr="00356B8A">
              <w:rPr>
                <w:rFonts w:asciiTheme="majorBidi" w:hAnsiTheme="majorBidi" w:cstheme="majorBidi"/>
                <w:color w:val="000000" w:themeColor="text1"/>
                <w:sz w:val="15"/>
                <w:szCs w:val="15"/>
              </w:rPr>
              <w:t>bc</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0.70ab</w:t>
            </w:r>
          </w:p>
        </w:tc>
        <w:tc>
          <w:tcPr>
            <w:tcW w:w="709"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0.57 </w:t>
            </w:r>
            <w:proofErr w:type="spellStart"/>
            <w:r w:rsidRPr="00356B8A">
              <w:rPr>
                <w:rFonts w:asciiTheme="majorBidi" w:hAnsiTheme="majorBidi" w:cstheme="majorBidi"/>
                <w:color w:val="000000" w:themeColor="text1"/>
                <w:sz w:val="15"/>
                <w:szCs w:val="15"/>
              </w:rPr>
              <w:t>bc</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0.64 </w:t>
            </w:r>
            <w:proofErr w:type="spellStart"/>
            <w:r w:rsidRPr="00356B8A">
              <w:rPr>
                <w:rFonts w:asciiTheme="majorBidi" w:hAnsiTheme="majorBidi" w:cstheme="majorBidi"/>
                <w:color w:val="000000" w:themeColor="text1"/>
                <w:sz w:val="15"/>
                <w:szCs w:val="15"/>
              </w:rPr>
              <w:t>abc</w:t>
            </w:r>
            <w:proofErr w:type="spellEnd"/>
          </w:p>
        </w:tc>
        <w:tc>
          <w:tcPr>
            <w:tcW w:w="981"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72.4d</w:t>
            </w:r>
          </w:p>
        </w:tc>
        <w:tc>
          <w:tcPr>
            <w:tcW w:w="83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118.8a</w:t>
            </w:r>
          </w:p>
        </w:tc>
        <w:tc>
          <w:tcPr>
            <w:tcW w:w="774"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73.4d</w:t>
            </w:r>
          </w:p>
        </w:tc>
        <w:tc>
          <w:tcPr>
            <w:tcW w:w="941"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88.9a</w:t>
            </w:r>
          </w:p>
        </w:tc>
      </w:tr>
      <w:tr w:rsidR="001D00FD" w:rsidRPr="00356B8A" w:rsidTr="00D10901">
        <w:trPr>
          <w:jc w:val="center"/>
        </w:trPr>
        <w:tc>
          <w:tcPr>
            <w:tcW w:w="2705"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autumn flush (Aug. 27</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Nov. 26</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p>
        </w:tc>
        <w:tc>
          <w:tcPr>
            <w:tcW w:w="842"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0.53 </w:t>
            </w:r>
            <w:proofErr w:type="spellStart"/>
            <w:r w:rsidRPr="00356B8A">
              <w:rPr>
                <w:rFonts w:asciiTheme="majorBidi" w:hAnsiTheme="majorBidi" w:cstheme="majorBidi"/>
                <w:color w:val="000000" w:themeColor="text1"/>
                <w:sz w:val="15"/>
                <w:szCs w:val="15"/>
              </w:rPr>
              <w:t>bc</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0.62 </w:t>
            </w:r>
            <w:proofErr w:type="spellStart"/>
            <w:r w:rsidRPr="00356B8A">
              <w:rPr>
                <w:rFonts w:asciiTheme="majorBidi" w:hAnsiTheme="majorBidi" w:cstheme="majorBidi"/>
                <w:color w:val="000000" w:themeColor="text1"/>
                <w:sz w:val="15"/>
                <w:szCs w:val="15"/>
              </w:rPr>
              <w:t>abc</w:t>
            </w:r>
            <w:proofErr w:type="spellEnd"/>
          </w:p>
        </w:tc>
        <w:tc>
          <w:tcPr>
            <w:tcW w:w="709"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0.59 </w:t>
            </w:r>
            <w:proofErr w:type="spellStart"/>
            <w:r w:rsidRPr="00356B8A">
              <w:rPr>
                <w:rFonts w:asciiTheme="majorBidi" w:hAnsiTheme="majorBidi" w:cstheme="majorBidi"/>
                <w:color w:val="000000" w:themeColor="text1"/>
                <w:sz w:val="15"/>
                <w:szCs w:val="15"/>
              </w:rPr>
              <w:t>bc</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0.72 a</w:t>
            </w:r>
          </w:p>
        </w:tc>
        <w:tc>
          <w:tcPr>
            <w:tcW w:w="981"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63.7g</w:t>
            </w:r>
          </w:p>
        </w:tc>
        <w:tc>
          <w:tcPr>
            <w:tcW w:w="83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98.5c</w:t>
            </w:r>
          </w:p>
        </w:tc>
        <w:tc>
          <w:tcPr>
            <w:tcW w:w="774"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70.5e</w:t>
            </w:r>
          </w:p>
        </w:tc>
        <w:tc>
          <w:tcPr>
            <w:tcW w:w="941"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85.7b</w:t>
            </w:r>
          </w:p>
        </w:tc>
      </w:tr>
      <w:tr w:rsidR="001D00FD" w:rsidRPr="00356B8A" w:rsidTr="00D10901">
        <w:trPr>
          <w:jc w:val="center"/>
        </w:trPr>
        <w:tc>
          <w:tcPr>
            <w:tcW w:w="2705" w:type="dxa"/>
            <w:tcBorders>
              <w:top w:val="single" w:sz="4" w:space="0" w:color="auto"/>
              <w:left w:val="single" w:sz="12"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Average (A)</w:t>
            </w:r>
          </w:p>
        </w:tc>
        <w:tc>
          <w:tcPr>
            <w:tcW w:w="842" w:type="dxa"/>
            <w:tcBorders>
              <w:top w:val="single" w:sz="4" w:space="0" w:color="auto"/>
              <w:left w:val="single" w:sz="4"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0.5B</w:t>
            </w:r>
          </w:p>
        </w:tc>
        <w:tc>
          <w:tcPr>
            <w:tcW w:w="850" w:type="dxa"/>
            <w:tcBorders>
              <w:top w:val="single" w:sz="4" w:space="0" w:color="auto"/>
              <w:left w:val="single" w:sz="4" w:space="0" w:color="auto"/>
              <w:bottom w:val="single" w:sz="12" w:space="0" w:color="auto"/>
              <w:right w:val="single" w:sz="4" w:space="0" w:color="auto"/>
            </w:tcBorders>
            <w:vAlign w:val="center"/>
            <w:hideMark/>
          </w:tcPr>
          <w:p w:rsidR="001D00FD" w:rsidRPr="00356B8A" w:rsidRDefault="00EA2DDC"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0.66</w:t>
            </w:r>
            <w:r w:rsidR="001D00FD" w:rsidRPr="00356B8A">
              <w:rPr>
                <w:rFonts w:asciiTheme="majorBidi" w:hAnsiTheme="majorBidi" w:cstheme="majorBidi"/>
                <w:color w:val="000000" w:themeColor="text1"/>
                <w:sz w:val="15"/>
                <w:szCs w:val="15"/>
              </w:rPr>
              <w:t>A</w:t>
            </w:r>
          </w:p>
        </w:tc>
        <w:tc>
          <w:tcPr>
            <w:tcW w:w="709" w:type="dxa"/>
            <w:tcBorders>
              <w:top w:val="single" w:sz="4" w:space="0" w:color="auto"/>
              <w:left w:val="single" w:sz="12"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0.56B</w:t>
            </w:r>
          </w:p>
        </w:tc>
        <w:tc>
          <w:tcPr>
            <w:tcW w:w="851" w:type="dxa"/>
            <w:tcBorders>
              <w:top w:val="single" w:sz="4" w:space="0" w:color="auto"/>
              <w:left w:val="single" w:sz="4"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0.61A</w:t>
            </w:r>
          </w:p>
        </w:tc>
        <w:tc>
          <w:tcPr>
            <w:tcW w:w="981" w:type="dxa"/>
            <w:tcBorders>
              <w:top w:val="single" w:sz="4" w:space="0" w:color="auto"/>
              <w:left w:val="single" w:sz="12"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62.1B</w:t>
            </w:r>
          </w:p>
        </w:tc>
        <w:tc>
          <w:tcPr>
            <w:tcW w:w="830" w:type="dxa"/>
            <w:tcBorders>
              <w:top w:val="single" w:sz="4" w:space="0" w:color="auto"/>
              <w:left w:val="single" w:sz="4"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101.8A</w:t>
            </w:r>
          </w:p>
        </w:tc>
        <w:tc>
          <w:tcPr>
            <w:tcW w:w="774" w:type="dxa"/>
            <w:tcBorders>
              <w:top w:val="single" w:sz="4" w:space="0" w:color="auto"/>
              <w:left w:val="single" w:sz="12"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68.9B</w:t>
            </w:r>
          </w:p>
        </w:tc>
        <w:tc>
          <w:tcPr>
            <w:tcW w:w="941" w:type="dxa"/>
            <w:tcBorders>
              <w:top w:val="single" w:sz="4" w:space="0" w:color="auto"/>
              <w:left w:val="single" w:sz="4" w:space="0" w:color="auto"/>
              <w:bottom w:val="single" w:sz="12"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79.9A</w:t>
            </w:r>
          </w:p>
        </w:tc>
      </w:tr>
    </w:tbl>
    <w:p w:rsidR="008E7EE2" w:rsidRPr="004E1905" w:rsidRDefault="004E1905" w:rsidP="00A65DCF">
      <w:pPr>
        <w:bidi w:val="0"/>
        <w:spacing w:after="0" w:line="240" w:lineRule="auto"/>
        <w:jc w:val="both"/>
        <w:rPr>
          <w:rFonts w:asciiTheme="majorBidi" w:hAnsiTheme="majorBidi" w:cstheme="majorBidi"/>
          <w:b/>
          <w:bCs/>
          <w:color w:val="000000" w:themeColor="text1"/>
          <w:sz w:val="16"/>
          <w:szCs w:val="16"/>
        </w:rPr>
      </w:pPr>
      <w:r w:rsidRPr="004E1905">
        <w:rPr>
          <w:rFonts w:asciiTheme="majorBidi" w:hAnsiTheme="majorBidi" w:cstheme="majorBidi"/>
          <w:color w:val="000000" w:themeColor="text1"/>
          <w:sz w:val="16"/>
          <w:szCs w:val="16"/>
        </w:rPr>
        <w:t xml:space="preserve"> </w:t>
      </w:r>
      <w:r w:rsidR="0099046F" w:rsidRPr="004E1905">
        <w:rPr>
          <w:rFonts w:asciiTheme="majorBidi" w:hAnsiTheme="majorBidi" w:cstheme="majorBidi"/>
          <w:color w:val="000000" w:themeColor="text1"/>
          <w:sz w:val="16"/>
          <w:szCs w:val="16"/>
        </w:rPr>
        <w:t>Means followed by the same letter (s) in each column or row and the interactions are not signi</w:t>
      </w:r>
      <w:r w:rsidR="0017670B" w:rsidRPr="004E1905">
        <w:rPr>
          <w:rFonts w:asciiTheme="majorBidi" w:hAnsiTheme="majorBidi" w:cstheme="majorBidi"/>
          <w:color w:val="000000" w:themeColor="text1"/>
          <w:sz w:val="16"/>
          <w:szCs w:val="16"/>
        </w:rPr>
        <w:t>ficantly different at 5 % level.</w:t>
      </w:r>
    </w:p>
    <w:p w:rsidR="00382A41" w:rsidRPr="004E1905" w:rsidRDefault="00382A41" w:rsidP="00A65DCF">
      <w:pPr>
        <w:bidi w:val="0"/>
        <w:spacing w:after="0" w:line="240" w:lineRule="auto"/>
        <w:ind w:left="709" w:right="-1" w:hanging="709"/>
        <w:jc w:val="both"/>
        <w:rPr>
          <w:rFonts w:asciiTheme="majorBidi" w:hAnsiTheme="majorBidi" w:cstheme="majorBidi"/>
          <w:color w:val="000000" w:themeColor="text1"/>
          <w:sz w:val="20"/>
          <w:szCs w:val="20"/>
        </w:rPr>
      </w:pPr>
    </w:p>
    <w:p w:rsidR="001D00FD" w:rsidRPr="004E1905" w:rsidRDefault="001D00FD" w:rsidP="00382A41">
      <w:pPr>
        <w:bidi w:val="0"/>
        <w:spacing w:after="0" w:line="240" w:lineRule="auto"/>
        <w:ind w:left="709" w:right="-1" w:hanging="709"/>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Table </w:t>
      </w:r>
      <w:r w:rsidR="00821985" w:rsidRPr="004E1905">
        <w:rPr>
          <w:rFonts w:asciiTheme="majorBidi" w:hAnsiTheme="majorBidi" w:cstheme="majorBidi"/>
          <w:color w:val="000000" w:themeColor="text1"/>
          <w:sz w:val="20"/>
          <w:szCs w:val="20"/>
        </w:rPr>
        <w:t>5</w:t>
      </w:r>
      <w:r w:rsidRPr="004E1905">
        <w:rPr>
          <w:rFonts w:asciiTheme="majorBidi" w:hAnsiTheme="majorBidi" w:cstheme="majorBidi"/>
          <w:color w:val="000000" w:themeColor="text1"/>
          <w:sz w:val="20"/>
          <w:szCs w:val="20"/>
        </w:rPr>
        <w:t>. Effect of adding 50 % of total given N /tree/year at various phenological stages on some physical characteristics of Valencia orange budded on citrus rootstocks in seasons 2010/2011 and 2011/2012.</w:t>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573"/>
        <w:gridCol w:w="811"/>
        <w:gridCol w:w="856"/>
        <w:gridCol w:w="881"/>
        <w:gridCol w:w="819"/>
        <w:gridCol w:w="853"/>
        <w:gridCol w:w="841"/>
        <w:gridCol w:w="853"/>
        <w:gridCol w:w="841"/>
      </w:tblGrid>
      <w:tr w:rsidR="00A43A73" w:rsidRPr="00356B8A" w:rsidTr="00155331">
        <w:trPr>
          <w:jc w:val="center"/>
        </w:trPr>
        <w:tc>
          <w:tcPr>
            <w:tcW w:w="2720" w:type="dxa"/>
            <w:vMerge w:val="restart"/>
            <w:tcBorders>
              <w:top w:val="single" w:sz="12" w:space="0" w:color="auto"/>
              <w:left w:val="single" w:sz="12" w:space="0" w:color="auto"/>
              <w:right w:val="single" w:sz="4" w:space="0" w:color="auto"/>
            </w:tcBorders>
            <w:vAlign w:val="center"/>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Fertilization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treatments and time of application</w:t>
            </w:r>
          </w:p>
        </w:tc>
        <w:tc>
          <w:tcPr>
            <w:tcW w:w="3428" w:type="dxa"/>
            <w:gridSpan w:val="4"/>
            <w:tcBorders>
              <w:top w:val="single" w:sz="12" w:space="0" w:color="auto"/>
              <w:left w:val="single" w:sz="4" w:space="0" w:color="auto"/>
              <w:bottom w:val="single" w:sz="12" w:space="0" w:color="auto"/>
              <w:right w:val="single" w:sz="4" w:space="0" w:color="auto"/>
            </w:tcBorders>
          </w:tcPr>
          <w:p w:rsidR="00A43A73" w:rsidRPr="00356B8A" w:rsidRDefault="00A43A73" w:rsidP="00A65DCF">
            <w:pPr>
              <w:bidi w:val="0"/>
              <w:spacing w:after="0" w:line="240" w:lineRule="auto"/>
              <w:jc w:val="center"/>
              <w:rPr>
                <w:rFonts w:asciiTheme="majorBidi" w:hAnsiTheme="majorBidi" w:cstheme="majorBidi"/>
                <w:b/>
                <w:bCs/>
                <w:color w:val="000000" w:themeColor="text1"/>
                <w:sz w:val="15"/>
                <w:szCs w:val="15"/>
                <w:lang w:bidi="he-IL"/>
              </w:rPr>
            </w:pPr>
            <w:r w:rsidRPr="00356B8A">
              <w:rPr>
                <w:rFonts w:asciiTheme="majorBidi" w:hAnsiTheme="majorBidi" w:cstheme="majorBidi"/>
                <w:color w:val="000000" w:themeColor="text1"/>
                <w:sz w:val="15"/>
                <w:szCs w:val="15"/>
                <w:lang w:bidi="he-IL"/>
              </w:rPr>
              <w:t>Fruit</w:t>
            </w:r>
            <w:r w:rsidRPr="00356B8A">
              <w:rPr>
                <w:rFonts w:asciiTheme="majorBidi" w:hAnsiTheme="majorBidi" w:cstheme="majorBidi"/>
                <w:color w:val="000000" w:themeColor="text1"/>
                <w:sz w:val="15"/>
                <w:szCs w:val="15"/>
              </w:rPr>
              <w:t xml:space="preserve"> Pulp weight (g)</w:t>
            </w:r>
          </w:p>
        </w:tc>
        <w:tc>
          <w:tcPr>
            <w:tcW w:w="3456" w:type="dxa"/>
            <w:gridSpan w:val="4"/>
            <w:tcBorders>
              <w:top w:val="single" w:sz="12" w:space="0" w:color="auto"/>
              <w:left w:val="single" w:sz="4" w:space="0" w:color="auto"/>
              <w:bottom w:val="single" w:sz="12" w:space="0" w:color="auto"/>
              <w:right w:val="single" w:sz="12"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he-IL"/>
              </w:rPr>
              <w:t>Juice volume of fruit (cm</w:t>
            </w:r>
            <w:r w:rsidRPr="00356B8A">
              <w:rPr>
                <w:rFonts w:asciiTheme="majorBidi" w:hAnsiTheme="majorBidi" w:cstheme="majorBidi"/>
                <w:color w:val="000000" w:themeColor="text1"/>
                <w:sz w:val="15"/>
                <w:szCs w:val="15"/>
                <w:vertAlign w:val="superscript"/>
                <w:lang w:bidi="he-IL"/>
              </w:rPr>
              <w:t>3</w:t>
            </w:r>
            <w:r w:rsidRPr="00356B8A">
              <w:rPr>
                <w:rFonts w:asciiTheme="majorBidi" w:hAnsiTheme="majorBidi" w:cstheme="majorBidi"/>
                <w:color w:val="000000" w:themeColor="text1"/>
                <w:sz w:val="15"/>
                <w:szCs w:val="15"/>
                <w:lang w:bidi="he-IL"/>
              </w:rPr>
              <w:t>)</w:t>
            </w:r>
          </w:p>
        </w:tc>
      </w:tr>
      <w:tr w:rsidR="00A43A73" w:rsidRPr="00356B8A" w:rsidTr="00155331">
        <w:trPr>
          <w:jc w:val="center"/>
        </w:trPr>
        <w:tc>
          <w:tcPr>
            <w:tcW w:w="2720" w:type="dxa"/>
            <w:vMerge/>
            <w:tcBorders>
              <w:left w:val="single" w:sz="12" w:space="0" w:color="auto"/>
              <w:right w:val="single" w:sz="4" w:space="0" w:color="auto"/>
            </w:tcBorders>
            <w:vAlign w:val="center"/>
            <w:hideMark/>
          </w:tcPr>
          <w:p w:rsidR="00A43A73" w:rsidRPr="00356B8A" w:rsidRDefault="00A43A73" w:rsidP="00A65DCF">
            <w:pPr>
              <w:bidi w:val="0"/>
              <w:spacing w:after="0" w:line="240" w:lineRule="auto"/>
              <w:jc w:val="both"/>
              <w:rPr>
                <w:rFonts w:asciiTheme="majorBidi" w:hAnsiTheme="majorBidi" w:cstheme="majorBidi"/>
                <w:color w:val="000000" w:themeColor="text1"/>
                <w:sz w:val="15"/>
                <w:szCs w:val="15"/>
                <w:lang w:bidi="ar-EG"/>
              </w:rPr>
            </w:pPr>
          </w:p>
        </w:tc>
        <w:tc>
          <w:tcPr>
            <w:tcW w:w="1695" w:type="dxa"/>
            <w:gridSpan w:val="2"/>
            <w:tcBorders>
              <w:top w:val="single" w:sz="4" w:space="0" w:color="auto"/>
              <w:left w:val="single" w:sz="4" w:space="0" w:color="auto"/>
              <w:bottom w:val="single" w:sz="4" w:space="0" w:color="auto"/>
              <w:right w:val="single" w:sz="12"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733" w:type="dxa"/>
            <w:gridSpan w:val="2"/>
            <w:tcBorders>
              <w:top w:val="single" w:sz="4" w:space="0" w:color="auto"/>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c>
          <w:tcPr>
            <w:tcW w:w="1728" w:type="dxa"/>
            <w:gridSpan w:val="2"/>
            <w:tcBorders>
              <w:top w:val="single" w:sz="4" w:space="0" w:color="auto"/>
              <w:left w:val="single" w:sz="4" w:space="0" w:color="auto"/>
              <w:bottom w:val="single" w:sz="4" w:space="0" w:color="auto"/>
              <w:right w:val="single" w:sz="12" w:space="0" w:color="auto"/>
            </w:tcBorders>
            <w:hideMark/>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728" w:type="dxa"/>
            <w:gridSpan w:val="2"/>
            <w:tcBorders>
              <w:top w:val="single" w:sz="4" w:space="0" w:color="auto"/>
              <w:left w:val="single" w:sz="12" w:space="0" w:color="auto"/>
              <w:bottom w:val="single" w:sz="4" w:space="0" w:color="auto"/>
              <w:right w:val="single" w:sz="12" w:space="0" w:color="auto"/>
            </w:tcBorders>
            <w:hideMark/>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r>
      <w:tr w:rsidR="00A43A73" w:rsidRPr="00356B8A" w:rsidTr="00155331">
        <w:trPr>
          <w:jc w:val="center"/>
        </w:trPr>
        <w:tc>
          <w:tcPr>
            <w:tcW w:w="2720" w:type="dxa"/>
            <w:vMerge/>
            <w:tcBorders>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hAnsiTheme="majorBidi" w:cstheme="majorBidi"/>
                <w:color w:val="000000" w:themeColor="text1"/>
                <w:sz w:val="15"/>
                <w:szCs w:val="15"/>
                <w:lang w:bidi="ar-EG"/>
              </w:rPr>
            </w:pPr>
          </w:p>
        </w:tc>
        <w:tc>
          <w:tcPr>
            <w:tcW w:w="825" w:type="dxa"/>
            <w:tcBorders>
              <w:top w:val="single" w:sz="4" w:space="0" w:color="auto"/>
              <w:left w:val="single" w:sz="4" w:space="0" w:color="auto"/>
              <w:bottom w:val="single" w:sz="4" w:space="0" w:color="auto"/>
              <w:right w:val="single" w:sz="8"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70" w:type="dxa"/>
            <w:tcBorders>
              <w:top w:val="single" w:sz="4" w:space="0" w:color="auto"/>
              <w:left w:val="single" w:sz="4" w:space="0" w:color="auto"/>
              <w:bottom w:val="single" w:sz="4" w:space="0" w:color="auto"/>
              <w:right w:val="single" w:sz="12"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900" w:type="dxa"/>
            <w:tcBorders>
              <w:top w:val="single" w:sz="4" w:space="0" w:color="auto"/>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33" w:type="dxa"/>
            <w:tcBorders>
              <w:top w:val="single" w:sz="4" w:space="0" w:color="auto"/>
              <w:left w:val="single" w:sz="8" w:space="0" w:color="auto"/>
              <w:bottom w:val="single" w:sz="4" w:space="0" w:color="auto"/>
              <w:right w:val="single" w:sz="4" w:space="0" w:color="auto"/>
            </w:tcBorders>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870" w:type="dxa"/>
            <w:tcBorders>
              <w:top w:val="single" w:sz="4" w:space="0" w:color="auto"/>
              <w:left w:val="single" w:sz="4"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58" w:type="dxa"/>
            <w:tcBorders>
              <w:top w:val="single" w:sz="4" w:space="0" w:color="auto"/>
              <w:left w:val="single" w:sz="4"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870" w:type="dxa"/>
            <w:tcBorders>
              <w:top w:val="single" w:sz="4" w:space="0" w:color="auto"/>
              <w:left w:val="single" w:sz="12"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58" w:type="dxa"/>
            <w:tcBorders>
              <w:top w:val="single" w:sz="4" w:space="0" w:color="auto"/>
              <w:left w:val="single" w:sz="4" w:space="0" w:color="auto"/>
              <w:bottom w:val="single" w:sz="4" w:space="0" w:color="auto"/>
              <w:right w:val="single" w:sz="12" w:space="0" w:color="auto"/>
            </w:tcBorders>
            <w:vAlign w:val="center"/>
          </w:tcPr>
          <w:p w:rsidR="00A43A73" w:rsidRPr="00356B8A" w:rsidRDefault="00A43A73" w:rsidP="00A65DCF">
            <w:pPr>
              <w:bidi w:val="0"/>
              <w:spacing w:after="0" w:line="240" w:lineRule="auto"/>
              <w:jc w:val="center"/>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r>
      <w:tr w:rsidR="001D00FD" w:rsidRPr="00356B8A" w:rsidTr="00D10901">
        <w:trPr>
          <w:jc w:val="center"/>
        </w:trPr>
        <w:tc>
          <w:tcPr>
            <w:tcW w:w="2720"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lang w:bidi="ar-EG"/>
              </w:rPr>
              <w:t>Cont.</w:t>
            </w:r>
            <w:r w:rsidRPr="00356B8A">
              <w:rPr>
                <w:rFonts w:asciiTheme="majorBidi" w:hAnsiTheme="majorBidi" w:cstheme="majorBidi"/>
                <w:color w:val="000000" w:themeColor="text1"/>
                <w:sz w:val="15"/>
                <w:szCs w:val="15"/>
              </w:rPr>
              <w:t xml:space="preserve"> 400 g N / tree during growth season.</w:t>
            </w:r>
          </w:p>
        </w:tc>
        <w:tc>
          <w:tcPr>
            <w:tcW w:w="825" w:type="dxa"/>
            <w:tcBorders>
              <w:top w:val="single" w:sz="4" w:space="0" w:color="auto"/>
              <w:left w:val="single" w:sz="4" w:space="0" w:color="auto"/>
              <w:bottom w:val="single" w:sz="4" w:space="0" w:color="auto"/>
              <w:right w:val="single" w:sz="8"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173.9c</w:t>
            </w:r>
          </w:p>
        </w:tc>
        <w:tc>
          <w:tcPr>
            <w:tcW w:w="870" w:type="dxa"/>
            <w:tcBorders>
              <w:top w:val="single" w:sz="4" w:space="0" w:color="auto"/>
              <w:left w:val="single" w:sz="4" w:space="0" w:color="auto"/>
              <w:bottom w:val="single" w:sz="4" w:space="0" w:color="auto"/>
              <w:right w:val="single" w:sz="12"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199.9c</w:t>
            </w:r>
          </w:p>
        </w:tc>
        <w:tc>
          <w:tcPr>
            <w:tcW w:w="900" w:type="dxa"/>
            <w:tcBorders>
              <w:top w:val="single" w:sz="4" w:space="0" w:color="auto"/>
              <w:left w:val="single" w:sz="12"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150.8g</w:t>
            </w:r>
          </w:p>
        </w:tc>
        <w:tc>
          <w:tcPr>
            <w:tcW w:w="833" w:type="dxa"/>
            <w:tcBorders>
              <w:top w:val="single" w:sz="4" w:space="0" w:color="auto"/>
              <w:left w:val="single" w:sz="8"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176.5e</w:t>
            </w:r>
          </w:p>
        </w:tc>
        <w:tc>
          <w:tcPr>
            <w:tcW w:w="87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99.3h</w:t>
            </w:r>
          </w:p>
        </w:tc>
        <w:tc>
          <w:tcPr>
            <w:tcW w:w="858"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99.9h</w:t>
            </w:r>
          </w:p>
        </w:tc>
        <w:tc>
          <w:tcPr>
            <w:tcW w:w="870"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99.2e</w:t>
            </w:r>
          </w:p>
        </w:tc>
        <w:tc>
          <w:tcPr>
            <w:tcW w:w="858"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93.3f</w:t>
            </w:r>
          </w:p>
        </w:tc>
      </w:tr>
      <w:tr w:rsidR="001D00FD" w:rsidRPr="00356B8A" w:rsidTr="00D10901">
        <w:trPr>
          <w:jc w:val="center"/>
        </w:trPr>
        <w:tc>
          <w:tcPr>
            <w:tcW w:w="2720"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spring flush. (Feb.</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20</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April 2</w:t>
            </w:r>
            <w:r w:rsidRPr="00356B8A">
              <w:rPr>
                <w:rFonts w:asciiTheme="majorBidi" w:hAnsiTheme="majorBidi" w:cstheme="majorBidi"/>
                <w:color w:val="000000" w:themeColor="text1"/>
                <w:sz w:val="15"/>
                <w:szCs w:val="15"/>
                <w:vertAlign w:val="superscript"/>
                <w:lang w:bidi="ar-EG"/>
              </w:rPr>
              <w:t>nd</w:t>
            </w:r>
            <w:r w:rsidRPr="00356B8A">
              <w:rPr>
                <w:rFonts w:asciiTheme="majorBidi" w:hAnsiTheme="majorBidi" w:cstheme="majorBidi"/>
                <w:color w:val="000000" w:themeColor="text1"/>
                <w:sz w:val="15"/>
                <w:szCs w:val="15"/>
                <w:lang w:bidi="ar-EG"/>
              </w:rPr>
              <w:t xml:space="preserve"> )</w:t>
            </w:r>
          </w:p>
        </w:tc>
        <w:tc>
          <w:tcPr>
            <w:tcW w:w="825" w:type="dxa"/>
            <w:tcBorders>
              <w:top w:val="single" w:sz="4" w:space="0" w:color="auto"/>
              <w:left w:val="single" w:sz="4" w:space="0" w:color="auto"/>
              <w:bottom w:val="single" w:sz="4" w:space="0" w:color="auto"/>
              <w:right w:val="single" w:sz="8"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170.7c</w:t>
            </w:r>
          </w:p>
        </w:tc>
        <w:tc>
          <w:tcPr>
            <w:tcW w:w="870" w:type="dxa"/>
            <w:tcBorders>
              <w:top w:val="single" w:sz="4" w:space="0" w:color="auto"/>
              <w:left w:val="single" w:sz="4" w:space="0" w:color="auto"/>
              <w:bottom w:val="single" w:sz="4" w:space="0" w:color="auto"/>
              <w:right w:val="single" w:sz="12"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304.6a</w:t>
            </w:r>
          </w:p>
        </w:tc>
        <w:tc>
          <w:tcPr>
            <w:tcW w:w="900" w:type="dxa"/>
            <w:tcBorders>
              <w:top w:val="single" w:sz="4" w:space="0" w:color="auto"/>
              <w:left w:val="single" w:sz="12"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174.4ef</w:t>
            </w:r>
          </w:p>
        </w:tc>
        <w:tc>
          <w:tcPr>
            <w:tcW w:w="833" w:type="dxa"/>
            <w:tcBorders>
              <w:top w:val="single" w:sz="4" w:space="0" w:color="auto"/>
              <w:left w:val="single" w:sz="8"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187.7c</w:t>
            </w:r>
          </w:p>
        </w:tc>
        <w:tc>
          <w:tcPr>
            <w:tcW w:w="87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122.4c</w:t>
            </w:r>
          </w:p>
        </w:tc>
        <w:tc>
          <w:tcPr>
            <w:tcW w:w="858"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112.7f</w:t>
            </w:r>
          </w:p>
        </w:tc>
        <w:tc>
          <w:tcPr>
            <w:tcW w:w="870"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116.7a</w:t>
            </w:r>
          </w:p>
        </w:tc>
        <w:tc>
          <w:tcPr>
            <w:tcW w:w="858"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114.2b</w:t>
            </w:r>
          </w:p>
        </w:tc>
      </w:tr>
      <w:tr w:rsidR="001D00FD" w:rsidRPr="00356B8A" w:rsidTr="00D10901">
        <w:trPr>
          <w:jc w:val="center"/>
        </w:trPr>
        <w:tc>
          <w:tcPr>
            <w:tcW w:w="2720"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fruit cell division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stage (Apr.</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9</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May 21</w:t>
            </w:r>
            <w:r w:rsidRPr="00356B8A">
              <w:rPr>
                <w:rFonts w:asciiTheme="majorBidi" w:hAnsiTheme="majorBidi" w:cstheme="majorBidi"/>
                <w:color w:val="000000" w:themeColor="text1"/>
                <w:sz w:val="15"/>
                <w:szCs w:val="15"/>
                <w:vertAlign w:val="superscript"/>
                <w:lang w:bidi="ar-EG"/>
              </w:rPr>
              <w:t>st</w:t>
            </w:r>
            <w:r w:rsidRPr="00356B8A">
              <w:rPr>
                <w:rFonts w:asciiTheme="majorBidi" w:hAnsiTheme="majorBidi" w:cstheme="majorBidi"/>
                <w:color w:val="000000" w:themeColor="text1"/>
                <w:sz w:val="15"/>
                <w:szCs w:val="15"/>
                <w:lang w:bidi="ar-EG"/>
              </w:rPr>
              <w:t xml:space="preserve"> )</w:t>
            </w:r>
          </w:p>
        </w:tc>
        <w:tc>
          <w:tcPr>
            <w:tcW w:w="825" w:type="dxa"/>
            <w:tcBorders>
              <w:top w:val="single" w:sz="4" w:space="0" w:color="auto"/>
              <w:left w:val="single" w:sz="4" w:space="0" w:color="auto"/>
              <w:bottom w:val="single" w:sz="4" w:space="0" w:color="auto"/>
              <w:right w:val="single" w:sz="8"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234.8b</w:t>
            </w:r>
          </w:p>
        </w:tc>
        <w:tc>
          <w:tcPr>
            <w:tcW w:w="870" w:type="dxa"/>
            <w:tcBorders>
              <w:top w:val="single" w:sz="4" w:space="0" w:color="auto"/>
              <w:left w:val="single" w:sz="4" w:space="0" w:color="auto"/>
              <w:bottom w:val="single" w:sz="4" w:space="0" w:color="auto"/>
              <w:right w:val="single" w:sz="12"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270.2ab</w:t>
            </w:r>
          </w:p>
        </w:tc>
        <w:tc>
          <w:tcPr>
            <w:tcW w:w="900" w:type="dxa"/>
            <w:tcBorders>
              <w:top w:val="single" w:sz="4" w:space="0" w:color="auto"/>
              <w:left w:val="single" w:sz="12"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210.8a</w:t>
            </w:r>
          </w:p>
        </w:tc>
        <w:tc>
          <w:tcPr>
            <w:tcW w:w="833" w:type="dxa"/>
            <w:tcBorders>
              <w:top w:val="single" w:sz="4" w:space="0" w:color="auto"/>
              <w:left w:val="single" w:sz="8"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204.4b</w:t>
            </w:r>
          </w:p>
        </w:tc>
        <w:tc>
          <w:tcPr>
            <w:tcW w:w="87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120.8d</w:t>
            </w:r>
          </w:p>
        </w:tc>
        <w:tc>
          <w:tcPr>
            <w:tcW w:w="858"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116.1e</w:t>
            </w:r>
          </w:p>
        </w:tc>
        <w:tc>
          <w:tcPr>
            <w:tcW w:w="870"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100.8e</w:t>
            </w:r>
          </w:p>
        </w:tc>
        <w:tc>
          <w:tcPr>
            <w:tcW w:w="858"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112.5c</w:t>
            </w:r>
          </w:p>
        </w:tc>
      </w:tr>
      <w:tr w:rsidR="001D00FD" w:rsidRPr="00356B8A" w:rsidTr="00D10901">
        <w:trPr>
          <w:jc w:val="center"/>
        </w:trPr>
        <w:tc>
          <w:tcPr>
            <w:tcW w:w="2720"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200g N /tree at</w:t>
            </w:r>
            <w:r w:rsidRPr="00356B8A">
              <w:rPr>
                <w:rFonts w:asciiTheme="majorBidi" w:hAnsiTheme="majorBidi" w:cstheme="majorBidi"/>
                <w:color w:val="000000" w:themeColor="text1"/>
                <w:sz w:val="15"/>
                <w:szCs w:val="15"/>
                <w:lang w:bidi="ar-EG"/>
              </w:rPr>
              <w:t xml:space="preserve"> fruit cell expansion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stage (May 28</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Aug. 20</w:t>
            </w:r>
            <w:r w:rsidRPr="00356B8A">
              <w:rPr>
                <w:rFonts w:asciiTheme="majorBidi" w:hAnsiTheme="majorBidi" w:cstheme="majorBidi"/>
                <w:color w:val="000000" w:themeColor="text1"/>
                <w:sz w:val="15"/>
                <w:szCs w:val="15"/>
                <w:vertAlign w:val="superscript"/>
                <w:lang w:bidi="ar-EG"/>
              </w:rPr>
              <w:t>th)</w:t>
            </w:r>
          </w:p>
        </w:tc>
        <w:tc>
          <w:tcPr>
            <w:tcW w:w="825" w:type="dxa"/>
            <w:tcBorders>
              <w:top w:val="single" w:sz="4" w:space="0" w:color="auto"/>
              <w:left w:val="single" w:sz="4" w:space="0" w:color="auto"/>
              <w:bottom w:val="single" w:sz="4" w:space="0" w:color="auto"/>
              <w:right w:val="single" w:sz="8"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179.8c</w:t>
            </w:r>
          </w:p>
        </w:tc>
        <w:tc>
          <w:tcPr>
            <w:tcW w:w="870" w:type="dxa"/>
            <w:tcBorders>
              <w:top w:val="single" w:sz="4" w:space="0" w:color="auto"/>
              <w:left w:val="single" w:sz="4" w:space="0" w:color="auto"/>
              <w:bottom w:val="single" w:sz="4" w:space="0" w:color="auto"/>
              <w:right w:val="single" w:sz="12"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294.8a</w:t>
            </w:r>
          </w:p>
        </w:tc>
        <w:tc>
          <w:tcPr>
            <w:tcW w:w="900" w:type="dxa"/>
            <w:tcBorders>
              <w:top w:val="single" w:sz="4" w:space="0" w:color="auto"/>
              <w:left w:val="single" w:sz="12"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183.5d</w:t>
            </w:r>
          </w:p>
        </w:tc>
        <w:tc>
          <w:tcPr>
            <w:tcW w:w="833" w:type="dxa"/>
            <w:tcBorders>
              <w:top w:val="single" w:sz="4" w:space="0" w:color="auto"/>
              <w:left w:val="single" w:sz="8"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182.9d</w:t>
            </w:r>
          </w:p>
        </w:tc>
        <w:tc>
          <w:tcPr>
            <w:tcW w:w="87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125.0b</w:t>
            </w:r>
          </w:p>
        </w:tc>
        <w:tc>
          <w:tcPr>
            <w:tcW w:w="858"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130.2a</w:t>
            </w:r>
          </w:p>
        </w:tc>
        <w:tc>
          <w:tcPr>
            <w:tcW w:w="870"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116.7a</w:t>
            </w:r>
          </w:p>
        </w:tc>
        <w:tc>
          <w:tcPr>
            <w:tcW w:w="858"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108.3d</w:t>
            </w:r>
          </w:p>
        </w:tc>
      </w:tr>
      <w:tr w:rsidR="001D00FD" w:rsidRPr="00356B8A" w:rsidTr="00D10901">
        <w:trPr>
          <w:jc w:val="center"/>
        </w:trPr>
        <w:tc>
          <w:tcPr>
            <w:tcW w:w="2720" w:type="dxa"/>
            <w:tcBorders>
              <w:top w:val="single" w:sz="4" w:space="0" w:color="auto"/>
              <w:left w:val="single" w:sz="12" w:space="0" w:color="auto"/>
              <w:bottom w:val="single" w:sz="4" w:space="0" w:color="auto"/>
              <w:right w:val="single" w:sz="4" w:space="0" w:color="auto"/>
            </w:tcBorders>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autumn flush</w:t>
            </w:r>
          </w:p>
          <w:p w:rsidR="001D00FD" w:rsidRPr="00356B8A" w:rsidRDefault="001D00FD" w:rsidP="00A65DCF">
            <w:pPr>
              <w:bidi w:val="0"/>
              <w:spacing w:after="0" w:line="240" w:lineRule="auto"/>
              <w:jc w:val="both"/>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lang w:bidi="ar-EG"/>
              </w:rPr>
              <w:t>(Aug. 27</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Nov. 26</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p>
        </w:tc>
        <w:tc>
          <w:tcPr>
            <w:tcW w:w="825" w:type="dxa"/>
            <w:tcBorders>
              <w:top w:val="single" w:sz="4" w:space="0" w:color="auto"/>
              <w:left w:val="single" w:sz="4" w:space="0" w:color="auto"/>
              <w:bottom w:val="single" w:sz="4" w:space="0" w:color="auto"/>
              <w:right w:val="single" w:sz="8"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193.7c</w:t>
            </w:r>
          </w:p>
        </w:tc>
        <w:tc>
          <w:tcPr>
            <w:tcW w:w="870" w:type="dxa"/>
            <w:tcBorders>
              <w:top w:val="single" w:sz="4" w:space="0" w:color="auto"/>
              <w:left w:val="single" w:sz="4" w:space="0" w:color="auto"/>
              <w:bottom w:val="single" w:sz="4" w:space="0" w:color="auto"/>
              <w:right w:val="single" w:sz="12"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245.7b</w:t>
            </w:r>
          </w:p>
        </w:tc>
        <w:tc>
          <w:tcPr>
            <w:tcW w:w="900" w:type="dxa"/>
            <w:tcBorders>
              <w:top w:val="single" w:sz="4" w:space="0" w:color="auto"/>
              <w:left w:val="single" w:sz="12"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173.1f</w:t>
            </w:r>
          </w:p>
        </w:tc>
        <w:tc>
          <w:tcPr>
            <w:tcW w:w="833" w:type="dxa"/>
            <w:tcBorders>
              <w:top w:val="single" w:sz="4" w:space="0" w:color="auto"/>
              <w:left w:val="single" w:sz="8" w:space="0" w:color="auto"/>
              <w:bottom w:val="single" w:sz="4"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205.2b</w:t>
            </w:r>
          </w:p>
        </w:tc>
        <w:tc>
          <w:tcPr>
            <w:tcW w:w="870"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121.1d</w:t>
            </w:r>
          </w:p>
        </w:tc>
        <w:tc>
          <w:tcPr>
            <w:tcW w:w="858" w:type="dxa"/>
            <w:tcBorders>
              <w:top w:val="single" w:sz="4" w:space="0" w:color="auto"/>
              <w:left w:val="single" w:sz="4"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106.4g</w:t>
            </w:r>
          </w:p>
        </w:tc>
        <w:tc>
          <w:tcPr>
            <w:tcW w:w="870" w:type="dxa"/>
            <w:tcBorders>
              <w:top w:val="single" w:sz="4" w:space="0" w:color="auto"/>
              <w:left w:val="single" w:sz="12" w:space="0" w:color="auto"/>
              <w:bottom w:val="single" w:sz="4"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99.2e</w:t>
            </w:r>
          </w:p>
        </w:tc>
        <w:tc>
          <w:tcPr>
            <w:tcW w:w="858" w:type="dxa"/>
            <w:tcBorders>
              <w:top w:val="single" w:sz="4" w:space="0" w:color="auto"/>
              <w:left w:val="single" w:sz="4" w:space="0" w:color="auto"/>
              <w:bottom w:val="single" w:sz="4"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107.5d</w:t>
            </w:r>
          </w:p>
        </w:tc>
      </w:tr>
      <w:tr w:rsidR="001D00FD" w:rsidRPr="00356B8A" w:rsidTr="00D10901">
        <w:trPr>
          <w:jc w:val="center"/>
        </w:trPr>
        <w:tc>
          <w:tcPr>
            <w:tcW w:w="2720" w:type="dxa"/>
            <w:tcBorders>
              <w:top w:val="single" w:sz="4" w:space="0" w:color="auto"/>
              <w:left w:val="single" w:sz="12"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both"/>
              <w:rPr>
                <w:rFonts w:asciiTheme="majorBidi"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Average (A)</w:t>
            </w:r>
          </w:p>
        </w:tc>
        <w:tc>
          <w:tcPr>
            <w:tcW w:w="825" w:type="dxa"/>
            <w:tcBorders>
              <w:top w:val="single" w:sz="4" w:space="0" w:color="auto"/>
              <w:left w:val="single" w:sz="4" w:space="0" w:color="auto"/>
              <w:bottom w:val="single" w:sz="12" w:space="0" w:color="auto"/>
              <w:right w:val="single" w:sz="8"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190.6B</w:t>
            </w:r>
          </w:p>
        </w:tc>
        <w:tc>
          <w:tcPr>
            <w:tcW w:w="870" w:type="dxa"/>
            <w:tcBorders>
              <w:top w:val="single" w:sz="4" w:space="0" w:color="auto"/>
              <w:left w:val="single" w:sz="4" w:space="0" w:color="auto"/>
              <w:bottom w:val="single" w:sz="12" w:space="0" w:color="auto"/>
              <w:right w:val="single" w:sz="12"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263.0A</w:t>
            </w:r>
          </w:p>
        </w:tc>
        <w:tc>
          <w:tcPr>
            <w:tcW w:w="900" w:type="dxa"/>
            <w:tcBorders>
              <w:top w:val="single" w:sz="4" w:space="0" w:color="auto"/>
              <w:left w:val="single" w:sz="12" w:space="0" w:color="auto"/>
              <w:bottom w:val="single" w:sz="12"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178.5B</w:t>
            </w:r>
          </w:p>
        </w:tc>
        <w:tc>
          <w:tcPr>
            <w:tcW w:w="833" w:type="dxa"/>
            <w:tcBorders>
              <w:top w:val="single" w:sz="4" w:space="0" w:color="auto"/>
              <w:left w:val="single" w:sz="8" w:space="0" w:color="auto"/>
              <w:bottom w:val="single" w:sz="12" w:space="0" w:color="auto"/>
              <w:right w:val="single" w:sz="4" w:space="0" w:color="auto"/>
            </w:tcBorders>
            <w:vAlign w:val="center"/>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191.4A</w:t>
            </w:r>
          </w:p>
        </w:tc>
        <w:tc>
          <w:tcPr>
            <w:tcW w:w="870" w:type="dxa"/>
            <w:tcBorders>
              <w:top w:val="single" w:sz="4" w:space="0" w:color="auto"/>
              <w:left w:val="single" w:sz="4"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117.7A</w:t>
            </w:r>
          </w:p>
        </w:tc>
        <w:tc>
          <w:tcPr>
            <w:tcW w:w="858" w:type="dxa"/>
            <w:tcBorders>
              <w:top w:val="single" w:sz="4" w:space="0" w:color="auto"/>
              <w:left w:val="single" w:sz="4"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113.1B</w:t>
            </w:r>
          </w:p>
        </w:tc>
        <w:tc>
          <w:tcPr>
            <w:tcW w:w="870" w:type="dxa"/>
            <w:tcBorders>
              <w:top w:val="single" w:sz="4" w:space="0" w:color="auto"/>
              <w:left w:val="single" w:sz="12" w:space="0" w:color="auto"/>
              <w:bottom w:val="single" w:sz="12" w:space="0" w:color="auto"/>
              <w:right w:val="single" w:sz="4"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107.2A</w:t>
            </w:r>
          </w:p>
        </w:tc>
        <w:tc>
          <w:tcPr>
            <w:tcW w:w="858" w:type="dxa"/>
            <w:tcBorders>
              <w:top w:val="single" w:sz="4" w:space="0" w:color="auto"/>
              <w:left w:val="single" w:sz="4" w:space="0" w:color="auto"/>
              <w:bottom w:val="single" w:sz="12" w:space="0" w:color="auto"/>
              <w:right w:val="single" w:sz="12" w:space="0" w:color="auto"/>
            </w:tcBorders>
            <w:vAlign w:val="center"/>
            <w:hideMark/>
          </w:tcPr>
          <w:p w:rsidR="001D00FD" w:rsidRPr="00356B8A" w:rsidRDefault="001D00FD" w:rsidP="00A65DCF">
            <w:pPr>
              <w:bidi w:val="0"/>
              <w:spacing w:after="0" w:line="240" w:lineRule="auto"/>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106.5B</w:t>
            </w:r>
          </w:p>
        </w:tc>
      </w:tr>
    </w:tbl>
    <w:p w:rsidR="001D00FD" w:rsidRPr="004E1905" w:rsidRDefault="001D00FD" w:rsidP="00382A41">
      <w:pPr>
        <w:bidi w:val="0"/>
        <w:spacing w:after="0" w:line="240" w:lineRule="auto"/>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Means followed by the same letter (s) in each column or row and the interactions are not significantly different at 5 % level.</w:t>
      </w:r>
    </w:p>
    <w:p w:rsidR="00382A41" w:rsidRPr="004E1905" w:rsidRDefault="00382A41" w:rsidP="00A65DCF">
      <w:pPr>
        <w:bidi w:val="0"/>
        <w:spacing w:after="0" w:line="240" w:lineRule="auto"/>
        <w:jc w:val="both"/>
        <w:outlineLvl w:val="0"/>
        <w:rPr>
          <w:rFonts w:asciiTheme="majorBidi" w:hAnsiTheme="majorBidi" w:cstheme="majorBidi"/>
          <w:b/>
          <w:bCs/>
          <w:color w:val="000000" w:themeColor="text1"/>
          <w:sz w:val="20"/>
          <w:szCs w:val="20"/>
          <w:lang w:bidi="he-IL"/>
        </w:rPr>
      </w:pPr>
    </w:p>
    <w:p w:rsidR="00D03665" w:rsidRPr="004E1905" w:rsidRDefault="004A1FE9" w:rsidP="00382A41">
      <w:pPr>
        <w:bidi w:val="0"/>
        <w:spacing w:after="0" w:line="240" w:lineRule="auto"/>
        <w:jc w:val="both"/>
        <w:outlineLvl w:val="0"/>
        <w:rPr>
          <w:rFonts w:asciiTheme="majorBidi" w:hAnsiTheme="majorBidi" w:cstheme="majorBidi"/>
          <w:b/>
          <w:bCs/>
          <w:color w:val="000000" w:themeColor="text1"/>
          <w:sz w:val="20"/>
          <w:szCs w:val="20"/>
        </w:rPr>
      </w:pPr>
      <w:r w:rsidRPr="004E1905">
        <w:rPr>
          <w:rFonts w:asciiTheme="majorBidi" w:hAnsiTheme="majorBidi" w:cstheme="majorBidi"/>
          <w:b/>
          <w:bCs/>
          <w:color w:val="000000" w:themeColor="text1"/>
          <w:sz w:val="20"/>
          <w:szCs w:val="20"/>
          <w:lang w:bidi="he-IL"/>
        </w:rPr>
        <w:t xml:space="preserve">3.4. </w:t>
      </w:r>
      <w:r w:rsidR="00D03665" w:rsidRPr="004E1905">
        <w:rPr>
          <w:rFonts w:asciiTheme="majorBidi" w:hAnsiTheme="majorBidi" w:cstheme="majorBidi"/>
          <w:b/>
          <w:bCs/>
          <w:color w:val="000000" w:themeColor="text1"/>
          <w:sz w:val="20"/>
          <w:szCs w:val="20"/>
          <w:lang w:bidi="he-IL"/>
        </w:rPr>
        <w:t xml:space="preserve">Effect of </w:t>
      </w:r>
      <w:r w:rsidR="00D03665" w:rsidRPr="004E1905">
        <w:rPr>
          <w:rFonts w:asciiTheme="majorBidi" w:hAnsiTheme="majorBidi" w:cstheme="majorBidi"/>
          <w:b/>
          <w:bCs/>
          <w:color w:val="000000" w:themeColor="text1"/>
          <w:sz w:val="20"/>
          <w:szCs w:val="20"/>
        </w:rPr>
        <w:t>adding 50 % of given N</w:t>
      </w:r>
      <w:r w:rsidR="00D03665" w:rsidRPr="004E1905">
        <w:rPr>
          <w:rFonts w:asciiTheme="majorBidi" w:hAnsiTheme="majorBidi" w:cstheme="majorBidi"/>
          <w:b/>
          <w:bCs/>
          <w:color w:val="000000" w:themeColor="text1"/>
          <w:sz w:val="20"/>
          <w:szCs w:val="20"/>
          <w:lang w:bidi="he-IL"/>
        </w:rPr>
        <w:t xml:space="preserve"> on fruit biochemical characteristics:</w:t>
      </w:r>
    </w:p>
    <w:p w:rsidR="00D03665" w:rsidRPr="004E1905" w:rsidRDefault="00D03665" w:rsidP="00A65DCF">
      <w:pPr>
        <w:autoSpaceDE w:val="0"/>
        <w:autoSpaceDN w:val="0"/>
        <w:bidi w:val="0"/>
        <w:adjustRightInd w:val="0"/>
        <w:spacing w:after="0" w:line="240" w:lineRule="auto"/>
        <w:ind w:firstLine="720"/>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Comparing data of TSS%, and TSS/Acid ratio </w:t>
      </w:r>
      <w:r w:rsidR="009E2154" w:rsidRPr="004E1905">
        <w:rPr>
          <w:rFonts w:asciiTheme="majorBidi" w:hAnsiTheme="majorBidi" w:cstheme="majorBidi"/>
          <w:color w:val="000000" w:themeColor="text1"/>
          <w:sz w:val="20"/>
          <w:szCs w:val="20"/>
        </w:rPr>
        <w:t>(</w:t>
      </w:r>
      <w:r w:rsidR="00150BC7" w:rsidRPr="004E1905">
        <w:rPr>
          <w:rFonts w:asciiTheme="majorBidi" w:hAnsiTheme="majorBidi" w:cstheme="majorBidi"/>
          <w:color w:val="000000" w:themeColor="text1"/>
          <w:sz w:val="20"/>
          <w:szCs w:val="20"/>
        </w:rPr>
        <w:t>T</w:t>
      </w:r>
      <w:r w:rsidR="009E2154" w:rsidRPr="004E1905">
        <w:rPr>
          <w:rFonts w:asciiTheme="majorBidi" w:hAnsiTheme="majorBidi" w:cstheme="majorBidi"/>
          <w:color w:val="000000" w:themeColor="text1"/>
          <w:sz w:val="20"/>
          <w:szCs w:val="20"/>
        </w:rPr>
        <w:t xml:space="preserve">ables 6 and 7) </w:t>
      </w:r>
      <w:r w:rsidRPr="004E1905">
        <w:rPr>
          <w:rFonts w:asciiTheme="majorBidi" w:hAnsiTheme="majorBidi" w:cstheme="majorBidi"/>
          <w:color w:val="000000" w:themeColor="text1"/>
          <w:sz w:val="20"/>
          <w:szCs w:val="20"/>
        </w:rPr>
        <w:t xml:space="preserve">in fruit juice </w:t>
      </w:r>
      <w:r w:rsidR="002A0256" w:rsidRPr="004E1905">
        <w:rPr>
          <w:rFonts w:asciiTheme="majorBidi" w:hAnsiTheme="majorBidi" w:cstheme="majorBidi"/>
          <w:color w:val="000000" w:themeColor="text1"/>
          <w:sz w:val="20"/>
          <w:szCs w:val="20"/>
        </w:rPr>
        <w:t>of</w:t>
      </w:r>
      <w:r w:rsidRPr="004E1905">
        <w:rPr>
          <w:rFonts w:asciiTheme="majorBidi" w:hAnsiTheme="majorBidi" w:cstheme="majorBidi"/>
          <w:color w:val="000000" w:themeColor="text1"/>
          <w:sz w:val="20"/>
          <w:szCs w:val="20"/>
        </w:rPr>
        <w:t xml:space="preserve"> Valencia scions budded on VL or SO rootstock, it was clear that the control plants showed </w:t>
      </w:r>
      <w:r w:rsidR="009E2154" w:rsidRPr="004E1905">
        <w:rPr>
          <w:rFonts w:asciiTheme="majorBidi" w:hAnsiTheme="majorBidi" w:cstheme="majorBidi"/>
          <w:color w:val="000000" w:themeColor="text1"/>
          <w:sz w:val="20"/>
          <w:szCs w:val="20"/>
        </w:rPr>
        <w:t xml:space="preserve">an increase in </w:t>
      </w:r>
      <w:r w:rsidRPr="004E1905">
        <w:rPr>
          <w:rFonts w:asciiTheme="majorBidi" w:hAnsiTheme="majorBidi" w:cstheme="majorBidi"/>
          <w:color w:val="000000" w:themeColor="text1"/>
          <w:sz w:val="20"/>
          <w:szCs w:val="20"/>
        </w:rPr>
        <w:t>TSS% and TSS/Acid ratio when</w:t>
      </w:r>
      <w:r w:rsidR="00C554A2" w:rsidRPr="004E1905">
        <w:rPr>
          <w:rFonts w:asciiTheme="majorBidi" w:hAnsiTheme="majorBidi" w:cstheme="majorBidi"/>
          <w:color w:val="000000" w:themeColor="text1"/>
          <w:sz w:val="20"/>
          <w:szCs w:val="20"/>
        </w:rPr>
        <w:t xml:space="preserve"> the rootstock was</w:t>
      </w:r>
      <w:r w:rsidR="009E2154" w:rsidRPr="004E1905">
        <w:rPr>
          <w:rFonts w:asciiTheme="majorBidi" w:hAnsiTheme="majorBidi" w:cstheme="majorBidi"/>
          <w:color w:val="000000" w:themeColor="text1"/>
          <w:sz w:val="20"/>
          <w:szCs w:val="20"/>
        </w:rPr>
        <w:t xml:space="preserve"> VL compared with other rootstock SO</w:t>
      </w:r>
      <w:r w:rsidRPr="004E1905">
        <w:rPr>
          <w:rFonts w:asciiTheme="majorBidi" w:hAnsiTheme="majorBidi" w:cstheme="majorBidi"/>
          <w:color w:val="000000" w:themeColor="text1"/>
          <w:sz w:val="20"/>
          <w:szCs w:val="20"/>
        </w:rPr>
        <w:t>.</w:t>
      </w:r>
      <w:r w:rsidR="009E2154" w:rsidRPr="004E1905">
        <w:rPr>
          <w:rFonts w:asciiTheme="majorBidi" w:hAnsiTheme="majorBidi" w:cstheme="majorBidi"/>
          <w:color w:val="000000" w:themeColor="text1"/>
          <w:sz w:val="20"/>
          <w:szCs w:val="20"/>
        </w:rPr>
        <w:t xml:space="preserve"> Oppositely Valencia orange budded on so rootstock showed</w:t>
      </w:r>
      <w:r w:rsidR="00163E73" w:rsidRPr="004E1905">
        <w:rPr>
          <w:rFonts w:asciiTheme="majorBidi" w:hAnsiTheme="majorBidi" w:cstheme="majorBidi"/>
          <w:color w:val="000000" w:themeColor="text1"/>
          <w:sz w:val="20"/>
          <w:szCs w:val="20"/>
        </w:rPr>
        <w:t xml:space="preserve"> an increase in that total acidity comparing with VL-rootstock in control treatment.</w:t>
      </w:r>
      <w:r w:rsidR="004E1905" w:rsidRPr="004E1905">
        <w:rPr>
          <w:rFonts w:asciiTheme="majorBidi" w:hAnsiTheme="majorBidi" w:cstheme="majorBidi"/>
          <w:color w:val="000000" w:themeColor="text1"/>
          <w:sz w:val="20"/>
          <w:szCs w:val="20"/>
        </w:rPr>
        <w:t xml:space="preserve"> </w:t>
      </w:r>
      <w:r w:rsidR="00951B88" w:rsidRPr="004E1905">
        <w:rPr>
          <w:rFonts w:asciiTheme="majorBidi" w:hAnsiTheme="majorBidi" w:cstheme="majorBidi"/>
          <w:color w:val="000000" w:themeColor="text1"/>
          <w:sz w:val="20"/>
          <w:szCs w:val="20"/>
        </w:rPr>
        <w:t>A</w:t>
      </w:r>
      <w:r w:rsidRPr="004E1905">
        <w:rPr>
          <w:rFonts w:asciiTheme="majorBidi" w:hAnsiTheme="majorBidi" w:cstheme="majorBidi"/>
          <w:color w:val="000000" w:themeColor="text1"/>
          <w:sz w:val="20"/>
          <w:szCs w:val="20"/>
        </w:rPr>
        <w:t xml:space="preserve">dding 50 % of </w:t>
      </w:r>
      <w:r w:rsidRPr="004E1905">
        <w:rPr>
          <w:rFonts w:asciiTheme="majorBidi" w:hAnsiTheme="majorBidi" w:cstheme="majorBidi"/>
          <w:color w:val="000000" w:themeColor="text1"/>
          <w:sz w:val="20"/>
          <w:szCs w:val="20"/>
          <w:lang w:bidi="he-IL"/>
        </w:rPr>
        <w:t xml:space="preserve">total </w:t>
      </w:r>
      <w:r w:rsidRPr="004E1905">
        <w:rPr>
          <w:rFonts w:asciiTheme="majorBidi" w:hAnsiTheme="majorBidi" w:cstheme="majorBidi"/>
          <w:color w:val="000000" w:themeColor="text1"/>
          <w:sz w:val="20"/>
          <w:szCs w:val="20"/>
        </w:rPr>
        <w:t xml:space="preserve">given </w:t>
      </w:r>
      <w:r w:rsidRPr="004E1905">
        <w:rPr>
          <w:rFonts w:asciiTheme="majorBidi" w:hAnsiTheme="majorBidi" w:cstheme="majorBidi"/>
          <w:color w:val="000000" w:themeColor="text1"/>
          <w:sz w:val="20"/>
          <w:szCs w:val="20"/>
          <w:lang w:bidi="he-IL"/>
        </w:rPr>
        <w:t>N</w:t>
      </w:r>
      <w:r w:rsidRPr="004E1905">
        <w:rPr>
          <w:rFonts w:asciiTheme="majorBidi" w:hAnsiTheme="majorBidi" w:cstheme="majorBidi"/>
          <w:color w:val="000000" w:themeColor="text1"/>
          <w:sz w:val="20"/>
          <w:szCs w:val="20"/>
        </w:rPr>
        <w:t xml:space="preserve"> /tree/year</w:t>
      </w:r>
      <w:r w:rsidRPr="004E1905">
        <w:rPr>
          <w:rFonts w:asciiTheme="majorBidi" w:hAnsiTheme="majorBidi" w:cstheme="majorBidi"/>
          <w:color w:val="000000" w:themeColor="text1"/>
          <w:sz w:val="20"/>
          <w:szCs w:val="20"/>
          <w:lang w:bidi="he-IL"/>
        </w:rPr>
        <w:t xml:space="preserve"> slightly increased TSS percentage of fruit in all studied phenological stages </w:t>
      </w:r>
      <w:r w:rsidR="00B838E7" w:rsidRPr="004E1905">
        <w:rPr>
          <w:rFonts w:asciiTheme="majorBidi" w:hAnsiTheme="majorBidi" w:cstheme="majorBidi"/>
          <w:color w:val="000000" w:themeColor="text1"/>
          <w:sz w:val="20"/>
          <w:szCs w:val="20"/>
          <w:lang w:bidi="he-IL"/>
        </w:rPr>
        <w:t xml:space="preserve">except </w:t>
      </w:r>
      <w:r w:rsidR="00163E73" w:rsidRPr="004E1905">
        <w:rPr>
          <w:rFonts w:asciiTheme="majorBidi" w:hAnsiTheme="majorBidi" w:cstheme="majorBidi"/>
          <w:color w:val="000000" w:themeColor="text1"/>
          <w:sz w:val="20"/>
          <w:szCs w:val="20"/>
          <w:lang w:bidi="he-IL"/>
        </w:rPr>
        <w:t>the plant budded on VL rootstock in the first season</w:t>
      </w:r>
      <w:r w:rsidRPr="004E1905">
        <w:rPr>
          <w:rFonts w:asciiTheme="majorBidi" w:hAnsiTheme="majorBidi" w:cstheme="majorBidi"/>
          <w:color w:val="000000" w:themeColor="text1"/>
          <w:sz w:val="20"/>
          <w:szCs w:val="20"/>
          <w:lang w:bidi="he-IL"/>
        </w:rPr>
        <w:t xml:space="preserve"> 2010/2011 since the increase of TSS% was insignificant compared with other N treatments or control</w:t>
      </w:r>
      <w:r w:rsidR="00163E73" w:rsidRPr="004E1905">
        <w:rPr>
          <w:rFonts w:asciiTheme="majorBidi" w:hAnsiTheme="majorBidi" w:cstheme="majorBidi"/>
          <w:color w:val="000000" w:themeColor="text1"/>
          <w:sz w:val="20"/>
          <w:szCs w:val="20"/>
          <w:lang w:bidi="he-IL"/>
        </w:rPr>
        <w:t xml:space="preserve"> (Table </w:t>
      </w:r>
      <w:r w:rsidR="00821985" w:rsidRPr="004E1905">
        <w:rPr>
          <w:rFonts w:asciiTheme="majorBidi" w:hAnsiTheme="majorBidi" w:cstheme="majorBidi"/>
          <w:color w:val="000000" w:themeColor="text1"/>
          <w:sz w:val="20"/>
          <w:szCs w:val="20"/>
          <w:lang w:bidi="he-IL"/>
        </w:rPr>
        <w:t>6</w:t>
      </w:r>
      <w:r w:rsidR="00951B88" w:rsidRPr="004E1905">
        <w:rPr>
          <w:rFonts w:asciiTheme="majorBidi" w:hAnsiTheme="majorBidi" w:cstheme="majorBidi"/>
          <w:color w:val="000000" w:themeColor="text1"/>
          <w:sz w:val="20"/>
          <w:szCs w:val="20"/>
          <w:lang w:bidi="he-IL"/>
        </w:rPr>
        <w:t>)</w:t>
      </w:r>
      <w:r w:rsidRPr="004E1905">
        <w:rPr>
          <w:rFonts w:asciiTheme="majorBidi" w:hAnsiTheme="majorBidi" w:cstheme="majorBidi"/>
          <w:color w:val="000000" w:themeColor="text1"/>
          <w:sz w:val="20"/>
          <w:szCs w:val="20"/>
          <w:lang w:bidi="he-IL"/>
        </w:rPr>
        <w:t>. TSS/acid ratio and ascorbic acid values (V.C. mg/100ml of fruit juice) were increased when compared with those of control.</w:t>
      </w:r>
      <w:r w:rsidR="004A1FE9" w:rsidRPr="004E1905">
        <w:rPr>
          <w:rFonts w:asciiTheme="majorBidi" w:hAnsiTheme="majorBidi" w:cstheme="majorBidi"/>
          <w:color w:val="000000" w:themeColor="text1"/>
          <w:sz w:val="20"/>
          <w:szCs w:val="20"/>
          <w:lang w:bidi="he-IL"/>
        </w:rPr>
        <w:t xml:space="preserve"> </w:t>
      </w:r>
      <w:r w:rsidR="004A1FE9" w:rsidRPr="004E1905">
        <w:rPr>
          <w:rFonts w:asciiTheme="majorBidi" w:hAnsiTheme="majorBidi" w:cstheme="majorBidi"/>
          <w:color w:val="000000" w:themeColor="text1"/>
          <w:sz w:val="20"/>
          <w:szCs w:val="20"/>
        </w:rPr>
        <w:t xml:space="preserve">The flavor and palatability of citrus fruit is a function of relative levels of TSS%, acids and the presence or absence of various aromatic or bitter juice constituents </w:t>
      </w:r>
      <w:r w:rsidR="004A1FE9" w:rsidRPr="004E1905">
        <w:rPr>
          <w:rFonts w:asciiTheme="majorBidi" w:hAnsiTheme="majorBidi" w:cstheme="majorBidi"/>
          <w:b/>
          <w:bCs/>
          <w:color w:val="000000" w:themeColor="text1"/>
          <w:sz w:val="20"/>
          <w:szCs w:val="20"/>
        </w:rPr>
        <w:t xml:space="preserve">(Davies and </w:t>
      </w:r>
      <w:proofErr w:type="spellStart"/>
      <w:r w:rsidR="004A1FE9" w:rsidRPr="004E1905">
        <w:rPr>
          <w:rFonts w:asciiTheme="majorBidi" w:hAnsiTheme="majorBidi" w:cstheme="majorBidi"/>
          <w:b/>
          <w:bCs/>
          <w:color w:val="000000" w:themeColor="text1"/>
          <w:sz w:val="20"/>
          <w:szCs w:val="20"/>
        </w:rPr>
        <w:t>Albrigo</w:t>
      </w:r>
      <w:proofErr w:type="spellEnd"/>
      <w:r w:rsidR="004A1FE9" w:rsidRPr="004E1905">
        <w:rPr>
          <w:rFonts w:asciiTheme="majorBidi" w:hAnsiTheme="majorBidi" w:cstheme="majorBidi"/>
          <w:b/>
          <w:bCs/>
          <w:color w:val="000000" w:themeColor="text1"/>
          <w:sz w:val="20"/>
          <w:szCs w:val="20"/>
        </w:rPr>
        <w:t>, 1994)</w:t>
      </w:r>
      <w:r w:rsidR="004E1905" w:rsidRPr="004E1905">
        <w:rPr>
          <w:rFonts w:asciiTheme="majorBidi" w:hAnsiTheme="majorBidi" w:cstheme="majorBidi"/>
          <w:color w:val="000000" w:themeColor="text1"/>
          <w:sz w:val="20"/>
          <w:szCs w:val="20"/>
          <w:lang w:bidi="he-IL"/>
        </w:rPr>
        <w:t xml:space="preserve"> </w:t>
      </w:r>
    </w:p>
    <w:p w:rsidR="00D03665" w:rsidRPr="004E1905" w:rsidRDefault="0099046F" w:rsidP="00A65DCF">
      <w:pPr>
        <w:tabs>
          <w:tab w:val="left" w:pos="2127"/>
        </w:tabs>
        <w:autoSpaceDE w:val="0"/>
        <w:autoSpaceDN w:val="0"/>
        <w:bidi w:val="0"/>
        <w:adjustRightInd w:val="0"/>
        <w:spacing w:after="0" w:line="240" w:lineRule="auto"/>
        <w:ind w:firstLine="720"/>
        <w:jc w:val="both"/>
        <w:rPr>
          <w:rFonts w:asciiTheme="majorBidi" w:hAnsiTheme="majorBidi" w:cstheme="majorBidi"/>
          <w:color w:val="000000" w:themeColor="text1"/>
          <w:sz w:val="20"/>
          <w:szCs w:val="20"/>
          <w:lang w:bidi="he-IL"/>
        </w:rPr>
      </w:pPr>
      <w:r w:rsidRPr="004E1905">
        <w:rPr>
          <w:rFonts w:asciiTheme="majorBidi" w:hAnsiTheme="majorBidi" w:cstheme="majorBidi"/>
          <w:color w:val="000000" w:themeColor="text1"/>
          <w:sz w:val="20"/>
          <w:szCs w:val="20"/>
          <w:lang w:bidi="he-IL"/>
        </w:rPr>
        <w:t>The Titratable total acidity percentage in fruit juice of Valencia orange trees budded on</w:t>
      </w:r>
      <w:r w:rsidRPr="004E1905">
        <w:rPr>
          <w:rFonts w:asciiTheme="majorBidi" w:hAnsiTheme="majorBidi" w:cstheme="majorBidi"/>
          <w:color w:val="000000" w:themeColor="text1"/>
          <w:sz w:val="20"/>
          <w:szCs w:val="20"/>
        </w:rPr>
        <w:t xml:space="preserve"> either VL or SO rootstocks</w:t>
      </w:r>
      <w:r w:rsidRPr="004E1905">
        <w:rPr>
          <w:rFonts w:asciiTheme="majorBidi" w:hAnsiTheme="majorBidi" w:cstheme="majorBidi"/>
          <w:color w:val="000000" w:themeColor="text1"/>
          <w:sz w:val="20"/>
          <w:szCs w:val="20"/>
          <w:lang w:bidi="he-IL"/>
        </w:rPr>
        <w:t xml:space="preserve"> at harvest was decreased as compared with that of control in both seasons. </w:t>
      </w:r>
      <w:r w:rsidRPr="004E1905">
        <w:rPr>
          <w:rFonts w:asciiTheme="majorBidi" w:hAnsiTheme="majorBidi" w:cstheme="majorBidi"/>
          <w:color w:val="000000" w:themeColor="text1"/>
          <w:sz w:val="20"/>
          <w:szCs w:val="20"/>
        </w:rPr>
        <w:t>These results are in line with findings of</w:t>
      </w:r>
      <w:r w:rsidRPr="004E1905">
        <w:rPr>
          <w:rFonts w:asciiTheme="majorBidi" w:hAnsiTheme="majorBidi" w:cstheme="majorBidi"/>
          <w:b/>
          <w:bCs/>
          <w:color w:val="000000" w:themeColor="text1"/>
          <w:sz w:val="20"/>
          <w:szCs w:val="20"/>
        </w:rPr>
        <w:t xml:space="preserve"> El-</w:t>
      </w:r>
      <w:proofErr w:type="spellStart"/>
      <w:r w:rsidRPr="004E1905">
        <w:rPr>
          <w:rFonts w:asciiTheme="majorBidi" w:hAnsiTheme="majorBidi" w:cstheme="majorBidi"/>
          <w:b/>
          <w:bCs/>
          <w:color w:val="000000" w:themeColor="text1"/>
          <w:sz w:val="20"/>
          <w:szCs w:val="20"/>
        </w:rPr>
        <w:t>Saida</w:t>
      </w:r>
      <w:proofErr w:type="spellEnd"/>
      <w:r w:rsidRPr="004E1905">
        <w:rPr>
          <w:rFonts w:asciiTheme="majorBidi" w:hAnsiTheme="majorBidi" w:cstheme="majorBidi"/>
          <w:b/>
          <w:bCs/>
          <w:color w:val="000000" w:themeColor="text1"/>
          <w:sz w:val="20"/>
          <w:szCs w:val="20"/>
        </w:rPr>
        <w:t xml:space="preserve"> (2006)</w:t>
      </w:r>
      <w:r w:rsidR="00951B88" w:rsidRPr="004E1905">
        <w:rPr>
          <w:rFonts w:asciiTheme="majorBidi" w:hAnsiTheme="majorBidi" w:cstheme="majorBidi"/>
          <w:b/>
          <w:bCs/>
          <w:color w:val="000000" w:themeColor="text1"/>
          <w:sz w:val="20"/>
          <w:szCs w:val="20"/>
        </w:rPr>
        <w:t>,</w:t>
      </w:r>
      <w:r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rPr>
        <w:t xml:space="preserve">who found that application of N at (1200 g/tree) to </w:t>
      </w:r>
      <w:proofErr w:type="spellStart"/>
      <w:r w:rsidRPr="004E1905">
        <w:rPr>
          <w:rFonts w:asciiTheme="majorBidi" w:hAnsiTheme="majorBidi" w:cstheme="majorBidi"/>
          <w:color w:val="000000" w:themeColor="text1"/>
          <w:sz w:val="20"/>
          <w:szCs w:val="20"/>
        </w:rPr>
        <w:t>Balady</w:t>
      </w:r>
      <w:proofErr w:type="spellEnd"/>
      <w:r w:rsidRPr="004E1905">
        <w:rPr>
          <w:rFonts w:asciiTheme="majorBidi" w:hAnsiTheme="majorBidi" w:cstheme="majorBidi"/>
          <w:color w:val="000000" w:themeColor="text1"/>
          <w:sz w:val="20"/>
          <w:szCs w:val="20"/>
        </w:rPr>
        <w:t xml:space="preserve"> mandarin budded on SO increased vitamin C content. Similarly, </w:t>
      </w:r>
      <w:r w:rsidRPr="004E1905">
        <w:rPr>
          <w:rFonts w:asciiTheme="majorBidi" w:hAnsiTheme="majorBidi" w:cstheme="majorBidi"/>
          <w:b/>
          <w:bCs/>
          <w:color w:val="000000" w:themeColor="text1"/>
          <w:sz w:val="20"/>
          <w:szCs w:val="20"/>
        </w:rPr>
        <w:t xml:space="preserve">Schumann </w:t>
      </w:r>
      <w:r w:rsidR="00150BC7" w:rsidRPr="004E1905">
        <w:rPr>
          <w:rFonts w:asciiTheme="majorBidi" w:hAnsiTheme="majorBidi" w:cstheme="majorBidi"/>
          <w:b/>
          <w:bCs/>
          <w:i/>
          <w:iCs/>
          <w:color w:val="000000" w:themeColor="text1"/>
          <w:sz w:val="20"/>
          <w:szCs w:val="20"/>
        </w:rPr>
        <w:t>et al.</w:t>
      </w:r>
      <w:r w:rsidR="00150BC7"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color w:val="000000" w:themeColor="text1"/>
          <w:sz w:val="20"/>
          <w:szCs w:val="20"/>
        </w:rPr>
        <w:t>(2003)</w:t>
      </w:r>
      <w:r w:rsidR="00951B88"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 xml:space="preserve"> found that quadratic response of 'Hamlin' orange to N fertilizer </w:t>
      </w:r>
      <w:r w:rsidR="00F0645C" w:rsidRPr="004E1905">
        <w:rPr>
          <w:rFonts w:asciiTheme="majorBidi" w:hAnsiTheme="majorBidi" w:cstheme="majorBidi"/>
          <w:color w:val="000000" w:themeColor="text1"/>
          <w:sz w:val="20"/>
          <w:szCs w:val="20"/>
        </w:rPr>
        <w:t xml:space="preserve">can be seen in different parameters such as </w:t>
      </w:r>
      <w:r w:rsidRPr="004E1905">
        <w:rPr>
          <w:rFonts w:asciiTheme="majorBidi" w:hAnsiTheme="majorBidi" w:cstheme="majorBidi"/>
          <w:color w:val="000000" w:themeColor="text1"/>
          <w:sz w:val="20"/>
          <w:szCs w:val="20"/>
        </w:rPr>
        <w:t xml:space="preserve">TSS % of orange juice </w:t>
      </w:r>
      <w:r w:rsidR="00F0645C" w:rsidRPr="004E1905">
        <w:rPr>
          <w:rFonts w:asciiTheme="majorBidi" w:hAnsiTheme="majorBidi" w:cstheme="majorBidi"/>
          <w:color w:val="000000" w:themeColor="text1"/>
          <w:sz w:val="20"/>
          <w:szCs w:val="20"/>
        </w:rPr>
        <w:t xml:space="preserve">which </w:t>
      </w:r>
      <w:r w:rsidRPr="004E1905">
        <w:rPr>
          <w:rFonts w:asciiTheme="majorBidi" w:hAnsiTheme="majorBidi" w:cstheme="majorBidi"/>
          <w:color w:val="000000" w:themeColor="text1"/>
          <w:sz w:val="20"/>
          <w:szCs w:val="20"/>
        </w:rPr>
        <w:t>increased by increasing N-</w:t>
      </w:r>
      <w:r w:rsidRPr="004E1905">
        <w:rPr>
          <w:rFonts w:asciiTheme="majorBidi" w:hAnsiTheme="majorBidi" w:cstheme="majorBidi"/>
          <w:color w:val="000000" w:themeColor="text1"/>
          <w:sz w:val="20"/>
          <w:szCs w:val="20"/>
        </w:rPr>
        <w:lastRenderedPageBreak/>
        <w:t>fertilizer.</w:t>
      </w:r>
      <w:r w:rsidR="00800EAD" w:rsidRPr="004E1905">
        <w:rPr>
          <w:rFonts w:asciiTheme="majorBidi" w:hAnsiTheme="majorBidi" w:cstheme="majorBidi"/>
          <w:color w:val="000000" w:themeColor="text1"/>
          <w:sz w:val="20"/>
          <w:szCs w:val="20"/>
        </w:rPr>
        <w:t xml:space="preserve"> </w:t>
      </w:r>
      <w:r w:rsidRPr="004E1905">
        <w:rPr>
          <w:rFonts w:asciiTheme="majorBidi" w:hAnsiTheme="majorBidi" w:cstheme="majorBidi"/>
          <w:color w:val="000000" w:themeColor="text1"/>
          <w:sz w:val="20"/>
          <w:szCs w:val="20"/>
          <w:lang w:bidi="he-IL"/>
        </w:rPr>
        <w:t>Ascorbic acid (V.C.) and TSS percentage of Valencia orange trees budded on</w:t>
      </w:r>
      <w:r w:rsidRPr="004E1905">
        <w:rPr>
          <w:rFonts w:asciiTheme="majorBidi" w:hAnsiTheme="majorBidi" w:cstheme="majorBidi"/>
          <w:color w:val="000000" w:themeColor="text1"/>
          <w:sz w:val="20"/>
          <w:szCs w:val="20"/>
        </w:rPr>
        <w:t xml:space="preserve"> SO rootstock was superior </w:t>
      </w:r>
      <w:r w:rsidR="00951B88" w:rsidRPr="004E1905">
        <w:rPr>
          <w:rFonts w:asciiTheme="majorBidi" w:hAnsiTheme="majorBidi" w:cstheme="majorBidi"/>
          <w:color w:val="000000" w:themeColor="text1"/>
          <w:sz w:val="20"/>
          <w:szCs w:val="20"/>
        </w:rPr>
        <w:t xml:space="preserve">to </w:t>
      </w:r>
      <w:r w:rsidRPr="004E1905">
        <w:rPr>
          <w:rFonts w:asciiTheme="majorBidi" w:hAnsiTheme="majorBidi" w:cstheme="majorBidi"/>
          <w:color w:val="000000" w:themeColor="text1"/>
          <w:sz w:val="20"/>
          <w:szCs w:val="20"/>
          <w:lang w:bidi="he-IL"/>
        </w:rPr>
        <w:t xml:space="preserve">those budded on </w:t>
      </w:r>
      <w:r w:rsidRPr="004E1905">
        <w:rPr>
          <w:rFonts w:asciiTheme="majorBidi" w:hAnsiTheme="majorBidi" w:cstheme="majorBidi"/>
          <w:color w:val="000000" w:themeColor="text1"/>
          <w:sz w:val="20"/>
          <w:szCs w:val="20"/>
        </w:rPr>
        <w:t>VL rootstock</w:t>
      </w:r>
      <w:r w:rsidRPr="004E1905">
        <w:rPr>
          <w:rFonts w:asciiTheme="majorBidi" w:hAnsiTheme="majorBidi" w:cstheme="majorBidi"/>
          <w:color w:val="000000" w:themeColor="text1"/>
          <w:sz w:val="20"/>
          <w:szCs w:val="20"/>
          <w:lang w:bidi="he-IL"/>
        </w:rPr>
        <w:t xml:space="preserve">. The present results are in agreement with </w:t>
      </w:r>
      <w:r w:rsidRPr="004E1905">
        <w:rPr>
          <w:rFonts w:asciiTheme="majorBidi" w:hAnsiTheme="majorBidi" w:cstheme="majorBidi"/>
          <w:b/>
          <w:bCs/>
          <w:color w:val="000000" w:themeColor="text1"/>
          <w:sz w:val="20"/>
          <w:szCs w:val="20"/>
        </w:rPr>
        <w:t>EI-</w:t>
      </w:r>
      <w:proofErr w:type="spellStart"/>
      <w:r w:rsidRPr="004E1905">
        <w:rPr>
          <w:rFonts w:asciiTheme="majorBidi" w:hAnsiTheme="majorBidi" w:cstheme="majorBidi"/>
          <w:b/>
          <w:bCs/>
          <w:color w:val="000000" w:themeColor="text1"/>
          <w:sz w:val="20"/>
          <w:szCs w:val="20"/>
        </w:rPr>
        <w:t>Sayed</w:t>
      </w:r>
      <w:proofErr w:type="spellEnd"/>
      <w:r w:rsidRPr="004E1905">
        <w:rPr>
          <w:rFonts w:asciiTheme="majorBidi" w:hAnsiTheme="majorBidi" w:cstheme="majorBidi"/>
          <w:b/>
          <w:bCs/>
          <w:color w:val="000000" w:themeColor="text1"/>
          <w:sz w:val="20"/>
          <w:szCs w:val="20"/>
        </w:rPr>
        <w:t xml:space="preserve"> </w:t>
      </w:r>
      <w:r w:rsidR="00150BC7" w:rsidRPr="004E1905">
        <w:rPr>
          <w:rFonts w:asciiTheme="majorBidi" w:hAnsiTheme="majorBidi" w:cstheme="majorBidi"/>
          <w:b/>
          <w:bCs/>
          <w:i/>
          <w:iCs/>
          <w:color w:val="000000" w:themeColor="text1"/>
          <w:sz w:val="20"/>
          <w:szCs w:val="20"/>
        </w:rPr>
        <w:t>et al.</w:t>
      </w:r>
      <w:r w:rsidR="00150BC7"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b/>
          <w:bCs/>
          <w:color w:val="000000" w:themeColor="text1"/>
          <w:sz w:val="20"/>
          <w:szCs w:val="20"/>
        </w:rPr>
        <w:t>(2007)</w:t>
      </w:r>
      <w:r w:rsidR="00951B88" w:rsidRPr="004E1905">
        <w:rPr>
          <w:rFonts w:asciiTheme="majorBidi" w:hAnsiTheme="majorBidi" w:cstheme="majorBidi"/>
          <w:b/>
          <w:bCs/>
          <w:color w:val="000000" w:themeColor="text1"/>
          <w:sz w:val="20"/>
          <w:szCs w:val="20"/>
        </w:rPr>
        <w:t>,</w:t>
      </w:r>
      <w:r w:rsidRPr="004E1905">
        <w:rPr>
          <w:rFonts w:asciiTheme="majorBidi" w:hAnsiTheme="majorBidi" w:cstheme="majorBidi"/>
          <w:color w:val="000000" w:themeColor="text1"/>
          <w:sz w:val="20"/>
          <w:szCs w:val="20"/>
        </w:rPr>
        <w:t xml:space="preserve"> who found that Washington navel orange budded on VL produced fruits with highest juice acidity and ascorbic acid but presented lower TSS and TSS/acid ratio at harvest time </w:t>
      </w:r>
      <w:r w:rsidR="00AA3F71" w:rsidRPr="004E1905">
        <w:rPr>
          <w:rFonts w:asciiTheme="majorBidi" w:hAnsiTheme="majorBidi" w:cstheme="majorBidi"/>
          <w:color w:val="000000" w:themeColor="text1"/>
          <w:sz w:val="20"/>
          <w:szCs w:val="20"/>
        </w:rPr>
        <w:t>in both seasons</w:t>
      </w:r>
      <w:r w:rsidR="00636570"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lang w:bidi="he-IL"/>
        </w:rPr>
        <w:t>The increasing in Ascorbic acid (V.C. mg/100ml of fruit juice) as well as Titratable acidity percentage in</w:t>
      </w:r>
      <w:r w:rsidR="00951B88" w:rsidRPr="004E1905">
        <w:rPr>
          <w:rFonts w:asciiTheme="majorBidi" w:hAnsiTheme="majorBidi" w:cstheme="majorBidi"/>
          <w:color w:val="000000" w:themeColor="text1"/>
          <w:sz w:val="20"/>
          <w:szCs w:val="20"/>
          <w:lang w:bidi="he-IL"/>
        </w:rPr>
        <w:t xml:space="preserve"> </w:t>
      </w:r>
      <w:r w:rsidRPr="004E1905">
        <w:rPr>
          <w:rFonts w:asciiTheme="majorBidi" w:hAnsiTheme="majorBidi" w:cstheme="majorBidi"/>
          <w:color w:val="000000" w:themeColor="text1"/>
          <w:sz w:val="20"/>
          <w:szCs w:val="20"/>
          <w:lang w:bidi="he-IL"/>
        </w:rPr>
        <w:t xml:space="preserve">fruit juice at harvest time could be attributed to the increase in fruit weight and size and to the increase in shoot growth and leaf area caused by N-application </w:t>
      </w:r>
      <w:r w:rsidR="00951B88" w:rsidRPr="004E1905">
        <w:rPr>
          <w:rFonts w:asciiTheme="majorBidi" w:hAnsiTheme="majorBidi" w:cstheme="majorBidi"/>
          <w:b/>
          <w:bCs/>
          <w:color w:val="000000" w:themeColor="text1"/>
          <w:sz w:val="20"/>
          <w:szCs w:val="20"/>
          <w:lang w:bidi="he-IL"/>
        </w:rPr>
        <w:t>(</w:t>
      </w:r>
      <w:r w:rsidRPr="004E1905">
        <w:rPr>
          <w:rFonts w:asciiTheme="majorBidi" w:hAnsiTheme="majorBidi" w:cstheme="majorBidi"/>
          <w:b/>
          <w:bCs/>
          <w:color w:val="000000" w:themeColor="text1"/>
          <w:sz w:val="20"/>
          <w:szCs w:val="20"/>
        </w:rPr>
        <w:t xml:space="preserve">Chen </w:t>
      </w:r>
      <w:r w:rsidR="00150BC7" w:rsidRPr="004E1905">
        <w:rPr>
          <w:rFonts w:asciiTheme="majorBidi" w:hAnsiTheme="majorBidi" w:cstheme="majorBidi"/>
          <w:b/>
          <w:bCs/>
          <w:i/>
          <w:iCs/>
          <w:color w:val="000000" w:themeColor="text1"/>
          <w:sz w:val="20"/>
          <w:szCs w:val="20"/>
        </w:rPr>
        <w:t>et al.</w:t>
      </w:r>
      <w:r w:rsidRPr="004E1905">
        <w:rPr>
          <w:rFonts w:asciiTheme="majorBidi" w:hAnsiTheme="majorBidi" w:cstheme="majorBidi"/>
          <w:b/>
          <w:bCs/>
          <w:color w:val="000000" w:themeColor="text1"/>
          <w:sz w:val="20"/>
          <w:szCs w:val="20"/>
        </w:rPr>
        <w:t>, 1999).</w:t>
      </w:r>
      <w:r w:rsidR="00636570" w:rsidRPr="004E1905">
        <w:rPr>
          <w:rFonts w:asciiTheme="majorBidi" w:hAnsiTheme="majorBidi" w:cstheme="majorBidi"/>
          <w:b/>
          <w:bCs/>
          <w:color w:val="000000" w:themeColor="text1"/>
          <w:sz w:val="20"/>
          <w:szCs w:val="20"/>
        </w:rPr>
        <w:t xml:space="preserve"> </w:t>
      </w:r>
      <w:r w:rsidRPr="004E1905">
        <w:rPr>
          <w:rFonts w:asciiTheme="majorBidi" w:hAnsiTheme="majorBidi" w:cstheme="majorBidi"/>
          <w:color w:val="000000" w:themeColor="text1"/>
          <w:sz w:val="20"/>
          <w:szCs w:val="20"/>
          <w:lang w:bidi="he-IL"/>
        </w:rPr>
        <w:t>Adding 50 % of total given N/tree/year at e</w:t>
      </w:r>
      <w:r w:rsidR="00D820C9" w:rsidRPr="004E1905">
        <w:rPr>
          <w:rFonts w:asciiTheme="majorBidi" w:hAnsiTheme="majorBidi" w:cstheme="majorBidi"/>
          <w:color w:val="000000" w:themeColor="text1"/>
          <w:sz w:val="20"/>
          <w:szCs w:val="20"/>
          <w:lang w:bidi="he-IL"/>
        </w:rPr>
        <w:t xml:space="preserve">ither fruit cell division stage </w:t>
      </w:r>
      <w:r w:rsidRPr="004E1905">
        <w:rPr>
          <w:rFonts w:asciiTheme="majorBidi" w:hAnsiTheme="majorBidi" w:cstheme="majorBidi"/>
          <w:color w:val="000000" w:themeColor="text1"/>
          <w:sz w:val="20"/>
          <w:szCs w:val="20"/>
          <w:lang w:bidi="he-IL"/>
        </w:rPr>
        <w:t>or fruit</w:t>
      </w:r>
      <w:r w:rsidR="00D03665" w:rsidRPr="004E1905">
        <w:rPr>
          <w:rFonts w:asciiTheme="majorBidi" w:hAnsiTheme="majorBidi" w:cstheme="majorBidi"/>
          <w:color w:val="000000" w:themeColor="text1"/>
          <w:sz w:val="20"/>
          <w:szCs w:val="20"/>
          <w:lang w:bidi="he-IL"/>
        </w:rPr>
        <w:t xml:space="preserve"> cell expansion stages showed a </w:t>
      </w:r>
      <w:r w:rsidRPr="004E1905">
        <w:rPr>
          <w:rFonts w:asciiTheme="majorBidi" w:hAnsiTheme="majorBidi" w:cstheme="majorBidi"/>
          <w:color w:val="000000" w:themeColor="text1"/>
          <w:sz w:val="20"/>
          <w:szCs w:val="20"/>
          <w:lang w:bidi="he-IL"/>
        </w:rPr>
        <w:t xml:space="preserve">stimulation in </w:t>
      </w:r>
      <w:r w:rsidRPr="004E1905">
        <w:rPr>
          <w:rFonts w:asciiTheme="majorBidi" w:hAnsiTheme="majorBidi" w:cstheme="majorBidi"/>
          <w:color w:val="000000" w:themeColor="text1"/>
          <w:sz w:val="20"/>
          <w:szCs w:val="20"/>
        </w:rPr>
        <w:t xml:space="preserve">fruit biochemical characteristics </w:t>
      </w:r>
      <w:r w:rsidRPr="004E1905">
        <w:rPr>
          <w:rFonts w:asciiTheme="majorBidi" w:hAnsiTheme="majorBidi" w:cstheme="majorBidi"/>
          <w:color w:val="000000" w:themeColor="text1"/>
          <w:sz w:val="20"/>
          <w:szCs w:val="20"/>
          <w:lang w:bidi="he-IL"/>
        </w:rPr>
        <w:t>in comparison to those received 50% of t</w:t>
      </w:r>
      <w:r w:rsidR="00D820C9" w:rsidRPr="004E1905">
        <w:rPr>
          <w:rFonts w:asciiTheme="majorBidi" w:hAnsiTheme="majorBidi" w:cstheme="majorBidi"/>
          <w:color w:val="000000" w:themeColor="text1"/>
          <w:sz w:val="20"/>
          <w:szCs w:val="20"/>
          <w:lang w:bidi="he-IL"/>
        </w:rPr>
        <w:t xml:space="preserve">otal added N-fertilizer during </w:t>
      </w:r>
      <w:r w:rsidRPr="004E1905">
        <w:rPr>
          <w:rFonts w:asciiTheme="majorBidi" w:hAnsiTheme="majorBidi" w:cstheme="majorBidi"/>
          <w:color w:val="000000" w:themeColor="text1"/>
          <w:sz w:val="20"/>
          <w:szCs w:val="20"/>
          <w:lang w:bidi="he-IL"/>
        </w:rPr>
        <w:t>other phenological stages and control.</w:t>
      </w:r>
      <w:r w:rsidR="00D03665" w:rsidRPr="004E1905">
        <w:rPr>
          <w:rFonts w:asciiTheme="majorBidi" w:hAnsiTheme="majorBidi" w:cstheme="majorBidi"/>
          <w:color w:val="000000" w:themeColor="text1"/>
          <w:sz w:val="20"/>
          <w:szCs w:val="20"/>
          <w:lang w:bidi="he-IL"/>
        </w:rPr>
        <w:t xml:space="preserve"> Data also revealed that Ascorbic acid (</w:t>
      </w:r>
      <w:r w:rsidR="00D03665" w:rsidRPr="004E1905">
        <w:rPr>
          <w:rFonts w:asciiTheme="majorBidi" w:hAnsiTheme="majorBidi" w:cstheme="majorBidi"/>
          <w:color w:val="000000" w:themeColor="text1"/>
          <w:sz w:val="20"/>
          <w:szCs w:val="20"/>
        </w:rPr>
        <w:t>vitamin C. content)</w:t>
      </w:r>
      <w:r w:rsidR="00D03665" w:rsidRPr="004E1905">
        <w:rPr>
          <w:rFonts w:asciiTheme="majorBidi" w:hAnsiTheme="majorBidi" w:cstheme="majorBidi"/>
          <w:color w:val="000000" w:themeColor="text1"/>
          <w:sz w:val="20"/>
          <w:szCs w:val="20"/>
          <w:lang w:bidi="he-IL"/>
        </w:rPr>
        <w:t xml:space="preserve"> and TSS percentage </w:t>
      </w:r>
      <w:r w:rsidR="00F0645C" w:rsidRPr="004E1905">
        <w:rPr>
          <w:rFonts w:asciiTheme="majorBidi" w:hAnsiTheme="majorBidi" w:cstheme="majorBidi"/>
          <w:color w:val="000000" w:themeColor="text1"/>
          <w:sz w:val="20"/>
          <w:szCs w:val="20"/>
          <w:lang w:bidi="he-IL"/>
        </w:rPr>
        <w:t xml:space="preserve">during the first season 2010/2011 </w:t>
      </w:r>
      <w:r w:rsidR="00D03665" w:rsidRPr="004E1905">
        <w:rPr>
          <w:rFonts w:asciiTheme="majorBidi" w:hAnsiTheme="majorBidi" w:cstheme="majorBidi"/>
          <w:color w:val="000000" w:themeColor="text1"/>
          <w:sz w:val="20"/>
          <w:szCs w:val="20"/>
          <w:lang w:bidi="he-IL"/>
        </w:rPr>
        <w:t>of Valencia orange trees budded on</w:t>
      </w:r>
      <w:r w:rsidR="00D03665" w:rsidRPr="004E1905">
        <w:rPr>
          <w:rFonts w:asciiTheme="majorBidi" w:hAnsiTheme="majorBidi" w:cstheme="majorBidi"/>
          <w:color w:val="000000" w:themeColor="text1"/>
          <w:sz w:val="20"/>
          <w:szCs w:val="20"/>
        </w:rPr>
        <w:t xml:space="preserve"> SO rootstock was superior </w:t>
      </w:r>
      <w:r w:rsidR="00951B88" w:rsidRPr="004E1905">
        <w:rPr>
          <w:rFonts w:asciiTheme="majorBidi" w:hAnsiTheme="majorBidi" w:cstheme="majorBidi"/>
          <w:color w:val="000000" w:themeColor="text1"/>
          <w:sz w:val="20"/>
          <w:szCs w:val="20"/>
        </w:rPr>
        <w:t>to</w:t>
      </w:r>
      <w:r w:rsidR="00D03665" w:rsidRPr="004E1905">
        <w:rPr>
          <w:rFonts w:asciiTheme="majorBidi" w:hAnsiTheme="majorBidi" w:cstheme="majorBidi"/>
          <w:color w:val="000000" w:themeColor="text1"/>
          <w:sz w:val="20"/>
          <w:szCs w:val="20"/>
          <w:lang w:bidi="he-IL"/>
        </w:rPr>
        <w:t xml:space="preserve"> those budded on </w:t>
      </w:r>
      <w:r w:rsidR="00D03665" w:rsidRPr="004E1905">
        <w:rPr>
          <w:rFonts w:asciiTheme="majorBidi" w:hAnsiTheme="majorBidi" w:cstheme="majorBidi"/>
          <w:color w:val="000000" w:themeColor="text1"/>
          <w:sz w:val="20"/>
          <w:szCs w:val="20"/>
        </w:rPr>
        <w:t>VL rootstock</w:t>
      </w:r>
      <w:r w:rsidR="00D03665" w:rsidRPr="004E1905">
        <w:rPr>
          <w:rFonts w:asciiTheme="majorBidi" w:hAnsiTheme="majorBidi" w:cstheme="majorBidi"/>
          <w:color w:val="000000" w:themeColor="text1"/>
          <w:sz w:val="20"/>
          <w:szCs w:val="20"/>
          <w:lang w:bidi="he-IL"/>
        </w:rPr>
        <w:t xml:space="preserve">. The best results regarding phenological stages in both VL and SO were gained when 50 % of total given N/tree/year was applied at either fruit cell division stage or fruit cell expansion stage </w:t>
      </w:r>
      <w:r w:rsidR="00D03665" w:rsidRPr="004E1905">
        <w:rPr>
          <w:rFonts w:asciiTheme="majorBidi" w:hAnsiTheme="majorBidi" w:cstheme="majorBidi"/>
          <w:color w:val="000000" w:themeColor="text1"/>
          <w:sz w:val="20"/>
          <w:szCs w:val="20"/>
        </w:rPr>
        <w:t xml:space="preserve">as they </w:t>
      </w:r>
      <w:r w:rsidR="00D03665" w:rsidRPr="004E1905">
        <w:rPr>
          <w:rFonts w:asciiTheme="majorBidi" w:hAnsiTheme="majorBidi" w:cstheme="majorBidi"/>
          <w:color w:val="000000" w:themeColor="text1"/>
          <w:sz w:val="20"/>
          <w:szCs w:val="20"/>
          <w:lang w:bidi="he-IL"/>
        </w:rPr>
        <w:t xml:space="preserve">caused the highest values of other </w:t>
      </w:r>
      <w:r w:rsidR="00D03665" w:rsidRPr="004E1905">
        <w:rPr>
          <w:rFonts w:asciiTheme="majorBidi" w:hAnsiTheme="majorBidi" w:cstheme="majorBidi"/>
          <w:color w:val="000000" w:themeColor="text1"/>
          <w:sz w:val="20"/>
          <w:szCs w:val="20"/>
        </w:rPr>
        <w:t xml:space="preserve">fruit biochemical characteristics </w:t>
      </w:r>
      <w:r w:rsidR="00D03665" w:rsidRPr="004E1905">
        <w:rPr>
          <w:rFonts w:asciiTheme="majorBidi" w:hAnsiTheme="majorBidi" w:cstheme="majorBidi"/>
          <w:color w:val="000000" w:themeColor="text1"/>
          <w:sz w:val="20"/>
          <w:szCs w:val="20"/>
          <w:lang w:bidi="he-IL"/>
        </w:rPr>
        <w:t xml:space="preserve">in comparison to control or other </w:t>
      </w:r>
      <w:r w:rsidR="00F0645C" w:rsidRPr="004E1905">
        <w:rPr>
          <w:rFonts w:asciiTheme="majorBidi" w:hAnsiTheme="majorBidi" w:cstheme="majorBidi"/>
          <w:color w:val="000000" w:themeColor="text1"/>
          <w:sz w:val="20"/>
          <w:szCs w:val="20"/>
          <w:lang w:bidi="he-IL"/>
        </w:rPr>
        <w:t xml:space="preserve">nutritional </w:t>
      </w:r>
      <w:r w:rsidR="00D03665" w:rsidRPr="004E1905">
        <w:rPr>
          <w:rFonts w:asciiTheme="majorBidi" w:hAnsiTheme="majorBidi" w:cstheme="majorBidi"/>
          <w:color w:val="000000" w:themeColor="text1"/>
          <w:sz w:val="20"/>
          <w:szCs w:val="20"/>
          <w:lang w:bidi="he-IL"/>
        </w:rPr>
        <w:t>treatments.</w:t>
      </w:r>
    </w:p>
    <w:p w:rsidR="00382A41" w:rsidRPr="004E1905" w:rsidRDefault="00382A41" w:rsidP="00A65DCF">
      <w:pPr>
        <w:bidi w:val="0"/>
        <w:spacing w:after="0" w:line="240" w:lineRule="auto"/>
        <w:ind w:left="630" w:right="-1" w:hanging="630"/>
        <w:jc w:val="both"/>
        <w:rPr>
          <w:rFonts w:asciiTheme="majorBidi" w:hAnsiTheme="majorBidi" w:cstheme="majorBidi"/>
          <w:color w:val="000000" w:themeColor="text1"/>
          <w:sz w:val="20"/>
          <w:szCs w:val="20"/>
        </w:rPr>
      </w:pPr>
    </w:p>
    <w:p w:rsidR="0099046F" w:rsidRPr="004E1905" w:rsidRDefault="00004C7A" w:rsidP="00382A41">
      <w:pPr>
        <w:bidi w:val="0"/>
        <w:spacing w:after="0" w:line="240" w:lineRule="auto"/>
        <w:ind w:right="-1"/>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Table </w:t>
      </w:r>
      <w:r w:rsidR="00821985" w:rsidRPr="004E1905">
        <w:rPr>
          <w:rFonts w:asciiTheme="majorBidi" w:hAnsiTheme="majorBidi" w:cstheme="majorBidi"/>
          <w:color w:val="000000" w:themeColor="text1"/>
          <w:sz w:val="20"/>
          <w:szCs w:val="20"/>
        </w:rPr>
        <w:t>6</w:t>
      </w:r>
      <w:r w:rsidRPr="004E1905">
        <w:rPr>
          <w:rFonts w:asciiTheme="majorBidi" w:hAnsiTheme="majorBidi" w:cstheme="majorBidi"/>
          <w:color w:val="000000" w:themeColor="text1"/>
          <w:sz w:val="20"/>
          <w:szCs w:val="20"/>
        </w:rPr>
        <w:t>.</w:t>
      </w:r>
      <w:r w:rsidR="0099046F" w:rsidRPr="004E1905">
        <w:rPr>
          <w:rFonts w:asciiTheme="majorBidi" w:hAnsiTheme="majorBidi" w:cstheme="majorBidi"/>
          <w:color w:val="000000" w:themeColor="text1"/>
          <w:sz w:val="20"/>
          <w:szCs w:val="20"/>
        </w:rPr>
        <w:t xml:space="preserve"> Effect of adding 50 % of total given N /tree/year</w:t>
      </w:r>
      <w:r w:rsidR="004E1905" w:rsidRPr="004E1905">
        <w:rPr>
          <w:rFonts w:asciiTheme="majorBidi" w:hAnsiTheme="majorBidi" w:cstheme="majorBidi"/>
          <w:color w:val="000000" w:themeColor="text1"/>
          <w:sz w:val="20"/>
          <w:szCs w:val="20"/>
        </w:rPr>
        <w:t xml:space="preserve"> </w:t>
      </w:r>
      <w:r w:rsidR="0099046F" w:rsidRPr="004E1905">
        <w:rPr>
          <w:rFonts w:asciiTheme="majorBidi" w:hAnsiTheme="majorBidi" w:cstheme="majorBidi"/>
          <w:color w:val="000000" w:themeColor="text1"/>
          <w:sz w:val="20"/>
          <w:szCs w:val="20"/>
        </w:rPr>
        <w:t xml:space="preserve">at various </w:t>
      </w:r>
      <w:proofErr w:type="spellStart"/>
      <w:r w:rsidR="0099046F" w:rsidRPr="004E1905">
        <w:rPr>
          <w:rFonts w:asciiTheme="majorBidi" w:hAnsiTheme="majorBidi" w:cstheme="majorBidi"/>
          <w:color w:val="000000" w:themeColor="text1"/>
          <w:sz w:val="20"/>
          <w:szCs w:val="20"/>
        </w:rPr>
        <w:t>phenological</w:t>
      </w:r>
      <w:proofErr w:type="spellEnd"/>
      <w:r w:rsidR="0099046F" w:rsidRPr="004E1905">
        <w:rPr>
          <w:rFonts w:asciiTheme="majorBidi" w:hAnsiTheme="majorBidi" w:cstheme="majorBidi"/>
          <w:color w:val="000000" w:themeColor="text1"/>
          <w:sz w:val="20"/>
          <w:szCs w:val="20"/>
        </w:rPr>
        <w:t xml:space="preserve"> stages on some biochemical characteristics of Valencia orange budded on citrus rootstocks in seasons 2010/2011 and 2011/2012.</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555"/>
        <w:gridCol w:w="989"/>
        <w:gridCol w:w="851"/>
        <w:gridCol w:w="850"/>
        <w:gridCol w:w="709"/>
        <w:gridCol w:w="850"/>
        <w:gridCol w:w="993"/>
        <w:gridCol w:w="850"/>
        <w:gridCol w:w="992"/>
      </w:tblGrid>
      <w:tr w:rsidR="00A43A73" w:rsidRPr="00356B8A" w:rsidTr="00356B8A">
        <w:trPr>
          <w:cantSplit/>
          <w:jc w:val="center"/>
        </w:trPr>
        <w:tc>
          <w:tcPr>
            <w:tcW w:w="2555" w:type="dxa"/>
            <w:vMerge w:val="restart"/>
            <w:tcBorders>
              <w:top w:val="single" w:sz="12" w:space="0" w:color="auto"/>
              <w:left w:val="single" w:sz="12" w:space="0" w:color="auto"/>
              <w:right w:val="single" w:sz="4" w:space="0" w:color="auto"/>
            </w:tcBorders>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Fertilization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treatments and time of application</w:t>
            </w:r>
          </w:p>
        </w:tc>
        <w:tc>
          <w:tcPr>
            <w:tcW w:w="3399" w:type="dxa"/>
            <w:gridSpan w:val="4"/>
            <w:tcBorders>
              <w:top w:val="single" w:sz="12" w:space="0" w:color="auto"/>
              <w:left w:val="single" w:sz="4" w:space="0" w:color="auto"/>
              <w:bottom w:val="single" w:sz="12" w:space="0" w:color="auto"/>
              <w:right w:val="single" w:sz="4" w:space="0" w:color="auto"/>
            </w:tcBorders>
          </w:tcPr>
          <w:p w:rsidR="00A43A73" w:rsidRPr="00356B8A" w:rsidRDefault="00A43A73" w:rsidP="00A65DCF">
            <w:pPr>
              <w:bidi w:val="0"/>
              <w:spacing w:after="0" w:line="240" w:lineRule="auto"/>
              <w:jc w:val="center"/>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he-IL"/>
              </w:rPr>
              <w:t>TSS</w:t>
            </w:r>
            <w:r w:rsidRPr="00356B8A">
              <w:rPr>
                <w:rFonts w:asciiTheme="majorBidi" w:hAnsiTheme="majorBidi" w:cstheme="majorBidi"/>
                <w:b/>
                <w:bCs/>
                <w:color w:val="000000" w:themeColor="text1"/>
                <w:sz w:val="15"/>
                <w:szCs w:val="15"/>
                <w:lang w:bidi="ar-EG"/>
              </w:rPr>
              <w:t xml:space="preserve"> (%)</w:t>
            </w:r>
          </w:p>
        </w:tc>
        <w:tc>
          <w:tcPr>
            <w:tcW w:w="3685" w:type="dxa"/>
            <w:gridSpan w:val="4"/>
            <w:tcBorders>
              <w:top w:val="single" w:sz="12" w:space="0" w:color="auto"/>
              <w:left w:val="single" w:sz="12" w:space="0" w:color="auto"/>
              <w:bottom w:val="single" w:sz="12" w:space="0" w:color="auto"/>
              <w:right w:val="single" w:sz="12"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rPr>
              <w:t xml:space="preserve">Titratable acidity (%) </w:t>
            </w:r>
          </w:p>
        </w:tc>
      </w:tr>
      <w:tr w:rsidR="00A43A73" w:rsidRPr="00356B8A" w:rsidTr="00356B8A">
        <w:trPr>
          <w:cantSplit/>
          <w:jc w:val="center"/>
        </w:trPr>
        <w:tc>
          <w:tcPr>
            <w:tcW w:w="2555" w:type="dxa"/>
            <w:vMerge/>
            <w:tcBorders>
              <w:left w:val="single" w:sz="12" w:space="0" w:color="auto"/>
              <w:right w:val="single" w:sz="4" w:space="0" w:color="auto"/>
            </w:tcBorders>
            <w:vAlign w:val="center"/>
            <w:hideMark/>
          </w:tcPr>
          <w:p w:rsidR="00A43A73" w:rsidRPr="00356B8A" w:rsidRDefault="00A43A73" w:rsidP="00A65DCF">
            <w:pPr>
              <w:bidi w:val="0"/>
              <w:spacing w:after="0" w:line="240" w:lineRule="auto"/>
              <w:jc w:val="both"/>
              <w:rPr>
                <w:rFonts w:asciiTheme="majorBidi" w:eastAsia="Times New Roman" w:hAnsiTheme="majorBidi" w:cstheme="majorBidi"/>
                <w:color w:val="000000" w:themeColor="text1"/>
                <w:sz w:val="15"/>
                <w:szCs w:val="15"/>
                <w:lang w:bidi="ar-EG"/>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A43A73" w:rsidRPr="00356B8A" w:rsidRDefault="00A43A73"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559" w:type="dxa"/>
            <w:gridSpan w:val="2"/>
            <w:tcBorders>
              <w:top w:val="single" w:sz="4" w:space="0" w:color="auto"/>
              <w:left w:val="single" w:sz="12" w:space="0" w:color="auto"/>
              <w:bottom w:val="single" w:sz="4" w:space="0" w:color="auto"/>
              <w:right w:val="single" w:sz="4" w:space="0" w:color="auto"/>
            </w:tcBorders>
            <w:hideMark/>
          </w:tcPr>
          <w:p w:rsidR="00A43A73" w:rsidRPr="00356B8A" w:rsidRDefault="00A43A73"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c>
          <w:tcPr>
            <w:tcW w:w="1843" w:type="dxa"/>
            <w:gridSpan w:val="2"/>
            <w:tcBorders>
              <w:top w:val="single" w:sz="4" w:space="0" w:color="auto"/>
              <w:left w:val="single" w:sz="12" w:space="0" w:color="auto"/>
              <w:bottom w:val="single" w:sz="4" w:space="0" w:color="auto"/>
              <w:right w:val="single" w:sz="12" w:space="0" w:color="auto"/>
            </w:tcBorders>
            <w:hideMark/>
          </w:tcPr>
          <w:p w:rsidR="00A43A73" w:rsidRPr="00356B8A" w:rsidRDefault="00A43A73"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842" w:type="dxa"/>
            <w:gridSpan w:val="2"/>
            <w:tcBorders>
              <w:top w:val="single" w:sz="4" w:space="0" w:color="auto"/>
              <w:left w:val="single" w:sz="12" w:space="0" w:color="auto"/>
              <w:bottom w:val="single" w:sz="4" w:space="0" w:color="auto"/>
              <w:right w:val="single" w:sz="12" w:space="0" w:color="auto"/>
            </w:tcBorders>
            <w:hideMark/>
          </w:tcPr>
          <w:p w:rsidR="00A43A73" w:rsidRPr="00356B8A" w:rsidRDefault="00A43A73"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r>
      <w:tr w:rsidR="00A43A73" w:rsidRPr="00356B8A" w:rsidTr="00356B8A">
        <w:trPr>
          <w:cantSplit/>
          <w:trHeight w:val="64"/>
          <w:jc w:val="center"/>
        </w:trPr>
        <w:tc>
          <w:tcPr>
            <w:tcW w:w="2555" w:type="dxa"/>
            <w:vMerge/>
            <w:tcBorders>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hAnsiTheme="majorBidi" w:cstheme="majorBidi"/>
                <w:color w:val="000000" w:themeColor="text1"/>
                <w:sz w:val="15"/>
                <w:szCs w:val="15"/>
                <w:lang w:bidi="ar-EG"/>
              </w:rPr>
            </w:pPr>
          </w:p>
        </w:tc>
        <w:tc>
          <w:tcPr>
            <w:tcW w:w="989" w:type="dxa"/>
            <w:tcBorders>
              <w:top w:val="single" w:sz="4" w:space="0" w:color="auto"/>
              <w:left w:val="single" w:sz="4"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SO</w:t>
            </w:r>
          </w:p>
        </w:tc>
        <w:tc>
          <w:tcPr>
            <w:tcW w:w="851" w:type="dxa"/>
            <w:tcBorders>
              <w:top w:val="single" w:sz="4" w:space="0" w:color="auto"/>
              <w:left w:val="single" w:sz="4"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VL</w:t>
            </w:r>
          </w:p>
        </w:tc>
        <w:tc>
          <w:tcPr>
            <w:tcW w:w="850" w:type="dxa"/>
            <w:tcBorders>
              <w:top w:val="single" w:sz="4" w:space="0" w:color="auto"/>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SO</w:t>
            </w:r>
          </w:p>
        </w:tc>
        <w:tc>
          <w:tcPr>
            <w:tcW w:w="709" w:type="dxa"/>
            <w:tcBorders>
              <w:top w:val="single" w:sz="4" w:space="0" w:color="auto"/>
              <w:left w:val="single" w:sz="4"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VL</w:t>
            </w:r>
          </w:p>
        </w:tc>
        <w:tc>
          <w:tcPr>
            <w:tcW w:w="850" w:type="dxa"/>
            <w:tcBorders>
              <w:top w:val="single" w:sz="4" w:space="0" w:color="auto"/>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SO</w:t>
            </w:r>
          </w:p>
        </w:tc>
        <w:tc>
          <w:tcPr>
            <w:tcW w:w="993" w:type="dxa"/>
            <w:tcBorders>
              <w:top w:val="single" w:sz="4" w:space="0" w:color="auto"/>
              <w:left w:val="single" w:sz="4"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VL</w:t>
            </w:r>
          </w:p>
        </w:tc>
        <w:tc>
          <w:tcPr>
            <w:tcW w:w="850" w:type="dxa"/>
            <w:tcBorders>
              <w:top w:val="single" w:sz="4" w:space="0" w:color="auto"/>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SO</w:t>
            </w:r>
          </w:p>
        </w:tc>
        <w:tc>
          <w:tcPr>
            <w:tcW w:w="992" w:type="dxa"/>
            <w:tcBorders>
              <w:top w:val="single" w:sz="4" w:space="0" w:color="auto"/>
              <w:left w:val="single" w:sz="4" w:space="0" w:color="auto"/>
              <w:bottom w:val="single" w:sz="4" w:space="0" w:color="auto"/>
              <w:right w:val="single" w:sz="12" w:space="0" w:color="auto"/>
            </w:tcBorders>
          </w:tcPr>
          <w:p w:rsidR="00A43A73" w:rsidRPr="00356B8A" w:rsidRDefault="00A43A73" w:rsidP="00A65DCF">
            <w:pPr>
              <w:bidi w:val="0"/>
              <w:spacing w:after="0" w:line="240" w:lineRule="auto"/>
              <w:jc w:val="both"/>
              <w:rPr>
                <w:rFonts w:asciiTheme="majorBidi" w:eastAsia="Times New Roman" w:hAnsiTheme="majorBidi" w:cstheme="majorBidi"/>
                <w:b/>
                <w:bCs/>
                <w:color w:val="000000" w:themeColor="text1"/>
                <w:sz w:val="15"/>
                <w:szCs w:val="15"/>
                <w:lang w:bidi="ar-EG"/>
              </w:rPr>
            </w:pPr>
            <w:r w:rsidRPr="00356B8A">
              <w:rPr>
                <w:rFonts w:asciiTheme="majorBidi" w:hAnsiTheme="majorBidi" w:cstheme="majorBidi"/>
                <w:b/>
                <w:bCs/>
                <w:color w:val="000000" w:themeColor="text1"/>
                <w:sz w:val="15"/>
                <w:szCs w:val="15"/>
                <w:lang w:bidi="ar-EG"/>
              </w:rPr>
              <w:t>VL</w:t>
            </w:r>
          </w:p>
        </w:tc>
      </w:tr>
      <w:tr w:rsidR="00004C7A" w:rsidRPr="00356B8A" w:rsidTr="00356B8A">
        <w:trPr>
          <w:cantSplit/>
          <w:jc w:val="center"/>
        </w:trPr>
        <w:tc>
          <w:tcPr>
            <w:tcW w:w="2555" w:type="dxa"/>
            <w:tcBorders>
              <w:top w:val="single" w:sz="4" w:space="0" w:color="auto"/>
              <w:left w:val="single" w:sz="12" w:space="0" w:color="auto"/>
              <w:bottom w:val="single" w:sz="4" w:space="0" w:color="auto"/>
              <w:right w:val="single" w:sz="4" w:space="0" w:color="auto"/>
            </w:tcBorders>
            <w:hideMark/>
          </w:tcPr>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lang w:bidi="ar-EG"/>
              </w:rPr>
              <w:t>Cont.</w:t>
            </w:r>
            <w:r w:rsidRPr="00356B8A">
              <w:rPr>
                <w:rFonts w:asciiTheme="majorBidi" w:hAnsiTheme="majorBidi" w:cstheme="majorBidi"/>
                <w:color w:val="000000" w:themeColor="text1"/>
                <w:sz w:val="15"/>
                <w:szCs w:val="15"/>
              </w:rPr>
              <w:t xml:space="preserve"> 400 g N / tree during growth season.</w:t>
            </w:r>
          </w:p>
        </w:tc>
        <w:tc>
          <w:tcPr>
            <w:tcW w:w="98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9.0 </w:t>
            </w:r>
            <w:proofErr w:type="spellStart"/>
            <w:r w:rsidRPr="00356B8A">
              <w:rPr>
                <w:rFonts w:asciiTheme="majorBidi" w:hAnsiTheme="majorBidi" w:cstheme="majorBidi"/>
                <w:color w:val="000000" w:themeColor="text1"/>
                <w:sz w:val="15"/>
                <w:szCs w:val="15"/>
              </w:rPr>
              <w:t>ab</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9.7</w:t>
            </w:r>
            <w:r w:rsidR="00004C7A" w:rsidRPr="00356B8A">
              <w:rPr>
                <w:rFonts w:asciiTheme="majorBidi" w:hAnsiTheme="majorBidi" w:cstheme="majorBidi"/>
                <w:color w:val="000000" w:themeColor="text1"/>
                <w:sz w:val="15"/>
                <w:szCs w:val="15"/>
              </w:rPr>
              <w:t>a</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8.3f</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w:t>
            </w:r>
            <w:r w:rsidR="00004C7A" w:rsidRPr="00356B8A">
              <w:rPr>
                <w:rFonts w:asciiTheme="majorBidi" w:hAnsiTheme="majorBidi" w:cstheme="majorBidi"/>
                <w:color w:val="000000" w:themeColor="text1"/>
                <w:sz w:val="15"/>
                <w:szCs w:val="15"/>
              </w:rPr>
              <w:t>7e</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w:t>
            </w:r>
            <w:r w:rsidR="00004C7A" w:rsidRPr="00356B8A">
              <w:rPr>
                <w:rFonts w:asciiTheme="majorBidi" w:hAnsiTheme="majorBidi" w:cstheme="majorBidi"/>
                <w:color w:val="000000" w:themeColor="text1"/>
                <w:sz w:val="15"/>
                <w:szCs w:val="15"/>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0.8</w:t>
            </w:r>
            <w:r w:rsidR="00004C7A" w:rsidRPr="00356B8A">
              <w:rPr>
                <w:rFonts w:asciiTheme="majorBidi" w:hAnsiTheme="majorBidi" w:cstheme="majorBidi"/>
                <w:color w:val="000000" w:themeColor="text1"/>
                <w:sz w:val="15"/>
                <w:szCs w:val="15"/>
              </w:rPr>
              <w:t xml:space="preserve"> cd</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1.1 a</w:t>
            </w:r>
          </w:p>
        </w:tc>
        <w:tc>
          <w:tcPr>
            <w:tcW w:w="992" w:type="dxa"/>
            <w:tcBorders>
              <w:top w:val="single" w:sz="4" w:space="0" w:color="auto"/>
              <w:left w:val="single" w:sz="4" w:space="0" w:color="auto"/>
              <w:bottom w:val="single" w:sz="4" w:space="0" w:color="auto"/>
              <w:right w:val="single" w:sz="12"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 b</w:t>
            </w:r>
          </w:p>
        </w:tc>
      </w:tr>
      <w:tr w:rsidR="00004C7A" w:rsidRPr="00356B8A" w:rsidTr="00356B8A">
        <w:trPr>
          <w:cantSplit/>
          <w:jc w:val="center"/>
        </w:trPr>
        <w:tc>
          <w:tcPr>
            <w:tcW w:w="2555" w:type="dxa"/>
            <w:tcBorders>
              <w:top w:val="single" w:sz="4" w:space="0" w:color="auto"/>
              <w:left w:val="single" w:sz="12" w:space="0" w:color="auto"/>
              <w:bottom w:val="single" w:sz="4" w:space="0" w:color="auto"/>
              <w:right w:val="single" w:sz="4" w:space="0" w:color="auto"/>
            </w:tcBorders>
            <w:hideMark/>
          </w:tcPr>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spring flush.</w:t>
            </w:r>
            <w:r w:rsidRPr="00356B8A">
              <w:rPr>
                <w:rFonts w:asciiTheme="majorBidi" w:eastAsia="Times New Roman"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(Feb.</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20</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April 2</w:t>
            </w:r>
            <w:r w:rsidRPr="00356B8A">
              <w:rPr>
                <w:rFonts w:asciiTheme="majorBidi" w:hAnsiTheme="majorBidi" w:cstheme="majorBidi"/>
                <w:color w:val="000000" w:themeColor="text1"/>
                <w:sz w:val="15"/>
                <w:szCs w:val="15"/>
                <w:vertAlign w:val="superscript"/>
                <w:lang w:bidi="ar-EG"/>
              </w:rPr>
              <w:t>nd</w:t>
            </w:r>
            <w:r w:rsidRPr="00356B8A">
              <w:rPr>
                <w:rFonts w:asciiTheme="majorBidi" w:hAnsiTheme="majorBidi" w:cstheme="majorBidi"/>
                <w:color w:val="000000" w:themeColor="text1"/>
                <w:sz w:val="15"/>
                <w:szCs w:val="15"/>
                <w:lang w:bidi="ar-EG"/>
              </w:rPr>
              <w:t xml:space="preserve"> )</w:t>
            </w:r>
          </w:p>
        </w:tc>
        <w:tc>
          <w:tcPr>
            <w:tcW w:w="98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10.4</w:t>
            </w:r>
            <w:r w:rsidR="00004C7A" w:rsidRPr="00356B8A">
              <w:rPr>
                <w:rFonts w:asciiTheme="majorBidi" w:hAnsiTheme="majorBidi" w:cstheme="majorBidi"/>
                <w:color w:val="000000" w:themeColor="text1"/>
                <w:sz w:val="15"/>
                <w:szCs w:val="15"/>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7.</w:t>
            </w:r>
            <w:r w:rsidR="00326120" w:rsidRPr="00356B8A">
              <w:rPr>
                <w:rFonts w:asciiTheme="majorBidi" w:hAnsiTheme="majorBidi" w:cstheme="majorBidi"/>
                <w:color w:val="000000" w:themeColor="text1"/>
                <w:sz w:val="15"/>
                <w:szCs w:val="15"/>
              </w:rPr>
              <w:t>7</w:t>
            </w:r>
            <w:r w:rsidRPr="00356B8A">
              <w:rPr>
                <w:rFonts w:asciiTheme="majorBidi" w:hAnsiTheme="majorBidi" w:cstheme="majorBidi"/>
                <w:color w:val="000000" w:themeColor="text1"/>
                <w:sz w:val="15"/>
                <w:szCs w:val="15"/>
              </w:rPr>
              <w:t xml:space="preserve"> b</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9.3c</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w:t>
            </w:r>
            <w:r w:rsidR="00004C7A" w:rsidRPr="00356B8A">
              <w:rPr>
                <w:rFonts w:asciiTheme="majorBidi" w:hAnsiTheme="majorBidi" w:cstheme="majorBidi"/>
                <w:color w:val="000000" w:themeColor="text1"/>
                <w:sz w:val="15"/>
                <w:szCs w:val="15"/>
              </w:rPr>
              <w:t>7b</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0.9 </w:t>
            </w:r>
            <w:proofErr w:type="spellStart"/>
            <w:r w:rsidRPr="00356B8A">
              <w:rPr>
                <w:rFonts w:asciiTheme="majorBidi" w:hAnsiTheme="majorBidi" w:cstheme="majorBidi"/>
                <w:color w:val="000000" w:themeColor="text1"/>
                <w:sz w:val="15"/>
                <w:szCs w:val="15"/>
              </w:rPr>
              <w:t>ab</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0.5</w:t>
            </w:r>
            <w:r w:rsidR="00004C7A" w:rsidRPr="00356B8A">
              <w:rPr>
                <w:rFonts w:asciiTheme="majorBidi" w:hAnsiTheme="majorBidi" w:cstheme="majorBidi"/>
                <w:color w:val="000000" w:themeColor="text1"/>
                <w:sz w:val="15"/>
                <w:szCs w:val="15"/>
              </w:rPr>
              <w:t xml:space="preserve"> e</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1.05 b</w:t>
            </w:r>
          </w:p>
        </w:tc>
        <w:tc>
          <w:tcPr>
            <w:tcW w:w="992" w:type="dxa"/>
            <w:tcBorders>
              <w:top w:val="single" w:sz="4" w:space="0" w:color="auto"/>
              <w:left w:val="single" w:sz="4" w:space="0" w:color="auto"/>
              <w:bottom w:val="single" w:sz="4" w:space="0" w:color="auto"/>
              <w:right w:val="single" w:sz="12"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0.96 </w:t>
            </w:r>
            <w:proofErr w:type="spellStart"/>
            <w:r w:rsidRPr="00356B8A">
              <w:rPr>
                <w:rFonts w:asciiTheme="majorBidi" w:hAnsiTheme="majorBidi" w:cstheme="majorBidi"/>
                <w:color w:val="000000" w:themeColor="text1"/>
                <w:sz w:val="15"/>
                <w:szCs w:val="15"/>
              </w:rPr>
              <w:t>bc</w:t>
            </w:r>
            <w:proofErr w:type="spellEnd"/>
          </w:p>
        </w:tc>
      </w:tr>
      <w:tr w:rsidR="00004C7A" w:rsidRPr="00356B8A" w:rsidTr="00356B8A">
        <w:trPr>
          <w:cantSplit/>
          <w:jc w:val="center"/>
        </w:trPr>
        <w:tc>
          <w:tcPr>
            <w:tcW w:w="2555" w:type="dxa"/>
            <w:tcBorders>
              <w:top w:val="single" w:sz="4" w:space="0" w:color="auto"/>
              <w:left w:val="single" w:sz="12" w:space="0" w:color="auto"/>
              <w:bottom w:val="single" w:sz="4" w:space="0" w:color="auto"/>
              <w:right w:val="single" w:sz="4" w:space="0" w:color="auto"/>
            </w:tcBorders>
            <w:hideMark/>
          </w:tcPr>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fruit cell division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stage</w:t>
            </w:r>
          </w:p>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lang w:bidi="ar-EG"/>
              </w:rPr>
              <w:t>(Apr.</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9</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May 21</w:t>
            </w:r>
            <w:r w:rsidRPr="00356B8A">
              <w:rPr>
                <w:rFonts w:asciiTheme="majorBidi" w:hAnsiTheme="majorBidi" w:cstheme="majorBidi"/>
                <w:color w:val="000000" w:themeColor="text1"/>
                <w:sz w:val="15"/>
                <w:szCs w:val="15"/>
                <w:vertAlign w:val="superscript"/>
                <w:lang w:bidi="ar-EG"/>
              </w:rPr>
              <w:t>st</w:t>
            </w:r>
            <w:r w:rsidRPr="00356B8A">
              <w:rPr>
                <w:rFonts w:asciiTheme="majorBidi" w:hAnsiTheme="majorBidi" w:cstheme="majorBidi"/>
                <w:color w:val="000000" w:themeColor="text1"/>
                <w:sz w:val="15"/>
                <w:szCs w:val="15"/>
                <w:lang w:bidi="ar-EG"/>
              </w:rPr>
              <w:t xml:space="preserve"> )</w:t>
            </w:r>
          </w:p>
        </w:tc>
        <w:tc>
          <w:tcPr>
            <w:tcW w:w="98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10.4</w:t>
            </w:r>
            <w:r w:rsidR="00004C7A" w:rsidRPr="00356B8A">
              <w:rPr>
                <w:rFonts w:asciiTheme="majorBidi" w:hAnsiTheme="majorBidi" w:cstheme="majorBidi"/>
                <w:color w:val="000000" w:themeColor="text1"/>
                <w:sz w:val="15"/>
                <w:szCs w:val="15"/>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7.</w:t>
            </w:r>
            <w:r w:rsidR="00326120" w:rsidRPr="00356B8A">
              <w:rPr>
                <w:rFonts w:asciiTheme="majorBidi" w:hAnsiTheme="majorBidi" w:cstheme="majorBidi"/>
                <w:color w:val="000000" w:themeColor="text1"/>
                <w:sz w:val="15"/>
                <w:szCs w:val="15"/>
              </w:rPr>
              <w:t xml:space="preserve"> </w:t>
            </w:r>
            <w:r w:rsidRPr="00356B8A">
              <w:rPr>
                <w:rFonts w:asciiTheme="majorBidi" w:hAnsiTheme="majorBidi" w:cstheme="majorBidi"/>
                <w:color w:val="000000" w:themeColor="text1"/>
                <w:sz w:val="15"/>
                <w:szCs w:val="15"/>
              </w:rPr>
              <w:t>7 b</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w:t>
            </w:r>
            <w:r w:rsidR="00326120" w:rsidRPr="00356B8A">
              <w:rPr>
                <w:rFonts w:asciiTheme="majorBidi" w:hAnsiTheme="majorBidi" w:cstheme="majorBidi"/>
                <w:color w:val="000000" w:themeColor="text1"/>
                <w:sz w:val="15"/>
                <w:szCs w:val="15"/>
              </w:rPr>
              <w:t>6</w:t>
            </w:r>
            <w:r w:rsidRPr="00356B8A">
              <w:rPr>
                <w:rFonts w:asciiTheme="majorBidi" w:hAnsiTheme="majorBidi" w:cstheme="majorBidi"/>
                <w:color w:val="000000" w:themeColor="text1"/>
                <w:sz w:val="15"/>
                <w:szCs w:val="15"/>
              </w:rPr>
              <w:t>b</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w:t>
            </w:r>
            <w:r w:rsidR="00004C7A" w:rsidRPr="00356B8A">
              <w:rPr>
                <w:rFonts w:asciiTheme="majorBidi" w:hAnsiTheme="majorBidi" w:cstheme="majorBidi"/>
                <w:color w:val="000000" w:themeColor="text1"/>
                <w:sz w:val="15"/>
                <w:szCs w:val="15"/>
              </w:rPr>
              <w:t>7b</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0.9 </w:t>
            </w:r>
            <w:proofErr w:type="spellStart"/>
            <w:r w:rsidRPr="00356B8A">
              <w:rPr>
                <w:rFonts w:asciiTheme="majorBidi" w:hAnsiTheme="majorBidi" w:cstheme="majorBidi"/>
                <w:color w:val="000000" w:themeColor="text1"/>
                <w:sz w:val="15"/>
                <w:szCs w:val="15"/>
              </w:rPr>
              <w:t>ab</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0.7</w:t>
            </w:r>
            <w:r w:rsidR="00004C7A" w:rsidRPr="00356B8A">
              <w:rPr>
                <w:rFonts w:asciiTheme="majorBidi" w:hAnsiTheme="majorBidi" w:cstheme="majorBidi"/>
                <w:color w:val="000000" w:themeColor="text1"/>
                <w:sz w:val="15"/>
                <w:szCs w:val="15"/>
              </w:rPr>
              <w:t>d</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0.7</w:t>
            </w:r>
            <w:r w:rsidR="00004C7A" w:rsidRPr="00356B8A">
              <w:rPr>
                <w:rFonts w:asciiTheme="majorBidi" w:hAnsiTheme="majorBidi" w:cstheme="majorBidi"/>
                <w:color w:val="000000" w:themeColor="text1"/>
                <w:sz w:val="15"/>
                <w:szCs w:val="15"/>
              </w:rPr>
              <w:t xml:space="preserve"> e</w:t>
            </w:r>
          </w:p>
        </w:tc>
        <w:tc>
          <w:tcPr>
            <w:tcW w:w="992" w:type="dxa"/>
            <w:tcBorders>
              <w:top w:val="single" w:sz="4" w:space="0" w:color="auto"/>
              <w:left w:val="single" w:sz="4" w:space="0" w:color="auto"/>
              <w:bottom w:val="single" w:sz="4" w:space="0" w:color="auto"/>
              <w:right w:val="single" w:sz="12"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0.8</w:t>
            </w:r>
            <w:r w:rsidR="00004C7A" w:rsidRPr="00356B8A">
              <w:rPr>
                <w:rFonts w:asciiTheme="majorBidi" w:hAnsiTheme="majorBidi" w:cstheme="majorBidi"/>
                <w:color w:val="000000" w:themeColor="text1"/>
                <w:sz w:val="15"/>
                <w:szCs w:val="15"/>
              </w:rPr>
              <w:t xml:space="preserve"> cd</w:t>
            </w:r>
          </w:p>
        </w:tc>
      </w:tr>
      <w:tr w:rsidR="00004C7A" w:rsidRPr="00356B8A" w:rsidTr="00356B8A">
        <w:trPr>
          <w:cantSplit/>
          <w:jc w:val="center"/>
        </w:trPr>
        <w:tc>
          <w:tcPr>
            <w:tcW w:w="2555" w:type="dxa"/>
            <w:tcBorders>
              <w:top w:val="single" w:sz="4" w:space="0" w:color="auto"/>
              <w:left w:val="single" w:sz="12" w:space="0" w:color="auto"/>
              <w:bottom w:val="single" w:sz="4" w:space="0" w:color="auto"/>
              <w:right w:val="single" w:sz="4" w:space="0" w:color="auto"/>
            </w:tcBorders>
            <w:hideMark/>
          </w:tcPr>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200g N /tree at</w:t>
            </w:r>
            <w:r w:rsidRPr="00356B8A">
              <w:rPr>
                <w:rFonts w:asciiTheme="majorBidi" w:hAnsiTheme="majorBidi" w:cstheme="majorBidi"/>
                <w:color w:val="000000" w:themeColor="text1"/>
                <w:sz w:val="15"/>
                <w:szCs w:val="15"/>
                <w:lang w:bidi="ar-EG"/>
              </w:rPr>
              <w:t xml:space="preserve"> fruit cell expansion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stage</w:t>
            </w:r>
          </w:p>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(May 28</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Aug. 20</w:t>
            </w:r>
            <w:r w:rsidRPr="00356B8A">
              <w:rPr>
                <w:rFonts w:asciiTheme="majorBidi" w:hAnsiTheme="majorBidi" w:cstheme="majorBidi"/>
                <w:color w:val="000000" w:themeColor="text1"/>
                <w:sz w:val="15"/>
                <w:szCs w:val="15"/>
                <w:vertAlign w:val="superscript"/>
                <w:lang w:bidi="ar-EG"/>
              </w:rPr>
              <w:t>th)</w:t>
            </w:r>
          </w:p>
        </w:tc>
        <w:tc>
          <w:tcPr>
            <w:tcW w:w="98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10.5</w:t>
            </w:r>
            <w:r w:rsidR="00004C7A" w:rsidRPr="00356B8A">
              <w:rPr>
                <w:rFonts w:asciiTheme="majorBidi" w:hAnsiTheme="majorBidi" w:cstheme="majorBidi"/>
                <w:color w:val="000000" w:themeColor="text1"/>
                <w:sz w:val="15"/>
                <w:szCs w:val="15"/>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9.4a</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w:t>
            </w:r>
            <w:r w:rsidR="00004C7A" w:rsidRPr="00356B8A">
              <w:rPr>
                <w:rFonts w:asciiTheme="majorBidi" w:hAnsiTheme="majorBidi" w:cstheme="majorBidi"/>
                <w:color w:val="000000" w:themeColor="text1"/>
                <w:sz w:val="15"/>
                <w:szCs w:val="15"/>
              </w:rPr>
              <w:t>7b</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8.9</w:t>
            </w:r>
            <w:r w:rsidR="00004C7A" w:rsidRPr="00356B8A">
              <w:rPr>
                <w:rFonts w:asciiTheme="majorBidi" w:hAnsiTheme="majorBidi" w:cstheme="majorBidi"/>
                <w:color w:val="000000" w:themeColor="text1"/>
                <w:sz w:val="15"/>
                <w:szCs w:val="15"/>
              </w:rPr>
              <w:t>d</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0.8</w:t>
            </w:r>
            <w:r w:rsidR="00004C7A" w:rsidRPr="00356B8A">
              <w:rPr>
                <w:rFonts w:asciiTheme="majorBidi" w:hAnsiTheme="majorBidi" w:cstheme="majorBidi"/>
                <w:color w:val="000000" w:themeColor="text1"/>
                <w:sz w:val="15"/>
                <w:szCs w:val="15"/>
              </w:rPr>
              <w:t>bc</w:t>
            </w:r>
          </w:p>
        </w:tc>
        <w:tc>
          <w:tcPr>
            <w:tcW w:w="993"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0.7</w:t>
            </w:r>
            <w:r w:rsidR="00004C7A" w:rsidRPr="00356B8A">
              <w:rPr>
                <w:rFonts w:asciiTheme="majorBidi" w:hAnsiTheme="majorBidi" w:cstheme="majorBidi"/>
                <w:color w:val="000000" w:themeColor="text1"/>
                <w:sz w:val="15"/>
                <w:szCs w:val="15"/>
              </w:rPr>
              <w:t>d</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0.9</w:t>
            </w:r>
            <w:r w:rsidR="00004C7A" w:rsidRPr="00356B8A">
              <w:rPr>
                <w:rFonts w:asciiTheme="majorBidi" w:hAnsiTheme="majorBidi" w:cstheme="majorBidi"/>
                <w:color w:val="000000" w:themeColor="text1"/>
                <w:sz w:val="15"/>
                <w:szCs w:val="15"/>
              </w:rPr>
              <w:t xml:space="preserve"> </w:t>
            </w:r>
            <w:proofErr w:type="spellStart"/>
            <w:r w:rsidR="00004C7A" w:rsidRPr="00356B8A">
              <w:rPr>
                <w:rFonts w:asciiTheme="majorBidi" w:hAnsiTheme="majorBidi" w:cstheme="majorBidi"/>
                <w:color w:val="000000" w:themeColor="text1"/>
                <w:sz w:val="15"/>
                <w:szCs w:val="15"/>
              </w:rPr>
              <w:t>bc</w:t>
            </w:r>
            <w:proofErr w:type="spellEnd"/>
          </w:p>
        </w:tc>
        <w:tc>
          <w:tcPr>
            <w:tcW w:w="992" w:type="dxa"/>
            <w:tcBorders>
              <w:top w:val="single" w:sz="4" w:space="0" w:color="auto"/>
              <w:left w:val="single" w:sz="4" w:space="0" w:color="auto"/>
              <w:bottom w:val="single" w:sz="4" w:space="0" w:color="auto"/>
              <w:right w:val="single" w:sz="12"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0.89 d</w:t>
            </w:r>
          </w:p>
        </w:tc>
      </w:tr>
      <w:tr w:rsidR="00004C7A" w:rsidRPr="00356B8A" w:rsidTr="00356B8A">
        <w:trPr>
          <w:cantSplit/>
          <w:jc w:val="center"/>
        </w:trPr>
        <w:tc>
          <w:tcPr>
            <w:tcW w:w="2555" w:type="dxa"/>
            <w:tcBorders>
              <w:top w:val="single" w:sz="4" w:space="0" w:color="auto"/>
              <w:left w:val="single" w:sz="12" w:space="0" w:color="auto"/>
              <w:bottom w:val="single" w:sz="4" w:space="0" w:color="auto"/>
              <w:right w:val="single" w:sz="4" w:space="0" w:color="auto"/>
            </w:tcBorders>
            <w:hideMark/>
          </w:tcPr>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autumn flush</w:t>
            </w:r>
            <w:r w:rsidRPr="00356B8A">
              <w:rPr>
                <w:rFonts w:asciiTheme="majorBidi" w:eastAsia="Times New Roman"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(Aug. 27</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Nov. 26</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p>
        </w:tc>
        <w:tc>
          <w:tcPr>
            <w:tcW w:w="98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10.6</w:t>
            </w:r>
            <w:r w:rsidR="00004C7A" w:rsidRPr="00356B8A">
              <w:rPr>
                <w:rFonts w:asciiTheme="majorBidi" w:hAnsiTheme="majorBidi" w:cstheme="majorBidi"/>
                <w:color w:val="000000" w:themeColor="text1"/>
                <w:sz w:val="15"/>
                <w:szCs w:val="15"/>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8.0 b</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10.0a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8.3</w:t>
            </w:r>
            <w:r w:rsidR="00004C7A" w:rsidRPr="00356B8A">
              <w:rPr>
                <w:rFonts w:asciiTheme="majorBidi" w:hAnsiTheme="majorBidi" w:cstheme="majorBidi"/>
                <w:color w:val="000000" w:themeColor="text1"/>
                <w:sz w:val="15"/>
                <w:szCs w:val="15"/>
              </w:rPr>
              <w:t>a</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0.9</w:t>
            </w:r>
            <w:r w:rsidR="00004C7A" w:rsidRPr="00356B8A">
              <w:rPr>
                <w:rFonts w:asciiTheme="majorBidi" w:hAnsiTheme="majorBidi" w:cstheme="majorBidi"/>
                <w:color w:val="000000" w:themeColor="text1"/>
                <w:sz w:val="15"/>
                <w:szCs w:val="15"/>
              </w:rPr>
              <w:t>ab</w:t>
            </w:r>
          </w:p>
        </w:tc>
        <w:tc>
          <w:tcPr>
            <w:tcW w:w="993" w:type="dxa"/>
            <w:tcBorders>
              <w:top w:val="single" w:sz="4" w:space="0" w:color="auto"/>
              <w:left w:val="single" w:sz="4"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0.6</w:t>
            </w:r>
            <w:r w:rsidR="00004C7A" w:rsidRPr="00356B8A">
              <w:rPr>
                <w:rFonts w:asciiTheme="majorBidi" w:hAnsiTheme="majorBidi" w:cstheme="majorBidi"/>
                <w:color w:val="000000" w:themeColor="text1"/>
                <w:sz w:val="15"/>
                <w:szCs w:val="15"/>
              </w:rPr>
              <w:t>d</w:t>
            </w:r>
          </w:p>
        </w:tc>
        <w:tc>
          <w:tcPr>
            <w:tcW w:w="850" w:type="dxa"/>
            <w:tcBorders>
              <w:top w:val="single" w:sz="4" w:space="0" w:color="auto"/>
              <w:left w:val="single" w:sz="12" w:space="0" w:color="auto"/>
              <w:bottom w:val="single" w:sz="4"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0.8</w:t>
            </w:r>
            <w:r w:rsidR="00004C7A" w:rsidRPr="00356B8A">
              <w:rPr>
                <w:rFonts w:asciiTheme="majorBidi" w:hAnsiTheme="majorBidi" w:cstheme="majorBidi"/>
                <w:color w:val="000000" w:themeColor="text1"/>
                <w:sz w:val="15"/>
                <w:szCs w:val="15"/>
              </w:rPr>
              <w:t xml:space="preserve"> d</w:t>
            </w:r>
          </w:p>
        </w:tc>
        <w:tc>
          <w:tcPr>
            <w:tcW w:w="992" w:type="dxa"/>
            <w:tcBorders>
              <w:top w:val="single" w:sz="4" w:space="0" w:color="auto"/>
              <w:left w:val="single" w:sz="4" w:space="0" w:color="auto"/>
              <w:bottom w:val="single" w:sz="4" w:space="0" w:color="auto"/>
              <w:right w:val="single" w:sz="12"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0.67 e</w:t>
            </w:r>
          </w:p>
        </w:tc>
      </w:tr>
      <w:tr w:rsidR="00004C7A" w:rsidRPr="00356B8A" w:rsidTr="00356B8A">
        <w:trPr>
          <w:cantSplit/>
          <w:jc w:val="center"/>
        </w:trPr>
        <w:tc>
          <w:tcPr>
            <w:tcW w:w="2555" w:type="dxa"/>
            <w:tcBorders>
              <w:top w:val="single" w:sz="4" w:space="0" w:color="auto"/>
              <w:left w:val="single" w:sz="12"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Average (A)</w:t>
            </w:r>
          </w:p>
        </w:tc>
        <w:tc>
          <w:tcPr>
            <w:tcW w:w="989" w:type="dxa"/>
            <w:tcBorders>
              <w:top w:val="single" w:sz="4" w:space="0" w:color="auto"/>
              <w:left w:val="single" w:sz="4" w:space="0" w:color="auto"/>
              <w:bottom w:val="single" w:sz="12" w:space="0" w:color="auto"/>
              <w:right w:val="single" w:sz="4" w:space="0" w:color="auto"/>
            </w:tcBorders>
            <w:vAlign w:val="center"/>
            <w:hideMark/>
          </w:tcPr>
          <w:p w:rsidR="00004C7A"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10.2</w:t>
            </w:r>
            <w:r w:rsidR="00004C7A" w:rsidRPr="00356B8A">
              <w:rPr>
                <w:rFonts w:asciiTheme="majorBidi" w:hAnsiTheme="majorBidi" w:cstheme="majorBidi"/>
                <w:color w:val="000000" w:themeColor="text1"/>
                <w:sz w:val="15"/>
                <w:szCs w:val="15"/>
              </w:rPr>
              <w:t>A</w:t>
            </w:r>
          </w:p>
        </w:tc>
        <w:tc>
          <w:tcPr>
            <w:tcW w:w="851" w:type="dxa"/>
            <w:tcBorders>
              <w:top w:val="single" w:sz="4" w:space="0" w:color="auto"/>
              <w:left w:val="single" w:sz="4"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w:t>
            </w:r>
            <w:r w:rsidR="00326120" w:rsidRPr="00356B8A">
              <w:rPr>
                <w:rFonts w:asciiTheme="majorBidi" w:hAnsiTheme="majorBidi" w:cstheme="majorBidi"/>
                <w:color w:val="000000" w:themeColor="text1"/>
                <w:sz w:val="15"/>
                <w:szCs w:val="15"/>
              </w:rPr>
              <w:t>5</w:t>
            </w:r>
            <w:r w:rsidRPr="00356B8A">
              <w:rPr>
                <w:rFonts w:asciiTheme="majorBidi" w:hAnsiTheme="majorBidi" w:cstheme="majorBidi"/>
                <w:color w:val="000000" w:themeColor="text1"/>
                <w:sz w:val="15"/>
                <w:szCs w:val="15"/>
              </w:rPr>
              <w:t>B</w:t>
            </w:r>
          </w:p>
        </w:tc>
        <w:tc>
          <w:tcPr>
            <w:tcW w:w="850" w:type="dxa"/>
            <w:tcBorders>
              <w:top w:val="single" w:sz="4" w:space="0" w:color="auto"/>
              <w:left w:val="single" w:sz="12"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9.4A</w:t>
            </w:r>
          </w:p>
        </w:tc>
        <w:tc>
          <w:tcPr>
            <w:tcW w:w="709" w:type="dxa"/>
            <w:tcBorders>
              <w:top w:val="single" w:sz="4" w:space="0" w:color="auto"/>
              <w:left w:val="single" w:sz="4"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9.</w:t>
            </w:r>
            <w:r w:rsidR="00326120" w:rsidRPr="00356B8A">
              <w:rPr>
                <w:rFonts w:asciiTheme="majorBidi" w:hAnsiTheme="majorBidi" w:cstheme="majorBidi"/>
                <w:color w:val="000000" w:themeColor="text1"/>
                <w:sz w:val="15"/>
                <w:szCs w:val="15"/>
              </w:rPr>
              <w:t>1</w:t>
            </w:r>
            <w:r w:rsidRPr="00356B8A">
              <w:rPr>
                <w:rFonts w:asciiTheme="majorBidi" w:hAnsiTheme="majorBidi" w:cstheme="majorBidi"/>
                <w:color w:val="000000" w:themeColor="text1"/>
                <w:sz w:val="15"/>
                <w:szCs w:val="15"/>
              </w:rPr>
              <w:t>B</w:t>
            </w:r>
          </w:p>
        </w:tc>
        <w:tc>
          <w:tcPr>
            <w:tcW w:w="850" w:type="dxa"/>
            <w:tcBorders>
              <w:top w:val="single" w:sz="4" w:space="0" w:color="auto"/>
              <w:left w:val="single" w:sz="12"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b/>
                <w:bCs/>
                <w:color w:val="000000" w:themeColor="text1"/>
                <w:sz w:val="15"/>
                <w:szCs w:val="15"/>
              </w:rPr>
            </w:pPr>
            <w:r w:rsidRPr="00356B8A">
              <w:rPr>
                <w:rFonts w:asciiTheme="majorBidi" w:hAnsiTheme="majorBidi" w:cstheme="majorBidi"/>
                <w:color w:val="000000" w:themeColor="text1"/>
                <w:sz w:val="15"/>
                <w:szCs w:val="15"/>
              </w:rPr>
              <w:t>0.94A</w:t>
            </w:r>
          </w:p>
        </w:tc>
        <w:tc>
          <w:tcPr>
            <w:tcW w:w="993" w:type="dxa"/>
            <w:tcBorders>
              <w:top w:val="single" w:sz="4" w:space="0" w:color="auto"/>
              <w:left w:val="single" w:sz="4"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b/>
                <w:bCs/>
                <w:color w:val="000000" w:themeColor="text1"/>
                <w:sz w:val="15"/>
                <w:szCs w:val="15"/>
              </w:rPr>
            </w:pPr>
            <w:r w:rsidRPr="00356B8A">
              <w:rPr>
                <w:rFonts w:asciiTheme="majorBidi" w:hAnsiTheme="majorBidi" w:cstheme="majorBidi"/>
                <w:color w:val="000000" w:themeColor="text1"/>
                <w:sz w:val="15"/>
                <w:szCs w:val="15"/>
              </w:rPr>
              <w:t>0.389.4B</w:t>
            </w:r>
          </w:p>
        </w:tc>
        <w:tc>
          <w:tcPr>
            <w:tcW w:w="850" w:type="dxa"/>
            <w:tcBorders>
              <w:top w:val="single" w:sz="4" w:space="0" w:color="auto"/>
              <w:left w:val="single" w:sz="12" w:space="0" w:color="auto"/>
              <w:bottom w:val="single" w:sz="12" w:space="0" w:color="auto"/>
              <w:right w:val="single" w:sz="4"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b/>
                <w:bCs/>
                <w:color w:val="000000" w:themeColor="text1"/>
                <w:sz w:val="15"/>
                <w:szCs w:val="15"/>
              </w:rPr>
            </w:pPr>
            <w:r w:rsidRPr="00356B8A">
              <w:rPr>
                <w:rFonts w:asciiTheme="majorBidi" w:hAnsiTheme="majorBidi" w:cstheme="majorBidi"/>
                <w:color w:val="000000" w:themeColor="text1"/>
                <w:sz w:val="15"/>
                <w:szCs w:val="15"/>
              </w:rPr>
              <w:t>0.87B</w:t>
            </w:r>
          </w:p>
        </w:tc>
        <w:tc>
          <w:tcPr>
            <w:tcW w:w="992" w:type="dxa"/>
            <w:tcBorders>
              <w:top w:val="single" w:sz="4" w:space="0" w:color="auto"/>
              <w:left w:val="single" w:sz="4" w:space="0" w:color="auto"/>
              <w:bottom w:val="single" w:sz="12" w:space="0" w:color="auto"/>
              <w:right w:val="single" w:sz="12" w:space="0" w:color="auto"/>
            </w:tcBorders>
            <w:vAlign w:val="center"/>
            <w:hideMark/>
          </w:tcPr>
          <w:p w:rsidR="00004C7A" w:rsidRPr="00356B8A" w:rsidRDefault="00004C7A" w:rsidP="00A65DCF">
            <w:pPr>
              <w:bidi w:val="0"/>
              <w:spacing w:after="0" w:line="240" w:lineRule="auto"/>
              <w:jc w:val="center"/>
              <w:rPr>
                <w:rFonts w:asciiTheme="majorBidi" w:eastAsia="Times New Roman" w:hAnsiTheme="majorBidi" w:cstheme="majorBidi"/>
                <w:b/>
                <w:bCs/>
                <w:color w:val="000000" w:themeColor="text1"/>
                <w:sz w:val="15"/>
                <w:szCs w:val="15"/>
              </w:rPr>
            </w:pPr>
            <w:r w:rsidRPr="00356B8A">
              <w:rPr>
                <w:rFonts w:asciiTheme="majorBidi" w:hAnsiTheme="majorBidi" w:cstheme="majorBidi"/>
                <w:color w:val="000000" w:themeColor="text1"/>
                <w:sz w:val="15"/>
                <w:szCs w:val="15"/>
              </w:rPr>
              <w:t>0.92A</w:t>
            </w:r>
          </w:p>
        </w:tc>
      </w:tr>
    </w:tbl>
    <w:p w:rsidR="004E1905" w:rsidRPr="004E1905" w:rsidRDefault="0099046F" w:rsidP="004E1905">
      <w:pPr>
        <w:bidi w:val="0"/>
        <w:spacing w:after="0" w:line="240" w:lineRule="auto"/>
        <w:jc w:val="both"/>
        <w:rPr>
          <w:rFonts w:asciiTheme="majorBidi" w:hAnsiTheme="majorBidi" w:cstheme="majorBidi"/>
          <w:color w:val="000000" w:themeColor="text1"/>
          <w:sz w:val="16"/>
          <w:szCs w:val="16"/>
        </w:rPr>
      </w:pPr>
      <w:r w:rsidRPr="004E1905">
        <w:rPr>
          <w:rFonts w:asciiTheme="majorBidi" w:hAnsiTheme="majorBidi" w:cstheme="majorBidi"/>
          <w:color w:val="000000" w:themeColor="text1"/>
          <w:sz w:val="16"/>
          <w:szCs w:val="16"/>
        </w:rPr>
        <w:t>Means followed by the same letter (s) in each column or row and the interactions are not significantly different at 5 % level.</w:t>
      </w:r>
    </w:p>
    <w:p w:rsidR="00004C7A" w:rsidRPr="004E1905" w:rsidRDefault="004E1905" w:rsidP="004E1905">
      <w:pPr>
        <w:bidi w:val="0"/>
        <w:spacing w:after="0" w:line="240" w:lineRule="auto"/>
        <w:jc w:val="both"/>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 xml:space="preserve"> </w:t>
      </w:r>
    </w:p>
    <w:p w:rsidR="0099046F" w:rsidRPr="004E1905" w:rsidRDefault="0099046F" w:rsidP="00382A41">
      <w:pPr>
        <w:bidi w:val="0"/>
        <w:spacing w:after="0" w:line="240" w:lineRule="auto"/>
        <w:ind w:right="-1"/>
        <w:jc w:val="both"/>
        <w:rPr>
          <w:rFonts w:asciiTheme="majorBidi" w:hAnsiTheme="majorBidi" w:cstheme="majorBidi"/>
          <w:b/>
          <w:bCs/>
          <w:color w:val="000000" w:themeColor="text1"/>
          <w:sz w:val="20"/>
          <w:szCs w:val="20"/>
        </w:rPr>
      </w:pPr>
      <w:r w:rsidRPr="004E1905">
        <w:rPr>
          <w:rFonts w:asciiTheme="majorBidi" w:hAnsiTheme="majorBidi" w:cstheme="majorBidi"/>
          <w:color w:val="000000" w:themeColor="text1"/>
          <w:sz w:val="20"/>
          <w:szCs w:val="20"/>
        </w:rPr>
        <w:t xml:space="preserve">Table </w:t>
      </w:r>
      <w:r w:rsidR="00821985" w:rsidRPr="004E1905">
        <w:rPr>
          <w:rFonts w:asciiTheme="majorBidi" w:hAnsiTheme="majorBidi" w:cstheme="majorBidi"/>
          <w:color w:val="000000" w:themeColor="text1"/>
          <w:sz w:val="20"/>
          <w:szCs w:val="20"/>
        </w:rPr>
        <w:t>7</w:t>
      </w:r>
      <w:r w:rsidR="00004C7A" w:rsidRPr="004E1905">
        <w:rPr>
          <w:rFonts w:asciiTheme="majorBidi" w:hAnsiTheme="majorBidi" w:cstheme="majorBidi"/>
          <w:color w:val="000000" w:themeColor="text1"/>
          <w:sz w:val="20"/>
          <w:szCs w:val="20"/>
        </w:rPr>
        <w:t>.</w:t>
      </w:r>
      <w:r w:rsidRPr="004E1905">
        <w:rPr>
          <w:rFonts w:asciiTheme="majorBidi" w:hAnsiTheme="majorBidi" w:cstheme="majorBidi"/>
          <w:color w:val="000000" w:themeColor="text1"/>
          <w:sz w:val="20"/>
          <w:szCs w:val="20"/>
        </w:rPr>
        <w:t xml:space="preserve"> Eff</w:t>
      </w:r>
      <w:r w:rsidR="00416AFB" w:rsidRPr="004E1905">
        <w:rPr>
          <w:rFonts w:asciiTheme="majorBidi" w:hAnsiTheme="majorBidi" w:cstheme="majorBidi"/>
          <w:color w:val="000000" w:themeColor="text1"/>
          <w:sz w:val="20"/>
          <w:szCs w:val="20"/>
        </w:rPr>
        <w:t xml:space="preserve">ect of adding </w:t>
      </w:r>
      <w:r w:rsidRPr="004E1905">
        <w:rPr>
          <w:rFonts w:asciiTheme="majorBidi" w:hAnsiTheme="majorBidi" w:cstheme="majorBidi"/>
          <w:color w:val="000000" w:themeColor="text1"/>
          <w:sz w:val="20"/>
          <w:szCs w:val="20"/>
        </w:rPr>
        <w:t xml:space="preserve">50 % of </w:t>
      </w:r>
      <w:r w:rsidR="00416AFB" w:rsidRPr="004E1905">
        <w:rPr>
          <w:rFonts w:asciiTheme="majorBidi" w:hAnsiTheme="majorBidi" w:cstheme="majorBidi"/>
          <w:color w:val="000000" w:themeColor="text1"/>
          <w:sz w:val="20"/>
          <w:szCs w:val="20"/>
        </w:rPr>
        <w:t xml:space="preserve">total </w:t>
      </w:r>
      <w:r w:rsidRPr="004E1905">
        <w:rPr>
          <w:rFonts w:asciiTheme="majorBidi" w:hAnsiTheme="majorBidi" w:cstheme="majorBidi"/>
          <w:color w:val="000000" w:themeColor="text1"/>
          <w:sz w:val="20"/>
          <w:szCs w:val="20"/>
        </w:rPr>
        <w:t xml:space="preserve">given N /tree/year at various phenological stages on V.C. (mg/100 ml of fruit juice) and </w:t>
      </w:r>
      <w:r w:rsidR="00D820C9" w:rsidRPr="004E1905">
        <w:rPr>
          <w:rFonts w:asciiTheme="majorBidi" w:hAnsiTheme="majorBidi" w:cstheme="majorBidi"/>
          <w:color w:val="000000" w:themeColor="text1"/>
          <w:sz w:val="20"/>
          <w:szCs w:val="20"/>
        </w:rPr>
        <w:t xml:space="preserve">TSS/Acid ratio </w:t>
      </w:r>
      <w:r w:rsidRPr="004E1905">
        <w:rPr>
          <w:rFonts w:asciiTheme="majorBidi" w:hAnsiTheme="majorBidi" w:cstheme="majorBidi"/>
          <w:color w:val="000000" w:themeColor="text1"/>
          <w:sz w:val="20"/>
          <w:szCs w:val="20"/>
        </w:rPr>
        <w:t>of fruit of Valencia orange budded on citrus rootstocks in seasons 2010/2011 and 2011/2012.</w:t>
      </w:r>
    </w:p>
    <w:tbl>
      <w:tblPr>
        <w:tblW w:w="0" w:type="auto"/>
        <w:jc w:val="center"/>
        <w:tblInd w:w="1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5"/>
        <w:gridCol w:w="978"/>
        <w:gridCol w:w="965"/>
        <w:gridCol w:w="964"/>
        <w:gridCol w:w="834"/>
        <w:gridCol w:w="965"/>
        <w:gridCol w:w="938"/>
        <w:gridCol w:w="687"/>
        <w:gridCol w:w="1158"/>
      </w:tblGrid>
      <w:tr w:rsidR="00A43A73" w:rsidRPr="00356B8A" w:rsidTr="00155331">
        <w:trPr>
          <w:jc w:val="center"/>
        </w:trPr>
        <w:tc>
          <w:tcPr>
            <w:tcW w:w="2060" w:type="dxa"/>
            <w:vMerge w:val="restart"/>
            <w:tcBorders>
              <w:top w:val="single" w:sz="12" w:space="0" w:color="auto"/>
              <w:left w:val="single" w:sz="12" w:space="0" w:color="auto"/>
              <w:right w:val="single" w:sz="4" w:space="0" w:color="auto"/>
            </w:tcBorders>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Fertilization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treatments and time of application</w:t>
            </w:r>
          </w:p>
        </w:tc>
        <w:tc>
          <w:tcPr>
            <w:tcW w:w="3842" w:type="dxa"/>
            <w:gridSpan w:val="4"/>
            <w:tcBorders>
              <w:top w:val="single" w:sz="12" w:space="0" w:color="auto"/>
              <w:left w:val="single" w:sz="4" w:space="0" w:color="auto"/>
              <w:bottom w:val="single" w:sz="12"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V.C. mg/100 ml of fruit juice</w:t>
            </w:r>
          </w:p>
        </w:tc>
        <w:tc>
          <w:tcPr>
            <w:tcW w:w="3803" w:type="dxa"/>
            <w:gridSpan w:val="4"/>
            <w:tcBorders>
              <w:top w:val="single" w:sz="12" w:space="0" w:color="auto"/>
              <w:left w:val="single" w:sz="12" w:space="0" w:color="auto"/>
              <w:bottom w:val="single" w:sz="12" w:space="0" w:color="auto"/>
              <w:right w:val="single" w:sz="12"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TSS/Acid ratio</w:t>
            </w:r>
          </w:p>
        </w:tc>
      </w:tr>
      <w:tr w:rsidR="00A43A73" w:rsidRPr="00356B8A" w:rsidTr="00155331">
        <w:trPr>
          <w:jc w:val="center"/>
        </w:trPr>
        <w:tc>
          <w:tcPr>
            <w:tcW w:w="2060" w:type="dxa"/>
            <w:vMerge/>
            <w:tcBorders>
              <w:left w:val="single" w:sz="12" w:space="0" w:color="auto"/>
              <w:right w:val="single" w:sz="4" w:space="0" w:color="auto"/>
            </w:tcBorders>
            <w:vAlign w:val="center"/>
            <w:hideMark/>
          </w:tcPr>
          <w:p w:rsidR="00A43A73" w:rsidRPr="00356B8A" w:rsidRDefault="00A43A73" w:rsidP="00A65DCF">
            <w:pPr>
              <w:bidi w:val="0"/>
              <w:spacing w:after="0" w:line="240" w:lineRule="auto"/>
              <w:jc w:val="both"/>
              <w:rPr>
                <w:rFonts w:asciiTheme="majorBidi" w:eastAsia="Times New Roman" w:hAnsiTheme="majorBidi" w:cstheme="majorBidi"/>
                <w:color w:val="000000" w:themeColor="text1"/>
                <w:sz w:val="15"/>
                <w:szCs w:val="15"/>
                <w:lang w:bidi="ar-EG"/>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842" w:type="dxa"/>
            <w:gridSpan w:val="2"/>
            <w:tcBorders>
              <w:top w:val="single" w:sz="4" w:space="0" w:color="auto"/>
              <w:left w:val="single" w:sz="12" w:space="0" w:color="auto"/>
              <w:bottom w:val="single" w:sz="4" w:space="0" w:color="auto"/>
              <w:right w:val="single" w:sz="4" w:space="0" w:color="auto"/>
            </w:tcBorders>
            <w:vAlign w:val="center"/>
            <w:hideMark/>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c>
          <w:tcPr>
            <w:tcW w:w="1838" w:type="dxa"/>
            <w:gridSpan w:val="2"/>
            <w:tcBorders>
              <w:top w:val="single" w:sz="4" w:space="0" w:color="auto"/>
              <w:left w:val="single" w:sz="12" w:space="0" w:color="auto"/>
              <w:bottom w:val="single" w:sz="4" w:space="0" w:color="auto"/>
              <w:right w:val="single" w:sz="12" w:space="0" w:color="auto"/>
            </w:tcBorders>
            <w:vAlign w:val="center"/>
            <w:hideMark/>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2010/2011</w:t>
            </w:r>
          </w:p>
        </w:tc>
        <w:tc>
          <w:tcPr>
            <w:tcW w:w="1965" w:type="dxa"/>
            <w:gridSpan w:val="2"/>
            <w:tcBorders>
              <w:top w:val="single" w:sz="4" w:space="0" w:color="auto"/>
              <w:left w:val="single" w:sz="12" w:space="0" w:color="auto"/>
              <w:bottom w:val="single" w:sz="4" w:space="0" w:color="auto"/>
              <w:right w:val="single" w:sz="12" w:space="0" w:color="auto"/>
            </w:tcBorders>
            <w:vAlign w:val="center"/>
            <w:hideMark/>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Season 2011/2012</w:t>
            </w:r>
          </w:p>
        </w:tc>
      </w:tr>
      <w:tr w:rsidR="00A43A73" w:rsidRPr="00356B8A" w:rsidTr="00155331">
        <w:trPr>
          <w:jc w:val="center"/>
        </w:trPr>
        <w:tc>
          <w:tcPr>
            <w:tcW w:w="2060" w:type="dxa"/>
            <w:vMerge/>
            <w:tcBorders>
              <w:left w:val="single" w:sz="12" w:space="0" w:color="auto"/>
              <w:bottom w:val="single" w:sz="4" w:space="0" w:color="auto"/>
              <w:right w:val="single" w:sz="4" w:space="0" w:color="auto"/>
            </w:tcBorders>
          </w:tcPr>
          <w:p w:rsidR="00A43A73" w:rsidRPr="00356B8A" w:rsidRDefault="00A43A73" w:rsidP="00A65DCF">
            <w:pPr>
              <w:bidi w:val="0"/>
              <w:spacing w:after="0" w:line="240" w:lineRule="auto"/>
              <w:jc w:val="both"/>
              <w:rPr>
                <w:rFonts w:asciiTheme="majorBidi" w:hAnsiTheme="majorBidi" w:cstheme="majorBidi"/>
                <w:color w:val="000000" w:themeColor="text1"/>
                <w:sz w:val="15"/>
                <w:szCs w:val="15"/>
                <w:lang w:bidi="ar-EG"/>
              </w:rPr>
            </w:pPr>
          </w:p>
        </w:tc>
        <w:tc>
          <w:tcPr>
            <w:tcW w:w="1007" w:type="dxa"/>
            <w:tcBorders>
              <w:top w:val="single" w:sz="4" w:space="0" w:color="auto"/>
              <w:left w:val="single" w:sz="4"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993" w:type="dxa"/>
            <w:tcBorders>
              <w:top w:val="single" w:sz="4" w:space="0" w:color="auto"/>
              <w:left w:val="single" w:sz="4"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992" w:type="dxa"/>
            <w:tcBorders>
              <w:top w:val="single" w:sz="4" w:space="0" w:color="auto"/>
              <w:left w:val="single" w:sz="12"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850" w:type="dxa"/>
            <w:tcBorders>
              <w:top w:val="single" w:sz="4" w:space="0" w:color="auto"/>
              <w:left w:val="single" w:sz="4"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933" w:type="dxa"/>
            <w:tcBorders>
              <w:top w:val="single" w:sz="4" w:space="0" w:color="auto"/>
              <w:left w:val="single" w:sz="12"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905" w:type="dxa"/>
            <w:tcBorders>
              <w:top w:val="single" w:sz="4" w:space="0" w:color="auto"/>
              <w:left w:val="single" w:sz="4"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c>
          <w:tcPr>
            <w:tcW w:w="0" w:type="auto"/>
            <w:tcBorders>
              <w:top w:val="single" w:sz="4" w:space="0" w:color="auto"/>
              <w:left w:val="single" w:sz="12" w:space="0" w:color="auto"/>
              <w:bottom w:val="single" w:sz="4" w:space="0" w:color="auto"/>
              <w:right w:val="single" w:sz="4"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SO</w:t>
            </w:r>
          </w:p>
        </w:tc>
        <w:tc>
          <w:tcPr>
            <w:tcW w:w="1058" w:type="dxa"/>
            <w:tcBorders>
              <w:top w:val="single" w:sz="4" w:space="0" w:color="auto"/>
              <w:left w:val="single" w:sz="4" w:space="0" w:color="auto"/>
              <w:bottom w:val="single" w:sz="4" w:space="0" w:color="auto"/>
              <w:right w:val="single" w:sz="12" w:space="0" w:color="auto"/>
            </w:tcBorders>
            <w:vAlign w:val="center"/>
          </w:tcPr>
          <w:p w:rsidR="00A43A73" w:rsidRPr="00356B8A" w:rsidRDefault="00A43A73" w:rsidP="00A65DCF">
            <w:pPr>
              <w:bidi w:val="0"/>
              <w:spacing w:after="0" w:line="240" w:lineRule="auto"/>
              <w:jc w:val="center"/>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VL</w:t>
            </w:r>
          </w:p>
        </w:tc>
      </w:tr>
      <w:tr w:rsidR="00D10901" w:rsidRPr="00356B8A" w:rsidTr="003378F7">
        <w:trPr>
          <w:jc w:val="center"/>
        </w:trPr>
        <w:tc>
          <w:tcPr>
            <w:tcW w:w="2060" w:type="dxa"/>
            <w:tcBorders>
              <w:top w:val="single" w:sz="4" w:space="0" w:color="auto"/>
              <w:left w:val="single" w:sz="12" w:space="0" w:color="auto"/>
              <w:bottom w:val="single" w:sz="4" w:space="0" w:color="auto"/>
              <w:right w:val="single" w:sz="4" w:space="0" w:color="auto"/>
            </w:tcBorders>
            <w:hideMark/>
          </w:tcPr>
          <w:p w:rsidR="00326120" w:rsidRPr="00356B8A" w:rsidRDefault="00326120" w:rsidP="00A65DCF">
            <w:pPr>
              <w:bidi w:val="0"/>
              <w:spacing w:after="0" w:line="240" w:lineRule="auto"/>
              <w:jc w:val="both"/>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lang w:bidi="ar-EG"/>
              </w:rPr>
              <w:t>Cont.</w:t>
            </w:r>
            <w:r w:rsidRPr="00356B8A">
              <w:rPr>
                <w:rFonts w:asciiTheme="majorBidi" w:hAnsiTheme="majorBidi" w:cstheme="majorBidi"/>
                <w:color w:val="000000" w:themeColor="text1"/>
                <w:sz w:val="15"/>
                <w:szCs w:val="15"/>
              </w:rPr>
              <w:t xml:space="preserve"> 400 g N / tree/year during growth season.</w:t>
            </w:r>
          </w:p>
        </w:tc>
        <w:tc>
          <w:tcPr>
            <w:tcW w:w="1007"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40.7e</w:t>
            </w:r>
          </w:p>
        </w:tc>
        <w:tc>
          <w:tcPr>
            <w:tcW w:w="993"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37.4g</w:t>
            </w:r>
          </w:p>
        </w:tc>
        <w:tc>
          <w:tcPr>
            <w:tcW w:w="992"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42.7c</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38.5d</w:t>
            </w:r>
          </w:p>
        </w:tc>
        <w:tc>
          <w:tcPr>
            <w:tcW w:w="933"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8.7b</w:t>
            </w:r>
          </w:p>
        </w:tc>
        <w:tc>
          <w:tcPr>
            <w:tcW w:w="905"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13.0ab</w:t>
            </w:r>
          </w:p>
        </w:tc>
        <w:tc>
          <w:tcPr>
            <w:tcW w:w="0" w:type="auto"/>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pStyle w:val="PlainText"/>
              <w:bidi w:val="0"/>
              <w:jc w:val="center"/>
              <w:rPr>
                <w:rFonts w:asciiTheme="majorBidi" w:hAnsiTheme="majorBidi" w:cstheme="majorBidi"/>
                <w:color w:val="000000" w:themeColor="text1"/>
                <w:sz w:val="15"/>
                <w:szCs w:val="15"/>
              </w:rPr>
            </w:pPr>
            <w:r w:rsidRPr="00356B8A">
              <w:rPr>
                <w:rFonts w:asciiTheme="majorBidi" w:hAnsiTheme="majorBidi" w:cstheme="majorBidi"/>
                <w:color w:val="000000" w:themeColor="text1"/>
                <w:sz w:val="15"/>
                <w:szCs w:val="15"/>
              </w:rPr>
              <w:t>7.2c</w:t>
            </w:r>
          </w:p>
        </w:tc>
        <w:tc>
          <w:tcPr>
            <w:tcW w:w="1058" w:type="dxa"/>
            <w:tcBorders>
              <w:top w:val="single" w:sz="4" w:space="0" w:color="auto"/>
              <w:left w:val="single" w:sz="4" w:space="0" w:color="auto"/>
              <w:bottom w:val="single" w:sz="4" w:space="0" w:color="auto"/>
              <w:right w:val="single" w:sz="12"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8.4bc</w:t>
            </w:r>
          </w:p>
        </w:tc>
      </w:tr>
      <w:tr w:rsidR="00D10901" w:rsidRPr="00356B8A" w:rsidTr="003378F7">
        <w:trPr>
          <w:jc w:val="center"/>
        </w:trPr>
        <w:tc>
          <w:tcPr>
            <w:tcW w:w="2060" w:type="dxa"/>
            <w:tcBorders>
              <w:top w:val="single" w:sz="4" w:space="0" w:color="auto"/>
              <w:left w:val="single" w:sz="12" w:space="0" w:color="auto"/>
              <w:bottom w:val="single" w:sz="4" w:space="0" w:color="auto"/>
              <w:right w:val="single" w:sz="4" w:space="0" w:color="auto"/>
            </w:tcBorders>
            <w:hideMark/>
          </w:tcPr>
          <w:p w:rsidR="00326120" w:rsidRPr="00356B8A" w:rsidRDefault="00326120"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spring flush.</w:t>
            </w:r>
            <w:r w:rsidRPr="00356B8A">
              <w:rPr>
                <w:rFonts w:asciiTheme="majorBidi" w:eastAsia="Times New Roman"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(Feb.</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20</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April 2</w:t>
            </w:r>
            <w:r w:rsidRPr="00356B8A">
              <w:rPr>
                <w:rFonts w:asciiTheme="majorBidi" w:hAnsiTheme="majorBidi" w:cstheme="majorBidi"/>
                <w:color w:val="000000" w:themeColor="text1"/>
                <w:sz w:val="15"/>
                <w:szCs w:val="15"/>
                <w:vertAlign w:val="superscript"/>
                <w:lang w:bidi="ar-EG"/>
              </w:rPr>
              <w:t>nd</w:t>
            </w:r>
            <w:r w:rsidRPr="00356B8A">
              <w:rPr>
                <w:rFonts w:asciiTheme="majorBidi" w:hAnsiTheme="majorBidi" w:cstheme="majorBidi"/>
                <w:color w:val="000000" w:themeColor="text1"/>
                <w:sz w:val="15"/>
                <w:szCs w:val="15"/>
                <w:lang w:bidi="ar-EG"/>
              </w:rPr>
              <w:t xml:space="preserve"> )</w:t>
            </w:r>
          </w:p>
        </w:tc>
        <w:tc>
          <w:tcPr>
            <w:tcW w:w="1007"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45.6b</w:t>
            </w:r>
          </w:p>
        </w:tc>
        <w:tc>
          <w:tcPr>
            <w:tcW w:w="993"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38.9f</w:t>
            </w:r>
          </w:p>
        </w:tc>
        <w:tc>
          <w:tcPr>
            <w:tcW w:w="992"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54.6a</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44.8bc</w:t>
            </w:r>
          </w:p>
        </w:tc>
        <w:tc>
          <w:tcPr>
            <w:tcW w:w="933"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10.9ab</w:t>
            </w:r>
          </w:p>
        </w:tc>
        <w:tc>
          <w:tcPr>
            <w:tcW w:w="905"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15.1a</w:t>
            </w:r>
          </w:p>
        </w:tc>
        <w:tc>
          <w:tcPr>
            <w:tcW w:w="0" w:type="auto"/>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8.9abc</w:t>
            </w:r>
          </w:p>
        </w:tc>
        <w:tc>
          <w:tcPr>
            <w:tcW w:w="1058" w:type="dxa"/>
            <w:tcBorders>
              <w:top w:val="single" w:sz="4" w:space="0" w:color="auto"/>
              <w:left w:val="single" w:sz="4" w:space="0" w:color="auto"/>
              <w:bottom w:val="single" w:sz="4" w:space="0" w:color="auto"/>
              <w:right w:val="single" w:sz="12"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10.1abc</w:t>
            </w:r>
          </w:p>
        </w:tc>
      </w:tr>
      <w:tr w:rsidR="00D10901" w:rsidRPr="00356B8A" w:rsidTr="003378F7">
        <w:trPr>
          <w:jc w:val="center"/>
        </w:trPr>
        <w:tc>
          <w:tcPr>
            <w:tcW w:w="2060" w:type="dxa"/>
            <w:tcBorders>
              <w:top w:val="single" w:sz="4" w:space="0" w:color="auto"/>
              <w:left w:val="single" w:sz="12" w:space="0" w:color="auto"/>
              <w:bottom w:val="single" w:sz="4" w:space="0" w:color="auto"/>
              <w:right w:val="single" w:sz="4" w:space="0" w:color="auto"/>
            </w:tcBorders>
            <w:hideMark/>
          </w:tcPr>
          <w:p w:rsidR="00326120" w:rsidRPr="00356B8A" w:rsidRDefault="00326120"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fruit cell division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stage</w:t>
            </w:r>
            <w:r w:rsidRPr="00356B8A">
              <w:rPr>
                <w:rFonts w:asciiTheme="majorBidi" w:eastAsia="Times New Roman"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(Apr.</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9</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May 21</w:t>
            </w:r>
            <w:r w:rsidRPr="00356B8A">
              <w:rPr>
                <w:rFonts w:asciiTheme="majorBidi" w:hAnsiTheme="majorBidi" w:cstheme="majorBidi"/>
                <w:color w:val="000000" w:themeColor="text1"/>
                <w:sz w:val="15"/>
                <w:szCs w:val="15"/>
                <w:vertAlign w:val="superscript"/>
                <w:lang w:bidi="ar-EG"/>
              </w:rPr>
              <w:t>st</w:t>
            </w:r>
            <w:r w:rsidRPr="00356B8A">
              <w:rPr>
                <w:rFonts w:asciiTheme="majorBidi" w:hAnsiTheme="majorBidi" w:cstheme="majorBidi"/>
                <w:color w:val="000000" w:themeColor="text1"/>
                <w:sz w:val="15"/>
                <w:szCs w:val="15"/>
                <w:lang w:bidi="ar-EG"/>
              </w:rPr>
              <w:t xml:space="preserve"> )</w:t>
            </w:r>
          </w:p>
        </w:tc>
        <w:tc>
          <w:tcPr>
            <w:tcW w:w="1007"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43.0d</w:t>
            </w:r>
          </w:p>
        </w:tc>
        <w:tc>
          <w:tcPr>
            <w:tcW w:w="993"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37.7g</w:t>
            </w:r>
          </w:p>
        </w:tc>
        <w:tc>
          <w:tcPr>
            <w:tcW w:w="992"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47.6b</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45.4bc</w:t>
            </w:r>
          </w:p>
        </w:tc>
        <w:tc>
          <w:tcPr>
            <w:tcW w:w="933"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10.9ab</w:t>
            </w:r>
          </w:p>
        </w:tc>
        <w:tc>
          <w:tcPr>
            <w:tcW w:w="905"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11.2 </w:t>
            </w:r>
            <w:proofErr w:type="spellStart"/>
            <w:r w:rsidRPr="00356B8A">
              <w:rPr>
                <w:rFonts w:asciiTheme="majorBidi" w:hAnsiTheme="majorBidi" w:cstheme="majorBidi"/>
                <w:color w:val="000000" w:themeColor="text1"/>
                <w:sz w:val="15"/>
                <w:szCs w:val="15"/>
              </w:rPr>
              <w:t>ab</w:t>
            </w:r>
            <w:proofErr w:type="spellEnd"/>
          </w:p>
        </w:tc>
        <w:tc>
          <w:tcPr>
            <w:tcW w:w="0" w:type="auto"/>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14.9a</w:t>
            </w:r>
          </w:p>
        </w:tc>
        <w:tc>
          <w:tcPr>
            <w:tcW w:w="1058" w:type="dxa"/>
            <w:tcBorders>
              <w:top w:val="single" w:sz="4" w:space="0" w:color="auto"/>
              <w:left w:val="single" w:sz="4" w:space="0" w:color="auto"/>
              <w:bottom w:val="single" w:sz="4" w:space="0" w:color="auto"/>
              <w:right w:val="single" w:sz="12"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12.0ab</w:t>
            </w:r>
          </w:p>
        </w:tc>
      </w:tr>
      <w:tr w:rsidR="00D10901" w:rsidRPr="00356B8A" w:rsidTr="003378F7">
        <w:trPr>
          <w:jc w:val="center"/>
        </w:trPr>
        <w:tc>
          <w:tcPr>
            <w:tcW w:w="2060" w:type="dxa"/>
            <w:tcBorders>
              <w:top w:val="single" w:sz="4" w:space="0" w:color="auto"/>
              <w:left w:val="single" w:sz="12" w:space="0" w:color="auto"/>
              <w:bottom w:val="single" w:sz="4" w:space="0" w:color="auto"/>
              <w:right w:val="single" w:sz="4" w:space="0" w:color="auto"/>
            </w:tcBorders>
            <w:hideMark/>
          </w:tcPr>
          <w:p w:rsidR="00326120" w:rsidRPr="00356B8A" w:rsidRDefault="00326120"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200g N /tree at</w:t>
            </w:r>
            <w:r w:rsidRPr="00356B8A">
              <w:rPr>
                <w:rFonts w:asciiTheme="majorBidi" w:hAnsiTheme="majorBidi" w:cstheme="majorBidi"/>
                <w:color w:val="000000" w:themeColor="text1"/>
                <w:sz w:val="15"/>
                <w:szCs w:val="15"/>
                <w:lang w:bidi="ar-EG"/>
              </w:rPr>
              <w:t xml:space="preserve"> fruit cell expansion</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stage</w:t>
            </w:r>
            <w:r w:rsidRPr="00356B8A">
              <w:rPr>
                <w:rFonts w:asciiTheme="majorBidi" w:eastAsia="Times New Roman"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(May 28</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Aug. 20</w:t>
            </w:r>
            <w:r w:rsidRPr="00356B8A">
              <w:rPr>
                <w:rFonts w:asciiTheme="majorBidi" w:hAnsiTheme="majorBidi" w:cstheme="majorBidi"/>
                <w:color w:val="000000" w:themeColor="text1"/>
                <w:sz w:val="15"/>
                <w:szCs w:val="15"/>
                <w:vertAlign w:val="superscript"/>
                <w:lang w:bidi="ar-EG"/>
              </w:rPr>
              <w:t>th)</w:t>
            </w:r>
          </w:p>
        </w:tc>
        <w:tc>
          <w:tcPr>
            <w:tcW w:w="1007"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46.9a</w:t>
            </w:r>
          </w:p>
        </w:tc>
        <w:tc>
          <w:tcPr>
            <w:tcW w:w="993"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41.6e</w:t>
            </w:r>
          </w:p>
        </w:tc>
        <w:tc>
          <w:tcPr>
            <w:tcW w:w="992"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47.3b</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45.4bc</w:t>
            </w:r>
          </w:p>
        </w:tc>
        <w:tc>
          <w:tcPr>
            <w:tcW w:w="933"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12.5 </w:t>
            </w:r>
            <w:proofErr w:type="spellStart"/>
            <w:r w:rsidRPr="00356B8A">
              <w:rPr>
                <w:rFonts w:asciiTheme="majorBidi" w:hAnsiTheme="majorBidi" w:cstheme="majorBidi"/>
                <w:color w:val="000000" w:themeColor="text1"/>
                <w:sz w:val="15"/>
                <w:szCs w:val="15"/>
              </w:rPr>
              <w:t>ab</w:t>
            </w:r>
            <w:proofErr w:type="spellEnd"/>
          </w:p>
        </w:tc>
        <w:tc>
          <w:tcPr>
            <w:tcW w:w="905"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13.7a</w:t>
            </w:r>
          </w:p>
        </w:tc>
        <w:tc>
          <w:tcPr>
            <w:tcW w:w="0" w:type="auto"/>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10.0abc</w:t>
            </w:r>
          </w:p>
        </w:tc>
        <w:tc>
          <w:tcPr>
            <w:tcW w:w="1058" w:type="dxa"/>
            <w:tcBorders>
              <w:top w:val="single" w:sz="4" w:space="0" w:color="auto"/>
              <w:left w:val="single" w:sz="4" w:space="0" w:color="auto"/>
              <w:bottom w:val="single" w:sz="4" w:space="0" w:color="auto"/>
              <w:right w:val="single" w:sz="12"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10.1abc</w:t>
            </w:r>
          </w:p>
        </w:tc>
      </w:tr>
      <w:tr w:rsidR="00D10901" w:rsidRPr="00356B8A" w:rsidTr="003378F7">
        <w:trPr>
          <w:jc w:val="center"/>
        </w:trPr>
        <w:tc>
          <w:tcPr>
            <w:tcW w:w="2060" w:type="dxa"/>
            <w:tcBorders>
              <w:top w:val="single" w:sz="4" w:space="0" w:color="auto"/>
              <w:left w:val="single" w:sz="12" w:space="0" w:color="auto"/>
              <w:bottom w:val="single" w:sz="4" w:space="0" w:color="auto"/>
              <w:right w:val="single" w:sz="4" w:space="0" w:color="auto"/>
            </w:tcBorders>
            <w:hideMark/>
          </w:tcPr>
          <w:p w:rsidR="00326120" w:rsidRPr="00356B8A" w:rsidRDefault="00326120"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rPr>
              <w:t>200 g N /tree at</w:t>
            </w:r>
            <w:r w:rsidRPr="00356B8A">
              <w:rPr>
                <w:rFonts w:asciiTheme="majorBidi" w:hAnsiTheme="majorBidi" w:cstheme="majorBidi"/>
                <w:color w:val="000000" w:themeColor="text1"/>
                <w:sz w:val="15"/>
                <w:szCs w:val="15"/>
                <w:lang w:bidi="ar-EG"/>
              </w:rPr>
              <w:t xml:space="preserve"> pre autumn flush</w:t>
            </w:r>
            <w:r w:rsidRPr="00356B8A">
              <w:rPr>
                <w:rFonts w:asciiTheme="majorBidi" w:eastAsia="Times New Roman"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(Aug. 27</w:t>
            </w:r>
            <w:r w:rsidRPr="00356B8A">
              <w:rPr>
                <w:rFonts w:asciiTheme="majorBidi" w:hAnsiTheme="majorBidi" w:cstheme="majorBidi"/>
                <w:color w:val="000000" w:themeColor="text1"/>
                <w:sz w:val="15"/>
                <w:szCs w:val="15"/>
                <w:vertAlign w:val="superscript"/>
                <w:lang w:bidi="ar-EG"/>
              </w:rPr>
              <w:t>th</w:t>
            </w:r>
            <w:r w:rsidR="004E1905" w:rsidRPr="00356B8A">
              <w:rPr>
                <w:rFonts w:asciiTheme="majorBidi" w:hAnsiTheme="majorBidi" w:cstheme="majorBidi"/>
                <w:color w:val="000000" w:themeColor="text1"/>
                <w:sz w:val="15"/>
                <w:szCs w:val="15"/>
                <w:lang w:bidi="ar-EG"/>
              </w:rPr>
              <w:t xml:space="preserve"> </w:t>
            </w:r>
            <w:r w:rsidRPr="00356B8A">
              <w:rPr>
                <w:rFonts w:asciiTheme="majorBidi" w:hAnsiTheme="majorBidi" w:cstheme="majorBidi"/>
                <w:color w:val="000000" w:themeColor="text1"/>
                <w:sz w:val="15"/>
                <w:szCs w:val="15"/>
                <w:lang w:bidi="ar-EG"/>
              </w:rPr>
              <w:t>- Nov. 26</w:t>
            </w:r>
            <w:r w:rsidRPr="00356B8A">
              <w:rPr>
                <w:rFonts w:asciiTheme="majorBidi" w:hAnsiTheme="majorBidi" w:cstheme="majorBidi"/>
                <w:color w:val="000000" w:themeColor="text1"/>
                <w:sz w:val="15"/>
                <w:szCs w:val="15"/>
                <w:vertAlign w:val="superscript"/>
                <w:lang w:bidi="ar-EG"/>
              </w:rPr>
              <w:t>th</w:t>
            </w:r>
            <w:r w:rsidRPr="00356B8A">
              <w:rPr>
                <w:rFonts w:asciiTheme="majorBidi" w:hAnsiTheme="majorBidi" w:cstheme="majorBidi"/>
                <w:color w:val="000000" w:themeColor="text1"/>
                <w:sz w:val="15"/>
                <w:szCs w:val="15"/>
                <w:lang w:bidi="ar-EG"/>
              </w:rPr>
              <w:t xml:space="preserve"> )</w:t>
            </w:r>
          </w:p>
        </w:tc>
        <w:tc>
          <w:tcPr>
            <w:tcW w:w="1007"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44.3c</w:t>
            </w:r>
          </w:p>
        </w:tc>
        <w:tc>
          <w:tcPr>
            <w:tcW w:w="993"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38.6f</w:t>
            </w:r>
          </w:p>
        </w:tc>
        <w:tc>
          <w:tcPr>
            <w:tcW w:w="992"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43.3c</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41.9c</w:t>
            </w:r>
          </w:p>
        </w:tc>
        <w:tc>
          <w:tcPr>
            <w:tcW w:w="933" w:type="dxa"/>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 xml:space="preserve">11.4 </w:t>
            </w:r>
            <w:proofErr w:type="spellStart"/>
            <w:r w:rsidRPr="00356B8A">
              <w:rPr>
                <w:rFonts w:asciiTheme="majorBidi" w:hAnsiTheme="majorBidi" w:cstheme="majorBidi"/>
                <w:color w:val="000000" w:themeColor="text1"/>
                <w:sz w:val="15"/>
                <w:szCs w:val="15"/>
              </w:rPr>
              <w:t>ab</w:t>
            </w:r>
            <w:proofErr w:type="spellEnd"/>
          </w:p>
        </w:tc>
        <w:tc>
          <w:tcPr>
            <w:tcW w:w="905" w:type="dxa"/>
            <w:tcBorders>
              <w:top w:val="single" w:sz="4" w:space="0" w:color="auto"/>
              <w:left w:val="single" w:sz="4"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12.5ab</w:t>
            </w:r>
          </w:p>
        </w:tc>
        <w:tc>
          <w:tcPr>
            <w:tcW w:w="0" w:type="auto"/>
            <w:tcBorders>
              <w:top w:val="single" w:sz="4" w:space="0" w:color="auto"/>
              <w:left w:val="single" w:sz="12" w:space="0" w:color="auto"/>
              <w:bottom w:val="single" w:sz="4"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12.9ab</w:t>
            </w:r>
          </w:p>
        </w:tc>
        <w:tc>
          <w:tcPr>
            <w:tcW w:w="1058" w:type="dxa"/>
            <w:tcBorders>
              <w:top w:val="single" w:sz="4" w:space="0" w:color="auto"/>
              <w:left w:val="single" w:sz="4" w:space="0" w:color="auto"/>
              <w:bottom w:val="single" w:sz="4" w:space="0" w:color="auto"/>
              <w:right w:val="single" w:sz="12"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12.4ab</w:t>
            </w:r>
          </w:p>
        </w:tc>
      </w:tr>
      <w:tr w:rsidR="00D10901" w:rsidRPr="00356B8A" w:rsidTr="003378F7">
        <w:trPr>
          <w:jc w:val="center"/>
        </w:trPr>
        <w:tc>
          <w:tcPr>
            <w:tcW w:w="2060" w:type="dxa"/>
            <w:tcBorders>
              <w:top w:val="single" w:sz="4" w:space="0" w:color="auto"/>
              <w:left w:val="single" w:sz="12"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both"/>
              <w:rPr>
                <w:rFonts w:asciiTheme="majorBidi" w:eastAsia="Times New Roman" w:hAnsiTheme="majorBidi" w:cstheme="majorBidi"/>
                <w:color w:val="000000" w:themeColor="text1"/>
                <w:sz w:val="15"/>
                <w:szCs w:val="15"/>
                <w:lang w:bidi="ar-EG"/>
              </w:rPr>
            </w:pPr>
            <w:r w:rsidRPr="00356B8A">
              <w:rPr>
                <w:rFonts w:asciiTheme="majorBidi" w:hAnsiTheme="majorBidi" w:cstheme="majorBidi"/>
                <w:color w:val="000000" w:themeColor="text1"/>
                <w:sz w:val="15"/>
                <w:szCs w:val="15"/>
                <w:lang w:bidi="ar-EG"/>
              </w:rPr>
              <w:t>Average (A)</w:t>
            </w:r>
          </w:p>
        </w:tc>
        <w:tc>
          <w:tcPr>
            <w:tcW w:w="1007" w:type="dxa"/>
            <w:tcBorders>
              <w:top w:val="single" w:sz="4" w:space="0" w:color="auto"/>
              <w:left w:val="single" w:sz="4"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44.1A</w:t>
            </w:r>
          </w:p>
        </w:tc>
        <w:tc>
          <w:tcPr>
            <w:tcW w:w="993" w:type="dxa"/>
            <w:tcBorders>
              <w:top w:val="single" w:sz="4" w:space="0" w:color="auto"/>
              <w:left w:val="single" w:sz="4"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38.9B</w:t>
            </w:r>
          </w:p>
        </w:tc>
        <w:tc>
          <w:tcPr>
            <w:tcW w:w="992" w:type="dxa"/>
            <w:tcBorders>
              <w:top w:val="single" w:sz="4" w:space="0" w:color="auto"/>
              <w:left w:val="single" w:sz="12"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47.1A</w:t>
            </w:r>
          </w:p>
        </w:tc>
        <w:tc>
          <w:tcPr>
            <w:tcW w:w="850" w:type="dxa"/>
            <w:tcBorders>
              <w:top w:val="single" w:sz="4" w:space="0" w:color="auto"/>
              <w:left w:val="single" w:sz="4"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43.2B</w:t>
            </w:r>
          </w:p>
        </w:tc>
        <w:tc>
          <w:tcPr>
            <w:tcW w:w="933" w:type="dxa"/>
            <w:tcBorders>
              <w:top w:val="single" w:sz="4" w:space="0" w:color="auto"/>
              <w:left w:val="single" w:sz="12"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10.9B</w:t>
            </w:r>
          </w:p>
        </w:tc>
        <w:tc>
          <w:tcPr>
            <w:tcW w:w="905" w:type="dxa"/>
            <w:tcBorders>
              <w:top w:val="single" w:sz="4" w:space="0" w:color="auto"/>
              <w:left w:val="single" w:sz="4"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13.1A</w:t>
            </w:r>
          </w:p>
        </w:tc>
        <w:tc>
          <w:tcPr>
            <w:tcW w:w="0" w:type="auto"/>
            <w:tcBorders>
              <w:top w:val="single" w:sz="4" w:space="0" w:color="auto"/>
              <w:left w:val="single" w:sz="12" w:space="0" w:color="auto"/>
              <w:bottom w:val="single" w:sz="12" w:space="0" w:color="auto"/>
              <w:right w:val="single" w:sz="4"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11.0A</w:t>
            </w:r>
          </w:p>
        </w:tc>
        <w:tc>
          <w:tcPr>
            <w:tcW w:w="1058" w:type="dxa"/>
            <w:tcBorders>
              <w:top w:val="single" w:sz="4" w:space="0" w:color="auto"/>
              <w:left w:val="single" w:sz="4" w:space="0" w:color="auto"/>
              <w:bottom w:val="single" w:sz="12" w:space="0" w:color="auto"/>
              <w:right w:val="single" w:sz="12" w:space="0" w:color="auto"/>
            </w:tcBorders>
            <w:vAlign w:val="center"/>
            <w:hideMark/>
          </w:tcPr>
          <w:p w:rsidR="00326120" w:rsidRPr="00356B8A" w:rsidRDefault="00326120" w:rsidP="00A65DCF">
            <w:pPr>
              <w:bidi w:val="0"/>
              <w:spacing w:after="0" w:line="240" w:lineRule="auto"/>
              <w:jc w:val="center"/>
              <w:rPr>
                <w:rFonts w:asciiTheme="majorBidi" w:eastAsia="Times New Roman" w:hAnsiTheme="majorBidi" w:cstheme="majorBidi"/>
                <w:color w:val="000000" w:themeColor="text1"/>
                <w:sz w:val="15"/>
                <w:szCs w:val="15"/>
              </w:rPr>
            </w:pPr>
            <w:r w:rsidRPr="00356B8A">
              <w:rPr>
                <w:rFonts w:asciiTheme="majorBidi" w:hAnsiTheme="majorBidi" w:cstheme="majorBidi"/>
                <w:color w:val="000000" w:themeColor="text1"/>
                <w:sz w:val="15"/>
                <w:szCs w:val="15"/>
              </w:rPr>
              <w:t>10.6A</w:t>
            </w:r>
          </w:p>
        </w:tc>
      </w:tr>
    </w:tbl>
    <w:p w:rsidR="0099046F" w:rsidRPr="004E1905" w:rsidRDefault="0099046F" w:rsidP="00A65DCF">
      <w:pPr>
        <w:bidi w:val="0"/>
        <w:spacing w:after="0" w:line="240" w:lineRule="auto"/>
        <w:jc w:val="both"/>
        <w:rPr>
          <w:rFonts w:asciiTheme="majorBidi" w:eastAsia="Times New Roman" w:hAnsiTheme="majorBidi" w:cstheme="majorBidi"/>
          <w:b/>
          <w:bCs/>
          <w:color w:val="000000" w:themeColor="text1"/>
          <w:sz w:val="20"/>
          <w:szCs w:val="20"/>
        </w:rPr>
      </w:pPr>
      <w:r w:rsidRPr="004E1905">
        <w:rPr>
          <w:rFonts w:asciiTheme="majorBidi" w:hAnsiTheme="majorBidi" w:cstheme="majorBidi"/>
          <w:color w:val="000000" w:themeColor="text1"/>
          <w:sz w:val="16"/>
          <w:szCs w:val="16"/>
        </w:rPr>
        <w:t>Means followed by the same letter (s) in each column or row and the interactions are not significantly different</w:t>
      </w:r>
      <w:r w:rsidRPr="004E1905">
        <w:rPr>
          <w:rFonts w:asciiTheme="majorBidi" w:hAnsiTheme="majorBidi" w:cstheme="majorBidi"/>
          <w:color w:val="000000" w:themeColor="text1"/>
          <w:sz w:val="20"/>
          <w:szCs w:val="20"/>
        </w:rPr>
        <w:t xml:space="preserve"> at 5 % level.</w:t>
      </w:r>
    </w:p>
    <w:p w:rsidR="00382A41" w:rsidRPr="004E1905" w:rsidRDefault="00382A41" w:rsidP="00382A41">
      <w:pPr>
        <w:bidi w:val="0"/>
        <w:spacing w:after="0" w:line="240" w:lineRule="auto"/>
        <w:rPr>
          <w:rFonts w:asciiTheme="majorBidi" w:hAnsiTheme="majorBidi" w:cstheme="majorBidi"/>
          <w:b/>
          <w:bCs/>
          <w:color w:val="000000" w:themeColor="text1"/>
          <w:sz w:val="20"/>
          <w:szCs w:val="20"/>
          <w:lang w:bidi="ar-EG"/>
        </w:rPr>
      </w:pPr>
    </w:p>
    <w:p w:rsidR="00356B8A" w:rsidRDefault="00356B8A" w:rsidP="00382A41">
      <w:pPr>
        <w:autoSpaceDE w:val="0"/>
        <w:autoSpaceDN w:val="0"/>
        <w:bidi w:val="0"/>
        <w:adjustRightInd w:val="0"/>
        <w:spacing w:after="0" w:line="240" w:lineRule="auto"/>
        <w:rPr>
          <w:rFonts w:asciiTheme="majorBidi" w:hAnsiTheme="majorBidi" w:cstheme="majorBidi"/>
          <w:b/>
          <w:bCs/>
          <w:color w:val="000000" w:themeColor="text1"/>
          <w:sz w:val="20"/>
          <w:szCs w:val="20"/>
        </w:rPr>
        <w:sectPr w:rsidR="00356B8A" w:rsidSect="00B95A7C">
          <w:type w:val="continuous"/>
          <w:pgSz w:w="12242" w:h="15842" w:code="1"/>
          <w:pgMar w:top="1440" w:right="1440" w:bottom="1440" w:left="1440" w:header="709" w:footer="709" w:gutter="0"/>
          <w:cols w:space="720"/>
          <w:bidi/>
          <w:docGrid w:linePitch="360"/>
        </w:sectPr>
      </w:pPr>
    </w:p>
    <w:p w:rsidR="00382A41" w:rsidRPr="004E1905" w:rsidRDefault="00382A41" w:rsidP="00382A41">
      <w:pPr>
        <w:autoSpaceDE w:val="0"/>
        <w:autoSpaceDN w:val="0"/>
        <w:bidi w:val="0"/>
        <w:adjustRightInd w:val="0"/>
        <w:spacing w:after="0" w:line="240" w:lineRule="auto"/>
        <w:rPr>
          <w:rFonts w:asciiTheme="majorBidi" w:hAnsiTheme="majorBidi" w:cstheme="majorBidi"/>
          <w:color w:val="000000" w:themeColor="text1"/>
          <w:sz w:val="20"/>
          <w:szCs w:val="20"/>
        </w:rPr>
      </w:pPr>
      <w:r w:rsidRPr="004E1905">
        <w:rPr>
          <w:rFonts w:asciiTheme="majorBidi" w:hAnsiTheme="majorBidi" w:cstheme="majorBidi"/>
          <w:b/>
          <w:bCs/>
          <w:color w:val="000000" w:themeColor="text1"/>
          <w:sz w:val="20"/>
          <w:szCs w:val="20"/>
        </w:rPr>
        <w:lastRenderedPageBreak/>
        <w:t xml:space="preserve">Corresponding Author: </w:t>
      </w:r>
    </w:p>
    <w:p w:rsidR="00382A41" w:rsidRPr="004E1905" w:rsidRDefault="00382A41" w:rsidP="00382A41">
      <w:pPr>
        <w:autoSpaceDE w:val="0"/>
        <w:autoSpaceDN w:val="0"/>
        <w:bidi w:val="0"/>
        <w:adjustRightInd w:val="0"/>
        <w:spacing w:after="0" w:line="240" w:lineRule="auto"/>
        <w:rPr>
          <w:rFonts w:asciiTheme="majorBidi" w:hAnsiTheme="majorBidi" w:cstheme="majorBidi"/>
          <w:b/>
          <w:bCs/>
          <w:color w:val="000000" w:themeColor="text1"/>
          <w:sz w:val="20"/>
          <w:szCs w:val="20"/>
        </w:rPr>
      </w:pPr>
      <w:proofErr w:type="spellStart"/>
      <w:r w:rsidRPr="004E1905">
        <w:rPr>
          <w:rFonts w:asciiTheme="majorBidi" w:hAnsiTheme="majorBidi" w:cstheme="majorBidi"/>
          <w:b/>
          <w:bCs/>
          <w:color w:val="000000" w:themeColor="text1"/>
          <w:sz w:val="20"/>
          <w:szCs w:val="20"/>
        </w:rPr>
        <w:t>Hamdy</w:t>
      </w:r>
      <w:proofErr w:type="spellEnd"/>
      <w:r w:rsidRPr="004E1905">
        <w:rPr>
          <w:rFonts w:asciiTheme="majorBidi" w:hAnsiTheme="majorBidi" w:cstheme="majorBidi"/>
          <w:b/>
          <w:bCs/>
          <w:color w:val="000000" w:themeColor="text1"/>
          <w:sz w:val="20"/>
          <w:szCs w:val="20"/>
        </w:rPr>
        <w:t xml:space="preserve"> A. E., </w:t>
      </w:r>
    </w:p>
    <w:p w:rsidR="00382A41" w:rsidRPr="004E1905" w:rsidRDefault="00382A41" w:rsidP="00382A41">
      <w:pPr>
        <w:autoSpaceDE w:val="0"/>
        <w:autoSpaceDN w:val="0"/>
        <w:bidi w:val="0"/>
        <w:adjustRightInd w:val="0"/>
        <w:spacing w:after="0" w:line="240" w:lineRule="auto"/>
        <w:rPr>
          <w:rFonts w:asciiTheme="majorBidi" w:hAnsiTheme="majorBidi" w:cstheme="majorBidi"/>
          <w:color w:val="000000" w:themeColor="text1"/>
          <w:sz w:val="20"/>
          <w:szCs w:val="20"/>
        </w:rPr>
      </w:pPr>
      <w:r w:rsidRPr="004E1905">
        <w:rPr>
          <w:rFonts w:asciiTheme="majorBidi" w:hAnsiTheme="majorBidi" w:cstheme="majorBidi"/>
          <w:color w:val="000000" w:themeColor="text1"/>
          <w:sz w:val="20"/>
          <w:szCs w:val="20"/>
        </w:rPr>
        <w:t>Department of Horticulture, Faculty of Agriculture, Al-</w:t>
      </w:r>
      <w:proofErr w:type="spellStart"/>
      <w:r w:rsidRPr="004E1905">
        <w:rPr>
          <w:rFonts w:asciiTheme="majorBidi" w:hAnsiTheme="majorBidi" w:cstheme="majorBidi"/>
          <w:color w:val="000000" w:themeColor="text1"/>
          <w:sz w:val="20"/>
          <w:szCs w:val="20"/>
        </w:rPr>
        <w:t>Azhar</w:t>
      </w:r>
      <w:proofErr w:type="spellEnd"/>
      <w:r w:rsidRPr="004E1905">
        <w:rPr>
          <w:rFonts w:asciiTheme="majorBidi" w:hAnsiTheme="majorBidi" w:cstheme="majorBidi"/>
          <w:color w:val="000000" w:themeColor="text1"/>
          <w:sz w:val="20"/>
          <w:szCs w:val="20"/>
        </w:rPr>
        <w:t xml:space="preserve"> University, Cairo, Egypt.</w:t>
      </w:r>
    </w:p>
    <w:p w:rsidR="00382A41" w:rsidRPr="004E1905" w:rsidRDefault="00382A41" w:rsidP="00382A41">
      <w:pPr>
        <w:bidi w:val="0"/>
        <w:spacing w:after="0" w:line="240" w:lineRule="auto"/>
        <w:rPr>
          <w:rFonts w:asciiTheme="majorBidi" w:hAnsiTheme="majorBidi" w:cstheme="majorBidi"/>
          <w:b/>
          <w:bCs/>
          <w:color w:val="000000" w:themeColor="text1"/>
          <w:sz w:val="20"/>
          <w:szCs w:val="20"/>
          <w:lang w:bidi="ar-EG"/>
        </w:rPr>
      </w:pPr>
    </w:p>
    <w:p w:rsidR="005A1470" w:rsidRPr="004E1905" w:rsidRDefault="00382A41" w:rsidP="00382A41">
      <w:pPr>
        <w:bidi w:val="0"/>
        <w:spacing w:after="0" w:line="240" w:lineRule="auto"/>
        <w:rPr>
          <w:rFonts w:asciiTheme="majorBidi" w:hAnsiTheme="majorBidi" w:cstheme="majorBidi"/>
          <w:color w:val="000000" w:themeColor="text1"/>
          <w:sz w:val="20"/>
          <w:szCs w:val="20"/>
          <w:lang w:bidi="he-IL"/>
        </w:rPr>
      </w:pPr>
      <w:r w:rsidRPr="004E1905">
        <w:rPr>
          <w:rFonts w:asciiTheme="majorBidi" w:hAnsiTheme="majorBidi" w:cstheme="majorBidi"/>
          <w:b/>
          <w:bCs/>
          <w:color w:val="000000" w:themeColor="text1"/>
          <w:sz w:val="20"/>
          <w:szCs w:val="20"/>
          <w:lang w:bidi="ar-EG"/>
        </w:rPr>
        <w:t>References</w:t>
      </w:r>
    </w:p>
    <w:p w:rsidR="00D03665" w:rsidRPr="00356B8A" w:rsidRDefault="00D03665" w:rsidP="00382A41">
      <w:pPr>
        <w:bidi w:val="0"/>
        <w:spacing w:after="0" w:line="240" w:lineRule="auto"/>
        <w:ind w:left="284" w:hanging="284"/>
        <w:jc w:val="both"/>
        <w:rPr>
          <w:rFonts w:asciiTheme="majorBidi" w:hAnsiTheme="majorBidi" w:cstheme="majorBidi"/>
          <w:b/>
          <w:bCs/>
          <w:color w:val="000000" w:themeColor="text1"/>
          <w:sz w:val="18"/>
          <w:szCs w:val="18"/>
          <w:lang w:bidi="ar-EG"/>
        </w:rPr>
      </w:pPr>
      <w:proofErr w:type="spellStart"/>
      <w:r w:rsidRPr="00356B8A">
        <w:rPr>
          <w:rFonts w:asciiTheme="majorBidi" w:hAnsiTheme="majorBidi" w:cstheme="majorBidi"/>
          <w:b/>
          <w:bCs/>
          <w:color w:val="000000" w:themeColor="text1"/>
          <w:sz w:val="18"/>
          <w:szCs w:val="18"/>
        </w:rPr>
        <w:t>Abo</w:t>
      </w:r>
      <w:proofErr w:type="spellEnd"/>
      <w:r w:rsidRPr="00356B8A">
        <w:rPr>
          <w:rFonts w:asciiTheme="majorBidi" w:hAnsiTheme="majorBidi" w:cstheme="majorBidi"/>
          <w:b/>
          <w:bCs/>
          <w:color w:val="000000" w:themeColor="text1"/>
          <w:sz w:val="18"/>
          <w:szCs w:val="18"/>
        </w:rPr>
        <w:t xml:space="preserve"> El-</w:t>
      </w:r>
      <w:proofErr w:type="spellStart"/>
      <w:r w:rsidRPr="00356B8A">
        <w:rPr>
          <w:rFonts w:asciiTheme="majorBidi" w:hAnsiTheme="majorBidi" w:cstheme="majorBidi"/>
          <w:b/>
          <w:bCs/>
          <w:color w:val="000000" w:themeColor="text1"/>
          <w:sz w:val="18"/>
          <w:szCs w:val="18"/>
        </w:rPr>
        <w:t>Komsan</w:t>
      </w:r>
      <w:proofErr w:type="spellEnd"/>
      <w:r w:rsidR="004E190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E</w:t>
      </w:r>
      <w:r w:rsidR="001570D8" w:rsidRPr="00356B8A">
        <w:rPr>
          <w:rFonts w:asciiTheme="majorBidi" w:hAnsiTheme="majorBidi" w:cstheme="majorBidi"/>
          <w:b/>
          <w:bCs/>
          <w:color w:val="000000" w:themeColor="text1"/>
          <w:sz w:val="18"/>
          <w:szCs w:val="18"/>
        </w:rPr>
        <w:t>. A.</w:t>
      </w:r>
      <w:r w:rsidRPr="00356B8A">
        <w:rPr>
          <w:rFonts w:asciiTheme="majorBidi" w:hAnsiTheme="majorBidi" w:cstheme="majorBidi"/>
          <w:b/>
          <w:bCs/>
          <w:color w:val="000000" w:themeColor="text1"/>
          <w:sz w:val="18"/>
          <w:szCs w:val="18"/>
        </w:rPr>
        <w:t xml:space="preserve">, </w:t>
      </w:r>
      <w:proofErr w:type="spellStart"/>
      <w:r w:rsidRPr="00356B8A">
        <w:rPr>
          <w:rFonts w:asciiTheme="majorBidi" w:hAnsiTheme="majorBidi" w:cstheme="majorBidi"/>
          <w:b/>
          <w:bCs/>
          <w:color w:val="000000" w:themeColor="text1"/>
          <w:sz w:val="18"/>
          <w:szCs w:val="18"/>
        </w:rPr>
        <w:t>Soliman</w:t>
      </w:r>
      <w:proofErr w:type="spellEnd"/>
      <w:r w:rsidRPr="00356B8A">
        <w:rPr>
          <w:rFonts w:asciiTheme="majorBidi" w:hAnsiTheme="majorBidi" w:cstheme="majorBidi"/>
          <w:b/>
          <w:bCs/>
          <w:color w:val="000000" w:themeColor="text1"/>
          <w:sz w:val="18"/>
          <w:szCs w:val="18"/>
        </w:rPr>
        <w:t xml:space="preserve"> B.M. , </w:t>
      </w:r>
      <w:proofErr w:type="spellStart"/>
      <w:r w:rsidRPr="00356B8A">
        <w:rPr>
          <w:rFonts w:asciiTheme="majorBidi" w:hAnsiTheme="majorBidi" w:cstheme="majorBidi"/>
          <w:b/>
          <w:bCs/>
          <w:color w:val="000000" w:themeColor="text1"/>
          <w:sz w:val="18"/>
          <w:szCs w:val="18"/>
        </w:rPr>
        <w:t>Rehan</w:t>
      </w:r>
      <w:proofErr w:type="spellEnd"/>
      <w:r w:rsidRPr="00356B8A">
        <w:rPr>
          <w:rFonts w:asciiTheme="majorBidi" w:hAnsiTheme="majorBidi" w:cstheme="majorBidi"/>
          <w:b/>
          <w:bCs/>
          <w:color w:val="000000" w:themeColor="text1"/>
          <w:sz w:val="18"/>
          <w:szCs w:val="18"/>
        </w:rPr>
        <w:t xml:space="preserve"> M.G. and </w:t>
      </w:r>
      <w:proofErr w:type="spellStart"/>
      <w:r w:rsidRPr="00356B8A">
        <w:rPr>
          <w:rFonts w:asciiTheme="majorBidi" w:hAnsiTheme="majorBidi" w:cstheme="majorBidi"/>
          <w:b/>
          <w:bCs/>
          <w:color w:val="000000" w:themeColor="text1"/>
          <w:sz w:val="18"/>
          <w:szCs w:val="18"/>
        </w:rPr>
        <w:t>Awad</w:t>
      </w:r>
      <w:proofErr w:type="spellEnd"/>
      <w:r w:rsidRPr="00356B8A">
        <w:rPr>
          <w:rFonts w:asciiTheme="majorBidi" w:hAnsiTheme="majorBidi" w:cstheme="majorBidi"/>
          <w:b/>
          <w:bCs/>
          <w:color w:val="000000" w:themeColor="text1"/>
          <w:sz w:val="18"/>
          <w:szCs w:val="18"/>
        </w:rPr>
        <w:t xml:space="preserve"> S.S. (2003)</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00FC27D0" w:rsidRPr="00356B8A">
        <w:rPr>
          <w:rFonts w:asciiTheme="majorBidi" w:hAnsiTheme="majorBidi" w:cstheme="majorBidi"/>
          <w:color w:val="000000" w:themeColor="text1"/>
          <w:sz w:val="18"/>
          <w:szCs w:val="18"/>
        </w:rPr>
        <w:t>I</w:t>
      </w:r>
      <w:r w:rsidRPr="00356B8A">
        <w:rPr>
          <w:rFonts w:asciiTheme="majorBidi" w:hAnsiTheme="majorBidi" w:cstheme="majorBidi"/>
          <w:color w:val="000000" w:themeColor="text1"/>
          <w:sz w:val="18"/>
          <w:szCs w:val="18"/>
        </w:rPr>
        <w:t xml:space="preserve">nfluence of source and rate of N </w:t>
      </w:r>
      <w:r w:rsidRPr="00356B8A">
        <w:rPr>
          <w:rFonts w:asciiTheme="majorBidi" w:hAnsiTheme="majorBidi" w:cstheme="majorBidi"/>
          <w:color w:val="000000" w:themeColor="text1"/>
          <w:sz w:val="18"/>
          <w:szCs w:val="18"/>
        </w:rPr>
        <w:lastRenderedPageBreak/>
        <w:t>fertilization on yield,</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 xml:space="preserve">some physical and chemical characteristics of fruit and leaf mineral composition of White </w:t>
      </w:r>
      <w:proofErr w:type="spellStart"/>
      <w:r w:rsidRPr="00356B8A">
        <w:rPr>
          <w:rFonts w:asciiTheme="majorBidi" w:hAnsiTheme="majorBidi" w:cstheme="majorBidi"/>
          <w:color w:val="000000" w:themeColor="text1"/>
          <w:sz w:val="18"/>
          <w:szCs w:val="18"/>
        </w:rPr>
        <w:t>Khalily</w:t>
      </w:r>
      <w:proofErr w:type="spellEnd"/>
      <w:r w:rsidRPr="00356B8A">
        <w:rPr>
          <w:rFonts w:asciiTheme="majorBidi" w:hAnsiTheme="majorBidi" w:cstheme="majorBidi"/>
          <w:color w:val="000000" w:themeColor="text1"/>
          <w:sz w:val="18"/>
          <w:szCs w:val="18"/>
        </w:rPr>
        <w:t xml:space="preserve"> orange trees. Egypt. J. Agric. Res., NRC- 1 (2), pp: 607-629.</w:t>
      </w:r>
      <w:r w:rsidR="004E1905" w:rsidRPr="00356B8A">
        <w:rPr>
          <w:rFonts w:asciiTheme="majorBidi" w:hAnsiTheme="majorBidi" w:cstheme="majorBidi"/>
          <w:color w:val="000000" w:themeColor="text1"/>
          <w:sz w:val="18"/>
          <w:szCs w:val="18"/>
        </w:rPr>
        <w:t xml:space="preserve"> </w:t>
      </w:r>
    </w:p>
    <w:p w:rsidR="00D03665" w:rsidRPr="00356B8A" w:rsidRDefault="00D03665" w:rsidP="00382A41">
      <w:pPr>
        <w:bidi w:val="0"/>
        <w:spacing w:after="0" w:line="240" w:lineRule="auto"/>
        <w:ind w:left="284" w:hanging="284"/>
        <w:jc w:val="both"/>
        <w:rPr>
          <w:rFonts w:asciiTheme="majorBidi" w:hAnsiTheme="majorBidi" w:cstheme="majorBidi"/>
          <w:b/>
          <w:bCs/>
          <w:color w:val="000000" w:themeColor="text1"/>
          <w:sz w:val="18"/>
          <w:szCs w:val="18"/>
          <w:lang w:bidi="ar-EG"/>
        </w:rPr>
      </w:pPr>
      <w:r w:rsidRPr="00356B8A">
        <w:rPr>
          <w:rFonts w:asciiTheme="majorBidi" w:hAnsiTheme="majorBidi" w:cstheme="majorBidi"/>
          <w:b/>
          <w:bCs/>
          <w:color w:val="000000" w:themeColor="text1"/>
          <w:sz w:val="18"/>
          <w:szCs w:val="18"/>
        </w:rPr>
        <w:t xml:space="preserve">Ahmed F. F. and </w:t>
      </w:r>
      <w:proofErr w:type="spellStart"/>
      <w:r w:rsidRPr="00356B8A">
        <w:rPr>
          <w:rFonts w:asciiTheme="majorBidi" w:hAnsiTheme="majorBidi" w:cstheme="majorBidi"/>
          <w:b/>
          <w:bCs/>
          <w:color w:val="000000" w:themeColor="text1"/>
          <w:sz w:val="18"/>
          <w:szCs w:val="18"/>
        </w:rPr>
        <w:t>Morsy</w:t>
      </w:r>
      <w:proofErr w:type="spellEnd"/>
      <w:r w:rsidRPr="00356B8A">
        <w:rPr>
          <w:rFonts w:asciiTheme="majorBidi" w:hAnsiTheme="majorBidi" w:cstheme="majorBidi"/>
          <w:b/>
          <w:bCs/>
          <w:color w:val="000000" w:themeColor="text1"/>
          <w:sz w:val="18"/>
          <w:szCs w:val="18"/>
        </w:rPr>
        <w:t xml:space="preserve"> </w:t>
      </w:r>
      <w:r w:rsidR="001570D8" w:rsidRPr="00356B8A">
        <w:rPr>
          <w:rFonts w:asciiTheme="majorBidi" w:hAnsiTheme="majorBidi" w:cstheme="majorBidi"/>
          <w:b/>
          <w:bCs/>
          <w:color w:val="000000" w:themeColor="text1"/>
          <w:sz w:val="18"/>
          <w:szCs w:val="18"/>
        </w:rPr>
        <w:t xml:space="preserve">M. H. </w:t>
      </w:r>
      <w:r w:rsidRPr="00356B8A">
        <w:rPr>
          <w:rFonts w:asciiTheme="majorBidi" w:hAnsiTheme="majorBidi" w:cstheme="majorBidi"/>
          <w:b/>
          <w:bCs/>
          <w:color w:val="000000" w:themeColor="text1"/>
          <w:sz w:val="18"/>
          <w:szCs w:val="18"/>
        </w:rPr>
        <w:t>(1999)</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 xml:space="preserve">A new method for measuring leaf area in different fruit species . </w:t>
      </w:r>
      <w:proofErr w:type="spellStart"/>
      <w:r w:rsidRPr="00356B8A">
        <w:rPr>
          <w:rFonts w:asciiTheme="majorBidi" w:hAnsiTheme="majorBidi" w:cstheme="majorBidi"/>
          <w:color w:val="000000" w:themeColor="text1"/>
          <w:sz w:val="18"/>
          <w:szCs w:val="18"/>
        </w:rPr>
        <w:t>Minia</w:t>
      </w:r>
      <w:proofErr w:type="spellEnd"/>
      <w:r w:rsidRPr="00356B8A">
        <w:rPr>
          <w:rFonts w:asciiTheme="majorBidi" w:hAnsiTheme="majorBidi" w:cstheme="majorBidi"/>
          <w:color w:val="000000" w:themeColor="text1"/>
          <w:sz w:val="18"/>
          <w:szCs w:val="18"/>
        </w:rPr>
        <w:t xml:space="preserve">. J. of Agric. Res. and Develop. </w:t>
      </w:r>
      <w:r w:rsidRPr="00356B8A">
        <w:rPr>
          <w:rFonts w:asciiTheme="majorBidi" w:hAnsiTheme="majorBidi" w:cstheme="majorBidi"/>
          <w:b/>
          <w:bCs/>
          <w:color w:val="000000" w:themeColor="text1"/>
          <w:sz w:val="18"/>
          <w:szCs w:val="18"/>
        </w:rPr>
        <w:t>19</w:t>
      </w:r>
      <w:r w:rsidRPr="00356B8A">
        <w:rPr>
          <w:rFonts w:asciiTheme="majorBidi" w:hAnsiTheme="majorBidi" w:cstheme="majorBidi"/>
          <w:color w:val="000000" w:themeColor="text1"/>
          <w:sz w:val="18"/>
          <w:szCs w:val="18"/>
        </w:rPr>
        <w:t>, pp: 97-105.</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 xml:space="preserve">Al-Jaleel, A., </w:t>
      </w:r>
      <w:proofErr w:type="spellStart"/>
      <w:r w:rsidRPr="00356B8A">
        <w:rPr>
          <w:rFonts w:asciiTheme="majorBidi" w:hAnsiTheme="majorBidi" w:cstheme="majorBidi"/>
          <w:b/>
          <w:bCs/>
          <w:color w:val="000000" w:themeColor="text1"/>
          <w:sz w:val="18"/>
          <w:szCs w:val="18"/>
        </w:rPr>
        <w:t>Zekri</w:t>
      </w:r>
      <w:proofErr w:type="spellEnd"/>
      <w:r w:rsidRPr="00356B8A">
        <w:rPr>
          <w:rFonts w:asciiTheme="majorBidi" w:hAnsiTheme="majorBidi" w:cstheme="majorBidi"/>
          <w:b/>
          <w:bCs/>
          <w:color w:val="000000" w:themeColor="text1"/>
          <w:sz w:val="18"/>
          <w:szCs w:val="18"/>
        </w:rPr>
        <w:t xml:space="preserve">, M. and </w:t>
      </w:r>
      <w:proofErr w:type="spellStart"/>
      <w:r w:rsidRPr="00356B8A">
        <w:rPr>
          <w:rFonts w:asciiTheme="majorBidi" w:hAnsiTheme="majorBidi" w:cstheme="majorBidi"/>
          <w:b/>
          <w:bCs/>
          <w:color w:val="000000" w:themeColor="text1"/>
          <w:sz w:val="18"/>
          <w:szCs w:val="18"/>
        </w:rPr>
        <w:t>Yahia</w:t>
      </w:r>
      <w:proofErr w:type="spellEnd"/>
      <w:r w:rsidRPr="00356B8A">
        <w:rPr>
          <w:rFonts w:asciiTheme="majorBidi" w:hAnsiTheme="majorBidi" w:cstheme="majorBidi"/>
          <w:b/>
          <w:bCs/>
          <w:color w:val="000000" w:themeColor="text1"/>
          <w:sz w:val="18"/>
          <w:szCs w:val="18"/>
        </w:rPr>
        <w:t xml:space="preserve"> H</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( 2005)</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Yield, fruit quality, and tree health of ‘Allen Eureka’ lemon on </w:t>
      </w:r>
      <w:r w:rsidRPr="00356B8A">
        <w:rPr>
          <w:rFonts w:asciiTheme="majorBidi" w:hAnsiTheme="majorBidi" w:cstheme="majorBidi"/>
          <w:color w:val="000000" w:themeColor="text1"/>
          <w:sz w:val="18"/>
          <w:szCs w:val="18"/>
        </w:rPr>
        <w:lastRenderedPageBreak/>
        <w:t>seven rootstocks in Saudi Ar</w:t>
      </w:r>
      <w:r w:rsidR="001570D8" w:rsidRPr="00356B8A">
        <w:rPr>
          <w:rFonts w:asciiTheme="majorBidi" w:hAnsiTheme="majorBidi" w:cstheme="majorBidi"/>
          <w:color w:val="000000" w:themeColor="text1"/>
          <w:sz w:val="18"/>
          <w:szCs w:val="18"/>
        </w:rPr>
        <w:t>abia</w:t>
      </w:r>
      <w:r w:rsidR="004943CE" w:rsidRPr="00356B8A">
        <w:rPr>
          <w:rFonts w:asciiTheme="majorBidi" w:hAnsiTheme="majorBidi" w:cstheme="majorBidi"/>
          <w:color w:val="000000" w:themeColor="text1"/>
          <w:sz w:val="18"/>
          <w:szCs w:val="18"/>
        </w:rPr>
        <w:t>.</w:t>
      </w:r>
      <w:r w:rsidR="001570D8" w:rsidRPr="00356B8A">
        <w:rPr>
          <w:rFonts w:asciiTheme="majorBidi" w:hAnsiTheme="majorBidi" w:cstheme="majorBidi"/>
          <w:color w:val="000000" w:themeColor="text1"/>
          <w:sz w:val="18"/>
          <w:szCs w:val="18"/>
        </w:rPr>
        <w:t xml:space="preserve"> </w:t>
      </w:r>
      <w:proofErr w:type="spellStart"/>
      <w:r w:rsidR="001570D8" w:rsidRPr="00356B8A">
        <w:rPr>
          <w:rFonts w:asciiTheme="majorBidi" w:hAnsiTheme="majorBidi" w:cstheme="majorBidi"/>
          <w:color w:val="000000" w:themeColor="text1"/>
          <w:sz w:val="18"/>
          <w:szCs w:val="18"/>
        </w:rPr>
        <w:t>Scientia</w:t>
      </w:r>
      <w:proofErr w:type="spellEnd"/>
      <w:r w:rsidR="001570D8" w:rsidRPr="00356B8A">
        <w:rPr>
          <w:rFonts w:asciiTheme="majorBidi" w:hAnsiTheme="majorBidi" w:cstheme="majorBidi"/>
          <w:color w:val="000000" w:themeColor="text1"/>
          <w:sz w:val="18"/>
          <w:szCs w:val="18"/>
        </w:rPr>
        <w:t xml:space="preserve"> </w:t>
      </w:r>
      <w:proofErr w:type="spellStart"/>
      <w:r w:rsidR="001570D8" w:rsidRPr="00356B8A">
        <w:rPr>
          <w:rFonts w:asciiTheme="majorBidi" w:hAnsiTheme="majorBidi" w:cstheme="majorBidi"/>
          <w:color w:val="000000" w:themeColor="text1"/>
          <w:sz w:val="18"/>
          <w:szCs w:val="18"/>
        </w:rPr>
        <w:t>Horticulturae</w:t>
      </w:r>
      <w:proofErr w:type="spellEnd"/>
      <w:r w:rsidR="001570D8" w:rsidRPr="00356B8A">
        <w:rPr>
          <w:rFonts w:asciiTheme="majorBidi" w:hAnsiTheme="majorBidi" w:cstheme="majorBidi"/>
          <w:color w:val="000000" w:themeColor="text1"/>
          <w:sz w:val="18"/>
          <w:szCs w:val="18"/>
        </w:rPr>
        <w:t>, 105</w:t>
      </w:r>
      <w:r w:rsidR="004943CE" w:rsidRPr="00356B8A">
        <w:rPr>
          <w:rFonts w:asciiTheme="majorBidi" w:hAnsiTheme="majorBidi" w:cstheme="majorBidi"/>
          <w:color w:val="000000" w:themeColor="text1"/>
          <w:sz w:val="18"/>
          <w:szCs w:val="18"/>
        </w:rPr>
        <w:t>,</w:t>
      </w:r>
      <w:r w:rsidR="001570D8" w:rsidRPr="00356B8A">
        <w:rPr>
          <w:rFonts w:asciiTheme="majorBidi" w:hAnsiTheme="majorBidi" w:cstheme="majorBidi"/>
          <w:color w:val="000000" w:themeColor="text1"/>
          <w:sz w:val="18"/>
          <w:szCs w:val="18"/>
        </w:rPr>
        <w:t xml:space="preserve"> pp</w:t>
      </w:r>
      <w:r w:rsidR="004943CE" w:rsidRPr="00356B8A">
        <w:rPr>
          <w:rFonts w:asciiTheme="majorBidi" w:hAnsiTheme="majorBidi" w:cstheme="majorBidi"/>
          <w:color w:val="000000" w:themeColor="text1"/>
          <w:sz w:val="18"/>
          <w:szCs w:val="18"/>
        </w:rPr>
        <w:t>:</w:t>
      </w:r>
      <w:r w:rsidR="001570D8"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457–465.</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 xml:space="preserve">Alva A.K., </w:t>
      </w:r>
      <w:proofErr w:type="spellStart"/>
      <w:r w:rsidRPr="00356B8A">
        <w:rPr>
          <w:rFonts w:asciiTheme="majorBidi" w:hAnsiTheme="majorBidi" w:cstheme="majorBidi"/>
          <w:b/>
          <w:bCs/>
          <w:color w:val="000000" w:themeColor="text1"/>
          <w:sz w:val="18"/>
          <w:szCs w:val="18"/>
        </w:rPr>
        <w:t>Paramasivam</w:t>
      </w:r>
      <w:proofErr w:type="spellEnd"/>
      <w:r w:rsidRPr="00356B8A">
        <w:rPr>
          <w:rFonts w:asciiTheme="majorBidi" w:hAnsiTheme="majorBidi" w:cstheme="majorBidi"/>
          <w:b/>
          <w:bCs/>
          <w:color w:val="000000" w:themeColor="text1"/>
          <w:sz w:val="18"/>
          <w:szCs w:val="18"/>
        </w:rPr>
        <w:t xml:space="preserve"> </w:t>
      </w:r>
      <w:r w:rsidR="001570D8" w:rsidRPr="00356B8A">
        <w:rPr>
          <w:rFonts w:asciiTheme="majorBidi" w:hAnsiTheme="majorBidi" w:cstheme="majorBidi"/>
          <w:b/>
          <w:bCs/>
          <w:color w:val="000000" w:themeColor="text1"/>
          <w:sz w:val="18"/>
          <w:szCs w:val="18"/>
        </w:rPr>
        <w:t>S.</w:t>
      </w:r>
      <w:r w:rsidRPr="00356B8A">
        <w:rPr>
          <w:rFonts w:asciiTheme="majorBidi" w:hAnsiTheme="majorBidi" w:cstheme="majorBidi"/>
          <w:b/>
          <w:bCs/>
          <w:color w:val="000000" w:themeColor="text1"/>
          <w:sz w:val="18"/>
          <w:szCs w:val="18"/>
        </w:rPr>
        <w:t xml:space="preserve">, </w:t>
      </w:r>
      <w:proofErr w:type="spellStart"/>
      <w:r w:rsidRPr="00356B8A">
        <w:rPr>
          <w:rFonts w:asciiTheme="majorBidi" w:hAnsiTheme="majorBidi" w:cstheme="majorBidi"/>
          <w:b/>
          <w:bCs/>
          <w:color w:val="000000" w:themeColor="text1"/>
          <w:sz w:val="18"/>
          <w:szCs w:val="18"/>
        </w:rPr>
        <w:t>Obreza</w:t>
      </w:r>
      <w:proofErr w:type="spellEnd"/>
      <w:r w:rsidR="004E1905" w:rsidRPr="00356B8A">
        <w:rPr>
          <w:rFonts w:asciiTheme="majorBidi" w:hAnsiTheme="majorBidi" w:cstheme="majorBidi"/>
          <w:b/>
          <w:bCs/>
          <w:color w:val="000000" w:themeColor="text1"/>
          <w:sz w:val="18"/>
          <w:szCs w:val="18"/>
        </w:rPr>
        <w:t xml:space="preserve"> </w:t>
      </w:r>
      <w:r w:rsidR="001570D8" w:rsidRPr="00356B8A">
        <w:rPr>
          <w:rFonts w:asciiTheme="majorBidi" w:hAnsiTheme="majorBidi" w:cstheme="majorBidi"/>
          <w:b/>
          <w:bCs/>
          <w:color w:val="000000" w:themeColor="text1"/>
          <w:sz w:val="18"/>
          <w:szCs w:val="18"/>
        </w:rPr>
        <w:t xml:space="preserve">T.A. </w:t>
      </w:r>
      <w:r w:rsidRPr="00356B8A">
        <w:rPr>
          <w:rFonts w:asciiTheme="majorBidi" w:hAnsiTheme="majorBidi" w:cstheme="majorBidi"/>
          <w:b/>
          <w:bCs/>
          <w:color w:val="000000" w:themeColor="text1"/>
          <w:sz w:val="18"/>
          <w:szCs w:val="18"/>
        </w:rPr>
        <w:t>and</w:t>
      </w:r>
      <w:r w:rsidR="004E190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 xml:space="preserve">Schumann </w:t>
      </w:r>
      <w:r w:rsidR="001570D8" w:rsidRPr="00356B8A">
        <w:rPr>
          <w:rFonts w:asciiTheme="majorBidi" w:hAnsiTheme="majorBidi" w:cstheme="majorBidi"/>
          <w:b/>
          <w:bCs/>
          <w:color w:val="000000" w:themeColor="text1"/>
          <w:sz w:val="18"/>
          <w:szCs w:val="18"/>
        </w:rPr>
        <w:t xml:space="preserve">A.W. </w:t>
      </w:r>
      <w:r w:rsidRPr="00356B8A">
        <w:rPr>
          <w:rFonts w:asciiTheme="majorBidi" w:hAnsiTheme="majorBidi" w:cstheme="majorBidi"/>
          <w:b/>
          <w:bCs/>
          <w:color w:val="000000" w:themeColor="text1"/>
          <w:sz w:val="18"/>
          <w:szCs w:val="18"/>
        </w:rPr>
        <w:t>(2006)</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 xml:space="preserve">Nitrogen best management practice for citrus trees I. Fruit yield, quality, and leaf nutritional status. </w:t>
      </w:r>
      <w:proofErr w:type="spellStart"/>
      <w:r w:rsidRPr="00356B8A">
        <w:rPr>
          <w:rFonts w:asciiTheme="majorBidi" w:hAnsiTheme="majorBidi" w:cstheme="majorBidi"/>
          <w:color w:val="000000" w:themeColor="text1"/>
          <w:sz w:val="18"/>
          <w:szCs w:val="18"/>
        </w:rPr>
        <w:t>Scientia</w:t>
      </w:r>
      <w:proofErr w:type="spellEnd"/>
      <w:r w:rsidRPr="00356B8A">
        <w:rPr>
          <w:rFonts w:asciiTheme="majorBidi" w:hAnsiTheme="majorBidi" w:cstheme="majorBidi"/>
          <w:color w:val="000000" w:themeColor="text1"/>
          <w:sz w:val="18"/>
          <w:szCs w:val="18"/>
        </w:rPr>
        <w:t xml:space="preserve"> </w:t>
      </w:r>
      <w:proofErr w:type="spellStart"/>
      <w:r w:rsidRPr="00356B8A">
        <w:rPr>
          <w:rFonts w:asciiTheme="majorBidi" w:hAnsiTheme="majorBidi" w:cstheme="majorBidi"/>
          <w:color w:val="000000" w:themeColor="text1"/>
          <w:sz w:val="18"/>
          <w:szCs w:val="18"/>
        </w:rPr>
        <w:t>Horticulturae</w:t>
      </w:r>
      <w:proofErr w:type="spellEnd"/>
      <w:r w:rsidRPr="00356B8A">
        <w:rPr>
          <w:rFonts w:asciiTheme="majorBidi" w:hAnsiTheme="majorBidi" w:cstheme="majorBidi"/>
          <w:color w:val="000000" w:themeColor="text1"/>
          <w:sz w:val="18"/>
          <w:szCs w:val="18"/>
        </w:rPr>
        <w:t xml:space="preserve"> 107</w:t>
      </w:r>
      <w:r w:rsidR="004943CE"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w:t>
      </w:r>
      <w:r w:rsidR="004943CE" w:rsidRPr="00356B8A">
        <w:rPr>
          <w:rFonts w:asciiTheme="majorBidi" w:hAnsiTheme="majorBidi" w:cstheme="majorBidi"/>
          <w:color w:val="000000" w:themeColor="text1"/>
          <w:sz w:val="18"/>
          <w:szCs w:val="18"/>
        </w:rPr>
        <w:t>pp</w:t>
      </w:r>
      <w:r w:rsidRPr="00356B8A">
        <w:rPr>
          <w:rFonts w:asciiTheme="majorBidi" w:hAnsiTheme="majorBidi" w:cstheme="majorBidi"/>
          <w:color w:val="000000" w:themeColor="text1"/>
          <w:sz w:val="18"/>
          <w:szCs w:val="18"/>
        </w:rPr>
        <w:t>: 233–244.</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Castle W. S. (1987)</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Citrus Rootstocks In: Rom, R.</w:t>
      </w:r>
      <w:r w:rsidR="004943CE"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C. and Carlson</w:t>
      </w:r>
      <w:r w:rsidR="004943CE"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R.</w:t>
      </w:r>
      <w:r w:rsidR="004943CE"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F. (EDS.). Rootstocks for Fruit Crops. John Wiley and Sons. New York</w:t>
      </w:r>
      <w:r w:rsidR="004943CE"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pp. 361-399.</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Chen, Y., Wang</w:t>
      </w:r>
      <w:r w:rsidR="00663740" w:rsidRPr="00356B8A">
        <w:rPr>
          <w:rFonts w:asciiTheme="majorBidi" w:hAnsiTheme="majorBidi" w:cstheme="majorBidi"/>
          <w:b/>
          <w:bCs/>
          <w:color w:val="000000" w:themeColor="text1"/>
          <w:sz w:val="18"/>
          <w:szCs w:val="18"/>
        </w:rPr>
        <w:t>, J.</w:t>
      </w:r>
      <w:r w:rsidRPr="00356B8A">
        <w:rPr>
          <w:rFonts w:asciiTheme="majorBidi" w:hAnsiTheme="majorBidi" w:cstheme="majorBidi"/>
          <w:b/>
          <w:bCs/>
          <w:color w:val="000000" w:themeColor="text1"/>
          <w:sz w:val="18"/>
          <w:szCs w:val="18"/>
        </w:rPr>
        <w:t>, Wang</w:t>
      </w:r>
      <w:r w:rsidR="00663740" w:rsidRPr="00356B8A">
        <w:rPr>
          <w:rFonts w:asciiTheme="majorBidi" w:hAnsiTheme="majorBidi" w:cstheme="majorBidi"/>
          <w:b/>
          <w:bCs/>
          <w:color w:val="000000" w:themeColor="text1"/>
          <w:sz w:val="18"/>
          <w:szCs w:val="18"/>
        </w:rPr>
        <w:t>, Z.</w:t>
      </w:r>
      <w:r w:rsidRPr="00356B8A">
        <w:rPr>
          <w:rFonts w:asciiTheme="majorBidi" w:hAnsiTheme="majorBidi" w:cstheme="majorBidi"/>
          <w:b/>
          <w:bCs/>
          <w:color w:val="000000" w:themeColor="text1"/>
          <w:sz w:val="18"/>
          <w:szCs w:val="18"/>
        </w:rPr>
        <w:t xml:space="preserve">, Chen, </w:t>
      </w:r>
      <w:r w:rsidR="00663740" w:rsidRPr="00356B8A">
        <w:rPr>
          <w:rFonts w:asciiTheme="majorBidi" w:hAnsiTheme="majorBidi" w:cstheme="majorBidi"/>
          <w:b/>
          <w:bCs/>
          <w:color w:val="000000" w:themeColor="text1"/>
          <w:sz w:val="18"/>
          <w:szCs w:val="18"/>
        </w:rPr>
        <w:t>Y.</w:t>
      </w:r>
      <w:r w:rsidR="004943CE" w:rsidRPr="00356B8A">
        <w:rPr>
          <w:rFonts w:asciiTheme="majorBidi" w:hAnsiTheme="majorBidi" w:cstheme="majorBidi"/>
          <w:b/>
          <w:bCs/>
          <w:color w:val="000000" w:themeColor="text1"/>
          <w:sz w:val="18"/>
          <w:szCs w:val="18"/>
        </w:rPr>
        <w:t xml:space="preserve"> </w:t>
      </w:r>
      <w:r w:rsidR="00663740" w:rsidRPr="00356B8A">
        <w:rPr>
          <w:rFonts w:asciiTheme="majorBidi" w:hAnsiTheme="majorBidi" w:cstheme="majorBidi"/>
          <w:b/>
          <w:bCs/>
          <w:color w:val="000000" w:themeColor="text1"/>
          <w:sz w:val="18"/>
          <w:szCs w:val="18"/>
        </w:rPr>
        <w:t xml:space="preserve">H, </w:t>
      </w:r>
      <w:r w:rsidRPr="00356B8A">
        <w:rPr>
          <w:rFonts w:asciiTheme="majorBidi" w:hAnsiTheme="majorBidi" w:cstheme="majorBidi"/>
          <w:b/>
          <w:bCs/>
          <w:color w:val="000000" w:themeColor="text1"/>
          <w:sz w:val="18"/>
          <w:szCs w:val="18"/>
        </w:rPr>
        <w:t xml:space="preserve">Wang </w:t>
      </w:r>
      <w:r w:rsidR="00663740" w:rsidRPr="00356B8A">
        <w:rPr>
          <w:rFonts w:asciiTheme="majorBidi" w:hAnsiTheme="majorBidi" w:cstheme="majorBidi"/>
          <w:b/>
          <w:bCs/>
          <w:color w:val="000000" w:themeColor="text1"/>
          <w:sz w:val="18"/>
          <w:szCs w:val="18"/>
        </w:rPr>
        <w:t>J.</w:t>
      </w:r>
      <w:r w:rsidR="004943CE" w:rsidRPr="00356B8A">
        <w:rPr>
          <w:rFonts w:asciiTheme="majorBidi" w:hAnsiTheme="majorBidi" w:cstheme="majorBidi"/>
          <w:b/>
          <w:bCs/>
          <w:color w:val="000000" w:themeColor="text1"/>
          <w:sz w:val="18"/>
          <w:szCs w:val="18"/>
        </w:rPr>
        <w:t xml:space="preserve"> </w:t>
      </w:r>
      <w:r w:rsidR="00663740" w:rsidRPr="00356B8A">
        <w:rPr>
          <w:rFonts w:asciiTheme="majorBidi" w:hAnsiTheme="majorBidi" w:cstheme="majorBidi"/>
          <w:b/>
          <w:bCs/>
          <w:color w:val="000000" w:themeColor="text1"/>
          <w:sz w:val="18"/>
          <w:szCs w:val="18"/>
        </w:rPr>
        <w:t xml:space="preserve">R. </w:t>
      </w:r>
      <w:r w:rsidRPr="00356B8A">
        <w:rPr>
          <w:rFonts w:asciiTheme="majorBidi" w:hAnsiTheme="majorBidi" w:cstheme="majorBidi"/>
          <w:b/>
          <w:bCs/>
          <w:color w:val="000000" w:themeColor="text1"/>
          <w:sz w:val="18"/>
          <w:szCs w:val="18"/>
        </w:rPr>
        <w:t xml:space="preserve">and Wang, </w:t>
      </w:r>
      <w:r w:rsidR="00663740" w:rsidRPr="00356B8A">
        <w:rPr>
          <w:rFonts w:asciiTheme="majorBidi" w:hAnsiTheme="majorBidi" w:cstheme="majorBidi"/>
          <w:b/>
          <w:bCs/>
          <w:color w:val="000000" w:themeColor="text1"/>
          <w:sz w:val="18"/>
          <w:szCs w:val="18"/>
        </w:rPr>
        <w:t>Z.</w:t>
      </w:r>
      <w:r w:rsidR="004943CE" w:rsidRPr="00356B8A">
        <w:rPr>
          <w:rFonts w:asciiTheme="majorBidi" w:hAnsiTheme="majorBidi" w:cstheme="majorBidi"/>
          <w:b/>
          <w:bCs/>
          <w:color w:val="000000" w:themeColor="text1"/>
          <w:sz w:val="18"/>
          <w:szCs w:val="18"/>
        </w:rPr>
        <w:t xml:space="preserve"> </w:t>
      </w:r>
      <w:r w:rsidR="00663740" w:rsidRPr="00356B8A">
        <w:rPr>
          <w:rFonts w:asciiTheme="majorBidi" w:hAnsiTheme="majorBidi" w:cstheme="majorBidi"/>
          <w:b/>
          <w:bCs/>
          <w:color w:val="000000" w:themeColor="text1"/>
          <w:sz w:val="18"/>
          <w:szCs w:val="18"/>
        </w:rPr>
        <w:t xml:space="preserve">M. </w:t>
      </w:r>
      <w:r w:rsidRPr="00356B8A">
        <w:rPr>
          <w:rFonts w:asciiTheme="majorBidi" w:hAnsiTheme="majorBidi" w:cstheme="majorBidi"/>
          <w:b/>
          <w:bCs/>
          <w:color w:val="000000" w:themeColor="text1"/>
          <w:sz w:val="18"/>
          <w:szCs w:val="18"/>
        </w:rPr>
        <w:t>(1999).</w:t>
      </w:r>
      <w:r w:rsidRPr="00356B8A">
        <w:rPr>
          <w:rFonts w:asciiTheme="majorBidi" w:hAnsiTheme="majorBidi" w:cstheme="majorBidi"/>
          <w:color w:val="000000" w:themeColor="text1"/>
          <w:sz w:val="18"/>
          <w:szCs w:val="18"/>
        </w:rPr>
        <w:t xml:space="preserve"> Cultural techniques for obtaining early high production of 4 late orange cultivars. South China fruits, 28:1, </w:t>
      </w:r>
      <w:r w:rsidR="00663740" w:rsidRPr="00356B8A">
        <w:rPr>
          <w:rFonts w:asciiTheme="majorBidi" w:hAnsiTheme="majorBidi" w:cstheme="majorBidi"/>
          <w:color w:val="000000" w:themeColor="text1"/>
          <w:sz w:val="18"/>
          <w:szCs w:val="18"/>
        </w:rPr>
        <w:t>pp:</w:t>
      </w:r>
      <w:r w:rsidRPr="00356B8A">
        <w:rPr>
          <w:rFonts w:asciiTheme="majorBidi" w:hAnsiTheme="majorBidi" w:cstheme="majorBidi"/>
          <w:color w:val="000000" w:themeColor="text1"/>
          <w:sz w:val="18"/>
          <w:szCs w:val="18"/>
        </w:rPr>
        <w:t>10-11.</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Davies</w:t>
      </w:r>
      <w:r w:rsidR="004943CE"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F. S. and </w:t>
      </w:r>
      <w:proofErr w:type="spellStart"/>
      <w:r w:rsidRPr="00356B8A">
        <w:rPr>
          <w:rFonts w:asciiTheme="majorBidi" w:hAnsiTheme="majorBidi" w:cstheme="majorBidi"/>
          <w:b/>
          <w:bCs/>
          <w:color w:val="000000" w:themeColor="text1"/>
          <w:sz w:val="18"/>
          <w:szCs w:val="18"/>
        </w:rPr>
        <w:t>Zalman</w:t>
      </w:r>
      <w:proofErr w:type="spellEnd"/>
      <w:r w:rsidR="004943CE"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G. R. (2002)</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Fertilization, rootstocks, growth and yields of young ‘</w:t>
      </w:r>
      <w:r w:rsidR="004943CE" w:rsidRPr="00356B8A">
        <w:rPr>
          <w:rFonts w:asciiTheme="majorBidi" w:hAnsiTheme="majorBidi" w:cstheme="majorBidi"/>
          <w:color w:val="000000" w:themeColor="text1"/>
          <w:sz w:val="18"/>
          <w:szCs w:val="18"/>
        </w:rPr>
        <w:t>R</w:t>
      </w:r>
      <w:r w:rsidRPr="00356B8A">
        <w:rPr>
          <w:rFonts w:asciiTheme="majorBidi" w:hAnsiTheme="majorBidi" w:cstheme="majorBidi"/>
          <w:color w:val="000000" w:themeColor="text1"/>
          <w:sz w:val="18"/>
          <w:szCs w:val="18"/>
        </w:rPr>
        <w:t xml:space="preserve">ohde </w:t>
      </w:r>
      <w:r w:rsidR="00FF1993" w:rsidRPr="00356B8A">
        <w:rPr>
          <w:rFonts w:asciiTheme="majorBidi" w:hAnsiTheme="majorBidi" w:cstheme="majorBidi"/>
          <w:color w:val="000000" w:themeColor="text1"/>
          <w:sz w:val="18"/>
          <w:szCs w:val="18"/>
        </w:rPr>
        <w:t>R</w:t>
      </w:r>
      <w:r w:rsidRPr="00356B8A">
        <w:rPr>
          <w:rFonts w:asciiTheme="majorBidi" w:hAnsiTheme="majorBidi" w:cstheme="majorBidi"/>
          <w:color w:val="000000" w:themeColor="text1"/>
          <w:sz w:val="18"/>
          <w:szCs w:val="18"/>
        </w:rPr>
        <w:t xml:space="preserve">ed’ Valencia orange trees. </w:t>
      </w:r>
      <w:r w:rsidRPr="00356B8A">
        <w:rPr>
          <w:rStyle w:val="gsa"/>
          <w:rFonts w:asciiTheme="majorBidi" w:hAnsiTheme="majorBidi" w:cstheme="majorBidi"/>
          <w:color w:val="000000" w:themeColor="text1"/>
          <w:sz w:val="18"/>
          <w:szCs w:val="18"/>
        </w:rPr>
        <w:t>Proc. Fla. State Hort. Soc., 115</w:t>
      </w:r>
      <w:r w:rsidR="004943CE" w:rsidRPr="00356B8A">
        <w:rPr>
          <w:rStyle w:val="gsa"/>
          <w:rFonts w:asciiTheme="majorBidi" w:hAnsiTheme="majorBidi" w:cstheme="majorBidi"/>
          <w:color w:val="000000" w:themeColor="text1"/>
          <w:sz w:val="18"/>
          <w:szCs w:val="18"/>
        </w:rPr>
        <w:t>,</w:t>
      </w:r>
      <w:r w:rsidRPr="00356B8A">
        <w:rPr>
          <w:rStyle w:val="gsa"/>
          <w:rFonts w:asciiTheme="majorBidi" w:hAnsiTheme="majorBidi" w:cstheme="majorBidi"/>
          <w:color w:val="000000" w:themeColor="text1"/>
          <w:sz w:val="18"/>
          <w:szCs w:val="18"/>
        </w:rPr>
        <w:t xml:space="preserve"> </w:t>
      </w:r>
      <w:r w:rsidR="00663740" w:rsidRPr="00356B8A">
        <w:rPr>
          <w:rStyle w:val="gsa"/>
          <w:rFonts w:asciiTheme="majorBidi" w:hAnsiTheme="majorBidi" w:cstheme="majorBidi"/>
          <w:color w:val="000000" w:themeColor="text1"/>
          <w:sz w:val="18"/>
          <w:szCs w:val="18"/>
        </w:rPr>
        <w:t xml:space="preserve">pp: </w:t>
      </w:r>
      <w:r w:rsidRPr="00356B8A">
        <w:rPr>
          <w:rStyle w:val="gsa"/>
          <w:rFonts w:asciiTheme="majorBidi" w:hAnsiTheme="majorBidi" w:cstheme="majorBidi"/>
          <w:color w:val="000000" w:themeColor="text1"/>
          <w:sz w:val="18"/>
          <w:szCs w:val="18"/>
        </w:rPr>
        <w:t>14-17</w:t>
      </w:r>
      <w:r w:rsidRPr="00356B8A">
        <w:rPr>
          <w:rFonts w:asciiTheme="majorBidi" w:hAnsiTheme="majorBidi" w:cstheme="majorBidi"/>
          <w:color w:val="000000" w:themeColor="text1"/>
          <w:sz w:val="18"/>
          <w:szCs w:val="18"/>
        </w:rPr>
        <w:t xml:space="preserve">. </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 xml:space="preserve">Davies, F. S. </w:t>
      </w:r>
      <w:r w:rsidR="00663740" w:rsidRPr="00356B8A">
        <w:rPr>
          <w:rFonts w:asciiTheme="majorBidi" w:hAnsiTheme="majorBidi" w:cstheme="majorBidi"/>
          <w:b/>
          <w:bCs/>
          <w:color w:val="000000" w:themeColor="text1"/>
          <w:sz w:val="18"/>
          <w:szCs w:val="18"/>
        </w:rPr>
        <w:t>and</w:t>
      </w:r>
      <w:r w:rsidRPr="00356B8A">
        <w:rPr>
          <w:rFonts w:asciiTheme="majorBidi" w:hAnsiTheme="majorBidi" w:cstheme="majorBidi"/>
          <w:b/>
          <w:bCs/>
          <w:color w:val="000000" w:themeColor="text1"/>
          <w:sz w:val="18"/>
          <w:szCs w:val="18"/>
        </w:rPr>
        <w:t xml:space="preserve"> </w:t>
      </w:r>
      <w:proofErr w:type="spellStart"/>
      <w:r w:rsidRPr="00356B8A">
        <w:rPr>
          <w:rFonts w:asciiTheme="majorBidi" w:hAnsiTheme="majorBidi" w:cstheme="majorBidi"/>
          <w:b/>
          <w:bCs/>
          <w:color w:val="000000" w:themeColor="text1"/>
          <w:sz w:val="18"/>
          <w:szCs w:val="18"/>
        </w:rPr>
        <w:t>Albrigo</w:t>
      </w:r>
      <w:proofErr w:type="spellEnd"/>
      <w:r w:rsidRPr="00356B8A">
        <w:rPr>
          <w:rFonts w:asciiTheme="majorBidi" w:hAnsiTheme="majorBidi" w:cstheme="majorBidi"/>
          <w:b/>
          <w:bCs/>
          <w:color w:val="000000" w:themeColor="text1"/>
          <w:sz w:val="18"/>
          <w:szCs w:val="18"/>
        </w:rPr>
        <w:t>, L. G. (1994)</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Citrus. In J. Atherton, </w:t>
      </w:r>
      <w:r w:rsidR="00FF1993" w:rsidRPr="00356B8A">
        <w:rPr>
          <w:rFonts w:asciiTheme="majorBidi" w:hAnsiTheme="majorBidi" w:cstheme="majorBidi"/>
          <w:color w:val="000000" w:themeColor="text1"/>
          <w:sz w:val="18"/>
          <w:szCs w:val="18"/>
        </w:rPr>
        <w:t>and</w:t>
      </w:r>
      <w:r w:rsidRPr="00356B8A">
        <w:rPr>
          <w:rFonts w:asciiTheme="majorBidi" w:hAnsiTheme="majorBidi" w:cstheme="majorBidi"/>
          <w:color w:val="000000" w:themeColor="text1"/>
          <w:sz w:val="18"/>
          <w:szCs w:val="18"/>
        </w:rPr>
        <w:t xml:space="preserve"> A. Rees (Eds.), Crop production science in horticulture, Vol. 2. Wallingford, UK: CAB International.</w:t>
      </w:r>
    </w:p>
    <w:p w:rsidR="00D03665" w:rsidRPr="00356B8A" w:rsidRDefault="00FF1993"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Dawoud</w:t>
      </w:r>
      <w:proofErr w:type="spellEnd"/>
      <w:r w:rsidRPr="00356B8A">
        <w:rPr>
          <w:rFonts w:asciiTheme="majorBidi" w:hAnsiTheme="majorBidi" w:cstheme="majorBidi"/>
          <w:b/>
          <w:bCs/>
          <w:color w:val="000000" w:themeColor="text1"/>
          <w:sz w:val="18"/>
          <w:szCs w:val="18"/>
        </w:rPr>
        <w:t>, H. D</w:t>
      </w:r>
      <w:r w:rsidR="00D03665" w:rsidRPr="00356B8A">
        <w:rPr>
          <w:rFonts w:asciiTheme="majorBidi" w:hAnsiTheme="majorBidi" w:cstheme="majorBidi"/>
          <w:b/>
          <w:bCs/>
          <w:color w:val="000000" w:themeColor="text1"/>
          <w:sz w:val="18"/>
          <w:szCs w:val="18"/>
        </w:rPr>
        <w:t xml:space="preserve">, </w:t>
      </w:r>
      <w:proofErr w:type="spellStart"/>
      <w:r w:rsidR="00D03665" w:rsidRPr="00356B8A">
        <w:rPr>
          <w:rFonts w:asciiTheme="majorBidi" w:hAnsiTheme="majorBidi" w:cstheme="majorBidi"/>
          <w:b/>
          <w:bCs/>
          <w:color w:val="000000" w:themeColor="text1"/>
          <w:sz w:val="18"/>
          <w:szCs w:val="18"/>
        </w:rPr>
        <w:t>Raouf</w:t>
      </w:r>
      <w:proofErr w:type="spellEnd"/>
      <w:r w:rsidRPr="00356B8A">
        <w:rPr>
          <w:rFonts w:asciiTheme="majorBidi" w:hAnsiTheme="majorBidi" w:cstheme="majorBidi"/>
          <w:b/>
          <w:bCs/>
          <w:color w:val="000000" w:themeColor="text1"/>
          <w:sz w:val="18"/>
          <w:szCs w:val="18"/>
        </w:rPr>
        <w:t>,</w:t>
      </w:r>
      <w:r w:rsidR="00D0366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 xml:space="preserve">F. A. </w:t>
      </w:r>
      <w:r w:rsidR="00D03665" w:rsidRPr="00356B8A">
        <w:rPr>
          <w:rFonts w:asciiTheme="majorBidi" w:hAnsiTheme="majorBidi" w:cstheme="majorBidi"/>
          <w:b/>
          <w:bCs/>
          <w:color w:val="000000" w:themeColor="text1"/>
          <w:sz w:val="18"/>
          <w:szCs w:val="18"/>
        </w:rPr>
        <w:t xml:space="preserve">and </w:t>
      </w:r>
      <w:proofErr w:type="spellStart"/>
      <w:r w:rsidR="00D03665" w:rsidRPr="00356B8A">
        <w:rPr>
          <w:rFonts w:asciiTheme="majorBidi" w:hAnsiTheme="majorBidi" w:cstheme="majorBidi"/>
          <w:b/>
          <w:bCs/>
          <w:color w:val="000000" w:themeColor="text1"/>
          <w:sz w:val="18"/>
          <w:szCs w:val="18"/>
        </w:rPr>
        <w:t>Salih</w:t>
      </w:r>
      <w:proofErr w:type="spellEnd"/>
      <w:r w:rsidRPr="00356B8A">
        <w:rPr>
          <w:rFonts w:asciiTheme="majorBidi" w:hAnsiTheme="majorBidi" w:cstheme="majorBidi"/>
          <w:b/>
          <w:bCs/>
          <w:color w:val="000000" w:themeColor="text1"/>
          <w:sz w:val="18"/>
          <w:szCs w:val="18"/>
        </w:rPr>
        <w:t>,</w:t>
      </w:r>
      <w:r w:rsidR="00D0366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 xml:space="preserve">A. A. </w:t>
      </w:r>
      <w:r w:rsidR="00D03665" w:rsidRPr="00356B8A">
        <w:rPr>
          <w:rFonts w:asciiTheme="majorBidi" w:hAnsiTheme="majorBidi" w:cstheme="majorBidi"/>
          <w:b/>
          <w:bCs/>
          <w:color w:val="000000" w:themeColor="text1"/>
          <w:sz w:val="18"/>
          <w:szCs w:val="18"/>
        </w:rPr>
        <w:t>(1994)</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00D03665" w:rsidRPr="00356B8A">
        <w:rPr>
          <w:rFonts w:asciiTheme="majorBidi" w:hAnsiTheme="majorBidi" w:cstheme="majorBidi"/>
          <w:color w:val="000000" w:themeColor="text1"/>
          <w:sz w:val="18"/>
          <w:szCs w:val="18"/>
        </w:rPr>
        <w:t xml:space="preserve">Effect of different rates of nitrogen fertilizer on growth, fruit quality and yield of Guava under New </w:t>
      </w:r>
      <w:proofErr w:type="spellStart"/>
      <w:r w:rsidR="00D03665" w:rsidRPr="00356B8A">
        <w:rPr>
          <w:rFonts w:asciiTheme="majorBidi" w:hAnsiTheme="majorBidi" w:cstheme="majorBidi"/>
          <w:color w:val="000000" w:themeColor="text1"/>
          <w:sz w:val="18"/>
          <w:szCs w:val="18"/>
        </w:rPr>
        <w:t>Halfa</w:t>
      </w:r>
      <w:proofErr w:type="spellEnd"/>
      <w:r w:rsidR="00D03665" w:rsidRPr="00356B8A">
        <w:rPr>
          <w:rFonts w:asciiTheme="majorBidi" w:hAnsiTheme="majorBidi" w:cstheme="majorBidi"/>
          <w:color w:val="000000" w:themeColor="text1"/>
          <w:sz w:val="18"/>
          <w:szCs w:val="18"/>
        </w:rPr>
        <w:t xml:space="preserve"> conditions Annual Report of New </w:t>
      </w:r>
      <w:proofErr w:type="spellStart"/>
      <w:r w:rsidR="00D03665" w:rsidRPr="00356B8A">
        <w:rPr>
          <w:rFonts w:asciiTheme="majorBidi" w:hAnsiTheme="majorBidi" w:cstheme="majorBidi"/>
          <w:color w:val="000000" w:themeColor="text1"/>
          <w:sz w:val="18"/>
          <w:szCs w:val="18"/>
        </w:rPr>
        <w:t>Halfa</w:t>
      </w:r>
      <w:proofErr w:type="spellEnd"/>
      <w:r w:rsidR="00D03665" w:rsidRPr="00356B8A">
        <w:rPr>
          <w:rFonts w:asciiTheme="majorBidi" w:hAnsiTheme="majorBidi" w:cstheme="majorBidi"/>
          <w:color w:val="000000" w:themeColor="text1"/>
          <w:sz w:val="18"/>
          <w:szCs w:val="18"/>
        </w:rPr>
        <w:t xml:space="preserve"> Research station - ARC Sudan. pp 209- 214.</w:t>
      </w:r>
    </w:p>
    <w:p w:rsidR="00D03665" w:rsidRPr="00356B8A" w:rsidRDefault="00D03665" w:rsidP="00382A41">
      <w:pPr>
        <w:bidi w:val="0"/>
        <w:spacing w:after="0" w:line="240" w:lineRule="auto"/>
        <w:ind w:left="284" w:hanging="284"/>
        <w:jc w:val="both"/>
        <w:rPr>
          <w:rFonts w:asciiTheme="majorBidi" w:hAnsiTheme="majorBidi" w:cstheme="majorBidi"/>
          <w:color w:val="000000" w:themeColor="text1"/>
          <w:sz w:val="18"/>
          <w:szCs w:val="18"/>
          <w:lang w:bidi="ar-EG"/>
        </w:rPr>
      </w:pPr>
      <w:r w:rsidRPr="00356B8A">
        <w:rPr>
          <w:rFonts w:asciiTheme="majorBidi" w:hAnsiTheme="majorBidi" w:cstheme="majorBidi"/>
          <w:b/>
          <w:bCs/>
          <w:color w:val="000000" w:themeColor="text1"/>
          <w:sz w:val="18"/>
          <w:szCs w:val="18"/>
          <w:lang w:bidi="ar-EG"/>
        </w:rPr>
        <w:t>Don, E. (2001)</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lang w:bidi="ar-EG"/>
        </w:rPr>
        <w:t xml:space="preserve"> Efficient fertilizer use nitrogen, IMC Global 4</w:t>
      </w:r>
      <w:r w:rsidRPr="00356B8A">
        <w:rPr>
          <w:rFonts w:asciiTheme="majorBidi" w:hAnsiTheme="majorBidi" w:cstheme="majorBidi"/>
          <w:color w:val="000000" w:themeColor="text1"/>
          <w:sz w:val="18"/>
          <w:szCs w:val="18"/>
          <w:vertAlign w:val="superscript"/>
          <w:lang w:bidi="ar-EG"/>
        </w:rPr>
        <w:t>th</w:t>
      </w:r>
      <w:r w:rsidRPr="00356B8A">
        <w:rPr>
          <w:rFonts w:asciiTheme="majorBidi" w:hAnsiTheme="majorBidi" w:cstheme="majorBidi"/>
          <w:color w:val="000000" w:themeColor="text1"/>
          <w:sz w:val="18"/>
          <w:szCs w:val="18"/>
          <w:lang w:bidi="ar-EG"/>
        </w:rPr>
        <w:t xml:space="preserve"> Ed. III </w:t>
      </w:r>
      <w:proofErr w:type="spellStart"/>
      <w:r w:rsidRPr="00356B8A">
        <w:rPr>
          <w:rFonts w:asciiTheme="majorBidi" w:hAnsiTheme="majorBidi" w:cstheme="majorBidi"/>
          <w:color w:val="000000" w:themeColor="text1"/>
          <w:sz w:val="18"/>
          <w:szCs w:val="18"/>
          <w:lang w:bidi="ar-EG"/>
        </w:rPr>
        <w:t>inois</w:t>
      </w:r>
      <w:proofErr w:type="spellEnd"/>
      <w:r w:rsidRPr="00356B8A">
        <w:rPr>
          <w:rFonts w:asciiTheme="majorBidi" w:hAnsiTheme="majorBidi" w:cstheme="majorBidi"/>
          <w:color w:val="000000" w:themeColor="text1"/>
          <w:sz w:val="18"/>
          <w:szCs w:val="18"/>
          <w:lang w:bidi="ar-EG"/>
        </w:rPr>
        <w:t xml:space="preserve">, USA. </w:t>
      </w:r>
      <w:r w:rsidR="00663740" w:rsidRPr="00356B8A">
        <w:rPr>
          <w:rFonts w:asciiTheme="majorBidi" w:hAnsiTheme="majorBidi" w:cstheme="majorBidi"/>
          <w:color w:val="000000" w:themeColor="text1"/>
          <w:sz w:val="18"/>
          <w:szCs w:val="18"/>
          <w:lang w:bidi="ar-EG"/>
        </w:rPr>
        <w:t>p</w:t>
      </w:r>
      <w:r w:rsidRPr="00356B8A">
        <w:rPr>
          <w:rFonts w:asciiTheme="majorBidi" w:hAnsiTheme="majorBidi" w:cstheme="majorBidi"/>
          <w:color w:val="000000" w:themeColor="text1"/>
          <w:sz w:val="18"/>
          <w:szCs w:val="18"/>
          <w:lang w:bidi="ar-EG"/>
        </w:rPr>
        <w:t>p</w:t>
      </w:r>
      <w:r w:rsidR="00663740" w:rsidRPr="00356B8A">
        <w:rPr>
          <w:rFonts w:asciiTheme="majorBidi" w:hAnsiTheme="majorBidi" w:cstheme="majorBidi"/>
          <w:color w:val="000000" w:themeColor="text1"/>
          <w:sz w:val="18"/>
          <w:szCs w:val="18"/>
          <w:lang w:bidi="ar-EG"/>
        </w:rPr>
        <w:t>:</w:t>
      </w:r>
      <w:r w:rsidRPr="00356B8A">
        <w:rPr>
          <w:rFonts w:asciiTheme="majorBidi" w:hAnsiTheme="majorBidi" w:cstheme="majorBidi"/>
          <w:color w:val="000000" w:themeColor="text1"/>
          <w:sz w:val="18"/>
          <w:szCs w:val="18"/>
          <w:lang w:bidi="ar-EG"/>
        </w:rPr>
        <w:t xml:space="preserve"> 66-84.</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El-</w:t>
      </w:r>
      <w:proofErr w:type="spellStart"/>
      <w:r w:rsidRPr="00356B8A">
        <w:rPr>
          <w:rFonts w:asciiTheme="majorBidi" w:hAnsiTheme="majorBidi" w:cstheme="majorBidi"/>
          <w:b/>
          <w:bCs/>
          <w:color w:val="000000" w:themeColor="text1"/>
          <w:sz w:val="18"/>
          <w:szCs w:val="18"/>
        </w:rPr>
        <w:t>Naggar</w:t>
      </w:r>
      <w:proofErr w:type="spellEnd"/>
      <w:r w:rsidRPr="00356B8A">
        <w:rPr>
          <w:rFonts w:asciiTheme="majorBidi" w:hAnsiTheme="majorBidi" w:cstheme="majorBidi"/>
          <w:b/>
          <w:bCs/>
          <w:color w:val="000000" w:themeColor="text1"/>
          <w:sz w:val="18"/>
          <w:szCs w:val="18"/>
        </w:rPr>
        <w:t>, I.</w:t>
      </w:r>
      <w:r w:rsidR="009622EE"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M., El-</w:t>
      </w:r>
      <w:proofErr w:type="spellStart"/>
      <w:r w:rsidRPr="00356B8A">
        <w:rPr>
          <w:rFonts w:asciiTheme="majorBidi" w:hAnsiTheme="majorBidi" w:cstheme="majorBidi"/>
          <w:b/>
          <w:bCs/>
          <w:color w:val="000000" w:themeColor="text1"/>
          <w:sz w:val="18"/>
          <w:szCs w:val="18"/>
        </w:rPr>
        <w:t>Madah</w:t>
      </w:r>
      <w:proofErr w:type="spellEnd"/>
      <w:r w:rsidR="009622EE" w:rsidRPr="00356B8A">
        <w:rPr>
          <w:rFonts w:asciiTheme="majorBidi" w:hAnsiTheme="majorBidi" w:cstheme="majorBidi"/>
          <w:b/>
          <w:bCs/>
          <w:color w:val="000000" w:themeColor="text1"/>
          <w:sz w:val="18"/>
          <w:szCs w:val="18"/>
        </w:rPr>
        <w:t xml:space="preserve"> A. M.</w:t>
      </w:r>
      <w:r w:rsidRPr="00356B8A">
        <w:rPr>
          <w:rFonts w:asciiTheme="majorBidi" w:hAnsiTheme="majorBidi" w:cstheme="majorBidi"/>
          <w:b/>
          <w:bCs/>
          <w:color w:val="000000" w:themeColor="text1"/>
          <w:sz w:val="18"/>
          <w:szCs w:val="18"/>
        </w:rPr>
        <w:t>,</w:t>
      </w:r>
      <w:r w:rsidR="00663740"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El-</w:t>
      </w:r>
      <w:proofErr w:type="spellStart"/>
      <w:r w:rsidRPr="00356B8A">
        <w:rPr>
          <w:rFonts w:asciiTheme="majorBidi" w:hAnsiTheme="majorBidi" w:cstheme="majorBidi"/>
          <w:b/>
          <w:bCs/>
          <w:color w:val="000000" w:themeColor="text1"/>
          <w:sz w:val="18"/>
          <w:szCs w:val="18"/>
        </w:rPr>
        <w:t>Sobany</w:t>
      </w:r>
      <w:proofErr w:type="spellEnd"/>
      <w:r w:rsidRPr="00356B8A">
        <w:rPr>
          <w:rFonts w:asciiTheme="majorBidi" w:hAnsiTheme="majorBidi" w:cstheme="majorBidi"/>
          <w:b/>
          <w:bCs/>
          <w:color w:val="000000" w:themeColor="text1"/>
          <w:sz w:val="18"/>
          <w:szCs w:val="18"/>
        </w:rPr>
        <w:t xml:space="preserve"> </w:t>
      </w:r>
      <w:r w:rsidR="009622EE" w:rsidRPr="00356B8A">
        <w:rPr>
          <w:rFonts w:asciiTheme="majorBidi" w:hAnsiTheme="majorBidi" w:cstheme="majorBidi"/>
          <w:b/>
          <w:bCs/>
          <w:color w:val="000000" w:themeColor="text1"/>
          <w:sz w:val="18"/>
          <w:szCs w:val="18"/>
        </w:rPr>
        <w:t xml:space="preserve">R. M., </w:t>
      </w:r>
      <w:r w:rsidRPr="00356B8A">
        <w:rPr>
          <w:rFonts w:asciiTheme="majorBidi" w:hAnsiTheme="majorBidi" w:cstheme="majorBidi"/>
          <w:b/>
          <w:bCs/>
          <w:color w:val="000000" w:themeColor="text1"/>
          <w:sz w:val="18"/>
          <w:szCs w:val="18"/>
        </w:rPr>
        <w:t>and El-</w:t>
      </w:r>
      <w:proofErr w:type="spellStart"/>
      <w:r w:rsidRPr="00356B8A">
        <w:rPr>
          <w:rFonts w:asciiTheme="majorBidi" w:hAnsiTheme="majorBidi" w:cstheme="majorBidi"/>
          <w:b/>
          <w:bCs/>
          <w:color w:val="000000" w:themeColor="text1"/>
          <w:sz w:val="18"/>
          <w:szCs w:val="18"/>
        </w:rPr>
        <w:t>Tawil</w:t>
      </w:r>
      <w:proofErr w:type="spellEnd"/>
      <w:r w:rsidRPr="00356B8A">
        <w:rPr>
          <w:rFonts w:asciiTheme="majorBidi" w:hAnsiTheme="majorBidi" w:cstheme="majorBidi"/>
          <w:b/>
          <w:bCs/>
          <w:color w:val="000000" w:themeColor="text1"/>
          <w:sz w:val="18"/>
          <w:szCs w:val="18"/>
        </w:rPr>
        <w:t>, A.Y. (2002)</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Yield and Yield components of sunflower and some physical and chemical properties of different used soils as affected by organic and mineral fertilization. J. Agric. Mansoura Univ., 27 (11)</w:t>
      </w:r>
      <w:r w:rsidR="00FF1993"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w:t>
      </w:r>
      <w:r w:rsidR="009622EE" w:rsidRPr="00356B8A">
        <w:rPr>
          <w:rFonts w:asciiTheme="majorBidi" w:hAnsiTheme="majorBidi" w:cstheme="majorBidi"/>
          <w:color w:val="000000" w:themeColor="text1"/>
          <w:sz w:val="18"/>
          <w:szCs w:val="18"/>
        </w:rPr>
        <w:t xml:space="preserve">pp: </w:t>
      </w:r>
      <w:r w:rsidRPr="00356B8A">
        <w:rPr>
          <w:rFonts w:asciiTheme="majorBidi" w:hAnsiTheme="majorBidi" w:cstheme="majorBidi"/>
          <w:color w:val="000000" w:themeColor="text1"/>
          <w:sz w:val="18"/>
          <w:szCs w:val="18"/>
        </w:rPr>
        <w:t>7909-7925.</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El-</w:t>
      </w:r>
      <w:proofErr w:type="spellStart"/>
      <w:r w:rsidRPr="00356B8A">
        <w:rPr>
          <w:rFonts w:asciiTheme="majorBidi" w:hAnsiTheme="majorBidi" w:cstheme="majorBidi"/>
          <w:b/>
          <w:bCs/>
          <w:color w:val="000000" w:themeColor="text1"/>
          <w:sz w:val="18"/>
          <w:szCs w:val="18"/>
        </w:rPr>
        <w:t>Saida</w:t>
      </w:r>
      <w:proofErr w:type="spellEnd"/>
      <w:r w:rsidRPr="00356B8A">
        <w:rPr>
          <w:rFonts w:asciiTheme="majorBidi" w:hAnsiTheme="majorBidi" w:cstheme="majorBidi"/>
          <w:b/>
          <w:bCs/>
          <w:color w:val="000000" w:themeColor="text1"/>
          <w:sz w:val="18"/>
          <w:szCs w:val="18"/>
        </w:rPr>
        <w:t xml:space="preserve"> S. A. (2006)</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 xml:space="preserve">Studies on NPK </w:t>
      </w:r>
      <w:proofErr w:type="spellStart"/>
      <w:r w:rsidRPr="00356B8A">
        <w:rPr>
          <w:rFonts w:asciiTheme="majorBidi" w:hAnsiTheme="majorBidi" w:cstheme="majorBidi"/>
          <w:color w:val="000000" w:themeColor="text1"/>
          <w:sz w:val="18"/>
          <w:szCs w:val="18"/>
        </w:rPr>
        <w:t>fertigation</w:t>
      </w:r>
      <w:proofErr w:type="spellEnd"/>
      <w:r w:rsidRPr="00356B8A">
        <w:rPr>
          <w:rFonts w:asciiTheme="majorBidi" w:hAnsiTheme="majorBidi" w:cstheme="majorBidi"/>
          <w:color w:val="000000" w:themeColor="text1"/>
          <w:sz w:val="18"/>
          <w:szCs w:val="18"/>
        </w:rPr>
        <w:t xml:space="preserve"> on </w:t>
      </w:r>
      <w:proofErr w:type="spellStart"/>
      <w:r w:rsidRPr="00356B8A">
        <w:rPr>
          <w:rFonts w:asciiTheme="majorBidi" w:hAnsiTheme="majorBidi" w:cstheme="majorBidi"/>
          <w:color w:val="000000" w:themeColor="text1"/>
          <w:sz w:val="18"/>
          <w:szCs w:val="18"/>
        </w:rPr>
        <w:t>Balady</w:t>
      </w:r>
      <w:proofErr w:type="spellEnd"/>
      <w:r w:rsidRPr="00356B8A">
        <w:rPr>
          <w:rFonts w:asciiTheme="majorBidi" w:hAnsiTheme="majorBidi" w:cstheme="majorBidi"/>
          <w:color w:val="000000" w:themeColor="text1"/>
          <w:sz w:val="18"/>
          <w:szCs w:val="18"/>
        </w:rPr>
        <w:t xml:space="preserve"> mandarin trees in sandy soil. Bull. Fac. Agri. Cairo Univ., 57</w:t>
      </w:r>
      <w:r w:rsidR="00FF1993" w:rsidRPr="00356B8A">
        <w:rPr>
          <w:rFonts w:asciiTheme="majorBidi" w:hAnsiTheme="majorBidi" w:cstheme="majorBidi"/>
          <w:color w:val="000000" w:themeColor="text1"/>
          <w:sz w:val="18"/>
          <w:szCs w:val="18"/>
        </w:rPr>
        <w:t>,</w:t>
      </w:r>
      <w:r w:rsidR="009622EE" w:rsidRPr="00356B8A">
        <w:rPr>
          <w:rFonts w:asciiTheme="majorBidi" w:hAnsiTheme="majorBidi" w:cstheme="majorBidi"/>
          <w:color w:val="000000" w:themeColor="text1"/>
          <w:sz w:val="18"/>
          <w:szCs w:val="18"/>
        </w:rPr>
        <w:t xml:space="preserve"> PP</w:t>
      </w:r>
      <w:r w:rsidRPr="00356B8A">
        <w:rPr>
          <w:rFonts w:asciiTheme="majorBidi" w:hAnsiTheme="majorBidi" w:cstheme="majorBidi"/>
          <w:color w:val="000000" w:themeColor="text1"/>
          <w:sz w:val="18"/>
          <w:szCs w:val="18"/>
        </w:rPr>
        <w:t>: 365-382.</w:t>
      </w:r>
    </w:p>
    <w:p w:rsidR="00D03665" w:rsidRPr="00356B8A" w:rsidRDefault="00D03665" w:rsidP="00382A41">
      <w:pPr>
        <w:bidi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El-</w:t>
      </w:r>
      <w:proofErr w:type="spellStart"/>
      <w:r w:rsidRPr="00356B8A">
        <w:rPr>
          <w:rFonts w:asciiTheme="majorBidi" w:hAnsiTheme="majorBidi" w:cstheme="majorBidi"/>
          <w:b/>
          <w:bCs/>
          <w:color w:val="000000" w:themeColor="text1"/>
          <w:sz w:val="18"/>
          <w:szCs w:val="18"/>
        </w:rPr>
        <w:t>Sayed</w:t>
      </w:r>
      <w:proofErr w:type="spellEnd"/>
      <w:r w:rsidRPr="00356B8A">
        <w:rPr>
          <w:rFonts w:asciiTheme="majorBidi" w:hAnsiTheme="majorBidi" w:cstheme="majorBidi"/>
          <w:b/>
          <w:bCs/>
          <w:color w:val="000000" w:themeColor="text1"/>
          <w:sz w:val="18"/>
          <w:szCs w:val="18"/>
        </w:rPr>
        <w:t>, S A. ; El-</w:t>
      </w:r>
      <w:proofErr w:type="spellStart"/>
      <w:r w:rsidRPr="00356B8A">
        <w:rPr>
          <w:rFonts w:asciiTheme="majorBidi" w:hAnsiTheme="majorBidi" w:cstheme="majorBidi"/>
          <w:b/>
          <w:bCs/>
          <w:color w:val="000000" w:themeColor="text1"/>
          <w:sz w:val="18"/>
          <w:szCs w:val="18"/>
        </w:rPr>
        <w:t>saiada</w:t>
      </w:r>
      <w:proofErr w:type="spellEnd"/>
      <w:r w:rsidRPr="00356B8A">
        <w:rPr>
          <w:rFonts w:asciiTheme="majorBidi" w:hAnsiTheme="majorBidi" w:cstheme="majorBidi"/>
          <w:b/>
          <w:bCs/>
          <w:color w:val="000000" w:themeColor="text1"/>
          <w:sz w:val="18"/>
          <w:szCs w:val="18"/>
        </w:rPr>
        <w:t xml:space="preserve"> </w:t>
      </w:r>
      <w:r w:rsidR="009622EE" w:rsidRPr="00356B8A">
        <w:rPr>
          <w:rFonts w:asciiTheme="majorBidi" w:hAnsiTheme="majorBidi" w:cstheme="majorBidi"/>
          <w:b/>
          <w:bCs/>
          <w:color w:val="000000" w:themeColor="text1"/>
          <w:sz w:val="18"/>
          <w:szCs w:val="18"/>
        </w:rPr>
        <w:t xml:space="preserve">S.A. </w:t>
      </w:r>
      <w:r w:rsidRPr="00356B8A">
        <w:rPr>
          <w:rFonts w:asciiTheme="majorBidi" w:hAnsiTheme="majorBidi" w:cstheme="majorBidi"/>
          <w:b/>
          <w:bCs/>
          <w:color w:val="000000" w:themeColor="text1"/>
          <w:sz w:val="18"/>
          <w:szCs w:val="18"/>
        </w:rPr>
        <w:t xml:space="preserve">and </w:t>
      </w:r>
      <w:proofErr w:type="spellStart"/>
      <w:r w:rsidRPr="00356B8A">
        <w:rPr>
          <w:rFonts w:asciiTheme="majorBidi" w:hAnsiTheme="majorBidi" w:cstheme="majorBidi"/>
          <w:b/>
          <w:bCs/>
          <w:color w:val="000000" w:themeColor="text1"/>
          <w:sz w:val="18"/>
          <w:szCs w:val="18"/>
        </w:rPr>
        <w:t>Ennab</w:t>
      </w:r>
      <w:proofErr w:type="spellEnd"/>
      <w:r w:rsidRPr="00356B8A">
        <w:rPr>
          <w:rFonts w:asciiTheme="majorBidi" w:hAnsiTheme="majorBidi" w:cstheme="majorBidi"/>
          <w:b/>
          <w:bCs/>
          <w:color w:val="000000" w:themeColor="text1"/>
          <w:sz w:val="18"/>
          <w:szCs w:val="18"/>
        </w:rPr>
        <w:t xml:space="preserve"> </w:t>
      </w:r>
      <w:r w:rsidR="009622EE" w:rsidRPr="00356B8A">
        <w:rPr>
          <w:rFonts w:asciiTheme="majorBidi" w:hAnsiTheme="majorBidi" w:cstheme="majorBidi"/>
          <w:b/>
          <w:bCs/>
          <w:color w:val="000000" w:themeColor="text1"/>
          <w:sz w:val="18"/>
          <w:szCs w:val="18"/>
        </w:rPr>
        <w:t xml:space="preserve">H. A. </w:t>
      </w:r>
      <w:r w:rsidRPr="00356B8A">
        <w:rPr>
          <w:rFonts w:asciiTheme="majorBidi" w:hAnsiTheme="majorBidi" w:cstheme="majorBidi"/>
          <w:b/>
          <w:bCs/>
          <w:color w:val="000000" w:themeColor="text1"/>
          <w:sz w:val="18"/>
          <w:szCs w:val="18"/>
        </w:rPr>
        <w:t>(2007)</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Yield and fruit quality of Washington navel orange as affected by sour orange and Volkamer lemon rootstocks. J. Agric. Sci. Mansoura Univ., 32 (11)</w:t>
      </w:r>
      <w:r w:rsidR="00B45392"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w:t>
      </w:r>
      <w:r w:rsidR="009622EE" w:rsidRPr="00356B8A">
        <w:rPr>
          <w:rFonts w:asciiTheme="majorBidi" w:hAnsiTheme="majorBidi" w:cstheme="majorBidi"/>
          <w:color w:val="000000" w:themeColor="text1"/>
          <w:sz w:val="18"/>
          <w:szCs w:val="18"/>
        </w:rPr>
        <w:t xml:space="preserve">pp: </w:t>
      </w:r>
      <w:r w:rsidRPr="00356B8A">
        <w:rPr>
          <w:rFonts w:asciiTheme="majorBidi" w:hAnsiTheme="majorBidi" w:cstheme="majorBidi"/>
          <w:color w:val="000000" w:themeColor="text1"/>
          <w:sz w:val="18"/>
          <w:szCs w:val="18"/>
        </w:rPr>
        <w:t>9051 – 9060.</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b/>
          <w:bCs/>
          <w:color w:val="000000" w:themeColor="text1"/>
          <w:sz w:val="18"/>
          <w:szCs w:val="18"/>
        </w:rPr>
      </w:pPr>
      <w:r w:rsidRPr="00356B8A">
        <w:rPr>
          <w:rFonts w:asciiTheme="majorBidi" w:hAnsiTheme="majorBidi" w:cstheme="majorBidi"/>
          <w:b/>
          <w:bCs/>
          <w:color w:val="000000" w:themeColor="text1"/>
          <w:sz w:val="18"/>
          <w:szCs w:val="18"/>
        </w:rPr>
        <w:t>Food and Agriculture Organization (2012)</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Available at: http://faoestat.fao.org. Accessed 24</w:t>
      </w:r>
      <w:r w:rsidRPr="00356B8A">
        <w:rPr>
          <w:rFonts w:asciiTheme="majorBidi" w:hAnsiTheme="majorBidi" w:cstheme="majorBidi"/>
          <w:color w:val="000000" w:themeColor="text1"/>
          <w:sz w:val="18"/>
          <w:szCs w:val="18"/>
          <w:vertAlign w:val="superscript"/>
        </w:rPr>
        <w:t>th</w:t>
      </w:r>
      <w:r w:rsidR="004E190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Feb.</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Haleblian</w:t>
      </w:r>
      <w:proofErr w:type="spellEnd"/>
      <w:r w:rsidRPr="00356B8A">
        <w:rPr>
          <w:rFonts w:asciiTheme="majorBidi" w:hAnsiTheme="majorBidi" w:cstheme="majorBidi"/>
          <w:b/>
          <w:bCs/>
          <w:color w:val="000000" w:themeColor="text1"/>
          <w:sz w:val="18"/>
          <w:szCs w:val="18"/>
        </w:rPr>
        <w:t xml:space="preserve">, G. E., </w:t>
      </w:r>
      <w:proofErr w:type="spellStart"/>
      <w:r w:rsidRPr="00356B8A">
        <w:rPr>
          <w:rFonts w:asciiTheme="majorBidi" w:hAnsiTheme="majorBidi" w:cstheme="majorBidi"/>
          <w:b/>
          <w:bCs/>
          <w:color w:val="000000" w:themeColor="text1"/>
          <w:sz w:val="18"/>
          <w:szCs w:val="18"/>
        </w:rPr>
        <w:t>Leitao</w:t>
      </w:r>
      <w:proofErr w:type="spellEnd"/>
      <w:r w:rsidR="009622EE" w:rsidRPr="00356B8A">
        <w:rPr>
          <w:rFonts w:asciiTheme="majorBidi" w:hAnsiTheme="majorBidi" w:cstheme="majorBidi"/>
          <w:b/>
          <w:bCs/>
          <w:color w:val="000000" w:themeColor="text1"/>
          <w:sz w:val="18"/>
          <w:szCs w:val="18"/>
        </w:rPr>
        <w:t>, V. A.</w:t>
      </w:r>
      <w:r w:rsidRPr="00356B8A">
        <w:rPr>
          <w:rFonts w:asciiTheme="majorBidi" w:hAnsiTheme="majorBidi" w:cstheme="majorBidi"/>
          <w:b/>
          <w:bCs/>
          <w:color w:val="000000" w:themeColor="text1"/>
          <w:sz w:val="18"/>
          <w:szCs w:val="18"/>
        </w:rPr>
        <w:t>, Pierre</w:t>
      </w:r>
      <w:r w:rsidR="009622EE" w:rsidRPr="00356B8A">
        <w:rPr>
          <w:rFonts w:asciiTheme="majorBidi" w:hAnsiTheme="majorBidi" w:cstheme="majorBidi"/>
          <w:b/>
          <w:bCs/>
          <w:color w:val="000000" w:themeColor="text1"/>
          <w:sz w:val="18"/>
          <w:szCs w:val="18"/>
        </w:rPr>
        <w:t>, S. A.</w:t>
      </w:r>
      <w:r w:rsidRPr="00356B8A">
        <w:rPr>
          <w:rFonts w:asciiTheme="majorBidi" w:hAnsiTheme="majorBidi" w:cstheme="majorBidi"/>
          <w:b/>
          <w:bCs/>
          <w:color w:val="000000" w:themeColor="text1"/>
          <w:sz w:val="18"/>
          <w:szCs w:val="18"/>
        </w:rPr>
        <w:t>, Robinson</w:t>
      </w:r>
      <w:r w:rsidR="009622EE" w:rsidRPr="00356B8A">
        <w:rPr>
          <w:rFonts w:asciiTheme="majorBidi" w:hAnsiTheme="majorBidi" w:cstheme="majorBidi"/>
          <w:b/>
          <w:bCs/>
          <w:color w:val="000000" w:themeColor="text1"/>
          <w:sz w:val="18"/>
          <w:szCs w:val="18"/>
        </w:rPr>
        <w:t>, M. R.</w:t>
      </w:r>
      <w:r w:rsidRPr="00356B8A">
        <w:rPr>
          <w:rFonts w:asciiTheme="majorBidi" w:hAnsiTheme="majorBidi" w:cstheme="majorBidi"/>
          <w:b/>
          <w:bCs/>
          <w:color w:val="000000" w:themeColor="text1"/>
          <w:sz w:val="18"/>
          <w:szCs w:val="18"/>
        </w:rPr>
        <w:t xml:space="preserve">, </w:t>
      </w:r>
      <w:proofErr w:type="spellStart"/>
      <w:r w:rsidRPr="00356B8A">
        <w:rPr>
          <w:rFonts w:asciiTheme="majorBidi" w:hAnsiTheme="majorBidi" w:cstheme="majorBidi"/>
          <w:b/>
          <w:bCs/>
          <w:color w:val="000000" w:themeColor="text1"/>
          <w:sz w:val="18"/>
          <w:szCs w:val="18"/>
        </w:rPr>
        <w:t>Albala</w:t>
      </w:r>
      <w:proofErr w:type="spellEnd"/>
      <w:r w:rsidR="009622EE" w:rsidRPr="00356B8A">
        <w:rPr>
          <w:rFonts w:asciiTheme="majorBidi" w:hAnsiTheme="majorBidi" w:cstheme="majorBidi"/>
          <w:b/>
          <w:bCs/>
          <w:color w:val="000000" w:themeColor="text1"/>
          <w:sz w:val="18"/>
          <w:szCs w:val="18"/>
        </w:rPr>
        <w:t>, D. M.</w:t>
      </w:r>
      <w:r w:rsidRPr="00356B8A">
        <w:rPr>
          <w:rFonts w:asciiTheme="majorBidi" w:hAnsiTheme="majorBidi" w:cstheme="majorBidi"/>
          <w:b/>
          <w:bCs/>
          <w:color w:val="000000" w:themeColor="text1"/>
          <w:sz w:val="18"/>
          <w:szCs w:val="18"/>
        </w:rPr>
        <w:t xml:space="preserve">, </w:t>
      </w:r>
      <w:proofErr w:type="spellStart"/>
      <w:r w:rsidRPr="00356B8A">
        <w:rPr>
          <w:rFonts w:asciiTheme="majorBidi" w:hAnsiTheme="majorBidi" w:cstheme="majorBidi"/>
          <w:b/>
          <w:bCs/>
          <w:color w:val="000000" w:themeColor="text1"/>
          <w:sz w:val="18"/>
          <w:szCs w:val="18"/>
        </w:rPr>
        <w:t>Ribeiro</w:t>
      </w:r>
      <w:proofErr w:type="spellEnd"/>
      <w:r w:rsidR="009622EE" w:rsidRPr="00356B8A">
        <w:rPr>
          <w:rFonts w:asciiTheme="majorBidi" w:hAnsiTheme="majorBidi" w:cstheme="majorBidi"/>
          <w:b/>
          <w:bCs/>
          <w:color w:val="000000" w:themeColor="text1"/>
          <w:sz w:val="18"/>
          <w:szCs w:val="18"/>
        </w:rPr>
        <w:t>, A. A.</w:t>
      </w:r>
      <w:r w:rsidRPr="00356B8A">
        <w:rPr>
          <w:rFonts w:asciiTheme="majorBidi" w:hAnsiTheme="majorBidi" w:cstheme="majorBidi"/>
          <w:b/>
          <w:bCs/>
          <w:color w:val="000000" w:themeColor="text1"/>
          <w:sz w:val="18"/>
          <w:szCs w:val="18"/>
        </w:rPr>
        <w:t xml:space="preserve"> and Preminger</w:t>
      </w:r>
      <w:r w:rsidR="00B45392" w:rsidRPr="00356B8A">
        <w:rPr>
          <w:rFonts w:asciiTheme="majorBidi" w:hAnsiTheme="majorBidi" w:cstheme="majorBidi"/>
          <w:b/>
          <w:bCs/>
          <w:color w:val="000000" w:themeColor="text1"/>
          <w:sz w:val="18"/>
          <w:szCs w:val="18"/>
        </w:rPr>
        <w:t>, G. M</w:t>
      </w:r>
      <w:r w:rsidRPr="00356B8A">
        <w:rPr>
          <w:rFonts w:asciiTheme="majorBidi" w:hAnsiTheme="majorBidi" w:cstheme="majorBidi"/>
          <w:b/>
          <w:bCs/>
          <w:color w:val="000000" w:themeColor="text1"/>
          <w:sz w:val="18"/>
          <w:szCs w:val="18"/>
        </w:rPr>
        <w:t>. (2008)</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Assessment of citrate concentrations in citrus fruit-based juices and beverages: Implications for management of </w:t>
      </w:r>
      <w:proofErr w:type="spellStart"/>
      <w:r w:rsidRPr="00356B8A">
        <w:rPr>
          <w:rFonts w:asciiTheme="majorBidi" w:hAnsiTheme="majorBidi" w:cstheme="majorBidi"/>
          <w:color w:val="000000" w:themeColor="text1"/>
          <w:sz w:val="18"/>
          <w:szCs w:val="18"/>
        </w:rPr>
        <w:t>hypocitraturic</w:t>
      </w:r>
      <w:proofErr w:type="spellEnd"/>
      <w:r w:rsidRPr="00356B8A">
        <w:rPr>
          <w:rFonts w:asciiTheme="majorBidi" w:hAnsiTheme="majorBidi" w:cstheme="majorBidi"/>
          <w:color w:val="000000" w:themeColor="text1"/>
          <w:sz w:val="18"/>
          <w:szCs w:val="18"/>
        </w:rPr>
        <w:t xml:space="preserve"> </w:t>
      </w:r>
      <w:proofErr w:type="spellStart"/>
      <w:r w:rsidRPr="00356B8A">
        <w:rPr>
          <w:rFonts w:asciiTheme="majorBidi" w:hAnsiTheme="majorBidi" w:cstheme="majorBidi"/>
          <w:color w:val="000000" w:themeColor="text1"/>
          <w:sz w:val="18"/>
          <w:szCs w:val="18"/>
        </w:rPr>
        <w:t>nephrolithiasis</w:t>
      </w:r>
      <w:proofErr w:type="spellEnd"/>
      <w:r w:rsidRPr="00356B8A">
        <w:rPr>
          <w:rFonts w:asciiTheme="majorBidi" w:hAnsiTheme="majorBidi" w:cstheme="majorBidi"/>
          <w:color w:val="000000" w:themeColor="text1"/>
          <w:sz w:val="18"/>
          <w:szCs w:val="18"/>
        </w:rPr>
        <w:t xml:space="preserve">. </w:t>
      </w:r>
      <w:r w:rsidRPr="00356B8A">
        <w:rPr>
          <w:rFonts w:asciiTheme="majorBidi" w:hAnsiTheme="majorBidi" w:cstheme="majorBidi"/>
          <w:i/>
          <w:iCs/>
          <w:color w:val="000000" w:themeColor="text1"/>
          <w:sz w:val="18"/>
          <w:szCs w:val="18"/>
        </w:rPr>
        <w:t xml:space="preserve">Journal of </w:t>
      </w:r>
      <w:proofErr w:type="spellStart"/>
      <w:r w:rsidRPr="00356B8A">
        <w:rPr>
          <w:rFonts w:asciiTheme="majorBidi" w:hAnsiTheme="majorBidi" w:cstheme="majorBidi"/>
          <w:i/>
          <w:iCs/>
          <w:color w:val="000000" w:themeColor="text1"/>
          <w:sz w:val="18"/>
          <w:szCs w:val="18"/>
        </w:rPr>
        <w:t>Endourology</w:t>
      </w:r>
      <w:proofErr w:type="spellEnd"/>
      <w:r w:rsidRPr="00356B8A">
        <w:rPr>
          <w:rFonts w:asciiTheme="majorBidi" w:hAnsiTheme="majorBidi" w:cstheme="majorBidi"/>
          <w:i/>
          <w:iCs/>
          <w:color w:val="000000" w:themeColor="text1"/>
          <w:sz w:val="18"/>
          <w:szCs w:val="18"/>
        </w:rPr>
        <w:t xml:space="preserve"> </w:t>
      </w:r>
      <w:r w:rsidR="00B45392" w:rsidRPr="00356B8A">
        <w:rPr>
          <w:rFonts w:asciiTheme="majorBidi" w:hAnsiTheme="majorBidi" w:cstheme="majorBidi"/>
          <w:color w:val="000000" w:themeColor="text1"/>
          <w:sz w:val="18"/>
          <w:szCs w:val="18"/>
        </w:rPr>
        <w:t>22,</w:t>
      </w:r>
      <w:r w:rsidRPr="00356B8A">
        <w:rPr>
          <w:rFonts w:asciiTheme="majorBidi" w:hAnsiTheme="majorBidi" w:cstheme="majorBidi"/>
          <w:color w:val="000000" w:themeColor="text1"/>
          <w:sz w:val="18"/>
          <w:szCs w:val="18"/>
        </w:rPr>
        <w:t xml:space="preserve"> </w:t>
      </w:r>
      <w:r w:rsidR="00B45392" w:rsidRPr="00356B8A">
        <w:rPr>
          <w:rFonts w:asciiTheme="majorBidi" w:hAnsiTheme="majorBidi" w:cstheme="majorBidi"/>
          <w:color w:val="000000" w:themeColor="text1"/>
          <w:sz w:val="18"/>
          <w:szCs w:val="18"/>
        </w:rPr>
        <w:t>pp:</w:t>
      </w:r>
      <w:r w:rsidR="00FF1993"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1359–1366.</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b/>
          <w:bCs/>
          <w:color w:val="000000" w:themeColor="text1"/>
          <w:sz w:val="18"/>
          <w:szCs w:val="18"/>
        </w:rPr>
      </w:pPr>
      <w:proofErr w:type="spellStart"/>
      <w:r w:rsidRPr="00356B8A">
        <w:rPr>
          <w:rFonts w:asciiTheme="majorBidi" w:hAnsiTheme="majorBidi" w:cstheme="majorBidi"/>
          <w:b/>
          <w:bCs/>
          <w:color w:val="000000" w:themeColor="text1"/>
          <w:sz w:val="18"/>
          <w:szCs w:val="18"/>
        </w:rPr>
        <w:t>Hegab</w:t>
      </w:r>
      <w:proofErr w:type="spellEnd"/>
      <w:r w:rsidRPr="00356B8A">
        <w:rPr>
          <w:rFonts w:asciiTheme="majorBidi" w:hAnsiTheme="majorBidi" w:cstheme="majorBidi"/>
          <w:b/>
          <w:bCs/>
          <w:color w:val="000000" w:themeColor="text1"/>
          <w:sz w:val="18"/>
          <w:szCs w:val="18"/>
        </w:rPr>
        <w:t xml:space="preserve">, M. Y. and </w:t>
      </w:r>
      <w:proofErr w:type="spellStart"/>
      <w:r w:rsidRPr="00356B8A">
        <w:rPr>
          <w:rFonts w:asciiTheme="majorBidi" w:hAnsiTheme="majorBidi" w:cstheme="majorBidi"/>
          <w:b/>
          <w:bCs/>
          <w:color w:val="000000" w:themeColor="text1"/>
          <w:sz w:val="18"/>
          <w:szCs w:val="18"/>
        </w:rPr>
        <w:t>Shaarawy</w:t>
      </w:r>
      <w:proofErr w:type="spellEnd"/>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00B45392" w:rsidRPr="00356B8A">
        <w:rPr>
          <w:rFonts w:asciiTheme="majorBidi" w:hAnsiTheme="majorBidi" w:cstheme="majorBidi"/>
          <w:b/>
          <w:bCs/>
          <w:color w:val="000000" w:themeColor="text1"/>
          <w:sz w:val="18"/>
          <w:szCs w:val="18"/>
        </w:rPr>
        <w:t xml:space="preserve">A. M. </w:t>
      </w:r>
      <w:r w:rsidRPr="00356B8A">
        <w:rPr>
          <w:rFonts w:asciiTheme="majorBidi" w:hAnsiTheme="majorBidi" w:cstheme="majorBidi"/>
          <w:b/>
          <w:bCs/>
          <w:color w:val="000000" w:themeColor="text1"/>
          <w:sz w:val="18"/>
          <w:szCs w:val="18"/>
        </w:rPr>
        <w:t>(2004)</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Evaluation </w:t>
      </w:r>
      <w:r w:rsidR="00B45392" w:rsidRPr="00356B8A">
        <w:rPr>
          <w:rFonts w:asciiTheme="majorBidi" w:hAnsiTheme="majorBidi" w:cstheme="majorBidi"/>
          <w:color w:val="000000" w:themeColor="text1"/>
          <w:sz w:val="18"/>
          <w:szCs w:val="18"/>
        </w:rPr>
        <w:t xml:space="preserve">of </w:t>
      </w:r>
      <w:r w:rsidRPr="00356B8A">
        <w:rPr>
          <w:rFonts w:asciiTheme="majorBidi" w:hAnsiTheme="majorBidi" w:cstheme="majorBidi"/>
          <w:color w:val="000000" w:themeColor="text1"/>
          <w:sz w:val="18"/>
          <w:szCs w:val="18"/>
        </w:rPr>
        <w:t xml:space="preserve">Valencia and Washington navel orang trees </w:t>
      </w:r>
      <w:r w:rsidR="00B45392" w:rsidRPr="00356B8A">
        <w:rPr>
          <w:rFonts w:asciiTheme="majorBidi" w:hAnsiTheme="majorBidi" w:cstheme="majorBidi"/>
          <w:color w:val="000000" w:themeColor="text1"/>
          <w:sz w:val="18"/>
          <w:szCs w:val="18"/>
        </w:rPr>
        <w:t xml:space="preserve">on </w:t>
      </w:r>
      <w:r w:rsidRPr="00356B8A">
        <w:rPr>
          <w:rFonts w:asciiTheme="majorBidi" w:hAnsiTheme="majorBidi" w:cstheme="majorBidi"/>
          <w:color w:val="000000" w:themeColor="text1"/>
          <w:sz w:val="18"/>
          <w:szCs w:val="18"/>
        </w:rPr>
        <w:t>some citrus rootstocks. Egypt. J. Appl. Sci., 19 (9A)</w:t>
      </w:r>
      <w:r w:rsidR="00B45392" w:rsidRPr="00356B8A">
        <w:rPr>
          <w:rFonts w:asciiTheme="majorBidi" w:hAnsiTheme="majorBidi" w:cstheme="majorBidi"/>
          <w:color w:val="000000" w:themeColor="text1"/>
          <w:sz w:val="18"/>
          <w:szCs w:val="18"/>
        </w:rPr>
        <w:t>, pp:</w:t>
      </w:r>
      <w:r w:rsidRPr="00356B8A">
        <w:rPr>
          <w:rFonts w:asciiTheme="majorBidi" w:hAnsiTheme="majorBidi" w:cstheme="majorBidi"/>
          <w:color w:val="000000" w:themeColor="text1"/>
          <w:sz w:val="18"/>
          <w:szCs w:val="18"/>
        </w:rPr>
        <w:t xml:space="preserve"> 303:313.</w:t>
      </w:r>
      <w:r w:rsidR="004E1905" w:rsidRPr="00356B8A">
        <w:rPr>
          <w:rFonts w:asciiTheme="majorBidi" w:hAnsiTheme="majorBidi" w:cstheme="majorBidi"/>
          <w:color w:val="000000" w:themeColor="text1"/>
          <w:sz w:val="18"/>
          <w:szCs w:val="18"/>
        </w:rPr>
        <w:t xml:space="preserve"> </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b/>
          <w:bCs/>
          <w:color w:val="000000" w:themeColor="text1"/>
          <w:sz w:val="18"/>
          <w:szCs w:val="18"/>
        </w:rPr>
      </w:pPr>
      <w:r w:rsidRPr="00356B8A">
        <w:rPr>
          <w:rFonts w:asciiTheme="majorBidi" w:hAnsiTheme="majorBidi" w:cstheme="majorBidi"/>
          <w:b/>
          <w:bCs/>
          <w:color w:val="000000" w:themeColor="text1"/>
          <w:sz w:val="18"/>
          <w:szCs w:val="18"/>
        </w:rPr>
        <w:t xml:space="preserve">Hussein E. A., El- </w:t>
      </w:r>
      <w:proofErr w:type="spellStart"/>
      <w:r w:rsidRPr="00356B8A">
        <w:rPr>
          <w:rFonts w:asciiTheme="majorBidi" w:hAnsiTheme="majorBidi" w:cstheme="majorBidi"/>
          <w:b/>
          <w:bCs/>
          <w:color w:val="000000" w:themeColor="text1"/>
          <w:sz w:val="18"/>
          <w:szCs w:val="18"/>
        </w:rPr>
        <w:t>Fangary</w:t>
      </w:r>
      <w:proofErr w:type="spellEnd"/>
      <w:r w:rsidRPr="00356B8A">
        <w:rPr>
          <w:rFonts w:asciiTheme="majorBidi" w:hAnsiTheme="majorBidi" w:cstheme="majorBidi"/>
          <w:b/>
          <w:bCs/>
          <w:color w:val="000000" w:themeColor="text1"/>
          <w:sz w:val="18"/>
          <w:szCs w:val="18"/>
        </w:rPr>
        <w:t xml:space="preserve"> M. A. and </w:t>
      </w:r>
      <w:proofErr w:type="spellStart"/>
      <w:r w:rsidRPr="00356B8A">
        <w:rPr>
          <w:rFonts w:asciiTheme="majorBidi" w:hAnsiTheme="majorBidi" w:cstheme="majorBidi"/>
          <w:b/>
          <w:bCs/>
          <w:color w:val="000000" w:themeColor="text1"/>
          <w:sz w:val="18"/>
          <w:szCs w:val="18"/>
        </w:rPr>
        <w:t>Hegab</w:t>
      </w:r>
      <w:proofErr w:type="spellEnd"/>
      <w:r w:rsidRPr="00356B8A">
        <w:rPr>
          <w:rFonts w:asciiTheme="majorBidi" w:hAnsiTheme="majorBidi" w:cstheme="majorBidi"/>
          <w:b/>
          <w:bCs/>
          <w:color w:val="000000" w:themeColor="text1"/>
          <w:sz w:val="18"/>
          <w:szCs w:val="18"/>
        </w:rPr>
        <w:t xml:space="preserve"> M</w:t>
      </w:r>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Y</w:t>
      </w:r>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(2003)</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 xml:space="preserve">Effect of some sources of nitrogen fertilization on bearing Valencia and Washington navel oranges </w:t>
      </w:r>
      <w:r w:rsidRPr="00356B8A">
        <w:rPr>
          <w:rFonts w:asciiTheme="majorBidi" w:hAnsiTheme="majorBidi" w:cstheme="majorBidi"/>
          <w:color w:val="000000" w:themeColor="text1"/>
          <w:sz w:val="18"/>
          <w:szCs w:val="18"/>
        </w:rPr>
        <w:lastRenderedPageBreak/>
        <w:t xml:space="preserve">trees. Annals of Agric. Sci. </w:t>
      </w:r>
      <w:proofErr w:type="spellStart"/>
      <w:r w:rsidRPr="00356B8A">
        <w:rPr>
          <w:rFonts w:asciiTheme="majorBidi" w:hAnsiTheme="majorBidi" w:cstheme="majorBidi"/>
          <w:color w:val="000000" w:themeColor="text1"/>
          <w:sz w:val="18"/>
          <w:szCs w:val="18"/>
        </w:rPr>
        <w:t>Moshtohor</w:t>
      </w:r>
      <w:proofErr w:type="spellEnd"/>
      <w:r w:rsidRPr="00356B8A">
        <w:rPr>
          <w:rFonts w:asciiTheme="majorBidi" w:hAnsiTheme="majorBidi" w:cstheme="majorBidi"/>
          <w:color w:val="000000" w:themeColor="text1"/>
          <w:sz w:val="18"/>
          <w:szCs w:val="18"/>
        </w:rPr>
        <w:t xml:space="preserve">. vol. 41 (4) </w:t>
      </w:r>
      <w:r w:rsidR="00B45392" w:rsidRPr="00356B8A">
        <w:rPr>
          <w:rFonts w:asciiTheme="majorBidi" w:hAnsiTheme="majorBidi" w:cstheme="majorBidi"/>
          <w:color w:val="000000" w:themeColor="text1"/>
          <w:sz w:val="18"/>
          <w:szCs w:val="18"/>
        </w:rPr>
        <w:t>pp:</w:t>
      </w:r>
      <w:r w:rsidR="00FF1993"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1655-1680.</w:t>
      </w:r>
      <w:r w:rsidR="004E1905" w:rsidRPr="00356B8A">
        <w:rPr>
          <w:rFonts w:asciiTheme="majorBidi" w:hAnsiTheme="majorBidi" w:cstheme="majorBidi"/>
          <w:color w:val="000000" w:themeColor="text1"/>
          <w:sz w:val="18"/>
          <w:szCs w:val="18"/>
        </w:rPr>
        <w:t xml:space="preserve"> </w:t>
      </w:r>
    </w:p>
    <w:p w:rsidR="00D03665" w:rsidRPr="00356B8A" w:rsidRDefault="00D03665" w:rsidP="00382A41">
      <w:pPr>
        <w:pStyle w:val="Pa2"/>
        <w:spacing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Ibrahim A. L. (2005)</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Mutual effects of some citrus rootstocks with VO and </w:t>
      </w:r>
      <w:proofErr w:type="spellStart"/>
      <w:r w:rsidRPr="00356B8A">
        <w:rPr>
          <w:rFonts w:asciiTheme="majorBidi" w:hAnsiTheme="majorBidi" w:cstheme="majorBidi"/>
          <w:color w:val="000000" w:themeColor="text1"/>
          <w:sz w:val="18"/>
          <w:szCs w:val="18"/>
        </w:rPr>
        <w:t>Baladi</w:t>
      </w:r>
      <w:proofErr w:type="spellEnd"/>
      <w:r w:rsidRPr="00356B8A">
        <w:rPr>
          <w:rFonts w:asciiTheme="majorBidi" w:hAnsiTheme="majorBidi" w:cstheme="majorBidi"/>
          <w:color w:val="000000" w:themeColor="text1"/>
          <w:sz w:val="18"/>
          <w:szCs w:val="18"/>
        </w:rPr>
        <w:t xml:space="preserve"> mandarin under Ismailia Governorate conditions. PhD thesis, Department of Horticulture, Faculty of Agriculture, </w:t>
      </w:r>
      <w:proofErr w:type="spellStart"/>
      <w:r w:rsidRPr="00356B8A">
        <w:rPr>
          <w:rFonts w:asciiTheme="majorBidi" w:hAnsiTheme="majorBidi" w:cstheme="majorBidi"/>
          <w:color w:val="000000" w:themeColor="text1"/>
          <w:sz w:val="18"/>
          <w:szCs w:val="18"/>
        </w:rPr>
        <w:t>Ain</w:t>
      </w:r>
      <w:proofErr w:type="spellEnd"/>
      <w:r w:rsidRPr="00356B8A">
        <w:rPr>
          <w:rFonts w:asciiTheme="majorBidi" w:hAnsiTheme="majorBidi" w:cstheme="majorBidi"/>
          <w:color w:val="000000" w:themeColor="text1"/>
          <w:sz w:val="18"/>
          <w:szCs w:val="18"/>
        </w:rPr>
        <w:t xml:space="preserve"> Shams University, Egypt.</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Menino</w:t>
      </w:r>
      <w:proofErr w:type="spellEnd"/>
      <w:r w:rsidR="00FF1993"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M</w:t>
      </w:r>
      <w:r w:rsidR="00B45392" w:rsidRPr="00356B8A">
        <w:rPr>
          <w:rFonts w:asciiTheme="majorBidi" w:hAnsiTheme="majorBidi" w:cstheme="majorBidi"/>
          <w:b/>
          <w:bCs/>
          <w:color w:val="000000" w:themeColor="text1"/>
          <w:sz w:val="18"/>
          <w:szCs w:val="18"/>
        </w:rPr>
        <w:t>. R.,</w:t>
      </w:r>
      <w:r w:rsidR="004E1905" w:rsidRPr="00356B8A">
        <w:rPr>
          <w:rFonts w:asciiTheme="majorBidi" w:hAnsiTheme="majorBidi" w:cstheme="majorBidi"/>
          <w:b/>
          <w:bCs/>
          <w:color w:val="000000" w:themeColor="text1"/>
          <w:sz w:val="18"/>
          <w:szCs w:val="18"/>
        </w:rPr>
        <w:t xml:space="preserve"> </w:t>
      </w:r>
      <w:proofErr w:type="spellStart"/>
      <w:r w:rsidR="00B45392" w:rsidRPr="00356B8A">
        <w:rPr>
          <w:rFonts w:asciiTheme="majorBidi" w:hAnsiTheme="majorBidi" w:cstheme="majorBidi"/>
          <w:b/>
          <w:bCs/>
          <w:color w:val="000000" w:themeColor="text1"/>
          <w:sz w:val="18"/>
          <w:szCs w:val="18"/>
        </w:rPr>
        <w:t>Corina</w:t>
      </w:r>
      <w:proofErr w:type="spellEnd"/>
      <w:r w:rsidR="00FF1993" w:rsidRPr="00356B8A">
        <w:rPr>
          <w:rFonts w:asciiTheme="majorBidi" w:hAnsiTheme="majorBidi" w:cstheme="majorBidi"/>
          <w:b/>
          <w:bCs/>
          <w:color w:val="000000" w:themeColor="text1"/>
          <w:sz w:val="18"/>
          <w:szCs w:val="18"/>
        </w:rPr>
        <w:t>,</w:t>
      </w:r>
      <w:r w:rsidR="00B45392" w:rsidRPr="00356B8A">
        <w:rPr>
          <w:rFonts w:asciiTheme="majorBidi" w:hAnsiTheme="majorBidi" w:cstheme="majorBidi"/>
          <w:b/>
          <w:bCs/>
          <w:color w:val="000000" w:themeColor="text1"/>
          <w:sz w:val="18"/>
          <w:szCs w:val="18"/>
        </w:rPr>
        <w:t xml:space="preserve"> C., </w:t>
      </w:r>
      <w:proofErr w:type="spellStart"/>
      <w:r w:rsidR="00B45392" w:rsidRPr="00356B8A">
        <w:rPr>
          <w:rFonts w:asciiTheme="majorBidi" w:hAnsiTheme="majorBidi" w:cstheme="majorBidi"/>
          <w:b/>
          <w:bCs/>
          <w:color w:val="000000" w:themeColor="text1"/>
          <w:sz w:val="18"/>
          <w:szCs w:val="18"/>
        </w:rPr>
        <w:t>Amarilis</w:t>
      </w:r>
      <w:proofErr w:type="spellEnd"/>
      <w:r w:rsidR="00FF1993" w:rsidRPr="00356B8A">
        <w:rPr>
          <w:rFonts w:asciiTheme="majorBidi" w:hAnsiTheme="majorBidi" w:cstheme="majorBidi"/>
          <w:b/>
          <w:bCs/>
          <w:color w:val="000000" w:themeColor="text1"/>
          <w:sz w:val="18"/>
          <w:szCs w:val="18"/>
        </w:rPr>
        <w:t>,</w:t>
      </w:r>
      <w:r w:rsidR="00B45392" w:rsidRPr="00356B8A">
        <w:rPr>
          <w:rFonts w:asciiTheme="majorBidi" w:hAnsiTheme="majorBidi" w:cstheme="majorBidi"/>
          <w:b/>
          <w:bCs/>
          <w:color w:val="000000" w:themeColor="text1"/>
          <w:sz w:val="18"/>
          <w:szCs w:val="18"/>
        </w:rPr>
        <w:t xml:space="preserve"> V., Victor V.</w:t>
      </w:r>
      <w:r w:rsidRPr="00356B8A">
        <w:rPr>
          <w:rFonts w:asciiTheme="majorBidi" w:hAnsiTheme="majorBidi" w:cstheme="majorBidi"/>
          <w:b/>
          <w:bCs/>
          <w:color w:val="000000" w:themeColor="text1"/>
          <w:sz w:val="18"/>
          <w:szCs w:val="18"/>
        </w:rPr>
        <w:t>A.</w:t>
      </w:r>
      <w:r w:rsidR="004E190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and José</w:t>
      </w:r>
      <w:r w:rsidR="00FF1993"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B. (2003)</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Tree size and flowering intensity as affected by nitrogen fertilization in non-bearing orange trees grown under Mediterranean conditions. J. Plant Physiol. 160</w:t>
      </w:r>
      <w:r w:rsidR="00FF1993"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w:t>
      </w:r>
      <w:r w:rsidR="00B45392" w:rsidRPr="00356B8A">
        <w:rPr>
          <w:rFonts w:asciiTheme="majorBidi" w:hAnsiTheme="majorBidi" w:cstheme="majorBidi"/>
          <w:color w:val="000000" w:themeColor="text1"/>
          <w:sz w:val="18"/>
          <w:szCs w:val="18"/>
        </w:rPr>
        <w:t xml:space="preserve">pp </w:t>
      </w:r>
      <w:r w:rsidRPr="00356B8A">
        <w:rPr>
          <w:rFonts w:asciiTheme="majorBidi" w:hAnsiTheme="majorBidi" w:cstheme="majorBidi"/>
          <w:color w:val="000000" w:themeColor="text1"/>
          <w:sz w:val="18"/>
          <w:szCs w:val="18"/>
        </w:rPr>
        <w:t>1435–1440.</w:t>
      </w:r>
    </w:p>
    <w:p w:rsidR="00D03665" w:rsidRPr="00356B8A" w:rsidRDefault="00D03665" w:rsidP="00382A41">
      <w:pPr>
        <w:autoSpaceDE w:val="0"/>
        <w:autoSpaceDN w:val="0"/>
        <w:bidi w:val="0"/>
        <w:adjustRightInd w:val="0"/>
        <w:spacing w:after="0" w:line="240" w:lineRule="auto"/>
        <w:ind w:left="284" w:hanging="284"/>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Ministry of Agriculture, Economic Affairs Sector,</w:t>
      </w:r>
      <w:r w:rsidR="004E190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(2011)</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Total Area and Production for Fruits in Egypt.</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Obreza</w:t>
      </w:r>
      <w:proofErr w:type="spellEnd"/>
      <w:r w:rsidRPr="00356B8A">
        <w:rPr>
          <w:rFonts w:asciiTheme="majorBidi" w:hAnsiTheme="majorBidi" w:cstheme="majorBidi"/>
          <w:b/>
          <w:bCs/>
          <w:color w:val="000000" w:themeColor="text1"/>
          <w:sz w:val="18"/>
          <w:szCs w:val="18"/>
        </w:rPr>
        <w:t xml:space="preserve">, T. A., Alva, A. K., Hanlon, E. A., </w:t>
      </w:r>
      <w:r w:rsidR="00B45392" w:rsidRPr="00356B8A">
        <w:rPr>
          <w:rFonts w:asciiTheme="majorBidi" w:hAnsiTheme="majorBidi" w:cstheme="majorBidi"/>
          <w:b/>
          <w:bCs/>
          <w:color w:val="000000" w:themeColor="text1"/>
          <w:sz w:val="18"/>
          <w:szCs w:val="18"/>
        </w:rPr>
        <w:t>and</w:t>
      </w:r>
      <w:r w:rsidRPr="00356B8A">
        <w:rPr>
          <w:rFonts w:asciiTheme="majorBidi" w:hAnsiTheme="majorBidi" w:cstheme="majorBidi"/>
          <w:b/>
          <w:bCs/>
          <w:color w:val="000000" w:themeColor="text1"/>
          <w:sz w:val="18"/>
          <w:szCs w:val="18"/>
        </w:rPr>
        <w:t xml:space="preserve"> Rouse, R. E. (1995)</w:t>
      </w:r>
      <w:r w:rsidRPr="00356B8A">
        <w:rPr>
          <w:rFonts w:asciiTheme="majorBidi" w:hAnsiTheme="majorBidi" w:cstheme="majorBidi"/>
          <w:color w:val="000000" w:themeColor="text1"/>
          <w:sz w:val="18"/>
          <w:szCs w:val="18"/>
        </w:rPr>
        <w:t xml:space="preserve">. Citrus grove leaf tissue and soil testing: sampling, analysis, and interpretation. University of Florida, Cooperative Extension Service Bulletin, SL, 115, </w:t>
      </w:r>
      <w:r w:rsidR="00B45392" w:rsidRPr="00356B8A">
        <w:rPr>
          <w:rFonts w:asciiTheme="majorBidi" w:hAnsiTheme="majorBidi" w:cstheme="majorBidi"/>
          <w:color w:val="000000" w:themeColor="text1"/>
          <w:sz w:val="18"/>
          <w:szCs w:val="18"/>
        </w:rPr>
        <w:t>pp</w:t>
      </w:r>
      <w:r w:rsidR="00FF1993" w:rsidRPr="00356B8A">
        <w:rPr>
          <w:rFonts w:asciiTheme="majorBidi" w:hAnsiTheme="majorBidi" w:cstheme="majorBidi"/>
          <w:color w:val="000000" w:themeColor="text1"/>
          <w:sz w:val="18"/>
          <w:szCs w:val="18"/>
        </w:rPr>
        <w:t>:</w:t>
      </w:r>
      <w:r w:rsidR="00B45392" w:rsidRPr="00356B8A">
        <w:rPr>
          <w:rFonts w:asciiTheme="majorBidi" w:hAnsiTheme="majorBidi" w:cstheme="majorBidi"/>
          <w:color w:val="000000" w:themeColor="text1"/>
          <w:sz w:val="18"/>
          <w:szCs w:val="18"/>
        </w:rPr>
        <w:t xml:space="preserve"> </w:t>
      </w:r>
      <w:r w:rsidRPr="00356B8A">
        <w:rPr>
          <w:rFonts w:asciiTheme="majorBidi" w:hAnsiTheme="majorBidi" w:cstheme="majorBidi"/>
          <w:color w:val="000000" w:themeColor="text1"/>
          <w:sz w:val="18"/>
          <w:szCs w:val="18"/>
        </w:rPr>
        <w:t>1–4.</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Reuther W</w:t>
      </w:r>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Walter</w:t>
      </w:r>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H</w:t>
      </w:r>
      <w:r w:rsidR="00B45392"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J</w:t>
      </w:r>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proofErr w:type="spellStart"/>
      <w:r w:rsidRPr="00356B8A">
        <w:rPr>
          <w:rFonts w:asciiTheme="majorBidi" w:hAnsiTheme="majorBidi" w:cstheme="majorBidi"/>
          <w:b/>
          <w:bCs/>
          <w:color w:val="000000" w:themeColor="text1"/>
          <w:sz w:val="18"/>
          <w:szCs w:val="18"/>
        </w:rPr>
        <w:t>Batchelor</w:t>
      </w:r>
      <w:proofErr w:type="spellEnd"/>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L</w:t>
      </w:r>
      <w:r w:rsidR="00B45392"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D</w:t>
      </w:r>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(1967)</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The Citrus Industry. </w:t>
      </w:r>
      <w:r w:rsidR="00B45392" w:rsidRPr="00356B8A">
        <w:rPr>
          <w:rFonts w:asciiTheme="majorBidi" w:hAnsiTheme="majorBidi" w:cstheme="majorBidi"/>
          <w:color w:val="000000" w:themeColor="text1"/>
          <w:sz w:val="18"/>
          <w:szCs w:val="18"/>
        </w:rPr>
        <w:t>V</w:t>
      </w:r>
      <w:r w:rsidRPr="00356B8A">
        <w:rPr>
          <w:rFonts w:asciiTheme="majorBidi" w:hAnsiTheme="majorBidi" w:cstheme="majorBidi"/>
          <w:color w:val="000000" w:themeColor="text1"/>
          <w:sz w:val="18"/>
          <w:szCs w:val="18"/>
        </w:rPr>
        <w:t>ol</w:t>
      </w:r>
      <w:r w:rsidR="00B45392"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1, Division of Agricultural Sciences, University of California, Riverside, Berkeley.</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Sabban</w:t>
      </w:r>
      <w:proofErr w:type="spellEnd"/>
      <w:r w:rsidRPr="00356B8A">
        <w:rPr>
          <w:rFonts w:asciiTheme="majorBidi" w:hAnsiTheme="majorBidi" w:cstheme="majorBidi"/>
          <w:b/>
          <w:bCs/>
          <w:color w:val="000000" w:themeColor="text1"/>
          <w:sz w:val="18"/>
          <w:szCs w:val="18"/>
        </w:rPr>
        <w:t xml:space="preserve"> S. M., M. A. </w:t>
      </w:r>
      <w:proofErr w:type="spellStart"/>
      <w:r w:rsidRPr="00356B8A">
        <w:rPr>
          <w:rFonts w:asciiTheme="majorBidi" w:hAnsiTheme="majorBidi" w:cstheme="majorBidi"/>
          <w:b/>
          <w:bCs/>
          <w:color w:val="000000" w:themeColor="text1"/>
          <w:sz w:val="18"/>
          <w:szCs w:val="18"/>
        </w:rPr>
        <w:t>Bacha</w:t>
      </w:r>
      <w:proofErr w:type="spellEnd"/>
      <w:r w:rsidRPr="00356B8A">
        <w:rPr>
          <w:rFonts w:asciiTheme="majorBidi" w:hAnsiTheme="majorBidi" w:cstheme="majorBidi"/>
          <w:b/>
          <w:bCs/>
          <w:color w:val="000000" w:themeColor="text1"/>
          <w:sz w:val="18"/>
          <w:szCs w:val="18"/>
        </w:rPr>
        <w:t xml:space="preserve"> and M. A. El-</w:t>
      </w:r>
      <w:proofErr w:type="spellStart"/>
      <w:r w:rsidRPr="00356B8A">
        <w:rPr>
          <w:rFonts w:asciiTheme="majorBidi" w:hAnsiTheme="majorBidi" w:cstheme="majorBidi"/>
          <w:b/>
          <w:bCs/>
          <w:color w:val="000000" w:themeColor="text1"/>
          <w:sz w:val="18"/>
          <w:szCs w:val="18"/>
        </w:rPr>
        <w:t>Hamady</w:t>
      </w:r>
      <w:proofErr w:type="spellEnd"/>
      <w:r w:rsidRPr="00356B8A">
        <w:rPr>
          <w:rFonts w:asciiTheme="majorBidi" w:hAnsiTheme="majorBidi" w:cstheme="majorBidi"/>
          <w:b/>
          <w:bCs/>
          <w:color w:val="000000" w:themeColor="text1"/>
          <w:sz w:val="18"/>
          <w:szCs w:val="18"/>
        </w:rPr>
        <w:t xml:space="preserve"> (1997)</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Effect of source and rate of nitrogen fertilization on yield, fruit quality and leaf mineral composition of Valencia orange trees grown in Riyadh, Saudi Arabia. J. King Saud Univ., </w:t>
      </w:r>
      <w:r w:rsidR="00FF1993" w:rsidRPr="00356B8A">
        <w:rPr>
          <w:rFonts w:asciiTheme="majorBidi" w:hAnsiTheme="majorBidi" w:cstheme="majorBidi"/>
          <w:color w:val="000000" w:themeColor="text1"/>
          <w:sz w:val="18"/>
          <w:szCs w:val="18"/>
        </w:rPr>
        <w:t>V</w:t>
      </w:r>
      <w:r w:rsidRPr="00356B8A">
        <w:rPr>
          <w:rFonts w:asciiTheme="majorBidi" w:hAnsiTheme="majorBidi" w:cstheme="majorBidi"/>
          <w:color w:val="000000" w:themeColor="text1"/>
          <w:sz w:val="18"/>
          <w:szCs w:val="18"/>
        </w:rPr>
        <w:t>ol. 9, Agri. Sci. (1), pp</w:t>
      </w:r>
      <w:r w:rsidR="00FF1993"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141-152.</w:t>
      </w:r>
      <w:r w:rsidR="004E1905" w:rsidRPr="00356B8A">
        <w:rPr>
          <w:rFonts w:asciiTheme="majorBidi" w:hAnsiTheme="majorBidi" w:cstheme="majorBidi"/>
          <w:color w:val="000000" w:themeColor="text1"/>
          <w:sz w:val="18"/>
          <w:szCs w:val="18"/>
        </w:rPr>
        <w:t xml:space="preserve"> </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Said, A.M. (1998)</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Contribution of NPK fertilization levels on sunflower productivity. J. Agric. Sci. Mansoura Univ. 23 (9): </w:t>
      </w:r>
      <w:r w:rsidR="00B45392" w:rsidRPr="00356B8A">
        <w:rPr>
          <w:rFonts w:asciiTheme="majorBidi" w:hAnsiTheme="majorBidi" w:cstheme="majorBidi"/>
          <w:color w:val="000000" w:themeColor="text1"/>
          <w:sz w:val="18"/>
          <w:szCs w:val="18"/>
        </w:rPr>
        <w:t xml:space="preserve">pp </w:t>
      </w:r>
      <w:r w:rsidRPr="00356B8A">
        <w:rPr>
          <w:rFonts w:asciiTheme="majorBidi" w:hAnsiTheme="majorBidi" w:cstheme="majorBidi"/>
          <w:color w:val="000000" w:themeColor="text1"/>
          <w:sz w:val="18"/>
          <w:szCs w:val="18"/>
        </w:rPr>
        <w:t>3601-3610.</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b/>
          <w:bCs/>
          <w:color w:val="000000" w:themeColor="text1"/>
          <w:sz w:val="18"/>
          <w:szCs w:val="18"/>
        </w:rPr>
      </w:pPr>
      <w:r w:rsidRPr="00356B8A">
        <w:rPr>
          <w:rFonts w:asciiTheme="majorBidi" w:hAnsiTheme="majorBidi" w:cstheme="majorBidi"/>
          <w:b/>
          <w:bCs/>
          <w:color w:val="000000" w:themeColor="text1"/>
          <w:sz w:val="18"/>
          <w:szCs w:val="18"/>
        </w:rPr>
        <w:t>Schumann</w:t>
      </w:r>
      <w:r w:rsidR="00B45392" w:rsidRPr="00356B8A">
        <w:rPr>
          <w:rFonts w:asciiTheme="majorBidi" w:hAnsiTheme="majorBidi" w:cstheme="majorBidi"/>
          <w:b/>
          <w:bCs/>
          <w:color w:val="000000" w:themeColor="text1"/>
          <w:sz w:val="18"/>
          <w:szCs w:val="18"/>
        </w:rPr>
        <w:t>,</w:t>
      </w:r>
      <w:r w:rsidR="004E1905"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A.W., Fares</w:t>
      </w:r>
      <w:r w:rsidR="00B45392" w:rsidRPr="00356B8A">
        <w:rPr>
          <w:rFonts w:asciiTheme="majorBidi" w:hAnsiTheme="majorBidi" w:cstheme="majorBidi"/>
          <w:b/>
          <w:bCs/>
          <w:color w:val="000000" w:themeColor="text1"/>
          <w:sz w:val="18"/>
          <w:szCs w:val="18"/>
        </w:rPr>
        <w:t>, A.</w:t>
      </w:r>
      <w:r w:rsidRPr="00356B8A">
        <w:rPr>
          <w:rFonts w:asciiTheme="majorBidi" w:hAnsiTheme="majorBidi" w:cstheme="majorBidi"/>
          <w:b/>
          <w:bCs/>
          <w:color w:val="000000" w:themeColor="text1"/>
          <w:sz w:val="18"/>
          <w:szCs w:val="18"/>
        </w:rPr>
        <w:t xml:space="preserve">, Alva </w:t>
      </w:r>
      <w:r w:rsidR="00B45392" w:rsidRPr="00356B8A">
        <w:rPr>
          <w:rFonts w:asciiTheme="majorBidi" w:hAnsiTheme="majorBidi" w:cstheme="majorBidi"/>
          <w:b/>
          <w:bCs/>
          <w:color w:val="000000" w:themeColor="text1"/>
          <w:sz w:val="18"/>
          <w:szCs w:val="18"/>
        </w:rPr>
        <w:t xml:space="preserve">A. </w:t>
      </w:r>
      <w:r w:rsidRPr="00356B8A">
        <w:rPr>
          <w:rFonts w:asciiTheme="majorBidi" w:hAnsiTheme="majorBidi" w:cstheme="majorBidi"/>
          <w:b/>
          <w:bCs/>
          <w:color w:val="000000" w:themeColor="text1"/>
          <w:sz w:val="18"/>
          <w:szCs w:val="18"/>
        </w:rPr>
        <w:t xml:space="preserve">and </w:t>
      </w:r>
      <w:proofErr w:type="spellStart"/>
      <w:r w:rsidRPr="00356B8A">
        <w:rPr>
          <w:rFonts w:asciiTheme="majorBidi" w:hAnsiTheme="majorBidi" w:cstheme="majorBidi"/>
          <w:b/>
          <w:bCs/>
          <w:color w:val="000000" w:themeColor="text1"/>
          <w:sz w:val="18"/>
          <w:szCs w:val="18"/>
        </w:rPr>
        <w:t>Paramaivam</w:t>
      </w:r>
      <w:proofErr w:type="spellEnd"/>
      <w:r w:rsidR="00B45392"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00B45392" w:rsidRPr="00356B8A">
        <w:rPr>
          <w:rFonts w:asciiTheme="majorBidi" w:hAnsiTheme="majorBidi" w:cstheme="majorBidi"/>
          <w:b/>
          <w:bCs/>
          <w:color w:val="000000" w:themeColor="text1"/>
          <w:sz w:val="18"/>
          <w:szCs w:val="18"/>
        </w:rPr>
        <w:t xml:space="preserve">S. </w:t>
      </w:r>
      <w:r w:rsidRPr="00356B8A">
        <w:rPr>
          <w:rFonts w:asciiTheme="majorBidi" w:hAnsiTheme="majorBidi" w:cstheme="majorBidi"/>
          <w:b/>
          <w:bCs/>
          <w:color w:val="000000" w:themeColor="text1"/>
          <w:sz w:val="18"/>
          <w:szCs w:val="18"/>
        </w:rPr>
        <w:t>(2003)</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color w:val="000000" w:themeColor="text1"/>
          <w:sz w:val="18"/>
          <w:szCs w:val="18"/>
        </w:rPr>
        <w:t>Response o</w:t>
      </w:r>
      <w:r w:rsidR="00593278" w:rsidRPr="00356B8A">
        <w:rPr>
          <w:rFonts w:asciiTheme="majorBidi" w:hAnsiTheme="majorBidi" w:cstheme="majorBidi"/>
          <w:color w:val="000000" w:themeColor="text1"/>
          <w:sz w:val="18"/>
          <w:szCs w:val="18"/>
        </w:rPr>
        <w:t>f</w:t>
      </w:r>
      <w:r w:rsidRPr="00356B8A">
        <w:rPr>
          <w:rFonts w:asciiTheme="majorBidi" w:hAnsiTheme="majorBidi" w:cstheme="majorBidi"/>
          <w:color w:val="000000" w:themeColor="text1"/>
          <w:sz w:val="18"/>
          <w:szCs w:val="18"/>
        </w:rPr>
        <w:t xml:space="preserve"> Hamlin orange to fertilizer source annual rate and irrigated area. Proc. Fla. State Hort.</w:t>
      </w:r>
      <w:r w:rsidR="00B45392" w:rsidRPr="00356B8A">
        <w:rPr>
          <w:rFonts w:asciiTheme="majorBidi" w:hAnsiTheme="majorBidi" w:cstheme="majorBidi"/>
          <w:color w:val="000000" w:themeColor="text1"/>
          <w:sz w:val="18"/>
          <w:szCs w:val="18"/>
        </w:rPr>
        <w:t xml:space="preserve"> </w:t>
      </w:r>
      <w:r w:rsidR="004943CE" w:rsidRPr="00356B8A">
        <w:rPr>
          <w:rFonts w:asciiTheme="majorBidi" w:hAnsiTheme="majorBidi" w:cstheme="majorBidi"/>
          <w:color w:val="000000" w:themeColor="text1"/>
          <w:sz w:val="18"/>
          <w:szCs w:val="18"/>
        </w:rPr>
        <w:t xml:space="preserve">116: </w:t>
      </w:r>
      <w:r w:rsidR="00B45392" w:rsidRPr="00356B8A">
        <w:rPr>
          <w:rFonts w:asciiTheme="majorBidi" w:hAnsiTheme="majorBidi" w:cstheme="majorBidi"/>
          <w:color w:val="000000" w:themeColor="text1"/>
          <w:sz w:val="18"/>
          <w:szCs w:val="18"/>
        </w:rPr>
        <w:t>pp</w:t>
      </w:r>
      <w:r w:rsidR="004943CE" w:rsidRPr="00356B8A">
        <w:rPr>
          <w:rFonts w:asciiTheme="majorBidi" w:hAnsiTheme="majorBidi" w:cstheme="majorBidi"/>
          <w:color w:val="000000" w:themeColor="text1"/>
          <w:sz w:val="18"/>
          <w:szCs w:val="18"/>
        </w:rPr>
        <w:t xml:space="preserve"> 256-260.</w:t>
      </w:r>
      <w:r w:rsidRPr="00356B8A">
        <w:rPr>
          <w:rFonts w:asciiTheme="majorBidi" w:hAnsiTheme="majorBidi" w:cstheme="majorBidi"/>
          <w:color w:val="000000" w:themeColor="text1"/>
          <w:sz w:val="18"/>
          <w:szCs w:val="18"/>
        </w:rPr>
        <w:t xml:space="preserve"> </w:t>
      </w:r>
    </w:p>
    <w:p w:rsidR="00D03665" w:rsidRPr="00356B8A" w:rsidRDefault="00D03665" w:rsidP="00382A41">
      <w:pPr>
        <w:bidi w:val="0"/>
        <w:spacing w:after="0" w:line="240" w:lineRule="auto"/>
        <w:ind w:left="284" w:hanging="284"/>
        <w:jc w:val="both"/>
        <w:rPr>
          <w:rFonts w:asciiTheme="majorBidi" w:hAnsiTheme="majorBidi" w:cstheme="majorBidi"/>
          <w:color w:val="000000" w:themeColor="text1"/>
          <w:sz w:val="18"/>
          <w:szCs w:val="18"/>
          <w:lang w:bidi="ar-EG"/>
        </w:rPr>
      </w:pPr>
      <w:r w:rsidRPr="00356B8A">
        <w:rPr>
          <w:rStyle w:val="source"/>
          <w:rFonts w:asciiTheme="majorBidi" w:eastAsiaTheme="majorEastAsia" w:hAnsiTheme="majorBidi" w:cstheme="majorBidi"/>
          <w:b/>
          <w:bCs/>
          <w:color w:val="000000" w:themeColor="text1"/>
          <w:sz w:val="18"/>
          <w:szCs w:val="18"/>
        </w:rPr>
        <w:t>Stern</w:t>
      </w:r>
      <w:r w:rsidR="004943CE" w:rsidRPr="00356B8A">
        <w:rPr>
          <w:rStyle w:val="source"/>
          <w:rFonts w:asciiTheme="majorBidi" w:eastAsiaTheme="majorEastAsia" w:hAnsiTheme="majorBidi" w:cstheme="majorBidi"/>
          <w:b/>
          <w:bCs/>
          <w:color w:val="000000" w:themeColor="text1"/>
          <w:sz w:val="18"/>
          <w:szCs w:val="18"/>
        </w:rPr>
        <w:t>,</w:t>
      </w:r>
      <w:r w:rsidRPr="00356B8A">
        <w:rPr>
          <w:rStyle w:val="source"/>
          <w:rFonts w:asciiTheme="majorBidi" w:eastAsiaTheme="majorEastAsia" w:hAnsiTheme="majorBidi" w:cstheme="majorBidi"/>
          <w:b/>
          <w:bCs/>
          <w:color w:val="000000" w:themeColor="text1"/>
          <w:sz w:val="18"/>
          <w:szCs w:val="18"/>
        </w:rPr>
        <w:t xml:space="preserve"> R. D. (1991): </w:t>
      </w:r>
      <w:r w:rsidRPr="00356B8A">
        <w:rPr>
          <w:rStyle w:val="source"/>
          <w:rFonts w:asciiTheme="majorBidi" w:eastAsiaTheme="majorEastAsia" w:hAnsiTheme="majorBidi" w:cstheme="majorBidi"/>
          <w:color w:val="000000" w:themeColor="text1"/>
          <w:sz w:val="18"/>
          <w:szCs w:val="18"/>
        </w:rPr>
        <w:t>Review of '</w:t>
      </w:r>
      <w:proofErr w:type="spellStart"/>
      <w:r w:rsidRPr="00356B8A">
        <w:rPr>
          <w:rStyle w:val="source"/>
          <w:rFonts w:asciiTheme="majorBidi" w:eastAsiaTheme="majorEastAsia" w:hAnsiTheme="majorBidi" w:cstheme="majorBidi"/>
          <w:color w:val="000000" w:themeColor="text1"/>
          <w:sz w:val="18"/>
          <w:szCs w:val="18"/>
        </w:rPr>
        <w:t>CoStat</w:t>
      </w:r>
      <w:proofErr w:type="spellEnd"/>
      <w:r w:rsidRPr="00356B8A">
        <w:rPr>
          <w:rStyle w:val="source"/>
          <w:rFonts w:asciiTheme="majorBidi" w:eastAsiaTheme="majorEastAsia" w:hAnsiTheme="majorBidi" w:cstheme="majorBidi"/>
          <w:color w:val="000000" w:themeColor="text1"/>
          <w:sz w:val="18"/>
          <w:szCs w:val="18"/>
        </w:rPr>
        <w:t>-</w:t>
      </w:r>
      <w:r w:rsidR="004943CE" w:rsidRPr="00356B8A">
        <w:rPr>
          <w:rStyle w:val="source"/>
          <w:rFonts w:asciiTheme="majorBidi" w:eastAsiaTheme="majorEastAsia" w:hAnsiTheme="majorBidi" w:cstheme="majorBidi"/>
          <w:color w:val="000000" w:themeColor="text1"/>
          <w:sz w:val="18"/>
          <w:szCs w:val="18"/>
        </w:rPr>
        <w:t xml:space="preserve"> </w:t>
      </w:r>
      <w:proofErr w:type="spellStart"/>
      <w:r w:rsidRPr="00356B8A">
        <w:rPr>
          <w:rStyle w:val="source"/>
          <w:rFonts w:asciiTheme="majorBidi" w:eastAsiaTheme="majorEastAsia" w:hAnsiTheme="majorBidi" w:cstheme="majorBidi"/>
          <w:color w:val="000000" w:themeColor="text1"/>
          <w:sz w:val="18"/>
          <w:szCs w:val="18"/>
        </w:rPr>
        <w:t>Statutical</w:t>
      </w:r>
      <w:proofErr w:type="spellEnd"/>
      <w:r w:rsidRPr="00356B8A">
        <w:rPr>
          <w:rStyle w:val="source"/>
          <w:rFonts w:asciiTheme="majorBidi" w:eastAsiaTheme="majorEastAsia" w:hAnsiTheme="majorBidi" w:cstheme="majorBidi"/>
          <w:color w:val="000000" w:themeColor="text1"/>
          <w:sz w:val="18"/>
          <w:szCs w:val="18"/>
        </w:rPr>
        <w:t xml:space="preserve"> Software' Experimental Agriculture, 27, pp 87-87</w:t>
      </w:r>
      <w:r w:rsidRPr="00356B8A">
        <w:rPr>
          <w:rStyle w:val="source"/>
          <w:rFonts w:asciiTheme="majorBidi" w:eastAsiaTheme="majorEastAsia" w:hAnsiTheme="majorBidi" w:cstheme="majorBidi"/>
          <w:b/>
          <w:bCs/>
          <w:color w:val="000000" w:themeColor="text1"/>
          <w:sz w:val="18"/>
          <w:szCs w:val="18"/>
        </w:rPr>
        <w:t xml:space="preserve">. </w:t>
      </w:r>
    </w:p>
    <w:p w:rsidR="00D03665" w:rsidRPr="00356B8A" w:rsidRDefault="00D03665" w:rsidP="00382A41">
      <w:pPr>
        <w:pStyle w:val="Heading3"/>
        <w:shd w:val="clear" w:color="auto" w:fill="FFFFFF"/>
        <w:bidi w:val="0"/>
        <w:spacing w:before="0" w:line="240" w:lineRule="auto"/>
        <w:ind w:left="284" w:hanging="284"/>
        <w:jc w:val="both"/>
        <w:rPr>
          <w:rFonts w:asciiTheme="majorBidi" w:hAnsiTheme="majorBidi"/>
          <w:b w:val="0"/>
          <w:bCs w:val="0"/>
          <w:color w:val="000000" w:themeColor="text1"/>
          <w:sz w:val="18"/>
          <w:szCs w:val="18"/>
        </w:rPr>
      </w:pPr>
      <w:proofErr w:type="spellStart"/>
      <w:r w:rsidRPr="00356B8A">
        <w:rPr>
          <w:rFonts w:asciiTheme="majorBidi" w:hAnsiTheme="majorBidi"/>
          <w:color w:val="000000" w:themeColor="text1"/>
          <w:sz w:val="18"/>
          <w:szCs w:val="18"/>
        </w:rPr>
        <w:t>Syvertsen</w:t>
      </w:r>
      <w:proofErr w:type="spellEnd"/>
      <w:r w:rsidRPr="00356B8A">
        <w:rPr>
          <w:rFonts w:asciiTheme="majorBidi" w:hAnsiTheme="majorBidi"/>
          <w:color w:val="000000" w:themeColor="text1"/>
          <w:sz w:val="18"/>
          <w:szCs w:val="18"/>
        </w:rPr>
        <w:t>, J. P. and Smith</w:t>
      </w:r>
      <w:r w:rsidR="004943CE" w:rsidRPr="00356B8A">
        <w:rPr>
          <w:rFonts w:asciiTheme="majorBidi" w:hAnsiTheme="majorBidi"/>
          <w:color w:val="000000" w:themeColor="text1"/>
          <w:sz w:val="18"/>
          <w:szCs w:val="18"/>
        </w:rPr>
        <w:t>,</w:t>
      </w:r>
      <w:r w:rsidRPr="00356B8A">
        <w:rPr>
          <w:rFonts w:asciiTheme="majorBidi" w:hAnsiTheme="majorBidi"/>
          <w:color w:val="000000" w:themeColor="text1"/>
          <w:sz w:val="18"/>
          <w:szCs w:val="18"/>
        </w:rPr>
        <w:t xml:space="preserve"> </w:t>
      </w:r>
      <w:r w:rsidR="004943CE" w:rsidRPr="00356B8A">
        <w:rPr>
          <w:rFonts w:asciiTheme="majorBidi" w:hAnsiTheme="majorBidi"/>
          <w:color w:val="000000" w:themeColor="text1"/>
          <w:sz w:val="18"/>
          <w:szCs w:val="18"/>
        </w:rPr>
        <w:t xml:space="preserve">M. l. </w:t>
      </w:r>
      <w:r w:rsidRPr="00356B8A">
        <w:rPr>
          <w:rFonts w:asciiTheme="majorBidi" w:hAnsiTheme="majorBidi"/>
          <w:color w:val="000000" w:themeColor="text1"/>
          <w:sz w:val="18"/>
          <w:szCs w:val="18"/>
        </w:rPr>
        <w:t>(1996)</w:t>
      </w:r>
      <w:r w:rsidR="00FC27D0" w:rsidRPr="00356B8A">
        <w:rPr>
          <w:rFonts w:asciiTheme="majorBidi" w:hAnsiTheme="majorBidi"/>
          <w:color w:val="000000" w:themeColor="text1"/>
          <w:sz w:val="18"/>
          <w:szCs w:val="18"/>
        </w:rPr>
        <w:t>.</w:t>
      </w:r>
      <w:r w:rsidRPr="00356B8A">
        <w:rPr>
          <w:rFonts w:asciiTheme="majorBidi" w:hAnsiTheme="majorBidi"/>
          <w:b w:val="0"/>
          <w:bCs w:val="0"/>
          <w:color w:val="000000" w:themeColor="text1"/>
          <w:sz w:val="18"/>
          <w:szCs w:val="18"/>
        </w:rPr>
        <w:t xml:space="preserve"> Nitrogen leaching, N uptake efficiency and water use from citrus trees fertilized at three </w:t>
      </w:r>
      <w:r w:rsidR="00FF1993" w:rsidRPr="00356B8A">
        <w:rPr>
          <w:rFonts w:asciiTheme="majorBidi" w:hAnsiTheme="majorBidi"/>
          <w:b w:val="0"/>
          <w:bCs w:val="0"/>
          <w:color w:val="000000" w:themeColor="text1"/>
          <w:sz w:val="18"/>
          <w:szCs w:val="18"/>
        </w:rPr>
        <w:t>N</w:t>
      </w:r>
      <w:r w:rsidRPr="00356B8A">
        <w:rPr>
          <w:rFonts w:asciiTheme="majorBidi" w:hAnsiTheme="majorBidi"/>
          <w:b w:val="0"/>
          <w:bCs w:val="0"/>
          <w:color w:val="000000" w:themeColor="text1"/>
          <w:sz w:val="18"/>
          <w:szCs w:val="18"/>
        </w:rPr>
        <w:t xml:space="preserve"> rates.</w:t>
      </w:r>
      <w:r w:rsidR="004E1905" w:rsidRPr="00356B8A">
        <w:rPr>
          <w:rFonts w:asciiTheme="majorBidi" w:hAnsiTheme="majorBidi"/>
          <w:b w:val="0"/>
          <w:bCs w:val="0"/>
          <w:color w:val="000000" w:themeColor="text1"/>
          <w:sz w:val="18"/>
          <w:szCs w:val="18"/>
        </w:rPr>
        <w:t xml:space="preserve"> </w:t>
      </w:r>
      <w:r w:rsidRPr="00356B8A">
        <w:rPr>
          <w:rFonts w:asciiTheme="majorBidi" w:hAnsiTheme="majorBidi"/>
          <w:b w:val="0"/>
          <w:bCs w:val="0"/>
          <w:color w:val="000000" w:themeColor="text1"/>
          <w:sz w:val="18"/>
          <w:szCs w:val="18"/>
        </w:rPr>
        <w:t xml:space="preserve">Proc. Fla. State Hort. Soc., 108: </w:t>
      </w:r>
      <w:r w:rsidR="004943CE" w:rsidRPr="00356B8A">
        <w:rPr>
          <w:rFonts w:asciiTheme="majorBidi" w:hAnsiTheme="majorBidi"/>
          <w:b w:val="0"/>
          <w:bCs w:val="0"/>
          <w:color w:val="000000" w:themeColor="text1"/>
          <w:sz w:val="18"/>
          <w:szCs w:val="18"/>
        </w:rPr>
        <w:t xml:space="preserve">pp </w:t>
      </w:r>
      <w:r w:rsidRPr="00356B8A">
        <w:rPr>
          <w:rFonts w:asciiTheme="majorBidi" w:hAnsiTheme="majorBidi"/>
          <w:b w:val="0"/>
          <w:bCs w:val="0"/>
          <w:color w:val="000000" w:themeColor="text1"/>
          <w:sz w:val="18"/>
          <w:szCs w:val="18"/>
        </w:rPr>
        <w:t>151-155.</w:t>
      </w:r>
      <w:r w:rsidR="004E1905" w:rsidRPr="00356B8A">
        <w:rPr>
          <w:rFonts w:asciiTheme="majorBidi" w:hAnsiTheme="majorBidi"/>
          <w:b w:val="0"/>
          <w:bCs w:val="0"/>
          <w:color w:val="000000" w:themeColor="text1"/>
          <w:sz w:val="18"/>
          <w:szCs w:val="18"/>
        </w:rPr>
        <w:t xml:space="preserve"> </w:t>
      </w:r>
    </w:p>
    <w:p w:rsidR="00D03665" w:rsidRPr="00356B8A" w:rsidRDefault="00D03665" w:rsidP="00382A41">
      <w:pPr>
        <w:shd w:val="clear" w:color="auto" w:fill="FFFFFF"/>
        <w:bidi w:val="0"/>
        <w:spacing w:after="0" w:line="240" w:lineRule="auto"/>
        <w:ind w:left="284" w:hanging="284"/>
        <w:jc w:val="both"/>
        <w:rPr>
          <w:rFonts w:asciiTheme="majorBidi" w:hAnsiTheme="majorBidi" w:cstheme="majorBidi"/>
          <w:color w:val="000000" w:themeColor="text1"/>
          <w:sz w:val="18"/>
          <w:szCs w:val="18"/>
        </w:rPr>
      </w:pPr>
      <w:r w:rsidRPr="00356B8A">
        <w:rPr>
          <w:rFonts w:asciiTheme="majorBidi" w:hAnsiTheme="majorBidi" w:cstheme="majorBidi"/>
          <w:b/>
          <w:bCs/>
          <w:color w:val="000000" w:themeColor="text1"/>
          <w:sz w:val="18"/>
          <w:szCs w:val="18"/>
        </w:rPr>
        <w:t>Thompson, T.</w:t>
      </w:r>
      <w:r w:rsidR="004943CE" w:rsidRPr="00356B8A">
        <w:rPr>
          <w:rFonts w:asciiTheme="majorBidi" w:hAnsiTheme="majorBidi" w:cstheme="majorBidi"/>
          <w:b/>
          <w:bCs/>
          <w:color w:val="000000" w:themeColor="text1"/>
          <w:sz w:val="18"/>
          <w:szCs w:val="18"/>
        </w:rPr>
        <w:t xml:space="preserve"> </w:t>
      </w:r>
      <w:r w:rsidRPr="00356B8A">
        <w:rPr>
          <w:rFonts w:asciiTheme="majorBidi" w:hAnsiTheme="majorBidi" w:cstheme="majorBidi"/>
          <w:b/>
          <w:bCs/>
          <w:color w:val="000000" w:themeColor="text1"/>
          <w:sz w:val="18"/>
          <w:szCs w:val="18"/>
        </w:rPr>
        <w:t>L., White</w:t>
      </w:r>
      <w:r w:rsidR="004943CE" w:rsidRPr="00356B8A">
        <w:rPr>
          <w:rFonts w:asciiTheme="majorBidi" w:hAnsiTheme="majorBidi" w:cstheme="majorBidi"/>
          <w:b/>
          <w:bCs/>
          <w:color w:val="000000" w:themeColor="text1"/>
          <w:sz w:val="18"/>
          <w:szCs w:val="18"/>
        </w:rPr>
        <w:t>, S. A.</w:t>
      </w:r>
      <w:r w:rsidRPr="00356B8A">
        <w:rPr>
          <w:rFonts w:asciiTheme="majorBidi" w:hAnsiTheme="majorBidi" w:cstheme="majorBidi"/>
          <w:b/>
          <w:bCs/>
          <w:color w:val="000000" w:themeColor="text1"/>
          <w:sz w:val="18"/>
          <w:szCs w:val="18"/>
        </w:rPr>
        <w:t xml:space="preserve">, Walworth </w:t>
      </w:r>
      <w:r w:rsidR="004943CE" w:rsidRPr="00356B8A">
        <w:rPr>
          <w:rFonts w:asciiTheme="majorBidi" w:hAnsiTheme="majorBidi" w:cstheme="majorBidi"/>
          <w:b/>
          <w:bCs/>
          <w:color w:val="000000" w:themeColor="text1"/>
          <w:sz w:val="18"/>
          <w:szCs w:val="18"/>
        </w:rPr>
        <w:t xml:space="preserve">J. </w:t>
      </w:r>
      <w:r w:rsidRPr="00356B8A">
        <w:rPr>
          <w:rFonts w:asciiTheme="majorBidi" w:hAnsiTheme="majorBidi" w:cstheme="majorBidi"/>
          <w:b/>
          <w:bCs/>
          <w:color w:val="000000" w:themeColor="text1"/>
          <w:sz w:val="18"/>
          <w:szCs w:val="18"/>
        </w:rPr>
        <w:t xml:space="preserve">and Sower, </w:t>
      </w:r>
      <w:r w:rsidR="004943CE" w:rsidRPr="00356B8A">
        <w:rPr>
          <w:rFonts w:asciiTheme="majorBidi" w:hAnsiTheme="majorBidi" w:cstheme="majorBidi"/>
          <w:b/>
          <w:bCs/>
          <w:color w:val="000000" w:themeColor="text1"/>
          <w:sz w:val="18"/>
          <w:szCs w:val="18"/>
        </w:rPr>
        <w:t xml:space="preserve">G. S. </w:t>
      </w:r>
      <w:r w:rsidRPr="00356B8A">
        <w:rPr>
          <w:rFonts w:asciiTheme="majorBidi" w:hAnsiTheme="majorBidi" w:cstheme="majorBidi"/>
          <w:b/>
          <w:bCs/>
          <w:color w:val="000000" w:themeColor="text1"/>
          <w:sz w:val="18"/>
          <w:szCs w:val="18"/>
        </w:rPr>
        <w:t>(2002)</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Development of best management practices for fertigation of young citrus trees, 2002 repor</w:t>
      </w:r>
      <w:r w:rsidR="004943CE" w:rsidRPr="00356B8A">
        <w:rPr>
          <w:rFonts w:asciiTheme="majorBidi" w:hAnsiTheme="majorBidi" w:cstheme="majorBidi"/>
          <w:color w:val="000000" w:themeColor="text1"/>
          <w:sz w:val="18"/>
          <w:szCs w:val="18"/>
        </w:rPr>
        <w:t xml:space="preserve">t. University of Arizona Citrus, </w:t>
      </w:r>
      <w:r w:rsidRPr="00356B8A">
        <w:rPr>
          <w:rFonts w:asciiTheme="majorBidi" w:hAnsiTheme="majorBidi" w:cstheme="majorBidi"/>
          <w:color w:val="000000" w:themeColor="text1"/>
          <w:sz w:val="18"/>
          <w:szCs w:val="18"/>
        </w:rPr>
        <w:t>Deciduous Fruit and Nut Report.</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Wutscher</w:t>
      </w:r>
      <w:proofErr w:type="spellEnd"/>
      <w:r w:rsidRPr="00356B8A">
        <w:rPr>
          <w:rFonts w:asciiTheme="majorBidi" w:hAnsiTheme="majorBidi" w:cstheme="majorBidi"/>
          <w:b/>
          <w:bCs/>
          <w:color w:val="000000" w:themeColor="text1"/>
          <w:sz w:val="18"/>
          <w:szCs w:val="18"/>
        </w:rPr>
        <w:t>, H. K., (1989)</w:t>
      </w:r>
      <w:r w:rsidR="00FC27D0"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w:t>
      </w:r>
      <w:r w:rsidRPr="00356B8A">
        <w:rPr>
          <w:rFonts w:asciiTheme="majorBidi" w:eastAsia="Times New Roman" w:hAnsiTheme="majorBidi" w:cstheme="majorBidi"/>
          <w:color w:val="000000" w:themeColor="text1"/>
          <w:sz w:val="18"/>
          <w:szCs w:val="18"/>
        </w:rPr>
        <w:t>Alteration of fruit tree nutrition through rootstocks</w:t>
      </w:r>
      <w:r w:rsidR="004943CE" w:rsidRPr="00356B8A">
        <w:rPr>
          <w:rFonts w:asciiTheme="majorBidi" w:eastAsia="Times New Roman" w:hAnsiTheme="majorBidi" w:cstheme="majorBidi"/>
          <w:color w:val="000000" w:themeColor="text1"/>
          <w:sz w:val="18"/>
          <w:szCs w:val="18"/>
        </w:rPr>
        <w:t xml:space="preserve">. </w:t>
      </w:r>
      <w:proofErr w:type="spellStart"/>
      <w:r w:rsidRPr="00356B8A">
        <w:rPr>
          <w:rFonts w:asciiTheme="majorBidi" w:eastAsia="Times New Roman" w:hAnsiTheme="majorBidi" w:cstheme="majorBidi"/>
          <w:color w:val="000000" w:themeColor="text1"/>
          <w:sz w:val="18"/>
          <w:szCs w:val="18"/>
        </w:rPr>
        <w:t>HortScience</w:t>
      </w:r>
      <w:proofErr w:type="spellEnd"/>
      <w:r w:rsidRPr="00356B8A">
        <w:rPr>
          <w:rFonts w:asciiTheme="majorBidi" w:eastAsia="Times New Roman" w:hAnsiTheme="majorBidi" w:cstheme="majorBidi"/>
          <w:color w:val="000000" w:themeColor="text1"/>
          <w:sz w:val="18"/>
          <w:szCs w:val="18"/>
        </w:rPr>
        <w:t> </w:t>
      </w:r>
      <w:r w:rsidR="004943CE" w:rsidRPr="00356B8A">
        <w:rPr>
          <w:rFonts w:asciiTheme="majorBidi" w:hAnsiTheme="majorBidi" w:cstheme="majorBidi"/>
          <w:color w:val="000000" w:themeColor="text1"/>
          <w:sz w:val="18"/>
          <w:szCs w:val="18"/>
        </w:rPr>
        <w:t>V</w:t>
      </w:r>
      <w:r w:rsidRPr="00356B8A">
        <w:rPr>
          <w:rFonts w:asciiTheme="majorBidi" w:hAnsiTheme="majorBidi" w:cstheme="majorBidi"/>
          <w:color w:val="000000" w:themeColor="text1"/>
          <w:sz w:val="18"/>
          <w:szCs w:val="18"/>
        </w:rPr>
        <w:t>. 24(4)</w:t>
      </w:r>
      <w:r w:rsidR="00FF1993" w:rsidRPr="00356B8A">
        <w:rPr>
          <w:rFonts w:asciiTheme="majorBidi" w:hAnsiTheme="majorBidi" w:cstheme="majorBidi"/>
          <w:color w:val="000000" w:themeColor="text1"/>
          <w:sz w:val="18"/>
          <w:szCs w:val="18"/>
        </w:rPr>
        <w:t>,</w:t>
      </w:r>
      <w:r w:rsidRPr="00356B8A">
        <w:rPr>
          <w:rFonts w:asciiTheme="majorBidi" w:hAnsiTheme="majorBidi" w:cstheme="majorBidi"/>
          <w:color w:val="000000" w:themeColor="text1"/>
          <w:sz w:val="18"/>
          <w:szCs w:val="18"/>
        </w:rPr>
        <w:t xml:space="preserve"> p</w:t>
      </w:r>
      <w:r w:rsidR="004943CE" w:rsidRPr="00356B8A">
        <w:rPr>
          <w:rFonts w:asciiTheme="majorBidi" w:hAnsiTheme="majorBidi" w:cstheme="majorBidi"/>
          <w:color w:val="000000" w:themeColor="text1"/>
          <w:sz w:val="18"/>
          <w:szCs w:val="18"/>
        </w:rPr>
        <w:t>p</w:t>
      </w:r>
      <w:r w:rsidRPr="00356B8A">
        <w:rPr>
          <w:rFonts w:asciiTheme="majorBidi" w:hAnsiTheme="majorBidi" w:cstheme="majorBidi"/>
          <w:color w:val="000000" w:themeColor="text1"/>
          <w:sz w:val="18"/>
          <w:szCs w:val="18"/>
        </w:rPr>
        <w:t xml:space="preserve"> 578-584.</w:t>
      </w:r>
    </w:p>
    <w:p w:rsidR="00D03665" w:rsidRPr="00356B8A" w:rsidRDefault="00D03665" w:rsidP="00382A41">
      <w:pPr>
        <w:autoSpaceDE w:val="0"/>
        <w:autoSpaceDN w:val="0"/>
        <w:bidi w:val="0"/>
        <w:adjustRightInd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Zaied</w:t>
      </w:r>
      <w:proofErr w:type="spellEnd"/>
      <w:r w:rsidRPr="00356B8A">
        <w:rPr>
          <w:rFonts w:asciiTheme="majorBidi" w:hAnsiTheme="majorBidi" w:cstheme="majorBidi"/>
          <w:b/>
          <w:bCs/>
          <w:color w:val="000000" w:themeColor="text1"/>
          <w:sz w:val="18"/>
          <w:szCs w:val="18"/>
        </w:rPr>
        <w:t xml:space="preserve"> N. S., </w:t>
      </w:r>
      <w:proofErr w:type="spellStart"/>
      <w:r w:rsidRPr="00356B8A">
        <w:rPr>
          <w:rFonts w:asciiTheme="majorBidi" w:hAnsiTheme="majorBidi" w:cstheme="majorBidi"/>
          <w:b/>
          <w:bCs/>
          <w:color w:val="000000" w:themeColor="text1"/>
          <w:sz w:val="18"/>
          <w:szCs w:val="18"/>
        </w:rPr>
        <w:t>Khafagy</w:t>
      </w:r>
      <w:proofErr w:type="spellEnd"/>
      <w:r w:rsidR="004943CE" w:rsidRPr="00356B8A">
        <w:rPr>
          <w:rFonts w:asciiTheme="majorBidi" w:hAnsiTheme="majorBidi" w:cstheme="majorBidi"/>
          <w:b/>
          <w:bCs/>
          <w:color w:val="000000" w:themeColor="text1"/>
          <w:sz w:val="18"/>
          <w:szCs w:val="18"/>
        </w:rPr>
        <w:t>,</w:t>
      </w:r>
      <w:r w:rsidRPr="00356B8A">
        <w:rPr>
          <w:rFonts w:asciiTheme="majorBidi" w:hAnsiTheme="majorBidi" w:cstheme="majorBidi"/>
          <w:b/>
          <w:bCs/>
          <w:color w:val="000000" w:themeColor="text1"/>
          <w:sz w:val="18"/>
          <w:szCs w:val="18"/>
        </w:rPr>
        <w:t xml:space="preserve"> </w:t>
      </w:r>
      <w:r w:rsidR="004943CE" w:rsidRPr="00356B8A">
        <w:rPr>
          <w:rFonts w:asciiTheme="majorBidi" w:hAnsiTheme="majorBidi" w:cstheme="majorBidi"/>
          <w:b/>
          <w:bCs/>
          <w:color w:val="000000" w:themeColor="text1"/>
          <w:sz w:val="18"/>
          <w:szCs w:val="18"/>
        </w:rPr>
        <w:t xml:space="preserve">S. A. </w:t>
      </w:r>
      <w:r w:rsidRPr="00356B8A">
        <w:rPr>
          <w:rFonts w:asciiTheme="majorBidi" w:hAnsiTheme="majorBidi" w:cstheme="majorBidi"/>
          <w:b/>
          <w:bCs/>
          <w:color w:val="000000" w:themeColor="text1"/>
          <w:sz w:val="18"/>
          <w:szCs w:val="18"/>
        </w:rPr>
        <w:t xml:space="preserve">and </w:t>
      </w:r>
      <w:proofErr w:type="spellStart"/>
      <w:r w:rsidRPr="00356B8A">
        <w:rPr>
          <w:rFonts w:asciiTheme="majorBidi" w:hAnsiTheme="majorBidi" w:cstheme="majorBidi"/>
          <w:b/>
          <w:bCs/>
          <w:color w:val="000000" w:themeColor="text1"/>
          <w:sz w:val="18"/>
          <w:szCs w:val="18"/>
        </w:rPr>
        <w:t>Saleh</w:t>
      </w:r>
      <w:proofErr w:type="spellEnd"/>
      <w:r w:rsidR="004943CE" w:rsidRPr="00356B8A">
        <w:rPr>
          <w:rFonts w:asciiTheme="majorBidi" w:hAnsiTheme="majorBidi" w:cstheme="majorBidi"/>
          <w:b/>
          <w:bCs/>
          <w:color w:val="000000" w:themeColor="text1"/>
          <w:sz w:val="18"/>
          <w:szCs w:val="18"/>
        </w:rPr>
        <w:t xml:space="preserve">, M. A. </w:t>
      </w:r>
      <w:r w:rsidRPr="00356B8A">
        <w:rPr>
          <w:rFonts w:asciiTheme="majorBidi" w:hAnsiTheme="majorBidi" w:cstheme="majorBidi"/>
          <w:b/>
          <w:bCs/>
          <w:color w:val="000000" w:themeColor="text1"/>
          <w:sz w:val="18"/>
          <w:szCs w:val="18"/>
        </w:rPr>
        <w:t>(2006)</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Effect of Nitrogen and Potassium Fertilization on Vegetative Growth, Fruit Set and Quality of Washington Navel Orange Trees. Journal of Applied Sciences Research, 2(11): 851-857.</w:t>
      </w:r>
    </w:p>
    <w:p w:rsidR="00D03665" w:rsidRPr="00356B8A" w:rsidRDefault="00D03665" w:rsidP="00382A41">
      <w:pPr>
        <w:shd w:val="clear" w:color="auto" w:fill="FFFFFF"/>
        <w:bidi w:val="0"/>
        <w:spacing w:after="0" w:line="240" w:lineRule="auto"/>
        <w:ind w:left="284" w:hanging="284"/>
        <w:jc w:val="both"/>
        <w:rPr>
          <w:rFonts w:asciiTheme="majorBidi" w:hAnsiTheme="majorBidi" w:cstheme="majorBidi"/>
          <w:color w:val="000000" w:themeColor="text1"/>
          <w:sz w:val="18"/>
          <w:szCs w:val="18"/>
        </w:rPr>
      </w:pPr>
      <w:proofErr w:type="spellStart"/>
      <w:r w:rsidRPr="00356B8A">
        <w:rPr>
          <w:rFonts w:asciiTheme="majorBidi" w:hAnsiTheme="majorBidi" w:cstheme="majorBidi"/>
          <w:b/>
          <w:bCs/>
          <w:color w:val="000000" w:themeColor="text1"/>
          <w:sz w:val="18"/>
          <w:szCs w:val="18"/>
        </w:rPr>
        <w:t>Zekri</w:t>
      </w:r>
      <w:proofErr w:type="spellEnd"/>
      <w:r w:rsidRPr="00356B8A">
        <w:rPr>
          <w:rFonts w:asciiTheme="majorBidi" w:hAnsiTheme="majorBidi" w:cstheme="majorBidi"/>
          <w:b/>
          <w:bCs/>
          <w:color w:val="000000" w:themeColor="text1"/>
          <w:sz w:val="18"/>
          <w:szCs w:val="18"/>
        </w:rPr>
        <w:t xml:space="preserve">, M. and T.A. </w:t>
      </w:r>
      <w:proofErr w:type="spellStart"/>
      <w:r w:rsidRPr="00356B8A">
        <w:rPr>
          <w:rFonts w:asciiTheme="majorBidi" w:hAnsiTheme="majorBidi" w:cstheme="majorBidi"/>
          <w:b/>
          <w:bCs/>
          <w:color w:val="000000" w:themeColor="text1"/>
          <w:sz w:val="18"/>
          <w:szCs w:val="18"/>
        </w:rPr>
        <w:t>Obreza</w:t>
      </w:r>
      <w:proofErr w:type="spellEnd"/>
      <w:r w:rsidRPr="00356B8A">
        <w:rPr>
          <w:rFonts w:asciiTheme="majorBidi" w:hAnsiTheme="majorBidi" w:cstheme="majorBidi"/>
          <w:b/>
          <w:bCs/>
          <w:color w:val="000000" w:themeColor="text1"/>
          <w:sz w:val="18"/>
          <w:szCs w:val="18"/>
        </w:rPr>
        <w:t>, (2003)</w:t>
      </w:r>
      <w:r w:rsidR="00FC27D0" w:rsidRPr="00356B8A">
        <w:rPr>
          <w:rFonts w:asciiTheme="majorBidi" w:hAnsiTheme="majorBidi" w:cstheme="majorBidi"/>
          <w:b/>
          <w:bCs/>
          <w:color w:val="000000" w:themeColor="text1"/>
          <w:sz w:val="18"/>
          <w:szCs w:val="18"/>
        </w:rPr>
        <w:t>.</w:t>
      </w:r>
      <w:r w:rsidRPr="00356B8A">
        <w:rPr>
          <w:rFonts w:asciiTheme="majorBidi" w:hAnsiTheme="majorBidi" w:cstheme="majorBidi"/>
          <w:color w:val="000000" w:themeColor="text1"/>
          <w:sz w:val="18"/>
          <w:szCs w:val="18"/>
        </w:rPr>
        <w:t xml:space="preserve"> Plant Nutrients for Citrus Trees. Extension Service Fact Sheet SL 200. Florida.</w:t>
      </w:r>
    </w:p>
    <w:p w:rsidR="00356B8A" w:rsidRDefault="00356B8A" w:rsidP="00A65DCF">
      <w:pPr>
        <w:autoSpaceDE w:val="0"/>
        <w:autoSpaceDN w:val="0"/>
        <w:bidi w:val="0"/>
        <w:adjustRightInd w:val="0"/>
        <w:spacing w:after="0" w:line="240" w:lineRule="auto"/>
        <w:rPr>
          <w:rFonts w:asciiTheme="majorBidi" w:hAnsiTheme="majorBidi" w:cstheme="majorBidi"/>
          <w:b/>
          <w:bCs/>
          <w:sz w:val="20"/>
          <w:szCs w:val="20"/>
        </w:rPr>
        <w:sectPr w:rsidR="00356B8A" w:rsidSect="00356B8A">
          <w:type w:val="continuous"/>
          <w:pgSz w:w="12242" w:h="15842" w:code="1"/>
          <w:pgMar w:top="1440" w:right="1440" w:bottom="1440" w:left="1440" w:header="709" w:footer="709" w:gutter="0"/>
          <w:cols w:num="2" w:space="550"/>
          <w:docGrid w:linePitch="360"/>
        </w:sectPr>
      </w:pPr>
    </w:p>
    <w:p w:rsidR="00382A41" w:rsidRDefault="00382A41" w:rsidP="00A65DCF">
      <w:pPr>
        <w:autoSpaceDE w:val="0"/>
        <w:autoSpaceDN w:val="0"/>
        <w:bidi w:val="0"/>
        <w:adjustRightInd w:val="0"/>
        <w:spacing w:after="0" w:line="240" w:lineRule="auto"/>
        <w:rPr>
          <w:rFonts w:asciiTheme="majorBidi" w:hAnsiTheme="majorBidi" w:cstheme="majorBidi"/>
          <w:b/>
          <w:bCs/>
          <w:sz w:val="20"/>
          <w:szCs w:val="20"/>
        </w:rPr>
      </w:pPr>
    </w:p>
    <w:p w:rsidR="004E1905" w:rsidRPr="00A65DCF" w:rsidRDefault="004E1905" w:rsidP="004E1905">
      <w:pPr>
        <w:bidi w:val="0"/>
        <w:spacing w:after="0" w:line="240" w:lineRule="auto"/>
        <w:rPr>
          <w:rFonts w:asciiTheme="majorBidi" w:hAnsiTheme="majorBidi" w:cstheme="majorBidi"/>
          <w:sz w:val="20"/>
          <w:szCs w:val="20"/>
        </w:rPr>
      </w:pPr>
      <w:r>
        <w:rPr>
          <w:rFonts w:asciiTheme="majorBidi" w:hAnsiTheme="majorBidi" w:cstheme="majorBidi"/>
          <w:sz w:val="20"/>
          <w:szCs w:val="20"/>
        </w:rPr>
        <w:t>11/22/2013</w:t>
      </w:r>
    </w:p>
    <w:sectPr w:rsidR="004E1905" w:rsidRPr="00A65DCF" w:rsidSect="00B95A7C">
      <w:type w:val="continuous"/>
      <w:pgSz w:w="12242" w:h="15842" w:code="1"/>
      <w:pgMar w:top="1440" w:right="1440" w:bottom="1440" w:left="1440" w:header="709" w:footer="709"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905" w:rsidRDefault="004E1905" w:rsidP="00517B21">
      <w:pPr>
        <w:spacing w:after="0" w:line="240" w:lineRule="auto"/>
      </w:pPr>
      <w:r>
        <w:separator/>
      </w:r>
    </w:p>
  </w:endnote>
  <w:endnote w:type="continuationSeparator" w:id="0">
    <w:p w:rsidR="004E1905" w:rsidRDefault="004E1905" w:rsidP="00517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axony">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3002149"/>
      <w:docPartObj>
        <w:docPartGallery w:val="Page Numbers (Bottom of Page)"/>
        <w:docPartUnique/>
      </w:docPartObj>
    </w:sdtPr>
    <w:sdtEndPr>
      <w:rPr>
        <w:noProof/>
      </w:rPr>
    </w:sdtEndPr>
    <w:sdtContent>
      <w:p w:rsidR="004E1905" w:rsidRDefault="007251FF" w:rsidP="00A65DCF">
        <w:pPr>
          <w:pStyle w:val="Footer"/>
          <w:jc w:val="center"/>
        </w:pPr>
        <w:fldSimple w:instr=" PAGE   \* MERGEFORMAT ">
          <w:r w:rsidR="00896706">
            <w:rPr>
              <w:noProof/>
            </w:rPr>
            <w:t>220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905" w:rsidRDefault="004E1905" w:rsidP="00517B21">
      <w:pPr>
        <w:spacing w:after="0" w:line="240" w:lineRule="auto"/>
      </w:pPr>
      <w:r>
        <w:separator/>
      </w:r>
    </w:p>
  </w:footnote>
  <w:footnote w:type="continuationSeparator" w:id="0">
    <w:p w:rsidR="004E1905" w:rsidRDefault="004E1905" w:rsidP="00517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05" w:rsidRPr="00A65DCF" w:rsidRDefault="004E1905" w:rsidP="00A65DCF">
    <w:pPr>
      <w:pBdr>
        <w:bottom w:val="thinThickMediumGap" w:sz="12" w:space="1" w:color="auto"/>
      </w:pBdr>
      <w:tabs>
        <w:tab w:val="left" w:pos="9360"/>
      </w:tabs>
      <w:bidi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Nature and Science 2013;11(12</w:t>
    </w:r>
    <w:r w:rsidRPr="00A65DCF">
      <w:rPr>
        <w:rFonts w:ascii="Times New Roman" w:eastAsia="Calibri" w:hAnsi="Times New Roman" w:cs="Times New Roman"/>
        <w:sz w:val="20"/>
        <w:szCs w:val="20"/>
      </w:rPr>
      <w:t xml:space="preserve">) </w:t>
    </w:r>
    <w:r w:rsidRPr="00A65DCF">
      <w:rPr>
        <w:rFonts w:ascii="Times New Roman" w:eastAsia="Calibri" w:hAnsi="Times New Roman" w:cs="Times New Roman"/>
        <w:color w:val="000000"/>
        <w:sz w:val="20"/>
        <w:szCs w:val="20"/>
      </w:rPr>
      <w:t xml:space="preserve">                                                          </w:t>
    </w:r>
    <w:hyperlink r:id="rId1" w:history="1">
      <w:r w:rsidRPr="00A65DCF">
        <w:rPr>
          <w:rFonts w:ascii="Times New Roman" w:eastAsia="Calibri" w:hAnsi="Times New Roman" w:cs="Times New Roman"/>
          <w:color w:val="0000FF"/>
          <w:sz w:val="20"/>
          <w:szCs w:val="20"/>
          <w:u w:val="single"/>
        </w:rPr>
        <w:t>http://www.sciencepub.net/nature</w:t>
      </w:r>
    </w:hyperlink>
    <w:r w:rsidRPr="00A65DCF">
      <w:rPr>
        <w:rFonts w:ascii="Times New Roman" w:eastAsia="Calibri" w:hAnsi="Times New Roman" w:cs="Times New Roman"/>
        <w:sz w:val="20"/>
        <w:szCs w:val="20"/>
      </w:rPr>
      <w:t xml:space="preserve"> </w:t>
    </w:r>
  </w:p>
  <w:p w:rsidR="004E1905" w:rsidRPr="00A65DCF" w:rsidRDefault="004E1905">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1163"/>
    <w:multiLevelType w:val="hybridMultilevel"/>
    <w:tmpl w:val="C1D6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17DA1"/>
    <w:multiLevelType w:val="hybridMultilevel"/>
    <w:tmpl w:val="248E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27BD6"/>
    <w:multiLevelType w:val="multilevel"/>
    <w:tmpl w:val="8B3627E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5EF065BD"/>
    <w:multiLevelType w:val="hybridMultilevel"/>
    <w:tmpl w:val="0EFC5798"/>
    <w:lvl w:ilvl="0" w:tplc="F9BC302A">
      <w:start w:val="1"/>
      <w:numFmt w:val="low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4">
    <w:nsid w:val="79D411A3"/>
    <w:multiLevelType w:val="hybridMultilevel"/>
    <w:tmpl w:val="248E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50DCB"/>
    <w:multiLevelType w:val="hybridMultilevel"/>
    <w:tmpl w:val="49C0AC14"/>
    <w:lvl w:ilvl="0" w:tplc="FF420FD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983ABE"/>
    <w:rsid w:val="000003D1"/>
    <w:rsid w:val="00000450"/>
    <w:rsid w:val="00001DE6"/>
    <w:rsid w:val="0000440B"/>
    <w:rsid w:val="00004C7A"/>
    <w:rsid w:val="000119FB"/>
    <w:rsid w:val="00016947"/>
    <w:rsid w:val="00021C40"/>
    <w:rsid w:val="00033882"/>
    <w:rsid w:val="000370FD"/>
    <w:rsid w:val="0005003D"/>
    <w:rsid w:val="000543C1"/>
    <w:rsid w:val="00060A37"/>
    <w:rsid w:val="00063A74"/>
    <w:rsid w:val="00072B09"/>
    <w:rsid w:val="000776B8"/>
    <w:rsid w:val="0008134E"/>
    <w:rsid w:val="00081867"/>
    <w:rsid w:val="00082613"/>
    <w:rsid w:val="00083CD8"/>
    <w:rsid w:val="00084E2B"/>
    <w:rsid w:val="00090139"/>
    <w:rsid w:val="00091243"/>
    <w:rsid w:val="00092E72"/>
    <w:rsid w:val="00093339"/>
    <w:rsid w:val="000B1B1B"/>
    <w:rsid w:val="000B4962"/>
    <w:rsid w:val="000B53EA"/>
    <w:rsid w:val="000C1C64"/>
    <w:rsid w:val="000C5210"/>
    <w:rsid w:val="000D222E"/>
    <w:rsid w:val="000D3DDE"/>
    <w:rsid w:val="000D5DE5"/>
    <w:rsid w:val="000E1A7C"/>
    <w:rsid w:val="000E5606"/>
    <w:rsid w:val="000E78FD"/>
    <w:rsid w:val="000E7DF3"/>
    <w:rsid w:val="00112ABA"/>
    <w:rsid w:val="00113202"/>
    <w:rsid w:val="00113FD9"/>
    <w:rsid w:val="00114F63"/>
    <w:rsid w:val="00131AAD"/>
    <w:rsid w:val="00131DCE"/>
    <w:rsid w:val="00134FB1"/>
    <w:rsid w:val="00135393"/>
    <w:rsid w:val="001410FC"/>
    <w:rsid w:val="00145876"/>
    <w:rsid w:val="00146F4D"/>
    <w:rsid w:val="00150BC7"/>
    <w:rsid w:val="001522E7"/>
    <w:rsid w:val="00154192"/>
    <w:rsid w:val="00154C06"/>
    <w:rsid w:val="00155331"/>
    <w:rsid w:val="00156329"/>
    <w:rsid w:val="001570D8"/>
    <w:rsid w:val="0016333D"/>
    <w:rsid w:val="00163E73"/>
    <w:rsid w:val="001663DB"/>
    <w:rsid w:val="001675DF"/>
    <w:rsid w:val="00167798"/>
    <w:rsid w:val="00171155"/>
    <w:rsid w:val="0017670B"/>
    <w:rsid w:val="00176F4F"/>
    <w:rsid w:val="001815F1"/>
    <w:rsid w:val="00192C9B"/>
    <w:rsid w:val="00195013"/>
    <w:rsid w:val="00195487"/>
    <w:rsid w:val="001964BF"/>
    <w:rsid w:val="00197807"/>
    <w:rsid w:val="001A1196"/>
    <w:rsid w:val="001B238D"/>
    <w:rsid w:val="001B33C4"/>
    <w:rsid w:val="001B6A55"/>
    <w:rsid w:val="001D00FD"/>
    <w:rsid w:val="001D10AE"/>
    <w:rsid w:val="001D25C5"/>
    <w:rsid w:val="001E2084"/>
    <w:rsid w:val="001E55C1"/>
    <w:rsid w:val="001F2B10"/>
    <w:rsid w:val="002177EE"/>
    <w:rsid w:val="0022459E"/>
    <w:rsid w:val="0022770E"/>
    <w:rsid w:val="00233C35"/>
    <w:rsid w:val="00243905"/>
    <w:rsid w:val="00250C14"/>
    <w:rsid w:val="00251367"/>
    <w:rsid w:val="00257F4C"/>
    <w:rsid w:val="002702CC"/>
    <w:rsid w:val="002777A8"/>
    <w:rsid w:val="0028535D"/>
    <w:rsid w:val="00286307"/>
    <w:rsid w:val="0029522F"/>
    <w:rsid w:val="002A0256"/>
    <w:rsid w:val="002A6869"/>
    <w:rsid w:val="002A76FB"/>
    <w:rsid w:val="002B3F01"/>
    <w:rsid w:val="002C0A01"/>
    <w:rsid w:val="002C6B35"/>
    <w:rsid w:val="002D41A9"/>
    <w:rsid w:val="002D4A98"/>
    <w:rsid w:val="002E77A5"/>
    <w:rsid w:val="002E7E4F"/>
    <w:rsid w:val="002F4896"/>
    <w:rsid w:val="002F51D4"/>
    <w:rsid w:val="002F7D31"/>
    <w:rsid w:val="0030073A"/>
    <w:rsid w:val="00303E3B"/>
    <w:rsid w:val="00310979"/>
    <w:rsid w:val="00313A96"/>
    <w:rsid w:val="003152CD"/>
    <w:rsid w:val="00326120"/>
    <w:rsid w:val="0033263D"/>
    <w:rsid w:val="00333D01"/>
    <w:rsid w:val="003378F7"/>
    <w:rsid w:val="003434AD"/>
    <w:rsid w:val="003445CD"/>
    <w:rsid w:val="00344E37"/>
    <w:rsid w:val="003466B5"/>
    <w:rsid w:val="00356B8A"/>
    <w:rsid w:val="003622C1"/>
    <w:rsid w:val="00362E6E"/>
    <w:rsid w:val="00370B53"/>
    <w:rsid w:val="00371490"/>
    <w:rsid w:val="00382A41"/>
    <w:rsid w:val="003926C8"/>
    <w:rsid w:val="00392ACF"/>
    <w:rsid w:val="00393658"/>
    <w:rsid w:val="00395E44"/>
    <w:rsid w:val="003B18D9"/>
    <w:rsid w:val="003B1F4C"/>
    <w:rsid w:val="003B29D1"/>
    <w:rsid w:val="003C3557"/>
    <w:rsid w:val="003C42D8"/>
    <w:rsid w:val="003C4556"/>
    <w:rsid w:val="003C5523"/>
    <w:rsid w:val="003C5D1E"/>
    <w:rsid w:val="003C6A5B"/>
    <w:rsid w:val="003C6E54"/>
    <w:rsid w:val="003D1701"/>
    <w:rsid w:val="003D1A36"/>
    <w:rsid w:val="003D2679"/>
    <w:rsid w:val="003D7C56"/>
    <w:rsid w:val="003F0835"/>
    <w:rsid w:val="0040283F"/>
    <w:rsid w:val="00402C7A"/>
    <w:rsid w:val="004052B1"/>
    <w:rsid w:val="00412409"/>
    <w:rsid w:val="004164FC"/>
    <w:rsid w:val="00416AFB"/>
    <w:rsid w:val="0042601F"/>
    <w:rsid w:val="00436568"/>
    <w:rsid w:val="004431FC"/>
    <w:rsid w:val="00444C7E"/>
    <w:rsid w:val="0044673E"/>
    <w:rsid w:val="00447697"/>
    <w:rsid w:val="00447746"/>
    <w:rsid w:val="00455871"/>
    <w:rsid w:val="0045656D"/>
    <w:rsid w:val="00460360"/>
    <w:rsid w:val="00461572"/>
    <w:rsid w:val="0046449C"/>
    <w:rsid w:val="0047402C"/>
    <w:rsid w:val="00477597"/>
    <w:rsid w:val="004943CE"/>
    <w:rsid w:val="00494630"/>
    <w:rsid w:val="004975AF"/>
    <w:rsid w:val="004A1FE9"/>
    <w:rsid w:val="004A5688"/>
    <w:rsid w:val="004B63A9"/>
    <w:rsid w:val="004C1313"/>
    <w:rsid w:val="004C1B95"/>
    <w:rsid w:val="004C7246"/>
    <w:rsid w:val="004D5254"/>
    <w:rsid w:val="004E1905"/>
    <w:rsid w:val="004E2EA3"/>
    <w:rsid w:val="004E33F8"/>
    <w:rsid w:val="004E4D9A"/>
    <w:rsid w:val="004F53A3"/>
    <w:rsid w:val="00502B9A"/>
    <w:rsid w:val="00506D73"/>
    <w:rsid w:val="00517B21"/>
    <w:rsid w:val="00523F2A"/>
    <w:rsid w:val="00527626"/>
    <w:rsid w:val="00534243"/>
    <w:rsid w:val="00541749"/>
    <w:rsid w:val="00544A3F"/>
    <w:rsid w:val="00555A7B"/>
    <w:rsid w:val="00556AF1"/>
    <w:rsid w:val="005710D2"/>
    <w:rsid w:val="00572F2C"/>
    <w:rsid w:val="00581A42"/>
    <w:rsid w:val="00583D4D"/>
    <w:rsid w:val="005852CA"/>
    <w:rsid w:val="0058798A"/>
    <w:rsid w:val="00593278"/>
    <w:rsid w:val="005962E3"/>
    <w:rsid w:val="005A03F0"/>
    <w:rsid w:val="005A1470"/>
    <w:rsid w:val="005A2EA4"/>
    <w:rsid w:val="005A3F81"/>
    <w:rsid w:val="005A6751"/>
    <w:rsid w:val="005A6FDE"/>
    <w:rsid w:val="005A7B92"/>
    <w:rsid w:val="005B0467"/>
    <w:rsid w:val="005B24CC"/>
    <w:rsid w:val="005B57EB"/>
    <w:rsid w:val="005B6FE3"/>
    <w:rsid w:val="005B79B0"/>
    <w:rsid w:val="005C1D3D"/>
    <w:rsid w:val="005C26DF"/>
    <w:rsid w:val="005C378F"/>
    <w:rsid w:val="005C4F70"/>
    <w:rsid w:val="005C7B98"/>
    <w:rsid w:val="005C7BC9"/>
    <w:rsid w:val="005D255E"/>
    <w:rsid w:val="005D75AD"/>
    <w:rsid w:val="005E1614"/>
    <w:rsid w:val="005E2D31"/>
    <w:rsid w:val="005E77A9"/>
    <w:rsid w:val="005F531E"/>
    <w:rsid w:val="00600E03"/>
    <w:rsid w:val="0060612A"/>
    <w:rsid w:val="00623942"/>
    <w:rsid w:val="0062550B"/>
    <w:rsid w:val="00627467"/>
    <w:rsid w:val="006306AD"/>
    <w:rsid w:val="006333DD"/>
    <w:rsid w:val="00636570"/>
    <w:rsid w:val="00640E0E"/>
    <w:rsid w:val="006473BB"/>
    <w:rsid w:val="006516B0"/>
    <w:rsid w:val="0065171A"/>
    <w:rsid w:val="00663740"/>
    <w:rsid w:val="00664AB6"/>
    <w:rsid w:val="00670F0C"/>
    <w:rsid w:val="00677792"/>
    <w:rsid w:val="006924CE"/>
    <w:rsid w:val="0069667F"/>
    <w:rsid w:val="006969DD"/>
    <w:rsid w:val="00697B98"/>
    <w:rsid w:val="006B4B91"/>
    <w:rsid w:val="006B5491"/>
    <w:rsid w:val="006C1105"/>
    <w:rsid w:val="006E04DD"/>
    <w:rsid w:val="006E4EFE"/>
    <w:rsid w:val="006F26D0"/>
    <w:rsid w:val="0071505D"/>
    <w:rsid w:val="007251FF"/>
    <w:rsid w:val="00725CF3"/>
    <w:rsid w:val="00735125"/>
    <w:rsid w:val="0073778E"/>
    <w:rsid w:val="007378E6"/>
    <w:rsid w:val="0074081E"/>
    <w:rsid w:val="0075274B"/>
    <w:rsid w:val="0076458D"/>
    <w:rsid w:val="00765547"/>
    <w:rsid w:val="00767694"/>
    <w:rsid w:val="00770437"/>
    <w:rsid w:val="0077421D"/>
    <w:rsid w:val="00782754"/>
    <w:rsid w:val="007830C3"/>
    <w:rsid w:val="0078595B"/>
    <w:rsid w:val="00790D4C"/>
    <w:rsid w:val="0079620E"/>
    <w:rsid w:val="007A10F8"/>
    <w:rsid w:val="007A13FB"/>
    <w:rsid w:val="007A3BC8"/>
    <w:rsid w:val="007B75EE"/>
    <w:rsid w:val="007C7B63"/>
    <w:rsid w:val="007D046B"/>
    <w:rsid w:val="007D339F"/>
    <w:rsid w:val="007D74BE"/>
    <w:rsid w:val="007E0C33"/>
    <w:rsid w:val="007E211A"/>
    <w:rsid w:val="007E5A0C"/>
    <w:rsid w:val="00800EAD"/>
    <w:rsid w:val="00807063"/>
    <w:rsid w:val="008135B6"/>
    <w:rsid w:val="00814FD8"/>
    <w:rsid w:val="00821985"/>
    <w:rsid w:val="0082775B"/>
    <w:rsid w:val="00832F96"/>
    <w:rsid w:val="008332BE"/>
    <w:rsid w:val="00833FF5"/>
    <w:rsid w:val="00845E7A"/>
    <w:rsid w:val="00846D53"/>
    <w:rsid w:val="0084748C"/>
    <w:rsid w:val="008505D4"/>
    <w:rsid w:val="00855ACB"/>
    <w:rsid w:val="00872E82"/>
    <w:rsid w:val="00874CC5"/>
    <w:rsid w:val="00875C54"/>
    <w:rsid w:val="00887248"/>
    <w:rsid w:val="0089483D"/>
    <w:rsid w:val="00896706"/>
    <w:rsid w:val="008A0C98"/>
    <w:rsid w:val="008A1C38"/>
    <w:rsid w:val="008B2BDD"/>
    <w:rsid w:val="008C0923"/>
    <w:rsid w:val="008C2F6D"/>
    <w:rsid w:val="008C41EC"/>
    <w:rsid w:val="008D24D1"/>
    <w:rsid w:val="008D7F37"/>
    <w:rsid w:val="008E2BB7"/>
    <w:rsid w:val="008E6D5C"/>
    <w:rsid w:val="008E7EE2"/>
    <w:rsid w:val="008F518C"/>
    <w:rsid w:val="008F64A4"/>
    <w:rsid w:val="008F7D2F"/>
    <w:rsid w:val="00902C2C"/>
    <w:rsid w:val="00911CCC"/>
    <w:rsid w:val="009170D1"/>
    <w:rsid w:val="009178CD"/>
    <w:rsid w:val="00924C97"/>
    <w:rsid w:val="009437FB"/>
    <w:rsid w:val="00943A7F"/>
    <w:rsid w:val="00951852"/>
    <w:rsid w:val="00951B88"/>
    <w:rsid w:val="00952E36"/>
    <w:rsid w:val="009622EE"/>
    <w:rsid w:val="0098105B"/>
    <w:rsid w:val="00983ABE"/>
    <w:rsid w:val="0099046F"/>
    <w:rsid w:val="0099077A"/>
    <w:rsid w:val="00996642"/>
    <w:rsid w:val="009A3336"/>
    <w:rsid w:val="009A3D91"/>
    <w:rsid w:val="009A4A3A"/>
    <w:rsid w:val="009B2706"/>
    <w:rsid w:val="009C05AD"/>
    <w:rsid w:val="009C2A0F"/>
    <w:rsid w:val="009C32A4"/>
    <w:rsid w:val="009C4475"/>
    <w:rsid w:val="009D0064"/>
    <w:rsid w:val="009D336C"/>
    <w:rsid w:val="009D4EDC"/>
    <w:rsid w:val="009D66E8"/>
    <w:rsid w:val="009D7A2C"/>
    <w:rsid w:val="009E022C"/>
    <w:rsid w:val="009E2154"/>
    <w:rsid w:val="009E4526"/>
    <w:rsid w:val="009E769A"/>
    <w:rsid w:val="009E76DD"/>
    <w:rsid w:val="009F2594"/>
    <w:rsid w:val="00A00EC7"/>
    <w:rsid w:val="00A22932"/>
    <w:rsid w:val="00A278A8"/>
    <w:rsid w:val="00A30C2B"/>
    <w:rsid w:val="00A325EE"/>
    <w:rsid w:val="00A33679"/>
    <w:rsid w:val="00A33B6C"/>
    <w:rsid w:val="00A43A73"/>
    <w:rsid w:val="00A43C86"/>
    <w:rsid w:val="00A52D67"/>
    <w:rsid w:val="00A52FFD"/>
    <w:rsid w:val="00A61FF6"/>
    <w:rsid w:val="00A64358"/>
    <w:rsid w:val="00A65DCF"/>
    <w:rsid w:val="00A772A4"/>
    <w:rsid w:val="00A8161A"/>
    <w:rsid w:val="00A8441A"/>
    <w:rsid w:val="00A8445C"/>
    <w:rsid w:val="00A8458D"/>
    <w:rsid w:val="00A939E5"/>
    <w:rsid w:val="00A946BA"/>
    <w:rsid w:val="00AA0C26"/>
    <w:rsid w:val="00AA3F71"/>
    <w:rsid w:val="00AA6D93"/>
    <w:rsid w:val="00AA700A"/>
    <w:rsid w:val="00AB07FF"/>
    <w:rsid w:val="00AB5D80"/>
    <w:rsid w:val="00AC518B"/>
    <w:rsid w:val="00AC7AA6"/>
    <w:rsid w:val="00AE2442"/>
    <w:rsid w:val="00AE2482"/>
    <w:rsid w:val="00AF5BE5"/>
    <w:rsid w:val="00B0030D"/>
    <w:rsid w:val="00B047DA"/>
    <w:rsid w:val="00B04F35"/>
    <w:rsid w:val="00B0708B"/>
    <w:rsid w:val="00B10418"/>
    <w:rsid w:val="00B157F4"/>
    <w:rsid w:val="00B213C1"/>
    <w:rsid w:val="00B2383B"/>
    <w:rsid w:val="00B251A8"/>
    <w:rsid w:val="00B30990"/>
    <w:rsid w:val="00B31B25"/>
    <w:rsid w:val="00B32689"/>
    <w:rsid w:val="00B345CB"/>
    <w:rsid w:val="00B45392"/>
    <w:rsid w:val="00B50701"/>
    <w:rsid w:val="00B555E2"/>
    <w:rsid w:val="00B61717"/>
    <w:rsid w:val="00B65966"/>
    <w:rsid w:val="00B71749"/>
    <w:rsid w:val="00B721E1"/>
    <w:rsid w:val="00B810E5"/>
    <w:rsid w:val="00B825A3"/>
    <w:rsid w:val="00B838E7"/>
    <w:rsid w:val="00B95A7C"/>
    <w:rsid w:val="00B961A7"/>
    <w:rsid w:val="00B97CC5"/>
    <w:rsid w:val="00BA7CCF"/>
    <w:rsid w:val="00BB68A4"/>
    <w:rsid w:val="00BC1DDB"/>
    <w:rsid w:val="00BD1AD3"/>
    <w:rsid w:val="00BD2DB3"/>
    <w:rsid w:val="00BD3500"/>
    <w:rsid w:val="00BD41B6"/>
    <w:rsid w:val="00BE04E1"/>
    <w:rsid w:val="00BF440E"/>
    <w:rsid w:val="00C02CBF"/>
    <w:rsid w:val="00C03D0C"/>
    <w:rsid w:val="00C06659"/>
    <w:rsid w:val="00C06F80"/>
    <w:rsid w:val="00C146E7"/>
    <w:rsid w:val="00C25ABE"/>
    <w:rsid w:val="00C33579"/>
    <w:rsid w:val="00C341D8"/>
    <w:rsid w:val="00C41DD3"/>
    <w:rsid w:val="00C423F9"/>
    <w:rsid w:val="00C554A2"/>
    <w:rsid w:val="00C55D67"/>
    <w:rsid w:val="00C56EC6"/>
    <w:rsid w:val="00C6530E"/>
    <w:rsid w:val="00C66341"/>
    <w:rsid w:val="00C70B52"/>
    <w:rsid w:val="00C718A9"/>
    <w:rsid w:val="00C718DD"/>
    <w:rsid w:val="00C72DD0"/>
    <w:rsid w:val="00C73329"/>
    <w:rsid w:val="00C8298D"/>
    <w:rsid w:val="00C85677"/>
    <w:rsid w:val="00C86469"/>
    <w:rsid w:val="00C90AD4"/>
    <w:rsid w:val="00C91DDC"/>
    <w:rsid w:val="00C931D4"/>
    <w:rsid w:val="00C946E6"/>
    <w:rsid w:val="00C973CB"/>
    <w:rsid w:val="00CB598F"/>
    <w:rsid w:val="00CC7C8F"/>
    <w:rsid w:val="00CD3809"/>
    <w:rsid w:val="00CD74E7"/>
    <w:rsid w:val="00CD7CF2"/>
    <w:rsid w:val="00CE5E3E"/>
    <w:rsid w:val="00CF26DB"/>
    <w:rsid w:val="00D03665"/>
    <w:rsid w:val="00D10901"/>
    <w:rsid w:val="00D11076"/>
    <w:rsid w:val="00D27C47"/>
    <w:rsid w:val="00D31FDC"/>
    <w:rsid w:val="00D34BA7"/>
    <w:rsid w:val="00D35CB3"/>
    <w:rsid w:val="00D40FBE"/>
    <w:rsid w:val="00D44993"/>
    <w:rsid w:val="00D6249C"/>
    <w:rsid w:val="00D73F4B"/>
    <w:rsid w:val="00D7527C"/>
    <w:rsid w:val="00D81835"/>
    <w:rsid w:val="00D820C9"/>
    <w:rsid w:val="00D9061B"/>
    <w:rsid w:val="00D92935"/>
    <w:rsid w:val="00D9652D"/>
    <w:rsid w:val="00DA5282"/>
    <w:rsid w:val="00DA68E1"/>
    <w:rsid w:val="00DB00E6"/>
    <w:rsid w:val="00DB2D99"/>
    <w:rsid w:val="00DB77F2"/>
    <w:rsid w:val="00DC0F17"/>
    <w:rsid w:val="00DC1BB4"/>
    <w:rsid w:val="00DC2F24"/>
    <w:rsid w:val="00DC3774"/>
    <w:rsid w:val="00DC6B62"/>
    <w:rsid w:val="00DC7208"/>
    <w:rsid w:val="00DE0B29"/>
    <w:rsid w:val="00DE13B3"/>
    <w:rsid w:val="00E013A9"/>
    <w:rsid w:val="00E037C2"/>
    <w:rsid w:val="00E05FA8"/>
    <w:rsid w:val="00E07D50"/>
    <w:rsid w:val="00E20692"/>
    <w:rsid w:val="00E227A0"/>
    <w:rsid w:val="00E258F4"/>
    <w:rsid w:val="00E57D1E"/>
    <w:rsid w:val="00E646D5"/>
    <w:rsid w:val="00E64ACA"/>
    <w:rsid w:val="00E656DA"/>
    <w:rsid w:val="00E72561"/>
    <w:rsid w:val="00E845FE"/>
    <w:rsid w:val="00E85298"/>
    <w:rsid w:val="00E87343"/>
    <w:rsid w:val="00E92670"/>
    <w:rsid w:val="00EA0845"/>
    <w:rsid w:val="00EA2DDC"/>
    <w:rsid w:val="00EB033B"/>
    <w:rsid w:val="00EB17D4"/>
    <w:rsid w:val="00EB1B5D"/>
    <w:rsid w:val="00EB49A2"/>
    <w:rsid w:val="00EB696D"/>
    <w:rsid w:val="00EB6997"/>
    <w:rsid w:val="00EC7E71"/>
    <w:rsid w:val="00ED3726"/>
    <w:rsid w:val="00EE3FB8"/>
    <w:rsid w:val="00EF78C8"/>
    <w:rsid w:val="00F00025"/>
    <w:rsid w:val="00F0645C"/>
    <w:rsid w:val="00F06670"/>
    <w:rsid w:val="00F25977"/>
    <w:rsid w:val="00F34227"/>
    <w:rsid w:val="00F409D2"/>
    <w:rsid w:val="00F40EEC"/>
    <w:rsid w:val="00F527F8"/>
    <w:rsid w:val="00F540BD"/>
    <w:rsid w:val="00F54E03"/>
    <w:rsid w:val="00F54F14"/>
    <w:rsid w:val="00F57EE7"/>
    <w:rsid w:val="00F601C8"/>
    <w:rsid w:val="00F6253D"/>
    <w:rsid w:val="00F71672"/>
    <w:rsid w:val="00F849CE"/>
    <w:rsid w:val="00F85848"/>
    <w:rsid w:val="00F85B8F"/>
    <w:rsid w:val="00F90A9D"/>
    <w:rsid w:val="00FA1672"/>
    <w:rsid w:val="00FA6377"/>
    <w:rsid w:val="00FA63F4"/>
    <w:rsid w:val="00FC27D0"/>
    <w:rsid w:val="00FD2AE2"/>
    <w:rsid w:val="00FD2BBA"/>
    <w:rsid w:val="00FF1993"/>
    <w:rsid w:val="00FF75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A8"/>
    <w:pPr>
      <w:bidi/>
    </w:pPr>
  </w:style>
  <w:style w:type="paragraph" w:styleId="Heading1">
    <w:name w:val="heading 1"/>
    <w:basedOn w:val="Normal"/>
    <w:next w:val="Normal"/>
    <w:link w:val="Heading1Char"/>
    <w:qFormat/>
    <w:rsid w:val="001D10AE"/>
    <w:pPr>
      <w:keepNext/>
      <w:bidi w:val="0"/>
      <w:spacing w:after="0" w:line="360" w:lineRule="auto"/>
      <w:ind w:left="1440"/>
      <w:jc w:val="lowKashida"/>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
    <w:qFormat/>
    <w:rsid w:val="0009333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B1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0AE"/>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uiPriority w:val="9"/>
    <w:rsid w:val="000933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1B5D"/>
    <w:rPr>
      <w:rFonts w:asciiTheme="majorHAnsi" w:eastAsiaTheme="majorEastAsia" w:hAnsiTheme="majorHAnsi" w:cstheme="majorBidi"/>
      <w:b/>
      <w:bCs/>
      <w:color w:val="4F81BD" w:themeColor="accent1"/>
    </w:rPr>
  </w:style>
  <w:style w:type="paragraph" w:styleId="Title">
    <w:name w:val="Title"/>
    <w:basedOn w:val="Normal"/>
    <w:link w:val="TitleChar"/>
    <w:uiPriority w:val="99"/>
    <w:qFormat/>
    <w:rsid w:val="009E4526"/>
    <w:pPr>
      <w:bidi w:val="0"/>
      <w:spacing w:after="0" w:line="360" w:lineRule="auto"/>
      <w:ind w:left="1440"/>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uiPriority w:val="99"/>
    <w:rsid w:val="009E4526"/>
    <w:rPr>
      <w:rFonts w:ascii="Times New Roman" w:eastAsia="Times New Roman" w:hAnsi="Times New Roman" w:cs="Times New Roman"/>
      <w:b/>
      <w:bCs/>
      <w:sz w:val="24"/>
      <w:szCs w:val="24"/>
      <w:lang w:eastAsia="ar-SA"/>
    </w:rPr>
  </w:style>
  <w:style w:type="paragraph" w:styleId="BodyTextIndent">
    <w:name w:val="Body Text Indent"/>
    <w:basedOn w:val="Normal"/>
    <w:link w:val="BodyTextIndentChar"/>
    <w:uiPriority w:val="99"/>
    <w:rsid w:val="001D10A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D10AE"/>
    <w:rPr>
      <w:rFonts w:ascii="Times New Roman" w:eastAsia="Times New Roman" w:hAnsi="Times New Roman" w:cs="Times New Roman"/>
      <w:sz w:val="24"/>
      <w:szCs w:val="24"/>
    </w:rPr>
  </w:style>
  <w:style w:type="paragraph" w:styleId="ListParagraph">
    <w:name w:val="List Paragraph"/>
    <w:basedOn w:val="Normal"/>
    <w:uiPriority w:val="34"/>
    <w:qFormat/>
    <w:rsid w:val="009D66E8"/>
    <w:pPr>
      <w:ind w:left="720"/>
      <w:contextualSpacing/>
    </w:pPr>
  </w:style>
  <w:style w:type="paragraph" w:customStyle="1" w:styleId="Style">
    <w:name w:val="Style"/>
    <w:uiPriority w:val="99"/>
    <w:rsid w:val="009D66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6249C"/>
    <w:pPr>
      <w:spacing w:after="120"/>
      <w:ind w:left="360"/>
    </w:pPr>
    <w:rPr>
      <w:sz w:val="16"/>
      <w:szCs w:val="16"/>
    </w:rPr>
  </w:style>
  <w:style w:type="character" w:customStyle="1" w:styleId="BodyTextIndent3Char">
    <w:name w:val="Body Text Indent 3 Char"/>
    <w:basedOn w:val="DefaultParagraphFont"/>
    <w:link w:val="BodyTextIndent3"/>
    <w:uiPriority w:val="99"/>
    <w:rsid w:val="00D6249C"/>
    <w:rPr>
      <w:sz w:val="16"/>
      <w:szCs w:val="16"/>
    </w:rPr>
  </w:style>
  <w:style w:type="paragraph" w:styleId="BodyText">
    <w:name w:val="Body Text"/>
    <w:basedOn w:val="Normal"/>
    <w:link w:val="BodyTextChar"/>
    <w:uiPriority w:val="99"/>
    <w:rsid w:val="00154C0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54C06"/>
    <w:rPr>
      <w:rFonts w:ascii="Times New Roman" w:eastAsia="Times New Roman" w:hAnsi="Times New Roman" w:cs="Times New Roman"/>
      <w:sz w:val="24"/>
      <w:szCs w:val="24"/>
    </w:rPr>
  </w:style>
  <w:style w:type="character" w:customStyle="1" w:styleId="gsa">
    <w:name w:val="gs_a"/>
    <w:rsid w:val="00E258F4"/>
  </w:style>
  <w:style w:type="paragraph" w:customStyle="1" w:styleId="Pa2">
    <w:name w:val="Pa2"/>
    <w:basedOn w:val="Normal"/>
    <w:next w:val="Normal"/>
    <w:uiPriority w:val="99"/>
    <w:rsid w:val="00541749"/>
    <w:pPr>
      <w:autoSpaceDE w:val="0"/>
      <w:autoSpaceDN w:val="0"/>
      <w:bidi w:val="0"/>
      <w:adjustRightInd w:val="0"/>
      <w:spacing w:after="0" w:line="221" w:lineRule="atLeast"/>
    </w:pPr>
    <w:rPr>
      <w:rFonts w:ascii="Saxony" w:eastAsia="Times New Roman" w:hAnsi="Saxony" w:cs="Arial"/>
      <w:sz w:val="24"/>
      <w:szCs w:val="24"/>
    </w:rPr>
  </w:style>
  <w:style w:type="table" w:styleId="TableGrid">
    <w:name w:val="Table Grid"/>
    <w:basedOn w:val="TableNormal"/>
    <w:uiPriority w:val="59"/>
    <w:rsid w:val="005D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D75AD"/>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D75AD"/>
    <w:rPr>
      <w:rFonts w:ascii="Consolas" w:eastAsia="Calibri" w:hAnsi="Consolas" w:cs="Arial"/>
      <w:sz w:val="21"/>
      <w:szCs w:val="21"/>
    </w:rPr>
  </w:style>
  <w:style w:type="paragraph" w:styleId="BalloonText">
    <w:name w:val="Balloon Text"/>
    <w:basedOn w:val="Normal"/>
    <w:link w:val="BalloonTextChar"/>
    <w:uiPriority w:val="99"/>
    <w:unhideWhenUsed/>
    <w:rsid w:val="0013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1DCE"/>
    <w:rPr>
      <w:rFonts w:ascii="Tahoma" w:hAnsi="Tahoma" w:cs="Tahoma"/>
      <w:sz w:val="16"/>
      <w:szCs w:val="16"/>
    </w:rPr>
  </w:style>
  <w:style w:type="paragraph" w:customStyle="1" w:styleId="Default">
    <w:name w:val="Default"/>
    <w:uiPriority w:val="99"/>
    <w:rsid w:val="009C2A0F"/>
    <w:pPr>
      <w:autoSpaceDE w:val="0"/>
      <w:autoSpaceDN w:val="0"/>
      <w:adjustRightInd w:val="0"/>
      <w:spacing w:after="0" w:line="240" w:lineRule="auto"/>
    </w:pPr>
    <w:rPr>
      <w:rFonts w:ascii="Saxony" w:eastAsia="Times New Roman" w:hAnsi="Saxony" w:cs="Saxony"/>
      <w:color w:val="000000"/>
      <w:sz w:val="24"/>
      <w:szCs w:val="24"/>
    </w:rPr>
  </w:style>
  <w:style w:type="character" w:customStyle="1" w:styleId="apple-converted-space">
    <w:name w:val="apple-converted-space"/>
    <w:basedOn w:val="DefaultParagraphFont"/>
    <w:rsid w:val="00EB1B5D"/>
  </w:style>
  <w:style w:type="character" w:styleId="Hyperlink">
    <w:name w:val="Hyperlink"/>
    <w:basedOn w:val="DefaultParagraphFont"/>
    <w:uiPriority w:val="99"/>
    <w:unhideWhenUsed/>
    <w:rsid w:val="00EB1B5D"/>
    <w:rPr>
      <w:color w:val="0000FF"/>
      <w:u w:val="single"/>
    </w:rPr>
  </w:style>
  <w:style w:type="paragraph" w:styleId="Header">
    <w:name w:val="header"/>
    <w:basedOn w:val="Normal"/>
    <w:link w:val="HeaderChar"/>
    <w:uiPriority w:val="99"/>
    <w:unhideWhenUsed/>
    <w:rsid w:val="0051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21"/>
  </w:style>
  <w:style w:type="paragraph" w:styleId="Footer">
    <w:name w:val="footer"/>
    <w:basedOn w:val="Normal"/>
    <w:link w:val="FooterChar"/>
    <w:uiPriority w:val="99"/>
    <w:unhideWhenUsed/>
    <w:rsid w:val="0051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21"/>
  </w:style>
  <w:style w:type="character" w:customStyle="1" w:styleId="spipsurligne">
    <w:name w:val="spip_surligne"/>
    <w:rsid w:val="00093339"/>
  </w:style>
  <w:style w:type="character" w:styleId="Strong">
    <w:name w:val="Strong"/>
    <w:uiPriority w:val="22"/>
    <w:qFormat/>
    <w:rsid w:val="00093339"/>
    <w:rPr>
      <w:b/>
      <w:bCs/>
    </w:rPr>
  </w:style>
  <w:style w:type="character" w:customStyle="1" w:styleId="hiddensuggestion">
    <w:name w:val="hiddensuggestion"/>
    <w:basedOn w:val="DefaultParagraphFont"/>
    <w:rsid w:val="00093339"/>
  </w:style>
  <w:style w:type="character" w:styleId="PageNumber">
    <w:name w:val="page number"/>
    <w:basedOn w:val="DefaultParagraphFont"/>
    <w:rsid w:val="00093339"/>
  </w:style>
  <w:style w:type="character" w:customStyle="1" w:styleId="DocumentMapChar">
    <w:name w:val="Document Map Char"/>
    <w:basedOn w:val="DefaultParagraphFont"/>
    <w:link w:val="DocumentMap"/>
    <w:uiPriority w:val="99"/>
    <w:semiHidden/>
    <w:rsid w:val="00093339"/>
    <w:rPr>
      <w:rFonts w:ascii="Tahoma" w:hAnsi="Tahoma" w:cs="Tahoma"/>
      <w:sz w:val="16"/>
      <w:szCs w:val="16"/>
    </w:rPr>
  </w:style>
  <w:style w:type="paragraph" w:styleId="DocumentMap">
    <w:name w:val="Document Map"/>
    <w:basedOn w:val="Normal"/>
    <w:link w:val="DocumentMapChar"/>
    <w:uiPriority w:val="99"/>
    <w:semiHidden/>
    <w:unhideWhenUsed/>
    <w:rsid w:val="0009333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99046F"/>
    <w:rPr>
      <w:color w:val="800080" w:themeColor="followedHyperlink"/>
      <w:u w:val="single"/>
    </w:rPr>
  </w:style>
  <w:style w:type="paragraph" w:styleId="NormalWeb">
    <w:name w:val="Normal (Web)"/>
    <w:basedOn w:val="Normal"/>
    <w:uiPriority w:val="99"/>
    <w:semiHidden/>
    <w:unhideWhenUsed/>
    <w:rsid w:val="009904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2E6E"/>
    <w:rPr>
      <w:sz w:val="16"/>
      <w:szCs w:val="16"/>
    </w:rPr>
  </w:style>
  <w:style w:type="paragraph" w:styleId="CommentText">
    <w:name w:val="annotation text"/>
    <w:basedOn w:val="Normal"/>
    <w:link w:val="CommentTextChar"/>
    <w:uiPriority w:val="99"/>
    <w:semiHidden/>
    <w:unhideWhenUsed/>
    <w:rsid w:val="00362E6E"/>
    <w:pPr>
      <w:spacing w:line="240" w:lineRule="auto"/>
    </w:pPr>
    <w:rPr>
      <w:sz w:val="20"/>
      <w:szCs w:val="20"/>
    </w:rPr>
  </w:style>
  <w:style w:type="character" w:customStyle="1" w:styleId="CommentTextChar">
    <w:name w:val="Comment Text Char"/>
    <w:basedOn w:val="DefaultParagraphFont"/>
    <w:link w:val="CommentText"/>
    <w:uiPriority w:val="99"/>
    <w:semiHidden/>
    <w:rsid w:val="00362E6E"/>
    <w:rPr>
      <w:sz w:val="20"/>
      <w:szCs w:val="20"/>
    </w:rPr>
  </w:style>
  <w:style w:type="paragraph" w:styleId="CommentSubject">
    <w:name w:val="annotation subject"/>
    <w:basedOn w:val="CommentText"/>
    <w:next w:val="CommentText"/>
    <w:link w:val="CommentSubjectChar"/>
    <w:uiPriority w:val="99"/>
    <w:semiHidden/>
    <w:unhideWhenUsed/>
    <w:rsid w:val="00362E6E"/>
    <w:rPr>
      <w:b/>
      <w:bCs/>
    </w:rPr>
  </w:style>
  <w:style w:type="character" w:customStyle="1" w:styleId="CommentSubjectChar">
    <w:name w:val="Comment Subject Char"/>
    <w:basedOn w:val="CommentTextChar"/>
    <w:link w:val="CommentSubject"/>
    <w:uiPriority w:val="99"/>
    <w:semiHidden/>
    <w:rsid w:val="00362E6E"/>
    <w:rPr>
      <w:b/>
      <w:bCs/>
      <w:sz w:val="20"/>
      <w:szCs w:val="20"/>
    </w:rPr>
  </w:style>
  <w:style w:type="character" w:customStyle="1" w:styleId="source">
    <w:name w:val="source"/>
    <w:basedOn w:val="DefaultParagraphFont"/>
    <w:rsid w:val="00192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A8"/>
    <w:pPr>
      <w:bidi/>
    </w:pPr>
  </w:style>
  <w:style w:type="paragraph" w:styleId="Heading1">
    <w:name w:val="heading 1"/>
    <w:basedOn w:val="Normal"/>
    <w:next w:val="Normal"/>
    <w:link w:val="Heading1Char"/>
    <w:qFormat/>
    <w:rsid w:val="001D10AE"/>
    <w:pPr>
      <w:keepNext/>
      <w:bidi w:val="0"/>
      <w:spacing w:after="0" w:line="360" w:lineRule="auto"/>
      <w:ind w:left="1440"/>
      <w:jc w:val="lowKashida"/>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
    <w:qFormat/>
    <w:rsid w:val="0009333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B1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0AE"/>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uiPriority w:val="9"/>
    <w:rsid w:val="000933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1B5D"/>
    <w:rPr>
      <w:rFonts w:asciiTheme="majorHAnsi" w:eastAsiaTheme="majorEastAsia" w:hAnsiTheme="majorHAnsi" w:cstheme="majorBidi"/>
      <w:b/>
      <w:bCs/>
      <w:color w:val="4F81BD" w:themeColor="accent1"/>
    </w:rPr>
  </w:style>
  <w:style w:type="paragraph" w:styleId="Title">
    <w:name w:val="Title"/>
    <w:basedOn w:val="Normal"/>
    <w:link w:val="TitleChar"/>
    <w:uiPriority w:val="99"/>
    <w:qFormat/>
    <w:rsid w:val="009E4526"/>
    <w:pPr>
      <w:bidi w:val="0"/>
      <w:spacing w:after="0" w:line="360" w:lineRule="auto"/>
      <w:ind w:left="1440"/>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uiPriority w:val="99"/>
    <w:rsid w:val="009E4526"/>
    <w:rPr>
      <w:rFonts w:ascii="Times New Roman" w:eastAsia="Times New Roman" w:hAnsi="Times New Roman" w:cs="Times New Roman"/>
      <w:b/>
      <w:bCs/>
      <w:sz w:val="24"/>
      <w:szCs w:val="24"/>
      <w:lang w:eastAsia="ar-SA"/>
    </w:rPr>
  </w:style>
  <w:style w:type="paragraph" w:styleId="BodyTextIndent">
    <w:name w:val="Body Text Indent"/>
    <w:basedOn w:val="Normal"/>
    <w:link w:val="BodyTextIndentChar"/>
    <w:uiPriority w:val="99"/>
    <w:rsid w:val="001D10A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D10AE"/>
    <w:rPr>
      <w:rFonts w:ascii="Times New Roman" w:eastAsia="Times New Roman" w:hAnsi="Times New Roman" w:cs="Times New Roman"/>
      <w:sz w:val="24"/>
      <w:szCs w:val="24"/>
    </w:rPr>
  </w:style>
  <w:style w:type="paragraph" w:styleId="ListParagraph">
    <w:name w:val="List Paragraph"/>
    <w:basedOn w:val="Normal"/>
    <w:uiPriority w:val="34"/>
    <w:qFormat/>
    <w:rsid w:val="009D66E8"/>
    <w:pPr>
      <w:ind w:left="720"/>
      <w:contextualSpacing/>
    </w:pPr>
  </w:style>
  <w:style w:type="paragraph" w:customStyle="1" w:styleId="Style">
    <w:name w:val="Style"/>
    <w:uiPriority w:val="99"/>
    <w:rsid w:val="009D66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6249C"/>
    <w:pPr>
      <w:spacing w:after="120"/>
      <w:ind w:left="360"/>
    </w:pPr>
    <w:rPr>
      <w:sz w:val="16"/>
      <w:szCs w:val="16"/>
    </w:rPr>
  </w:style>
  <w:style w:type="character" w:customStyle="1" w:styleId="BodyTextIndent3Char">
    <w:name w:val="Body Text Indent 3 Char"/>
    <w:basedOn w:val="DefaultParagraphFont"/>
    <w:link w:val="BodyTextIndent3"/>
    <w:uiPriority w:val="99"/>
    <w:rsid w:val="00D6249C"/>
    <w:rPr>
      <w:sz w:val="16"/>
      <w:szCs w:val="16"/>
    </w:rPr>
  </w:style>
  <w:style w:type="paragraph" w:styleId="BodyText">
    <w:name w:val="Body Text"/>
    <w:basedOn w:val="Normal"/>
    <w:link w:val="BodyTextChar"/>
    <w:uiPriority w:val="99"/>
    <w:rsid w:val="00154C0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54C06"/>
    <w:rPr>
      <w:rFonts w:ascii="Times New Roman" w:eastAsia="Times New Roman" w:hAnsi="Times New Roman" w:cs="Times New Roman"/>
      <w:sz w:val="24"/>
      <w:szCs w:val="24"/>
    </w:rPr>
  </w:style>
  <w:style w:type="character" w:customStyle="1" w:styleId="gsa">
    <w:name w:val="gs_a"/>
    <w:rsid w:val="00E258F4"/>
  </w:style>
  <w:style w:type="paragraph" w:customStyle="1" w:styleId="Pa2">
    <w:name w:val="Pa2"/>
    <w:basedOn w:val="Normal"/>
    <w:next w:val="Normal"/>
    <w:uiPriority w:val="99"/>
    <w:rsid w:val="00541749"/>
    <w:pPr>
      <w:autoSpaceDE w:val="0"/>
      <w:autoSpaceDN w:val="0"/>
      <w:bidi w:val="0"/>
      <w:adjustRightInd w:val="0"/>
      <w:spacing w:after="0" w:line="221" w:lineRule="atLeast"/>
    </w:pPr>
    <w:rPr>
      <w:rFonts w:ascii="Saxony" w:eastAsia="Times New Roman" w:hAnsi="Saxony" w:cs="Arial"/>
      <w:sz w:val="24"/>
      <w:szCs w:val="24"/>
    </w:rPr>
  </w:style>
  <w:style w:type="table" w:styleId="TableGrid">
    <w:name w:val="Table Grid"/>
    <w:basedOn w:val="TableNormal"/>
    <w:uiPriority w:val="59"/>
    <w:rsid w:val="005D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D75AD"/>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D75AD"/>
    <w:rPr>
      <w:rFonts w:ascii="Consolas" w:eastAsia="Calibri" w:hAnsi="Consolas" w:cs="Arial"/>
      <w:sz w:val="21"/>
      <w:szCs w:val="21"/>
    </w:rPr>
  </w:style>
  <w:style w:type="paragraph" w:styleId="BalloonText">
    <w:name w:val="Balloon Text"/>
    <w:basedOn w:val="Normal"/>
    <w:link w:val="BalloonTextChar"/>
    <w:uiPriority w:val="99"/>
    <w:unhideWhenUsed/>
    <w:rsid w:val="0013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1DCE"/>
    <w:rPr>
      <w:rFonts w:ascii="Tahoma" w:hAnsi="Tahoma" w:cs="Tahoma"/>
      <w:sz w:val="16"/>
      <w:szCs w:val="16"/>
    </w:rPr>
  </w:style>
  <w:style w:type="paragraph" w:customStyle="1" w:styleId="Default">
    <w:name w:val="Default"/>
    <w:uiPriority w:val="99"/>
    <w:rsid w:val="009C2A0F"/>
    <w:pPr>
      <w:autoSpaceDE w:val="0"/>
      <w:autoSpaceDN w:val="0"/>
      <w:adjustRightInd w:val="0"/>
      <w:spacing w:after="0" w:line="240" w:lineRule="auto"/>
    </w:pPr>
    <w:rPr>
      <w:rFonts w:ascii="Saxony" w:eastAsia="Times New Roman" w:hAnsi="Saxony" w:cs="Saxony"/>
      <w:color w:val="000000"/>
      <w:sz w:val="24"/>
      <w:szCs w:val="24"/>
    </w:rPr>
  </w:style>
  <w:style w:type="character" w:customStyle="1" w:styleId="apple-converted-space">
    <w:name w:val="apple-converted-space"/>
    <w:basedOn w:val="DefaultParagraphFont"/>
    <w:rsid w:val="00EB1B5D"/>
  </w:style>
  <w:style w:type="character" w:styleId="Hyperlink">
    <w:name w:val="Hyperlink"/>
    <w:basedOn w:val="DefaultParagraphFont"/>
    <w:uiPriority w:val="99"/>
    <w:unhideWhenUsed/>
    <w:rsid w:val="00EB1B5D"/>
    <w:rPr>
      <w:color w:val="0000FF"/>
      <w:u w:val="single"/>
    </w:rPr>
  </w:style>
  <w:style w:type="paragraph" w:styleId="Header">
    <w:name w:val="header"/>
    <w:basedOn w:val="Normal"/>
    <w:link w:val="HeaderChar"/>
    <w:uiPriority w:val="99"/>
    <w:unhideWhenUsed/>
    <w:rsid w:val="0051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21"/>
  </w:style>
  <w:style w:type="paragraph" w:styleId="Footer">
    <w:name w:val="footer"/>
    <w:basedOn w:val="Normal"/>
    <w:link w:val="FooterChar"/>
    <w:uiPriority w:val="99"/>
    <w:unhideWhenUsed/>
    <w:rsid w:val="0051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21"/>
  </w:style>
  <w:style w:type="character" w:customStyle="1" w:styleId="spipsurligne">
    <w:name w:val="spip_surligne"/>
    <w:rsid w:val="00093339"/>
  </w:style>
  <w:style w:type="character" w:styleId="Strong">
    <w:name w:val="Strong"/>
    <w:uiPriority w:val="22"/>
    <w:qFormat/>
    <w:rsid w:val="00093339"/>
    <w:rPr>
      <w:b/>
      <w:bCs/>
    </w:rPr>
  </w:style>
  <w:style w:type="character" w:customStyle="1" w:styleId="hiddensuggestion">
    <w:name w:val="hiddensuggestion"/>
    <w:basedOn w:val="DefaultParagraphFont"/>
    <w:rsid w:val="00093339"/>
  </w:style>
  <w:style w:type="character" w:styleId="PageNumber">
    <w:name w:val="page number"/>
    <w:basedOn w:val="DefaultParagraphFont"/>
    <w:rsid w:val="00093339"/>
  </w:style>
  <w:style w:type="character" w:customStyle="1" w:styleId="DocumentMapChar">
    <w:name w:val="Document Map Char"/>
    <w:basedOn w:val="DefaultParagraphFont"/>
    <w:link w:val="DocumentMap"/>
    <w:uiPriority w:val="99"/>
    <w:semiHidden/>
    <w:rsid w:val="00093339"/>
    <w:rPr>
      <w:rFonts w:ascii="Tahoma" w:hAnsi="Tahoma" w:cs="Tahoma"/>
      <w:sz w:val="16"/>
      <w:szCs w:val="16"/>
    </w:rPr>
  </w:style>
  <w:style w:type="paragraph" w:styleId="DocumentMap">
    <w:name w:val="Document Map"/>
    <w:basedOn w:val="Normal"/>
    <w:link w:val="DocumentMapChar"/>
    <w:uiPriority w:val="99"/>
    <w:semiHidden/>
    <w:unhideWhenUsed/>
    <w:rsid w:val="0009333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99046F"/>
    <w:rPr>
      <w:color w:val="800080" w:themeColor="followedHyperlink"/>
      <w:u w:val="single"/>
    </w:rPr>
  </w:style>
  <w:style w:type="paragraph" w:styleId="NormalWeb">
    <w:name w:val="Normal (Web)"/>
    <w:basedOn w:val="Normal"/>
    <w:uiPriority w:val="99"/>
    <w:semiHidden/>
    <w:unhideWhenUsed/>
    <w:rsid w:val="009904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2E6E"/>
    <w:rPr>
      <w:sz w:val="16"/>
      <w:szCs w:val="16"/>
    </w:rPr>
  </w:style>
  <w:style w:type="paragraph" w:styleId="CommentText">
    <w:name w:val="annotation text"/>
    <w:basedOn w:val="Normal"/>
    <w:link w:val="CommentTextChar"/>
    <w:uiPriority w:val="99"/>
    <w:semiHidden/>
    <w:unhideWhenUsed/>
    <w:rsid w:val="00362E6E"/>
    <w:pPr>
      <w:spacing w:line="240" w:lineRule="auto"/>
    </w:pPr>
    <w:rPr>
      <w:sz w:val="20"/>
      <w:szCs w:val="20"/>
    </w:rPr>
  </w:style>
  <w:style w:type="character" w:customStyle="1" w:styleId="CommentTextChar">
    <w:name w:val="Comment Text Char"/>
    <w:basedOn w:val="DefaultParagraphFont"/>
    <w:link w:val="CommentText"/>
    <w:uiPriority w:val="99"/>
    <w:semiHidden/>
    <w:rsid w:val="00362E6E"/>
    <w:rPr>
      <w:sz w:val="20"/>
      <w:szCs w:val="20"/>
    </w:rPr>
  </w:style>
  <w:style w:type="paragraph" w:styleId="CommentSubject">
    <w:name w:val="annotation subject"/>
    <w:basedOn w:val="CommentText"/>
    <w:next w:val="CommentText"/>
    <w:link w:val="CommentSubjectChar"/>
    <w:uiPriority w:val="99"/>
    <w:semiHidden/>
    <w:unhideWhenUsed/>
    <w:rsid w:val="00362E6E"/>
    <w:rPr>
      <w:b/>
      <w:bCs/>
    </w:rPr>
  </w:style>
  <w:style w:type="character" w:customStyle="1" w:styleId="CommentSubjectChar">
    <w:name w:val="Comment Subject Char"/>
    <w:basedOn w:val="CommentTextChar"/>
    <w:link w:val="CommentSubject"/>
    <w:uiPriority w:val="99"/>
    <w:semiHidden/>
    <w:rsid w:val="00362E6E"/>
    <w:rPr>
      <w:b/>
      <w:bCs/>
      <w:sz w:val="20"/>
      <w:szCs w:val="20"/>
    </w:rPr>
  </w:style>
  <w:style w:type="character" w:customStyle="1" w:styleId="source">
    <w:name w:val="source"/>
    <w:basedOn w:val="DefaultParagraphFont"/>
    <w:rsid w:val="00192C9B"/>
  </w:style>
</w:styles>
</file>

<file path=word/webSettings.xml><?xml version="1.0" encoding="utf-8"?>
<w:webSettings xmlns:r="http://schemas.openxmlformats.org/officeDocument/2006/relationships" xmlns:w="http://schemas.openxmlformats.org/wordprocessingml/2006/main">
  <w:divs>
    <w:div w:id="3672240">
      <w:bodyDiv w:val="1"/>
      <w:marLeft w:val="0"/>
      <w:marRight w:val="0"/>
      <w:marTop w:val="0"/>
      <w:marBottom w:val="0"/>
      <w:divBdr>
        <w:top w:val="none" w:sz="0" w:space="0" w:color="auto"/>
        <w:left w:val="none" w:sz="0" w:space="0" w:color="auto"/>
        <w:bottom w:val="none" w:sz="0" w:space="0" w:color="auto"/>
        <w:right w:val="none" w:sz="0" w:space="0" w:color="auto"/>
      </w:divBdr>
    </w:div>
    <w:div w:id="44842772">
      <w:bodyDiv w:val="1"/>
      <w:marLeft w:val="0"/>
      <w:marRight w:val="0"/>
      <w:marTop w:val="0"/>
      <w:marBottom w:val="0"/>
      <w:divBdr>
        <w:top w:val="none" w:sz="0" w:space="0" w:color="auto"/>
        <w:left w:val="none" w:sz="0" w:space="0" w:color="auto"/>
        <w:bottom w:val="none" w:sz="0" w:space="0" w:color="auto"/>
        <w:right w:val="none" w:sz="0" w:space="0" w:color="auto"/>
      </w:divBdr>
    </w:div>
    <w:div w:id="50466013">
      <w:bodyDiv w:val="1"/>
      <w:marLeft w:val="0"/>
      <w:marRight w:val="0"/>
      <w:marTop w:val="0"/>
      <w:marBottom w:val="0"/>
      <w:divBdr>
        <w:top w:val="none" w:sz="0" w:space="0" w:color="auto"/>
        <w:left w:val="none" w:sz="0" w:space="0" w:color="auto"/>
        <w:bottom w:val="none" w:sz="0" w:space="0" w:color="auto"/>
        <w:right w:val="none" w:sz="0" w:space="0" w:color="auto"/>
      </w:divBdr>
    </w:div>
    <w:div w:id="51731609">
      <w:bodyDiv w:val="1"/>
      <w:marLeft w:val="0"/>
      <w:marRight w:val="0"/>
      <w:marTop w:val="0"/>
      <w:marBottom w:val="0"/>
      <w:divBdr>
        <w:top w:val="none" w:sz="0" w:space="0" w:color="auto"/>
        <w:left w:val="none" w:sz="0" w:space="0" w:color="auto"/>
        <w:bottom w:val="none" w:sz="0" w:space="0" w:color="auto"/>
        <w:right w:val="none" w:sz="0" w:space="0" w:color="auto"/>
      </w:divBdr>
    </w:div>
    <w:div w:id="80488528">
      <w:bodyDiv w:val="1"/>
      <w:marLeft w:val="0"/>
      <w:marRight w:val="0"/>
      <w:marTop w:val="0"/>
      <w:marBottom w:val="0"/>
      <w:divBdr>
        <w:top w:val="none" w:sz="0" w:space="0" w:color="auto"/>
        <w:left w:val="none" w:sz="0" w:space="0" w:color="auto"/>
        <w:bottom w:val="none" w:sz="0" w:space="0" w:color="auto"/>
        <w:right w:val="none" w:sz="0" w:space="0" w:color="auto"/>
      </w:divBdr>
    </w:div>
    <w:div w:id="107698876">
      <w:bodyDiv w:val="1"/>
      <w:marLeft w:val="0"/>
      <w:marRight w:val="0"/>
      <w:marTop w:val="0"/>
      <w:marBottom w:val="0"/>
      <w:divBdr>
        <w:top w:val="none" w:sz="0" w:space="0" w:color="auto"/>
        <w:left w:val="none" w:sz="0" w:space="0" w:color="auto"/>
        <w:bottom w:val="none" w:sz="0" w:space="0" w:color="auto"/>
        <w:right w:val="none" w:sz="0" w:space="0" w:color="auto"/>
      </w:divBdr>
    </w:div>
    <w:div w:id="115030478">
      <w:bodyDiv w:val="1"/>
      <w:marLeft w:val="0"/>
      <w:marRight w:val="0"/>
      <w:marTop w:val="0"/>
      <w:marBottom w:val="0"/>
      <w:divBdr>
        <w:top w:val="none" w:sz="0" w:space="0" w:color="auto"/>
        <w:left w:val="none" w:sz="0" w:space="0" w:color="auto"/>
        <w:bottom w:val="none" w:sz="0" w:space="0" w:color="auto"/>
        <w:right w:val="none" w:sz="0" w:space="0" w:color="auto"/>
      </w:divBdr>
    </w:div>
    <w:div w:id="133259500">
      <w:bodyDiv w:val="1"/>
      <w:marLeft w:val="0"/>
      <w:marRight w:val="0"/>
      <w:marTop w:val="0"/>
      <w:marBottom w:val="0"/>
      <w:divBdr>
        <w:top w:val="none" w:sz="0" w:space="0" w:color="auto"/>
        <w:left w:val="none" w:sz="0" w:space="0" w:color="auto"/>
        <w:bottom w:val="none" w:sz="0" w:space="0" w:color="auto"/>
        <w:right w:val="none" w:sz="0" w:space="0" w:color="auto"/>
      </w:divBdr>
    </w:div>
    <w:div w:id="146552711">
      <w:bodyDiv w:val="1"/>
      <w:marLeft w:val="0"/>
      <w:marRight w:val="0"/>
      <w:marTop w:val="0"/>
      <w:marBottom w:val="0"/>
      <w:divBdr>
        <w:top w:val="none" w:sz="0" w:space="0" w:color="auto"/>
        <w:left w:val="none" w:sz="0" w:space="0" w:color="auto"/>
        <w:bottom w:val="none" w:sz="0" w:space="0" w:color="auto"/>
        <w:right w:val="none" w:sz="0" w:space="0" w:color="auto"/>
      </w:divBdr>
    </w:div>
    <w:div w:id="157042765">
      <w:bodyDiv w:val="1"/>
      <w:marLeft w:val="0"/>
      <w:marRight w:val="0"/>
      <w:marTop w:val="0"/>
      <w:marBottom w:val="0"/>
      <w:divBdr>
        <w:top w:val="none" w:sz="0" w:space="0" w:color="auto"/>
        <w:left w:val="none" w:sz="0" w:space="0" w:color="auto"/>
        <w:bottom w:val="none" w:sz="0" w:space="0" w:color="auto"/>
        <w:right w:val="none" w:sz="0" w:space="0" w:color="auto"/>
      </w:divBdr>
    </w:div>
    <w:div w:id="167017537">
      <w:bodyDiv w:val="1"/>
      <w:marLeft w:val="0"/>
      <w:marRight w:val="0"/>
      <w:marTop w:val="0"/>
      <w:marBottom w:val="0"/>
      <w:divBdr>
        <w:top w:val="none" w:sz="0" w:space="0" w:color="auto"/>
        <w:left w:val="none" w:sz="0" w:space="0" w:color="auto"/>
        <w:bottom w:val="none" w:sz="0" w:space="0" w:color="auto"/>
        <w:right w:val="none" w:sz="0" w:space="0" w:color="auto"/>
      </w:divBdr>
    </w:div>
    <w:div w:id="174660821">
      <w:bodyDiv w:val="1"/>
      <w:marLeft w:val="0"/>
      <w:marRight w:val="0"/>
      <w:marTop w:val="0"/>
      <w:marBottom w:val="0"/>
      <w:divBdr>
        <w:top w:val="none" w:sz="0" w:space="0" w:color="auto"/>
        <w:left w:val="none" w:sz="0" w:space="0" w:color="auto"/>
        <w:bottom w:val="none" w:sz="0" w:space="0" w:color="auto"/>
        <w:right w:val="none" w:sz="0" w:space="0" w:color="auto"/>
      </w:divBdr>
    </w:div>
    <w:div w:id="183250921">
      <w:bodyDiv w:val="1"/>
      <w:marLeft w:val="0"/>
      <w:marRight w:val="0"/>
      <w:marTop w:val="0"/>
      <w:marBottom w:val="0"/>
      <w:divBdr>
        <w:top w:val="none" w:sz="0" w:space="0" w:color="auto"/>
        <w:left w:val="none" w:sz="0" w:space="0" w:color="auto"/>
        <w:bottom w:val="none" w:sz="0" w:space="0" w:color="auto"/>
        <w:right w:val="none" w:sz="0" w:space="0" w:color="auto"/>
      </w:divBdr>
    </w:div>
    <w:div w:id="218052853">
      <w:bodyDiv w:val="1"/>
      <w:marLeft w:val="0"/>
      <w:marRight w:val="0"/>
      <w:marTop w:val="0"/>
      <w:marBottom w:val="0"/>
      <w:divBdr>
        <w:top w:val="none" w:sz="0" w:space="0" w:color="auto"/>
        <w:left w:val="none" w:sz="0" w:space="0" w:color="auto"/>
        <w:bottom w:val="none" w:sz="0" w:space="0" w:color="auto"/>
        <w:right w:val="none" w:sz="0" w:space="0" w:color="auto"/>
      </w:divBdr>
    </w:div>
    <w:div w:id="235868520">
      <w:bodyDiv w:val="1"/>
      <w:marLeft w:val="0"/>
      <w:marRight w:val="0"/>
      <w:marTop w:val="0"/>
      <w:marBottom w:val="0"/>
      <w:divBdr>
        <w:top w:val="none" w:sz="0" w:space="0" w:color="auto"/>
        <w:left w:val="none" w:sz="0" w:space="0" w:color="auto"/>
        <w:bottom w:val="none" w:sz="0" w:space="0" w:color="auto"/>
        <w:right w:val="none" w:sz="0" w:space="0" w:color="auto"/>
      </w:divBdr>
    </w:div>
    <w:div w:id="242183807">
      <w:bodyDiv w:val="1"/>
      <w:marLeft w:val="0"/>
      <w:marRight w:val="0"/>
      <w:marTop w:val="0"/>
      <w:marBottom w:val="0"/>
      <w:divBdr>
        <w:top w:val="none" w:sz="0" w:space="0" w:color="auto"/>
        <w:left w:val="none" w:sz="0" w:space="0" w:color="auto"/>
        <w:bottom w:val="none" w:sz="0" w:space="0" w:color="auto"/>
        <w:right w:val="none" w:sz="0" w:space="0" w:color="auto"/>
      </w:divBdr>
    </w:div>
    <w:div w:id="256792885">
      <w:bodyDiv w:val="1"/>
      <w:marLeft w:val="0"/>
      <w:marRight w:val="0"/>
      <w:marTop w:val="0"/>
      <w:marBottom w:val="0"/>
      <w:divBdr>
        <w:top w:val="none" w:sz="0" w:space="0" w:color="auto"/>
        <w:left w:val="none" w:sz="0" w:space="0" w:color="auto"/>
        <w:bottom w:val="none" w:sz="0" w:space="0" w:color="auto"/>
        <w:right w:val="none" w:sz="0" w:space="0" w:color="auto"/>
      </w:divBdr>
    </w:div>
    <w:div w:id="285894576">
      <w:bodyDiv w:val="1"/>
      <w:marLeft w:val="0"/>
      <w:marRight w:val="0"/>
      <w:marTop w:val="0"/>
      <w:marBottom w:val="0"/>
      <w:divBdr>
        <w:top w:val="none" w:sz="0" w:space="0" w:color="auto"/>
        <w:left w:val="none" w:sz="0" w:space="0" w:color="auto"/>
        <w:bottom w:val="none" w:sz="0" w:space="0" w:color="auto"/>
        <w:right w:val="none" w:sz="0" w:space="0" w:color="auto"/>
      </w:divBdr>
    </w:div>
    <w:div w:id="290941598">
      <w:bodyDiv w:val="1"/>
      <w:marLeft w:val="0"/>
      <w:marRight w:val="0"/>
      <w:marTop w:val="0"/>
      <w:marBottom w:val="0"/>
      <w:divBdr>
        <w:top w:val="none" w:sz="0" w:space="0" w:color="auto"/>
        <w:left w:val="none" w:sz="0" w:space="0" w:color="auto"/>
        <w:bottom w:val="none" w:sz="0" w:space="0" w:color="auto"/>
        <w:right w:val="none" w:sz="0" w:space="0" w:color="auto"/>
      </w:divBdr>
    </w:div>
    <w:div w:id="293751321">
      <w:bodyDiv w:val="1"/>
      <w:marLeft w:val="0"/>
      <w:marRight w:val="0"/>
      <w:marTop w:val="0"/>
      <w:marBottom w:val="0"/>
      <w:divBdr>
        <w:top w:val="none" w:sz="0" w:space="0" w:color="auto"/>
        <w:left w:val="none" w:sz="0" w:space="0" w:color="auto"/>
        <w:bottom w:val="none" w:sz="0" w:space="0" w:color="auto"/>
        <w:right w:val="none" w:sz="0" w:space="0" w:color="auto"/>
      </w:divBdr>
      <w:divsChild>
        <w:div w:id="1801875368">
          <w:marLeft w:val="0"/>
          <w:marRight w:val="0"/>
          <w:marTop w:val="0"/>
          <w:marBottom w:val="0"/>
          <w:divBdr>
            <w:top w:val="none" w:sz="0" w:space="0" w:color="auto"/>
            <w:left w:val="none" w:sz="0" w:space="0" w:color="auto"/>
            <w:bottom w:val="none" w:sz="0" w:space="0" w:color="auto"/>
            <w:right w:val="none" w:sz="0" w:space="0" w:color="auto"/>
          </w:divBdr>
        </w:div>
        <w:div w:id="752632383">
          <w:marLeft w:val="0"/>
          <w:marRight w:val="0"/>
          <w:marTop w:val="0"/>
          <w:marBottom w:val="0"/>
          <w:divBdr>
            <w:top w:val="none" w:sz="0" w:space="0" w:color="auto"/>
            <w:left w:val="none" w:sz="0" w:space="0" w:color="auto"/>
            <w:bottom w:val="none" w:sz="0" w:space="0" w:color="auto"/>
            <w:right w:val="none" w:sz="0" w:space="0" w:color="auto"/>
          </w:divBdr>
        </w:div>
      </w:divsChild>
    </w:div>
    <w:div w:id="320542271">
      <w:bodyDiv w:val="1"/>
      <w:marLeft w:val="0"/>
      <w:marRight w:val="0"/>
      <w:marTop w:val="0"/>
      <w:marBottom w:val="0"/>
      <w:divBdr>
        <w:top w:val="none" w:sz="0" w:space="0" w:color="auto"/>
        <w:left w:val="none" w:sz="0" w:space="0" w:color="auto"/>
        <w:bottom w:val="none" w:sz="0" w:space="0" w:color="auto"/>
        <w:right w:val="none" w:sz="0" w:space="0" w:color="auto"/>
      </w:divBdr>
    </w:div>
    <w:div w:id="327028649">
      <w:bodyDiv w:val="1"/>
      <w:marLeft w:val="0"/>
      <w:marRight w:val="0"/>
      <w:marTop w:val="0"/>
      <w:marBottom w:val="0"/>
      <w:divBdr>
        <w:top w:val="none" w:sz="0" w:space="0" w:color="auto"/>
        <w:left w:val="none" w:sz="0" w:space="0" w:color="auto"/>
        <w:bottom w:val="none" w:sz="0" w:space="0" w:color="auto"/>
        <w:right w:val="none" w:sz="0" w:space="0" w:color="auto"/>
      </w:divBdr>
    </w:div>
    <w:div w:id="363405479">
      <w:bodyDiv w:val="1"/>
      <w:marLeft w:val="0"/>
      <w:marRight w:val="0"/>
      <w:marTop w:val="0"/>
      <w:marBottom w:val="0"/>
      <w:divBdr>
        <w:top w:val="none" w:sz="0" w:space="0" w:color="auto"/>
        <w:left w:val="none" w:sz="0" w:space="0" w:color="auto"/>
        <w:bottom w:val="none" w:sz="0" w:space="0" w:color="auto"/>
        <w:right w:val="none" w:sz="0" w:space="0" w:color="auto"/>
      </w:divBdr>
    </w:div>
    <w:div w:id="425266824">
      <w:bodyDiv w:val="1"/>
      <w:marLeft w:val="0"/>
      <w:marRight w:val="0"/>
      <w:marTop w:val="0"/>
      <w:marBottom w:val="0"/>
      <w:divBdr>
        <w:top w:val="none" w:sz="0" w:space="0" w:color="auto"/>
        <w:left w:val="none" w:sz="0" w:space="0" w:color="auto"/>
        <w:bottom w:val="none" w:sz="0" w:space="0" w:color="auto"/>
        <w:right w:val="none" w:sz="0" w:space="0" w:color="auto"/>
      </w:divBdr>
    </w:div>
    <w:div w:id="428619425">
      <w:bodyDiv w:val="1"/>
      <w:marLeft w:val="0"/>
      <w:marRight w:val="0"/>
      <w:marTop w:val="0"/>
      <w:marBottom w:val="0"/>
      <w:divBdr>
        <w:top w:val="none" w:sz="0" w:space="0" w:color="auto"/>
        <w:left w:val="none" w:sz="0" w:space="0" w:color="auto"/>
        <w:bottom w:val="none" w:sz="0" w:space="0" w:color="auto"/>
        <w:right w:val="none" w:sz="0" w:space="0" w:color="auto"/>
      </w:divBdr>
      <w:divsChild>
        <w:div w:id="1687826622">
          <w:marLeft w:val="0"/>
          <w:marRight w:val="0"/>
          <w:marTop w:val="0"/>
          <w:marBottom w:val="0"/>
          <w:divBdr>
            <w:top w:val="none" w:sz="0" w:space="0" w:color="auto"/>
            <w:left w:val="none" w:sz="0" w:space="0" w:color="auto"/>
            <w:bottom w:val="none" w:sz="0" w:space="0" w:color="auto"/>
            <w:right w:val="none" w:sz="0" w:space="0" w:color="auto"/>
          </w:divBdr>
        </w:div>
        <w:div w:id="2133403918">
          <w:marLeft w:val="0"/>
          <w:marRight w:val="0"/>
          <w:marTop w:val="75"/>
          <w:marBottom w:val="75"/>
          <w:divBdr>
            <w:top w:val="none" w:sz="0" w:space="0" w:color="auto"/>
            <w:left w:val="none" w:sz="0" w:space="0" w:color="auto"/>
            <w:bottom w:val="none" w:sz="0" w:space="0" w:color="auto"/>
            <w:right w:val="none" w:sz="0" w:space="0" w:color="auto"/>
          </w:divBdr>
        </w:div>
      </w:divsChild>
    </w:div>
    <w:div w:id="560291467">
      <w:bodyDiv w:val="1"/>
      <w:marLeft w:val="0"/>
      <w:marRight w:val="0"/>
      <w:marTop w:val="0"/>
      <w:marBottom w:val="0"/>
      <w:divBdr>
        <w:top w:val="none" w:sz="0" w:space="0" w:color="auto"/>
        <w:left w:val="none" w:sz="0" w:space="0" w:color="auto"/>
        <w:bottom w:val="none" w:sz="0" w:space="0" w:color="auto"/>
        <w:right w:val="none" w:sz="0" w:space="0" w:color="auto"/>
      </w:divBdr>
    </w:div>
    <w:div w:id="568466433">
      <w:bodyDiv w:val="1"/>
      <w:marLeft w:val="0"/>
      <w:marRight w:val="0"/>
      <w:marTop w:val="0"/>
      <w:marBottom w:val="0"/>
      <w:divBdr>
        <w:top w:val="none" w:sz="0" w:space="0" w:color="auto"/>
        <w:left w:val="none" w:sz="0" w:space="0" w:color="auto"/>
        <w:bottom w:val="none" w:sz="0" w:space="0" w:color="auto"/>
        <w:right w:val="none" w:sz="0" w:space="0" w:color="auto"/>
      </w:divBdr>
    </w:div>
    <w:div w:id="584192341">
      <w:bodyDiv w:val="1"/>
      <w:marLeft w:val="0"/>
      <w:marRight w:val="0"/>
      <w:marTop w:val="0"/>
      <w:marBottom w:val="0"/>
      <w:divBdr>
        <w:top w:val="none" w:sz="0" w:space="0" w:color="auto"/>
        <w:left w:val="none" w:sz="0" w:space="0" w:color="auto"/>
        <w:bottom w:val="none" w:sz="0" w:space="0" w:color="auto"/>
        <w:right w:val="none" w:sz="0" w:space="0" w:color="auto"/>
      </w:divBdr>
    </w:div>
    <w:div w:id="619185759">
      <w:bodyDiv w:val="1"/>
      <w:marLeft w:val="0"/>
      <w:marRight w:val="0"/>
      <w:marTop w:val="0"/>
      <w:marBottom w:val="0"/>
      <w:divBdr>
        <w:top w:val="none" w:sz="0" w:space="0" w:color="auto"/>
        <w:left w:val="none" w:sz="0" w:space="0" w:color="auto"/>
        <w:bottom w:val="none" w:sz="0" w:space="0" w:color="auto"/>
        <w:right w:val="none" w:sz="0" w:space="0" w:color="auto"/>
      </w:divBdr>
    </w:div>
    <w:div w:id="717558445">
      <w:bodyDiv w:val="1"/>
      <w:marLeft w:val="0"/>
      <w:marRight w:val="0"/>
      <w:marTop w:val="0"/>
      <w:marBottom w:val="0"/>
      <w:divBdr>
        <w:top w:val="none" w:sz="0" w:space="0" w:color="auto"/>
        <w:left w:val="none" w:sz="0" w:space="0" w:color="auto"/>
        <w:bottom w:val="none" w:sz="0" w:space="0" w:color="auto"/>
        <w:right w:val="none" w:sz="0" w:space="0" w:color="auto"/>
      </w:divBdr>
    </w:div>
    <w:div w:id="732698769">
      <w:bodyDiv w:val="1"/>
      <w:marLeft w:val="0"/>
      <w:marRight w:val="0"/>
      <w:marTop w:val="0"/>
      <w:marBottom w:val="0"/>
      <w:divBdr>
        <w:top w:val="none" w:sz="0" w:space="0" w:color="auto"/>
        <w:left w:val="none" w:sz="0" w:space="0" w:color="auto"/>
        <w:bottom w:val="none" w:sz="0" w:space="0" w:color="auto"/>
        <w:right w:val="none" w:sz="0" w:space="0" w:color="auto"/>
      </w:divBdr>
      <w:divsChild>
        <w:div w:id="1413090102">
          <w:marLeft w:val="0"/>
          <w:marRight w:val="0"/>
          <w:marTop w:val="0"/>
          <w:marBottom w:val="0"/>
          <w:divBdr>
            <w:top w:val="none" w:sz="0" w:space="0" w:color="auto"/>
            <w:left w:val="none" w:sz="0" w:space="0" w:color="auto"/>
            <w:bottom w:val="none" w:sz="0" w:space="0" w:color="auto"/>
            <w:right w:val="none" w:sz="0" w:space="0" w:color="auto"/>
          </w:divBdr>
        </w:div>
      </w:divsChild>
    </w:div>
    <w:div w:id="737703971">
      <w:bodyDiv w:val="1"/>
      <w:marLeft w:val="0"/>
      <w:marRight w:val="0"/>
      <w:marTop w:val="0"/>
      <w:marBottom w:val="0"/>
      <w:divBdr>
        <w:top w:val="none" w:sz="0" w:space="0" w:color="auto"/>
        <w:left w:val="none" w:sz="0" w:space="0" w:color="auto"/>
        <w:bottom w:val="none" w:sz="0" w:space="0" w:color="auto"/>
        <w:right w:val="none" w:sz="0" w:space="0" w:color="auto"/>
      </w:divBdr>
    </w:div>
    <w:div w:id="750080235">
      <w:bodyDiv w:val="1"/>
      <w:marLeft w:val="0"/>
      <w:marRight w:val="0"/>
      <w:marTop w:val="0"/>
      <w:marBottom w:val="0"/>
      <w:divBdr>
        <w:top w:val="none" w:sz="0" w:space="0" w:color="auto"/>
        <w:left w:val="none" w:sz="0" w:space="0" w:color="auto"/>
        <w:bottom w:val="none" w:sz="0" w:space="0" w:color="auto"/>
        <w:right w:val="none" w:sz="0" w:space="0" w:color="auto"/>
      </w:divBdr>
    </w:div>
    <w:div w:id="754589744">
      <w:bodyDiv w:val="1"/>
      <w:marLeft w:val="0"/>
      <w:marRight w:val="0"/>
      <w:marTop w:val="0"/>
      <w:marBottom w:val="0"/>
      <w:divBdr>
        <w:top w:val="none" w:sz="0" w:space="0" w:color="auto"/>
        <w:left w:val="none" w:sz="0" w:space="0" w:color="auto"/>
        <w:bottom w:val="none" w:sz="0" w:space="0" w:color="auto"/>
        <w:right w:val="none" w:sz="0" w:space="0" w:color="auto"/>
      </w:divBdr>
    </w:div>
    <w:div w:id="765268386">
      <w:bodyDiv w:val="1"/>
      <w:marLeft w:val="0"/>
      <w:marRight w:val="0"/>
      <w:marTop w:val="0"/>
      <w:marBottom w:val="0"/>
      <w:divBdr>
        <w:top w:val="none" w:sz="0" w:space="0" w:color="auto"/>
        <w:left w:val="none" w:sz="0" w:space="0" w:color="auto"/>
        <w:bottom w:val="none" w:sz="0" w:space="0" w:color="auto"/>
        <w:right w:val="none" w:sz="0" w:space="0" w:color="auto"/>
      </w:divBdr>
    </w:div>
    <w:div w:id="766001649">
      <w:bodyDiv w:val="1"/>
      <w:marLeft w:val="0"/>
      <w:marRight w:val="0"/>
      <w:marTop w:val="0"/>
      <w:marBottom w:val="0"/>
      <w:divBdr>
        <w:top w:val="none" w:sz="0" w:space="0" w:color="auto"/>
        <w:left w:val="none" w:sz="0" w:space="0" w:color="auto"/>
        <w:bottom w:val="none" w:sz="0" w:space="0" w:color="auto"/>
        <w:right w:val="none" w:sz="0" w:space="0" w:color="auto"/>
      </w:divBdr>
    </w:div>
    <w:div w:id="777600775">
      <w:bodyDiv w:val="1"/>
      <w:marLeft w:val="0"/>
      <w:marRight w:val="0"/>
      <w:marTop w:val="0"/>
      <w:marBottom w:val="0"/>
      <w:divBdr>
        <w:top w:val="none" w:sz="0" w:space="0" w:color="auto"/>
        <w:left w:val="none" w:sz="0" w:space="0" w:color="auto"/>
        <w:bottom w:val="none" w:sz="0" w:space="0" w:color="auto"/>
        <w:right w:val="none" w:sz="0" w:space="0" w:color="auto"/>
      </w:divBdr>
    </w:div>
    <w:div w:id="884415492">
      <w:bodyDiv w:val="1"/>
      <w:marLeft w:val="0"/>
      <w:marRight w:val="0"/>
      <w:marTop w:val="0"/>
      <w:marBottom w:val="0"/>
      <w:divBdr>
        <w:top w:val="none" w:sz="0" w:space="0" w:color="auto"/>
        <w:left w:val="none" w:sz="0" w:space="0" w:color="auto"/>
        <w:bottom w:val="none" w:sz="0" w:space="0" w:color="auto"/>
        <w:right w:val="none" w:sz="0" w:space="0" w:color="auto"/>
      </w:divBdr>
    </w:div>
    <w:div w:id="895967123">
      <w:bodyDiv w:val="1"/>
      <w:marLeft w:val="0"/>
      <w:marRight w:val="0"/>
      <w:marTop w:val="0"/>
      <w:marBottom w:val="0"/>
      <w:divBdr>
        <w:top w:val="none" w:sz="0" w:space="0" w:color="auto"/>
        <w:left w:val="none" w:sz="0" w:space="0" w:color="auto"/>
        <w:bottom w:val="none" w:sz="0" w:space="0" w:color="auto"/>
        <w:right w:val="none" w:sz="0" w:space="0" w:color="auto"/>
      </w:divBdr>
    </w:div>
    <w:div w:id="980036404">
      <w:bodyDiv w:val="1"/>
      <w:marLeft w:val="0"/>
      <w:marRight w:val="0"/>
      <w:marTop w:val="0"/>
      <w:marBottom w:val="0"/>
      <w:divBdr>
        <w:top w:val="none" w:sz="0" w:space="0" w:color="auto"/>
        <w:left w:val="none" w:sz="0" w:space="0" w:color="auto"/>
        <w:bottom w:val="none" w:sz="0" w:space="0" w:color="auto"/>
        <w:right w:val="none" w:sz="0" w:space="0" w:color="auto"/>
      </w:divBdr>
    </w:div>
    <w:div w:id="989286926">
      <w:bodyDiv w:val="1"/>
      <w:marLeft w:val="0"/>
      <w:marRight w:val="0"/>
      <w:marTop w:val="0"/>
      <w:marBottom w:val="0"/>
      <w:divBdr>
        <w:top w:val="none" w:sz="0" w:space="0" w:color="auto"/>
        <w:left w:val="none" w:sz="0" w:space="0" w:color="auto"/>
        <w:bottom w:val="none" w:sz="0" w:space="0" w:color="auto"/>
        <w:right w:val="none" w:sz="0" w:space="0" w:color="auto"/>
      </w:divBdr>
    </w:div>
    <w:div w:id="1006589123">
      <w:bodyDiv w:val="1"/>
      <w:marLeft w:val="0"/>
      <w:marRight w:val="0"/>
      <w:marTop w:val="0"/>
      <w:marBottom w:val="0"/>
      <w:divBdr>
        <w:top w:val="none" w:sz="0" w:space="0" w:color="auto"/>
        <w:left w:val="none" w:sz="0" w:space="0" w:color="auto"/>
        <w:bottom w:val="none" w:sz="0" w:space="0" w:color="auto"/>
        <w:right w:val="none" w:sz="0" w:space="0" w:color="auto"/>
      </w:divBdr>
    </w:div>
    <w:div w:id="1026444419">
      <w:bodyDiv w:val="1"/>
      <w:marLeft w:val="0"/>
      <w:marRight w:val="0"/>
      <w:marTop w:val="0"/>
      <w:marBottom w:val="0"/>
      <w:divBdr>
        <w:top w:val="none" w:sz="0" w:space="0" w:color="auto"/>
        <w:left w:val="none" w:sz="0" w:space="0" w:color="auto"/>
        <w:bottom w:val="none" w:sz="0" w:space="0" w:color="auto"/>
        <w:right w:val="none" w:sz="0" w:space="0" w:color="auto"/>
      </w:divBdr>
    </w:div>
    <w:div w:id="1070494885">
      <w:bodyDiv w:val="1"/>
      <w:marLeft w:val="0"/>
      <w:marRight w:val="0"/>
      <w:marTop w:val="0"/>
      <w:marBottom w:val="0"/>
      <w:divBdr>
        <w:top w:val="none" w:sz="0" w:space="0" w:color="auto"/>
        <w:left w:val="none" w:sz="0" w:space="0" w:color="auto"/>
        <w:bottom w:val="none" w:sz="0" w:space="0" w:color="auto"/>
        <w:right w:val="none" w:sz="0" w:space="0" w:color="auto"/>
      </w:divBdr>
    </w:div>
    <w:div w:id="1071923336">
      <w:bodyDiv w:val="1"/>
      <w:marLeft w:val="0"/>
      <w:marRight w:val="0"/>
      <w:marTop w:val="0"/>
      <w:marBottom w:val="0"/>
      <w:divBdr>
        <w:top w:val="none" w:sz="0" w:space="0" w:color="auto"/>
        <w:left w:val="none" w:sz="0" w:space="0" w:color="auto"/>
        <w:bottom w:val="none" w:sz="0" w:space="0" w:color="auto"/>
        <w:right w:val="none" w:sz="0" w:space="0" w:color="auto"/>
      </w:divBdr>
    </w:div>
    <w:div w:id="1073314729">
      <w:bodyDiv w:val="1"/>
      <w:marLeft w:val="0"/>
      <w:marRight w:val="0"/>
      <w:marTop w:val="0"/>
      <w:marBottom w:val="0"/>
      <w:divBdr>
        <w:top w:val="none" w:sz="0" w:space="0" w:color="auto"/>
        <w:left w:val="none" w:sz="0" w:space="0" w:color="auto"/>
        <w:bottom w:val="none" w:sz="0" w:space="0" w:color="auto"/>
        <w:right w:val="none" w:sz="0" w:space="0" w:color="auto"/>
      </w:divBdr>
    </w:div>
    <w:div w:id="1080443008">
      <w:bodyDiv w:val="1"/>
      <w:marLeft w:val="0"/>
      <w:marRight w:val="0"/>
      <w:marTop w:val="0"/>
      <w:marBottom w:val="0"/>
      <w:divBdr>
        <w:top w:val="none" w:sz="0" w:space="0" w:color="auto"/>
        <w:left w:val="none" w:sz="0" w:space="0" w:color="auto"/>
        <w:bottom w:val="none" w:sz="0" w:space="0" w:color="auto"/>
        <w:right w:val="none" w:sz="0" w:space="0" w:color="auto"/>
      </w:divBdr>
    </w:div>
    <w:div w:id="1116674787">
      <w:bodyDiv w:val="1"/>
      <w:marLeft w:val="0"/>
      <w:marRight w:val="0"/>
      <w:marTop w:val="0"/>
      <w:marBottom w:val="0"/>
      <w:divBdr>
        <w:top w:val="none" w:sz="0" w:space="0" w:color="auto"/>
        <w:left w:val="none" w:sz="0" w:space="0" w:color="auto"/>
        <w:bottom w:val="none" w:sz="0" w:space="0" w:color="auto"/>
        <w:right w:val="none" w:sz="0" w:space="0" w:color="auto"/>
      </w:divBdr>
    </w:div>
    <w:div w:id="1120294822">
      <w:bodyDiv w:val="1"/>
      <w:marLeft w:val="0"/>
      <w:marRight w:val="0"/>
      <w:marTop w:val="0"/>
      <w:marBottom w:val="0"/>
      <w:divBdr>
        <w:top w:val="none" w:sz="0" w:space="0" w:color="auto"/>
        <w:left w:val="none" w:sz="0" w:space="0" w:color="auto"/>
        <w:bottom w:val="none" w:sz="0" w:space="0" w:color="auto"/>
        <w:right w:val="none" w:sz="0" w:space="0" w:color="auto"/>
      </w:divBdr>
    </w:div>
    <w:div w:id="1211110255">
      <w:bodyDiv w:val="1"/>
      <w:marLeft w:val="0"/>
      <w:marRight w:val="0"/>
      <w:marTop w:val="0"/>
      <w:marBottom w:val="0"/>
      <w:divBdr>
        <w:top w:val="none" w:sz="0" w:space="0" w:color="auto"/>
        <w:left w:val="none" w:sz="0" w:space="0" w:color="auto"/>
        <w:bottom w:val="none" w:sz="0" w:space="0" w:color="auto"/>
        <w:right w:val="none" w:sz="0" w:space="0" w:color="auto"/>
      </w:divBdr>
    </w:div>
    <w:div w:id="1219896992">
      <w:bodyDiv w:val="1"/>
      <w:marLeft w:val="0"/>
      <w:marRight w:val="0"/>
      <w:marTop w:val="0"/>
      <w:marBottom w:val="0"/>
      <w:divBdr>
        <w:top w:val="none" w:sz="0" w:space="0" w:color="auto"/>
        <w:left w:val="none" w:sz="0" w:space="0" w:color="auto"/>
        <w:bottom w:val="none" w:sz="0" w:space="0" w:color="auto"/>
        <w:right w:val="none" w:sz="0" w:space="0" w:color="auto"/>
      </w:divBdr>
    </w:div>
    <w:div w:id="1228802666">
      <w:bodyDiv w:val="1"/>
      <w:marLeft w:val="0"/>
      <w:marRight w:val="0"/>
      <w:marTop w:val="0"/>
      <w:marBottom w:val="0"/>
      <w:divBdr>
        <w:top w:val="none" w:sz="0" w:space="0" w:color="auto"/>
        <w:left w:val="none" w:sz="0" w:space="0" w:color="auto"/>
        <w:bottom w:val="none" w:sz="0" w:space="0" w:color="auto"/>
        <w:right w:val="none" w:sz="0" w:space="0" w:color="auto"/>
      </w:divBdr>
    </w:div>
    <w:div w:id="1246040065">
      <w:bodyDiv w:val="1"/>
      <w:marLeft w:val="0"/>
      <w:marRight w:val="0"/>
      <w:marTop w:val="0"/>
      <w:marBottom w:val="0"/>
      <w:divBdr>
        <w:top w:val="none" w:sz="0" w:space="0" w:color="auto"/>
        <w:left w:val="none" w:sz="0" w:space="0" w:color="auto"/>
        <w:bottom w:val="none" w:sz="0" w:space="0" w:color="auto"/>
        <w:right w:val="none" w:sz="0" w:space="0" w:color="auto"/>
      </w:divBdr>
    </w:div>
    <w:div w:id="1249537937">
      <w:bodyDiv w:val="1"/>
      <w:marLeft w:val="0"/>
      <w:marRight w:val="0"/>
      <w:marTop w:val="0"/>
      <w:marBottom w:val="0"/>
      <w:divBdr>
        <w:top w:val="none" w:sz="0" w:space="0" w:color="auto"/>
        <w:left w:val="none" w:sz="0" w:space="0" w:color="auto"/>
        <w:bottom w:val="none" w:sz="0" w:space="0" w:color="auto"/>
        <w:right w:val="none" w:sz="0" w:space="0" w:color="auto"/>
      </w:divBdr>
    </w:div>
    <w:div w:id="1273634828">
      <w:bodyDiv w:val="1"/>
      <w:marLeft w:val="0"/>
      <w:marRight w:val="0"/>
      <w:marTop w:val="0"/>
      <w:marBottom w:val="0"/>
      <w:divBdr>
        <w:top w:val="none" w:sz="0" w:space="0" w:color="auto"/>
        <w:left w:val="none" w:sz="0" w:space="0" w:color="auto"/>
        <w:bottom w:val="none" w:sz="0" w:space="0" w:color="auto"/>
        <w:right w:val="none" w:sz="0" w:space="0" w:color="auto"/>
      </w:divBdr>
    </w:div>
    <w:div w:id="1288243166">
      <w:bodyDiv w:val="1"/>
      <w:marLeft w:val="0"/>
      <w:marRight w:val="0"/>
      <w:marTop w:val="0"/>
      <w:marBottom w:val="0"/>
      <w:divBdr>
        <w:top w:val="none" w:sz="0" w:space="0" w:color="auto"/>
        <w:left w:val="none" w:sz="0" w:space="0" w:color="auto"/>
        <w:bottom w:val="none" w:sz="0" w:space="0" w:color="auto"/>
        <w:right w:val="none" w:sz="0" w:space="0" w:color="auto"/>
      </w:divBdr>
    </w:div>
    <w:div w:id="1309438365">
      <w:bodyDiv w:val="1"/>
      <w:marLeft w:val="0"/>
      <w:marRight w:val="0"/>
      <w:marTop w:val="0"/>
      <w:marBottom w:val="0"/>
      <w:divBdr>
        <w:top w:val="none" w:sz="0" w:space="0" w:color="auto"/>
        <w:left w:val="none" w:sz="0" w:space="0" w:color="auto"/>
        <w:bottom w:val="none" w:sz="0" w:space="0" w:color="auto"/>
        <w:right w:val="none" w:sz="0" w:space="0" w:color="auto"/>
      </w:divBdr>
    </w:div>
    <w:div w:id="1344935054">
      <w:bodyDiv w:val="1"/>
      <w:marLeft w:val="0"/>
      <w:marRight w:val="0"/>
      <w:marTop w:val="0"/>
      <w:marBottom w:val="0"/>
      <w:divBdr>
        <w:top w:val="none" w:sz="0" w:space="0" w:color="auto"/>
        <w:left w:val="none" w:sz="0" w:space="0" w:color="auto"/>
        <w:bottom w:val="none" w:sz="0" w:space="0" w:color="auto"/>
        <w:right w:val="none" w:sz="0" w:space="0" w:color="auto"/>
      </w:divBdr>
    </w:div>
    <w:div w:id="1347485787">
      <w:bodyDiv w:val="1"/>
      <w:marLeft w:val="0"/>
      <w:marRight w:val="0"/>
      <w:marTop w:val="0"/>
      <w:marBottom w:val="0"/>
      <w:divBdr>
        <w:top w:val="none" w:sz="0" w:space="0" w:color="auto"/>
        <w:left w:val="none" w:sz="0" w:space="0" w:color="auto"/>
        <w:bottom w:val="none" w:sz="0" w:space="0" w:color="auto"/>
        <w:right w:val="none" w:sz="0" w:space="0" w:color="auto"/>
      </w:divBdr>
    </w:div>
    <w:div w:id="1349600285">
      <w:bodyDiv w:val="1"/>
      <w:marLeft w:val="0"/>
      <w:marRight w:val="0"/>
      <w:marTop w:val="0"/>
      <w:marBottom w:val="0"/>
      <w:divBdr>
        <w:top w:val="none" w:sz="0" w:space="0" w:color="auto"/>
        <w:left w:val="none" w:sz="0" w:space="0" w:color="auto"/>
        <w:bottom w:val="none" w:sz="0" w:space="0" w:color="auto"/>
        <w:right w:val="none" w:sz="0" w:space="0" w:color="auto"/>
      </w:divBdr>
    </w:div>
    <w:div w:id="1359038497">
      <w:bodyDiv w:val="1"/>
      <w:marLeft w:val="0"/>
      <w:marRight w:val="0"/>
      <w:marTop w:val="0"/>
      <w:marBottom w:val="0"/>
      <w:divBdr>
        <w:top w:val="none" w:sz="0" w:space="0" w:color="auto"/>
        <w:left w:val="none" w:sz="0" w:space="0" w:color="auto"/>
        <w:bottom w:val="none" w:sz="0" w:space="0" w:color="auto"/>
        <w:right w:val="none" w:sz="0" w:space="0" w:color="auto"/>
      </w:divBdr>
    </w:div>
    <w:div w:id="1390954770">
      <w:bodyDiv w:val="1"/>
      <w:marLeft w:val="0"/>
      <w:marRight w:val="0"/>
      <w:marTop w:val="0"/>
      <w:marBottom w:val="0"/>
      <w:divBdr>
        <w:top w:val="none" w:sz="0" w:space="0" w:color="auto"/>
        <w:left w:val="none" w:sz="0" w:space="0" w:color="auto"/>
        <w:bottom w:val="none" w:sz="0" w:space="0" w:color="auto"/>
        <w:right w:val="none" w:sz="0" w:space="0" w:color="auto"/>
      </w:divBdr>
    </w:div>
    <w:div w:id="1426657793">
      <w:bodyDiv w:val="1"/>
      <w:marLeft w:val="0"/>
      <w:marRight w:val="0"/>
      <w:marTop w:val="0"/>
      <w:marBottom w:val="0"/>
      <w:divBdr>
        <w:top w:val="none" w:sz="0" w:space="0" w:color="auto"/>
        <w:left w:val="none" w:sz="0" w:space="0" w:color="auto"/>
        <w:bottom w:val="none" w:sz="0" w:space="0" w:color="auto"/>
        <w:right w:val="none" w:sz="0" w:space="0" w:color="auto"/>
      </w:divBdr>
    </w:div>
    <w:div w:id="1441031863">
      <w:bodyDiv w:val="1"/>
      <w:marLeft w:val="0"/>
      <w:marRight w:val="0"/>
      <w:marTop w:val="0"/>
      <w:marBottom w:val="0"/>
      <w:divBdr>
        <w:top w:val="none" w:sz="0" w:space="0" w:color="auto"/>
        <w:left w:val="none" w:sz="0" w:space="0" w:color="auto"/>
        <w:bottom w:val="none" w:sz="0" w:space="0" w:color="auto"/>
        <w:right w:val="none" w:sz="0" w:space="0" w:color="auto"/>
      </w:divBdr>
    </w:div>
    <w:div w:id="1512987897">
      <w:bodyDiv w:val="1"/>
      <w:marLeft w:val="0"/>
      <w:marRight w:val="0"/>
      <w:marTop w:val="0"/>
      <w:marBottom w:val="0"/>
      <w:divBdr>
        <w:top w:val="none" w:sz="0" w:space="0" w:color="auto"/>
        <w:left w:val="none" w:sz="0" w:space="0" w:color="auto"/>
        <w:bottom w:val="none" w:sz="0" w:space="0" w:color="auto"/>
        <w:right w:val="none" w:sz="0" w:space="0" w:color="auto"/>
      </w:divBdr>
    </w:div>
    <w:div w:id="1537504103">
      <w:bodyDiv w:val="1"/>
      <w:marLeft w:val="0"/>
      <w:marRight w:val="0"/>
      <w:marTop w:val="0"/>
      <w:marBottom w:val="0"/>
      <w:divBdr>
        <w:top w:val="none" w:sz="0" w:space="0" w:color="auto"/>
        <w:left w:val="none" w:sz="0" w:space="0" w:color="auto"/>
        <w:bottom w:val="none" w:sz="0" w:space="0" w:color="auto"/>
        <w:right w:val="none" w:sz="0" w:space="0" w:color="auto"/>
      </w:divBdr>
    </w:div>
    <w:div w:id="1542398884">
      <w:bodyDiv w:val="1"/>
      <w:marLeft w:val="0"/>
      <w:marRight w:val="0"/>
      <w:marTop w:val="0"/>
      <w:marBottom w:val="0"/>
      <w:divBdr>
        <w:top w:val="none" w:sz="0" w:space="0" w:color="auto"/>
        <w:left w:val="none" w:sz="0" w:space="0" w:color="auto"/>
        <w:bottom w:val="none" w:sz="0" w:space="0" w:color="auto"/>
        <w:right w:val="none" w:sz="0" w:space="0" w:color="auto"/>
      </w:divBdr>
    </w:div>
    <w:div w:id="1592935053">
      <w:bodyDiv w:val="1"/>
      <w:marLeft w:val="0"/>
      <w:marRight w:val="0"/>
      <w:marTop w:val="0"/>
      <w:marBottom w:val="0"/>
      <w:divBdr>
        <w:top w:val="none" w:sz="0" w:space="0" w:color="auto"/>
        <w:left w:val="none" w:sz="0" w:space="0" w:color="auto"/>
        <w:bottom w:val="none" w:sz="0" w:space="0" w:color="auto"/>
        <w:right w:val="none" w:sz="0" w:space="0" w:color="auto"/>
      </w:divBdr>
    </w:div>
    <w:div w:id="1622802973">
      <w:bodyDiv w:val="1"/>
      <w:marLeft w:val="0"/>
      <w:marRight w:val="0"/>
      <w:marTop w:val="0"/>
      <w:marBottom w:val="0"/>
      <w:divBdr>
        <w:top w:val="none" w:sz="0" w:space="0" w:color="auto"/>
        <w:left w:val="none" w:sz="0" w:space="0" w:color="auto"/>
        <w:bottom w:val="none" w:sz="0" w:space="0" w:color="auto"/>
        <w:right w:val="none" w:sz="0" w:space="0" w:color="auto"/>
      </w:divBdr>
    </w:div>
    <w:div w:id="1674258072">
      <w:bodyDiv w:val="1"/>
      <w:marLeft w:val="0"/>
      <w:marRight w:val="0"/>
      <w:marTop w:val="0"/>
      <w:marBottom w:val="0"/>
      <w:divBdr>
        <w:top w:val="none" w:sz="0" w:space="0" w:color="auto"/>
        <w:left w:val="none" w:sz="0" w:space="0" w:color="auto"/>
        <w:bottom w:val="none" w:sz="0" w:space="0" w:color="auto"/>
        <w:right w:val="none" w:sz="0" w:space="0" w:color="auto"/>
      </w:divBdr>
    </w:div>
    <w:div w:id="1718427042">
      <w:bodyDiv w:val="1"/>
      <w:marLeft w:val="0"/>
      <w:marRight w:val="0"/>
      <w:marTop w:val="0"/>
      <w:marBottom w:val="0"/>
      <w:divBdr>
        <w:top w:val="none" w:sz="0" w:space="0" w:color="auto"/>
        <w:left w:val="none" w:sz="0" w:space="0" w:color="auto"/>
        <w:bottom w:val="none" w:sz="0" w:space="0" w:color="auto"/>
        <w:right w:val="none" w:sz="0" w:space="0" w:color="auto"/>
      </w:divBdr>
    </w:div>
    <w:div w:id="1719741573">
      <w:bodyDiv w:val="1"/>
      <w:marLeft w:val="0"/>
      <w:marRight w:val="0"/>
      <w:marTop w:val="0"/>
      <w:marBottom w:val="0"/>
      <w:divBdr>
        <w:top w:val="none" w:sz="0" w:space="0" w:color="auto"/>
        <w:left w:val="none" w:sz="0" w:space="0" w:color="auto"/>
        <w:bottom w:val="none" w:sz="0" w:space="0" w:color="auto"/>
        <w:right w:val="none" w:sz="0" w:space="0" w:color="auto"/>
      </w:divBdr>
    </w:div>
    <w:div w:id="1784377065">
      <w:bodyDiv w:val="1"/>
      <w:marLeft w:val="0"/>
      <w:marRight w:val="0"/>
      <w:marTop w:val="0"/>
      <w:marBottom w:val="0"/>
      <w:divBdr>
        <w:top w:val="none" w:sz="0" w:space="0" w:color="auto"/>
        <w:left w:val="none" w:sz="0" w:space="0" w:color="auto"/>
        <w:bottom w:val="none" w:sz="0" w:space="0" w:color="auto"/>
        <w:right w:val="none" w:sz="0" w:space="0" w:color="auto"/>
      </w:divBdr>
    </w:div>
    <w:div w:id="1865897172">
      <w:bodyDiv w:val="1"/>
      <w:marLeft w:val="0"/>
      <w:marRight w:val="0"/>
      <w:marTop w:val="0"/>
      <w:marBottom w:val="0"/>
      <w:divBdr>
        <w:top w:val="none" w:sz="0" w:space="0" w:color="auto"/>
        <w:left w:val="none" w:sz="0" w:space="0" w:color="auto"/>
        <w:bottom w:val="none" w:sz="0" w:space="0" w:color="auto"/>
        <w:right w:val="none" w:sz="0" w:space="0" w:color="auto"/>
      </w:divBdr>
    </w:div>
    <w:div w:id="1866944927">
      <w:bodyDiv w:val="1"/>
      <w:marLeft w:val="0"/>
      <w:marRight w:val="0"/>
      <w:marTop w:val="0"/>
      <w:marBottom w:val="0"/>
      <w:divBdr>
        <w:top w:val="none" w:sz="0" w:space="0" w:color="auto"/>
        <w:left w:val="none" w:sz="0" w:space="0" w:color="auto"/>
        <w:bottom w:val="none" w:sz="0" w:space="0" w:color="auto"/>
        <w:right w:val="none" w:sz="0" w:space="0" w:color="auto"/>
      </w:divBdr>
    </w:div>
    <w:div w:id="1877040194">
      <w:bodyDiv w:val="1"/>
      <w:marLeft w:val="0"/>
      <w:marRight w:val="0"/>
      <w:marTop w:val="0"/>
      <w:marBottom w:val="0"/>
      <w:divBdr>
        <w:top w:val="none" w:sz="0" w:space="0" w:color="auto"/>
        <w:left w:val="none" w:sz="0" w:space="0" w:color="auto"/>
        <w:bottom w:val="none" w:sz="0" w:space="0" w:color="auto"/>
        <w:right w:val="none" w:sz="0" w:space="0" w:color="auto"/>
      </w:divBdr>
    </w:div>
    <w:div w:id="1892306442">
      <w:bodyDiv w:val="1"/>
      <w:marLeft w:val="0"/>
      <w:marRight w:val="0"/>
      <w:marTop w:val="0"/>
      <w:marBottom w:val="0"/>
      <w:divBdr>
        <w:top w:val="none" w:sz="0" w:space="0" w:color="auto"/>
        <w:left w:val="none" w:sz="0" w:space="0" w:color="auto"/>
        <w:bottom w:val="none" w:sz="0" w:space="0" w:color="auto"/>
        <w:right w:val="none" w:sz="0" w:space="0" w:color="auto"/>
      </w:divBdr>
    </w:div>
    <w:div w:id="1908177525">
      <w:bodyDiv w:val="1"/>
      <w:marLeft w:val="0"/>
      <w:marRight w:val="0"/>
      <w:marTop w:val="0"/>
      <w:marBottom w:val="0"/>
      <w:divBdr>
        <w:top w:val="none" w:sz="0" w:space="0" w:color="auto"/>
        <w:left w:val="none" w:sz="0" w:space="0" w:color="auto"/>
        <w:bottom w:val="none" w:sz="0" w:space="0" w:color="auto"/>
        <w:right w:val="none" w:sz="0" w:space="0" w:color="auto"/>
      </w:divBdr>
    </w:div>
    <w:div w:id="1990744552">
      <w:bodyDiv w:val="1"/>
      <w:marLeft w:val="0"/>
      <w:marRight w:val="0"/>
      <w:marTop w:val="0"/>
      <w:marBottom w:val="0"/>
      <w:divBdr>
        <w:top w:val="none" w:sz="0" w:space="0" w:color="auto"/>
        <w:left w:val="none" w:sz="0" w:space="0" w:color="auto"/>
        <w:bottom w:val="none" w:sz="0" w:space="0" w:color="auto"/>
        <w:right w:val="none" w:sz="0" w:space="0" w:color="auto"/>
      </w:divBdr>
    </w:div>
    <w:div w:id="2034766649">
      <w:bodyDiv w:val="1"/>
      <w:marLeft w:val="0"/>
      <w:marRight w:val="0"/>
      <w:marTop w:val="0"/>
      <w:marBottom w:val="0"/>
      <w:divBdr>
        <w:top w:val="none" w:sz="0" w:space="0" w:color="auto"/>
        <w:left w:val="none" w:sz="0" w:space="0" w:color="auto"/>
        <w:bottom w:val="none" w:sz="0" w:space="0" w:color="auto"/>
        <w:right w:val="none" w:sz="0" w:space="0" w:color="auto"/>
      </w:divBdr>
    </w:div>
    <w:div w:id="2039357259">
      <w:bodyDiv w:val="1"/>
      <w:marLeft w:val="0"/>
      <w:marRight w:val="0"/>
      <w:marTop w:val="0"/>
      <w:marBottom w:val="0"/>
      <w:divBdr>
        <w:top w:val="none" w:sz="0" w:space="0" w:color="auto"/>
        <w:left w:val="none" w:sz="0" w:space="0" w:color="auto"/>
        <w:bottom w:val="none" w:sz="0" w:space="0" w:color="auto"/>
        <w:right w:val="none" w:sz="0" w:space="0" w:color="auto"/>
      </w:divBdr>
    </w:div>
    <w:div w:id="2052993615">
      <w:bodyDiv w:val="1"/>
      <w:marLeft w:val="0"/>
      <w:marRight w:val="0"/>
      <w:marTop w:val="0"/>
      <w:marBottom w:val="0"/>
      <w:divBdr>
        <w:top w:val="none" w:sz="0" w:space="0" w:color="auto"/>
        <w:left w:val="none" w:sz="0" w:space="0" w:color="auto"/>
        <w:bottom w:val="none" w:sz="0" w:space="0" w:color="auto"/>
        <w:right w:val="none" w:sz="0" w:space="0" w:color="auto"/>
      </w:divBdr>
    </w:div>
    <w:div w:id="2092700167">
      <w:bodyDiv w:val="1"/>
      <w:marLeft w:val="0"/>
      <w:marRight w:val="0"/>
      <w:marTop w:val="0"/>
      <w:marBottom w:val="0"/>
      <w:divBdr>
        <w:top w:val="none" w:sz="0" w:space="0" w:color="auto"/>
        <w:left w:val="none" w:sz="0" w:space="0" w:color="auto"/>
        <w:bottom w:val="none" w:sz="0" w:space="0" w:color="auto"/>
        <w:right w:val="none" w:sz="0" w:space="0" w:color="auto"/>
      </w:divBdr>
    </w:div>
    <w:div w:id="2102557756">
      <w:bodyDiv w:val="1"/>
      <w:marLeft w:val="0"/>
      <w:marRight w:val="0"/>
      <w:marTop w:val="0"/>
      <w:marBottom w:val="0"/>
      <w:divBdr>
        <w:top w:val="none" w:sz="0" w:space="0" w:color="auto"/>
        <w:left w:val="none" w:sz="0" w:space="0" w:color="auto"/>
        <w:bottom w:val="none" w:sz="0" w:space="0" w:color="auto"/>
        <w:right w:val="none" w:sz="0" w:space="0" w:color="auto"/>
      </w:divBdr>
    </w:div>
    <w:div w:id="21140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20the%20Doctor%20of%20Philosophy\1%20-%20Doctor%20Plan\shooot%20growthcurv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20the%20Doctor%20of%20Philosophy\1%20-%20Doctor%20Plan\shooot%20growthcurve%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20the%20Doctor%20of%20Philosophy\1%20-%20Doctor%20Plan\shooot%20growthcurve%2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20the%20Doctor%20of%20Philosophy\1%20-%20Doctor%20Plan\shooot%20growthcurve%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20the%20Doctor%20of%20Philosophy\1%20-%20Doctor%20Plan\shooot%20growthcurve%2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20the%20Doctor%20of%20Philosophy\1%20-%20Doctor%20Plan\shooot%20growthcurve%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20the%20Doctor%20of%20Philosophy\1%20-%20Doctor%20Plan\Flowering%2020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20the%20Doctor%20of%20Philosophy\1%20-%20Doctor%20Plan\Flowering%2020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20the%20Doctor%20of%20Philosophy\1%20-%20Doctor%20Plan\Flowering%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7705726888775819"/>
          <c:y val="2.4461439005764071E-2"/>
          <c:w val="0.78913671038653732"/>
          <c:h val="0.87376489140421265"/>
        </c:manualLayout>
      </c:layout>
      <c:lineChart>
        <c:grouping val="standard"/>
        <c:ser>
          <c:idx val="0"/>
          <c:order val="0"/>
          <c:tx>
            <c:strRef>
              <c:f>Sheet1!$B$77</c:f>
              <c:strCache>
                <c:ptCount val="1"/>
                <c:pt idx="0">
                  <c:v> Cont. of SO</c:v>
                </c:pt>
              </c:strCache>
            </c:strRef>
          </c:tx>
          <c:cat>
            <c:strRef>
              <c:f>Sheet1!$A$78:$A$82</c:f>
              <c:strCache>
                <c:ptCount val="5"/>
                <c:pt idx="0">
                  <c:v>Mar.11st</c:v>
                </c:pt>
                <c:pt idx="1">
                  <c:v>Mar.17th</c:v>
                </c:pt>
                <c:pt idx="2">
                  <c:v>Mar. 25th </c:v>
                </c:pt>
                <c:pt idx="3">
                  <c:v>Apr.9th</c:v>
                </c:pt>
                <c:pt idx="4">
                  <c:v>Apr.16th</c:v>
                </c:pt>
              </c:strCache>
            </c:strRef>
          </c:cat>
          <c:val>
            <c:numRef>
              <c:f>Sheet1!$B$78:$B$82</c:f>
              <c:numCache>
                <c:formatCode>0.00</c:formatCode>
                <c:ptCount val="5"/>
                <c:pt idx="0">
                  <c:v>0.97000000000000042</c:v>
                </c:pt>
                <c:pt idx="1">
                  <c:v>2.2149999999999999</c:v>
                </c:pt>
                <c:pt idx="2">
                  <c:v>3.07</c:v>
                </c:pt>
                <c:pt idx="3">
                  <c:v>3.7600000000000002</c:v>
                </c:pt>
                <c:pt idx="4">
                  <c:v>3.8449999999999998</c:v>
                </c:pt>
              </c:numCache>
            </c:numRef>
          </c:val>
          <c:smooth val="1"/>
        </c:ser>
        <c:ser>
          <c:idx val="1"/>
          <c:order val="1"/>
          <c:tx>
            <c:strRef>
              <c:f>Sheet1!$C$77</c:f>
              <c:strCache>
                <c:ptCount val="1"/>
                <c:pt idx="0">
                  <c:v>50 % of N added at pre spring flush in SO </c:v>
                </c:pt>
              </c:strCache>
            </c:strRef>
          </c:tx>
          <c:cat>
            <c:strRef>
              <c:f>Sheet1!$A$78:$A$82</c:f>
              <c:strCache>
                <c:ptCount val="5"/>
                <c:pt idx="0">
                  <c:v>Mar.11st</c:v>
                </c:pt>
                <c:pt idx="1">
                  <c:v>Mar.17th</c:v>
                </c:pt>
                <c:pt idx="2">
                  <c:v>Mar. 25th </c:v>
                </c:pt>
                <c:pt idx="3">
                  <c:v>Apr.9th</c:v>
                </c:pt>
                <c:pt idx="4">
                  <c:v>Apr.16th</c:v>
                </c:pt>
              </c:strCache>
            </c:strRef>
          </c:cat>
          <c:val>
            <c:numRef>
              <c:f>Sheet1!$C$78:$C$82</c:f>
              <c:numCache>
                <c:formatCode>0.00</c:formatCode>
                <c:ptCount val="5"/>
                <c:pt idx="0">
                  <c:v>1.095</c:v>
                </c:pt>
                <c:pt idx="1">
                  <c:v>3.4749999999999988</c:v>
                </c:pt>
                <c:pt idx="2">
                  <c:v>5.17</c:v>
                </c:pt>
                <c:pt idx="3">
                  <c:v>7.2649999999999952</c:v>
                </c:pt>
                <c:pt idx="4">
                  <c:v>7.6400000000000006</c:v>
                </c:pt>
              </c:numCache>
            </c:numRef>
          </c:val>
          <c:smooth val="1"/>
        </c:ser>
        <c:ser>
          <c:idx val="2"/>
          <c:order val="2"/>
          <c:tx>
            <c:strRef>
              <c:f>Sheet1!$D$77</c:f>
              <c:strCache>
                <c:ptCount val="1"/>
                <c:pt idx="0">
                  <c:v> Cont. of VL</c:v>
                </c:pt>
              </c:strCache>
            </c:strRef>
          </c:tx>
          <c:cat>
            <c:strRef>
              <c:f>Sheet1!$A$78:$A$82</c:f>
              <c:strCache>
                <c:ptCount val="5"/>
                <c:pt idx="0">
                  <c:v>Mar.11st</c:v>
                </c:pt>
                <c:pt idx="1">
                  <c:v>Mar.17th</c:v>
                </c:pt>
                <c:pt idx="2">
                  <c:v>Mar. 25th </c:v>
                </c:pt>
                <c:pt idx="3">
                  <c:v>Apr.9th</c:v>
                </c:pt>
                <c:pt idx="4">
                  <c:v>Apr.16th</c:v>
                </c:pt>
              </c:strCache>
            </c:strRef>
          </c:cat>
          <c:val>
            <c:numRef>
              <c:f>Sheet1!$D$78:$D$82</c:f>
              <c:numCache>
                <c:formatCode>0.00</c:formatCode>
                <c:ptCount val="5"/>
                <c:pt idx="0">
                  <c:v>3.53</c:v>
                </c:pt>
                <c:pt idx="1">
                  <c:v>5.6099999999999985</c:v>
                </c:pt>
                <c:pt idx="2">
                  <c:v>6.7650000000000006</c:v>
                </c:pt>
                <c:pt idx="3">
                  <c:v>7.2650000000000006</c:v>
                </c:pt>
                <c:pt idx="4">
                  <c:v>7.48</c:v>
                </c:pt>
              </c:numCache>
            </c:numRef>
          </c:val>
        </c:ser>
        <c:ser>
          <c:idx val="3"/>
          <c:order val="3"/>
          <c:tx>
            <c:strRef>
              <c:f>Sheet1!$E$77</c:f>
              <c:strCache>
                <c:ptCount val="1"/>
                <c:pt idx="0">
                  <c:v>50 % of N added at pre spring flush in VL </c:v>
                </c:pt>
              </c:strCache>
            </c:strRef>
          </c:tx>
          <c:cat>
            <c:strRef>
              <c:f>Sheet1!$A$78:$A$82</c:f>
              <c:strCache>
                <c:ptCount val="5"/>
                <c:pt idx="0">
                  <c:v>Mar.11st</c:v>
                </c:pt>
                <c:pt idx="1">
                  <c:v>Mar.17th</c:v>
                </c:pt>
                <c:pt idx="2">
                  <c:v>Mar. 25th </c:v>
                </c:pt>
                <c:pt idx="3">
                  <c:v>Apr.9th</c:v>
                </c:pt>
                <c:pt idx="4">
                  <c:v>Apr.16th</c:v>
                </c:pt>
              </c:strCache>
            </c:strRef>
          </c:cat>
          <c:val>
            <c:numRef>
              <c:f>Sheet1!$E$78:$E$82</c:f>
              <c:numCache>
                <c:formatCode>0.00</c:formatCode>
                <c:ptCount val="5"/>
                <c:pt idx="0">
                  <c:v>4.5549999999999953</c:v>
                </c:pt>
                <c:pt idx="1">
                  <c:v>6.604999999999996</c:v>
                </c:pt>
                <c:pt idx="2">
                  <c:v>7.4649999999999954</c:v>
                </c:pt>
                <c:pt idx="3">
                  <c:v>8.0450000000000017</c:v>
                </c:pt>
                <c:pt idx="4">
                  <c:v>8.2550000000000008</c:v>
                </c:pt>
              </c:numCache>
            </c:numRef>
          </c:val>
        </c:ser>
        <c:ser>
          <c:idx val="4"/>
          <c:order val="4"/>
          <c:tx>
            <c:strRef>
              <c:f>Sheet1!$F$77</c:f>
              <c:strCache>
                <c:ptCount val="1"/>
                <c:pt idx="0">
                  <c:v>LSD at 5%</c:v>
                </c:pt>
              </c:strCache>
            </c:strRef>
          </c:tx>
          <c:cat>
            <c:strRef>
              <c:f>Sheet1!$A$78:$A$82</c:f>
              <c:strCache>
                <c:ptCount val="5"/>
                <c:pt idx="0">
                  <c:v>Mar.11st</c:v>
                </c:pt>
                <c:pt idx="1">
                  <c:v>Mar.17th</c:v>
                </c:pt>
                <c:pt idx="2">
                  <c:v>Mar. 25th </c:v>
                </c:pt>
                <c:pt idx="3">
                  <c:v>Apr.9th</c:v>
                </c:pt>
                <c:pt idx="4">
                  <c:v>Apr.16th</c:v>
                </c:pt>
              </c:strCache>
            </c:strRef>
          </c:cat>
          <c:val>
            <c:numRef>
              <c:f>Sheet1!$F$78:$F$82</c:f>
              <c:numCache>
                <c:formatCode>General</c:formatCode>
                <c:ptCount val="5"/>
              </c:numCache>
            </c:numRef>
          </c:val>
        </c:ser>
        <c:marker val="1"/>
        <c:axId val="45406464"/>
        <c:axId val="45461504"/>
      </c:lineChart>
      <c:catAx>
        <c:axId val="45406464"/>
        <c:scaling>
          <c:orientation val="minMax"/>
        </c:scaling>
        <c:axPos val="b"/>
        <c:majorTickMark val="none"/>
        <c:minorTickMark val="out"/>
        <c:tickLblPos val="nextTo"/>
        <c:txPr>
          <a:bodyPr/>
          <a:lstStyle/>
          <a:p>
            <a:pPr>
              <a:defRPr sz="700" b="0">
                <a:latin typeface="Times New Roman" pitchFamily="18" charset="0"/>
                <a:cs typeface="Times New Roman" pitchFamily="18" charset="0"/>
              </a:defRPr>
            </a:pPr>
            <a:endParaRPr lang="en-US"/>
          </a:p>
        </c:txPr>
        <c:crossAx val="45461504"/>
        <c:crosses val="autoZero"/>
        <c:auto val="1"/>
        <c:lblAlgn val="ctr"/>
        <c:lblOffset val="100"/>
      </c:catAx>
      <c:valAx>
        <c:axId val="45461504"/>
        <c:scaling>
          <c:orientation val="minMax"/>
          <c:max val="28"/>
          <c:min val="0"/>
        </c:scaling>
        <c:axPos val="l"/>
        <c:title>
          <c:tx>
            <c:rich>
              <a:bodyPr rot="-5400000" vert="horz"/>
              <a:lstStyle/>
              <a:p>
                <a:pPr>
                  <a:defRPr sz="900" b="0">
                    <a:latin typeface="Times New Roman" pitchFamily="18" charset="0"/>
                    <a:cs typeface="Times New Roman" pitchFamily="18" charset="0"/>
                  </a:defRPr>
                </a:pPr>
                <a:r>
                  <a:rPr lang="en-US" sz="900" b="0">
                    <a:latin typeface="Times New Roman" pitchFamily="18" charset="0"/>
                    <a:cs typeface="Times New Roman" pitchFamily="18" charset="0"/>
                  </a:rPr>
                  <a:t>Shoot length (cm)</a:t>
                </a:r>
              </a:p>
            </c:rich>
          </c:tx>
          <c:layout>
            <c:manualLayout>
              <c:xMode val="edge"/>
              <c:yMode val="edge"/>
              <c:x val="1.1561398119457249E-3"/>
              <c:y val="0.24967997568075873"/>
            </c:manualLayout>
          </c:layout>
        </c:title>
        <c:numFmt formatCode="General" sourceLinked="0"/>
        <c:tickLblPos val="nextTo"/>
        <c:txPr>
          <a:bodyPr/>
          <a:lstStyle/>
          <a:p>
            <a:pPr>
              <a:defRPr sz="700" b="0"/>
            </a:pPr>
            <a:endParaRPr lang="en-US"/>
          </a:p>
        </c:txPr>
        <c:crossAx val="45406464"/>
        <c:crosses val="autoZero"/>
        <c:crossBetween val="between"/>
        <c:majorUnit val="2"/>
      </c:valAx>
    </c:plotArea>
    <c:legend>
      <c:legendPos val="t"/>
      <c:legendEntry>
        <c:idx val="4"/>
        <c:delete val="1"/>
      </c:legendEntry>
      <c:layout>
        <c:manualLayout>
          <c:xMode val="edge"/>
          <c:yMode val="edge"/>
          <c:x val="0.15357758640479191"/>
          <c:y val="3.4351774796616781E-2"/>
          <c:w val="0.84372322251777421"/>
          <c:h val="0.50454372097342648"/>
        </c:manualLayout>
      </c:layout>
      <c:txPr>
        <a:bodyPr/>
        <a:lstStyle/>
        <a:p>
          <a:pPr>
            <a:defRPr sz="700">
              <a:latin typeface="Times New Roman" pitchFamily="18" charset="0"/>
              <a:cs typeface="Times New Roman" pitchFamily="18" charset="0"/>
            </a:defRPr>
          </a:pPr>
          <a:endParaRPr lang="en-US"/>
        </a:p>
      </c:txPr>
    </c:legend>
    <c:plotVisOnly val="1"/>
    <c:dispBlanksAs val="gap"/>
  </c:chart>
  <c:spPr>
    <a:ln>
      <a:noFill/>
    </a:ln>
  </c:spPr>
  <c:txPr>
    <a:bodyPr/>
    <a:lstStyle/>
    <a:p>
      <a:pPr>
        <a:defRPr sz="9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3299125540297663"/>
          <c:y val="2.819897404401394E-2"/>
          <c:w val="0.80816100606464492"/>
          <c:h val="0.86505931167745564"/>
        </c:manualLayout>
      </c:layout>
      <c:lineChart>
        <c:grouping val="standard"/>
        <c:ser>
          <c:idx val="0"/>
          <c:order val="0"/>
          <c:tx>
            <c:strRef>
              <c:f>Sheet1!$B$3</c:f>
              <c:strCache>
                <c:ptCount val="1"/>
                <c:pt idx="0">
                  <c:v> Cont. of SO</c:v>
                </c:pt>
              </c:strCache>
            </c:strRef>
          </c:tx>
          <c:cat>
            <c:strRef>
              <c:f>Sheet1!$A$4:$A$8</c:f>
              <c:strCache>
                <c:ptCount val="5"/>
                <c:pt idx="0">
                  <c:v>Mar.11st</c:v>
                </c:pt>
                <c:pt idx="1">
                  <c:v>Mar.17th</c:v>
                </c:pt>
                <c:pt idx="2">
                  <c:v>Mar. 25th </c:v>
                </c:pt>
                <c:pt idx="3">
                  <c:v>Apr.9th</c:v>
                </c:pt>
                <c:pt idx="4">
                  <c:v>Apr.16th</c:v>
                </c:pt>
              </c:strCache>
            </c:strRef>
          </c:cat>
          <c:val>
            <c:numRef>
              <c:f>Sheet1!$B$4:$B$8</c:f>
              <c:numCache>
                <c:formatCode>0.00</c:formatCode>
                <c:ptCount val="5"/>
                <c:pt idx="0">
                  <c:v>1.4149999999999987</c:v>
                </c:pt>
                <c:pt idx="1">
                  <c:v>2.625</c:v>
                </c:pt>
                <c:pt idx="2">
                  <c:v>4.354999999999996</c:v>
                </c:pt>
                <c:pt idx="3">
                  <c:v>4.9749999999999996</c:v>
                </c:pt>
                <c:pt idx="4">
                  <c:v>5.2050000000000001</c:v>
                </c:pt>
              </c:numCache>
            </c:numRef>
          </c:val>
          <c:smooth val="1"/>
        </c:ser>
        <c:ser>
          <c:idx val="1"/>
          <c:order val="1"/>
          <c:tx>
            <c:strRef>
              <c:f>Sheet1!$C$3</c:f>
              <c:strCache>
                <c:ptCount val="1"/>
                <c:pt idx="0">
                  <c:v>50 % of N added at pre spring flush in SO </c:v>
                </c:pt>
              </c:strCache>
            </c:strRef>
          </c:tx>
          <c:cat>
            <c:strRef>
              <c:f>Sheet1!$A$4:$A$8</c:f>
              <c:strCache>
                <c:ptCount val="5"/>
                <c:pt idx="0">
                  <c:v>Mar.11st</c:v>
                </c:pt>
                <c:pt idx="1">
                  <c:v>Mar.17th</c:v>
                </c:pt>
                <c:pt idx="2">
                  <c:v>Mar. 25th </c:v>
                </c:pt>
                <c:pt idx="3">
                  <c:v>Apr.9th</c:v>
                </c:pt>
                <c:pt idx="4">
                  <c:v>Apr.16th</c:v>
                </c:pt>
              </c:strCache>
            </c:strRef>
          </c:cat>
          <c:val>
            <c:numRef>
              <c:f>Sheet1!$C$4:$C$8</c:f>
              <c:numCache>
                <c:formatCode>0.00</c:formatCode>
                <c:ptCount val="5"/>
                <c:pt idx="0">
                  <c:v>2.4499999999999997</c:v>
                </c:pt>
                <c:pt idx="1">
                  <c:v>4.72</c:v>
                </c:pt>
                <c:pt idx="2">
                  <c:v>10.4</c:v>
                </c:pt>
                <c:pt idx="3">
                  <c:v>11.725</c:v>
                </c:pt>
                <c:pt idx="4">
                  <c:v>11.940000000000001</c:v>
                </c:pt>
              </c:numCache>
            </c:numRef>
          </c:val>
          <c:smooth val="1"/>
        </c:ser>
        <c:ser>
          <c:idx val="2"/>
          <c:order val="2"/>
          <c:tx>
            <c:strRef>
              <c:f>Sheet1!$D$3</c:f>
              <c:strCache>
                <c:ptCount val="1"/>
                <c:pt idx="0">
                  <c:v> Cont. of VL</c:v>
                </c:pt>
              </c:strCache>
            </c:strRef>
          </c:tx>
          <c:cat>
            <c:strRef>
              <c:f>Sheet1!$A$4:$A$8</c:f>
              <c:strCache>
                <c:ptCount val="5"/>
                <c:pt idx="0">
                  <c:v>Mar.11st</c:v>
                </c:pt>
                <c:pt idx="1">
                  <c:v>Mar.17th</c:v>
                </c:pt>
                <c:pt idx="2">
                  <c:v>Mar. 25th </c:v>
                </c:pt>
                <c:pt idx="3">
                  <c:v>Apr.9th</c:v>
                </c:pt>
                <c:pt idx="4">
                  <c:v>Apr.16th</c:v>
                </c:pt>
              </c:strCache>
            </c:strRef>
          </c:cat>
          <c:val>
            <c:numRef>
              <c:f>Sheet1!$D$4:$D$8</c:f>
              <c:numCache>
                <c:formatCode>0.00</c:formatCode>
                <c:ptCount val="5"/>
                <c:pt idx="0">
                  <c:v>2.4899999999999998</c:v>
                </c:pt>
                <c:pt idx="1">
                  <c:v>3.7949999999999999</c:v>
                </c:pt>
                <c:pt idx="2">
                  <c:v>6.6750000000000007</c:v>
                </c:pt>
                <c:pt idx="3">
                  <c:v>7.1249999999999938</c:v>
                </c:pt>
                <c:pt idx="4">
                  <c:v>7.2750000000000004</c:v>
                </c:pt>
              </c:numCache>
            </c:numRef>
          </c:val>
        </c:ser>
        <c:ser>
          <c:idx val="3"/>
          <c:order val="3"/>
          <c:tx>
            <c:strRef>
              <c:f>Sheet1!$E$3</c:f>
              <c:strCache>
                <c:ptCount val="1"/>
                <c:pt idx="0">
                  <c:v>50 % of N added at pre spring flush in VL </c:v>
                </c:pt>
              </c:strCache>
            </c:strRef>
          </c:tx>
          <c:cat>
            <c:strRef>
              <c:f>Sheet1!$A$4:$A$8</c:f>
              <c:strCache>
                <c:ptCount val="5"/>
                <c:pt idx="0">
                  <c:v>Mar.11st</c:v>
                </c:pt>
                <c:pt idx="1">
                  <c:v>Mar.17th</c:v>
                </c:pt>
                <c:pt idx="2">
                  <c:v>Mar. 25th </c:v>
                </c:pt>
                <c:pt idx="3">
                  <c:v>Apr.9th</c:v>
                </c:pt>
                <c:pt idx="4">
                  <c:v>Apr.16th</c:v>
                </c:pt>
              </c:strCache>
            </c:strRef>
          </c:cat>
          <c:val>
            <c:numRef>
              <c:f>Sheet1!$E$4:$E$8</c:f>
              <c:numCache>
                <c:formatCode>0.00</c:formatCode>
                <c:ptCount val="5"/>
                <c:pt idx="0">
                  <c:v>5.1749999999999954</c:v>
                </c:pt>
                <c:pt idx="1">
                  <c:v>7.35</c:v>
                </c:pt>
                <c:pt idx="2">
                  <c:v>9.5</c:v>
                </c:pt>
                <c:pt idx="3">
                  <c:v>11.1</c:v>
                </c:pt>
                <c:pt idx="4">
                  <c:v>11.76</c:v>
                </c:pt>
              </c:numCache>
            </c:numRef>
          </c:val>
        </c:ser>
        <c:marker val="1"/>
        <c:axId val="45747200"/>
        <c:axId val="45761280"/>
      </c:lineChart>
      <c:catAx>
        <c:axId val="45747200"/>
        <c:scaling>
          <c:orientation val="minMax"/>
        </c:scaling>
        <c:axPos val="b"/>
        <c:majorTickMark val="none"/>
        <c:minorTickMark val="out"/>
        <c:tickLblPos val="nextTo"/>
        <c:txPr>
          <a:bodyPr/>
          <a:lstStyle/>
          <a:p>
            <a:pPr>
              <a:defRPr sz="700">
                <a:latin typeface="Times New Roman" pitchFamily="18" charset="0"/>
                <a:cs typeface="Times New Roman" pitchFamily="18" charset="0"/>
              </a:defRPr>
            </a:pPr>
            <a:endParaRPr lang="en-US"/>
          </a:p>
        </c:txPr>
        <c:crossAx val="45761280"/>
        <c:crosses val="autoZero"/>
        <c:auto val="1"/>
        <c:lblAlgn val="ctr"/>
        <c:lblOffset val="100"/>
      </c:catAx>
      <c:valAx>
        <c:axId val="45761280"/>
        <c:scaling>
          <c:orientation val="minMax"/>
          <c:max val="28"/>
          <c:min val="0"/>
        </c:scaling>
        <c:axPos val="l"/>
        <c:numFmt formatCode="General" sourceLinked="0"/>
        <c:tickLblPos val="nextTo"/>
        <c:txPr>
          <a:bodyPr/>
          <a:lstStyle/>
          <a:p>
            <a:pPr>
              <a:defRPr sz="700"/>
            </a:pPr>
            <a:endParaRPr lang="en-US"/>
          </a:p>
        </c:txPr>
        <c:crossAx val="45747200"/>
        <c:crosses val="autoZero"/>
        <c:crossBetween val="between"/>
        <c:majorUnit val="2"/>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7536085852862901"/>
          <c:y val="3.4441152701850636E-2"/>
          <c:w val="0.76505588641918476"/>
          <c:h val="0.83965316076381169"/>
        </c:manualLayout>
      </c:layout>
      <c:lineChart>
        <c:grouping val="standard"/>
        <c:ser>
          <c:idx val="0"/>
          <c:order val="0"/>
          <c:tx>
            <c:strRef>
              <c:f>Sheet1!$B$84</c:f>
              <c:strCache>
                <c:ptCount val="1"/>
                <c:pt idx="0">
                  <c:v> Cont. of SO</c:v>
                </c:pt>
              </c:strCache>
            </c:strRef>
          </c:tx>
          <c:cat>
            <c:strRef>
              <c:f>Sheet1!$A$85:$A$89</c:f>
              <c:strCache>
                <c:ptCount val="5"/>
                <c:pt idx="0">
                  <c:v>Jun.17th</c:v>
                </c:pt>
                <c:pt idx="1">
                  <c:v>Jun. 24th</c:v>
                </c:pt>
                <c:pt idx="2">
                  <c:v>Jul. 1st</c:v>
                </c:pt>
                <c:pt idx="3">
                  <c:v>Jul. 7th</c:v>
                </c:pt>
                <c:pt idx="4">
                  <c:v>Jul. 14th</c:v>
                </c:pt>
              </c:strCache>
            </c:strRef>
          </c:cat>
          <c:val>
            <c:numRef>
              <c:f>Sheet1!$B$85:$B$89</c:f>
              <c:numCache>
                <c:formatCode>0.00</c:formatCode>
                <c:ptCount val="5"/>
                <c:pt idx="0">
                  <c:v>5.6</c:v>
                </c:pt>
                <c:pt idx="1">
                  <c:v>7.08</c:v>
                </c:pt>
                <c:pt idx="2">
                  <c:v>8.3500000000000068</c:v>
                </c:pt>
                <c:pt idx="3">
                  <c:v>11.375000000000009</c:v>
                </c:pt>
                <c:pt idx="4">
                  <c:v>11.685</c:v>
                </c:pt>
              </c:numCache>
            </c:numRef>
          </c:val>
          <c:smooth val="1"/>
        </c:ser>
        <c:ser>
          <c:idx val="1"/>
          <c:order val="1"/>
          <c:tx>
            <c:strRef>
              <c:f>Sheet1!$C$84</c:f>
              <c:strCache>
                <c:ptCount val="1"/>
                <c:pt idx="0">
                  <c:v> 50 % of N added at pre summer flush in SO</c:v>
                </c:pt>
              </c:strCache>
            </c:strRef>
          </c:tx>
          <c:cat>
            <c:strRef>
              <c:f>Sheet1!$A$85:$A$89</c:f>
              <c:strCache>
                <c:ptCount val="5"/>
                <c:pt idx="0">
                  <c:v>Jun.17th</c:v>
                </c:pt>
                <c:pt idx="1">
                  <c:v>Jun. 24th</c:v>
                </c:pt>
                <c:pt idx="2">
                  <c:v>Jul. 1st</c:v>
                </c:pt>
                <c:pt idx="3">
                  <c:v>Jul. 7th</c:v>
                </c:pt>
                <c:pt idx="4">
                  <c:v>Jul. 14th</c:v>
                </c:pt>
              </c:strCache>
            </c:strRef>
          </c:cat>
          <c:val>
            <c:numRef>
              <c:f>Sheet1!$C$85:$C$89</c:f>
              <c:numCache>
                <c:formatCode>0.00</c:formatCode>
                <c:ptCount val="5"/>
                <c:pt idx="0">
                  <c:v>7.2750000000000004</c:v>
                </c:pt>
                <c:pt idx="1">
                  <c:v>8.75</c:v>
                </c:pt>
                <c:pt idx="2">
                  <c:v>12.395000000000008</c:v>
                </c:pt>
                <c:pt idx="3">
                  <c:v>15.25</c:v>
                </c:pt>
                <c:pt idx="4">
                  <c:v>15.725</c:v>
                </c:pt>
              </c:numCache>
            </c:numRef>
          </c:val>
          <c:smooth val="1"/>
        </c:ser>
        <c:ser>
          <c:idx val="2"/>
          <c:order val="2"/>
          <c:tx>
            <c:strRef>
              <c:f>Sheet1!$D$84</c:f>
              <c:strCache>
                <c:ptCount val="1"/>
                <c:pt idx="0">
                  <c:v> Cont. of VL</c:v>
                </c:pt>
              </c:strCache>
            </c:strRef>
          </c:tx>
          <c:cat>
            <c:strRef>
              <c:f>Sheet1!$A$85:$A$89</c:f>
              <c:strCache>
                <c:ptCount val="5"/>
                <c:pt idx="0">
                  <c:v>Jun.17th</c:v>
                </c:pt>
                <c:pt idx="1">
                  <c:v>Jun. 24th</c:v>
                </c:pt>
                <c:pt idx="2">
                  <c:v>Jul. 1st</c:v>
                </c:pt>
                <c:pt idx="3">
                  <c:v>Jul. 7th</c:v>
                </c:pt>
                <c:pt idx="4">
                  <c:v>Jul. 14th</c:v>
                </c:pt>
              </c:strCache>
            </c:strRef>
          </c:cat>
          <c:val>
            <c:numRef>
              <c:f>Sheet1!$D$85:$D$89</c:f>
              <c:numCache>
                <c:formatCode>0.00</c:formatCode>
                <c:ptCount val="5"/>
                <c:pt idx="0">
                  <c:v>6.3949999999999951</c:v>
                </c:pt>
                <c:pt idx="1">
                  <c:v>8.9250000000000007</c:v>
                </c:pt>
                <c:pt idx="2">
                  <c:v>10.31500000000001</c:v>
                </c:pt>
                <c:pt idx="3">
                  <c:v>11.2</c:v>
                </c:pt>
                <c:pt idx="4">
                  <c:v>11.665000000000004</c:v>
                </c:pt>
              </c:numCache>
            </c:numRef>
          </c:val>
        </c:ser>
        <c:ser>
          <c:idx val="3"/>
          <c:order val="3"/>
          <c:tx>
            <c:strRef>
              <c:f>Sheet1!$E$84</c:f>
              <c:strCache>
                <c:ptCount val="1"/>
                <c:pt idx="0">
                  <c:v> 50 % of N added at pre summer flush in VL</c:v>
                </c:pt>
              </c:strCache>
            </c:strRef>
          </c:tx>
          <c:cat>
            <c:strRef>
              <c:f>Sheet1!$A$85:$A$89</c:f>
              <c:strCache>
                <c:ptCount val="5"/>
                <c:pt idx="0">
                  <c:v>Jun.17th</c:v>
                </c:pt>
                <c:pt idx="1">
                  <c:v>Jun. 24th</c:v>
                </c:pt>
                <c:pt idx="2">
                  <c:v>Jul. 1st</c:v>
                </c:pt>
                <c:pt idx="3">
                  <c:v>Jul. 7th</c:v>
                </c:pt>
                <c:pt idx="4">
                  <c:v>Jul. 14th</c:v>
                </c:pt>
              </c:strCache>
            </c:strRef>
          </c:cat>
          <c:val>
            <c:numRef>
              <c:f>Sheet1!$E$85:$E$89</c:f>
              <c:numCache>
                <c:formatCode>0.00</c:formatCode>
                <c:ptCount val="5"/>
                <c:pt idx="0">
                  <c:v>9.16</c:v>
                </c:pt>
                <c:pt idx="1">
                  <c:v>10.715</c:v>
                </c:pt>
                <c:pt idx="2">
                  <c:v>13.61</c:v>
                </c:pt>
                <c:pt idx="3">
                  <c:v>16.584999999999987</c:v>
                </c:pt>
                <c:pt idx="4">
                  <c:v>16.84</c:v>
                </c:pt>
              </c:numCache>
            </c:numRef>
          </c:val>
        </c:ser>
        <c:marker val="1"/>
        <c:axId val="45803392"/>
        <c:axId val="45804928"/>
      </c:lineChart>
      <c:catAx>
        <c:axId val="45803392"/>
        <c:scaling>
          <c:orientation val="minMax"/>
        </c:scaling>
        <c:axPos val="b"/>
        <c:majorTickMark val="none"/>
        <c:minorTickMark val="out"/>
        <c:tickLblPos val="nextTo"/>
        <c:txPr>
          <a:bodyPr/>
          <a:lstStyle/>
          <a:p>
            <a:pPr>
              <a:defRPr sz="700">
                <a:latin typeface="Times New Roman" pitchFamily="18" charset="0"/>
                <a:cs typeface="Times New Roman" pitchFamily="18" charset="0"/>
              </a:defRPr>
            </a:pPr>
            <a:endParaRPr lang="en-US"/>
          </a:p>
        </c:txPr>
        <c:crossAx val="45804928"/>
        <c:crosses val="autoZero"/>
        <c:auto val="1"/>
        <c:lblAlgn val="ctr"/>
        <c:lblOffset val="100"/>
      </c:catAx>
      <c:valAx>
        <c:axId val="45804928"/>
        <c:scaling>
          <c:orientation val="minMax"/>
          <c:max val="28"/>
          <c:min val="0"/>
        </c:scaling>
        <c:axPos val="l"/>
        <c:title>
          <c:tx>
            <c:rich>
              <a:bodyPr rot="-5400000" vert="horz"/>
              <a:lstStyle/>
              <a:p>
                <a:pPr>
                  <a:defRPr sz="900" b="0">
                    <a:latin typeface="Times New Roman" pitchFamily="18" charset="0"/>
                    <a:cs typeface="Times New Roman" pitchFamily="18" charset="0"/>
                  </a:defRPr>
                </a:pPr>
                <a:r>
                  <a:rPr lang="en-US" sz="900" b="0">
                    <a:latin typeface="Times New Roman" pitchFamily="18" charset="0"/>
                    <a:cs typeface="Times New Roman" pitchFamily="18" charset="0"/>
                  </a:rPr>
                  <a:t>Shoot length (cm)</a:t>
                </a:r>
                <a:endParaRPr lang="ar-EG" sz="900" b="0">
                  <a:latin typeface="Times New Roman" pitchFamily="18" charset="0"/>
                  <a:cs typeface="Times New Roman" pitchFamily="18" charset="0"/>
                </a:endParaRPr>
              </a:p>
            </c:rich>
          </c:tx>
        </c:title>
        <c:numFmt formatCode="General" sourceLinked="0"/>
        <c:tickLblPos val="nextTo"/>
        <c:txPr>
          <a:bodyPr/>
          <a:lstStyle/>
          <a:p>
            <a:pPr>
              <a:defRPr sz="800"/>
            </a:pPr>
            <a:endParaRPr lang="en-US"/>
          </a:p>
        </c:txPr>
        <c:crossAx val="45803392"/>
        <c:crosses val="autoZero"/>
        <c:crossBetween val="between"/>
        <c:majorUnit val="2"/>
      </c:valAx>
    </c:plotArea>
    <c:legend>
      <c:legendPos val="t"/>
      <c:layout>
        <c:manualLayout>
          <c:xMode val="edge"/>
          <c:yMode val="edge"/>
          <c:x val="0.1651014650017987"/>
          <c:y val="1.7172349542498862E-2"/>
          <c:w val="0.81424115872383362"/>
          <c:h val="0.3294657235846678"/>
        </c:manualLayout>
      </c:layout>
      <c:txPr>
        <a:bodyPr/>
        <a:lstStyle/>
        <a:p>
          <a:pPr>
            <a:defRPr sz="700">
              <a:latin typeface="Times New Roman" pitchFamily="18" charset="0"/>
              <a:cs typeface="Times New Roman" pitchFamily="18" charset="0"/>
            </a:defRPr>
          </a:pPr>
          <a:endParaRPr lang="en-US"/>
        </a:p>
      </c:txPr>
    </c:legend>
    <c:plotVisOnly val="1"/>
    <c:dispBlanksAs val="gap"/>
  </c:chart>
  <c:spPr>
    <a:ln>
      <a:noFill/>
    </a:ln>
  </c:spPr>
  <c:txPr>
    <a:bodyPr/>
    <a:lstStyle/>
    <a:p>
      <a:pPr>
        <a:defRPr sz="900">
          <a:cs typeface="+mj-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2559993095854652"/>
          <c:y val="4.2925960925104568E-2"/>
          <c:w val="0.84053387855395001"/>
          <c:h val="0.84986913349118176"/>
        </c:manualLayout>
      </c:layout>
      <c:barChart>
        <c:barDir val="col"/>
        <c:grouping val="clustered"/>
        <c:ser>
          <c:idx val="4"/>
          <c:order val="4"/>
          <c:tx>
            <c:strRef>
              <c:f>Sheet1!$F$20</c:f>
              <c:strCache>
                <c:ptCount val="1"/>
                <c:pt idx="0">
                  <c:v>LSD at 5%</c:v>
                </c:pt>
              </c:strCache>
            </c:strRef>
          </c:tx>
          <c:cat>
            <c:strRef>
              <c:f>Sheet1!$A$21:$A$25</c:f>
              <c:strCache>
                <c:ptCount val="5"/>
                <c:pt idx="0">
                  <c:v>Sep.16th</c:v>
                </c:pt>
                <c:pt idx="1">
                  <c:v>Sep.23rd</c:v>
                </c:pt>
                <c:pt idx="2">
                  <c:v>Sep.30th</c:v>
                </c:pt>
                <c:pt idx="3">
                  <c:v>Oct.7th</c:v>
                </c:pt>
                <c:pt idx="4">
                  <c:v>Oct.14th</c:v>
                </c:pt>
              </c:strCache>
            </c:strRef>
          </c:cat>
          <c:val>
            <c:numRef>
              <c:f>Sheet1!$F$21:$F$25</c:f>
              <c:numCache>
                <c:formatCode>General</c:formatCode>
                <c:ptCount val="5"/>
                <c:pt idx="0">
                  <c:v>2.11</c:v>
                </c:pt>
              </c:numCache>
            </c:numRef>
          </c:val>
        </c:ser>
        <c:axId val="45853312"/>
        <c:axId val="45859584"/>
      </c:barChart>
      <c:lineChart>
        <c:grouping val="standard"/>
        <c:ser>
          <c:idx val="0"/>
          <c:order val="0"/>
          <c:tx>
            <c:strRef>
              <c:f>Sheet1!$B$20</c:f>
              <c:strCache>
                <c:ptCount val="1"/>
                <c:pt idx="0">
                  <c:v> Cont. of SO</c:v>
                </c:pt>
              </c:strCache>
            </c:strRef>
          </c:tx>
          <c:cat>
            <c:strRef>
              <c:f>Sheet1!$A$21:$A$25</c:f>
              <c:strCache>
                <c:ptCount val="5"/>
                <c:pt idx="0">
                  <c:v>Sep.16th</c:v>
                </c:pt>
                <c:pt idx="1">
                  <c:v>Sep.23rd</c:v>
                </c:pt>
                <c:pt idx="2">
                  <c:v>Sep.30th</c:v>
                </c:pt>
                <c:pt idx="3">
                  <c:v>Oct.7th</c:v>
                </c:pt>
                <c:pt idx="4">
                  <c:v>Oct.14th</c:v>
                </c:pt>
              </c:strCache>
            </c:strRef>
          </c:cat>
          <c:val>
            <c:numRef>
              <c:f>Sheet1!$B$21:$B$25</c:f>
              <c:numCache>
                <c:formatCode>0.00</c:formatCode>
                <c:ptCount val="5"/>
                <c:pt idx="0">
                  <c:v>5.75</c:v>
                </c:pt>
                <c:pt idx="1">
                  <c:v>9.9500000000000028</c:v>
                </c:pt>
                <c:pt idx="2">
                  <c:v>15.030000000000001</c:v>
                </c:pt>
                <c:pt idx="3">
                  <c:v>16.239999999999988</c:v>
                </c:pt>
                <c:pt idx="4">
                  <c:v>16.984999999999989</c:v>
                </c:pt>
              </c:numCache>
            </c:numRef>
          </c:val>
          <c:smooth val="1"/>
        </c:ser>
        <c:ser>
          <c:idx val="1"/>
          <c:order val="1"/>
          <c:tx>
            <c:strRef>
              <c:f>Sheet1!$C$20</c:f>
              <c:strCache>
                <c:ptCount val="1"/>
                <c:pt idx="0">
                  <c:v> 50 % of N added at pre autumn flush in SO</c:v>
                </c:pt>
              </c:strCache>
            </c:strRef>
          </c:tx>
          <c:cat>
            <c:strRef>
              <c:f>Sheet1!$A$21:$A$25</c:f>
              <c:strCache>
                <c:ptCount val="5"/>
                <c:pt idx="0">
                  <c:v>Sep.16th</c:v>
                </c:pt>
                <c:pt idx="1">
                  <c:v>Sep.23rd</c:v>
                </c:pt>
                <c:pt idx="2">
                  <c:v>Sep.30th</c:v>
                </c:pt>
                <c:pt idx="3">
                  <c:v>Oct.7th</c:v>
                </c:pt>
                <c:pt idx="4">
                  <c:v>Oct.14th</c:v>
                </c:pt>
              </c:strCache>
            </c:strRef>
          </c:cat>
          <c:val>
            <c:numRef>
              <c:f>Sheet1!$C$21:$C$25</c:f>
              <c:numCache>
                <c:formatCode>0.00</c:formatCode>
                <c:ptCount val="5"/>
                <c:pt idx="0">
                  <c:v>12.315000000000008</c:v>
                </c:pt>
                <c:pt idx="1">
                  <c:v>15.845000000000002</c:v>
                </c:pt>
                <c:pt idx="2">
                  <c:v>19.600000000000001</c:v>
                </c:pt>
                <c:pt idx="3">
                  <c:v>21.75</c:v>
                </c:pt>
                <c:pt idx="4">
                  <c:v>22.935000000000002</c:v>
                </c:pt>
              </c:numCache>
            </c:numRef>
          </c:val>
          <c:smooth val="1"/>
        </c:ser>
        <c:ser>
          <c:idx val="2"/>
          <c:order val="2"/>
          <c:tx>
            <c:strRef>
              <c:f>Sheet1!$D$20</c:f>
              <c:strCache>
                <c:ptCount val="1"/>
                <c:pt idx="0">
                  <c:v> Cont. of VL</c:v>
                </c:pt>
              </c:strCache>
            </c:strRef>
          </c:tx>
          <c:cat>
            <c:strRef>
              <c:f>Sheet1!$A$21:$A$25</c:f>
              <c:strCache>
                <c:ptCount val="5"/>
                <c:pt idx="0">
                  <c:v>Sep.16th</c:v>
                </c:pt>
                <c:pt idx="1">
                  <c:v>Sep.23rd</c:v>
                </c:pt>
                <c:pt idx="2">
                  <c:v>Sep.30th</c:v>
                </c:pt>
                <c:pt idx="3">
                  <c:v>Oct.7th</c:v>
                </c:pt>
                <c:pt idx="4">
                  <c:v>Oct.14th</c:v>
                </c:pt>
              </c:strCache>
            </c:strRef>
          </c:cat>
          <c:val>
            <c:numRef>
              <c:f>Sheet1!$D$21:$D$25</c:f>
              <c:numCache>
                <c:formatCode>0.00</c:formatCode>
                <c:ptCount val="5"/>
                <c:pt idx="0">
                  <c:v>8.75</c:v>
                </c:pt>
                <c:pt idx="1">
                  <c:v>11.950000000000006</c:v>
                </c:pt>
                <c:pt idx="2">
                  <c:v>15.2</c:v>
                </c:pt>
                <c:pt idx="3">
                  <c:v>17.314999999999998</c:v>
                </c:pt>
                <c:pt idx="4">
                  <c:v>17.904999999999987</c:v>
                </c:pt>
              </c:numCache>
            </c:numRef>
          </c:val>
        </c:ser>
        <c:ser>
          <c:idx val="3"/>
          <c:order val="3"/>
          <c:tx>
            <c:strRef>
              <c:f>Sheet1!$E$20</c:f>
              <c:strCache>
                <c:ptCount val="1"/>
                <c:pt idx="0">
                  <c:v> 50 % of N added at pre autumn flush in VL</c:v>
                </c:pt>
              </c:strCache>
            </c:strRef>
          </c:tx>
          <c:cat>
            <c:strRef>
              <c:f>Sheet1!$A$21:$A$25</c:f>
              <c:strCache>
                <c:ptCount val="5"/>
                <c:pt idx="0">
                  <c:v>Sep.16th</c:v>
                </c:pt>
                <c:pt idx="1">
                  <c:v>Sep.23rd</c:v>
                </c:pt>
                <c:pt idx="2">
                  <c:v>Sep.30th</c:v>
                </c:pt>
                <c:pt idx="3">
                  <c:v>Oct.7th</c:v>
                </c:pt>
                <c:pt idx="4">
                  <c:v>Oct.14th</c:v>
                </c:pt>
              </c:strCache>
            </c:strRef>
          </c:cat>
          <c:val>
            <c:numRef>
              <c:f>Sheet1!$E$21:$E$25</c:f>
              <c:numCache>
                <c:formatCode>0.00</c:formatCode>
                <c:ptCount val="5"/>
                <c:pt idx="0">
                  <c:v>13.85000000000001</c:v>
                </c:pt>
                <c:pt idx="1">
                  <c:v>18.899999999999999</c:v>
                </c:pt>
                <c:pt idx="2">
                  <c:v>22.884999999999987</c:v>
                </c:pt>
                <c:pt idx="3">
                  <c:v>25.274999999999999</c:v>
                </c:pt>
                <c:pt idx="4">
                  <c:v>27.3</c:v>
                </c:pt>
              </c:numCache>
            </c:numRef>
          </c:val>
        </c:ser>
        <c:marker val="1"/>
        <c:axId val="45853312"/>
        <c:axId val="45859584"/>
      </c:lineChart>
      <c:catAx>
        <c:axId val="45853312"/>
        <c:scaling>
          <c:orientation val="minMax"/>
        </c:scaling>
        <c:axPos val="b"/>
        <c:title>
          <c:tx>
            <c:rich>
              <a:bodyPr/>
              <a:lstStyle/>
              <a:p>
                <a:pPr>
                  <a:defRPr sz="900" b="1">
                    <a:latin typeface="Times New Roman" pitchFamily="18" charset="0"/>
                    <a:cs typeface="Times New Roman" pitchFamily="18" charset="0"/>
                  </a:defRPr>
                </a:pPr>
                <a:r>
                  <a:rPr lang="en-US" sz="900" b="1">
                    <a:latin typeface="Times New Roman" pitchFamily="18" charset="0"/>
                    <a:cs typeface="Times New Roman" pitchFamily="18" charset="0"/>
                  </a:rPr>
                  <a:t>Date</a:t>
                </a:r>
              </a:p>
            </c:rich>
          </c:tx>
          <c:layout>
            <c:manualLayout>
              <c:xMode val="edge"/>
              <c:yMode val="edge"/>
              <c:x val="0.42140765850206807"/>
              <c:y val="0.93240093240093269"/>
            </c:manualLayout>
          </c:layout>
        </c:title>
        <c:majorTickMark val="none"/>
        <c:minorTickMark val="out"/>
        <c:tickLblPos val="nextTo"/>
        <c:txPr>
          <a:bodyPr/>
          <a:lstStyle/>
          <a:p>
            <a:pPr>
              <a:defRPr sz="700">
                <a:latin typeface="Times New Roman" pitchFamily="18" charset="0"/>
                <a:cs typeface="Times New Roman" pitchFamily="18" charset="0"/>
              </a:defRPr>
            </a:pPr>
            <a:endParaRPr lang="en-US"/>
          </a:p>
        </c:txPr>
        <c:crossAx val="45859584"/>
        <c:crosses val="autoZero"/>
        <c:auto val="1"/>
        <c:lblAlgn val="ctr"/>
        <c:lblOffset val="100"/>
      </c:catAx>
      <c:valAx>
        <c:axId val="45859584"/>
        <c:scaling>
          <c:orientation val="minMax"/>
          <c:max val="28"/>
          <c:min val="0"/>
        </c:scaling>
        <c:axPos val="l"/>
        <c:numFmt formatCode="General" sourceLinked="0"/>
        <c:tickLblPos val="nextTo"/>
        <c:txPr>
          <a:bodyPr/>
          <a:lstStyle/>
          <a:p>
            <a:pPr>
              <a:defRPr sz="700"/>
            </a:pPr>
            <a:endParaRPr lang="en-US"/>
          </a:p>
        </c:txPr>
        <c:crossAx val="45853312"/>
        <c:crosses val="autoZero"/>
        <c:crossBetween val="between"/>
        <c:majorUnit val="2"/>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559993095854652"/>
          <c:y val="4.1231282255289367E-2"/>
          <c:w val="0.84053387855395001"/>
          <c:h val="0.84409918272411122"/>
        </c:manualLayout>
      </c:layout>
      <c:lineChart>
        <c:grouping val="standard"/>
        <c:ser>
          <c:idx val="0"/>
          <c:order val="0"/>
          <c:tx>
            <c:strRef>
              <c:f>Sheet1!$B$11</c:f>
              <c:strCache>
                <c:ptCount val="1"/>
                <c:pt idx="0">
                  <c:v> Cont. of SO</c:v>
                </c:pt>
              </c:strCache>
            </c:strRef>
          </c:tx>
          <c:cat>
            <c:strRef>
              <c:f>Sheet1!$A$12:$A$16</c:f>
              <c:strCache>
                <c:ptCount val="5"/>
                <c:pt idx="0">
                  <c:v>Jun.17th</c:v>
                </c:pt>
                <c:pt idx="1">
                  <c:v>Jun. 24th</c:v>
                </c:pt>
                <c:pt idx="2">
                  <c:v>Jul. 1st</c:v>
                </c:pt>
                <c:pt idx="3">
                  <c:v>Jul. 7th</c:v>
                </c:pt>
                <c:pt idx="4">
                  <c:v>Jul. 14th</c:v>
                </c:pt>
              </c:strCache>
            </c:strRef>
          </c:cat>
          <c:val>
            <c:numRef>
              <c:f>Sheet1!$B$12:$B$16</c:f>
              <c:numCache>
                <c:formatCode>0.00</c:formatCode>
                <c:ptCount val="5"/>
                <c:pt idx="0">
                  <c:v>2.5499999999999998</c:v>
                </c:pt>
                <c:pt idx="1">
                  <c:v>5.38</c:v>
                </c:pt>
                <c:pt idx="2">
                  <c:v>8.3800000000000026</c:v>
                </c:pt>
                <c:pt idx="3">
                  <c:v>9.2249999999999996</c:v>
                </c:pt>
                <c:pt idx="4">
                  <c:v>9.43</c:v>
                </c:pt>
              </c:numCache>
            </c:numRef>
          </c:val>
          <c:smooth val="1"/>
        </c:ser>
        <c:ser>
          <c:idx val="1"/>
          <c:order val="1"/>
          <c:tx>
            <c:strRef>
              <c:f>Sheet1!$C$11</c:f>
              <c:strCache>
                <c:ptCount val="1"/>
                <c:pt idx="0">
                  <c:v> 50 % of N added at pre summer flush in SO</c:v>
                </c:pt>
              </c:strCache>
            </c:strRef>
          </c:tx>
          <c:cat>
            <c:strRef>
              <c:f>Sheet1!$A$12:$A$16</c:f>
              <c:strCache>
                <c:ptCount val="5"/>
                <c:pt idx="0">
                  <c:v>Jun.17th</c:v>
                </c:pt>
                <c:pt idx="1">
                  <c:v>Jun. 24th</c:v>
                </c:pt>
                <c:pt idx="2">
                  <c:v>Jul. 1st</c:v>
                </c:pt>
                <c:pt idx="3">
                  <c:v>Jul. 7th</c:v>
                </c:pt>
                <c:pt idx="4">
                  <c:v>Jul. 14th</c:v>
                </c:pt>
              </c:strCache>
            </c:strRef>
          </c:cat>
          <c:val>
            <c:numRef>
              <c:f>Sheet1!$C$12:$C$16</c:f>
              <c:numCache>
                <c:formatCode>0.00</c:formatCode>
                <c:ptCount val="5"/>
                <c:pt idx="0">
                  <c:v>4.9000000000000004</c:v>
                </c:pt>
                <c:pt idx="1">
                  <c:v>6.7249999999999952</c:v>
                </c:pt>
                <c:pt idx="2">
                  <c:v>9.8650000000000091</c:v>
                </c:pt>
                <c:pt idx="3">
                  <c:v>15.075000000000006</c:v>
                </c:pt>
                <c:pt idx="4">
                  <c:v>15.525</c:v>
                </c:pt>
              </c:numCache>
            </c:numRef>
          </c:val>
          <c:smooth val="1"/>
        </c:ser>
        <c:ser>
          <c:idx val="2"/>
          <c:order val="2"/>
          <c:tx>
            <c:strRef>
              <c:f>Sheet1!$D$11</c:f>
              <c:strCache>
                <c:ptCount val="1"/>
                <c:pt idx="0">
                  <c:v> Cont. of VL</c:v>
                </c:pt>
              </c:strCache>
            </c:strRef>
          </c:tx>
          <c:cat>
            <c:strRef>
              <c:f>Sheet1!$A$12:$A$16</c:f>
              <c:strCache>
                <c:ptCount val="5"/>
                <c:pt idx="0">
                  <c:v>Jun.17th</c:v>
                </c:pt>
                <c:pt idx="1">
                  <c:v>Jun. 24th</c:v>
                </c:pt>
                <c:pt idx="2">
                  <c:v>Jul. 1st</c:v>
                </c:pt>
                <c:pt idx="3">
                  <c:v>Jul. 7th</c:v>
                </c:pt>
                <c:pt idx="4">
                  <c:v>Jul. 14th</c:v>
                </c:pt>
              </c:strCache>
            </c:strRef>
          </c:cat>
          <c:val>
            <c:numRef>
              <c:f>Sheet1!$D$12:$D$16</c:f>
              <c:numCache>
                <c:formatCode>0.00</c:formatCode>
                <c:ptCount val="5"/>
                <c:pt idx="0">
                  <c:v>3.5</c:v>
                </c:pt>
                <c:pt idx="1">
                  <c:v>5.9499999999999993</c:v>
                </c:pt>
                <c:pt idx="2">
                  <c:v>8.4500000000000028</c:v>
                </c:pt>
                <c:pt idx="3">
                  <c:v>9.2200000000000006</c:v>
                </c:pt>
                <c:pt idx="4">
                  <c:v>10.49</c:v>
                </c:pt>
              </c:numCache>
            </c:numRef>
          </c:val>
        </c:ser>
        <c:ser>
          <c:idx val="3"/>
          <c:order val="3"/>
          <c:tx>
            <c:strRef>
              <c:f>Sheet1!$E$11</c:f>
              <c:strCache>
                <c:ptCount val="1"/>
                <c:pt idx="0">
                  <c:v> 50 % of N added at pre summer flush in VL</c:v>
                </c:pt>
              </c:strCache>
            </c:strRef>
          </c:tx>
          <c:cat>
            <c:strRef>
              <c:f>Sheet1!$A$12:$A$16</c:f>
              <c:strCache>
                <c:ptCount val="5"/>
                <c:pt idx="0">
                  <c:v>Jun.17th</c:v>
                </c:pt>
                <c:pt idx="1">
                  <c:v>Jun. 24th</c:v>
                </c:pt>
                <c:pt idx="2">
                  <c:v>Jul. 1st</c:v>
                </c:pt>
                <c:pt idx="3">
                  <c:v>Jul. 7th</c:v>
                </c:pt>
                <c:pt idx="4">
                  <c:v>Jul. 14th</c:v>
                </c:pt>
              </c:strCache>
            </c:strRef>
          </c:cat>
          <c:val>
            <c:numRef>
              <c:f>Sheet1!$E$12:$E$16</c:f>
              <c:numCache>
                <c:formatCode>0.00</c:formatCode>
                <c:ptCount val="5"/>
                <c:pt idx="0">
                  <c:v>6.55</c:v>
                </c:pt>
                <c:pt idx="1">
                  <c:v>12.815000000000008</c:v>
                </c:pt>
                <c:pt idx="2">
                  <c:v>16.664999999999999</c:v>
                </c:pt>
                <c:pt idx="3">
                  <c:v>18.175000000000001</c:v>
                </c:pt>
                <c:pt idx="4">
                  <c:v>19.829999999999988</c:v>
                </c:pt>
              </c:numCache>
            </c:numRef>
          </c:val>
        </c:ser>
        <c:marker val="1"/>
        <c:axId val="36665600"/>
        <c:axId val="36671488"/>
      </c:lineChart>
      <c:catAx>
        <c:axId val="36665600"/>
        <c:scaling>
          <c:orientation val="minMax"/>
        </c:scaling>
        <c:axPos val="b"/>
        <c:majorTickMark val="none"/>
        <c:minorTickMark val="out"/>
        <c:tickLblPos val="nextTo"/>
        <c:txPr>
          <a:bodyPr/>
          <a:lstStyle/>
          <a:p>
            <a:pPr>
              <a:defRPr sz="800"/>
            </a:pPr>
            <a:endParaRPr lang="en-US"/>
          </a:p>
        </c:txPr>
        <c:crossAx val="36671488"/>
        <c:crosses val="autoZero"/>
        <c:auto val="1"/>
        <c:lblAlgn val="ctr"/>
        <c:lblOffset val="100"/>
      </c:catAx>
      <c:valAx>
        <c:axId val="36671488"/>
        <c:scaling>
          <c:orientation val="minMax"/>
          <c:max val="28"/>
          <c:min val="0"/>
        </c:scaling>
        <c:axPos val="l"/>
        <c:numFmt formatCode="General" sourceLinked="0"/>
        <c:tickLblPos val="nextTo"/>
        <c:txPr>
          <a:bodyPr/>
          <a:lstStyle/>
          <a:p>
            <a:pPr>
              <a:defRPr sz="800"/>
            </a:pPr>
            <a:endParaRPr lang="en-US"/>
          </a:p>
        </c:txPr>
        <c:crossAx val="36665600"/>
        <c:crosses val="autoZero"/>
        <c:crossBetween val="between"/>
        <c:majorUnit val="2"/>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8306954353616386"/>
          <c:y val="4.5311934809694247E-2"/>
          <c:w val="0.78330299676948234"/>
          <c:h val="0.81918473601007524"/>
        </c:manualLayout>
      </c:layout>
      <c:barChart>
        <c:barDir val="col"/>
        <c:grouping val="clustered"/>
        <c:ser>
          <c:idx val="4"/>
          <c:order val="4"/>
          <c:tx>
            <c:strRef>
              <c:f>Sheet1!$F$91</c:f>
              <c:strCache>
                <c:ptCount val="1"/>
                <c:pt idx="0">
                  <c:v>LSD at 5%</c:v>
                </c:pt>
              </c:strCache>
            </c:strRef>
          </c:tx>
          <c:dLbls>
            <c:dLbl>
              <c:idx val="0"/>
              <c:delete val="1"/>
            </c:dLbl>
            <c:showVal val="1"/>
          </c:dLbls>
          <c:cat>
            <c:strRef>
              <c:f>Sheet1!$A$92:$A$96</c:f>
              <c:strCache>
                <c:ptCount val="5"/>
                <c:pt idx="0">
                  <c:v>Sep.16th</c:v>
                </c:pt>
                <c:pt idx="1">
                  <c:v>Sep.23rd</c:v>
                </c:pt>
                <c:pt idx="2">
                  <c:v>Sep.30th</c:v>
                </c:pt>
                <c:pt idx="3">
                  <c:v>Oct.7th</c:v>
                </c:pt>
                <c:pt idx="4">
                  <c:v>Oct.14th</c:v>
                </c:pt>
              </c:strCache>
            </c:strRef>
          </c:cat>
          <c:val>
            <c:numRef>
              <c:f>Sheet1!$F$92:$F$96</c:f>
              <c:numCache>
                <c:formatCode>General</c:formatCode>
                <c:ptCount val="5"/>
                <c:pt idx="0">
                  <c:v>0.27</c:v>
                </c:pt>
              </c:numCache>
            </c:numRef>
          </c:val>
        </c:ser>
        <c:axId val="36690560"/>
        <c:axId val="45953792"/>
      </c:barChart>
      <c:lineChart>
        <c:grouping val="standard"/>
        <c:ser>
          <c:idx val="0"/>
          <c:order val="0"/>
          <c:tx>
            <c:strRef>
              <c:f>Sheet1!$B$91</c:f>
              <c:strCache>
                <c:ptCount val="1"/>
                <c:pt idx="0">
                  <c:v> Cont. of SO</c:v>
                </c:pt>
              </c:strCache>
            </c:strRef>
          </c:tx>
          <c:cat>
            <c:strRef>
              <c:f>Sheet1!$A$92:$A$96</c:f>
              <c:strCache>
                <c:ptCount val="5"/>
                <c:pt idx="0">
                  <c:v>Sep.16th</c:v>
                </c:pt>
                <c:pt idx="1">
                  <c:v>Sep.23rd</c:v>
                </c:pt>
                <c:pt idx="2">
                  <c:v>Sep.30th</c:v>
                </c:pt>
                <c:pt idx="3">
                  <c:v>Oct.7th</c:v>
                </c:pt>
                <c:pt idx="4">
                  <c:v>Oct.14th</c:v>
                </c:pt>
              </c:strCache>
            </c:strRef>
          </c:cat>
          <c:val>
            <c:numRef>
              <c:f>Sheet1!$B$92:$B$96</c:f>
              <c:numCache>
                <c:formatCode>0.00</c:formatCode>
                <c:ptCount val="5"/>
                <c:pt idx="0">
                  <c:v>6.2650000000000006</c:v>
                </c:pt>
                <c:pt idx="1">
                  <c:v>7.9250000000000007</c:v>
                </c:pt>
                <c:pt idx="2">
                  <c:v>9.3000000000000007</c:v>
                </c:pt>
                <c:pt idx="3">
                  <c:v>9.6900000000000013</c:v>
                </c:pt>
                <c:pt idx="4">
                  <c:v>9.8800000000000026</c:v>
                </c:pt>
              </c:numCache>
            </c:numRef>
          </c:val>
          <c:smooth val="1"/>
        </c:ser>
        <c:ser>
          <c:idx val="1"/>
          <c:order val="1"/>
          <c:tx>
            <c:strRef>
              <c:f>Sheet1!$C$91</c:f>
              <c:strCache>
                <c:ptCount val="1"/>
                <c:pt idx="0">
                  <c:v> 50 % of N added at pre autumn flush in SO</c:v>
                </c:pt>
              </c:strCache>
            </c:strRef>
          </c:tx>
          <c:cat>
            <c:strRef>
              <c:f>Sheet1!$A$92:$A$96</c:f>
              <c:strCache>
                <c:ptCount val="5"/>
                <c:pt idx="0">
                  <c:v>Sep.16th</c:v>
                </c:pt>
                <c:pt idx="1">
                  <c:v>Sep.23rd</c:v>
                </c:pt>
                <c:pt idx="2">
                  <c:v>Sep.30th</c:v>
                </c:pt>
                <c:pt idx="3">
                  <c:v>Oct.7th</c:v>
                </c:pt>
                <c:pt idx="4">
                  <c:v>Oct.14th</c:v>
                </c:pt>
              </c:strCache>
            </c:strRef>
          </c:cat>
          <c:val>
            <c:numRef>
              <c:f>Sheet1!$C$92:$C$96</c:f>
              <c:numCache>
                <c:formatCode>0.00</c:formatCode>
                <c:ptCount val="5"/>
                <c:pt idx="0">
                  <c:v>8.92</c:v>
                </c:pt>
                <c:pt idx="1">
                  <c:v>9.6150000000000002</c:v>
                </c:pt>
                <c:pt idx="2">
                  <c:v>11.825000000000006</c:v>
                </c:pt>
                <c:pt idx="3">
                  <c:v>14.89</c:v>
                </c:pt>
                <c:pt idx="4">
                  <c:v>15.57</c:v>
                </c:pt>
              </c:numCache>
            </c:numRef>
          </c:val>
          <c:smooth val="1"/>
        </c:ser>
        <c:ser>
          <c:idx val="2"/>
          <c:order val="2"/>
          <c:tx>
            <c:strRef>
              <c:f>Sheet1!$D$91</c:f>
              <c:strCache>
                <c:ptCount val="1"/>
                <c:pt idx="0">
                  <c:v> Cont. of VL</c:v>
                </c:pt>
              </c:strCache>
            </c:strRef>
          </c:tx>
          <c:cat>
            <c:strRef>
              <c:f>Sheet1!$A$92:$A$96</c:f>
              <c:strCache>
                <c:ptCount val="5"/>
                <c:pt idx="0">
                  <c:v>Sep.16th</c:v>
                </c:pt>
                <c:pt idx="1">
                  <c:v>Sep.23rd</c:v>
                </c:pt>
                <c:pt idx="2">
                  <c:v>Sep.30th</c:v>
                </c:pt>
                <c:pt idx="3">
                  <c:v>Oct.7th</c:v>
                </c:pt>
                <c:pt idx="4">
                  <c:v>Oct.14th</c:v>
                </c:pt>
              </c:strCache>
            </c:strRef>
          </c:cat>
          <c:val>
            <c:numRef>
              <c:f>Sheet1!$D$92:$D$96</c:f>
              <c:numCache>
                <c:formatCode>0.00</c:formatCode>
                <c:ptCount val="5"/>
                <c:pt idx="0">
                  <c:v>7.7050000000000001</c:v>
                </c:pt>
                <c:pt idx="1">
                  <c:v>9.4700000000000042</c:v>
                </c:pt>
                <c:pt idx="2">
                  <c:v>11.360000000000008</c:v>
                </c:pt>
                <c:pt idx="3">
                  <c:v>12.34</c:v>
                </c:pt>
                <c:pt idx="4">
                  <c:v>12.525</c:v>
                </c:pt>
              </c:numCache>
            </c:numRef>
          </c:val>
        </c:ser>
        <c:ser>
          <c:idx val="3"/>
          <c:order val="3"/>
          <c:tx>
            <c:strRef>
              <c:f>Sheet1!$E$91</c:f>
              <c:strCache>
                <c:ptCount val="1"/>
                <c:pt idx="0">
                  <c:v> 50 % of N added at pre autumn flush in VL</c:v>
                </c:pt>
              </c:strCache>
            </c:strRef>
          </c:tx>
          <c:cat>
            <c:strRef>
              <c:f>Sheet1!$A$92:$A$96</c:f>
              <c:strCache>
                <c:ptCount val="5"/>
                <c:pt idx="0">
                  <c:v>Sep.16th</c:v>
                </c:pt>
                <c:pt idx="1">
                  <c:v>Sep.23rd</c:v>
                </c:pt>
                <c:pt idx="2">
                  <c:v>Sep.30th</c:v>
                </c:pt>
                <c:pt idx="3">
                  <c:v>Oct.7th</c:v>
                </c:pt>
                <c:pt idx="4">
                  <c:v>Oct.14th</c:v>
                </c:pt>
              </c:strCache>
            </c:strRef>
          </c:cat>
          <c:val>
            <c:numRef>
              <c:f>Sheet1!$E$92:$E$96</c:f>
              <c:numCache>
                <c:formatCode>0.00</c:formatCode>
                <c:ptCount val="5"/>
                <c:pt idx="0">
                  <c:v>9.91</c:v>
                </c:pt>
                <c:pt idx="1">
                  <c:v>11.825000000000006</c:v>
                </c:pt>
                <c:pt idx="2">
                  <c:v>14.9</c:v>
                </c:pt>
                <c:pt idx="3">
                  <c:v>17.91</c:v>
                </c:pt>
                <c:pt idx="4">
                  <c:v>18.21</c:v>
                </c:pt>
              </c:numCache>
            </c:numRef>
          </c:val>
        </c:ser>
        <c:marker val="1"/>
        <c:axId val="36690560"/>
        <c:axId val="45953792"/>
      </c:lineChart>
      <c:catAx>
        <c:axId val="36690560"/>
        <c:scaling>
          <c:orientation val="minMax"/>
        </c:scaling>
        <c:axPos val="b"/>
        <c:title>
          <c:tx>
            <c:rich>
              <a:bodyPr/>
              <a:lstStyle/>
              <a:p>
                <a:pPr>
                  <a:defRPr/>
                </a:pPr>
                <a:r>
                  <a:rPr lang="en-US"/>
                  <a:t>Date</a:t>
                </a:r>
              </a:p>
            </c:rich>
          </c:tx>
          <c:layout>
            <c:manualLayout>
              <c:xMode val="edge"/>
              <c:yMode val="edge"/>
              <c:x val="0.43710787887500407"/>
              <c:y val="0.92355361520839252"/>
            </c:manualLayout>
          </c:layout>
        </c:title>
        <c:majorTickMark val="none"/>
        <c:minorTickMark val="out"/>
        <c:tickLblPos val="nextTo"/>
        <c:txPr>
          <a:bodyPr/>
          <a:lstStyle/>
          <a:p>
            <a:pPr>
              <a:defRPr sz="700"/>
            </a:pPr>
            <a:endParaRPr lang="en-US"/>
          </a:p>
        </c:txPr>
        <c:crossAx val="45953792"/>
        <c:crosses val="autoZero"/>
        <c:auto val="1"/>
        <c:lblAlgn val="ctr"/>
        <c:lblOffset val="100"/>
      </c:catAx>
      <c:valAx>
        <c:axId val="45953792"/>
        <c:scaling>
          <c:orientation val="minMax"/>
          <c:max val="28"/>
          <c:min val="0"/>
        </c:scaling>
        <c:axPos val="l"/>
        <c:title>
          <c:tx>
            <c:rich>
              <a:bodyPr rot="-5400000" vert="horz"/>
              <a:lstStyle/>
              <a:p>
                <a:pPr>
                  <a:defRPr b="0"/>
                </a:pPr>
                <a:r>
                  <a:rPr lang="en-US" b="0"/>
                  <a:t>Shoot length (cm)</a:t>
                </a:r>
                <a:endParaRPr lang="ar-EG" b="0"/>
              </a:p>
            </c:rich>
          </c:tx>
          <c:layout>
            <c:manualLayout>
              <c:xMode val="edge"/>
              <c:yMode val="edge"/>
              <c:x val="0"/>
              <c:y val="0.36335917299679832"/>
            </c:manualLayout>
          </c:layout>
        </c:title>
        <c:numFmt formatCode="General" sourceLinked="0"/>
        <c:tickLblPos val="nextTo"/>
        <c:crossAx val="36690560"/>
        <c:crosses val="autoZero"/>
        <c:crossBetween val="between"/>
        <c:majorUnit val="2"/>
        <c:minorUnit val="0.2"/>
      </c:valAx>
    </c:plotArea>
    <c:legend>
      <c:legendPos val="t"/>
      <c:layout>
        <c:manualLayout>
          <c:xMode val="edge"/>
          <c:yMode val="edge"/>
          <c:x val="0.1406229266913879"/>
          <c:y val="8.5414086150579511E-3"/>
          <c:w val="0.85412458618076481"/>
          <c:h val="0.29352845084662332"/>
        </c:manualLayout>
      </c:layout>
      <c:txPr>
        <a:bodyPr/>
        <a:lstStyle/>
        <a:p>
          <a:pPr>
            <a:defRPr sz="700"/>
          </a:pPr>
          <a:endParaRPr lang="en-US"/>
        </a:p>
      </c:txPr>
    </c:legend>
    <c:plotVisOnly val="1"/>
    <c:dispBlanksAs val="gap"/>
  </c:chart>
  <c:spPr>
    <a:ln>
      <a:noFill/>
    </a:ln>
  </c:spPr>
  <c:txPr>
    <a:bodyPr/>
    <a:lstStyle/>
    <a:p>
      <a:pPr>
        <a:defRPr sz="900">
          <a:latin typeface="Times New Roman" pitchFamily="18" charset="0"/>
          <a:cs typeface="Times New Roman" pitchFamily="18" charset="0"/>
        </a:defRPr>
      </a:pPr>
      <a:endParaRPr lang="en-US"/>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18"/>
  <c:chart>
    <c:autoTitleDeleted val="1"/>
    <c:view3D>
      <c:depthPercent val="100"/>
      <c:rAngAx val="1"/>
    </c:view3D>
    <c:plotArea>
      <c:layout>
        <c:manualLayout>
          <c:layoutTarget val="inner"/>
          <c:xMode val="edge"/>
          <c:yMode val="edge"/>
          <c:x val="0.20643052494640624"/>
          <c:y val="3.5063709296838129E-2"/>
          <c:w val="0.83570342103141571"/>
          <c:h val="0.46478299171336113"/>
        </c:manualLayout>
      </c:layout>
      <c:bar3DChart>
        <c:barDir val="col"/>
        <c:grouping val="standard"/>
        <c:ser>
          <c:idx val="0"/>
          <c:order val="0"/>
          <c:tx>
            <c:strRef>
              <c:f>Sheet8!$A$6</c:f>
              <c:strCache>
                <c:ptCount val="1"/>
                <c:pt idx="0">
                  <c:v>Control 400 g N /tree.
</c:v>
                </c:pt>
              </c:strCache>
            </c:strRef>
          </c:tx>
          <c:cat>
            <c:strRef>
              <c:f>Sheet8!$B$5:$M$5</c:f>
              <c:strCache>
                <c:ptCount val="12"/>
                <c:pt idx="0">
                  <c:v> No.of Inflore./Shoot in SO</c:v>
                </c:pt>
                <c:pt idx="1">
                  <c:v> No.of Inflore./Shoot in VL</c:v>
                </c:pt>
                <c:pt idx="2">
                  <c:v> No. of fruit set/shoot in SO</c:v>
                </c:pt>
                <c:pt idx="3">
                  <c:v>No. of fruit set/shoot in VL </c:v>
                </c:pt>
                <c:pt idx="4">
                  <c:v> fruit set % in SO</c:v>
                </c:pt>
                <c:pt idx="5">
                  <c:v>  fruit set % in VL</c:v>
                </c:pt>
                <c:pt idx="6">
                  <c:v> fruit June drop % in SO</c:v>
                </c:pt>
                <c:pt idx="7">
                  <c:v> fruit June drop % in VL</c:v>
                </c:pt>
                <c:pt idx="8">
                  <c:v> NO. retained fruit at harvest in SO
</c:v>
                </c:pt>
                <c:pt idx="9">
                  <c:v> No. of retaiend fruit at harvest in VL</c:v>
                </c:pt>
                <c:pt idx="10">
                  <c:v> retained fruit % in SO</c:v>
                </c:pt>
                <c:pt idx="11">
                  <c:v> retained fruit % in VL</c:v>
                </c:pt>
              </c:strCache>
            </c:strRef>
          </c:cat>
          <c:val>
            <c:numRef>
              <c:f>Sheet8!$B$6:$M$6</c:f>
              <c:numCache>
                <c:formatCode>General</c:formatCode>
                <c:ptCount val="12"/>
                <c:pt idx="0">
                  <c:v>3.3</c:v>
                </c:pt>
                <c:pt idx="1">
                  <c:v>4.5999999999999996</c:v>
                </c:pt>
                <c:pt idx="2">
                  <c:v>1.36</c:v>
                </c:pt>
                <c:pt idx="3">
                  <c:v>3.15</c:v>
                </c:pt>
                <c:pt idx="4">
                  <c:v>14.26</c:v>
                </c:pt>
                <c:pt idx="5">
                  <c:v>31.03</c:v>
                </c:pt>
                <c:pt idx="6">
                  <c:v>14.02</c:v>
                </c:pt>
                <c:pt idx="7">
                  <c:v>12.54</c:v>
                </c:pt>
                <c:pt idx="8">
                  <c:v>1.02</c:v>
                </c:pt>
                <c:pt idx="9">
                  <c:v>2.54</c:v>
                </c:pt>
                <c:pt idx="10">
                  <c:v>74.910000000000025</c:v>
                </c:pt>
                <c:pt idx="11">
                  <c:v>80.63</c:v>
                </c:pt>
              </c:numCache>
            </c:numRef>
          </c:val>
        </c:ser>
        <c:ser>
          <c:idx val="1"/>
          <c:order val="1"/>
          <c:tx>
            <c:strRef>
              <c:f>Sheet8!$A$7</c:f>
              <c:strCache>
                <c:ptCount val="1"/>
                <c:pt idx="0">
                  <c:v>200 g  N / tree at Pre spring flush</c:v>
                </c:pt>
              </c:strCache>
            </c:strRef>
          </c:tx>
          <c:cat>
            <c:strRef>
              <c:f>Sheet8!$B$5:$M$5</c:f>
              <c:strCache>
                <c:ptCount val="12"/>
                <c:pt idx="0">
                  <c:v> No.of Inflore./Shoot in SO</c:v>
                </c:pt>
                <c:pt idx="1">
                  <c:v> No.of Inflore./Shoot in VL</c:v>
                </c:pt>
                <c:pt idx="2">
                  <c:v> No. of fruit set/shoot in SO</c:v>
                </c:pt>
                <c:pt idx="3">
                  <c:v>No. of fruit set/shoot in VL </c:v>
                </c:pt>
                <c:pt idx="4">
                  <c:v> fruit set % in SO</c:v>
                </c:pt>
                <c:pt idx="5">
                  <c:v>  fruit set % in VL</c:v>
                </c:pt>
                <c:pt idx="6">
                  <c:v> fruit June drop % in SO</c:v>
                </c:pt>
                <c:pt idx="7">
                  <c:v> fruit June drop % in VL</c:v>
                </c:pt>
                <c:pt idx="8">
                  <c:v> NO. retained fruit at harvest in SO
</c:v>
                </c:pt>
                <c:pt idx="9">
                  <c:v> No. of retaiend fruit at harvest in VL</c:v>
                </c:pt>
                <c:pt idx="10">
                  <c:v> retained fruit % in SO</c:v>
                </c:pt>
                <c:pt idx="11">
                  <c:v> retained fruit % in VL</c:v>
                </c:pt>
              </c:strCache>
            </c:strRef>
          </c:cat>
          <c:val>
            <c:numRef>
              <c:f>Sheet8!$B$7:$M$7</c:f>
              <c:numCache>
                <c:formatCode>General</c:formatCode>
                <c:ptCount val="12"/>
                <c:pt idx="0">
                  <c:v>5.85</c:v>
                </c:pt>
                <c:pt idx="1">
                  <c:v>7.4</c:v>
                </c:pt>
                <c:pt idx="2">
                  <c:v>6.55</c:v>
                </c:pt>
                <c:pt idx="3">
                  <c:v>8.120000000000001</c:v>
                </c:pt>
                <c:pt idx="4">
                  <c:v>39.58</c:v>
                </c:pt>
                <c:pt idx="5">
                  <c:v>46.94</c:v>
                </c:pt>
                <c:pt idx="6">
                  <c:v>9.8500000000000068</c:v>
                </c:pt>
                <c:pt idx="7">
                  <c:v>6.5269999999999975</c:v>
                </c:pt>
                <c:pt idx="8">
                  <c:v>5.41</c:v>
                </c:pt>
                <c:pt idx="9">
                  <c:v>7.22</c:v>
                </c:pt>
                <c:pt idx="10">
                  <c:v>82.52</c:v>
                </c:pt>
                <c:pt idx="11">
                  <c:v>88.92</c:v>
                </c:pt>
              </c:numCache>
            </c:numRef>
          </c:val>
        </c:ser>
        <c:shape val="box"/>
        <c:axId val="46003712"/>
        <c:axId val="46005248"/>
        <c:axId val="45943872"/>
      </c:bar3DChart>
      <c:catAx>
        <c:axId val="46003712"/>
        <c:scaling>
          <c:orientation val="minMax"/>
        </c:scaling>
        <c:axPos val="b"/>
        <c:numFmt formatCode="General" sourceLinked="1"/>
        <c:tickLblPos val="nextTo"/>
        <c:txPr>
          <a:bodyPr/>
          <a:lstStyle/>
          <a:p>
            <a:pPr>
              <a:defRPr sz="600">
                <a:solidFill>
                  <a:sysClr val="windowText" lastClr="000000"/>
                </a:solidFill>
              </a:defRPr>
            </a:pPr>
            <a:endParaRPr lang="en-US"/>
          </a:p>
        </c:txPr>
        <c:crossAx val="46005248"/>
        <c:crosses val="autoZero"/>
        <c:auto val="1"/>
        <c:lblAlgn val="ctr"/>
        <c:lblOffset val="100"/>
      </c:catAx>
      <c:valAx>
        <c:axId val="46005248"/>
        <c:scaling>
          <c:orientation val="minMax"/>
          <c:max val="100"/>
        </c:scaling>
        <c:axPos val="l"/>
        <c:majorGridlines>
          <c:spPr>
            <a:ln>
              <a:solidFill>
                <a:schemeClr val="tx1"/>
              </a:solidFill>
            </a:ln>
          </c:spPr>
        </c:majorGridlines>
        <c:numFmt formatCode="General" sourceLinked="1"/>
        <c:majorTickMark val="none"/>
        <c:tickLblPos val="nextTo"/>
        <c:txPr>
          <a:bodyPr rot="-60000000" vert="horz"/>
          <a:lstStyle/>
          <a:p>
            <a:pPr>
              <a:defRPr sz="800">
                <a:solidFill>
                  <a:sysClr val="windowText" lastClr="000000"/>
                </a:solidFill>
                <a:latin typeface="Times New Roman" pitchFamily="18" charset="0"/>
                <a:cs typeface="Times New Roman" pitchFamily="18" charset="0"/>
              </a:defRPr>
            </a:pPr>
            <a:endParaRPr lang="en-US"/>
          </a:p>
        </c:txPr>
        <c:crossAx val="46003712"/>
        <c:crosses val="autoZero"/>
        <c:crossBetween val="between"/>
        <c:majorUnit val="20"/>
      </c:valAx>
      <c:serAx>
        <c:axId val="45943872"/>
        <c:scaling>
          <c:orientation val="minMax"/>
        </c:scaling>
        <c:delete val="1"/>
        <c:axPos val="b"/>
        <c:majorTickMark val="none"/>
        <c:tickLblPos val="none"/>
        <c:crossAx val="46005248"/>
        <c:crosses val="autoZero"/>
      </c:serAx>
    </c:plotArea>
    <c:legend>
      <c:legendPos val="t"/>
      <c:layout>
        <c:manualLayout>
          <c:xMode val="edge"/>
          <c:yMode val="edge"/>
          <c:x val="2.0420484982039369E-2"/>
          <c:y val="0"/>
          <c:w val="0.90455116318651296"/>
          <c:h val="0.15001394304745364"/>
        </c:manualLayout>
      </c:layout>
      <c:txPr>
        <a:bodyPr rot="0" vert="horz"/>
        <a:lstStyle/>
        <a:p>
          <a:pPr>
            <a:defRPr sz="800"/>
          </a:pPr>
          <a:endParaRPr lang="en-US"/>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9167284582700693E-2"/>
          <c:y val="4.6413502109704664E-2"/>
          <c:w val="0.87223614985346498"/>
          <c:h val="0.60991062826007592"/>
        </c:manualLayout>
      </c:layout>
      <c:bar3DChart>
        <c:barDir val="col"/>
        <c:grouping val="standard"/>
        <c:ser>
          <c:idx val="0"/>
          <c:order val="0"/>
          <c:tx>
            <c:strRef>
              <c:f>Sheet8!$A$13</c:f>
              <c:strCache>
                <c:ptCount val="1"/>
                <c:pt idx="0">
                  <c:v>Control 400 g N /a tree.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cat>
            <c:strRef>
              <c:f>Sheet8!$B$12:$M$12</c:f>
              <c:strCache>
                <c:ptCount val="12"/>
                <c:pt idx="0">
                  <c:v> No.of Inflore./Shoot in SO</c:v>
                </c:pt>
                <c:pt idx="1">
                  <c:v> No.of Inflore./Shoot in VL</c:v>
                </c:pt>
                <c:pt idx="2">
                  <c:v> No. of fruit set/shoot in SO</c:v>
                </c:pt>
                <c:pt idx="3">
                  <c:v>No. of fruit set/shoot in VL </c:v>
                </c:pt>
                <c:pt idx="4">
                  <c:v> fruit set % in SO</c:v>
                </c:pt>
                <c:pt idx="5">
                  <c:v>  fruit set % in VL</c:v>
                </c:pt>
                <c:pt idx="6">
                  <c:v> fruit June drop % in SO</c:v>
                </c:pt>
                <c:pt idx="7">
                  <c:v> fruit June drop % in VL</c:v>
                </c:pt>
                <c:pt idx="8">
                  <c:v> NO. retained fruit at harvest in SO
</c:v>
                </c:pt>
                <c:pt idx="9">
                  <c:v> No. of retaiend fruit at harvest in VL</c:v>
                </c:pt>
                <c:pt idx="10">
                  <c:v> retained fruit % in SO</c:v>
                </c:pt>
                <c:pt idx="11">
                  <c:v> retained fruit % in VL</c:v>
                </c:pt>
              </c:strCache>
            </c:strRef>
          </c:cat>
          <c:val>
            <c:numRef>
              <c:f>Sheet8!$B$13:$M$13</c:f>
              <c:numCache>
                <c:formatCode>General</c:formatCode>
                <c:ptCount val="12"/>
                <c:pt idx="0">
                  <c:v>3.32</c:v>
                </c:pt>
                <c:pt idx="1">
                  <c:v>6.45</c:v>
                </c:pt>
                <c:pt idx="2">
                  <c:v>3.7</c:v>
                </c:pt>
                <c:pt idx="3">
                  <c:v>6.3</c:v>
                </c:pt>
                <c:pt idx="4">
                  <c:v>0</c:v>
                </c:pt>
                <c:pt idx="5">
                  <c:v>29.1</c:v>
                </c:pt>
                <c:pt idx="6">
                  <c:v>18.510000000000005</c:v>
                </c:pt>
                <c:pt idx="7">
                  <c:v>11.67</c:v>
                </c:pt>
                <c:pt idx="8">
                  <c:v>1.8</c:v>
                </c:pt>
                <c:pt idx="9">
                  <c:v>3.71</c:v>
                </c:pt>
                <c:pt idx="10">
                  <c:v>48.65</c:v>
                </c:pt>
                <c:pt idx="11">
                  <c:v>58.809999999999995</c:v>
                </c:pt>
              </c:numCache>
            </c:numRef>
          </c:val>
        </c:ser>
        <c:ser>
          <c:idx val="1"/>
          <c:order val="1"/>
          <c:tx>
            <c:strRef>
              <c:f>Sheet8!$A$14</c:f>
              <c:strCache>
                <c:ptCount val="1"/>
                <c:pt idx="0">
                  <c:v>200 g  N / tree Pre spring flush</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cat>
            <c:strRef>
              <c:f>Sheet8!$B$12:$M$12</c:f>
              <c:strCache>
                <c:ptCount val="12"/>
                <c:pt idx="0">
                  <c:v> No.of Inflore./Shoot in SO</c:v>
                </c:pt>
                <c:pt idx="1">
                  <c:v> No.of Inflore./Shoot in VL</c:v>
                </c:pt>
                <c:pt idx="2">
                  <c:v> No. of fruit set/shoot in SO</c:v>
                </c:pt>
                <c:pt idx="3">
                  <c:v>No. of fruit set/shoot in VL </c:v>
                </c:pt>
                <c:pt idx="4">
                  <c:v> fruit set % in SO</c:v>
                </c:pt>
                <c:pt idx="5">
                  <c:v>  fruit set % in VL</c:v>
                </c:pt>
                <c:pt idx="6">
                  <c:v> fruit June drop % in SO</c:v>
                </c:pt>
                <c:pt idx="7">
                  <c:v> fruit June drop % in VL</c:v>
                </c:pt>
                <c:pt idx="8">
                  <c:v> NO. retained fruit at harvest in SO
</c:v>
                </c:pt>
                <c:pt idx="9">
                  <c:v> No. of retaiend fruit at harvest in VL</c:v>
                </c:pt>
                <c:pt idx="10">
                  <c:v> retained fruit % in SO</c:v>
                </c:pt>
                <c:pt idx="11">
                  <c:v> retained fruit % in VL</c:v>
                </c:pt>
              </c:strCache>
            </c:strRef>
          </c:cat>
          <c:val>
            <c:numRef>
              <c:f>Sheet8!$B$14:$M$14</c:f>
              <c:numCache>
                <c:formatCode>General</c:formatCode>
                <c:ptCount val="12"/>
                <c:pt idx="0">
                  <c:v>0</c:v>
                </c:pt>
                <c:pt idx="1">
                  <c:v>9.43</c:v>
                </c:pt>
                <c:pt idx="2">
                  <c:v>8.5</c:v>
                </c:pt>
                <c:pt idx="3">
                  <c:v>12.15</c:v>
                </c:pt>
                <c:pt idx="4">
                  <c:v>28.86</c:v>
                </c:pt>
                <c:pt idx="5">
                  <c:v>36.980000000000004</c:v>
                </c:pt>
                <c:pt idx="6">
                  <c:v>7.29</c:v>
                </c:pt>
                <c:pt idx="7">
                  <c:v>9.3800000000000008</c:v>
                </c:pt>
                <c:pt idx="8">
                  <c:v>5.17</c:v>
                </c:pt>
                <c:pt idx="9">
                  <c:v>9.17</c:v>
                </c:pt>
                <c:pt idx="10">
                  <c:v>60.760000000000012</c:v>
                </c:pt>
                <c:pt idx="11">
                  <c:v>75.430000000000007</c:v>
                </c:pt>
              </c:numCache>
            </c:numRef>
          </c:val>
        </c:ser>
        <c:shape val="box"/>
        <c:axId val="50635520"/>
        <c:axId val="50637056"/>
        <c:axId val="50611072"/>
      </c:bar3DChart>
      <c:catAx>
        <c:axId val="5063552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50637056"/>
        <c:crosses val="autoZero"/>
        <c:auto val="1"/>
        <c:lblAlgn val="ctr"/>
        <c:lblOffset val="100"/>
      </c:catAx>
      <c:valAx>
        <c:axId val="50637056"/>
        <c:scaling>
          <c:orientation val="minMax"/>
          <c:max val="100"/>
        </c:scaling>
        <c:axPos val="l"/>
        <c:majorGridlines>
          <c:spPr>
            <a:ln w="9525" cap="flat" cmpd="sng" algn="ctr">
              <a:solidFill>
                <a:schemeClr val="tx1"/>
              </a:solidFill>
              <a:round/>
            </a:ln>
            <a:effectLst/>
          </c:spPr>
        </c:majorGridlines>
        <c:numFmt formatCode="General" sourceLinked="1"/>
        <c:maj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50635520"/>
        <c:crosses val="autoZero"/>
        <c:crossBetween val="between"/>
        <c:majorUnit val="20"/>
      </c:valAx>
      <c:serAx>
        <c:axId val="50611072"/>
        <c:scaling>
          <c:orientation val="minMax"/>
        </c:scaling>
        <c:delete val="1"/>
        <c:axPos val="b"/>
        <c:majorTickMark val="none"/>
        <c:tickLblPos val="none"/>
        <c:crossAx val="50637056"/>
        <c:crosses val="autoZero"/>
      </c:serAx>
      <c:spPr>
        <a:noFill/>
        <a:ln>
          <a:noFill/>
        </a:ln>
        <a:effectLst/>
      </c:spPr>
    </c:plotArea>
    <c:legend>
      <c:legendPos val="t"/>
      <c:layout>
        <c:manualLayout>
          <c:xMode val="edge"/>
          <c:yMode val="edge"/>
          <c:x val="0"/>
          <c:y val="2.5316455696202528E-2"/>
          <c:w val="1"/>
          <c:h val="1.3714076879630541E-2"/>
        </c:manualLayout>
      </c:layout>
      <c:txPr>
        <a:bodyPr/>
        <a:lstStyle/>
        <a:p>
          <a:pPr>
            <a:defRPr sz="800"/>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Sheet8!$B$29:$B$32</c:f>
              <c:strCache>
                <c:ptCount val="1"/>
                <c:pt idx="0">
                  <c:v>Season 2010/2011  (SO)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cat>
            <c:strRef>
              <c:f>Sheet8!$A$33:$A$38</c:f>
              <c:strCache>
                <c:ptCount val="6"/>
                <c:pt idx="0">
                  <c:v>Cont. 400 g N / tree</c:v>
                </c:pt>
                <c:pt idx="1">
                  <c:v>Adding 50% of N at pre spring flush</c:v>
                </c:pt>
                <c:pt idx="2">
                  <c:v>Adding 50% of N at fruit cell division  stage </c:v>
                </c:pt>
                <c:pt idx="3">
                  <c:v>Adding 50% of N at fruit cell expansion  stage</c:v>
                </c:pt>
                <c:pt idx="4">
                  <c:v>Adding 50% of N at pre autumn flush</c:v>
                </c:pt>
                <c:pt idx="5">
                  <c:v>LSD at 5%</c:v>
                </c:pt>
              </c:strCache>
            </c:strRef>
          </c:cat>
          <c:val>
            <c:numRef>
              <c:f>Sheet8!$B$33:$B$38</c:f>
              <c:numCache>
                <c:formatCode>General</c:formatCode>
                <c:ptCount val="6"/>
                <c:pt idx="0">
                  <c:v>68.679999999999978</c:v>
                </c:pt>
                <c:pt idx="1">
                  <c:v>89.25</c:v>
                </c:pt>
                <c:pt idx="2">
                  <c:v>80.16</c:v>
                </c:pt>
                <c:pt idx="3">
                  <c:v>80</c:v>
                </c:pt>
                <c:pt idx="4">
                  <c:v>85.63</c:v>
                </c:pt>
                <c:pt idx="5">
                  <c:v>1.55</c:v>
                </c:pt>
              </c:numCache>
            </c:numRef>
          </c:val>
        </c:ser>
        <c:ser>
          <c:idx val="1"/>
          <c:order val="1"/>
          <c:tx>
            <c:strRef>
              <c:f>Sheet8!$C$29:$C$32</c:f>
              <c:strCache>
                <c:ptCount val="1"/>
                <c:pt idx="0">
                  <c:v>Season 2010/2011 (VL)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cat>
            <c:strRef>
              <c:f>Sheet8!$A$33:$A$38</c:f>
              <c:strCache>
                <c:ptCount val="6"/>
                <c:pt idx="0">
                  <c:v>Cont. 400 g N / tree</c:v>
                </c:pt>
                <c:pt idx="1">
                  <c:v>Adding 50% of N at pre spring flush</c:v>
                </c:pt>
                <c:pt idx="2">
                  <c:v>Adding 50% of N at fruit cell division  stage </c:v>
                </c:pt>
                <c:pt idx="3">
                  <c:v>Adding 50% of N at fruit cell expansion  stage</c:v>
                </c:pt>
                <c:pt idx="4">
                  <c:v>Adding 50% of N at pre autumn flush</c:v>
                </c:pt>
                <c:pt idx="5">
                  <c:v>LSD at 5%</c:v>
                </c:pt>
              </c:strCache>
            </c:strRef>
          </c:cat>
          <c:val>
            <c:numRef>
              <c:f>Sheet8!$C$33:$C$38</c:f>
              <c:numCache>
                <c:formatCode>General</c:formatCode>
                <c:ptCount val="6"/>
                <c:pt idx="0">
                  <c:v>75.900000000000006</c:v>
                </c:pt>
                <c:pt idx="1">
                  <c:v>114.2</c:v>
                </c:pt>
                <c:pt idx="2">
                  <c:v>103.28</c:v>
                </c:pt>
                <c:pt idx="3">
                  <c:v>114.64</c:v>
                </c:pt>
                <c:pt idx="4">
                  <c:v>125.89</c:v>
                </c:pt>
              </c:numCache>
            </c:numRef>
          </c:val>
        </c:ser>
        <c:ser>
          <c:idx val="2"/>
          <c:order val="2"/>
          <c:tx>
            <c:strRef>
              <c:f>Sheet8!$D$29:$D$32</c:f>
              <c:strCache>
                <c:ptCount val="1"/>
                <c:pt idx="0">
                  <c:v>Season 2011/2012  (SO)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cat>
            <c:strRef>
              <c:f>Sheet8!$A$33:$A$38</c:f>
              <c:strCache>
                <c:ptCount val="6"/>
                <c:pt idx="0">
                  <c:v>Cont. 400 g N / tree</c:v>
                </c:pt>
                <c:pt idx="1">
                  <c:v>Adding 50% of N at pre spring flush</c:v>
                </c:pt>
                <c:pt idx="2">
                  <c:v>Adding 50% of N at fruit cell division  stage </c:v>
                </c:pt>
                <c:pt idx="3">
                  <c:v>Adding 50% of N at fruit cell expansion  stage</c:v>
                </c:pt>
                <c:pt idx="4">
                  <c:v>Adding 50% of N at pre autumn flush</c:v>
                </c:pt>
                <c:pt idx="5">
                  <c:v>LSD at 5%</c:v>
                </c:pt>
              </c:strCache>
            </c:strRef>
          </c:cat>
          <c:val>
            <c:numRef>
              <c:f>Sheet8!$D$33:$D$38</c:f>
              <c:numCache>
                <c:formatCode>General</c:formatCode>
                <c:ptCount val="6"/>
                <c:pt idx="0">
                  <c:v>67.61999999999999</c:v>
                </c:pt>
                <c:pt idx="1">
                  <c:v>94.6</c:v>
                </c:pt>
                <c:pt idx="2">
                  <c:v>92.6</c:v>
                </c:pt>
                <c:pt idx="3">
                  <c:v>97.82</c:v>
                </c:pt>
                <c:pt idx="4">
                  <c:v>106.98</c:v>
                </c:pt>
                <c:pt idx="5">
                  <c:v>1.930000000000001</c:v>
                </c:pt>
              </c:numCache>
            </c:numRef>
          </c:val>
        </c:ser>
        <c:ser>
          <c:idx val="3"/>
          <c:order val="3"/>
          <c:tx>
            <c:strRef>
              <c:f>Sheet8!$E$29:$E$32</c:f>
              <c:strCache>
                <c:ptCount val="1"/>
                <c:pt idx="0">
                  <c:v>Season 2011/2012 (VL)</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cat>
            <c:strRef>
              <c:f>Sheet8!$A$33:$A$38</c:f>
              <c:strCache>
                <c:ptCount val="6"/>
                <c:pt idx="0">
                  <c:v>Cont. 400 g N / tree</c:v>
                </c:pt>
                <c:pt idx="1">
                  <c:v>Adding 50% of N at pre spring flush</c:v>
                </c:pt>
                <c:pt idx="2">
                  <c:v>Adding 50% of N at fruit cell division  stage </c:v>
                </c:pt>
                <c:pt idx="3">
                  <c:v>Adding 50% of N at fruit cell expansion  stage</c:v>
                </c:pt>
                <c:pt idx="4">
                  <c:v>Adding 50% of N at pre autumn flush</c:v>
                </c:pt>
                <c:pt idx="5">
                  <c:v>LSD at 5%</c:v>
                </c:pt>
              </c:strCache>
            </c:strRef>
          </c:cat>
          <c:val>
            <c:numRef>
              <c:f>Sheet8!$E$33:$E$38</c:f>
              <c:numCache>
                <c:formatCode>General</c:formatCode>
                <c:ptCount val="6"/>
                <c:pt idx="0">
                  <c:v>77.48</c:v>
                </c:pt>
                <c:pt idx="1">
                  <c:v>146.63999999999999</c:v>
                </c:pt>
                <c:pt idx="2">
                  <c:v>111.5</c:v>
                </c:pt>
                <c:pt idx="3">
                  <c:v>143.57</c:v>
                </c:pt>
                <c:pt idx="4">
                  <c:v>125.34</c:v>
                </c:pt>
              </c:numCache>
            </c:numRef>
          </c:val>
        </c:ser>
        <c:ser>
          <c:idx val="4"/>
          <c:order val="4"/>
          <c:tx>
            <c:strRef>
              <c:f>Sheet8!$F$29:$F$32</c:f>
              <c:strCache>
                <c:ptCount val="1"/>
                <c:pt idx="0">
                  <c:v>The increase % in yield / tree compared with control  (SO) </c:v>
                </c:pt>
              </c:strCache>
            </c:strRef>
          </c:tx>
          <c:cat>
            <c:strRef>
              <c:f>Sheet8!$A$33:$A$38</c:f>
              <c:strCache>
                <c:ptCount val="6"/>
                <c:pt idx="0">
                  <c:v>Cont. 400 g N / tree</c:v>
                </c:pt>
                <c:pt idx="1">
                  <c:v>Adding 50% of N at pre spring flush</c:v>
                </c:pt>
                <c:pt idx="2">
                  <c:v>Adding 50% of N at fruit cell division  stage </c:v>
                </c:pt>
                <c:pt idx="3">
                  <c:v>Adding 50% of N at fruit cell expansion  stage</c:v>
                </c:pt>
                <c:pt idx="4">
                  <c:v>Adding 50% of N at pre autumn flush</c:v>
                </c:pt>
                <c:pt idx="5">
                  <c:v>LSD at 5%</c:v>
                </c:pt>
              </c:strCache>
            </c:strRef>
          </c:cat>
          <c:val>
            <c:numRef>
              <c:f>Sheet8!$F$33:$F$38</c:f>
              <c:numCache>
                <c:formatCode>General</c:formatCode>
                <c:ptCount val="6"/>
                <c:pt idx="0">
                  <c:v>0</c:v>
                </c:pt>
                <c:pt idx="1">
                  <c:v>29.939999999999987</c:v>
                </c:pt>
                <c:pt idx="2">
                  <c:v>16.71</c:v>
                </c:pt>
                <c:pt idx="3">
                  <c:v>16.489999999999974</c:v>
                </c:pt>
                <c:pt idx="4">
                  <c:v>24.67</c:v>
                </c:pt>
                <c:pt idx="5">
                  <c:v>3.17</c:v>
                </c:pt>
              </c:numCache>
            </c:numRef>
          </c:val>
        </c:ser>
        <c:ser>
          <c:idx val="5"/>
          <c:order val="5"/>
          <c:tx>
            <c:strRef>
              <c:f>Sheet8!$G$29:$G$32</c:f>
              <c:strCache>
                <c:ptCount val="1"/>
                <c:pt idx="0">
                  <c:v>The increase % in yield / tree compared with control  (VL)</c:v>
                </c:pt>
              </c:strCache>
            </c:strRef>
          </c:tx>
          <c:cat>
            <c:strRef>
              <c:f>Sheet8!$A$33:$A$38</c:f>
              <c:strCache>
                <c:ptCount val="6"/>
                <c:pt idx="0">
                  <c:v>Cont. 400 g N / tree</c:v>
                </c:pt>
                <c:pt idx="1">
                  <c:v>Adding 50% of N at pre spring flush</c:v>
                </c:pt>
                <c:pt idx="2">
                  <c:v>Adding 50% of N at fruit cell division  stage </c:v>
                </c:pt>
                <c:pt idx="3">
                  <c:v>Adding 50% of N at fruit cell expansion  stage</c:v>
                </c:pt>
                <c:pt idx="4">
                  <c:v>Adding 50% of N at pre autumn flush</c:v>
                </c:pt>
                <c:pt idx="5">
                  <c:v>LSD at 5%</c:v>
                </c:pt>
              </c:strCache>
            </c:strRef>
          </c:cat>
          <c:val>
            <c:numRef>
              <c:f>Sheet8!$G$33:$G$38</c:f>
              <c:numCache>
                <c:formatCode>General</c:formatCode>
                <c:ptCount val="6"/>
                <c:pt idx="0">
                  <c:v>0</c:v>
                </c:pt>
                <c:pt idx="1">
                  <c:v>50.37</c:v>
                </c:pt>
                <c:pt idx="2">
                  <c:v>35.980000000000004</c:v>
                </c:pt>
                <c:pt idx="3">
                  <c:v>50.94</c:v>
                </c:pt>
                <c:pt idx="4">
                  <c:v>65.75</c:v>
                </c:pt>
                <c:pt idx="5">
                  <c:v>3.8</c:v>
                </c:pt>
              </c:numCache>
            </c:numRef>
          </c:val>
        </c:ser>
        <c:axId val="51161728"/>
        <c:axId val="51171712"/>
      </c:barChart>
      <c:catAx>
        <c:axId val="5116172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vert="horz"/>
          <a:lstStyle/>
          <a:p>
            <a:pPr>
              <a:defRPr/>
            </a:pPr>
            <a:endParaRPr lang="en-US"/>
          </a:p>
        </c:txPr>
        <c:crossAx val="51171712"/>
        <c:crosses val="autoZero"/>
        <c:lblAlgn val="ctr"/>
        <c:lblOffset val="100"/>
      </c:catAx>
      <c:valAx>
        <c:axId val="51171712"/>
        <c:scaling>
          <c:orientation val="minMax"/>
        </c:scaling>
        <c:axPos val="l"/>
        <c:majorGridlines>
          <c:spPr>
            <a:ln w="9525" cap="flat" cmpd="sng" algn="ctr">
              <a:solidFill>
                <a:schemeClr val="tx2">
                  <a:lumMod val="15000"/>
                  <a:lumOff val="85000"/>
                </a:schemeClr>
              </a:solidFill>
              <a:round/>
            </a:ln>
            <a:effectLst/>
          </c:spPr>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Fruit yield (kg/tree)</a:t>
                </a:r>
              </a:p>
            </c:rich>
          </c:tx>
          <c:layout>
            <c:manualLayout>
              <c:xMode val="edge"/>
              <c:yMode val="edge"/>
              <c:x val="0.23432927580814078"/>
              <c:y val="6.0498005931076855E-2"/>
            </c:manualLayout>
          </c:layout>
        </c:title>
        <c:numFmt formatCode="General" sourceLinked="1"/>
        <c:majorTickMark val="none"/>
        <c:tickLblPos val="nextTo"/>
        <c:spPr>
          <a:noFill/>
          <a:effectLst/>
        </c:spPr>
        <c:txPr>
          <a:bodyPr rot="-60000000" vert="horz"/>
          <a:lstStyle/>
          <a:p>
            <a:pPr>
              <a:defRPr/>
            </a:pPr>
            <a:endParaRPr lang="en-US"/>
          </a:p>
        </c:txPr>
        <c:crossAx val="51161728"/>
        <c:crosses val="autoZero"/>
        <c:crossBetween val="between"/>
      </c:valAx>
      <c:dTable>
        <c:showHorzBorder val="1"/>
        <c:showVertBorder val="1"/>
        <c:showOutline val="1"/>
        <c:showKeys val="1"/>
        <c:txPr>
          <a:bodyPr/>
          <a:lstStyle/>
          <a:p>
            <a:pPr rtl="0">
              <a:defRPr sz="800">
                <a:latin typeface="Times New Roman" pitchFamily="18" charset="0"/>
                <a:cs typeface="Times New Roman" pitchFamily="18" charset="0"/>
              </a:defRPr>
            </a:pPr>
            <a:endParaRPr lang="en-US"/>
          </a:p>
        </c:txPr>
      </c:dTable>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sz="900"/>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0.23103</cdr:x>
      <cdr:y>0.75633</cdr:y>
    </cdr:from>
    <cdr:to>
      <cdr:x>0.80831</cdr:x>
      <cdr:y>0.84433</cdr:y>
    </cdr:to>
    <cdr:sp macro="" textlink="">
      <cdr:nvSpPr>
        <cdr:cNvPr id="2" name="TextBox 1"/>
        <cdr:cNvSpPr txBox="1"/>
      </cdr:nvSpPr>
      <cdr:spPr>
        <a:xfrm xmlns:a="http://schemas.openxmlformats.org/drawingml/2006/main">
          <a:off x="536942" y="2060365"/>
          <a:ext cx="1341656" cy="2397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1000" b="0" i="0" baseline="0">
              <a:effectLst/>
              <a:latin typeface="Times New Roman" pitchFamily="18" charset="0"/>
              <a:ea typeface="+mn-ea"/>
              <a:cs typeface="Times New Roman" pitchFamily="18" charset="0"/>
            </a:rPr>
            <a:t>LSD at 5% 2.11 cm</a:t>
          </a:r>
          <a:endParaRPr lang="en-US" sz="1000">
            <a:effectLst/>
            <a:latin typeface="Times New Roman" pitchFamily="18" charset="0"/>
            <a:cs typeface="Times New Roman" pitchFamily="18" charset="0"/>
          </a:endParaRPr>
        </a:p>
        <a:p xmlns:a="http://schemas.openxmlformats.org/drawingml/2006/main">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0.23765</cdr:x>
      <cdr:y>0.74933</cdr:y>
    </cdr:from>
    <cdr:to>
      <cdr:x>0.73457</cdr:x>
      <cdr:y>0.83019</cdr:y>
    </cdr:to>
    <cdr:sp macro="" textlink="">
      <cdr:nvSpPr>
        <cdr:cNvPr id="2" name="TextBox 1"/>
        <cdr:cNvSpPr txBox="1"/>
      </cdr:nvSpPr>
      <cdr:spPr>
        <a:xfrm xmlns:a="http://schemas.openxmlformats.org/drawingml/2006/main">
          <a:off x="564172" y="2036884"/>
          <a:ext cx="1179635" cy="2198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900" b="0" i="0" baseline="0">
              <a:effectLst/>
              <a:latin typeface="Times New Roman" pitchFamily="18" charset="0"/>
              <a:ea typeface="+mn-ea"/>
              <a:cs typeface="Times New Roman" pitchFamily="18" charset="0"/>
            </a:rPr>
            <a:t>LSD at 5% 0.27 cm</a:t>
          </a:r>
          <a:endParaRPr lang="en-US" sz="900">
            <a:effectLst/>
            <a:latin typeface="Times New Roman" pitchFamily="18" charset="0"/>
            <a:cs typeface="Times New Roman" pitchFamily="18" charset="0"/>
          </a:endParaRPr>
        </a:p>
        <a:p xmlns:a="http://schemas.openxmlformats.org/drawingml/2006/main">
          <a:endParaRPr lang="en-US" sz="9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3004-5537-4935-A907-78E6129B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6186</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Administrator</cp:lastModifiedBy>
  <cp:revision>6</cp:revision>
  <cp:lastPrinted>2013-11-25T15:58:00Z</cp:lastPrinted>
  <dcterms:created xsi:type="dcterms:W3CDTF">2013-12-28T18:42:00Z</dcterms:created>
  <dcterms:modified xsi:type="dcterms:W3CDTF">2014-01-02T06:19:00Z</dcterms:modified>
</cp:coreProperties>
</file>