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43" w:rsidRPr="00FA696A" w:rsidRDefault="00D34643" w:rsidP="00FA696A">
      <w:pPr>
        <w:pStyle w:val="PlainText"/>
        <w:bidi w:val="0"/>
        <w:snapToGrid w:val="0"/>
        <w:jc w:val="center"/>
        <w:rPr>
          <w:rFonts w:ascii="Times New Roman" w:hAnsi="Times New Roman" w:cs="Times New Roman"/>
          <w:b/>
          <w:bCs/>
          <w:sz w:val="20"/>
          <w:szCs w:val="20"/>
          <w:lang w:bidi="ar-SA"/>
        </w:rPr>
      </w:pPr>
      <w:r w:rsidRPr="00FA696A">
        <w:rPr>
          <w:rFonts w:ascii="Times New Roman" w:hAnsi="Times New Roman" w:cs="Times New Roman"/>
          <w:b/>
          <w:bCs/>
          <w:sz w:val="20"/>
          <w:szCs w:val="20"/>
          <w:lang w:bidi="ar-SA"/>
        </w:rPr>
        <w:t>World energy prospects interaction and</w:t>
      </w:r>
      <w:r w:rsidRPr="00FA696A">
        <w:rPr>
          <w:rFonts w:ascii="Times New Roman" w:hAnsi="Times New Roman" w:cs="Times New Roman"/>
          <w:b/>
          <w:bCs/>
          <w:sz w:val="20"/>
          <w:szCs w:val="20"/>
        </w:rPr>
        <w:t xml:space="preserve"> </w:t>
      </w:r>
      <w:r w:rsidRPr="00FA696A">
        <w:rPr>
          <w:rStyle w:val="hps"/>
          <w:rFonts w:ascii="Times New Roman" w:hAnsi="Times New Roman" w:cs="Times New Roman"/>
          <w:b/>
          <w:bCs/>
          <w:sz w:val="20"/>
          <w:szCs w:val="20"/>
        </w:rPr>
        <w:t>Processes</w:t>
      </w:r>
      <w:r w:rsidRPr="00FA696A">
        <w:rPr>
          <w:rFonts w:ascii="Times New Roman" w:hAnsi="Times New Roman" w:cs="Times New Roman"/>
          <w:b/>
          <w:bCs/>
          <w:sz w:val="20"/>
          <w:szCs w:val="20"/>
          <w:lang w:bidi="ar-SA"/>
        </w:rPr>
        <w:t xml:space="preserve"> political-legal and security in the Middle East Syria</w:t>
      </w:r>
    </w:p>
    <w:p w:rsidR="00CE614E" w:rsidRPr="00FA696A" w:rsidRDefault="00CE614E" w:rsidP="00FA696A">
      <w:pPr>
        <w:snapToGrid w:val="0"/>
        <w:jc w:val="center"/>
        <w:rPr>
          <w:rStyle w:val="hps"/>
          <w:b/>
          <w:bCs/>
          <w:sz w:val="20"/>
          <w:szCs w:val="20"/>
        </w:rPr>
      </w:pPr>
    </w:p>
    <w:p w:rsidR="00A26E84" w:rsidRPr="00FA696A" w:rsidRDefault="00CE614E" w:rsidP="00FA696A">
      <w:pPr>
        <w:pStyle w:val="NoSpacing"/>
        <w:snapToGrid w:val="0"/>
        <w:jc w:val="center"/>
        <w:rPr>
          <w:rFonts w:ascii="Times New Roman" w:hAnsi="Times New Roman" w:cs="Times New Roman"/>
          <w:sz w:val="20"/>
          <w:szCs w:val="20"/>
        </w:rPr>
      </w:pPr>
      <w:proofErr w:type="spellStart"/>
      <w:r w:rsidRPr="00FA696A">
        <w:rPr>
          <w:rFonts w:ascii="Times New Roman" w:hAnsi="Times New Roman" w:cs="Times New Roman"/>
          <w:bCs/>
          <w:sz w:val="20"/>
          <w:szCs w:val="20"/>
        </w:rPr>
        <w:t>Ghobad</w:t>
      </w:r>
      <w:proofErr w:type="spellEnd"/>
      <w:r w:rsidRPr="00FA696A">
        <w:rPr>
          <w:rFonts w:ascii="Times New Roman" w:hAnsi="Times New Roman" w:cs="Times New Roman"/>
          <w:bCs/>
          <w:sz w:val="20"/>
          <w:szCs w:val="20"/>
        </w:rPr>
        <w:t xml:space="preserve"> </w:t>
      </w:r>
      <w:proofErr w:type="spellStart"/>
      <w:r w:rsidRPr="00FA696A">
        <w:rPr>
          <w:rFonts w:ascii="Times New Roman" w:hAnsi="Times New Roman" w:cs="Times New Roman"/>
          <w:bCs/>
          <w:sz w:val="20"/>
          <w:szCs w:val="20"/>
        </w:rPr>
        <w:t>Naderi</w:t>
      </w:r>
      <w:proofErr w:type="spellEnd"/>
      <w:r w:rsidRPr="00FA696A">
        <w:rPr>
          <w:rFonts w:ascii="Times New Roman" w:hAnsi="Times New Roman" w:cs="Times New Roman"/>
          <w:bCs/>
          <w:sz w:val="20"/>
          <w:szCs w:val="20"/>
        </w:rPr>
        <w:t xml:space="preserve">(M.A) </w:t>
      </w:r>
      <w:r w:rsidRPr="00FA696A">
        <w:rPr>
          <w:rFonts w:ascii="Times New Roman" w:hAnsi="Times New Roman" w:cs="Times New Roman"/>
          <w:bCs/>
          <w:sz w:val="20"/>
          <w:szCs w:val="20"/>
          <w:vertAlign w:val="superscript"/>
        </w:rPr>
        <w:t>1</w:t>
      </w:r>
      <w:r w:rsidRPr="00FA696A">
        <w:rPr>
          <w:rFonts w:ascii="Times New Roman" w:hAnsi="Times New Roman" w:cs="Times New Roman"/>
          <w:bCs/>
          <w:sz w:val="20"/>
          <w:szCs w:val="20"/>
        </w:rPr>
        <w:t xml:space="preserve">, </w:t>
      </w:r>
      <w:proofErr w:type="spellStart"/>
      <w:r w:rsidRPr="00FA696A">
        <w:rPr>
          <w:rFonts w:ascii="Times New Roman" w:hAnsi="Times New Roman" w:cs="Times New Roman"/>
          <w:bCs/>
          <w:sz w:val="20"/>
          <w:szCs w:val="20"/>
        </w:rPr>
        <w:t>Mahshid</w:t>
      </w:r>
      <w:proofErr w:type="spellEnd"/>
      <w:r w:rsidRPr="00FA696A">
        <w:rPr>
          <w:rFonts w:ascii="Times New Roman" w:hAnsi="Times New Roman" w:cs="Times New Roman"/>
          <w:bCs/>
          <w:sz w:val="20"/>
          <w:szCs w:val="20"/>
        </w:rPr>
        <w:t xml:space="preserve"> </w:t>
      </w:r>
      <w:proofErr w:type="spellStart"/>
      <w:r w:rsidRPr="00FA696A">
        <w:rPr>
          <w:rFonts w:ascii="Times New Roman" w:hAnsi="Times New Roman" w:cs="Times New Roman"/>
          <w:bCs/>
          <w:sz w:val="20"/>
          <w:szCs w:val="20"/>
        </w:rPr>
        <w:t>Mahtabi</w:t>
      </w:r>
      <w:proofErr w:type="spellEnd"/>
      <w:r w:rsidRPr="00FA696A">
        <w:rPr>
          <w:rFonts w:ascii="Times New Roman" w:hAnsi="Times New Roman" w:cs="Times New Roman"/>
          <w:bCs/>
          <w:sz w:val="20"/>
          <w:szCs w:val="20"/>
        </w:rPr>
        <w:t xml:space="preserve">(M.A) </w:t>
      </w:r>
      <w:r w:rsidRPr="00FA696A">
        <w:rPr>
          <w:rFonts w:ascii="Times New Roman" w:hAnsi="Times New Roman" w:cs="Times New Roman"/>
          <w:bCs/>
          <w:sz w:val="20"/>
          <w:szCs w:val="20"/>
          <w:vertAlign w:val="superscript"/>
        </w:rPr>
        <w:t>2</w:t>
      </w:r>
      <w:r w:rsidRPr="00FA696A">
        <w:rPr>
          <w:rFonts w:ascii="Times New Roman" w:hAnsi="Times New Roman" w:cs="Times New Roman"/>
          <w:bCs/>
          <w:sz w:val="20"/>
          <w:szCs w:val="20"/>
        </w:rPr>
        <w:t xml:space="preserve">, </w:t>
      </w:r>
      <w:proofErr w:type="spellStart"/>
      <w:r w:rsidR="00A26E84" w:rsidRPr="00FA696A">
        <w:rPr>
          <w:rFonts w:ascii="Times New Roman" w:hAnsi="Times New Roman" w:cs="Times New Roman"/>
          <w:bCs/>
          <w:sz w:val="20"/>
          <w:szCs w:val="20"/>
        </w:rPr>
        <w:t>Sohil</w:t>
      </w:r>
      <w:proofErr w:type="spellEnd"/>
      <w:r w:rsidR="00A26E84" w:rsidRPr="00FA696A">
        <w:rPr>
          <w:rFonts w:ascii="Times New Roman" w:hAnsi="Times New Roman" w:cs="Times New Roman"/>
          <w:bCs/>
          <w:sz w:val="20"/>
          <w:szCs w:val="20"/>
        </w:rPr>
        <w:t xml:space="preserve"> </w:t>
      </w:r>
      <w:proofErr w:type="spellStart"/>
      <w:r w:rsidR="00A26E84" w:rsidRPr="00FA696A">
        <w:rPr>
          <w:rFonts w:ascii="Times New Roman" w:hAnsi="Times New Roman" w:cs="Times New Roman"/>
          <w:bCs/>
          <w:sz w:val="20"/>
          <w:szCs w:val="20"/>
        </w:rPr>
        <w:t>Kabiri</w:t>
      </w:r>
      <w:proofErr w:type="spellEnd"/>
      <w:r w:rsidR="00A26E84" w:rsidRPr="00FA696A">
        <w:rPr>
          <w:rFonts w:ascii="Times New Roman" w:hAnsi="Times New Roman" w:cs="Times New Roman"/>
          <w:bCs/>
          <w:sz w:val="20"/>
          <w:szCs w:val="20"/>
        </w:rPr>
        <w:t xml:space="preserve"> </w:t>
      </w:r>
      <w:r w:rsidR="00A26E84" w:rsidRPr="00FA696A">
        <w:rPr>
          <w:rFonts w:ascii="Times New Roman" w:hAnsi="Times New Roman" w:cs="Times New Roman"/>
          <w:bCs/>
          <w:sz w:val="20"/>
          <w:szCs w:val="20"/>
          <w:vertAlign w:val="superscript"/>
        </w:rPr>
        <w:t>3</w:t>
      </w:r>
    </w:p>
    <w:p w:rsidR="00CE614E" w:rsidRPr="00FA696A" w:rsidRDefault="00CE614E" w:rsidP="00FA696A">
      <w:pPr>
        <w:snapToGrid w:val="0"/>
        <w:jc w:val="center"/>
        <w:rPr>
          <w:sz w:val="20"/>
          <w:szCs w:val="20"/>
        </w:rPr>
      </w:pPr>
    </w:p>
    <w:p w:rsidR="00CE614E" w:rsidRPr="00FA696A" w:rsidRDefault="00CE614E" w:rsidP="00FA696A">
      <w:pPr>
        <w:pStyle w:val="NoSpacing"/>
        <w:snapToGrid w:val="0"/>
        <w:jc w:val="center"/>
        <w:rPr>
          <w:rFonts w:ascii="Times New Roman" w:hAnsi="Times New Roman" w:cs="Times New Roman"/>
          <w:sz w:val="20"/>
          <w:szCs w:val="20"/>
        </w:rPr>
      </w:pPr>
      <w:r w:rsidRPr="00FA696A">
        <w:rPr>
          <w:rFonts w:ascii="Times New Roman" w:hAnsi="Times New Roman" w:cs="Times New Roman"/>
          <w:sz w:val="20"/>
          <w:szCs w:val="20"/>
          <w:vertAlign w:val="superscript"/>
        </w:rPr>
        <w:t>1.</w:t>
      </w:r>
      <w:r w:rsidRPr="00FA696A">
        <w:rPr>
          <w:rFonts w:ascii="Times New Roman" w:hAnsi="Times New Roman" w:cs="Times New Roman"/>
          <w:sz w:val="20"/>
          <w:szCs w:val="20"/>
        </w:rPr>
        <w:t xml:space="preserve"> Department </w:t>
      </w:r>
      <w:r w:rsidR="00021D2F" w:rsidRPr="00FA696A">
        <w:rPr>
          <w:rFonts w:ascii="Times New Roman" w:hAnsi="Times New Roman" w:cs="Times New Roman"/>
          <w:sz w:val="20"/>
          <w:szCs w:val="20"/>
        </w:rPr>
        <w:t xml:space="preserve">of law, </w:t>
      </w:r>
      <w:proofErr w:type="spellStart"/>
      <w:r w:rsidR="00021D2F" w:rsidRPr="00FA696A">
        <w:rPr>
          <w:rFonts w:ascii="Times New Roman" w:hAnsi="Times New Roman" w:cs="Times New Roman"/>
          <w:sz w:val="20"/>
          <w:szCs w:val="20"/>
        </w:rPr>
        <w:t>Payame</w:t>
      </w:r>
      <w:proofErr w:type="spellEnd"/>
      <w:r w:rsidR="00021D2F" w:rsidRPr="00FA696A">
        <w:rPr>
          <w:rFonts w:ascii="Times New Roman" w:hAnsi="Times New Roman" w:cs="Times New Roman"/>
          <w:sz w:val="20"/>
          <w:szCs w:val="20"/>
        </w:rPr>
        <w:t xml:space="preserve"> </w:t>
      </w:r>
      <w:proofErr w:type="spellStart"/>
      <w:r w:rsidR="00021D2F" w:rsidRPr="00FA696A">
        <w:rPr>
          <w:rFonts w:ascii="Times New Roman" w:hAnsi="Times New Roman" w:cs="Times New Roman"/>
          <w:sz w:val="20"/>
          <w:szCs w:val="20"/>
        </w:rPr>
        <w:t>noor</w:t>
      </w:r>
      <w:proofErr w:type="spellEnd"/>
      <w:r w:rsidR="00021D2F" w:rsidRPr="00FA696A">
        <w:rPr>
          <w:rFonts w:ascii="Times New Roman" w:hAnsi="Times New Roman" w:cs="Times New Roman"/>
          <w:sz w:val="20"/>
          <w:szCs w:val="20"/>
        </w:rPr>
        <w:t xml:space="preserve"> University</w:t>
      </w:r>
      <w:r w:rsidRPr="00FA696A">
        <w:rPr>
          <w:rFonts w:ascii="Times New Roman" w:hAnsi="Times New Roman" w:cs="Times New Roman"/>
          <w:sz w:val="20"/>
          <w:szCs w:val="20"/>
        </w:rPr>
        <w:t>, Iran</w:t>
      </w:r>
    </w:p>
    <w:p w:rsidR="00CE614E" w:rsidRPr="00FA696A" w:rsidRDefault="00CE614E" w:rsidP="00FA696A">
      <w:pPr>
        <w:snapToGrid w:val="0"/>
        <w:jc w:val="center"/>
        <w:rPr>
          <w:sz w:val="20"/>
          <w:szCs w:val="20"/>
        </w:rPr>
      </w:pPr>
      <w:r w:rsidRPr="00FA696A">
        <w:rPr>
          <w:sz w:val="20"/>
          <w:szCs w:val="20"/>
          <w:vertAlign w:val="superscript"/>
        </w:rPr>
        <w:t>2.</w:t>
      </w:r>
      <w:r w:rsidRPr="00FA696A">
        <w:rPr>
          <w:sz w:val="20"/>
          <w:szCs w:val="20"/>
        </w:rPr>
        <w:t xml:space="preserve"> Department of law, </w:t>
      </w:r>
      <w:proofErr w:type="spellStart"/>
      <w:r w:rsidRPr="00FA696A">
        <w:rPr>
          <w:sz w:val="20"/>
          <w:szCs w:val="20"/>
        </w:rPr>
        <w:t>Payame</w:t>
      </w:r>
      <w:proofErr w:type="spellEnd"/>
      <w:r w:rsidRPr="00FA696A">
        <w:rPr>
          <w:sz w:val="20"/>
          <w:szCs w:val="20"/>
        </w:rPr>
        <w:t xml:space="preserve"> </w:t>
      </w:r>
      <w:proofErr w:type="spellStart"/>
      <w:r w:rsidRPr="00FA696A">
        <w:rPr>
          <w:sz w:val="20"/>
          <w:szCs w:val="20"/>
        </w:rPr>
        <w:t>noor</w:t>
      </w:r>
      <w:proofErr w:type="spellEnd"/>
      <w:r w:rsidRPr="00FA696A">
        <w:rPr>
          <w:sz w:val="20"/>
          <w:szCs w:val="20"/>
        </w:rPr>
        <w:t xml:space="preserve"> University, Iran</w:t>
      </w:r>
    </w:p>
    <w:p w:rsidR="00CE614E" w:rsidRPr="00FA696A" w:rsidRDefault="00CE614E" w:rsidP="00FA696A">
      <w:pPr>
        <w:pStyle w:val="NoSpacing"/>
        <w:snapToGrid w:val="0"/>
        <w:jc w:val="center"/>
        <w:rPr>
          <w:rFonts w:ascii="Times New Roman" w:hAnsi="Times New Roman" w:cs="Times New Roman"/>
          <w:sz w:val="20"/>
          <w:szCs w:val="20"/>
        </w:rPr>
      </w:pPr>
      <w:r w:rsidRPr="00FA696A">
        <w:rPr>
          <w:rFonts w:ascii="Times New Roman" w:hAnsi="Times New Roman" w:cs="Times New Roman"/>
          <w:sz w:val="20"/>
          <w:szCs w:val="20"/>
        </w:rPr>
        <w:t xml:space="preserve">Email: </w:t>
      </w:r>
      <w:hyperlink r:id="rId7" w:history="1">
        <w:r w:rsidRPr="00FA696A">
          <w:rPr>
            <w:rStyle w:val="Hyperlink"/>
            <w:rFonts w:ascii="Times New Roman" w:hAnsi="Times New Roman" w:cs="Times New Roman"/>
            <w:bCs/>
            <w:sz w:val="20"/>
            <w:szCs w:val="20"/>
          </w:rPr>
          <w:t>MahshidMahtabi@yahoo.com</w:t>
        </w:r>
      </w:hyperlink>
    </w:p>
    <w:p w:rsidR="00382E5D" w:rsidRPr="00FA696A" w:rsidRDefault="00CE614E" w:rsidP="00FA696A">
      <w:pPr>
        <w:pStyle w:val="BodyText"/>
        <w:widowControl w:val="0"/>
        <w:suppressAutoHyphens w:val="0"/>
        <w:snapToGrid w:val="0"/>
        <w:spacing w:line="240" w:lineRule="auto"/>
        <w:jc w:val="center"/>
        <w:rPr>
          <w:sz w:val="20"/>
          <w:szCs w:val="20"/>
        </w:rPr>
      </w:pPr>
      <w:r w:rsidRPr="00FA696A">
        <w:rPr>
          <w:sz w:val="20"/>
          <w:szCs w:val="20"/>
          <w:vertAlign w:val="superscript"/>
        </w:rPr>
        <w:t xml:space="preserve">3. </w:t>
      </w:r>
      <w:r w:rsidR="00382E5D" w:rsidRPr="00FA696A">
        <w:rPr>
          <w:sz w:val="20"/>
          <w:szCs w:val="20"/>
        </w:rPr>
        <w:t xml:space="preserve">Department of law, </w:t>
      </w:r>
      <w:proofErr w:type="spellStart"/>
      <w:r w:rsidR="00382E5D" w:rsidRPr="00FA696A">
        <w:rPr>
          <w:rStyle w:val="hps"/>
          <w:color w:val="222222"/>
          <w:sz w:val="20"/>
          <w:szCs w:val="20"/>
        </w:rPr>
        <w:t>Kharazmi</w:t>
      </w:r>
      <w:proofErr w:type="spellEnd"/>
      <w:r w:rsidR="00382E5D" w:rsidRPr="00FA696A">
        <w:rPr>
          <w:rStyle w:val="hps"/>
          <w:color w:val="222222"/>
          <w:sz w:val="20"/>
          <w:szCs w:val="20"/>
        </w:rPr>
        <w:t xml:space="preserve"> University, Tehran,</w:t>
      </w:r>
      <w:r w:rsidR="00382E5D" w:rsidRPr="00FA696A">
        <w:rPr>
          <w:sz w:val="20"/>
          <w:szCs w:val="20"/>
        </w:rPr>
        <w:t xml:space="preserve"> Iran</w:t>
      </w:r>
    </w:p>
    <w:p w:rsidR="001817C7" w:rsidRPr="00FA696A" w:rsidRDefault="001817C7" w:rsidP="00FA696A">
      <w:pPr>
        <w:snapToGrid w:val="0"/>
        <w:ind w:firstLine="425"/>
        <w:jc w:val="both"/>
        <w:rPr>
          <w:sz w:val="20"/>
          <w:szCs w:val="20"/>
        </w:rPr>
      </w:pPr>
    </w:p>
    <w:p w:rsidR="00734A5D" w:rsidRPr="00FA696A" w:rsidRDefault="00471E57" w:rsidP="00FA696A">
      <w:pPr>
        <w:snapToGrid w:val="0"/>
        <w:jc w:val="both"/>
        <w:rPr>
          <w:sz w:val="20"/>
          <w:szCs w:val="20"/>
        </w:rPr>
      </w:pPr>
      <w:r w:rsidRPr="00FA696A">
        <w:rPr>
          <w:b/>
          <w:sz w:val="20"/>
          <w:szCs w:val="20"/>
        </w:rPr>
        <w:t xml:space="preserve">Abstract: </w:t>
      </w:r>
      <w:r w:rsidR="00D34643" w:rsidRPr="00FA696A">
        <w:rPr>
          <w:sz w:val="20"/>
          <w:szCs w:val="20"/>
        </w:rPr>
        <w:t xml:space="preserve">The 20-month Syrian presence group, the </w:t>
      </w:r>
      <w:proofErr w:type="spellStart"/>
      <w:r w:rsidR="00D34643" w:rsidRPr="00FA696A">
        <w:rPr>
          <w:sz w:val="20"/>
          <w:szCs w:val="20"/>
        </w:rPr>
        <w:t>Salafi</w:t>
      </w:r>
      <w:proofErr w:type="spellEnd"/>
      <w:r w:rsidR="00D34643" w:rsidRPr="00FA696A">
        <w:rPr>
          <w:sz w:val="20"/>
          <w:szCs w:val="20"/>
        </w:rPr>
        <w:t xml:space="preserve"> and </w:t>
      </w:r>
      <w:proofErr w:type="spellStart"/>
      <w:r w:rsidR="00D34643" w:rsidRPr="00FA696A">
        <w:rPr>
          <w:sz w:val="20"/>
          <w:szCs w:val="20"/>
        </w:rPr>
        <w:t>Wahhabi</w:t>
      </w:r>
      <w:proofErr w:type="spellEnd"/>
      <w:r w:rsidR="00D34643" w:rsidRPr="00FA696A">
        <w:rPr>
          <w:sz w:val="20"/>
          <w:szCs w:val="20"/>
        </w:rPr>
        <w:t xml:space="preserve"> in security, military Syrian groups in this country to change the attitude and adopted a policy neutral in the crisis compelled to Syria at the beginning of the crisis, the country's solidarity with other people of Syria said the events next prompted to choose a different route . </w:t>
      </w:r>
      <w:proofErr w:type="spellStart"/>
      <w:r w:rsidR="00D34643" w:rsidRPr="00FA696A">
        <w:rPr>
          <w:sz w:val="20"/>
          <w:szCs w:val="20"/>
        </w:rPr>
        <w:t>Salafism</w:t>
      </w:r>
      <w:proofErr w:type="spellEnd"/>
      <w:r w:rsidR="00D34643" w:rsidRPr="00FA696A">
        <w:rPr>
          <w:sz w:val="20"/>
          <w:szCs w:val="20"/>
        </w:rPr>
        <w:t xml:space="preserve"> and the return of the Islamic civilization is based on the fact that over the period of Islamic civilization is beginning to </w:t>
      </w:r>
      <w:proofErr w:type="spellStart"/>
      <w:r w:rsidR="00D34643" w:rsidRPr="00FA696A">
        <w:rPr>
          <w:sz w:val="20"/>
          <w:szCs w:val="20"/>
        </w:rPr>
        <w:t>Abzay</w:t>
      </w:r>
      <w:proofErr w:type="spellEnd"/>
      <w:r w:rsidR="00D34643" w:rsidRPr="00FA696A">
        <w:rPr>
          <w:sz w:val="20"/>
          <w:szCs w:val="20"/>
        </w:rPr>
        <w:t xml:space="preserve"> to power and justice in the Middle East has become a new challenge. </w:t>
      </w:r>
      <w:proofErr w:type="spellStart"/>
      <w:r w:rsidR="00D34643" w:rsidRPr="00FA696A">
        <w:rPr>
          <w:sz w:val="20"/>
          <w:szCs w:val="20"/>
        </w:rPr>
        <w:t>Salafism</w:t>
      </w:r>
      <w:proofErr w:type="spellEnd"/>
      <w:r w:rsidR="00D34643" w:rsidRPr="00FA696A">
        <w:rPr>
          <w:sz w:val="20"/>
          <w:szCs w:val="20"/>
        </w:rPr>
        <w:t xml:space="preserve"> is an advantage in itself, but when it is driven by an external catastrophic Arabia in the early centuries of Islamic civilization </w:t>
      </w:r>
      <w:proofErr w:type="spellStart"/>
      <w:r w:rsidR="00D34643" w:rsidRPr="00FA696A">
        <w:rPr>
          <w:sz w:val="20"/>
          <w:szCs w:val="20"/>
        </w:rPr>
        <w:t>Drshbh</w:t>
      </w:r>
      <w:proofErr w:type="spellEnd"/>
      <w:r w:rsidR="00D34643" w:rsidRPr="00FA696A">
        <w:rPr>
          <w:sz w:val="20"/>
          <w:szCs w:val="20"/>
        </w:rPr>
        <w:t xml:space="preserve"> early civilization was an excellent model for a today golden age of the realities of the external in the Middle East practice emanating to. Syria, a country in terms of Islamic law derived from Islamic law and jurisprudence and criminal law standards and the balancing act </w:t>
      </w:r>
      <w:proofErr w:type="spellStart"/>
      <w:r w:rsidR="00D34643" w:rsidRPr="00FA696A">
        <w:rPr>
          <w:sz w:val="20"/>
          <w:szCs w:val="20"/>
        </w:rPr>
        <w:t>Vshryat</w:t>
      </w:r>
      <w:proofErr w:type="spellEnd"/>
      <w:r w:rsidR="00D34643" w:rsidRPr="00FA696A">
        <w:rPr>
          <w:sz w:val="20"/>
          <w:szCs w:val="20"/>
        </w:rPr>
        <w:t xml:space="preserve"> Muslim jurists agree classified </w:t>
      </w:r>
      <w:proofErr w:type="spellStart"/>
      <w:r w:rsidR="00D34643" w:rsidRPr="00FA696A">
        <w:rPr>
          <w:sz w:val="20"/>
          <w:szCs w:val="20"/>
        </w:rPr>
        <w:t>Vahl</w:t>
      </w:r>
      <w:proofErr w:type="spellEnd"/>
      <w:r w:rsidR="00D34643" w:rsidRPr="00FA696A">
        <w:rPr>
          <w:sz w:val="20"/>
          <w:szCs w:val="20"/>
        </w:rPr>
        <w:t xml:space="preserve"> Fan Art Specialist in the field of the rights.</w:t>
      </w:r>
    </w:p>
    <w:p w:rsidR="00C11238" w:rsidRPr="00FA696A" w:rsidRDefault="00966860" w:rsidP="00FA696A">
      <w:pPr>
        <w:snapToGrid w:val="0"/>
        <w:jc w:val="both"/>
        <w:rPr>
          <w:sz w:val="20"/>
          <w:szCs w:val="20"/>
          <w:lang w:eastAsia="zh-CN"/>
        </w:rPr>
      </w:pPr>
      <w:r w:rsidRPr="00FA696A">
        <w:rPr>
          <w:color w:val="000000"/>
          <w:sz w:val="20"/>
          <w:szCs w:val="20"/>
        </w:rPr>
        <w:t>[</w:t>
      </w:r>
      <w:proofErr w:type="spellStart"/>
      <w:r w:rsidR="00CE614E" w:rsidRPr="00FA696A">
        <w:rPr>
          <w:bCs/>
          <w:sz w:val="20"/>
          <w:szCs w:val="20"/>
        </w:rPr>
        <w:t>Ghobad</w:t>
      </w:r>
      <w:proofErr w:type="spellEnd"/>
      <w:r w:rsidR="00CE614E" w:rsidRPr="00FA696A">
        <w:rPr>
          <w:bCs/>
          <w:sz w:val="20"/>
          <w:szCs w:val="20"/>
        </w:rPr>
        <w:t xml:space="preserve"> </w:t>
      </w:r>
      <w:proofErr w:type="spellStart"/>
      <w:r w:rsidR="00CE614E" w:rsidRPr="00FA696A">
        <w:rPr>
          <w:bCs/>
          <w:sz w:val="20"/>
          <w:szCs w:val="20"/>
        </w:rPr>
        <w:t>Naderi</w:t>
      </w:r>
      <w:proofErr w:type="spellEnd"/>
      <w:r w:rsidR="00CE614E" w:rsidRPr="00FA696A">
        <w:rPr>
          <w:bCs/>
          <w:sz w:val="20"/>
          <w:szCs w:val="20"/>
        </w:rPr>
        <w:t xml:space="preserve">, </w:t>
      </w:r>
      <w:proofErr w:type="spellStart"/>
      <w:r w:rsidR="00CE614E" w:rsidRPr="00FA696A">
        <w:rPr>
          <w:bCs/>
          <w:sz w:val="20"/>
          <w:szCs w:val="20"/>
        </w:rPr>
        <w:t>Mahshid</w:t>
      </w:r>
      <w:proofErr w:type="spellEnd"/>
      <w:r w:rsidR="00CE614E" w:rsidRPr="00FA696A">
        <w:rPr>
          <w:bCs/>
          <w:sz w:val="20"/>
          <w:szCs w:val="20"/>
        </w:rPr>
        <w:t xml:space="preserve"> </w:t>
      </w:r>
      <w:proofErr w:type="spellStart"/>
      <w:r w:rsidR="00CE614E" w:rsidRPr="00FA696A">
        <w:rPr>
          <w:bCs/>
          <w:sz w:val="20"/>
          <w:szCs w:val="20"/>
        </w:rPr>
        <w:t>Mahtab</w:t>
      </w:r>
      <w:proofErr w:type="spellEnd"/>
      <w:r w:rsidR="00CE614E" w:rsidRPr="00FA696A">
        <w:rPr>
          <w:bCs/>
          <w:sz w:val="20"/>
          <w:szCs w:val="20"/>
        </w:rPr>
        <w:t xml:space="preserve">, </w:t>
      </w:r>
      <w:proofErr w:type="spellStart"/>
      <w:r w:rsidR="00CE614E" w:rsidRPr="00FA696A">
        <w:rPr>
          <w:bCs/>
          <w:sz w:val="20"/>
          <w:szCs w:val="20"/>
        </w:rPr>
        <w:t>Alireza</w:t>
      </w:r>
      <w:proofErr w:type="spellEnd"/>
      <w:r w:rsidR="00CE614E" w:rsidRPr="00FA696A">
        <w:rPr>
          <w:bCs/>
          <w:sz w:val="20"/>
          <w:szCs w:val="20"/>
        </w:rPr>
        <w:t xml:space="preserve"> </w:t>
      </w:r>
      <w:proofErr w:type="spellStart"/>
      <w:r w:rsidR="00CE614E" w:rsidRPr="00FA696A">
        <w:rPr>
          <w:bCs/>
          <w:sz w:val="20"/>
          <w:szCs w:val="20"/>
        </w:rPr>
        <w:t>Shakarbigi</w:t>
      </w:r>
      <w:proofErr w:type="spellEnd"/>
      <w:r w:rsidR="00734A5D" w:rsidRPr="00FA696A">
        <w:rPr>
          <w:sz w:val="20"/>
          <w:szCs w:val="20"/>
        </w:rPr>
        <w:t xml:space="preserve">. </w:t>
      </w:r>
      <w:r w:rsidR="00CE614E" w:rsidRPr="00FA696A">
        <w:rPr>
          <w:b/>
          <w:bCs/>
          <w:sz w:val="20"/>
          <w:szCs w:val="20"/>
        </w:rPr>
        <w:t xml:space="preserve">World energy prospects interaction and </w:t>
      </w:r>
      <w:r w:rsidR="00CE614E" w:rsidRPr="00FA696A">
        <w:rPr>
          <w:rStyle w:val="hps"/>
          <w:b/>
          <w:bCs/>
          <w:sz w:val="20"/>
          <w:szCs w:val="20"/>
        </w:rPr>
        <w:t>Processes</w:t>
      </w:r>
      <w:r w:rsidR="00CE614E" w:rsidRPr="00FA696A">
        <w:rPr>
          <w:b/>
          <w:bCs/>
          <w:sz w:val="20"/>
          <w:szCs w:val="20"/>
        </w:rPr>
        <w:t xml:space="preserve"> political-legal and security in the Middle East Syria</w:t>
      </w:r>
      <w:r w:rsidR="00C11238" w:rsidRPr="00FA696A">
        <w:rPr>
          <w:rFonts w:eastAsia="Times New Roman"/>
          <w:b/>
          <w:bCs/>
          <w:sz w:val="20"/>
          <w:szCs w:val="20"/>
          <w:lang w:bidi="fa-IR"/>
        </w:rPr>
        <w:t>.</w:t>
      </w:r>
      <w:r w:rsidR="00C11238" w:rsidRPr="00FA696A">
        <w:rPr>
          <w:rFonts w:hint="eastAsia"/>
          <w:b/>
          <w:bCs/>
          <w:sz w:val="20"/>
          <w:szCs w:val="20"/>
        </w:rPr>
        <w:t xml:space="preserve"> </w:t>
      </w:r>
      <w:r w:rsidR="00C11238" w:rsidRPr="00FA696A">
        <w:rPr>
          <w:rFonts w:eastAsia="Times New Roman"/>
          <w:bCs/>
          <w:i/>
          <w:sz w:val="20"/>
          <w:szCs w:val="20"/>
        </w:rPr>
        <w:t xml:space="preserve">Nat </w:t>
      </w:r>
      <w:proofErr w:type="spellStart"/>
      <w:r w:rsidR="00C11238" w:rsidRPr="00FA696A">
        <w:rPr>
          <w:rFonts w:eastAsia="Times New Roman"/>
          <w:bCs/>
          <w:i/>
          <w:sz w:val="20"/>
          <w:szCs w:val="20"/>
        </w:rPr>
        <w:t>Sci</w:t>
      </w:r>
      <w:proofErr w:type="spellEnd"/>
      <w:r w:rsidR="00C11238" w:rsidRPr="00FA696A">
        <w:rPr>
          <w:rFonts w:eastAsiaTheme="minorEastAsia" w:hint="eastAsia"/>
          <w:bCs/>
          <w:i/>
          <w:sz w:val="20"/>
          <w:szCs w:val="20"/>
        </w:rPr>
        <w:t xml:space="preserve"> </w:t>
      </w:r>
      <w:r w:rsidR="00C11238" w:rsidRPr="00FA696A">
        <w:rPr>
          <w:sz w:val="20"/>
          <w:szCs w:val="20"/>
        </w:rPr>
        <w:t>201</w:t>
      </w:r>
      <w:r w:rsidR="00C11238" w:rsidRPr="00FA696A">
        <w:rPr>
          <w:rFonts w:hint="eastAsia"/>
          <w:sz w:val="20"/>
          <w:szCs w:val="20"/>
        </w:rPr>
        <w:t>4</w:t>
      </w:r>
      <w:r w:rsidR="00C11238" w:rsidRPr="00FA696A">
        <w:rPr>
          <w:sz w:val="20"/>
          <w:szCs w:val="20"/>
        </w:rPr>
        <w:t>;1</w:t>
      </w:r>
      <w:r w:rsidR="00C11238" w:rsidRPr="00FA696A">
        <w:rPr>
          <w:rFonts w:hint="eastAsia"/>
          <w:sz w:val="20"/>
          <w:szCs w:val="20"/>
        </w:rPr>
        <w:t>2</w:t>
      </w:r>
      <w:r w:rsidR="00C11238" w:rsidRPr="00FA696A">
        <w:rPr>
          <w:sz w:val="20"/>
          <w:szCs w:val="20"/>
        </w:rPr>
        <w:t>(</w:t>
      </w:r>
      <w:r w:rsidR="00C11238" w:rsidRPr="00FA696A">
        <w:rPr>
          <w:rFonts w:hint="eastAsia"/>
          <w:sz w:val="20"/>
          <w:szCs w:val="20"/>
        </w:rPr>
        <w:t>1</w:t>
      </w:r>
      <w:r w:rsidR="00C11238" w:rsidRPr="00FA696A">
        <w:rPr>
          <w:sz w:val="20"/>
          <w:szCs w:val="20"/>
        </w:rPr>
        <w:t>):</w:t>
      </w:r>
      <w:r w:rsidR="00E84458">
        <w:rPr>
          <w:noProof/>
          <w:color w:val="000000"/>
          <w:sz w:val="20"/>
          <w:szCs w:val="20"/>
        </w:rPr>
        <w:t>128</w:t>
      </w:r>
      <w:r w:rsidR="00C11238" w:rsidRPr="00FA696A">
        <w:rPr>
          <w:color w:val="000000"/>
          <w:sz w:val="20"/>
          <w:szCs w:val="20"/>
        </w:rPr>
        <w:t>-</w:t>
      </w:r>
      <w:r w:rsidR="00E84458">
        <w:rPr>
          <w:noProof/>
          <w:color w:val="000000"/>
          <w:sz w:val="20"/>
          <w:szCs w:val="20"/>
        </w:rPr>
        <w:t>130</w:t>
      </w:r>
      <w:r w:rsidR="00C11238" w:rsidRPr="00FA696A">
        <w:rPr>
          <w:sz w:val="20"/>
          <w:szCs w:val="20"/>
        </w:rPr>
        <w:t>]</w:t>
      </w:r>
      <w:r w:rsidR="00C11238" w:rsidRPr="00FA696A">
        <w:rPr>
          <w:rFonts w:hint="eastAsia"/>
          <w:sz w:val="20"/>
          <w:szCs w:val="20"/>
        </w:rPr>
        <w:t>.</w:t>
      </w:r>
      <w:r w:rsidR="00C11238" w:rsidRPr="00FA696A">
        <w:rPr>
          <w:sz w:val="20"/>
          <w:szCs w:val="20"/>
        </w:rPr>
        <w:t xml:space="preserve"> (ISSN: 1545-0740).</w:t>
      </w:r>
      <w:r w:rsidR="00C11238" w:rsidRPr="00FA696A">
        <w:rPr>
          <w:color w:val="0000FF"/>
          <w:sz w:val="20"/>
          <w:szCs w:val="20"/>
        </w:rPr>
        <w:t xml:space="preserve"> </w:t>
      </w:r>
      <w:hyperlink r:id="rId8" w:history="1">
        <w:r w:rsidR="00C11238" w:rsidRPr="00FA696A">
          <w:rPr>
            <w:rStyle w:val="Hyperlink"/>
            <w:sz w:val="20"/>
            <w:szCs w:val="20"/>
          </w:rPr>
          <w:t>http://www.sciencepub.net/nature</w:t>
        </w:r>
      </w:hyperlink>
      <w:r w:rsidR="00C11238" w:rsidRPr="00FA696A">
        <w:rPr>
          <w:sz w:val="20"/>
          <w:szCs w:val="20"/>
        </w:rPr>
        <w:t>.</w:t>
      </w:r>
      <w:r w:rsidR="00C11238" w:rsidRPr="00FA696A">
        <w:rPr>
          <w:rFonts w:hint="eastAsia"/>
          <w:sz w:val="20"/>
          <w:szCs w:val="20"/>
        </w:rPr>
        <w:t xml:space="preserve"> </w:t>
      </w:r>
      <w:r w:rsidR="00FA696A" w:rsidRPr="00FA696A">
        <w:rPr>
          <w:rFonts w:hint="eastAsia"/>
          <w:sz w:val="20"/>
          <w:szCs w:val="20"/>
          <w:lang w:eastAsia="zh-CN"/>
        </w:rPr>
        <w:t>20</w:t>
      </w:r>
    </w:p>
    <w:p w:rsidR="001817C7" w:rsidRPr="00FA696A" w:rsidRDefault="001817C7" w:rsidP="00FA696A">
      <w:pPr>
        <w:pStyle w:val="NoSpacing"/>
        <w:snapToGrid w:val="0"/>
        <w:ind w:firstLine="425"/>
        <w:jc w:val="both"/>
        <w:rPr>
          <w:rFonts w:ascii="Times New Roman" w:hAnsi="Times New Roman" w:cs="Times New Roman"/>
          <w:sz w:val="20"/>
          <w:szCs w:val="20"/>
        </w:rPr>
      </w:pPr>
    </w:p>
    <w:p w:rsidR="00656C4A" w:rsidRPr="00FA696A" w:rsidRDefault="001817C7" w:rsidP="00FA696A">
      <w:pPr>
        <w:snapToGrid w:val="0"/>
        <w:jc w:val="both"/>
        <w:rPr>
          <w:rStyle w:val="hps"/>
          <w:sz w:val="20"/>
          <w:szCs w:val="20"/>
        </w:rPr>
      </w:pPr>
      <w:r w:rsidRPr="00FA696A">
        <w:rPr>
          <w:b/>
          <w:sz w:val="20"/>
          <w:szCs w:val="20"/>
        </w:rPr>
        <w:t xml:space="preserve">Keywords: </w:t>
      </w:r>
      <w:r w:rsidR="00D34643" w:rsidRPr="00FA696A">
        <w:rPr>
          <w:sz w:val="20"/>
          <w:szCs w:val="20"/>
        </w:rPr>
        <w:t xml:space="preserve">intellectual movements, al </w:t>
      </w:r>
      <w:proofErr w:type="spellStart"/>
      <w:r w:rsidR="00D34643" w:rsidRPr="00FA696A">
        <w:rPr>
          <w:sz w:val="20"/>
          <w:szCs w:val="20"/>
        </w:rPr>
        <w:t>Vjbh</w:t>
      </w:r>
      <w:proofErr w:type="spellEnd"/>
      <w:r w:rsidR="00D34643" w:rsidRPr="00FA696A">
        <w:rPr>
          <w:sz w:val="20"/>
          <w:szCs w:val="20"/>
        </w:rPr>
        <w:t xml:space="preserve"> </w:t>
      </w:r>
      <w:proofErr w:type="spellStart"/>
      <w:r w:rsidR="00D34643" w:rsidRPr="00FA696A">
        <w:rPr>
          <w:sz w:val="20"/>
          <w:szCs w:val="20"/>
        </w:rPr>
        <w:t>Alnsrh</w:t>
      </w:r>
      <w:proofErr w:type="spellEnd"/>
      <w:r w:rsidR="00D34643" w:rsidRPr="00FA696A">
        <w:rPr>
          <w:sz w:val="20"/>
          <w:szCs w:val="20"/>
        </w:rPr>
        <w:t>, oil, energy, national security.</w:t>
      </w:r>
    </w:p>
    <w:p w:rsidR="001817C7" w:rsidRPr="00FA696A" w:rsidRDefault="001817C7" w:rsidP="00FA696A">
      <w:pPr>
        <w:snapToGrid w:val="0"/>
        <w:ind w:firstLine="425"/>
        <w:jc w:val="both"/>
        <w:rPr>
          <w:sz w:val="20"/>
          <w:szCs w:val="20"/>
        </w:rPr>
      </w:pPr>
    </w:p>
    <w:p w:rsidR="002F20CD" w:rsidRPr="00FA696A" w:rsidRDefault="002F20CD" w:rsidP="00FA696A">
      <w:pPr>
        <w:snapToGrid w:val="0"/>
        <w:ind w:firstLine="425"/>
        <w:jc w:val="both"/>
        <w:rPr>
          <w:b/>
          <w:sz w:val="20"/>
          <w:szCs w:val="20"/>
        </w:rPr>
        <w:sectPr w:rsidR="002F20CD" w:rsidRPr="00FA696A" w:rsidSect="00E8445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28"/>
          <w:cols w:space="720"/>
          <w:docGrid w:linePitch="360"/>
        </w:sectPr>
      </w:pPr>
    </w:p>
    <w:p w:rsidR="00471E57" w:rsidRPr="00FA696A" w:rsidRDefault="00471E57" w:rsidP="00FA696A">
      <w:pPr>
        <w:snapToGrid w:val="0"/>
        <w:jc w:val="both"/>
        <w:rPr>
          <w:b/>
          <w:sz w:val="20"/>
          <w:szCs w:val="20"/>
        </w:rPr>
      </w:pPr>
      <w:r w:rsidRPr="00FA696A">
        <w:rPr>
          <w:b/>
          <w:sz w:val="20"/>
          <w:szCs w:val="20"/>
        </w:rPr>
        <w:lastRenderedPageBreak/>
        <w:t>1. Introduction</w:t>
      </w:r>
    </w:p>
    <w:p w:rsidR="00D34643" w:rsidRPr="00FA696A" w:rsidRDefault="00D34643" w:rsidP="00FA696A">
      <w:pPr>
        <w:pStyle w:val="PlainText"/>
        <w:bidi w:val="0"/>
        <w:snapToGrid w:val="0"/>
        <w:ind w:firstLine="425"/>
        <w:jc w:val="both"/>
        <w:rPr>
          <w:rFonts w:ascii="Times New Roman" w:hAnsi="Times New Roman" w:cs="Times New Roman"/>
          <w:sz w:val="20"/>
          <w:szCs w:val="20"/>
          <w:lang w:bidi="ar-SA"/>
        </w:rPr>
      </w:pPr>
      <w:r w:rsidRPr="00FA696A">
        <w:rPr>
          <w:rFonts w:ascii="Times New Roman" w:hAnsi="Times New Roman" w:cs="Times New Roman"/>
          <w:sz w:val="20"/>
          <w:szCs w:val="20"/>
          <w:lang w:bidi="ar-SA"/>
        </w:rPr>
        <w:t xml:space="preserve">The rise of popular </w:t>
      </w:r>
      <w:proofErr w:type="spellStart"/>
      <w:r w:rsidRPr="00FA696A">
        <w:rPr>
          <w:rFonts w:ascii="Times New Roman" w:hAnsi="Times New Roman" w:cs="Times New Roman"/>
          <w:sz w:val="20"/>
          <w:szCs w:val="20"/>
          <w:lang w:bidi="ar-SA"/>
        </w:rPr>
        <w:t>Vthvl</w:t>
      </w:r>
      <w:proofErr w:type="spellEnd"/>
      <w:r w:rsidRPr="00FA696A">
        <w:rPr>
          <w:rFonts w:ascii="Times New Roman" w:hAnsi="Times New Roman" w:cs="Times New Roman"/>
          <w:sz w:val="20"/>
          <w:szCs w:val="20"/>
          <w:lang w:bidi="ar-SA"/>
        </w:rPr>
        <w:t xml:space="preserve"> new Arab world in 1390 with the uprising in Tunisia began and the other countries of the Arab world, including Egypt, Bahrain </w:t>
      </w:r>
      <w:proofErr w:type="spellStart"/>
      <w:r w:rsidRPr="00FA696A">
        <w:rPr>
          <w:rFonts w:ascii="Times New Roman" w:hAnsi="Times New Roman" w:cs="Times New Roman"/>
          <w:sz w:val="20"/>
          <w:szCs w:val="20"/>
          <w:lang w:bidi="ar-SA"/>
        </w:rPr>
        <w:t>Vymn</w:t>
      </w:r>
      <w:proofErr w:type="spellEnd"/>
      <w:r w:rsidRPr="00FA696A">
        <w:rPr>
          <w:rFonts w:ascii="Times New Roman" w:hAnsi="Times New Roman" w:cs="Times New Roman"/>
          <w:sz w:val="20"/>
          <w:szCs w:val="20"/>
          <w:lang w:bidi="ar-SA"/>
        </w:rPr>
        <w:t xml:space="preserve"> spread changes significantly surrounding Iran are on the national security of various countries in including from Iran is central. But Syria's crisis and regional countries, including But Syria's crisis and regional countries, including Saudi Arabia, Qatar and Syria to incite crisis became deeply rooted in the way they chose to solve the problem in terms of diplomacy. Syrian Kurds Kurdish National Council to coordinate the campaign </w:t>
      </w:r>
      <w:proofErr w:type="spellStart"/>
      <w:r w:rsidRPr="00FA696A">
        <w:rPr>
          <w:rFonts w:ascii="Times New Roman" w:hAnsi="Times New Roman" w:cs="Times New Roman"/>
          <w:sz w:val="20"/>
          <w:szCs w:val="20"/>
          <w:lang w:bidi="ar-SA"/>
        </w:rPr>
        <w:t>Rahhkarhay</w:t>
      </w:r>
      <w:proofErr w:type="spellEnd"/>
      <w:r w:rsidRPr="00FA696A">
        <w:rPr>
          <w:rFonts w:ascii="Times New Roman" w:hAnsi="Times New Roman" w:cs="Times New Roman"/>
          <w:sz w:val="20"/>
          <w:szCs w:val="20"/>
          <w:lang w:bidi="ar-SA"/>
        </w:rPr>
        <w:t xml:space="preserve"> </w:t>
      </w:r>
      <w:proofErr w:type="spellStart"/>
      <w:r w:rsidRPr="00FA696A">
        <w:rPr>
          <w:rFonts w:ascii="Times New Roman" w:hAnsi="Times New Roman" w:cs="Times New Roman"/>
          <w:sz w:val="20"/>
          <w:szCs w:val="20"/>
          <w:lang w:bidi="ar-SA"/>
        </w:rPr>
        <w:t>Qamyshly</w:t>
      </w:r>
      <w:proofErr w:type="spellEnd"/>
      <w:r w:rsidRPr="00FA696A">
        <w:rPr>
          <w:rFonts w:ascii="Times New Roman" w:hAnsi="Times New Roman" w:cs="Times New Roman"/>
          <w:sz w:val="20"/>
          <w:szCs w:val="20"/>
          <w:lang w:bidi="ar-SA"/>
        </w:rPr>
        <w:t xml:space="preserve"> form and a fateful decision were prevented from entering the armed terrorist Kurdistan region. Another issue is that the armed anti-government groups in Syria </w:t>
      </w:r>
      <w:proofErr w:type="spellStart"/>
      <w:r w:rsidRPr="00FA696A">
        <w:rPr>
          <w:rFonts w:ascii="Times New Roman" w:hAnsi="Times New Roman" w:cs="Times New Roman"/>
          <w:sz w:val="20"/>
          <w:szCs w:val="20"/>
          <w:lang w:bidi="ar-SA"/>
        </w:rPr>
        <w:t>Vkrdhay</w:t>
      </w:r>
      <w:proofErr w:type="spellEnd"/>
      <w:r w:rsidRPr="00FA696A">
        <w:rPr>
          <w:rFonts w:ascii="Times New Roman" w:hAnsi="Times New Roman" w:cs="Times New Roman"/>
          <w:sz w:val="20"/>
          <w:szCs w:val="20"/>
          <w:lang w:bidi="ar-SA"/>
        </w:rPr>
        <w:t xml:space="preserve"> threw away the unacceptable attitude of the Turkish government, the Syrian Arabic Republic of Syria a democratic government, the people, the socialist sovereign head </w:t>
      </w:r>
      <w:proofErr w:type="spellStart"/>
      <w:r w:rsidRPr="00FA696A">
        <w:rPr>
          <w:rFonts w:ascii="Times New Roman" w:hAnsi="Times New Roman" w:cs="Times New Roman"/>
          <w:sz w:val="20"/>
          <w:szCs w:val="20"/>
          <w:lang w:bidi="ar-SA"/>
        </w:rPr>
        <w:t>irrefrangible</w:t>
      </w:r>
      <w:proofErr w:type="spellEnd"/>
      <w:r w:rsidRPr="00FA696A">
        <w:rPr>
          <w:rFonts w:ascii="Times New Roman" w:hAnsi="Times New Roman" w:cs="Times New Roman"/>
          <w:sz w:val="20"/>
          <w:szCs w:val="20"/>
          <w:lang w:bidi="ar-SA"/>
        </w:rPr>
        <w:t xml:space="preserve"> the. The Syrian Arab Republic is a member state of the United Republic of Arabic and the country's constitution and rules-based material that has all the rights specified in this nation divided And private property respected in the nation, and its role in the economy, including private </w:t>
      </w:r>
      <w:proofErr w:type="spellStart"/>
      <w:r w:rsidRPr="00FA696A">
        <w:rPr>
          <w:rFonts w:ascii="Times New Roman" w:hAnsi="Times New Roman" w:cs="Times New Roman"/>
          <w:sz w:val="20"/>
          <w:szCs w:val="20"/>
          <w:lang w:bidi="ar-SA"/>
        </w:rPr>
        <w:t>Amva</w:t>
      </w:r>
      <w:proofErr w:type="spellEnd"/>
      <w:r w:rsidRPr="00FA696A">
        <w:rPr>
          <w:rFonts w:ascii="Times New Roman" w:hAnsi="Times New Roman" w:cs="Times New Roman"/>
          <w:sz w:val="20"/>
          <w:szCs w:val="20"/>
          <w:lang w:bidi="ar-SA"/>
        </w:rPr>
        <w:t xml:space="preserve"> and in the context of cooperative and other social organizations intellectual movements Intellectual movements of fronts Nasr </w:t>
      </w:r>
      <w:proofErr w:type="spellStart"/>
      <w:r w:rsidRPr="00FA696A">
        <w:rPr>
          <w:rFonts w:ascii="Times New Roman" w:hAnsi="Times New Roman" w:cs="Times New Roman"/>
          <w:sz w:val="20"/>
          <w:szCs w:val="20"/>
          <w:lang w:bidi="ar-SA"/>
        </w:rPr>
        <w:t>Ibn</w:t>
      </w:r>
      <w:proofErr w:type="spellEnd"/>
      <w:r w:rsidRPr="00FA696A">
        <w:rPr>
          <w:rFonts w:ascii="Times New Roman" w:hAnsi="Times New Roman" w:cs="Times New Roman"/>
          <w:sz w:val="20"/>
          <w:szCs w:val="20"/>
          <w:lang w:bidi="ar-SA"/>
        </w:rPr>
        <w:t xml:space="preserve"> </w:t>
      </w:r>
      <w:proofErr w:type="spellStart"/>
      <w:r w:rsidRPr="00FA696A">
        <w:rPr>
          <w:rFonts w:ascii="Times New Roman" w:hAnsi="Times New Roman" w:cs="Times New Roman"/>
          <w:sz w:val="20"/>
          <w:szCs w:val="20"/>
          <w:lang w:bidi="ar-SA"/>
        </w:rPr>
        <w:t>Taymiyyah</w:t>
      </w:r>
      <w:proofErr w:type="spellEnd"/>
      <w:r w:rsidRPr="00FA696A">
        <w:rPr>
          <w:rFonts w:ascii="Times New Roman" w:hAnsi="Times New Roman" w:cs="Times New Roman"/>
          <w:sz w:val="20"/>
          <w:szCs w:val="20"/>
          <w:lang w:bidi="ar-SA"/>
        </w:rPr>
        <w:t xml:space="preserve"> and later Muhammad bin Abdul </w:t>
      </w:r>
      <w:proofErr w:type="spellStart"/>
      <w:r w:rsidRPr="00FA696A">
        <w:rPr>
          <w:rFonts w:ascii="Times New Roman" w:hAnsi="Times New Roman" w:cs="Times New Roman"/>
          <w:sz w:val="20"/>
          <w:szCs w:val="20"/>
          <w:lang w:bidi="ar-SA"/>
        </w:rPr>
        <w:t>Wahhab</w:t>
      </w:r>
      <w:proofErr w:type="spellEnd"/>
      <w:r w:rsidRPr="00FA696A">
        <w:rPr>
          <w:rFonts w:ascii="Times New Roman" w:hAnsi="Times New Roman" w:cs="Times New Roman"/>
          <w:sz w:val="20"/>
          <w:szCs w:val="20"/>
          <w:lang w:bidi="ar-SA"/>
        </w:rPr>
        <w:t xml:space="preserve"> is a function of radical </w:t>
      </w:r>
      <w:proofErr w:type="spellStart"/>
      <w:r w:rsidRPr="00FA696A">
        <w:rPr>
          <w:rFonts w:ascii="Times New Roman" w:hAnsi="Times New Roman" w:cs="Times New Roman"/>
          <w:sz w:val="20"/>
          <w:szCs w:val="20"/>
          <w:lang w:bidi="ar-SA"/>
        </w:rPr>
        <w:t>Aydlvzhy</w:t>
      </w:r>
      <w:proofErr w:type="spellEnd"/>
      <w:r w:rsidRPr="00FA696A">
        <w:rPr>
          <w:rFonts w:ascii="Times New Roman" w:hAnsi="Times New Roman" w:cs="Times New Roman"/>
          <w:sz w:val="20"/>
          <w:szCs w:val="20"/>
          <w:lang w:bidi="ar-SA"/>
        </w:rPr>
        <w:t xml:space="preserve"> Abdul space treaties after World </w:t>
      </w:r>
      <w:r w:rsidRPr="00FA696A">
        <w:rPr>
          <w:rFonts w:ascii="Times New Roman" w:hAnsi="Times New Roman" w:cs="Times New Roman"/>
          <w:sz w:val="20"/>
          <w:szCs w:val="20"/>
          <w:lang w:bidi="ar-SA"/>
        </w:rPr>
        <w:lastRenderedPageBreak/>
        <w:t xml:space="preserve">War I and during the Sykes - Picot emerged not horrible </w:t>
      </w:r>
      <w:proofErr w:type="spellStart"/>
      <w:r w:rsidRPr="00FA696A">
        <w:rPr>
          <w:rFonts w:ascii="Times New Roman" w:hAnsi="Times New Roman" w:cs="Times New Roman"/>
          <w:sz w:val="20"/>
          <w:szCs w:val="20"/>
          <w:lang w:bidi="ar-SA"/>
        </w:rPr>
        <w:t>Safavid</w:t>
      </w:r>
      <w:proofErr w:type="spellEnd"/>
      <w:r w:rsidRPr="00FA696A">
        <w:rPr>
          <w:rFonts w:ascii="Times New Roman" w:hAnsi="Times New Roman" w:cs="Times New Roman"/>
          <w:sz w:val="20"/>
          <w:szCs w:val="20"/>
          <w:lang w:bidi="ar-SA"/>
        </w:rPr>
        <w:t xml:space="preserve"> and Ottoman Islamic civilization in the history of Islam in the Middle East during the Second World War in the intervention affected the powers of the territory was divided between the two great powers of France and England Hand, a present-day Lebanon under the French protectorate, Iraq, Jordan, Palestine was under the British Protectorate in this case when the leading </w:t>
      </w:r>
      <w:proofErr w:type="spellStart"/>
      <w:r w:rsidRPr="00FA696A">
        <w:rPr>
          <w:rFonts w:ascii="Times New Roman" w:hAnsi="Times New Roman" w:cs="Times New Roman"/>
          <w:sz w:val="20"/>
          <w:szCs w:val="20"/>
          <w:lang w:bidi="ar-SA"/>
        </w:rPr>
        <w:t>Salafi</w:t>
      </w:r>
      <w:proofErr w:type="spellEnd"/>
      <w:r w:rsidRPr="00FA696A">
        <w:rPr>
          <w:rFonts w:ascii="Times New Roman" w:hAnsi="Times New Roman" w:cs="Times New Roman"/>
          <w:sz w:val="20"/>
          <w:szCs w:val="20"/>
          <w:lang w:bidi="ar-SA"/>
        </w:rPr>
        <w:t xml:space="preserve"> ideology, "Abdul Mohammed B." This ideology emerged Center Saudi Arabia And Saudi Arabia in 1918 as a supporter of the income of the First World War and Second World War in 1039 the great powers would have to be some internal issues of the Middle East away And Saudi Arabia in 1918 as a supporter of the income of the First World War and Second World War in 1039 the great powers would have to be some internal issues of the Middle East away Cold War competition with the Soviet invasion of Afghanistan in the spotlight once again admire </w:t>
      </w:r>
      <w:proofErr w:type="spellStart"/>
      <w:r w:rsidRPr="00FA696A">
        <w:rPr>
          <w:rFonts w:ascii="Times New Roman" w:hAnsi="Times New Roman" w:cs="Times New Roman"/>
          <w:sz w:val="20"/>
          <w:szCs w:val="20"/>
          <w:lang w:bidi="ar-SA"/>
        </w:rPr>
        <w:t>Salafism</w:t>
      </w:r>
      <w:proofErr w:type="spellEnd"/>
      <w:r w:rsidRPr="00FA696A">
        <w:rPr>
          <w:rFonts w:ascii="Times New Roman" w:hAnsi="Times New Roman" w:cs="Times New Roman"/>
          <w:sz w:val="20"/>
          <w:szCs w:val="20"/>
          <w:lang w:bidi="ar-SA"/>
        </w:rPr>
        <w:t xml:space="preserve"> is thought to Middle America with the support of the Soviet Union and the Communist camp, al-</w:t>
      </w:r>
      <w:proofErr w:type="spellStart"/>
      <w:r w:rsidRPr="00FA696A">
        <w:rPr>
          <w:rFonts w:ascii="Times New Roman" w:hAnsi="Times New Roman" w:cs="Times New Roman"/>
          <w:sz w:val="20"/>
          <w:szCs w:val="20"/>
          <w:lang w:bidi="ar-SA"/>
        </w:rPr>
        <w:t>Salafi</w:t>
      </w:r>
      <w:proofErr w:type="spellEnd"/>
      <w:r w:rsidRPr="00FA696A">
        <w:rPr>
          <w:rFonts w:ascii="Times New Roman" w:hAnsi="Times New Roman" w:cs="Times New Roman"/>
          <w:sz w:val="20"/>
          <w:szCs w:val="20"/>
          <w:lang w:bidi="ar-SA"/>
        </w:rPr>
        <w:t xml:space="preserve"> movement emerged as a With the support of Saudi Arabia Abdullah bin Laden </w:t>
      </w:r>
      <w:proofErr w:type="spellStart"/>
      <w:r w:rsidRPr="00FA696A">
        <w:rPr>
          <w:rFonts w:ascii="Times New Roman" w:hAnsi="Times New Roman" w:cs="Times New Roman"/>
          <w:sz w:val="20"/>
          <w:szCs w:val="20"/>
          <w:lang w:bidi="ar-SA"/>
        </w:rPr>
        <w:t>Alzm</w:t>
      </w:r>
      <w:proofErr w:type="spellEnd"/>
      <w:r w:rsidRPr="00FA696A">
        <w:rPr>
          <w:rFonts w:ascii="Times New Roman" w:hAnsi="Times New Roman" w:cs="Times New Roman"/>
          <w:sz w:val="20"/>
          <w:szCs w:val="20"/>
          <w:lang w:bidi="ar-SA"/>
        </w:rPr>
        <w:t xml:space="preserve"> and later became the targets of Communist America against America that align with the goals of the </w:t>
      </w:r>
      <w:proofErr w:type="spellStart"/>
      <w:r w:rsidRPr="00FA696A">
        <w:rPr>
          <w:rFonts w:ascii="Times New Roman" w:hAnsi="Times New Roman" w:cs="Times New Roman"/>
          <w:sz w:val="20"/>
          <w:szCs w:val="20"/>
          <w:lang w:bidi="ar-SA"/>
        </w:rPr>
        <w:t>Salafi</w:t>
      </w:r>
      <w:proofErr w:type="spellEnd"/>
      <w:r w:rsidRPr="00FA696A">
        <w:rPr>
          <w:rFonts w:ascii="Times New Roman" w:hAnsi="Times New Roman" w:cs="Times New Roman"/>
          <w:sz w:val="20"/>
          <w:szCs w:val="20"/>
          <w:lang w:bidi="ar-SA"/>
        </w:rPr>
        <w:t xml:space="preserve"> Saudi Arabia and America's leadership is focused on </w:t>
      </w:r>
      <w:r w:rsidRPr="00FA696A">
        <w:rPr>
          <w:rFonts w:ascii="Times New Roman" w:hAnsi="Times New Roman" w:cs="Times New Roman"/>
          <w:sz w:val="20"/>
          <w:szCs w:val="20"/>
        </w:rPr>
        <w:t xml:space="preserve">The first section 11 and a change in the alignment of Saudi Arabia and America September 11, 2001 incident align new development in Saudi Arabia and America were 11 suspected September 11th operations in the Greater Middle East plan, such </w:t>
      </w:r>
      <w:r w:rsidRPr="00FA696A">
        <w:rPr>
          <w:rFonts w:ascii="Times New Roman" w:hAnsi="Times New Roman" w:cs="Times New Roman"/>
          <w:sz w:val="20"/>
          <w:szCs w:val="20"/>
        </w:rPr>
        <w:lastRenderedPageBreak/>
        <w:t xml:space="preserve">as a plan to minimize pain W. Bush emerged This project focuses on the culture of liberalism and democracy, and no doubt that of Saudi Arabia was a tribal elder opposed to the original plan But another incident in Saudi align and accelerate America and its electoral victory in January 2005 </w:t>
      </w:r>
      <w:proofErr w:type="spellStart"/>
      <w:r w:rsidRPr="00FA696A">
        <w:rPr>
          <w:rFonts w:ascii="Times New Roman" w:hAnsi="Times New Roman" w:cs="Times New Roman"/>
          <w:sz w:val="20"/>
          <w:szCs w:val="20"/>
        </w:rPr>
        <w:t>A’tlaf</w:t>
      </w:r>
      <w:proofErr w:type="spellEnd"/>
      <w:r w:rsidRPr="00FA696A">
        <w:rPr>
          <w:rFonts w:ascii="Times New Roman" w:hAnsi="Times New Roman" w:cs="Times New Roman"/>
          <w:sz w:val="20"/>
          <w:szCs w:val="20"/>
        </w:rPr>
        <w:t xml:space="preserve"> Iraqi Shiite leader Abu </w:t>
      </w:r>
      <w:proofErr w:type="spellStart"/>
      <w:r w:rsidRPr="00FA696A">
        <w:rPr>
          <w:rFonts w:ascii="Times New Roman" w:hAnsi="Times New Roman" w:cs="Times New Roman"/>
          <w:sz w:val="20"/>
          <w:szCs w:val="20"/>
        </w:rPr>
        <w:t>Musab</w:t>
      </w:r>
      <w:proofErr w:type="spellEnd"/>
      <w:r w:rsidRPr="00FA696A">
        <w:rPr>
          <w:rFonts w:ascii="Times New Roman" w:hAnsi="Times New Roman" w:cs="Times New Roman"/>
          <w:sz w:val="20"/>
          <w:szCs w:val="20"/>
        </w:rPr>
        <w:t xml:space="preserve"> al-Zarqawi was the al-Qaeda in Iraq with the Shiites in the most opposition was</w:t>
      </w:r>
      <w:r w:rsidR="00FA696A">
        <w:rPr>
          <w:rFonts w:ascii="Times New Roman" w:eastAsiaTheme="minorEastAsia" w:hAnsi="Times New Roman" w:cs="Times New Roman" w:hint="eastAsia"/>
          <w:sz w:val="20"/>
          <w:szCs w:val="20"/>
          <w:lang w:eastAsia="zh-CN"/>
        </w:rPr>
        <w:t xml:space="preserve"> </w:t>
      </w:r>
      <w:r w:rsidRPr="00FA696A">
        <w:rPr>
          <w:rFonts w:ascii="Times New Roman" w:hAnsi="Times New Roman" w:cs="Times New Roman"/>
          <w:sz w:val="20"/>
          <w:szCs w:val="20"/>
          <w:lang w:bidi="ar-SA"/>
        </w:rPr>
        <w:t xml:space="preserve">Chapter Two: al-Qaida front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It was said the </w:t>
      </w:r>
      <w:proofErr w:type="spellStart"/>
      <w:r w:rsidRPr="00FA696A">
        <w:rPr>
          <w:rFonts w:ascii="Times New Roman" w:hAnsi="Times New Roman" w:cs="Times New Roman"/>
          <w:sz w:val="20"/>
          <w:szCs w:val="20"/>
          <w:lang w:bidi="ar-SA"/>
        </w:rPr>
        <w:t>Salafis</w:t>
      </w:r>
      <w:proofErr w:type="spellEnd"/>
      <w:r w:rsidRPr="00FA696A">
        <w:rPr>
          <w:rFonts w:ascii="Times New Roman" w:hAnsi="Times New Roman" w:cs="Times New Roman"/>
          <w:sz w:val="20"/>
          <w:szCs w:val="20"/>
          <w:lang w:bidi="ar-SA"/>
        </w:rPr>
        <w:t xml:space="preserve"> were the changes in America on September 11 with a challenge to the leadership of al-Qaeda leader </w:t>
      </w:r>
      <w:proofErr w:type="spellStart"/>
      <w:r w:rsidRPr="00FA696A">
        <w:rPr>
          <w:rFonts w:ascii="Times New Roman" w:hAnsi="Times New Roman" w:cs="Times New Roman"/>
          <w:sz w:val="20"/>
          <w:szCs w:val="20"/>
          <w:lang w:bidi="ar-SA"/>
        </w:rPr>
        <w:t>Ayman</w:t>
      </w:r>
      <w:proofErr w:type="spellEnd"/>
      <w:r w:rsidRPr="00FA696A">
        <w:rPr>
          <w:rFonts w:ascii="Times New Roman" w:hAnsi="Times New Roman" w:cs="Times New Roman"/>
          <w:sz w:val="20"/>
          <w:szCs w:val="20"/>
          <w:lang w:bidi="ar-SA"/>
        </w:rPr>
        <w:t xml:space="preserve"> al-</w:t>
      </w:r>
      <w:proofErr w:type="spellStart"/>
      <w:r w:rsidRPr="00FA696A">
        <w:rPr>
          <w:rFonts w:ascii="Times New Roman" w:hAnsi="Times New Roman" w:cs="Times New Roman"/>
          <w:sz w:val="20"/>
          <w:szCs w:val="20"/>
          <w:lang w:bidi="ar-SA"/>
        </w:rPr>
        <w:t>Zawahri</w:t>
      </w:r>
      <w:proofErr w:type="spellEnd"/>
      <w:r w:rsidRPr="00FA696A">
        <w:rPr>
          <w:rFonts w:ascii="Times New Roman" w:hAnsi="Times New Roman" w:cs="Times New Roman"/>
          <w:sz w:val="20"/>
          <w:szCs w:val="20"/>
          <w:lang w:bidi="ar-SA"/>
        </w:rPr>
        <w:t xml:space="preserve"> also called on Syria to </w:t>
      </w:r>
      <w:proofErr w:type="spellStart"/>
      <w:r w:rsidRPr="00FA696A">
        <w:rPr>
          <w:rFonts w:ascii="Times New Roman" w:hAnsi="Times New Roman" w:cs="Times New Roman"/>
          <w:sz w:val="20"/>
          <w:szCs w:val="20"/>
          <w:lang w:bidi="ar-SA"/>
        </w:rPr>
        <w:t>Vdrsth</w:t>
      </w:r>
      <w:proofErr w:type="spellEnd"/>
      <w:r w:rsidRPr="00FA696A">
        <w:rPr>
          <w:rFonts w:ascii="Times New Roman" w:hAnsi="Times New Roman" w:cs="Times New Roman"/>
          <w:sz w:val="20"/>
          <w:szCs w:val="20"/>
          <w:lang w:bidi="ar-SA"/>
        </w:rPr>
        <w:t xml:space="preserve"> organizational </w:t>
      </w:r>
      <w:proofErr w:type="spellStart"/>
      <w:r w:rsidRPr="00FA696A">
        <w:rPr>
          <w:rFonts w:ascii="Times New Roman" w:hAnsi="Times New Roman" w:cs="Times New Roman"/>
          <w:sz w:val="20"/>
          <w:szCs w:val="20"/>
          <w:lang w:bidi="ar-SA"/>
        </w:rPr>
        <w:t>Salafi</w:t>
      </w:r>
      <w:proofErr w:type="spellEnd"/>
      <w:r w:rsidRPr="00FA696A">
        <w:rPr>
          <w:rFonts w:ascii="Times New Roman" w:hAnsi="Times New Roman" w:cs="Times New Roman"/>
          <w:sz w:val="20"/>
          <w:szCs w:val="20"/>
          <w:lang w:bidi="ar-SA"/>
        </w:rPr>
        <w:t xml:space="preserve"> Abu </w:t>
      </w:r>
      <w:proofErr w:type="spellStart"/>
      <w:r w:rsidRPr="00FA696A">
        <w:rPr>
          <w:rFonts w:ascii="Times New Roman" w:hAnsi="Times New Roman" w:cs="Times New Roman"/>
          <w:sz w:val="20"/>
          <w:szCs w:val="20"/>
          <w:lang w:bidi="ar-SA"/>
        </w:rPr>
        <w:t>Bakr</w:t>
      </w:r>
      <w:proofErr w:type="spellEnd"/>
      <w:r w:rsidRPr="00FA696A">
        <w:rPr>
          <w:rFonts w:ascii="Times New Roman" w:hAnsi="Times New Roman" w:cs="Times New Roman"/>
          <w:sz w:val="20"/>
          <w:szCs w:val="20"/>
          <w:lang w:bidi="ar-SA"/>
        </w:rPr>
        <w:t xml:space="preserve"> al-Baghdadi, head of the </w:t>
      </w:r>
      <w:proofErr w:type="spellStart"/>
      <w:r w:rsidRPr="00FA696A">
        <w:rPr>
          <w:rFonts w:ascii="Times New Roman" w:hAnsi="Times New Roman" w:cs="Times New Roman"/>
          <w:sz w:val="20"/>
          <w:szCs w:val="20"/>
          <w:lang w:bidi="ar-SA"/>
        </w:rPr>
        <w:t>Salafist</w:t>
      </w:r>
      <w:proofErr w:type="spellEnd"/>
      <w:r w:rsidRPr="00FA696A">
        <w:rPr>
          <w:rFonts w:ascii="Times New Roman" w:hAnsi="Times New Roman" w:cs="Times New Roman"/>
          <w:sz w:val="20"/>
          <w:szCs w:val="20"/>
          <w:lang w:bidi="ar-SA"/>
        </w:rPr>
        <w:t xml:space="preserve"> forces in Iraq, Syria and sent a link Between the three factors, namely an international organization representing the dependency is declared allegiance to al-Qaida front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Mohammed </w:t>
      </w:r>
      <w:proofErr w:type="spellStart"/>
      <w:r w:rsidRPr="00FA696A">
        <w:rPr>
          <w:rFonts w:ascii="Times New Roman" w:hAnsi="Times New Roman" w:cs="Times New Roman"/>
          <w:sz w:val="20"/>
          <w:szCs w:val="20"/>
          <w:lang w:bidi="ar-SA"/>
        </w:rPr>
        <w:t>Ayman</w:t>
      </w:r>
      <w:proofErr w:type="spellEnd"/>
      <w:r w:rsidRPr="00FA696A">
        <w:rPr>
          <w:rFonts w:ascii="Times New Roman" w:hAnsi="Times New Roman" w:cs="Times New Roman"/>
          <w:sz w:val="20"/>
          <w:szCs w:val="20"/>
          <w:lang w:bidi="ar-SA"/>
        </w:rPr>
        <w:t xml:space="preserve"> </w:t>
      </w:r>
      <w:proofErr w:type="spellStart"/>
      <w:r w:rsidRPr="00FA696A">
        <w:rPr>
          <w:rFonts w:ascii="Times New Roman" w:hAnsi="Times New Roman" w:cs="Times New Roman"/>
          <w:sz w:val="20"/>
          <w:szCs w:val="20"/>
          <w:lang w:bidi="ar-SA"/>
        </w:rPr>
        <w:t>Zawahiri</w:t>
      </w:r>
      <w:proofErr w:type="spellEnd"/>
      <w:r w:rsidRPr="00FA696A">
        <w:rPr>
          <w:rFonts w:ascii="Times New Roman" w:hAnsi="Times New Roman" w:cs="Times New Roman"/>
          <w:sz w:val="20"/>
          <w:szCs w:val="20"/>
          <w:lang w:bidi="ar-SA"/>
        </w:rPr>
        <w:t xml:space="preserve"> </w:t>
      </w:r>
      <w:proofErr w:type="spellStart"/>
      <w:r w:rsidRPr="00FA696A">
        <w:rPr>
          <w:rFonts w:ascii="Times New Roman" w:hAnsi="Times New Roman" w:cs="Times New Roman"/>
          <w:sz w:val="20"/>
          <w:szCs w:val="20"/>
          <w:lang w:bidi="ar-SA"/>
        </w:rPr>
        <w:t>Aljvlany</w:t>
      </w:r>
      <w:proofErr w:type="spellEnd"/>
      <w:r w:rsidRPr="00FA696A">
        <w:rPr>
          <w:rFonts w:ascii="Times New Roman" w:hAnsi="Times New Roman" w:cs="Times New Roman"/>
          <w:sz w:val="20"/>
          <w:szCs w:val="20"/>
          <w:lang w:bidi="ar-SA"/>
        </w:rPr>
        <w:t xml:space="preserve"> </w:t>
      </w:r>
      <w:proofErr w:type="spellStart"/>
      <w:r w:rsidRPr="00FA696A">
        <w:rPr>
          <w:rFonts w:ascii="Times New Roman" w:hAnsi="Times New Roman" w:cs="Times New Roman"/>
          <w:sz w:val="20"/>
          <w:szCs w:val="20"/>
          <w:lang w:bidi="ar-SA"/>
        </w:rPr>
        <w:t>Srgrdh</w:t>
      </w:r>
      <w:proofErr w:type="spellEnd"/>
      <w:r w:rsidRPr="00FA696A">
        <w:rPr>
          <w:rFonts w:ascii="Times New Roman" w:hAnsi="Times New Roman" w:cs="Times New Roman"/>
          <w:sz w:val="20"/>
          <w:szCs w:val="20"/>
          <w:lang w:bidi="ar-SA"/>
        </w:rPr>
        <w:t xml:space="preserve"> front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with uncertainties about the continuity of the 24 Persian date </w:t>
      </w:r>
      <w:proofErr w:type="spellStart"/>
      <w:r w:rsidRPr="00FA696A">
        <w:rPr>
          <w:rFonts w:ascii="Times New Roman" w:hAnsi="Times New Roman" w:cs="Times New Roman"/>
          <w:sz w:val="20"/>
          <w:szCs w:val="20"/>
          <w:lang w:bidi="ar-SA"/>
        </w:rPr>
        <w:t>Farvardin</w:t>
      </w:r>
      <w:proofErr w:type="spellEnd"/>
      <w:r w:rsidRPr="00FA696A">
        <w:rPr>
          <w:rFonts w:ascii="Times New Roman" w:hAnsi="Times New Roman" w:cs="Times New Roman"/>
          <w:sz w:val="20"/>
          <w:szCs w:val="20"/>
          <w:lang w:bidi="ar-SA"/>
        </w:rPr>
        <w:t xml:space="preserve"> 1392 Front and Al Nasr disappeared. Muhammad </w:t>
      </w:r>
      <w:proofErr w:type="spellStart"/>
      <w:r w:rsidRPr="00FA696A">
        <w:rPr>
          <w:rFonts w:ascii="Times New Roman" w:hAnsi="Times New Roman" w:cs="Times New Roman"/>
          <w:sz w:val="20"/>
          <w:szCs w:val="20"/>
          <w:lang w:bidi="ar-SA"/>
        </w:rPr>
        <w:t>Aljvlany</w:t>
      </w:r>
      <w:proofErr w:type="spellEnd"/>
      <w:r w:rsidRPr="00FA696A">
        <w:rPr>
          <w:rFonts w:ascii="Times New Roman" w:hAnsi="Times New Roman" w:cs="Times New Roman"/>
          <w:sz w:val="20"/>
          <w:szCs w:val="20"/>
          <w:lang w:bidi="ar-SA"/>
        </w:rPr>
        <w:t xml:space="preserve"> said Sheikh </w:t>
      </w:r>
      <w:proofErr w:type="spellStart"/>
      <w:r w:rsidRPr="00FA696A">
        <w:rPr>
          <w:rFonts w:ascii="Times New Roman" w:hAnsi="Times New Roman" w:cs="Times New Roman"/>
          <w:sz w:val="20"/>
          <w:szCs w:val="20"/>
          <w:lang w:bidi="ar-SA"/>
        </w:rPr>
        <w:t>Ayman</w:t>
      </w:r>
      <w:proofErr w:type="spellEnd"/>
      <w:r w:rsidRPr="00FA696A">
        <w:rPr>
          <w:rFonts w:ascii="Times New Roman" w:hAnsi="Times New Roman" w:cs="Times New Roman"/>
          <w:sz w:val="20"/>
          <w:szCs w:val="20"/>
          <w:lang w:bidi="ar-SA"/>
        </w:rPr>
        <w:t xml:space="preserve"> al-</w:t>
      </w:r>
      <w:proofErr w:type="spellStart"/>
      <w:r w:rsidRPr="00FA696A">
        <w:rPr>
          <w:rFonts w:ascii="Times New Roman" w:hAnsi="Times New Roman" w:cs="Times New Roman"/>
          <w:sz w:val="20"/>
          <w:szCs w:val="20"/>
          <w:lang w:bidi="ar-SA"/>
        </w:rPr>
        <w:t>Zawahiri</w:t>
      </w:r>
      <w:proofErr w:type="spellEnd"/>
      <w:r w:rsidRPr="00FA696A">
        <w:rPr>
          <w:rFonts w:ascii="Times New Roman" w:hAnsi="Times New Roman" w:cs="Times New Roman"/>
          <w:sz w:val="20"/>
          <w:szCs w:val="20"/>
          <w:lang w:bidi="ar-SA"/>
        </w:rPr>
        <w:t xml:space="preserve">, children and persons with Front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allegiance to jihad and will obey him (ISNA 1/5/1392) Allegiance declaring war and military action against Syria intensifies its activities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Front of operations Front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indicated that Al Qaeda is a function of the military conflict in </w:t>
      </w:r>
      <w:proofErr w:type="spellStart"/>
      <w:r w:rsidRPr="00FA696A">
        <w:rPr>
          <w:rFonts w:ascii="Times New Roman" w:hAnsi="Times New Roman" w:cs="Times New Roman"/>
          <w:sz w:val="20"/>
          <w:szCs w:val="20"/>
          <w:lang w:bidi="ar-SA"/>
        </w:rPr>
        <w:t>Alqysrv</w:t>
      </w:r>
      <w:proofErr w:type="spellEnd"/>
      <w:r w:rsidRPr="00FA696A">
        <w:rPr>
          <w:rFonts w:ascii="Times New Roman" w:hAnsi="Times New Roman" w:cs="Times New Roman"/>
          <w:sz w:val="20"/>
          <w:szCs w:val="20"/>
          <w:lang w:bidi="ar-SA"/>
        </w:rPr>
        <w:t xml:space="preserve"> loss </w:t>
      </w:r>
      <w:proofErr w:type="spellStart"/>
      <w:r w:rsidRPr="00FA696A">
        <w:rPr>
          <w:rFonts w:ascii="Times New Roman" w:hAnsi="Times New Roman" w:cs="Times New Roman"/>
          <w:sz w:val="20"/>
          <w:szCs w:val="20"/>
          <w:lang w:bidi="ar-SA"/>
        </w:rPr>
        <w:t>Salafi</w:t>
      </w:r>
      <w:proofErr w:type="spellEnd"/>
      <w:r w:rsidRPr="00FA696A">
        <w:rPr>
          <w:rFonts w:ascii="Times New Roman" w:hAnsi="Times New Roman" w:cs="Times New Roman"/>
          <w:sz w:val="20"/>
          <w:szCs w:val="20"/>
          <w:lang w:bidi="ar-SA"/>
        </w:rPr>
        <w:t xml:space="preserve"> Abu </w:t>
      </w:r>
      <w:proofErr w:type="spellStart"/>
      <w:r w:rsidRPr="00FA696A">
        <w:rPr>
          <w:rFonts w:ascii="Times New Roman" w:hAnsi="Times New Roman" w:cs="Times New Roman"/>
          <w:sz w:val="20"/>
          <w:szCs w:val="20"/>
          <w:lang w:bidi="ar-SA"/>
        </w:rPr>
        <w:t>Bakr</w:t>
      </w:r>
      <w:proofErr w:type="spellEnd"/>
      <w:r w:rsidRPr="00FA696A">
        <w:rPr>
          <w:rFonts w:ascii="Times New Roman" w:hAnsi="Times New Roman" w:cs="Times New Roman"/>
          <w:sz w:val="20"/>
          <w:szCs w:val="20"/>
          <w:lang w:bidi="ar-SA"/>
        </w:rPr>
        <w:t xml:space="preserve"> al-Baghdadi al-</w:t>
      </w:r>
      <w:proofErr w:type="spellStart"/>
      <w:r w:rsidRPr="00FA696A">
        <w:rPr>
          <w:rFonts w:ascii="Times New Roman" w:hAnsi="Times New Roman" w:cs="Times New Roman"/>
          <w:sz w:val="20"/>
          <w:szCs w:val="20"/>
          <w:lang w:bidi="ar-SA"/>
        </w:rPr>
        <w:t>Zawahiri</w:t>
      </w:r>
      <w:proofErr w:type="spellEnd"/>
      <w:r w:rsidRPr="00FA696A">
        <w:rPr>
          <w:rFonts w:ascii="Times New Roman" w:hAnsi="Times New Roman" w:cs="Times New Roman"/>
          <w:sz w:val="20"/>
          <w:szCs w:val="20"/>
          <w:lang w:bidi="ar-SA"/>
        </w:rPr>
        <w:t xml:space="preserve"> </w:t>
      </w:r>
      <w:proofErr w:type="spellStart"/>
      <w:r w:rsidRPr="00FA696A">
        <w:rPr>
          <w:rFonts w:ascii="Times New Roman" w:hAnsi="Times New Roman" w:cs="Times New Roman"/>
          <w:sz w:val="20"/>
          <w:szCs w:val="20"/>
          <w:lang w:bidi="ar-SA"/>
        </w:rPr>
        <w:t>Habardygr</w:t>
      </w:r>
      <w:proofErr w:type="spellEnd"/>
      <w:r w:rsidRPr="00FA696A">
        <w:rPr>
          <w:rFonts w:ascii="Times New Roman" w:hAnsi="Times New Roman" w:cs="Times New Roman"/>
          <w:sz w:val="20"/>
          <w:szCs w:val="20"/>
          <w:lang w:bidi="ar-SA"/>
        </w:rPr>
        <w:t xml:space="preserve"> integrated front safety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fell accused of acting arbitrarily, that the Islamic Emirate of Iraq</w:t>
      </w:r>
    </w:p>
    <w:p w:rsidR="00D34643" w:rsidRPr="00FA696A" w:rsidRDefault="00D34643" w:rsidP="00FA696A">
      <w:pPr>
        <w:pStyle w:val="PlainText"/>
        <w:bidi w:val="0"/>
        <w:snapToGrid w:val="0"/>
        <w:ind w:firstLine="425"/>
        <w:jc w:val="both"/>
        <w:rPr>
          <w:rFonts w:ascii="Times New Roman" w:hAnsi="Times New Roman" w:cs="Times New Roman"/>
          <w:sz w:val="20"/>
          <w:szCs w:val="20"/>
          <w:lang w:bidi="ar-SA"/>
        </w:rPr>
      </w:pPr>
      <w:r w:rsidRPr="00FA696A">
        <w:rPr>
          <w:rFonts w:ascii="Times New Roman" w:hAnsi="Times New Roman" w:cs="Times New Roman"/>
          <w:sz w:val="20"/>
          <w:szCs w:val="20"/>
          <w:lang w:bidi="ar-SA"/>
        </w:rPr>
        <w:t xml:space="preserve">Third speech: structure and organization within the mantle of Nasr Structure and function of the al Qaeda terrorist network Al-Nasr is the front side of the head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There are two types of leadership, leadership, and other Siamese religious leader called Sheikh </w:t>
      </w:r>
      <w:proofErr w:type="spellStart"/>
      <w:r w:rsidRPr="00FA696A">
        <w:rPr>
          <w:rFonts w:ascii="Times New Roman" w:hAnsi="Times New Roman" w:cs="Times New Roman"/>
          <w:sz w:val="20"/>
          <w:szCs w:val="20"/>
          <w:lang w:bidi="ar-SA"/>
        </w:rPr>
        <w:t>Salafi</w:t>
      </w:r>
      <w:proofErr w:type="spellEnd"/>
      <w:r w:rsidRPr="00FA696A">
        <w:rPr>
          <w:rFonts w:ascii="Times New Roman" w:hAnsi="Times New Roman" w:cs="Times New Roman"/>
          <w:sz w:val="20"/>
          <w:szCs w:val="20"/>
          <w:lang w:bidi="ar-SA"/>
        </w:rPr>
        <w:t xml:space="preserve"> Sheikh duty conduct religious practices of schools and religious education is for them to learn Abu </w:t>
      </w:r>
      <w:proofErr w:type="spellStart"/>
      <w:r w:rsidRPr="00FA696A">
        <w:rPr>
          <w:rFonts w:ascii="Times New Roman" w:hAnsi="Times New Roman" w:cs="Times New Roman"/>
          <w:sz w:val="20"/>
          <w:szCs w:val="20"/>
          <w:lang w:bidi="ar-SA"/>
        </w:rPr>
        <w:t>Musab</w:t>
      </w:r>
      <w:proofErr w:type="spellEnd"/>
      <w:r w:rsidRPr="00FA696A">
        <w:rPr>
          <w:rFonts w:ascii="Times New Roman" w:hAnsi="Times New Roman" w:cs="Times New Roman"/>
          <w:sz w:val="20"/>
          <w:szCs w:val="20"/>
          <w:lang w:bidi="ar-SA"/>
        </w:rPr>
        <w:t xml:space="preserve"> al-</w:t>
      </w:r>
      <w:proofErr w:type="spellStart"/>
      <w:r w:rsidRPr="00FA696A">
        <w:rPr>
          <w:rFonts w:ascii="Times New Roman" w:hAnsi="Times New Roman" w:cs="Times New Roman"/>
          <w:sz w:val="20"/>
          <w:szCs w:val="20"/>
          <w:lang w:bidi="ar-SA"/>
        </w:rPr>
        <w:t>Qahtani</w:t>
      </w:r>
      <w:proofErr w:type="spellEnd"/>
      <w:r w:rsidRPr="00FA696A">
        <w:rPr>
          <w:rFonts w:ascii="Times New Roman" w:hAnsi="Times New Roman" w:cs="Times New Roman"/>
          <w:sz w:val="20"/>
          <w:szCs w:val="20"/>
          <w:lang w:bidi="ar-SA"/>
        </w:rPr>
        <w:t xml:space="preserve"> of Saudi Arabia's religious mentor of political leadership is responsible for security and military training and political </w:t>
      </w:r>
      <w:proofErr w:type="spellStart"/>
      <w:r w:rsidRPr="00FA696A">
        <w:rPr>
          <w:rFonts w:ascii="Times New Roman" w:hAnsi="Times New Roman" w:cs="Times New Roman"/>
          <w:sz w:val="20"/>
          <w:szCs w:val="20"/>
          <w:lang w:bidi="ar-SA"/>
        </w:rPr>
        <w:t>Alnsrh</w:t>
      </w:r>
      <w:proofErr w:type="spellEnd"/>
      <w:r w:rsidRPr="00FA696A">
        <w:rPr>
          <w:rFonts w:ascii="Times New Roman" w:hAnsi="Times New Roman" w:cs="Times New Roman"/>
          <w:sz w:val="20"/>
          <w:szCs w:val="20"/>
          <w:lang w:bidi="ar-SA"/>
        </w:rPr>
        <w:t xml:space="preserve"> Front Command is leading the</w:t>
      </w:r>
    </w:p>
    <w:p w:rsidR="00D34643" w:rsidRPr="00FA696A" w:rsidRDefault="00D34643" w:rsidP="00FA696A">
      <w:pPr>
        <w:pStyle w:val="PlainText"/>
        <w:bidi w:val="0"/>
        <w:snapToGrid w:val="0"/>
        <w:ind w:firstLine="425"/>
        <w:jc w:val="both"/>
        <w:rPr>
          <w:rFonts w:ascii="Times New Roman" w:hAnsi="Times New Roman" w:cs="Times New Roman"/>
          <w:sz w:val="20"/>
          <w:szCs w:val="20"/>
        </w:rPr>
      </w:pPr>
      <w:r w:rsidRPr="00FA696A">
        <w:rPr>
          <w:rFonts w:ascii="Times New Roman" w:hAnsi="Times New Roman" w:cs="Times New Roman"/>
          <w:sz w:val="20"/>
          <w:szCs w:val="20"/>
        </w:rPr>
        <w:t xml:space="preserve">Part Four: Oil &amp; Energy </w:t>
      </w:r>
      <w:proofErr w:type="spellStart"/>
      <w:r w:rsidRPr="00FA696A">
        <w:rPr>
          <w:rFonts w:ascii="Times New Roman" w:hAnsi="Times New Roman" w:cs="Times New Roman"/>
          <w:sz w:val="20"/>
          <w:szCs w:val="20"/>
        </w:rPr>
        <w:t>Energy</w:t>
      </w:r>
      <w:proofErr w:type="spellEnd"/>
      <w:r w:rsidRPr="00FA696A">
        <w:rPr>
          <w:rFonts w:ascii="Times New Roman" w:hAnsi="Times New Roman" w:cs="Times New Roman"/>
          <w:sz w:val="20"/>
          <w:szCs w:val="20"/>
        </w:rPr>
        <w:t xml:space="preserve"> consumption growth in Asia in the past decade, the issue of energy supply and security </w:t>
      </w:r>
      <w:proofErr w:type="spellStart"/>
      <w:r w:rsidRPr="00FA696A">
        <w:rPr>
          <w:rFonts w:ascii="Times New Roman" w:hAnsi="Times New Roman" w:cs="Times New Roman"/>
          <w:sz w:val="20"/>
          <w:szCs w:val="20"/>
        </w:rPr>
        <w:t>Astmrarayn</w:t>
      </w:r>
      <w:proofErr w:type="spellEnd"/>
      <w:r w:rsidRPr="00FA696A">
        <w:rPr>
          <w:rFonts w:ascii="Times New Roman" w:hAnsi="Times New Roman" w:cs="Times New Roman"/>
          <w:sz w:val="20"/>
          <w:szCs w:val="20"/>
        </w:rPr>
        <w:t xml:space="preserve"> prospects in the continent has become a complex matter There is an advantage in the AFC West as the region's energy supply and its East Region (plus India) as an energy consumer in terms of international cooperation based on energy supply Find the area of energy can be grounds for a constructive dialogue to create a Western-centric interdependence - East provides a way to establish a pattern that will eventually lead Asia energy</w:t>
      </w:r>
    </w:p>
    <w:p w:rsidR="00D34643" w:rsidRPr="00FA696A" w:rsidRDefault="00D34643" w:rsidP="00FA696A">
      <w:pPr>
        <w:pStyle w:val="PlainText"/>
        <w:bidi w:val="0"/>
        <w:snapToGrid w:val="0"/>
        <w:ind w:firstLine="425"/>
        <w:jc w:val="both"/>
        <w:rPr>
          <w:rFonts w:ascii="Times New Roman" w:hAnsi="Times New Roman" w:cs="Times New Roman"/>
          <w:sz w:val="20"/>
          <w:szCs w:val="20"/>
        </w:rPr>
      </w:pPr>
      <w:r w:rsidRPr="00FA696A">
        <w:rPr>
          <w:rFonts w:ascii="Times New Roman" w:hAnsi="Times New Roman" w:cs="Times New Roman"/>
          <w:sz w:val="20"/>
          <w:szCs w:val="20"/>
          <w:lang w:bidi="ar-SA"/>
        </w:rPr>
        <w:t xml:space="preserve">Section I: Power-driven integration in Asia </w:t>
      </w:r>
      <w:proofErr w:type="spellStart"/>
      <w:r w:rsidRPr="00FA696A">
        <w:rPr>
          <w:rFonts w:ascii="Times New Roman" w:hAnsi="Times New Roman" w:cs="Times New Roman"/>
          <w:sz w:val="20"/>
          <w:szCs w:val="20"/>
          <w:lang w:bidi="ar-SA"/>
        </w:rPr>
        <w:t>Asia</w:t>
      </w:r>
      <w:proofErr w:type="spellEnd"/>
      <w:r w:rsidRPr="00FA696A">
        <w:rPr>
          <w:rFonts w:ascii="Times New Roman" w:hAnsi="Times New Roman" w:cs="Times New Roman"/>
          <w:sz w:val="20"/>
          <w:szCs w:val="20"/>
          <w:lang w:bidi="ar-SA"/>
        </w:rPr>
        <w:t xml:space="preserve"> as the world's most dynamic economic region in the </w:t>
      </w:r>
      <w:r w:rsidRPr="00FA696A">
        <w:rPr>
          <w:rFonts w:ascii="Times New Roman" w:hAnsi="Times New Roman" w:cs="Times New Roman"/>
          <w:sz w:val="20"/>
          <w:szCs w:val="20"/>
          <w:lang w:bidi="ar-SA"/>
        </w:rPr>
        <w:lastRenderedPageBreak/>
        <w:t xml:space="preserve">past decade, the highest sensitivity and vulnerability are in the Persian Gulf to discuss energy security as one of the world's most important center of the main center of energy transmission - the crisis of post-war international </w:t>
      </w:r>
      <w:proofErr w:type="spellStart"/>
      <w:r w:rsidRPr="00FA696A">
        <w:rPr>
          <w:rFonts w:ascii="Times New Roman" w:hAnsi="Times New Roman" w:cs="Times New Roman"/>
          <w:sz w:val="20"/>
          <w:szCs w:val="20"/>
          <w:lang w:bidi="ar-SA"/>
        </w:rPr>
        <w:t>Szast</w:t>
      </w:r>
      <w:proofErr w:type="spellEnd"/>
      <w:r w:rsidRPr="00FA696A">
        <w:rPr>
          <w:rFonts w:ascii="Times New Roman" w:hAnsi="Times New Roman" w:cs="Times New Roman"/>
          <w:sz w:val="20"/>
          <w:szCs w:val="20"/>
          <w:lang w:bidi="ar-SA"/>
        </w:rPr>
        <w:t xml:space="preserve"> was cooled The occurrence of a devastating war in the first decade after the Cold War the region testify to this claim This coincidence indicates that it is a contradiction muddy production and supply processes related to regional security, energy security is a major concern for mainstream consumers who are mainly primary actors in international not establishment This has led to an adverse security environment is insecure countries in the region </w:t>
      </w:r>
      <w:proofErr w:type="spellStart"/>
      <w:r w:rsidRPr="00FA696A">
        <w:rPr>
          <w:rFonts w:ascii="Times New Roman" w:hAnsi="Times New Roman" w:cs="Times New Roman"/>
          <w:sz w:val="20"/>
          <w:szCs w:val="20"/>
          <w:lang w:bidi="ar-SA"/>
        </w:rPr>
        <w:t>Vazsvy</w:t>
      </w:r>
      <w:proofErr w:type="spellEnd"/>
      <w:r w:rsidRPr="00FA696A">
        <w:rPr>
          <w:rFonts w:ascii="Times New Roman" w:hAnsi="Times New Roman" w:cs="Times New Roman"/>
          <w:sz w:val="20"/>
          <w:szCs w:val="20"/>
          <w:lang w:bidi="ar-SA"/>
        </w:rPr>
        <w:t xml:space="preserve"> </w:t>
      </w:r>
      <w:proofErr w:type="spellStart"/>
      <w:r w:rsidRPr="00FA696A">
        <w:rPr>
          <w:rFonts w:ascii="Times New Roman" w:hAnsi="Times New Roman" w:cs="Times New Roman"/>
          <w:sz w:val="20"/>
          <w:szCs w:val="20"/>
          <w:lang w:bidi="ar-SA"/>
        </w:rPr>
        <w:t>Dygrms</w:t>
      </w:r>
      <w:proofErr w:type="spellEnd"/>
      <w:r w:rsidRPr="00FA696A">
        <w:rPr>
          <w:rFonts w:ascii="Times New Roman" w:hAnsi="Times New Roman" w:cs="Times New Roman"/>
          <w:sz w:val="20"/>
          <w:szCs w:val="20"/>
          <w:lang w:bidi="ar-SA"/>
        </w:rPr>
        <w:t xml:space="preserve"> forced consumers to its national security, energy security, and consequently do </w:t>
      </w:r>
      <w:proofErr w:type="spellStart"/>
      <w:r w:rsidRPr="00FA696A">
        <w:rPr>
          <w:rFonts w:ascii="Times New Roman" w:hAnsi="Times New Roman" w:cs="Times New Roman"/>
          <w:sz w:val="20"/>
          <w:szCs w:val="20"/>
          <w:lang w:bidi="ar-SA"/>
        </w:rPr>
        <w:t>Napzyrpyvnd</w:t>
      </w:r>
      <w:proofErr w:type="spellEnd"/>
      <w:r w:rsidRPr="00FA696A">
        <w:rPr>
          <w:rFonts w:ascii="Times New Roman" w:hAnsi="Times New Roman" w:cs="Times New Roman"/>
          <w:sz w:val="20"/>
          <w:szCs w:val="20"/>
          <w:lang w:bidi="ar-SA"/>
        </w:rPr>
        <w:t xml:space="preserve"> regional forecasts Appropriate solutions to overcome difficult behavioral pattern of regional security consultations on the participation of all concerned actors in the region is based security </w:t>
      </w:r>
      <w:proofErr w:type="spellStart"/>
      <w:r w:rsidRPr="00FA696A">
        <w:rPr>
          <w:rFonts w:ascii="Times New Roman" w:hAnsi="Times New Roman" w:cs="Times New Roman"/>
          <w:sz w:val="20"/>
          <w:szCs w:val="20"/>
          <w:lang w:bidi="ar-SA"/>
        </w:rPr>
        <w:t>Ayjadsbat</w:t>
      </w:r>
      <w:proofErr w:type="spellEnd"/>
      <w:r w:rsidRPr="00FA696A">
        <w:rPr>
          <w:rFonts w:ascii="Times New Roman" w:hAnsi="Times New Roman" w:cs="Times New Roman"/>
          <w:sz w:val="20"/>
          <w:szCs w:val="20"/>
          <w:lang w:bidi="ar-SA"/>
        </w:rPr>
        <w:t xml:space="preserve"> Take advantage of the two continents to achieve cooperative security framework in an attempt to make one feel the most predictable areas of international politics through </w:t>
      </w:r>
      <w:proofErr w:type="spellStart"/>
      <w:r w:rsidRPr="00FA696A">
        <w:rPr>
          <w:rFonts w:ascii="Times New Roman" w:hAnsi="Times New Roman" w:cs="Times New Roman"/>
          <w:sz w:val="20"/>
          <w:szCs w:val="20"/>
          <w:lang w:bidi="ar-SA"/>
        </w:rPr>
        <w:t>Nsrmhm</w:t>
      </w:r>
      <w:proofErr w:type="spellEnd"/>
      <w:r w:rsidRPr="00FA696A">
        <w:rPr>
          <w:rFonts w:ascii="Times New Roman" w:hAnsi="Times New Roman" w:cs="Times New Roman"/>
          <w:sz w:val="20"/>
          <w:szCs w:val="20"/>
          <w:lang w:bidi="ar-SA"/>
        </w:rPr>
        <w:t xml:space="preserve"> </w:t>
      </w:r>
      <w:proofErr w:type="spellStart"/>
      <w:r w:rsidRPr="00FA696A">
        <w:rPr>
          <w:rFonts w:ascii="Times New Roman" w:hAnsi="Times New Roman" w:cs="Times New Roman"/>
          <w:sz w:val="20"/>
          <w:szCs w:val="20"/>
          <w:lang w:bidi="ar-SA"/>
        </w:rPr>
        <w:t>Vbdyn</w:t>
      </w:r>
      <w:proofErr w:type="spellEnd"/>
      <w:r w:rsidRPr="00FA696A">
        <w:rPr>
          <w:rFonts w:ascii="Times New Roman" w:hAnsi="Times New Roman" w:cs="Times New Roman"/>
          <w:sz w:val="20"/>
          <w:szCs w:val="20"/>
          <w:lang w:bidi="ar-SA"/>
        </w:rPr>
        <w:t xml:space="preserve"> the benefit of producers and consumers of energy </w:t>
      </w:r>
      <w:proofErr w:type="spellStart"/>
      <w:r w:rsidRPr="00FA696A">
        <w:rPr>
          <w:rFonts w:ascii="Times New Roman" w:hAnsi="Times New Roman" w:cs="Times New Roman"/>
          <w:sz w:val="20"/>
          <w:szCs w:val="20"/>
          <w:lang w:bidi="ar-SA"/>
        </w:rPr>
        <w:t>Vchahay</w:t>
      </w:r>
      <w:proofErr w:type="spellEnd"/>
      <w:r w:rsidRPr="00FA696A">
        <w:rPr>
          <w:rFonts w:ascii="Times New Roman" w:hAnsi="Times New Roman" w:cs="Times New Roman"/>
          <w:sz w:val="20"/>
          <w:szCs w:val="20"/>
          <w:lang w:bidi="ar-SA"/>
        </w:rPr>
        <w:t xml:space="preserve"> oil-rich countries of the West and Syria, despite </w:t>
      </w:r>
      <w:proofErr w:type="spellStart"/>
      <w:r w:rsidRPr="00FA696A">
        <w:rPr>
          <w:rFonts w:ascii="Times New Roman" w:hAnsi="Times New Roman" w:cs="Times New Roman"/>
          <w:sz w:val="20"/>
          <w:szCs w:val="20"/>
          <w:lang w:bidi="ar-SA"/>
        </w:rPr>
        <w:t>Zkhayrvmnaf</w:t>
      </w:r>
      <w:proofErr w:type="spellEnd"/>
      <w:r w:rsidRPr="00FA696A">
        <w:rPr>
          <w:rFonts w:ascii="Times New Roman" w:hAnsi="Times New Roman" w:cs="Times New Roman"/>
          <w:sz w:val="20"/>
          <w:szCs w:val="20"/>
          <w:lang w:bidi="ar-SA"/>
        </w:rPr>
        <w:t xml:space="preserve"> greed and threw </w:t>
      </w:r>
      <w:proofErr w:type="spellStart"/>
      <w:r w:rsidRPr="00FA696A">
        <w:rPr>
          <w:rFonts w:ascii="Times New Roman" w:hAnsi="Times New Roman" w:cs="Times New Roman"/>
          <w:sz w:val="20"/>
          <w:szCs w:val="20"/>
          <w:lang w:bidi="ar-SA"/>
        </w:rPr>
        <w:t>Nrvrysty</w:t>
      </w:r>
      <w:proofErr w:type="spellEnd"/>
      <w:r w:rsidRPr="00FA696A">
        <w:rPr>
          <w:rFonts w:ascii="Times New Roman" w:hAnsi="Times New Roman" w:cs="Times New Roman"/>
          <w:sz w:val="20"/>
          <w:szCs w:val="20"/>
          <w:lang w:bidi="ar-SA"/>
        </w:rPr>
        <w:t xml:space="preserve"> groups to reinforce the serious crisis in Syria, there are homeless people</w:t>
      </w:r>
    </w:p>
    <w:p w:rsidR="00D34643" w:rsidRPr="00FA696A" w:rsidRDefault="00D34643" w:rsidP="00FA696A">
      <w:pPr>
        <w:pStyle w:val="PlainText"/>
        <w:bidi w:val="0"/>
        <w:snapToGrid w:val="0"/>
        <w:ind w:firstLine="425"/>
        <w:jc w:val="both"/>
        <w:rPr>
          <w:rFonts w:ascii="Times New Roman" w:hAnsi="Times New Roman" w:cs="Times New Roman"/>
          <w:sz w:val="20"/>
          <w:szCs w:val="20"/>
        </w:rPr>
      </w:pPr>
      <w:r w:rsidRPr="00FA696A">
        <w:rPr>
          <w:rFonts w:ascii="Times New Roman" w:hAnsi="Times New Roman" w:cs="Times New Roman"/>
          <w:sz w:val="20"/>
          <w:szCs w:val="20"/>
        </w:rPr>
        <w:t xml:space="preserve">Speech V: National Security Syria possesses huge reserves of oil and gas geopolitical </w:t>
      </w:r>
      <w:proofErr w:type="spellStart"/>
      <w:r w:rsidRPr="00FA696A">
        <w:rPr>
          <w:rFonts w:ascii="Times New Roman" w:hAnsi="Times New Roman" w:cs="Times New Roman"/>
          <w:sz w:val="20"/>
          <w:szCs w:val="20"/>
        </w:rPr>
        <w:t>Vzhyvakvnvmyk</w:t>
      </w:r>
      <w:proofErr w:type="spellEnd"/>
      <w:r w:rsidRPr="00FA696A">
        <w:rPr>
          <w:rFonts w:ascii="Times New Roman" w:hAnsi="Times New Roman" w:cs="Times New Roman"/>
          <w:sz w:val="20"/>
          <w:szCs w:val="20"/>
        </w:rPr>
        <w:t xml:space="preserve"> and having long experience in the field of energy and a convenient location, with the possibility of linking its energy resources of Central Asia and South East Asia enjoyed by pipeline to consumers The principles in the creation of a security community was working to achieve security in such conditions, technology </w:t>
      </w:r>
      <w:proofErr w:type="spellStart"/>
      <w:r w:rsidRPr="00FA696A">
        <w:rPr>
          <w:rFonts w:ascii="Times New Roman" w:hAnsi="Times New Roman" w:cs="Times New Roman"/>
          <w:sz w:val="20"/>
          <w:szCs w:val="20"/>
        </w:rPr>
        <w:t>Dvmvkrasy</w:t>
      </w:r>
      <w:proofErr w:type="spellEnd"/>
      <w:r w:rsidRPr="00FA696A">
        <w:rPr>
          <w:rFonts w:ascii="Times New Roman" w:hAnsi="Times New Roman" w:cs="Times New Roman"/>
          <w:sz w:val="20"/>
          <w:szCs w:val="20"/>
        </w:rPr>
        <w:t xml:space="preserve">, economy, environment, development, social reality that is accepted by actors external liabilities Due to environmental changes and discourse that have emerged today as compared to civil liability obligations has gained more importance and sensitivity Among the economic issues of national security and the history of the relationship between economies is defective so that the economy could be a factor that is always present in the valley have different levels of individual, regional and international national security policy to learn Economic considerations due to the unifying aspect can be substantial divergence between governments and comes </w:t>
      </w:r>
      <w:proofErr w:type="spellStart"/>
      <w:r w:rsidRPr="00FA696A">
        <w:rPr>
          <w:rFonts w:ascii="Times New Roman" w:hAnsi="Times New Roman" w:cs="Times New Roman"/>
          <w:sz w:val="20"/>
          <w:szCs w:val="20"/>
        </w:rPr>
        <w:t>Fa’q</w:t>
      </w:r>
      <w:proofErr w:type="spellEnd"/>
      <w:r w:rsidRPr="00FA696A">
        <w:rPr>
          <w:rFonts w:ascii="Times New Roman" w:hAnsi="Times New Roman" w:cs="Times New Roman"/>
          <w:sz w:val="20"/>
          <w:szCs w:val="20"/>
        </w:rPr>
        <w:t xml:space="preserve"> security impact positively on regional countries have a broad effort by the Syrian </w:t>
      </w:r>
      <w:proofErr w:type="spellStart"/>
      <w:r w:rsidRPr="00FA696A">
        <w:rPr>
          <w:rFonts w:ascii="Times New Roman" w:hAnsi="Times New Roman" w:cs="Times New Roman"/>
          <w:sz w:val="20"/>
          <w:szCs w:val="20"/>
        </w:rPr>
        <w:t>Amraqtsad</w:t>
      </w:r>
      <w:proofErr w:type="spellEnd"/>
      <w:r w:rsidRPr="00FA696A">
        <w:rPr>
          <w:rFonts w:ascii="Times New Roman" w:hAnsi="Times New Roman" w:cs="Times New Roman"/>
          <w:sz w:val="20"/>
          <w:szCs w:val="20"/>
        </w:rPr>
        <w:t xml:space="preserve"> to bring </w:t>
      </w:r>
      <w:proofErr w:type="spellStart"/>
      <w:r w:rsidRPr="00FA696A">
        <w:rPr>
          <w:rFonts w:ascii="Times New Roman" w:hAnsi="Times New Roman" w:cs="Times New Roman"/>
          <w:sz w:val="20"/>
          <w:szCs w:val="20"/>
        </w:rPr>
        <w:t>Vqlany</w:t>
      </w:r>
      <w:proofErr w:type="spellEnd"/>
      <w:r w:rsidRPr="00FA696A">
        <w:rPr>
          <w:rFonts w:ascii="Times New Roman" w:hAnsi="Times New Roman" w:cs="Times New Roman"/>
          <w:sz w:val="20"/>
          <w:szCs w:val="20"/>
        </w:rPr>
        <w:t xml:space="preserve"> First, the capacity of the national economy because it directly affects </w:t>
      </w:r>
      <w:proofErr w:type="spellStart"/>
      <w:r w:rsidRPr="00FA696A">
        <w:rPr>
          <w:rFonts w:ascii="Times New Roman" w:hAnsi="Times New Roman" w:cs="Times New Roman"/>
          <w:sz w:val="20"/>
          <w:szCs w:val="20"/>
        </w:rPr>
        <w:t>Brqdrt</w:t>
      </w:r>
      <w:proofErr w:type="spellEnd"/>
      <w:r w:rsidRPr="00FA696A">
        <w:rPr>
          <w:rFonts w:ascii="Times New Roman" w:hAnsi="Times New Roman" w:cs="Times New Roman"/>
          <w:sz w:val="20"/>
          <w:szCs w:val="20"/>
        </w:rPr>
        <w:t xml:space="preserve"> that its national security is the most important defining factor</w:t>
      </w:r>
    </w:p>
    <w:p w:rsidR="00471E57" w:rsidRPr="00FA696A" w:rsidRDefault="00471E57" w:rsidP="00FA696A">
      <w:pPr>
        <w:snapToGrid w:val="0"/>
        <w:jc w:val="both"/>
        <w:rPr>
          <w:b/>
          <w:sz w:val="20"/>
          <w:szCs w:val="20"/>
        </w:rPr>
      </w:pPr>
      <w:r w:rsidRPr="00FA696A">
        <w:rPr>
          <w:b/>
          <w:sz w:val="20"/>
          <w:szCs w:val="20"/>
        </w:rPr>
        <w:lastRenderedPageBreak/>
        <w:t>4. Discussions</w:t>
      </w:r>
    </w:p>
    <w:p w:rsidR="00D34643" w:rsidRPr="00FA696A" w:rsidRDefault="00D34643" w:rsidP="00FA696A">
      <w:pPr>
        <w:pStyle w:val="PlainText"/>
        <w:bidi w:val="0"/>
        <w:snapToGrid w:val="0"/>
        <w:ind w:firstLine="425"/>
        <w:jc w:val="both"/>
        <w:rPr>
          <w:rFonts w:ascii="Times New Roman" w:hAnsi="Times New Roman" w:cs="Times New Roman"/>
          <w:sz w:val="20"/>
          <w:szCs w:val="20"/>
        </w:rPr>
      </w:pPr>
      <w:proofErr w:type="spellStart"/>
      <w:r w:rsidRPr="00FA696A">
        <w:rPr>
          <w:rFonts w:ascii="Times New Roman" w:hAnsi="Times New Roman" w:cs="Times New Roman"/>
          <w:sz w:val="20"/>
          <w:szCs w:val="20"/>
        </w:rPr>
        <w:t>Hnjarhabh</w:t>
      </w:r>
      <w:proofErr w:type="spellEnd"/>
      <w:r w:rsidRPr="00FA696A">
        <w:rPr>
          <w:rFonts w:ascii="Times New Roman" w:hAnsi="Times New Roman" w:cs="Times New Roman"/>
          <w:sz w:val="20"/>
          <w:szCs w:val="20"/>
        </w:rPr>
        <w:t xml:space="preserve"> stated values and align itself an important factor in the </w:t>
      </w:r>
      <w:proofErr w:type="spellStart"/>
      <w:r w:rsidRPr="00FA696A">
        <w:rPr>
          <w:rFonts w:ascii="Times New Roman" w:hAnsi="Times New Roman" w:cs="Times New Roman"/>
          <w:sz w:val="20"/>
          <w:szCs w:val="20"/>
        </w:rPr>
        <w:t>Darndvdr</w:t>
      </w:r>
      <w:proofErr w:type="spellEnd"/>
      <w:r w:rsidRPr="00FA696A">
        <w:rPr>
          <w:rFonts w:ascii="Times New Roman" w:hAnsi="Times New Roman" w:cs="Times New Roman"/>
          <w:sz w:val="20"/>
          <w:szCs w:val="20"/>
        </w:rPr>
        <w:t xml:space="preserve"> a theoretical framework of Constructivism in International Relations constitutes a pillar of India Using these ideas </w:t>
      </w:r>
      <w:proofErr w:type="spellStart"/>
      <w:r w:rsidRPr="00FA696A">
        <w:rPr>
          <w:rFonts w:ascii="Times New Roman" w:hAnsi="Times New Roman" w:cs="Times New Roman"/>
          <w:sz w:val="20"/>
          <w:szCs w:val="20"/>
        </w:rPr>
        <w:t>Nmvdta</w:t>
      </w:r>
      <w:proofErr w:type="spellEnd"/>
      <w:r w:rsidRPr="00FA696A">
        <w:rPr>
          <w:rFonts w:ascii="Times New Roman" w:hAnsi="Times New Roman" w:cs="Times New Roman"/>
          <w:sz w:val="20"/>
          <w:szCs w:val="20"/>
        </w:rPr>
        <w:t xml:space="preserve"> effort Hebrew Arabic driven west by highlighting gaps </w:t>
      </w:r>
      <w:proofErr w:type="spellStart"/>
      <w:r w:rsidRPr="00FA696A">
        <w:rPr>
          <w:rFonts w:ascii="Times New Roman" w:hAnsi="Times New Roman" w:cs="Times New Roman"/>
          <w:sz w:val="20"/>
          <w:szCs w:val="20"/>
        </w:rPr>
        <w:t>Shia</w:t>
      </w:r>
      <w:proofErr w:type="spellEnd"/>
      <w:r w:rsidRPr="00FA696A">
        <w:rPr>
          <w:rFonts w:ascii="Times New Roman" w:hAnsi="Times New Roman" w:cs="Times New Roman"/>
          <w:sz w:val="20"/>
          <w:szCs w:val="20"/>
        </w:rPr>
        <w:t xml:space="preserve"> - Sunni Islam Israel is prevented from forming a union The next step is the result of internal conflicts in the Middle East should likewise be noted that other factors affect the strength of the intellectual movements within the context of realism can be assessed for Great power in </w:t>
      </w:r>
      <w:proofErr w:type="spellStart"/>
      <w:r w:rsidRPr="00FA696A">
        <w:rPr>
          <w:rFonts w:ascii="Times New Roman" w:hAnsi="Times New Roman" w:cs="Times New Roman"/>
          <w:sz w:val="20"/>
          <w:szCs w:val="20"/>
        </w:rPr>
        <w:t>Brabrhmh</w:t>
      </w:r>
      <w:proofErr w:type="spellEnd"/>
      <w:r w:rsidRPr="00FA696A">
        <w:rPr>
          <w:rFonts w:ascii="Times New Roman" w:hAnsi="Times New Roman" w:cs="Times New Roman"/>
          <w:sz w:val="20"/>
          <w:szCs w:val="20"/>
        </w:rPr>
        <w:t xml:space="preserve"> traditions have the power to pay the balance of power in Syria know the challenges that may be considered as a new Cold War powers in the Middle East cited Front </w:t>
      </w:r>
      <w:proofErr w:type="spellStart"/>
      <w:r w:rsidRPr="00FA696A">
        <w:rPr>
          <w:rFonts w:ascii="Times New Roman" w:hAnsi="Times New Roman" w:cs="Times New Roman"/>
          <w:sz w:val="20"/>
          <w:szCs w:val="20"/>
        </w:rPr>
        <w:t>Alnsrh</w:t>
      </w:r>
      <w:proofErr w:type="spellEnd"/>
      <w:r w:rsidRPr="00FA696A">
        <w:rPr>
          <w:rFonts w:ascii="Times New Roman" w:hAnsi="Times New Roman" w:cs="Times New Roman"/>
          <w:sz w:val="20"/>
          <w:szCs w:val="20"/>
        </w:rPr>
        <w:t xml:space="preserve"> be said about the prospects of the international movement and the movement is the product of foreign intervention in Syria, where the heart would be </w:t>
      </w:r>
      <w:proofErr w:type="spellStart"/>
      <w:r w:rsidRPr="00FA696A">
        <w:rPr>
          <w:rFonts w:ascii="Times New Roman" w:hAnsi="Times New Roman" w:cs="Times New Roman"/>
          <w:sz w:val="20"/>
          <w:szCs w:val="20"/>
        </w:rPr>
        <w:t>Vhrjnbshy</w:t>
      </w:r>
      <w:proofErr w:type="spellEnd"/>
      <w:r w:rsidRPr="00FA696A">
        <w:rPr>
          <w:rFonts w:ascii="Times New Roman" w:hAnsi="Times New Roman" w:cs="Times New Roman"/>
          <w:sz w:val="20"/>
          <w:szCs w:val="20"/>
        </w:rPr>
        <w:t xml:space="preserve"> </w:t>
      </w:r>
      <w:proofErr w:type="spellStart"/>
      <w:r w:rsidRPr="00FA696A">
        <w:rPr>
          <w:rFonts w:ascii="Times New Roman" w:hAnsi="Times New Roman" w:cs="Times New Roman"/>
          <w:sz w:val="20"/>
          <w:szCs w:val="20"/>
        </w:rPr>
        <w:t>Yasazmany</w:t>
      </w:r>
      <w:proofErr w:type="spellEnd"/>
      <w:r w:rsidRPr="00FA696A">
        <w:rPr>
          <w:rFonts w:ascii="Times New Roman" w:hAnsi="Times New Roman" w:cs="Times New Roman"/>
          <w:sz w:val="20"/>
          <w:szCs w:val="20"/>
        </w:rPr>
        <w:t xml:space="preserve"> lacks a popular base in the long run will not choice but to vanishing defeats.</w:t>
      </w:r>
    </w:p>
    <w:p w:rsidR="009459B3" w:rsidRDefault="009459B3" w:rsidP="00FA696A">
      <w:pPr>
        <w:snapToGrid w:val="0"/>
        <w:ind w:firstLine="425"/>
        <w:jc w:val="both"/>
        <w:rPr>
          <w:sz w:val="20"/>
          <w:szCs w:val="20"/>
          <w:lang w:eastAsia="zh-CN"/>
        </w:rPr>
      </w:pPr>
    </w:p>
    <w:p w:rsidR="00FA696A" w:rsidRDefault="00FA696A" w:rsidP="00FA696A">
      <w:pPr>
        <w:snapToGrid w:val="0"/>
        <w:ind w:firstLine="425"/>
        <w:jc w:val="both"/>
        <w:rPr>
          <w:sz w:val="20"/>
          <w:szCs w:val="20"/>
          <w:lang w:eastAsia="zh-CN"/>
        </w:rPr>
      </w:pPr>
    </w:p>
    <w:p w:rsidR="00FA696A" w:rsidRPr="00FA696A" w:rsidRDefault="00FA696A" w:rsidP="00FA696A">
      <w:pPr>
        <w:snapToGrid w:val="0"/>
        <w:ind w:firstLine="425"/>
        <w:jc w:val="both"/>
        <w:rPr>
          <w:sz w:val="20"/>
          <w:szCs w:val="20"/>
          <w:lang w:eastAsia="zh-CN"/>
        </w:rPr>
      </w:pPr>
    </w:p>
    <w:p w:rsidR="00471E57" w:rsidRPr="00FA696A" w:rsidRDefault="00471E57" w:rsidP="00FA696A">
      <w:pPr>
        <w:snapToGrid w:val="0"/>
        <w:jc w:val="both"/>
        <w:rPr>
          <w:b/>
          <w:sz w:val="20"/>
          <w:szCs w:val="20"/>
        </w:rPr>
      </w:pPr>
      <w:r w:rsidRPr="00FA696A">
        <w:rPr>
          <w:b/>
          <w:sz w:val="20"/>
          <w:szCs w:val="20"/>
        </w:rPr>
        <w:t>Corresponding Author:</w:t>
      </w:r>
    </w:p>
    <w:p w:rsidR="0049143E" w:rsidRPr="00FA696A" w:rsidRDefault="00471E57" w:rsidP="00FA696A">
      <w:pPr>
        <w:snapToGrid w:val="0"/>
        <w:jc w:val="both"/>
        <w:rPr>
          <w:sz w:val="20"/>
          <w:szCs w:val="20"/>
        </w:rPr>
      </w:pPr>
      <w:r w:rsidRPr="00FA696A">
        <w:rPr>
          <w:sz w:val="20"/>
          <w:szCs w:val="20"/>
        </w:rPr>
        <w:t>D</w:t>
      </w:r>
      <w:r w:rsidR="0049143E" w:rsidRPr="00FA696A">
        <w:rPr>
          <w:sz w:val="20"/>
          <w:szCs w:val="20"/>
        </w:rPr>
        <w:t xml:space="preserve">r. </w:t>
      </w:r>
      <w:proofErr w:type="spellStart"/>
      <w:r w:rsidR="0049143E" w:rsidRPr="00FA696A">
        <w:rPr>
          <w:sz w:val="20"/>
          <w:szCs w:val="20"/>
        </w:rPr>
        <w:t>Geeta</w:t>
      </w:r>
      <w:proofErr w:type="spellEnd"/>
      <w:r w:rsidR="0049143E" w:rsidRPr="00FA696A">
        <w:rPr>
          <w:sz w:val="20"/>
          <w:szCs w:val="20"/>
        </w:rPr>
        <w:t xml:space="preserve"> </w:t>
      </w:r>
      <w:proofErr w:type="spellStart"/>
      <w:r w:rsidR="0049143E" w:rsidRPr="00FA696A">
        <w:rPr>
          <w:sz w:val="20"/>
          <w:szCs w:val="20"/>
        </w:rPr>
        <w:t>Kharkwal</w:t>
      </w:r>
      <w:proofErr w:type="spellEnd"/>
    </w:p>
    <w:p w:rsidR="0049143E" w:rsidRPr="00FA696A" w:rsidRDefault="0049143E" w:rsidP="00FA696A">
      <w:pPr>
        <w:snapToGrid w:val="0"/>
        <w:jc w:val="both"/>
        <w:rPr>
          <w:sz w:val="20"/>
          <w:szCs w:val="20"/>
        </w:rPr>
      </w:pPr>
      <w:r w:rsidRPr="00FA696A">
        <w:rPr>
          <w:sz w:val="20"/>
          <w:szCs w:val="20"/>
        </w:rPr>
        <w:t>Department of Botany</w:t>
      </w:r>
    </w:p>
    <w:p w:rsidR="0049143E" w:rsidRPr="00FA696A" w:rsidRDefault="00471E57" w:rsidP="00FA696A">
      <w:pPr>
        <w:snapToGrid w:val="0"/>
        <w:jc w:val="both"/>
        <w:rPr>
          <w:sz w:val="20"/>
          <w:szCs w:val="20"/>
        </w:rPr>
      </w:pPr>
      <w:r w:rsidRPr="00FA696A">
        <w:rPr>
          <w:sz w:val="20"/>
          <w:szCs w:val="20"/>
        </w:rPr>
        <w:t xml:space="preserve">DSB Campus, </w:t>
      </w:r>
      <w:proofErr w:type="spellStart"/>
      <w:r w:rsidRPr="00FA696A">
        <w:rPr>
          <w:sz w:val="20"/>
          <w:szCs w:val="20"/>
        </w:rPr>
        <w:t>Kumaun</w:t>
      </w:r>
      <w:proofErr w:type="spellEnd"/>
      <w:r w:rsidRPr="00FA696A">
        <w:rPr>
          <w:sz w:val="20"/>
          <w:szCs w:val="20"/>
        </w:rPr>
        <w:t xml:space="preserve"> University</w:t>
      </w:r>
    </w:p>
    <w:p w:rsidR="0049143E" w:rsidRPr="00FA696A" w:rsidRDefault="002F20CD" w:rsidP="00FA696A">
      <w:pPr>
        <w:snapToGrid w:val="0"/>
        <w:jc w:val="both"/>
        <w:rPr>
          <w:sz w:val="20"/>
          <w:szCs w:val="20"/>
        </w:rPr>
      </w:pPr>
      <w:proofErr w:type="spellStart"/>
      <w:r w:rsidRPr="00FA696A">
        <w:rPr>
          <w:sz w:val="20"/>
          <w:szCs w:val="20"/>
        </w:rPr>
        <w:t>Nainital</w:t>
      </w:r>
      <w:proofErr w:type="spellEnd"/>
      <w:r w:rsidR="00471E57" w:rsidRPr="00FA696A">
        <w:rPr>
          <w:sz w:val="20"/>
          <w:szCs w:val="20"/>
        </w:rPr>
        <w:t xml:space="preserve">, </w:t>
      </w:r>
      <w:proofErr w:type="spellStart"/>
      <w:r w:rsidR="00471E57" w:rsidRPr="00FA696A">
        <w:rPr>
          <w:sz w:val="20"/>
          <w:szCs w:val="20"/>
        </w:rPr>
        <w:t>Uttarakhand</w:t>
      </w:r>
      <w:proofErr w:type="spellEnd"/>
      <w:r w:rsidRPr="00FA696A">
        <w:rPr>
          <w:sz w:val="20"/>
          <w:szCs w:val="20"/>
        </w:rPr>
        <w:t xml:space="preserve"> 263002</w:t>
      </w:r>
      <w:r w:rsidR="00471E57" w:rsidRPr="00FA696A">
        <w:rPr>
          <w:sz w:val="20"/>
          <w:szCs w:val="20"/>
        </w:rPr>
        <w:t>, India</w:t>
      </w:r>
    </w:p>
    <w:p w:rsidR="00471E57" w:rsidRPr="00FA696A" w:rsidRDefault="00471E57" w:rsidP="00FA696A">
      <w:pPr>
        <w:snapToGrid w:val="0"/>
        <w:jc w:val="both"/>
        <w:rPr>
          <w:sz w:val="20"/>
          <w:szCs w:val="20"/>
        </w:rPr>
      </w:pPr>
      <w:r w:rsidRPr="00FA696A">
        <w:rPr>
          <w:sz w:val="20"/>
          <w:szCs w:val="20"/>
        </w:rPr>
        <w:t xml:space="preserve">E-mail: </w:t>
      </w:r>
      <w:hyperlink r:id="rId12" w:history="1">
        <w:r w:rsidRPr="00FA696A">
          <w:rPr>
            <w:rStyle w:val="Hyperlink"/>
            <w:sz w:val="20"/>
            <w:szCs w:val="20"/>
          </w:rPr>
          <w:t>geetakh@gmail.com</w:t>
        </w:r>
      </w:hyperlink>
    </w:p>
    <w:p w:rsidR="00471E57" w:rsidRPr="00FA696A" w:rsidRDefault="00471E57" w:rsidP="00FA696A">
      <w:pPr>
        <w:snapToGrid w:val="0"/>
        <w:ind w:firstLine="425"/>
        <w:jc w:val="both"/>
        <w:rPr>
          <w:sz w:val="20"/>
          <w:szCs w:val="20"/>
        </w:rPr>
      </w:pPr>
    </w:p>
    <w:p w:rsidR="00FA696A" w:rsidRPr="00FA696A" w:rsidRDefault="00471E57" w:rsidP="00FA696A">
      <w:pPr>
        <w:snapToGrid w:val="0"/>
        <w:jc w:val="both"/>
        <w:rPr>
          <w:b/>
          <w:sz w:val="20"/>
          <w:szCs w:val="20"/>
        </w:rPr>
      </w:pPr>
      <w:r w:rsidRPr="00FA696A">
        <w:rPr>
          <w:b/>
          <w:sz w:val="20"/>
          <w:szCs w:val="20"/>
        </w:rPr>
        <w:t>References</w:t>
      </w:r>
    </w:p>
    <w:p w:rsidR="00FA696A" w:rsidRPr="00FA696A" w:rsidRDefault="00FA696A" w:rsidP="00FA696A">
      <w:pPr>
        <w:pStyle w:val="PlainText"/>
        <w:numPr>
          <w:ilvl w:val="1"/>
          <w:numId w:val="9"/>
        </w:numPr>
        <w:bidi w:val="0"/>
        <w:snapToGrid w:val="0"/>
        <w:ind w:left="426"/>
        <w:jc w:val="both"/>
        <w:rPr>
          <w:rFonts w:ascii="Times New Roman" w:hAnsi="Times New Roman" w:cs="Times New Roman"/>
          <w:sz w:val="20"/>
          <w:szCs w:val="20"/>
        </w:rPr>
      </w:pPr>
      <w:proofErr w:type="spellStart"/>
      <w:r w:rsidRPr="00FA696A">
        <w:rPr>
          <w:rFonts w:ascii="Times New Roman" w:hAnsi="Times New Roman" w:cs="Times New Roman"/>
          <w:sz w:val="20"/>
          <w:szCs w:val="20"/>
          <w:lang w:bidi="ar-SA"/>
        </w:rPr>
        <w:t>K</w:t>
      </w:r>
      <w:r w:rsidR="00266F71" w:rsidRPr="00FA696A">
        <w:rPr>
          <w:rFonts w:ascii="Times New Roman" w:hAnsi="Times New Roman" w:cs="Times New Roman"/>
          <w:sz w:val="20"/>
          <w:szCs w:val="20"/>
          <w:lang w:bidi="ar-SA"/>
        </w:rPr>
        <w:t>hbrgzary</w:t>
      </w:r>
      <w:proofErr w:type="spellEnd"/>
      <w:r w:rsidR="00266F71" w:rsidRPr="00FA696A">
        <w:rPr>
          <w:rFonts w:ascii="Times New Roman" w:hAnsi="Times New Roman" w:cs="Times New Roman"/>
          <w:sz w:val="20"/>
          <w:szCs w:val="20"/>
          <w:lang w:bidi="ar-SA"/>
        </w:rPr>
        <w:t xml:space="preserve"> ISNA 01/25/1392.</w:t>
      </w:r>
    </w:p>
    <w:p w:rsidR="00FA696A" w:rsidRPr="0029251C" w:rsidRDefault="00FA696A" w:rsidP="0029251C">
      <w:pPr>
        <w:pStyle w:val="PlainText"/>
        <w:numPr>
          <w:ilvl w:val="1"/>
          <w:numId w:val="9"/>
        </w:numPr>
        <w:bidi w:val="0"/>
        <w:snapToGrid w:val="0"/>
        <w:ind w:left="426"/>
        <w:jc w:val="both"/>
        <w:rPr>
          <w:rFonts w:ascii="Times New Roman" w:hAnsi="Times New Roman" w:cs="Times New Roman"/>
          <w:sz w:val="20"/>
          <w:szCs w:val="20"/>
          <w:lang w:bidi="ar-SA"/>
        </w:rPr>
      </w:pPr>
      <w:r w:rsidRPr="00FA696A">
        <w:rPr>
          <w:rFonts w:ascii="Times New Roman" w:hAnsi="Times New Roman" w:cs="Times New Roman"/>
          <w:sz w:val="20"/>
          <w:szCs w:val="20"/>
          <w:lang w:bidi="ar-SA"/>
        </w:rPr>
        <w:t>A</w:t>
      </w:r>
      <w:r w:rsidR="00266F71" w:rsidRPr="00FA696A">
        <w:rPr>
          <w:rFonts w:ascii="Times New Roman" w:hAnsi="Times New Roman" w:cs="Times New Roman"/>
          <w:sz w:val="20"/>
          <w:szCs w:val="20"/>
          <w:lang w:bidi="ar-SA"/>
        </w:rPr>
        <w:t>nalysis of Iranian Diplomacy website 18/04/1392.</w:t>
      </w:r>
    </w:p>
    <w:p w:rsidR="00FA696A" w:rsidRPr="00FA696A" w:rsidRDefault="00FA696A" w:rsidP="00FA696A">
      <w:pPr>
        <w:pStyle w:val="PlainText"/>
        <w:numPr>
          <w:ilvl w:val="1"/>
          <w:numId w:val="9"/>
        </w:numPr>
        <w:bidi w:val="0"/>
        <w:snapToGrid w:val="0"/>
        <w:ind w:left="426"/>
        <w:jc w:val="both"/>
        <w:rPr>
          <w:rFonts w:ascii="Times New Roman" w:hAnsi="Times New Roman" w:cs="Times New Roman"/>
          <w:sz w:val="20"/>
          <w:szCs w:val="20"/>
          <w:lang w:bidi="ar-SA"/>
        </w:rPr>
      </w:pPr>
      <w:proofErr w:type="spellStart"/>
      <w:r w:rsidRPr="00FA696A">
        <w:rPr>
          <w:rFonts w:ascii="Times New Roman" w:hAnsi="Times New Roman" w:cs="Times New Roman"/>
          <w:sz w:val="20"/>
          <w:szCs w:val="20"/>
          <w:lang w:bidi="ar-SA"/>
        </w:rPr>
        <w:t>M</w:t>
      </w:r>
      <w:r w:rsidR="00266F71" w:rsidRPr="00FA696A">
        <w:rPr>
          <w:rFonts w:ascii="Times New Roman" w:hAnsi="Times New Roman" w:cs="Times New Roman"/>
          <w:sz w:val="20"/>
          <w:szCs w:val="20"/>
          <w:lang w:bidi="ar-SA"/>
        </w:rPr>
        <w:t>ohammadi</w:t>
      </w:r>
      <w:proofErr w:type="spellEnd"/>
      <w:r w:rsidR="00266F71" w:rsidRPr="00FA696A">
        <w:rPr>
          <w:rFonts w:ascii="Times New Roman" w:hAnsi="Times New Roman" w:cs="Times New Roman"/>
          <w:sz w:val="20"/>
          <w:szCs w:val="20"/>
          <w:lang w:bidi="ar-SA"/>
        </w:rPr>
        <w:t xml:space="preserve"> Far, </w:t>
      </w:r>
      <w:proofErr w:type="spellStart"/>
      <w:r w:rsidR="00266F71" w:rsidRPr="00FA696A">
        <w:rPr>
          <w:rFonts w:ascii="Times New Roman" w:hAnsi="Times New Roman" w:cs="Times New Roman"/>
          <w:sz w:val="20"/>
          <w:szCs w:val="20"/>
          <w:lang w:bidi="ar-SA"/>
        </w:rPr>
        <w:t>Hadi</w:t>
      </w:r>
      <w:proofErr w:type="spellEnd"/>
      <w:r w:rsidR="00266F71" w:rsidRPr="00FA696A">
        <w:rPr>
          <w:rFonts w:ascii="Times New Roman" w:hAnsi="Times New Roman" w:cs="Times New Roman"/>
          <w:sz w:val="20"/>
          <w:szCs w:val="20"/>
          <w:lang w:bidi="ar-SA"/>
        </w:rPr>
        <w:t xml:space="preserve">, MA diplomacy, international organizations5 - preacher, </w:t>
      </w:r>
      <w:proofErr w:type="spellStart"/>
      <w:r w:rsidR="00266F71" w:rsidRPr="00FA696A">
        <w:rPr>
          <w:rFonts w:ascii="Times New Roman" w:hAnsi="Times New Roman" w:cs="Times New Roman"/>
          <w:sz w:val="20"/>
          <w:szCs w:val="20"/>
          <w:lang w:bidi="ar-SA"/>
        </w:rPr>
        <w:t>Mahmoud</w:t>
      </w:r>
      <w:proofErr w:type="spellEnd"/>
      <w:r w:rsidR="00266F71" w:rsidRPr="00FA696A">
        <w:rPr>
          <w:rFonts w:ascii="Times New Roman" w:hAnsi="Times New Roman" w:cs="Times New Roman"/>
          <w:sz w:val="20"/>
          <w:szCs w:val="20"/>
          <w:lang w:bidi="ar-SA"/>
        </w:rPr>
        <w:t xml:space="preserve">, </w:t>
      </w:r>
      <w:proofErr w:type="spellStart"/>
      <w:r w:rsidR="00266F71" w:rsidRPr="00FA696A">
        <w:rPr>
          <w:rFonts w:ascii="Times New Roman" w:hAnsi="Times New Roman" w:cs="Times New Roman"/>
          <w:sz w:val="20"/>
          <w:szCs w:val="20"/>
          <w:lang w:bidi="ar-SA"/>
        </w:rPr>
        <w:t>Dranzhy</w:t>
      </w:r>
      <w:proofErr w:type="spellEnd"/>
      <w:r w:rsidR="00266F71" w:rsidRPr="00FA696A">
        <w:rPr>
          <w:rFonts w:ascii="Times New Roman" w:hAnsi="Times New Roman" w:cs="Times New Roman"/>
          <w:sz w:val="20"/>
          <w:szCs w:val="20"/>
          <w:lang w:bidi="ar-SA"/>
        </w:rPr>
        <w:t xml:space="preserve"> participation, cooperation in security, diplomatic News Magazine, </w:t>
      </w:r>
      <w:proofErr w:type="spellStart"/>
      <w:r w:rsidR="00266F71" w:rsidRPr="00FA696A">
        <w:rPr>
          <w:rFonts w:ascii="Times New Roman" w:hAnsi="Times New Roman" w:cs="Times New Roman"/>
          <w:sz w:val="20"/>
          <w:szCs w:val="20"/>
          <w:lang w:bidi="ar-SA"/>
        </w:rPr>
        <w:t>Farvardin</w:t>
      </w:r>
      <w:proofErr w:type="spellEnd"/>
      <w:r w:rsidR="00266F71" w:rsidRPr="00FA696A">
        <w:rPr>
          <w:rFonts w:ascii="Times New Roman" w:hAnsi="Times New Roman" w:cs="Times New Roman"/>
          <w:sz w:val="20"/>
          <w:szCs w:val="20"/>
          <w:lang w:bidi="ar-SA"/>
        </w:rPr>
        <w:t xml:space="preserve"> 1385.</w:t>
      </w:r>
    </w:p>
    <w:p w:rsidR="00FA696A" w:rsidRPr="00FA696A" w:rsidRDefault="00FA696A" w:rsidP="00FA696A">
      <w:pPr>
        <w:pStyle w:val="PlainText"/>
        <w:numPr>
          <w:ilvl w:val="1"/>
          <w:numId w:val="9"/>
        </w:numPr>
        <w:bidi w:val="0"/>
        <w:snapToGrid w:val="0"/>
        <w:ind w:left="426"/>
        <w:jc w:val="both"/>
        <w:rPr>
          <w:rFonts w:ascii="Times New Roman" w:hAnsi="Times New Roman" w:cs="Times New Roman"/>
          <w:sz w:val="20"/>
          <w:szCs w:val="20"/>
        </w:rPr>
      </w:pPr>
      <w:r w:rsidRPr="00FA696A">
        <w:rPr>
          <w:rFonts w:ascii="Times New Roman" w:hAnsi="Times New Roman" w:cs="Times New Roman"/>
          <w:sz w:val="20"/>
          <w:szCs w:val="20"/>
          <w:lang w:bidi="ar-SA"/>
        </w:rPr>
        <w:t>I</w:t>
      </w:r>
      <w:r w:rsidR="00266F71" w:rsidRPr="00FA696A">
        <w:rPr>
          <w:rFonts w:ascii="Times New Roman" w:hAnsi="Times New Roman" w:cs="Times New Roman"/>
          <w:sz w:val="20"/>
          <w:szCs w:val="20"/>
          <w:lang w:bidi="ar-SA"/>
        </w:rPr>
        <w:t>ran, Muhammad, the Syrian crisis and confusion Friends, 22.</w:t>
      </w:r>
    </w:p>
    <w:p w:rsidR="00FA696A" w:rsidRPr="00FA696A" w:rsidRDefault="00FA696A" w:rsidP="00FA696A">
      <w:pPr>
        <w:pStyle w:val="PlainText"/>
        <w:numPr>
          <w:ilvl w:val="1"/>
          <w:numId w:val="9"/>
        </w:numPr>
        <w:bidi w:val="0"/>
        <w:snapToGrid w:val="0"/>
        <w:ind w:left="426"/>
        <w:jc w:val="both"/>
        <w:rPr>
          <w:rFonts w:ascii="Times New Roman" w:hAnsi="Times New Roman" w:cs="Times New Roman"/>
          <w:sz w:val="20"/>
          <w:szCs w:val="20"/>
          <w:lang w:bidi="ar-SA"/>
        </w:rPr>
      </w:pPr>
      <w:proofErr w:type="spellStart"/>
      <w:r w:rsidRPr="00FA696A">
        <w:rPr>
          <w:rFonts w:ascii="Times New Roman" w:hAnsi="Times New Roman" w:cs="Times New Roman"/>
          <w:sz w:val="20"/>
          <w:szCs w:val="20"/>
          <w:lang w:bidi="ar-SA"/>
        </w:rPr>
        <w:t>D</w:t>
      </w:r>
      <w:r w:rsidR="00266F71" w:rsidRPr="00FA696A">
        <w:rPr>
          <w:rFonts w:ascii="Times New Roman" w:hAnsi="Times New Roman" w:cs="Times New Roman"/>
          <w:sz w:val="20"/>
          <w:szCs w:val="20"/>
          <w:lang w:bidi="ar-SA"/>
        </w:rPr>
        <w:t>rly</w:t>
      </w:r>
      <w:proofErr w:type="spellEnd"/>
      <w:r w:rsidR="00266F71" w:rsidRPr="00FA696A">
        <w:rPr>
          <w:rFonts w:ascii="Times New Roman" w:hAnsi="Times New Roman" w:cs="Times New Roman"/>
          <w:sz w:val="20"/>
          <w:szCs w:val="20"/>
          <w:lang w:bidi="ar-SA"/>
        </w:rPr>
        <w:t xml:space="preserve">, </w:t>
      </w:r>
      <w:proofErr w:type="spellStart"/>
      <w:r w:rsidR="00266F71" w:rsidRPr="00FA696A">
        <w:rPr>
          <w:rFonts w:ascii="Times New Roman" w:hAnsi="Times New Roman" w:cs="Times New Roman"/>
          <w:sz w:val="20"/>
          <w:szCs w:val="20"/>
          <w:lang w:bidi="ar-SA"/>
        </w:rPr>
        <w:t>Nvrjy</w:t>
      </w:r>
      <w:proofErr w:type="spellEnd"/>
      <w:r w:rsidR="00266F71" w:rsidRPr="00FA696A">
        <w:rPr>
          <w:rFonts w:ascii="Times New Roman" w:hAnsi="Times New Roman" w:cs="Times New Roman"/>
          <w:sz w:val="20"/>
          <w:szCs w:val="20"/>
          <w:lang w:bidi="ar-SA"/>
        </w:rPr>
        <w:t xml:space="preserve">, the new face of security in the Middle East, translated </w:t>
      </w:r>
      <w:proofErr w:type="spellStart"/>
      <w:r w:rsidR="00266F71" w:rsidRPr="00FA696A">
        <w:rPr>
          <w:rFonts w:ascii="Times New Roman" w:hAnsi="Times New Roman" w:cs="Times New Roman"/>
          <w:sz w:val="20"/>
          <w:szCs w:val="20"/>
          <w:lang w:bidi="ar-SA"/>
        </w:rPr>
        <w:t>Qdyrnsry</w:t>
      </w:r>
      <w:proofErr w:type="spellEnd"/>
      <w:r w:rsidR="00266F71" w:rsidRPr="00FA696A">
        <w:rPr>
          <w:rFonts w:ascii="Times New Roman" w:hAnsi="Times New Roman" w:cs="Times New Roman"/>
          <w:sz w:val="20"/>
          <w:szCs w:val="20"/>
          <w:lang w:bidi="ar-SA"/>
        </w:rPr>
        <w:t>, Tehran, Institute of Strategic Studies 38, pp. 1383.</w:t>
      </w:r>
    </w:p>
    <w:p w:rsidR="00266F71" w:rsidRPr="00FA696A" w:rsidRDefault="00FA696A" w:rsidP="00FA696A">
      <w:pPr>
        <w:pStyle w:val="PlainText"/>
        <w:numPr>
          <w:ilvl w:val="1"/>
          <w:numId w:val="9"/>
        </w:numPr>
        <w:bidi w:val="0"/>
        <w:snapToGrid w:val="0"/>
        <w:ind w:left="426"/>
        <w:jc w:val="both"/>
        <w:rPr>
          <w:rFonts w:ascii="Times New Roman" w:hAnsi="Times New Roman" w:cs="Times New Roman"/>
          <w:sz w:val="20"/>
          <w:szCs w:val="20"/>
          <w:lang w:bidi="ar-SA"/>
        </w:rPr>
      </w:pPr>
      <w:r w:rsidRPr="00FA696A">
        <w:rPr>
          <w:rFonts w:ascii="Times New Roman" w:hAnsi="Times New Roman" w:cs="Times New Roman"/>
          <w:sz w:val="20"/>
          <w:szCs w:val="20"/>
          <w:lang w:bidi="ar-SA"/>
        </w:rPr>
        <w:t>S</w:t>
      </w:r>
      <w:r w:rsidR="00266F71" w:rsidRPr="00FA696A">
        <w:rPr>
          <w:rFonts w:ascii="Times New Roman" w:hAnsi="Times New Roman" w:cs="Times New Roman"/>
          <w:sz w:val="20"/>
          <w:szCs w:val="20"/>
          <w:lang w:bidi="ar-SA"/>
        </w:rPr>
        <w:t>yria's constitution.</w:t>
      </w:r>
    </w:p>
    <w:p w:rsidR="002F20CD" w:rsidRPr="00FA696A" w:rsidRDefault="002F20CD" w:rsidP="00FA696A">
      <w:pPr>
        <w:snapToGrid w:val="0"/>
        <w:ind w:firstLine="425"/>
        <w:jc w:val="both"/>
        <w:rPr>
          <w:sz w:val="20"/>
          <w:szCs w:val="20"/>
        </w:rPr>
        <w:sectPr w:rsidR="002F20CD" w:rsidRPr="00FA696A" w:rsidSect="00865193">
          <w:footnotePr>
            <w:pos w:val="beneathText"/>
          </w:footnotePr>
          <w:type w:val="continuous"/>
          <w:pgSz w:w="12240" w:h="15840" w:code="1"/>
          <w:pgMar w:top="1440" w:right="1440" w:bottom="1440" w:left="1440" w:header="720" w:footer="720" w:gutter="0"/>
          <w:cols w:num="2" w:space="720"/>
          <w:docGrid w:linePitch="360"/>
        </w:sectPr>
      </w:pPr>
    </w:p>
    <w:p w:rsidR="00C11238" w:rsidRPr="00FA696A" w:rsidRDefault="00C11238" w:rsidP="00FA696A">
      <w:pPr>
        <w:snapToGrid w:val="0"/>
        <w:ind w:firstLine="425"/>
        <w:jc w:val="both"/>
        <w:rPr>
          <w:sz w:val="20"/>
          <w:szCs w:val="20"/>
        </w:rPr>
      </w:pPr>
    </w:p>
    <w:p w:rsidR="00B3167C" w:rsidRPr="00FA696A" w:rsidRDefault="00C11238" w:rsidP="00FA696A">
      <w:pPr>
        <w:snapToGrid w:val="0"/>
        <w:jc w:val="both"/>
        <w:rPr>
          <w:sz w:val="20"/>
          <w:szCs w:val="20"/>
        </w:rPr>
      </w:pPr>
      <w:r w:rsidRPr="00FA696A">
        <w:rPr>
          <w:sz w:val="20"/>
          <w:szCs w:val="20"/>
        </w:rPr>
        <w:t>1/</w:t>
      </w:r>
      <w:r w:rsidR="00FA696A">
        <w:rPr>
          <w:rFonts w:hint="eastAsia"/>
          <w:sz w:val="20"/>
          <w:szCs w:val="20"/>
          <w:lang w:eastAsia="zh-CN"/>
        </w:rPr>
        <w:t>8</w:t>
      </w:r>
      <w:r w:rsidRPr="00FA696A">
        <w:rPr>
          <w:sz w:val="20"/>
          <w:szCs w:val="20"/>
        </w:rPr>
        <w:t>/2014</w:t>
      </w:r>
    </w:p>
    <w:sectPr w:rsidR="00B3167C" w:rsidRPr="00FA696A" w:rsidSect="0086519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FDE" w:rsidRDefault="00693FDE">
      <w:r>
        <w:separator/>
      </w:r>
    </w:p>
  </w:endnote>
  <w:endnote w:type="continuationSeparator" w:id="0">
    <w:p w:rsidR="00693FDE" w:rsidRDefault="00693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40333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C11238" w:rsidRDefault="0040333C" w:rsidP="00C11238">
    <w:pPr>
      <w:jc w:val="center"/>
      <w:rPr>
        <w:sz w:val="20"/>
      </w:rPr>
    </w:pPr>
    <w:r w:rsidRPr="00C11238">
      <w:rPr>
        <w:sz w:val="20"/>
      </w:rPr>
      <w:fldChar w:fldCharType="begin"/>
    </w:r>
    <w:r w:rsidR="00C11238" w:rsidRPr="00C11238">
      <w:rPr>
        <w:sz w:val="20"/>
      </w:rPr>
      <w:instrText xml:space="preserve"> page </w:instrText>
    </w:r>
    <w:r w:rsidRPr="00C11238">
      <w:rPr>
        <w:sz w:val="20"/>
      </w:rPr>
      <w:fldChar w:fldCharType="separate"/>
    </w:r>
    <w:r w:rsidR="00F14699">
      <w:rPr>
        <w:noProof/>
        <w:sz w:val="20"/>
      </w:rPr>
      <w:t>128</w:t>
    </w:r>
    <w:r w:rsidRPr="00C1123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FDE" w:rsidRDefault="00693FDE">
      <w:r>
        <w:separator/>
      </w:r>
    </w:p>
  </w:footnote>
  <w:footnote w:type="continuationSeparator" w:id="0">
    <w:p w:rsidR="00693FDE" w:rsidRDefault="00693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238" w:rsidRPr="00C11238" w:rsidRDefault="00C11238" w:rsidP="00C11238">
    <w:pPr>
      <w:pBdr>
        <w:bottom w:val="thinThickMediumGap" w:sz="12" w:space="1" w:color="auto"/>
      </w:pBdr>
      <w:tabs>
        <w:tab w:val="left" w:pos="851"/>
        <w:tab w:val="right" w:pos="8364"/>
      </w:tabs>
      <w:adjustRightInd w:val="0"/>
      <w:snapToGrid w:val="0"/>
      <w:jc w:val="both"/>
      <w:rPr>
        <w:sz w:val="20"/>
        <w:szCs w:val="20"/>
      </w:rPr>
    </w:pPr>
    <w:r w:rsidRPr="00C11238">
      <w:rPr>
        <w:rFonts w:hint="eastAsia"/>
        <w:iCs/>
        <w:color w:val="000000"/>
        <w:sz w:val="20"/>
        <w:szCs w:val="20"/>
      </w:rPr>
      <w:tab/>
    </w:r>
    <w:r w:rsidRPr="00C11238">
      <w:rPr>
        <w:sz w:val="20"/>
        <w:szCs w:val="20"/>
      </w:rPr>
      <w:t>Nature and Science 201</w:t>
    </w:r>
    <w:r w:rsidRPr="00C11238">
      <w:rPr>
        <w:rFonts w:hint="eastAsia"/>
        <w:sz w:val="20"/>
        <w:szCs w:val="20"/>
      </w:rPr>
      <w:t>4</w:t>
    </w:r>
    <w:r w:rsidRPr="00C11238">
      <w:rPr>
        <w:sz w:val="20"/>
        <w:szCs w:val="20"/>
      </w:rPr>
      <w:t>;1</w:t>
    </w:r>
    <w:r w:rsidRPr="00C11238">
      <w:rPr>
        <w:rFonts w:hint="eastAsia"/>
        <w:sz w:val="20"/>
        <w:szCs w:val="20"/>
      </w:rPr>
      <w:t>2</w:t>
    </w:r>
    <w:r w:rsidRPr="00C11238">
      <w:rPr>
        <w:sz w:val="20"/>
        <w:szCs w:val="20"/>
      </w:rPr>
      <w:t>(</w:t>
    </w:r>
    <w:r w:rsidRPr="00C11238">
      <w:rPr>
        <w:rFonts w:hint="eastAsia"/>
        <w:sz w:val="20"/>
        <w:szCs w:val="20"/>
      </w:rPr>
      <w:t>1</w:t>
    </w:r>
    <w:r w:rsidRPr="00C11238">
      <w:rPr>
        <w:sz w:val="20"/>
        <w:szCs w:val="20"/>
      </w:rPr>
      <w:t xml:space="preserve">) </w:t>
    </w:r>
    <w:r w:rsidRPr="00C11238">
      <w:rPr>
        <w:color w:val="000000"/>
        <w:sz w:val="20"/>
        <w:szCs w:val="20"/>
      </w:rPr>
      <w:t xml:space="preserve"> </w:t>
    </w:r>
    <w:r w:rsidRPr="00C11238">
      <w:rPr>
        <w:rFonts w:hint="eastAsia"/>
        <w:color w:val="000000"/>
        <w:sz w:val="20"/>
        <w:szCs w:val="20"/>
      </w:rPr>
      <w:tab/>
    </w:r>
    <w:r w:rsidRPr="00C11238">
      <w:rPr>
        <w:color w:val="000000"/>
        <w:sz w:val="20"/>
        <w:szCs w:val="20"/>
      </w:rPr>
      <w:t xml:space="preserve"> </w:t>
    </w:r>
    <w:hyperlink r:id="rId1" w:history="1">
      <w:r w:rsidRPr="00C11238">
        <w:rPr>
          <w:rStyle w:val="Hyperlink"/>
          <w:sz w:val="20"/>
          <w:szCs w:val="20"/>
        </w:rPr>
        <w:t>http://www.sciencepub.net/nature</w:t>
      </w:r>
    </w:hyperlink>
  </w:p>
  <w:p w:rsidR="00C11238" w:rsidRPr="00C11238" w:rsidRDefault="00C11238" w:rsidP="00C1123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25B2A"/>
    <w:multiLevelType w:val="hybridMultilevel"/>
    <w:tmpl w:val="221E3D46"/>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581057"/>
    <w:multiLevelType w:val="hybridMultilevel"/>
    <w:tmpl w:val="06C40A40"/>
    <w:lvl w:ilvl="0" w:tplc="0409000F">
      <w:start w:val="1"/>
      <w:numFmt w:val="decimal"/>
      <w:lvlText w:val="%1."/>
      <w:lvlJc w:val="left"/>
      <w:pPr>
        <w:ind w:left="845" w:hanging="420"/>
      </w:pPr>
    </w:lvl>
    <w:lvl w:ilvl="1" w:tplc="0409000F">
      <w:start w:val="1"/>
      <w:numFmt w:val="decimal"/>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3"/>
  </w:num>
  <w:num w:numId="3">
    <w:abstractNumId w:val="2"/>
  </w:num>
  <w:num w:numId="4">
    <w:abstractNumId w:val="4"/>
  </w:num>
  <w:num w:numId="5">
    <w:abstractNumId w:val="7"/>
  </w:num>
  <w:num w:numId="6">
    <w:abstractNumId w:val="5"/>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1A5"/>
    <w:rsid w:val="00000358"/>
    <w:rsid w:val="00021D2F"/>
    <w:rsid w:val="0006568B"/>
    <w:rsid w:val="00067FB1"/>
    <w:rsid w:val="00080CE9"/>
    <w:rsid w:val="000827B7"/>
    <w:rsid w:val="00090A06"/>
    <w:rsid w:val="000C5F1C"/>
    <w:rsid w:val="000D4463"/>
    <w:rsid w:val="0010794D"/>
    <w:rsid w:val="00111747"/>
    <w:rsid w:val="001817C7"/>
    <w:rsid w:val="001901BB"/>
    <w:rsid w:val="001A678A"/>
    <w:rsid w:val="001B41B8"/>
    <w:rsid w:val="00241A0D"/>
    <w:rsid w:val="00266F71"/>
    <w:rsid w:val="00276B8E"/>
    <w:rsid w:val="0029251C"/>
    <w:rsid w:val="002A3F39"/>
    <w:rsid w:val="002B550E"/>
    <w:rsid w:val="002E1CCA"/>
    <w:rsid w:val="002F17FB"/>
    <w:rsid w:val="002F20CD"/>
    <w:rsid w:val="00314F95"/>
    <w:rsid w:val="00322FAB"/>
    <w:rsid w:val="00342698"/>
    <w:rsid w:val="00345581"/>
    <w:rsid w:val="003506F8"/>
    <w:rsid w:val="00382E5D"/>
    <w:rsid w:val="003C7F3D"/>
    <w:rsid w:val="003D3BEC"/>
    <w:rsid w:val="003E6D9C"/>
    <w:rsid w:val="0040333C"/>
    <w:rsid w:val="0042390D"/>
    <w:rsid w:val="00456753"/>
    <w:rsid w:val="00471E57"/>
    <w:rsid w:val="0049143E"/>
    <w:rsid w:val="004B04C5"/>
    <w:rsid w:val="004D0467"/>
    <w:rsid w:val="005178B5"/>
    <w:rsid w:val="00593132"/>
    <w:rsid w:val="005B22F2"/>
    <w:rsid w:val="005C2F35"/>
    <w:rsid w:val="005F5E04"/>
    <w:rsid w:val="006033CD"/>
    <w:rsid w:val="0065209A"/>
    <w:rsid w:val="00656C4A"/>
    <w:rsid w:val="006807E0"/>
    <w:rsid w:val="00693FDE"/>
    <w:rsid w:val="006C5B8D"/>
    <w:rsid w:val="006D2418"/>
    <w:rsid w:val="006D5C2E"/>
    <w:rsid w:val="006E183B"/>
    <w:rsid w:val="006E6ACB"/>
    <w:rsid w:val="006F1706"/>
    <w:rsid w:val="00710CC1"/>
    <w:rsid w:val="00734A5D"/>
    <w:rsid w:val="00736333"/>
    <w:rsid w:val="0078507E"/>
    <w:rsid w:val="007C1C53"/>
    <w:rsid w:val="007D746F"/>
    <w:rsid w:val="007E2AC7"/>
    <w:rsid w:val="00814FA7"/>
    <w:rsid w:val="00817F9F"/>
    <w:rsid w:val="00865193"/>
    <w:rsid w:val="00893C58"/>
    <w:rsid w:val="008A20AC"/>
    <w:rsid w:val="008A37E9"/>
    <w:rsid w:val="008B4831"/>
    <w:rsid w:val="008C20E4"/>
    <w:rsid w:val="0091208A"/>
    <w:rsid w:val="00914558"/>
    <w:rsid w:val="0093397E"/>
    <w:rsid w:val="0094140D"/>
    <w:rsid w:val="009458E4"/>
    <w:rsid w:val="009459B3"/>
    <w:rsid w:val="00952EB8"/>
    <w:rsid w:val="009535DC"/>
    <w:rsid w:val="00966860"/>
    <w:rsid w:val="00973C1F"/>
    <w:rsid w:val="009C6BC3"/>
    <w:rsid w:val="009D0C31"/>
    <w:rsid w:val="00A2654E"/>
    <w:rsid w:val="00A26E84"/>
    <w:rsid w:val="00A3476D"/>
    <w:rsid w:val="00B3167C"/>
    <w:rsid w:val="00B32258"/>
    <w:rsid w:val="00B35579"/>
    <w:rsid w:val="00B47F73"/>
    <w:rsid w:val="00B60E8D"/>
    <w:rsid w:val="00B80C0E"/>
    <w:rsid w:val="00BB1BF7"/>
    <w:rsid w:val="00BD2A8D"/>
    <w:rsid w:val="00BD7432"/>
    <w:rsid w:val="00BF6579"/>
    <w:rsid w:val="00BF6C57"/>
    <w:rsid w:val="00C11238"/>
    <w:rsid w:val="00C24CD2"/>
    <w:rsid w:val="00C412DE"/>
    <w:rsid w:val="00C43A46"/>
    <w:rsid w:val="00C73BC5"/>
    <w:rsid w:val="00C8147E"/>
    <w:rsid w:val="00CD54D0"/>
    <w:rsid w:val="00CE614E"/>
    <w:rsid w:val="00CE7B2F"/>
    <w:rsid w:val="00D202D2"/>
    <w:rsid w:val="00D26F2E"/>
    <w:rsid w:val="00D34643"/>
    <w:rsid w:val="00D3777A"/>
    <w:rsid w:val="00DF7353"/>
    <w:rsid w:val="00E2794F"/>
    <w:rsid w:val="00E667CD"/>
    <w:rsid w:val="00E84458"/>
    <w:rsid w:val="00EC5C53"/>
    <w:rsid w:val="00ED4441"/>
    <w:rsid w:val="00EF3BA2"/>
    <w:rsid w:val="00EF4701"/>
    <w:rsid w:val="00F14699"/>
    <w:rsid w:val="00F4399A"/>
    <w:rsid w:val="00F45062"/>
    <w:rsid w:val="00F46A5E"/>
    <w:rsid w:val="00FA696A"/>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001A5"/>
    <w:pPr>
      <w:keepNext/>
      <w:tabs>
        <w:tab w:val="num" w:pos="0"/>
      </w:tabs>
      <w:outlineLvl w:val="0"/>
    </w:pPr>
    <w:rPr>
      <w:b/>
      <w:bCs/>
      <w:sz w:val="32"/>
    </w:rPr>
  </w:style>
  <w:style w:type="paragraph" w:styleId="Heading2">
    <w:name w:val="heading 2"/>
    <w:basedOn w:val="Normal"/>
    <w:next w:val="Normal"/>
    <w:qFormat/>
    <w:rsid w:val="000001A5"/>
    <w:pPr>
      <w:keepNext/>
      <w:tabs>
        <w:tab w:val="num" w:pos="0"/>
      </w:tabs>
      <w:jc w:val="both"/>
      <w:outlineLvl w:val="1"/>
    </w:pPr>
    <w:rPr>
      <w:b/>
      <w:sz w:val="28"/>
    </w:rPr>
  </w:style>
  <w:style w:type="paragraph" w:styleId="Heading3">
    <w:name w:val="heading 3"/>
    <w:basedOn w:val="Normal"/>
    <w:next w:val="Normal"/>
    <w:qFormat/>
    <w:rsid w:val="000001A5"/>
    <w:pPr>
      <w:keepNext/>
      <w:tabs>
        <w:tab w:val="num" w:pos="0"/>
      </w:tabs>
      <w:spacing w:line="360" w:lineRule="auto"/>
      <w:jc w:val="both"/>
      <w:outlineLvl w:val="2"/>
    </w:pPr>
    <w:rPr>
      <w:b/>
      <w:bCs/>
    </w:rPr>
  </w:style>
  <w:style w:type="paragraph" w:styleId="Heading6">
    <w:name w:val="heading 6"/>
    <w:basedOn w:val="Normal"/>
    <w:next w:val="Normal"/>
    <w:qFormat/>
    <w:rsid w:val="000001A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001A5"/>
  </w:style>
  <w:style w:type="character" w:customStyle="1" w:styleId="WW-Absatz-Standardschriftart">
    <w:name w:val="WW-Absatz-Standardschriftart"/>
    <w:rsid w:val="000001A5"/>
  </w:style>
  <w:style w:type="character" w:customStyle="1" w:styleId="WW-Absatz-Standardschriftart1">
    <w:name w:val="WW-Absatz-Standardschriftart1"/>
    <w:rsid w:val="000001A5"/>
  </w:style>
  <w:style w:type="character" w:customStyle="1" w:styleId="WW-Absatz-Standardschriftart11">
    <w:name w:val="WW-Absatz-Standardschriftart11"/>
    <w:rsid w:val="000001A5"/>
  </w:style>
  <w:style w:type="character" w:customStyle="1" w:styleId="WW-Absatz-Standardschriftart111">
    <w:name w:val="WW-Absatz-Standardschriftart111"/>
    <w:rsid w:val="000001A5"/>
  </w:style>
  <w:style w:type="character" w:customStyle="1" w:styleId="WW-Absatz-Standardschriftart1111">
    <w:name w:val="WW-Absatz-Standardschriftart1111"/>
    <w:rsid w:val="000001A5"/>
  </w:style>
  <w:style w:type="character" w:customStyle="1" w:styleId="WW-Absatz-Standardschriftart11111">
    <w:name w:val="WW-Absatz-Standardschriftart11111"/>
    <w:rsid w:val="000001A5"/>
  </w:style>
  <w:style w:type="character" w:customStyle="1" w:styleId="WW-Absatz-Standardschriftart111111">
    <w:name w:val="WW-Absatz-Standardschriftart111111"/>
    <w:rsid w:val="000001A5"/>
  </w:style>
  <w:style w:type="character" w:customStyle="1" w:styleId="WW-Absatz-Standardschriftart1111111">
    <w:name w:val="WW-Absatz-Standardschriftart1111111"/>
    <w:rsid w:val="000001A5"/>
  </w:style>
  <w:style w:type="character" w:customStyle="1" w:styleId="WW-Absatz-Standardschriftart11111111">
    <w:name w:val="WW-Absatz-Standardschriftart11111111"/>
    <w:rsid w:val="000001A5"/>
  </w:style>
  <w:style w:type="character" w:customStyle="1" w:styleId="WW-Absatz-Standardschriftart111111111">
    <w:name w:val="WW-Absatz-Standardschriftart111111111"/>
    <w:rsid w:val="000001A5"/>
  </w:style>
  <w:style w:type="character" w:customStyle="1" w:styleId="WW-Absatz-Standardschriftart1111111111">
    <w:name w:val="WW-Absatz-Standardschriftart1111111111"/>
    <w:rsid w:val="000001A5"/>
  </w:style>
  <w:style w:type="character" w:customStyle="1" w:styleId="WW-Absatz-Standardschriftart11111111111">
    <w:name w:val="WW-Absatz-Standardschriftart11111111111"/>
    <w:rsid w:val="000001A5"/>
  </w:style>
  <w:style w:type="character" w:customStyle="1" w:styleId="WW-Absatz-Standardschriftart111111111111">
    <w:name w:val="WW-Absatz-Standardschriftart111111111111"/>
    <w:rsid w:val="000001A5"/>
  </w:style>
  <w:style w:type="character" w:customStyle="1" w:styleId="WW-Absatz-Standardschriftart1111111111111">
    <w:name w:val="WW-Absatz-Standardschriftart1111111111111"/>
    <w:rsid w:val="000001A5"/>
  </w:style>
  <w:style w:type="character" w:customStyle="1" w:styleId="WW-Absatz-Standardschriftart11111111111111">
    <w:name w:val="WW-Absatz-Standardschriftart11111111111111"/>
    <w:rsid w:val="000001A5"/>
  </w:style>
  <w:style w:type="character" w:customStyle="1" w:styleId="WW-Absatz-Standardschriftart111111111111111">
    <w:name w:val="WW-Absatz-Standardschriftart111111111111111"/>
    <w:rsid w:val="000001A5"/>
  </w:style>
  <w:style w:type="character" w:customStyle="1" w:styleId="WW-Absatz-Standardschriftart1111111111111111">
    <w:name w:val="WW-Absatz-Standardschriftart1111111111111111"/>
    <w:rsid w:val="000001A5"/>
  </w:style>
  <w:style w:type="character" w:customStyle="1" w:styleId="WW8Num1z0">
    <w:name w:val="WW8Num1z0"/>
    <w:rsid w:val="000001A5"/>
    <w:rPr>
      <w:rFonts w:ascii="Symbol" w:eastAsia="Times New Roman" w:hAnsi="Symbol" w:cs="Times New Roman"/>
    </w:rPr>
  </w:style>
  <w:style w:type="character" w:customStyle="1" w:styleId="WW8Num1z1">
    <w:name w:val="WW8Num1z1"/>
    <w:rsid w:val="000001A5"/>
    <w:rPr>
      <w:rFonts w:ascii="Courier New" w:hAnsi="Courier New" w:cs="Courier New"/>
    </w:rPr>
  </w:style>
  <w:style w:type="character" w:customStyle="1" w:styleId="WW8Num1z2">
    <w:name w:val="WW8Num1z2"/>
    <w:rsid w:val="000001A5"/>
    <w:rPr>
      <w:rFonts w:ascii="Wingdings" w:hAnsi="Wingdings"/>
    </w:rPr>
  </w:style>
  <w:style w:type="character" w:customStyle="1" w:styleId="WW8Num1z3">
    <w:name w:val="WW8Num1z3"/>
    <w:rsid w:val="000001A5"/>
    <w:rPr>
      <w:rFonts w:ascii="Symbol" w:hAnsi="Symbol"/>
    </w:rPr>
  </w:style>
  <w:style w:type="character" w:styleId="PageNumber">
    <w:name w:val="page number"/>
    <w:basedOn w:val="DefaultParagraphFont"/>
    <w:rsid w:val="000001A5"/>
  </w:style>
  <w:style w:type="character" w:styleId="Hyperlink">
    <w:name w:val="Hyperlink"/>
    <w:basedOn w:val="DefaultParagraphFont"/>
    <w:rsid w:val="000001A5"/>
    <w:rPr>
      <w:color w:val="0000FF"/>
      <w:u w:val="single"/>
    </w:rPr>
  </w:style>
  <w:style w:type="character" w:styleId="FollowedHyperlink">
    <w:name w:val="FollowedHyperlink"/>
    <w:basedOn w:val="DefaultParagraphFont"/>
    <w:rsid w:val="000001A5"/>
    <w:rPr>
      <w:color w:val="800080"/>
      <w:u w:val="single"/>
    </w:rPr>
  </w:style>
  <w:style w:type="character" w:customStyle="1" w:styleId="NumberingSymbols">
    <w:name w:val="Numbering Symbols"/>
    <w:rsid w:val="000001A5"/>
  </w:style>
  <w:style w:type="paragraph" w:customStyle="1" w:styleId="Heading">
    <w:name w:val="Heading"/>
    <w:basedOn w:val="Normal"/>
    <w:next w:val="BodyText"/>
    <w:rsid w:val="000001A5"/>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0001A5"/>
    <w:pPr>
      <w:spacing w:line="360" w:lineRule="auto"/>
    </w:pPr>
  </w:style>
  <w:style w:type="paragraph" w:styleId="List">
    <w:name w:val="List"/>
    <w:basedOn w:val="BodyText"/>
    <w:rsid w:val="000001A5"/>
  </w:style>
  <w:style w:type="paragraph" w:styleId="Caption">
    <w:name w:val="caption"/>
    <w:basedOn w:val="Normal"/>
    <w:qFormat/>
    <w:rsid w:val="000001A5"/>
    <w:pPr>
      <w:suppressLineNumbers/>
      <w:spacing w:before="120" w:after="120"/>
    </w:pPr>
    <w:rPr>
      <w:i/>
      <w:iCs/>
    </w:rPr>
  </w:style>
  <w:style w:type="paragraph" w:customStyle="1" w:styleId="Index">
    <w:name w:val="Index"/>
    <w:basedOn w:val="Normal"/>
    <w:rsid w:val="000001A5"/>
    <w:pPr>
      <w:suppressLineNumbers/>
    </w:pPr>
  </w:style>
  <w:style w:type="paragraph" w:styleId="Header">
    <w:name w:val="header"/>
    <w:basedOn w:val="Normal"/>
    <w:next w:val="Heading1"/>
    <w:link w:val="HeaderChar"/>
    <w:uiPriority w:val="99"/>
    <w:rsid w:val="000001A5"/>
    <w:pPr>
      <w:tabs>
        <w:tab w:val="center" w:pos="4320"/>
        <w:tab w:val="right" w:pos="8640"/>
      </w:tabs>
    </w:pPr>
  </w:style>
  <w:style w:type="paragraph" w:styleId="BodyTextIndent3">
    <w:name w:val="Body Text Indent 3"/>
    <w:basedOn w:val="Normal"/>
    <w:rsid w:val="000001A5"/>
    <w:pPr>
      <w:spacing w:line="360" w:lineRule="auto"/>
      <w:ind w:firstLine="720"/>
      <w:jc w:val="both"/>
    </w:pPr>
    <w:rPr>
      <w:b/>
      <w:bCs/>
    </w:rPr>
  </w:style>
  <w:style w:type="paragraph" w:styleId="BodyTextIndent">
    <w:name w:val="Body Text Indent"/>
    <w:basedOn w:val="Normal"/>
    <w:rsid w:val="000001A5"/>
    <w:pPr>
      <w:ind w:left="540" w:hanging="720"/>
      <w:jc w:val="both"/>
    </w:pPr>
  </w:style>
  <w:style w:type="paragraph" w:styleId="BodyTextIndent2">
    <w:name w:val="Body Text Indent 2"/>
    <w:basedOn w:val="Normal"/>
    <w:rsid w:val="000001A5"/>
    <w:pPr>
      <w:spacing w:line="360" w:lineRule="auto"/>
      <w:ind w:firstLine="720"/>
      <w:jc w:val="both"/>
    </w:pPr>
  </w:style>
  <w:style w:type="paragraph" w:styleId="BodyText2">
    <w:name w:val="Body Text 2"/>
    <w:basedOn w:val="Normal"/>
    <w:rsid w:val="000001A5"/>
    <w:pPr>
      <w:spacing w:line="360" w:lineRule="auto"/>
      <w:jc w:val="both"/>
    </w:pPr>
  </w:style>
  <w:style w:type="paragraph" w:styleId="Footer">
    <w:name w:val="footer"/>
    <w:basedOn w:val="Normal"/>
    <w:link w:val="FooterChar"/>
    <w:uiPriority w:val="99"/>
    <w:rsid w:val="000001A5"/>
    <w:pPr>
      <w:tabs>
        <w:tab w:val="center" w:pos="4320"/>
        <w:tab w:val="right" w:pos="8640"/>
      </w:tabs>
    </w:pPr>
    <w:rPr>
      <w:sz w:val="32"/>
    </w:rPr>
  </w:style>
  <w:style w:type="paragraph" w:customStyle="1" w:styleId="TableContents">
    <w:name w:val="Table Contents"/>
    <w:basedOn w:val="Normal"/>
    <w:rsid w:val="000001A5"/>
    <w:pPr>
      <w:suppressLineNumbers/>
    </w:pPr>
  </w:style>
  <w:style w:type="paragraph" w:customStyle="1" w:styleId="TableHeading">
    <w:name w:val="Table Heading"/>
    <w:basedOn w:val="TableContents"/>
    <w:rsid w:val="000001A5"/>
    <w:pPr>
      <w:jc w:val="center"/>
    </w:pPr>
    <w:rPr>
      <w:b/>
      <w:bCs/>
    </w:rPr>
  </w:style>
  <w:style w:type="paragraph" w:customStyle="1" w:styleId="Framecontents">
    <w:name w:val="Frame contents"/>
    <w:basedOn w:val="BodyText"/>
    <w:rsid w:val="000001A5"/>
  </w:style>
  <w:style w:type="paragraph" w:customStyle="1" w:styleId="Text">
    <w:name w:val="Text"/>
    <w:basedOn w:val="Normal"/>
    <w:rsid w:val="000001A5"/>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paragraph" w:styleId="PlainText">
    <w:name w:val="Plain Text"/>
    <w:basedOn w:val="Normal"/>
    <w:link w:val="PlainTextChar"/>
    <w:uiPriority w:val="99"/>
    <w:unhideWhenUsed/>
    <w:rsid w:val="00D34643"/>
    <w:pPr>
      <w:suppressAutoHyphens w:val="0"/>
      <w:bidi/>
    </w:pPr>
    <w:rPr>
      <w:rFonts w:ascii="Consolas" w:eastAsia="Calibri" w:hAnsi="Consolas" w:cs="Arial"/>
      <w:sz w:val="21"/>
      <w:szCs w:val="21"/>
      <w:lang w:eastAsia="en-US" w:bidi="fa-IR"/>
    </w:rPr>
  </w:style>
  <w:style w:type="character" w:customStyle="1" w:styleId="PlainTextChar">
    <w:name w:val="Plain Text Char"/>
    <w:basedOn w:val="DefaultParagraphFont"/>
    <w:link w:val="PlainText"/>
    <w:uiPriority w:val="99"/>
    <w:rsid w:val="00D34643"/>
    <w:rPr>
      <w:rFonts w:ascii="Consolas" w:eastAsia="Calibri" w:hAnsi="Consolas" w:cs="Arial"/>
      <w:sz w:val="21"/>
      <w:szCs w:val="21"/>
      <w:lang w:bidi="fa-IR"/>
    </w:rPr>
  </w:style>
  <w:style w:type="character" w:customStyle="1" w:styleId="BodyTextChar">
    <w:name w:val="Body Text Char"/>
    <w:basedOn w:val="DefaultParagraphFont"/>
    <w:link w:val="BodyText"/>
    <w:rsid w:val="00CE614E"/>
    <w:rPr>
      <w:sz w:val="24"/>
      <w:szCs w:val="24"/>
      <w:lang w:eastAsia="ar-SA"/>
    </w:rPr>
  </w:style>
  <w:style w:type="paragraph" w:styleId="NoSpacing">
    <w:name w:val="No Spacing"/>
    <w:uiPriority w:val="1"/>
    <w:qFormat/>
    <w:rsid w:val="00CE614E"/>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F14699"/>
    <w:rPr>
      <w:rFonts w:ascii="Tahoma" w:hAnsi="Tahoma" w:cs="Tahoma"/>
      <w:sz w:val="16"/>
      <w:szCs w:val="16"/>
    </w:rPr>
  </w:style>
  <w:style w:type="character" w:customStyle="1" w:styleId="BalloonTextChar">
    <w:name w:val="Balloon Text Char"/>
    <w:basedOn w:val="DefaultParagraphFont"/>
    <w:link w:val="BalloonText"/>
    <w:uiPriority w:val="99"/>
    <w:semiHidden/>
    <w:rsid w:val="00F1469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04031314">
      <w:bodyDiv w:val="1"/>
      <w:marLeft w:val="0"/>
      <w:marRight w:val="0"/>
      <w:marTop w:val="0"/>
      <w:marBottom w:val="0"/>
      <w:divBdr>
        <w:top w:val="none" w:sz="0" w:space="0" w:color="auto"/>
        <w:left w:val="none" w:sz="0" w:space="0" w:color="auto"/>
        <w:bottom w:val="none" w:sz="0" w:space="0" w:color="auto"/>
        <w:right w:val="none" w:sz="0" w:space="0" w:color="auto"/>
      </w:divBdr>
    </w:div>
    <w:div w:id="491406804">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445542280">
      <w:bodyDiv w:val="1"/>
      <w:marLeft w:val="0"/>
      <w:marRight w:val="0"/>
      <w:marTop w:val="0"/>
      <w:marBottom w:val="0"/>
      <w:divBdr>
        <w:top w:val="none" w:sz="0" w:space="0" w:color="auto"/>
        <w:left w:val="none" w:sz="0" w:space="0" w:color="auto"/>
        <w:bottom w:val="none" w:sz="0" w:space="0" w:color="auto"/>
        <w:right w:val="none" w:sz="0" w:space="0" w:color="auto"/>
      </w:divBdr>
    </w:div>
    <w:div w:id="16362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shidMahtabi@yahoo.com" TargetMode="External"/><Relationship Id="rId12" Type="http://schemas.openxmlformats.org/officeDocument/2006/relationships/hyperlink" Target="mailto:geetak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12036</CharactersWithSpaces>
  <SharedDoc>false</SharedDoc>
  <HLinks>
    <vt:vector size="42" baseType="variant">
      <vt:variant>
        <vt:i4>3407985</vt:i4>
      </vt:variant>
      <vt:variant>
        <vt:i4>9</vt:i4>
      </vt:variant>
      <vt:variant>
        <vt:i4>0</vt:i4>
      </vt:variant>
      <vt:variant>
        <vt:i4>5</vt:i4>
      </vt:variant>
      <vt:variant>
        <vt:lpwstr>http://www.quiliamfoundation.org=0d=0a/</vt:lpwstr>
      </vt:variant>
      <vt:variant>
        <vt:lpwstr/>
      </vt:variant>
      <vt:variant>
        <vt:i4>852021</vt:i4>
      </vt:variant>
      <vt:variant>
        <vt:i4>6</vt:i4>
      </vt:variant>
      <vt:variant>
        <vt:i4>0</vt:i4>
      </vt:variant>
      <vt:variant>
        <vt:i4>5</vt:i4>
      </vt:variant>
      <vt:variant>
        <vt:lpwstr>mailto:geetakh@gmail.com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1245217</vt:i4>
      </vt:variant>
      <vt:variant>
        <vt:i4>0</vt:i4>
      </vt:variant>
      <vt:variant>
        <vt:i4>0</vt:i4>
      </vt:variant>
      <vt:variant>
        <vt:i4>5</vt:i4>
      </vt:variant>
      <vt:variant>
        <vt:lpwstr>mailto:MahshidMahtabi@yahoo.com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2014-01-16T03:35:00Z</cp:lastPrinted>
  <dcterms:created xsi:type="dcterms:W3CDTF">2014-01-15T03:58:00Z</dcterms:created>
  <dcterms:modified xsi:type="dcterms:W3CDTF">2014-01-16T03:35:00Z</dcterms:modified>
</cp:coreProperties>
</file>