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374" w:rsidRPr="003A31AB" w:rsidRDefault="00382374" w:rsidP="003A31AB">
      <w:pPr>
        <w:pStyle w:val="NormalWeb"/>
        <w:snapToGrid w:val="0"/>
        <w:spacing w:before="0" w:beforeAutospacing="0" w:after="0" w:afterAutospacing="0"/>
        <w:jc w:val="center"/>
        <w:rPr>
          <w:b/>
          <w:bCs/>
          <w:sz w:val="20"/>
          <w:szCs w:val="20"/>
        </w:rPr>
      </w:pPr>
      <w:r w:rsidRPr="003A31AB">
        <w:rPr>
          <w:b/>
          <w:bCs/>
          <w:sz w:val="20"/>
          <w:szCs w:val="20"/>
        </w:rPr>
        <w:t>Assessment of the Lifestyle Intervention in Prevention of Type 2 Diabetes Mellitus in a Group of Egyptian Population</w:t>
      </w:r>
    </w:p>
    <w:p w:rsidR="00382374" w:rsidRPr="003A31AB" w:rsidRDefault="00382374" w:rsidP="003A31AB">
      <w:pPr>
        <w:pStyle w:val="NormalWeb"/>
        <w:snapToGrid w:val="0"/>
        <w:spacing w:before="0" w:beforeAutospacing="0" w:after="0" w:afterAutospacing="0"/>
        <w:jc w:val="center"/>
        <w:rPr>
          <w:bCs/>
          <w:sz w:val="20"/>
          <w:szCs w:val="20"/>
        </w:rPr>
      </w:pPr>
    </w:p>
    <w:p w:rsidR="00382374" w:rsidRPr="003A31AB" w:rsidRDefault="00382374" w:rsidP="003A31AB">
      <w:pPr>
        <w:pStyle w:val="NormalWeb"/>
        <w:snapToGrid w:val="0"/>
        <w:spacing w:before="0" w:beforeAutospacing="0" w:after="0" w:afterAutospacing="0"/>
        <w:jc w:val="center"/>
        <w:rPr>
          <w:rFonts w:eastAsiaTheme="minorEastAsia"/>
          <w:bCs/>
          <w:sz w:val="20"/>
          <w:szCs w:val="20"/>
          <w:vertAlign w:val="superscript"/>
          <w:lang w:eastAsia="zh-CN"/>
        </w:rPr>
      </w:pPr>
      <w:proofErr w:type="spellStart"/>
      <w:r w:rsidRPr="003A31AB">
        <w:rPr>
          <w:bCs/>
          <w:sz w:val="20"/>
          <w:szCs w:val="20"/>
        </w:rPr>
        <w:t>Fadila</w:t>
      </w:r>
      <w:proofErr w:type="spellEnd"/>
      <w:r w:rsidRPr="003A31AB">
        <w:rPr>
          <w:bCs/>
          <w:sz w:val="20"/>
          <w:szCs w:val="20"/>
        </w:rPr>
        <w:t xml:space="preserve"> Gad Allah</w:t>
      </w:r>
      <w:r w:rsidRPr="003A31AB">
        <w:rPr>
          <w:bCs/>
          <w:sz w:val="20"/>
          <w:szCs w:val="20"/>
          <w:vertAlign w:val="superscript"/>
        </w:rPr>
        <w:t xml:space="preserve"> 1</w:t>
      </w:r>
      <w:r w:rsidRPr="003A31AB">
        <w:rPr>
          <w:bCs/>
          <w:sz w:val="20"/>
          <w:szCs w:val="20"/>
        </w:rPr>
        <w:t xml:space="preserve">, </w:t>
      </w:r>
      <w:proofErr w:type="spellStart"/>
      <w:r w:rsidRPr="003A31AB">
        <w:rPr>
          <w:bCs/>
          <w:sz w:val="20"/>
          <w:szCs w:val="20"/>
        </w:rPr>
        <w:t>Maged</w:t>
      </w:r>
      <w:proofErr w:type="spellEnd"/>
      <w:r w:rsidRPr="003A31AB">
        <w:rPr>
          <w:bCs/>
          <w:sz w:val="20"/>
          <w:szCs w:val="20"/>
        </w:rPr>
        <w:t xml:space="preserve"> </w:t>
      </w:r>
      <w:proofErr w:type="spellStart"/>
      <w:r w:rsidRPr="003A31AB">
        <w:rPr>
          <w:bCs/>
          <w:sz w:val="20"/>
          <w:szCs w:val="20"/>
        </w:rPr>
        <w:t>Abd</w:t>
      </w:r>
      <w:proofErr w:type="spellEnd"/>
      <w:r w:rsidRPr="003A31AB">
        <w:rPr>
          <w:bCs/>
          <w:sz w:val="20"/>
          <w:szCs w:val="20"/>
        </w:rPr>
        <w:t xml:space="preserve"> El Kareem Al </w:t>
      </w:r>
      <w:proofErr w:type="spellStart"/>
      <w:r w:rsidRPr="003A31AB">
        <w:rPr>
          <w:bCs/>
          <w:sz w:val="20"/>
          <w:szCs w:val="20"/>
        </w:rPr>
        <w:t>Setohi</w:t>
      </w:r>
      <w:proofErr w:type="spellEnd"/>
      <w:r w:rsidRPr="003A31AB">
        <w:rPr>
          <w:bCs/>
          <w:sz w:val="20"/>
          <w:szCs w:val="20"/>
          <w:vertAlign w:val="superscript"/>
        </w:rPr>
        <w:t xml:space="preserve"> 2,</w:t>
      </w:r>
      <w:r w:rsidRPr="003A31AB">
        <w:rPr>
          <w:bCs/>
          <w:sz w:val="20"/>
          <w:szCs w:val="20"/>
        </w:rPr>
        <w:t xml:space="preserve"> </w:t>
      </w:r>
      <w:proofErr w:type="spellStart"/>
      <w:r w:rsidRPr="003A31AB">
        <w:rPr>
          <w:bCs/>
          <w:sz w:val="20"/>
          <w:szCs w:val="20"/>
        </w:rPr>
        <w:t>Salwa</w:t>
      </w:r>
      <w:proofErr w:type="spellEnd"/>
      <w:r w:rsidRPr="003A31AB">
        <w:rPr>
          <w:bCs/>
          <w:sz w:val="20"/>
          <w:szCs w:val="20"/>
        </w:rPr>
        <w:t xml:space="preserve"> </w:t>
      </w:r>
      <w:proofErr w:type="spellStart"/>
      <w:r w:rsidRPr="003A31AB">
        <w:rPr>
          <w:bCs/>
          <w:sz w:val="20"/>
          <w:szCs w:val="20"/>
        </w:rPr>
        <w:t>Seddik</w:t>
      </w:r>
      <w:proofErr w:type="spellEnd"/>
      <w:r w:rsidRPr="003A31AB">
        <w:rPr>
          <w:bCs/>
          <w:sz w:val="20"/>
          <w:szCs w:val="20"/>
        </w:rPr>
        <w:t xml:space="preserve"> </w:t>
      </w:r>
      <w:r w:rsidRPr="003A31AB">
        <w:rPr>
          <w:bCs/>
          <w:sz w:val="20"/>
          <w:szCs w:val="20"/>
          <w:vertAlign w:val="superscript"/>
        </w:rPr>
        <w:t>1</w:t>
      </w:r>
      <w:r w:rsidRPr="003A31AB">
        <w:rPr>
          <w:bCs/>
          <w:sz w:val="20"/>
          <w:szCs w:val="20"/>
        </w:rPr>
        <w:t xml:space="preserve">, </w:t>
      </w:r>
      <w:proofErr w:type="spellStart"/>
      <w:r w:rsidRPr="003A31AB">
        <w:rPr>
          <w:bCs/>
          <w:sz w:val="20"/>
          <w:szCs w:val="20"/>
        </w:rPr>
        <w:t>Inas</w:t>
      </w:r>
      <w:proofErr w:type="spellEnd"/>
      <w:r w:rsidRPr="003A31AB">
        <w:rPr>
          <w:bCs/>
          <w:sz w:val="20"/>
          <w:szCs w:val="20"/>
        </w:rPr>
        <w:t xml:space="preserve"> </w:t>
      </w:r>
      <w:proofErr w:type="spellStart"/>
      <w:r w:rsidRPr="003A31AB">
        <w:rPr>
          <w:bCs/>
          <w:sz w:val="20"/>
          <w:szCs w:val="20"/>
        </w:rPr>
        <w:t>Sabry</w:t>
      </w:r>
      <w:proofErr w:type="spellEnd"/>
      <w:r w:rsidRPr="003A31AB">
        <w:rPr>
          <w:bCs/>
          <w:sz w:val="20"/>
          <w:szCs w:val="20"/>
          <w:vertAlign w:val="superscript"/>
        </w:rPr>
        <w:t xml:space="preserve"> 1</w:t>
      </w:r>
      <w:r w:rsidRPr="003A31AB">
        <w:rPr>
          <w:bCs/>
          <w:sz w:val="20"/>
          <w:szCs w:val="20"/>
        </w:rPr>
        <w:t xml:space="preserve">, </w:t>
      </w:r>
      <w:proofErr w:type="spellStart"/>
      <w:r w:rsidRPr="003A31AB">
        <w:rPr>
          <w:bCs/>
          <w:sz w:val="20"/>
          <w:szCs w:val="20"/>
        </w:rPr>
        <w:t>Nebal</w:t>
      </w:r>
      <w:proofErr w:type="spellEnd"/>
      <w:r w:rsidRPr="003A31AB">
        <w:rPr>
          <w:bCs/>
          <w:sz w:val="20"/>
          <w:szCs w:val="20"/>
        </w:rPr>
        <w:t xml:space="preserve"> </w:t>
      </w:r>
      <w:proofErr w:type="spellStart"/>
      <w:r w:rsidRPr="003A31AB">
        <w:rPr>
          <w:bCs/>
          <w:sz w:val="20"/>
          <w:szCs w:val="20"/>
        </w:rPr>
        <w:t>Abou</w:t>
      </w:r>
      <w:proofErr w:type="spellEnd"/>
      <w:r w:rsidRPr="003A31AB">
        <w:rPr>
          <w:bCs/>
          <w:sz w:val="20"/>
          <w:szCs w:val="20"/>
        </w:rPr>
        <w:t>-El Ella</w:t>
      </w:r>
      <w:r w:rsidRPr="003A31AB">
        <w:rPr>
          <w:bCs/>
          <w:sz w:val="20"/>
          <w:szCs w:val="20"/>
          <w:vertAlign w:val="superscript"/>
        </w:rPr>
        <w:t xml:space="preserve"> 3</w:t>
      </w:r>
      <w:r w:rsidRPr="003A31AB">
        <w:rPr>
          <w:bCs/>
          <w:sz w:val="20"/>
          <w:szCs w:val="20"/>
        </w:rPr>
        <w:t xml:space="preserve">, </w:t>
      </w:r>
      <w:proofErr w:type="spellStart"/>
      <w:r w:rsidRPr="003A31AB">
        <w:rPr>
          <w:bCs/>
          <w:sz w:val="20"/>
          <w:szCs w:val="20"/>
        </w:rPr>
        <w:t>Eman</w:t>
      </w:r>
      <w:proofErr w:type="spellEnd"/>
      <w:r w:rsidRPr="003A31AB">
        <w:rPr>
          <w:bCs/>
          <w:sz w:val="20"/>
          <w:szCs w:val="20"/>
        </w:rPr>
        <w:t xml:space="preserve"> Sultan</w:t>
      </w:r>
      <w:r w:rsidRPr="003A31AB">
        <w:rPr>
          <w:bCs/>
          <w:sz w:val="20"/>
          <w:szCs w:val="20"/>
          <w:vertAlign w:val="superscript"/>
        </w:rPr>
        <w:t xml:space="preserve"> 3</w:t>
      </w:r>
    </w:p>
    <w:p w:rsidR="008007BE" w:rsidRPr="003A31AB" w:rsidRDefault="008007BE" w:rsidP="003A31AB">
      <w:pPr>
        <w:pStyle w:val="NormalWeb"/>
        <w:snapToGrid w:val="0"/>
        <w:spacing w:before="0" w:beforeAutospacing="0" w:after="0" w:afterAutospacing="0"/>
        <w:jc w:val="center"/>
        <w:rPr>
          <w:rFonts w:eastAsiaTheme="minorEastAsia"/>
          <w:b/>
          <w:bCs/>
          <w:sz w:val="20"/>
          <w:szCs w:val="20"/>
          <w:lang w:eastAsia="zh-CN"/>
        </w:rPr>
      </w:pPr>
    </w:p>
    <w:p w:rsidR="00382374" w:rsidRPr="003A31AB" w:rsidRDefault="00382374" w:rsidP="003A31AB">
      <w:pPr>
        <w:pStyle w:val="NormalWeb"/>
        <w:snapToGrid w:val="0"/>
        <w:spacing w:before="0" w:beforeAutospacing="0" w:after="0" w:afterAutospacing="0"/>
        <w:jc w:val="center"/>
        <w:rPr>
          <w:sz w:val="20"/>
          <w:szCs w:val="20"/>
        </w:rPr>
      </w:pPr>
      <w:r w:rsidRPr="003A31AB">
        <w:rPr>
          <w:sz w:val="20"/>
          <w:szCs w:val="20"/>
          <w:vertAlign w:val="superscript"/>
        </w:rPr>
        <w:t>1</w:t>
      </w:r>
      <w:r w:rsidRPr="003A31AB">
        <w:rPr>
          <w:sz w:val="20"/>
          <w:szCs w:val="20"/>
        </w:rPr>
        <w:t xml:space="preserve"> Internal Medicine and Endocrinology, Faculty of Medicine -</w:t>
      </w:r>
      <w:proofErr w:type="spellStart"/>
      <w:r w:rsidRPr="003A31AB">
        <w:rPr>
          <w:sz w:val="20"/>
          <w:szCs w:val="20"/>
        </w:rPr>
        <w:t>Ain</w:t>
      </w:r>
      <w:proofErr w:type="spellEnd"/>
      <w:r w:rsidRPr="003A31AB">
        <w:rPr>
          <w:sz w:val="20"/>
          <w:szCs w:val="20"/>
        </w:rPr>
        <w:t xml:space="preserve"> Shams University, Cairo Egypt</w:t>
      </w:r>
    </w:p>
    <w:p w:rsidR="00382374" w:rsidRPr="003A31AB" w:rsidRDefault="00382374" w:rsidP="003A31AB">
      <w:pPr>
        <w:pStyle w:val="NormalWeb"/>
        <w:snapToGrid w:val="0"/>
        <w:spacing w:before="0" w:beforeAutospacing="0" w:after="0" w:afterAutospacing="0"/>
        <w:jc w:val="center"/>
        <w:rPr>
          <w:sz w:val="20"/>
          <w:szCs w:val="20"/>
        </w:rPr>
      </w:pPr>
      <w:r w:rsidRPr="003A31AB">
        <w:rPr>
          <w:sz w:val="20"/>
          <w:szCs w:val="20"/>
          <w:vertAlign w:val="superscript"/>
        </w:rPr>
        <w:t>2</w:t>
      </w:r>
      <w:r w:rsidRPr="003A31AB">
        <w:rPr>
          <w:sz w:val="20"/>
          <w:szCs w:val="20"/>
        </w:rPr>
        <w:t xml:space="preserve"> Public Health, Faculty of Medicine – </w:t>
      </w:r>
      <w:proofErr w:type="spellStart"/>
      <w:r w:rsidRPr="003A31AB">
        <w:rPr>
          <w:sz w:val="20"/>
          <w:szCs w:val="20"/>
        </w:rPr>
        <w:t>Ain</w:t>
      </w:r>
      <w:proofErr w:type="spellEnd"/>
      <w:r w:rsidRPr="003A31AB">
        <w:rPr>
          <w:sz w:val="20"/>
          <w:szCs w:val="20"/>
        </w:rPr>
        <w:t xml:space="preserve"> Shams University, Cairo Egypt</w:t>
      </w:r>
    </w:p>
    <w:p w:rsidR="00382374" w:rsidRPr="003A31AB" w:rsidRDefault="00382374" w:rsidP="003A31AB">
      <w:pPr>
        <w:pStyle w:val="NormalWeb"/>
        <w:snapToGrid w:val="0"/>
        <w:spacing w:before="0" w:beforeAutospacing="0" w:after="0" w:afterAutospacing="0"/>
        <w:jc w:val="center"/>
        <w:rPr>
          <w:sz w:val="20"/>
          <w:szCs w:val="20"/>
        </w:rPr>
      </w:pPr>
      <w:r w:rsidRPr="003A31AB">
        <w:rPr>
          <w:sz w:val="20"/>
          <w:szCs w:val="20"/>
          <w:vertAlign w:val="superscript"/>
        </w:rPr>
        <w:t>3</w:t>
      </w:r>
      <w:r w:rsidRPr="003A31AB">
        <w:rPr>
          <w:sz w:val="20"/>
          <w:szCs w:val="20"/>
        </w:rPr>
        <w:t xml:space="preserve"> National Nutrition Institute, Cairo Egypt</w:t>
      </w:r>
    </w:p>
    <w:p w:rsidR="00382374" w:rsidRPr="003A31AB" w:rsidRDefault="00EE69B1" w:rsidP="003A31AB">
      <w:pPr>
        <w:pStyle w:val="NormalWeb"/>
        <w:snapToGrid w:val="0"/>
        <w:spacing w:before="0" w:beforeAutospacing="0" w:after="0" w:afterAutospacing="0"/>
        <w:jc w:val="center"/>
        <w:rPr>
          <w:sz w:val="20"/>
          <w:szCs w:val="20"/>
        </w:rPr>
      </w:pPr>
      <w:hyperlink r:id="rId7" w:history="1">
        <w:r w:rsidR="00382374" w:rsidRPr="003A31AB">
          <w:rPr>
            <w:rStyle w:val="Hyperlink"/>
            <w:color w:val="auto"/>
            <w:sz w:val="20"/>
            <w:szCs w:val="20"/>
          </w:rPr>
          <w:t>emansoltan@gmail.com</w:t>
        </w:r>
      </w:hyperlink>
    </w:p>
    <w:p w:rsidR="00001BE1" w:rsidRPr="003A31AB" w:rsidRDefault="00001BE1" w:rsidP="003A31AB">
      <w:pPr>
        <w:snapToGrid w:val="0"/>
        <w:contextualSpacing/>
        <w:jc w:val="center"/>
        <w:rPr>
          <w:sz w:val="20"/>
          <w:szCs w:val="20"/>
        </w:rPr>
      </w:pPr>
    </w:p>
    <w:p w:rsidR="00382374" w:rsidRPr="003A31AB" w:rsidRDefault="00471E57" w:rsidP="003A31AB">
      <w:pPr>
        <w:snapToGrid w:val="0"/>
        <w:jc w:val="both"/>
        <w:rPr>
          <w:b/>
          <w:bCs/>
          <w:sz w:val="20"/>
          <w:szCs w:val="20"/>
          <w:lang w:bidi="ar-EG"/>
        </w:rPr>
      </w:pPr>
      <w:r w:rsidRPr="003A31AB">
        <w:rPr>
          <w:b/>
          <w:sz w:val="20"/>
          <w:szCs w:val="20"/>
        </w:rPr>
        <w:t>Abstract:</w:t>
      </w:r>
      <w:r w:rsidR="00442A1B" w:rsidRPr="003A31AB">
        <w:rPr>
          <w:sz w:val="20"/>
          <w:szCs w:val="20"/>
          <w:lang w:bidi="ar-EG"/>
        </w:rPr>
        <w:t xml:space="preserve"> </w:t>
      </w:r>
      <w:r w:rsidR="00382374" w:rsidRPr="003A31AB">
        <w:rPr>
          <w:b/>
          <w:bCs/>
          <w:sz w:val="20"/>
          <w:szCs w:val="20"/>
        </w:rPr>
        <w:t>Back ground</w:t>
      </w:r>
      <w:r w:rsidR="00382374" w:rsidRPr="003A31AB">
        <w:rPr>
          <w:b/>
          <w:bCs/>
          <w:sz w:val="20"/>
          <w:szCs w:val="20"/>
          <w:lang w:bidi="ar-EG"/>
        </w:rPr>
        <w:t xml:space="preserve">: </w:t>
      </w:r>
      <w:r w:rsidR="00382374" w:rsidRPr="003A31AB">
        <w:rPr>
          <w:sz w:val="20"/>
          <w:szCs w:val="20"/>
        </w:rPr>
        <w:t>The efficacy of lifestyle intervention in reducing the incidence of type T2DM has been established by the Diabetes Prevention Program and other studies. Our primary objective was to test the feasibility of integrating less intensive lifestyle intervention therapy into patient visits to improve weight loss and decrease the intensity of metabolic syndrome and pre-diabetes risk factors.</w:t>
      </w:r>
      <w:r w:rsidR="00382374" w:rsidRPr="003A31AB">
        <w:rPr>
          <w:b/>
          <w:bCs/>
          <w:sz w:val="20"/>
          <w:szCs w:val="20"/>
          <w:lang w:bidi="ar-EG"/>
        </w:rPr>
        <w:t xml:space="preserve"> Methods:</w:t>
      </w:r>
      <w:r w:rsidR="00382374" w:rsidRPr="003A31AB">
        <w:rPr>
          <w:sz w:val="20"/>
          <w:szCs w:val="20"/>
          <w:shd w:val="clear" w:color="auto" w:fill="FFFFFF"/>
        </w:rPr>
        <w:t xml:space="preserve"> </w:t>
      </w:r>
      <w:r w:rsidR="008709C4" w:rsidRPr="003A31AB">
        <w:rPr>
          <w:sz w:val="20"/>
          <w:szCs w:val="20"/>
          <w:shd w:val="clear" w:color="auto" w:fill="FFFFFF"/>
        </w:rPr>
        <w:t>499</w:t>
      </w:r>
      <w:r w:rsidR="00382374" w:rsidRPr="003A31AB">
        <w:rPr>
          <w:sz w:val="20"/>
          <w:szCs w:val="20"/>
          <w:shd w:val="clear" w:color="auto" w:fill="FFFFFF"/>
        </w:rPr>
        <w:t xml:space="preserve"> middle-aged, overweight and obese subjects; mean age, 47 years; mean body-mass index 38 kg/m</w:t>
      </w:r>
      <w:r w:rsidR="00382374" w:rsidRPr="003A31AB">
        <w:rPr>
          <w:sz w:val="20"/>
          <w:szCs w:val="20"/>
          <w:shd w:val="clear" w:color="auto" w:fill="FFFFFF"/>
          <w:vertAlign w:val="superscript"/>
        </w:rPr>
        <w:t>2</w:t>
      </w:r>
      <w:r w:rsidR="00382374" w:rsidRPr="003A31AB">
        <w:rPr>
          <w:sz w:val="20"/>
          <w:szCs w:val="20"/>
        </w:rPr>
        <w:t xml:space="preserve"> were screened from 9/2009 till 3/2011for the presence of </w:t>
      </w:r>
      <w:proofErr w:type="spellStart"/>
      <w:r w:rsidR="00382374" w:rsidRPr="003A31AB">
        <w:rPr>
          <w:sz w:val="20"/>
          <w:szCs w:val="20"/>
        </w:rPr>
        <w:t>prediabetes</w:t>
      </w:r>
      <w:proofErr w:type="spellEnd"/>
      <w:r w:rsidR="00382374" w:rsidRPr="003A31AB">
        <w:rPr>
          <w:sz w:val="20"/>
          <w:szCs w:val="20"/>
        </w:rPr>
        <w:t>. We surveyed their characteristics of life style: eating and exercise habits, body mass index, waist line, resting blood pressure,</w:t>
      </w:r>
      <w:r w:rsidR="00815611">
        <w:rPr>
          <w:sz w:val="20"/>
          <w:szCs w:val="20"/>
        </w:rPr>
        <w:t xml:space="preserve"> </w:t>
      </w:r>
      <w:r w:rsidR="00382374" w:rsidRPr="003A31AB">
        <w:rPr>
          <w:sz w:val="20"/>
          <w:szCs w:val="20"/>
        </w:rPr>
        <w:t>OGTT plasma glucose, total cholesterol, triglyceride, HDL and LDL</w:t>
      </w:r>
      <w:r w:rsidR="00815611">
        <w:rPr>
          <w:sz w:val="20"/>
          <w:szCs w:val="20"/>
        </w:rPr>
        <w:t xml:space="preserve"> </w:t>
      </w:r>
      <w:r w:rsidR="00382374" w:rsidRPr="003A31AB">
        <w:rPr>
          <w:sz w:val="20"/>
          <w:szCs w:val="20"/>
        </w:rPr>
        <w:t>after a 12-hour fasting. After ruling out secondary obesity a tailored individual life-style was advised, which focused on dietary interventions (low calorie diet) and increased physical activity.</w:t>
      </w:r>
      <w:r w:rsidR="00382374" w:rsidRPr="003A31AB">
        <w:rPr>
          <w:sz w:val="20"/>
          <w:szCs w:val="20"/>
          <w:shd w:val="clear" w:color="auto" w:fill="FFFFFF"/>
        </w:rPr>
        <w:t xml:space="preserve"> An oral glucose-tolerance test was performed at the end for those at risk of diabetes. The mean duration of follow-up was one year</w:t>
      </w:r>
      <w:r w:rsidR="00382374" w:rsidRPr="003A31AB">
        <w:rPr>
          <w:sz w:val="20"/>
          <w:szCs w:val="20"/>
          <w:lang w:bidi="ar-EG"/>
        </w:rPr>
        <w:t>.</w:t>
      </w:r>
      <w:r w:rsidR="00382374" w:rsidRPr="003A31AB">
        <w:rPr>
          <w:b/>
          <w:bCs/>
          <w:sz w:val="20"/>
          <w:szCs w:val="20"/>
          <w:lang w:bidi="ar-EG"/>
        </w:rPr>
        <w:t xml:space="preserve"> Results:</w:t>
      </w:r>
      <w:r w:rsidR="00382374" w:rsidRPr="003A31AB">
        <w:rPr>
          <w:sz w:val="20"/>
          <w:szCs w:val="20"/>
          <w:lang w:bidi="ar-EG"/>
        </w:rPr>
        <w:t xml:space="preserve"> The intervention group showed </w:t>
      </w:r>
      <w:proofErr w:type="spellStart"/>
      <w:r w:rsidR="00382374" w:rsidRPr="003A31AB">
        <w:rPr>
          <w:sz w:val="20"/>
          <w:szCs w:val="20"/>
          <w:lang w:bidi="ar-EG"/>
        </w:rPr>
        <w:t>signiﬁcant</w:t>
      </w:r>
      <w:proofErr w:type="spellEnd"/>
      <w:r w:rsidR="00382374" w:rsidRPr="003A31AB">
        <w:rPr>
          <w:sz w:val="20"/>
          <w:szCs w:val="20"/>
          <w:lang w:bidi="ar-EG"/>
        </w:rPr>
        <w:t xml:space="preserve"> improvement in each intervention goal,</w:t>
      </w:r>
      <w:r w:rsidR="00382374" w:rsidRPr="003A31AB">
        <w:rPr>
          <w:sz w:val="20"/>
          <w:szCs w:val="20"/>
        </w:rPr>
        <w:t xml:space="preserve"> with significant mean differences weight change (−8.58 kg, (</w:t>
      </w:r>
      <w:r w:rsidR="00382374" w:rsidRPr="003A31AB">
        <w:rPr>
          <w:i/>
          <w:iCs/>
          <w:sz w:val="20"/>
          <w:szCs w:val="20"/>
        </w:rPr>
        <w:t>P</w:t>
      </w:r>
      <w:r w:rsidR="00382374" w:rsidRPr="003A31AB">
        <w:rPr>
          <w:sz w:val="20"/>
          <w:szCs w:val="20"/>
        </w:rPr>
        <w:t>&lt;0.000))</w:t>
      </w:r>
      <w:r w:rsidR="00382374" w:rsidRPr="003A31AB">
        <w:rPr>
          <w:sz w:val="20"/>
          <w:szCs w:val="20"/>
          <w:shd w:val="clear" w:color="auto" w:fill="FFFFFF"/>
        </w:rPr>
        <w:t>.</w:t>
      </w:r>
      <w:r w:rsidR="00815611">
        <w:rPr>
          <w:sz w:val="20"/>
          <w:szCs w:val="20"/>
          <w:shd w:val="clear" w:color="auto" w:fill="FFFFFF"/>
        </w:rPr>
        <w:t xml:space="preserve"> </w:t>
      </w:r>
      <w:r w:rsidR="00382374" w:rsidRPr="003A31AB">
        <w:rPr>
          <w:sz w:val="20"/>
          <w:szCs w:val="20"/>
        </w:rPr>
        <w:t xml:space="preserve">Also, there </w:t>
      </w:r>
      <w:r w:rsidR="00A643EA" w:rsidRPr="003A31AB">
        <w:rPr>
          <w:sz w:val="20"/>
          <w:szCs w:val="20"/>
        </w:rPr>
        <w:t xml:space="preserve">was an </w:t>
      </w:r>
      <w:r w:rsidR="00382374" w:rsidRPr="003A31AB">
        <w:rPr>
          <w:sz w:val="20"/>
          <w:szCs w:val="20"/>
        </w:rPr>
        <w:t>improvement in other markers for risk of progression to diabetes {BMI (</w:t>
      </w:r>
      <w:r w:rsidR="00382374" w:rsidRPr="003A31AB">
        <w:rPr>
          <w:i/>
          <w:iCs/>
          <w:sz w:val="20"/>
          <w:szCs w:val="20"/>
        </w:rPr>
        <w:t>P</w:t>
      </w:r>
      <w:r w:rsidR="00382374" w:rsidRPr="003A31AB">
        <w:rPr>
          <w:sz w:val="20"/>
          <w:szCs w:val="20"/>
        </w:rPr>
        <w:t>&lt;0.000) and waist circumference (</w:t>
      </w:r>
      <w:r w:rsidR="00382374" w:rsidRPr="003A31AB">
        <w:rPr>
          <w:i/>
          <w:iCs/>
          <w:sz w:val="20"/>
          <w:szCs w:val="20"/>
        </w:rPr>
        <w:t>P</w:t>
      </w:r>
      <w:r w:rsidR="00382374" w:rsidRPr="003A31AB">
        <w:rPr>
          <w:sz w:val="20"/>
          <w:szCs w:val="20"/>
        </w:rPr>
        <w:t xml:space="preserve">&lt;0.000)}. The magnitude of weight loss was strongly associated with improvements in </w:t>
      </w:r>
      <w:proofErr w:type="spellStart"/>
      <w:r w:rsidR="00382374" w:rsidRPr="003A31AB">
        <w:rPr>
          <w:sz w:val="20"/>
          <w:szCs w:val="20"/>
        </w:rPr>
        <w:t>glycemia</w:t>
      </w:r>
      <w:proofErr w:type="spellEnd"/>
      <w:r w:rsidR="00382374" w:rsidRPr="003A31AB">
        <w:rPr>
          <w:sz w:val="20"/>
          <w:szCs w:val="20"/>
        </w:rPr>
        <w:t>, with significant differences in fasting glucose (</w:t>
      </w:r>
      <w:r w:rsidR="00382374" w:rsidRPr="003A31AB">
        <w:rPr>
          <w:i/>
          <w:iCs/>
          <w:sz w:val="20"/>
          <w:szCs w:val="20"/>
        </w:rPr>
        <w:t>P</w:t>
      </w:r>
      <w:r w:rsidR="00382374" w:rsidRPr="003A31AB">
        <w:rPr>
          <w:sz w:val="20"/>
          <w:szCs w:val="20"/>
        </w:rPr>
        <w:t xml:space="preserve">&lt;0.000), and post load </w:t>
      </w:r>
      <w:r w:rsidR="00435F86" w:rsidRPr="003A31AB">
        <w:rPr>
          <w:sz w:val="20"/>
          <w:szCs w:val="20"/>
        </w:rPr>
        <w:t>plasma</w:t>
      </w:r>
      <w:r w:rsidR="00382374" w:rsidRPr="003A31AB">
        <w:rPr>
          <w:sz w:val="20"/>
          <w:szCs w:val="20"/>
        </w:rPr>
        <w:t xml:space="preserve"> glucose profiles 1-h (</w:t>
      </w:r>
      <w:r w:rsidR="00382374" w:rsidRPr="003A31AB">
        <w:rPr>
          <w:i/>
          <w:iCs/>
          <w:sz w:val="20"/>
          <w:szCs w:val="20"/>
        </w:rPr>
        <w:t>P</w:t>
      </w:r>
      <w:r w:rsidR="00382374" w:rsidRPr="003A31AB">
        <w:rPr>
          <w:sz w:val="20"/>
          <w:szCs w:val="20"/>
        </w:rPr>
        <w:t>&lt;0.015) and 2-h (</w:t>
      </w:r>
      <w:r w:rsidR="00382374" w:rsidRPr="003A31AB">
        <w:rPr>
          <w:i/>
          <w:iCs/>
          <w:sz w:val="20"/>
          <w:szCs w:val="20"/>
        </w:rPr>
        <w:t>P</w:t>
      </w:r>
      <w:r w:rsidR="00382374" w:rsidRPr="003A31AB">
        <w:rPr>
          <w:sz w:val="20"/>
          <w:szCs w:val="20"/>
        </w:rPr>
        <w:t>&lt;0.042), were seen.</w:t>
      </w:r>
      <w:r w:rsidR="00382374" w:rsidRPr="003A31AB">
        <w:rPr>
          <w:b/>
          <w:bCs/>
          <w:sz w:val="20"/>
          <w:szCs w:val="20"/>
          <w:lang w:bidi="ar-EG"/>
        </w:rPr>
        <w:t xml:space="preserve"> Conclusions: </w:t>
      </w:r>
      <w:r w:rsidR="00382374" w:rsidRPr="003A31AB">
        <w:rPr>
          <w:sz w:val="20"/>
          <w:szCs w:val="20"/>
          <w:lang w:bidi="ar-EG"/>
        </w:rPr>
        <w:t>less</w:t>
      </w:r>
      <w:r w:rsidR="00382374" w:rsidRPr="003A31AB">
        <w:rPr>
          <w:b/>
          <w:bCs/>
          <w:sz w:val="20"/>
          <w:szCs w:val="20"/>
          <w:lang w:bidi="ar-EG"/>
        </w:rPr>
        <w:t xml:space="preserve"> </w:t>
      </w:r>
      <w:r w:rsidR="00382374" w:rsidRPr="003A31AB">
        <w:rPr>
          <w:sz w:val="20"/>
          <w:szCs w:val="20"/>
          <w:lang w:bidi="ar-EG"/>
        </w:rPr>
        <w:t xml:space="preserve">intensive lifestyle intervention (diet, physical activity) produced </w:t>
      </w:r>
      <w:proofErr w:type="spellStart"/>
      <w:r w:rsidR="00382374" w:rsidRPr="003A31AB">
        <w:rPr>
          <w:sz w:val="20"/>
          <w:szCs w:val="20"/>
          <w:lang w:bidi="ar-EG"/>
        </w:rPr>
        <w:t>beneﬁcial</w:t>
      </w:r>
      <w:proofErr w:type="spellEnd"/>
      <w:r w:rsidR="00382374" w:rsidRPr="003A31AB">
        <w:rPr>
          <w:sz w:val="20"/>
          <w:szCs w:val="20"/>
          <w:lang w:bidi="ar-EG"/>
        </w:rPr>
        <w:t xml:space="preserve"> changes in clinical and biochemical parameters in those who are at risk of T2DM. This type of intervention is a feasible option to prevent T2DM and should be implemented in the primary health care system.</w:t>
      </w:r>
    </w:p>
    <w:p w:rsidR="001817C7" w:rsidRPr="003A31AB" w:rsidRDefault="00471E57" w:rsidP="003A31AB">
      <w:pPr>
        <w:pStyle w:val="NormalWeb"/>
        <w:snapToGrid w:val="0"/>
        <w:spacing w:before="0" w:beforeAutospacing="0" w:after="0" w:afterAutospacing="0"/>
        <w:jc w:val="both"/>
        <w:rPr>
          <w:rFonts w:eastAsiaTheme="minorEastAsia"/>
          <w:sz w:val="20"/>
          <w:szCs w:val="20"/>
          <w:lang w:eastAsia="zh-CN"/>
        </w:rPr>
      </w:pPr>
      <w:r w:rsidRPr="003A31AB">
        <w:rPr>
          <w:sz w:val="20"/>
          <w:szCs w:val="20"/>
        </w:rPr>
        <w:t>[</w:t>
      </w:r>
      <w:proofErr w:type="spellStart"/>
      <w:r w:rsidR="00382374" w:rsidRPr="003A31AB">
        <w:rPr>
          <w:sz w:val="20"/>
          <w:szCs w:val="20"/>
        </w:rPr>
        <w:t>Fadila</w:t>
      </w:r>
      <w:proofErr w:type="spellEnd"/>
      <w:r w:rsidR="00382374" w:rsidRPr="003A31AB">
        <w:rPr>
          <w:sz w:val="20"/>
          <w:szCs w:val="20"/>
        </w:rPr>
        <w:t xml:space="preserve"> Gad Allah</w:t>
      </w:r>
      <w:r w:rsidR="00815611">
        <w:rPr>
          <w:sz w:val="20"/>
          <w:szCs w:val="20"/>
          <w:vertAlign w:val="superscript"/>
        </w:rPr>
        <w:t>,</w:t>
      </w:r>
      <w:r w:rsidR="00382374" w:rsidRPr="003A31AB">
        <w:rPr>
          <w:sz w:val="20"/>
          <w:szCs w:val="20"/>
        </w:rPr>
        <w:t xml:space="preserve"> </w:t>
      </w:r>
      <w:proofErr w:type="spellStart"/>
      <w:r w:rsidR="00382374" w:rsidRPr="003A31AB">
        <w:rPr>
          <w:sz w:val="20"/>
          <w:szCs w:val="20"/>
        </w:rPr>
        <w:t>Maged</w:t>
      </w:r>
      <w:proofErr w:type="spellEnd"/>
      <w:r w:rsidR="00382374" w:rsidRPr="003A31AB">
        <w:rPr>
          <w:sz w:val="20"/>
          <w:szCs w:val="20"/>
        </w:rPr>
        <w:t xml:space="preserve"> </w:t>
      </w:r>
      <w:proofErr w:type="spellStart"/>
      <w:r w:rsidR="00382374" w:rsidRPr="003A31AB">
        <w:rPr>
          <w:sz w:val="20"/>
          <w:szCs w:val="20"/>
        </w:rPr>
        <w:t>Abd</w:t>
      </w:r>
      <w:proofErr w:type="spellEnd"/>
      <w:r w:rsidR="00382374" w:rsidRPr="003A31AB">
        <w:rPr>
          <w:sz w:val="20"/>
          <w:szCs w:val="20"/>
        </w:rPr>
        <w:t xml:space="preserve"> El Kareem Al </w:t>
      </w:r>
      <w:proofErr w:type="spellStart"/>
      <w:r w:rsidR="00382374" w:rsidRPr="003A31AB">
        <w:rPr>
          <w:sz w:val="20"/>
          <w:szCs w:val="20"/>
        </w:rPr>
        <w:t>Setohi</w:t>
      </w:r>
      <w:proofErr w:type="spellEnd"/>
      <w:r w:rsidR="00815611">
        <w:rPr>
          <w:sz w:val="20"/>
          <w:szCs w:val="20"/>
          <w:vertAlign w:val="superscript"/>
        </w:rPr>
        <w:t>,</w:t>
      </w:r>
      <w:r w:rsidR="00382374" w:rsidRPr="003A31AB">
        <w:rPr>
          <w:sz w:val="20"/>
          <w:szCs w:val="20"/>
        </w:rPr>
        <w:t xml:space="preserve"> </w:t>
      </w:r>
      <w:proofErr w:type="spellStart"/>
      <w:r w:rsidR="00382374" w:rsidRPr="003A31AB">
        <w:rPr>
          <w:sz w:val="20"/>
          <w:szCs w:val="20"/>
        </w:rPr>
        <w:t>Salwa</w:t>
      </w:r>
      <w:proofErr w:type="spellEnd"/>
      <w:r w:rsidR="00382374" w:rsidRPr="003A31AB">
        <w:rPr>
          <w:sz w:val="20"/>
          <w:szCs w:val="20"/>
        </w:rPr>
        <w:t xml:space="preserve"> </w:t>
      </w:r>
      <w:proofErr w:type="spellStart"/>
      <w:r w:rsidR="00382374" w:rsidRPr="003A31AB">
        <w:rPr>
          <w:sz w:val="20"/>
          <w:szCs w:val="20"/>
        </w:rPr>
        <w:t>Seddik</w:t>
      </w:r>
      <w:proofErr w:type="spellEnd"/>
      <w:r w:rsidR="00815611">
        <w:rPr>
          <w:sz w:val="20"/>
          <w:szCs w:val="20"/>
        </w:rPr>
        <w:t>,</w:t>
      </w:r>
      <w:r w:rsidR="00382374" w:rsidRPr="003A31AB">
        <w:rPr>
          <w:sz w:val="20"/>
          <w:szCs w:val="20"/>
        </w:rPr>
        <w:t xml:space="preserve"> </w:t>
      </w:r>
      <w:proofErr w:type="spellStart"/>
      <w:r w:rsidR="00382374" w:rsidRPr="003A31AB">
        <w:rPr>
          <w:sz w:val="20"/>
          <w:szCs w:val="20"/>
        </w:rPr>
        <w:t>Inas</w:t>
      </w:r>
      <w:proofErr w:type="spellEnd"/>
      <w:r w:rsidR="00382374" w:rsidRPr="003A31AB">
        <w:rPr>
          <w:sz w:val="20"/>
          <w:szCs w:val="20"/>
        </w:rPr>
        <w:t xml:space="preserve"> </w:t>
      </w:r>
      <w:proofErr w:type="spellStart"/>
      <w:r w:rsidR="00382374" w:rsidRPr="003A31AB">
        <w:rPr>
          <w:sz w:val="20"/>
          <w:szCs w:val="20"/>
        </w:rPr>
        <w:t>Sabry</w:t>
      </w:r>
      <w:proofErr w:type="spellEnd"/>
      <w:r w:rsidR="00815611">
        <w:rPr>
          <w:sz w:val="20"/>
          <w:szCs w:val="20"/>
          <w:vertAlign w:val="superscript"/>
        </w:rPr>
        <w:t>,</w:t>
      </w:r>
      <w:r w:rsidR="00815611">
        <w:rPr>
          <w:sz w:val="20"/>
          <w:szCs w:val="20"/>
        </w:rPr>
        <w:t xml:space="preserve"> </w:t>
      </w:r>
      <w:proofErr w:type="spellStart"/>
      <w:r w:rsidR="00382374" w:rsidRPr="003A31AB">
        <w:rPr>
          <w:sz w:val="20"/>
          <w:szCs w:val="20"/>
        </w:rPr>
        <w:t>Nebal</w:t>
      </w:r>
      <w:proofErr w:type="spellEnd"/>
      <w:r w:rsidR="00382374" w:rsidRPr="003A31AB">
        <w:rPr>
          <w:sz w:val="20"/>
          <w:szCs w:val="20"/>
        </w:rPr>
        <w:t xml:space="preserve"> </w:t>
      </w:r>
      <w:proofErr w:type="spellStart"/>
      <w:r w:rsidR="00382374" w:rsidRPr="003A31AB">
        <w:rPr>
          <w:sz w:val="20"/>
          <w:szCs w:val="20"/>
        </w:rPr>
        <w:t>Abou</w:t>
      </w:r>
      <w:proofErr w:type="spellEnd"/>
      <w:r w:rsidR="00382374" w:rsidRPr="003A31AB">
        <w:rPr>
          <w:sz w:val="20"/>
          <w:szCs w:val="20"/>
        </w:rPr>
        <w:t>-El Ella</w:t>
      </w:r>
      <w:r w:rsidR="00815611">
        <w:rPr>
          <w:sz w:val="20"/>
          <w:szCs w:val="20"/>
          <w:vertAlign w:val="superscript"/>
        </w:rPr>
        <w:t>,</w:t>
      </w:r>
      <w:r w:rsidR="00382374" w:rsidRPr="003A31AB">
        <w:rPr>
          <w:sz w:val="20"/>
          <w:szCs w:val="20"/>
        </w:rPr>
        <w:t xml:space="preserve"> </w:t>
      </w:r>
      <w:proofErr w:type="spellStart"/>
      <w:r w:rsidR="00382374" w:rsidRPr="003A31AB">
        <w:rPr>
          <w:sz w:val="20"/>
          <w:szCs w:val="20"/>
        </w:rPr>
        <w:t>Eman</w:t>
      </w:r>
      <w:proofErr w:type="spellEnd"/>
      <w:r w:rsidR="00382374" w:rsidRPr="003A31AB">
        <w:rPr>
          <w:sz w:val="20"/>
          <w:szCs w:val="20"/>
        </w:rPr>
        <w:t xml:space="preserve"> Sultan</w:t>
      </w:r>
      <w:r w:rsidR="00815611">
        <w:rPr>
          <w:sz w:val="20"/>
          <w:szCs w:val="20"/>
        </w:rPr>
        <w:t>.</w:t>
      </w:r>
      <w:r w:rsidR="00815611">
        <w:rPr>
          <w:sz w:val="20"/>
          <w:szCs w:val="20"/>
          <w:vertAlign w:val="superscript"/>
        </w:rPr>
        <w:t>.</w:t>
      </w:r>
      <w:r w:rsidR="00382374" w:rsidRPr="003A31AB">
        <w:rPr>
          <w:sz w:val="20"/>
          <w:szCs w:val="20"/>
        </w:rPr>
        <w:t xml:space="preserve"> </w:t>
      </w:r>
      <w:r w:rsidR="00382374" w:rsidRPr="003A31AB">
        <w:rPr>
          <w:b/>
          <w:bCs/>
          <w:sz w:val="20"/>
          <w:szCs w:val="20"/>
        </w:rPr>
        <w:t>Assessment of the Lifestyle Intervention in Prevention of Type 2 Diabetes Mellitus in a Group of Egyptian Population</w:t>
      </w:r>
      <w:r w:rsidR="008007BE" w:rsidRPr="003A31AB">
        <w:rPr>
          <w:b/>
          <w:bCs/>
          <w:sz w:val="20"/>
          <w:szCs w:val="20"/>
          <w:lang w:bidi="fa-IR"/>
        </w:rPr>
        <w:t>.</w:t>
      </w:r>
      <w:r w:rsidR="008007BE" w:rsidRPr="003A31AB">
        <w:rPr>
          <w:rFonts w:hint="eastAsia"/>
          <w:b/>
          <w:bCs/>
          <w:sz w:val="20"/>
          <w:szCs w:val="20"/>
        </w:rPr>
        <w:t xml:space="preserve"> </w:t>
      </w:r>
      <w:r w:rsidR="008007BE" w:rsidRPr="003A31AB">
        <w:rPr>
          <w:bCs/>
          <w:i/>
          <w:sz w:val="20"/>
          <w:szCs w:val="20"/>
        </w:rPr>
        <w:t xml:space="preserve">Nat </w:t>
      </w:r>
      <w:proofErr w:type="spellStart"/>
      <w:r w:rsidR="008007BE" w:rsidRPr="003A31AB">
        <w:rPr>
          <w:bCs/>
          <w:i/>
          <w:sz w:val="20"/>
          <w:szCs w:val="20"/>
        </w:rPr>
        <w:t>Sci</w:t>
      </w:r>
      <w:proofErr w:type="spellEnd"/>
      <w:r w:rsidR="008007BE" w:rsidRPr="003A31AB">
        <w:rPr>
          <w:rFonts w:eastAsiaTheme="minorEastAsia" w:hint="eastAsia"/>
          <w:bCs/>
          <w:i/>
          <w:sz w:val="20"/>
          <w:szCs w:val="20"/>
        </w:rPr>
        <w:t xml:space="preserve"> </w:t>
      </w:r>
      <w:r w:rsidR="008007BE" w:rsidRPr="003A31AB">
        <w:rPr>
          <w:sz w:val="20"/>
          <w:szCs w:val="20"/>
        </w:rPr>
        <w:t>201</w:t>
      </w:r>
      <w:r w:rsidR="008007BE" w:rsidRPr="003A31AB">
        <w:rPr>
          <w:rFonts w:hint="eastAsia"/>
          <w:sz w:val="20"/>
          <w:szCs w:val="20"/>
        </w:rPr>
        <w:t>4</w:t>
      </w:r>
      <w:r w:rsidR="008007BE" w:rsidRPr="003A31AB">
        <w:rPr>
          <w:sz w:val="20"/>
          <w:szCs w:val="20"/>
        </w:rPr>
        <w:t>;1</w:t>
      </w:r>
      <w:r w:rsidR="008007BE" w:rsidRPr="003A31AB">
        <w:rPr>
          <w:rFonts w:hint="eastAsia"/>
          <w:sz w:val="20"/>
          <w:szCs w:val="20"/>
        </w:rPr>
        <w:t>2</w:t>
      </w:r>
      <w:r w:rsidR="008007BE" w:rsidRPr="003A31AB">
        <w:rPr>
          <w:sz w:val="20"/>
          <w:szCs w:val="20"/>
        </w:rPr>
        <w:t>(</w:t>
      </w:r>
      <w:r w:rsidR="008007BE" w:rsidRPr="003A31AB">
        <w:rPr>
          <w:rFonts w:hint="eastAsia"/>
          <w:sz w:val="20"/>
          <w:szCs w:val="20"/>
        </w:rPr>
        <w:t>2</w:t>
      </w:r>
      <w:r w:rsidR="008007BE" w:rsidRPr="003A31AB">
        <w:rPr>
          <w:sz w:val="20"/>
          <w:szCs w:val="20"/>
        </w:rPr>
        <w:t>):</w:t>
      </w:r>
      <w:r w:rsidR="005C3B66">
        <w:rPr>
          <w:noProof/>
          <w:color w:val="000000"/>
          <w:sz w:val="20"/>
          <w:szCs w:val="20"/>
        </w:rPr>
        <w:t>84</w:t>
      </w:r>
      <w:r w:rsidR="008007BE" w:rsidRPr="003A31AB">
        <w:rPr>
          <w:color w:val="000000"/>
          <w:sz w:val="20"/>
          <w:szCs w:val="20"/>
        </w:rPr>
        <w:t>-</w:t>
      </w:r>
      <w:r w:rsidR="005C3B66">
        <w:rPr>
          <w:noProof/>
          <w:color w:val="000000"/>
          <w:sz w:val="20"/>
          <w:szCs w:val="20"/>
        </w:rPr>
        <w:t>90</w:t>
      </w:r>
      <w:r w:rsidR="008007BE" w:rsidRPr="003A31AB">
        <w:rPr>
          <w:sz w:val="20"/>
          <w:szCs w:val="20"/>
        </w:rPr>
        <w:t>]</w:t>
      </w:r>
      <w:r w:rsidR="008007BE" w:rsidRPr="003A31AB">
        <w:rPr>
          <w:rFonts w:hint="eastAsia"/>
          <w:sz w:val="20"/>
          <w:szCs w:val="20"/>
        </w:rPr>
        <w:t>.</w:t>
      </w:r>
      <w:r w:rsidR="008007BE" w:rsidRPr="003A31AB">
        <w:rPr>
          <w:sz w:val="20"/>
          <w:szCs w:val="20"/>
        </w:rPr>
        <w:t xml:space="preserve"> (ISSN: 1545-0740).</w:t>
      </w:r>
      <w:r w:rsidR="008007BE" w:rsidRPr="003A31AB">
        <w:rPr>
          <w:color w:val="0000FF"/>
          <w:sz w:val="20"/>
          <w:szCs w:val="20"/>
        </w:rPr>
        <w:t xml:space="preserve"> </w:t>
      </w:r>
      <w:hyperlink r:id="rId8" w:history="1">
        <w:r w:rsidR="008007BE" w:rsidRPr="003A31AB">
          <w:rPr>
            <w:rStyle w:val="Hyperlink"/>
            <w:sz w:val="20"/>
            <w:szCs w:val="20"/>
          </w:rPr>
          <w:t>http://www.sciencepub.net/nature</w:t>
        </w:r>
      </w:hyperlink>
      <w:r w:rsidR="008007BE" w:rsidRPr="003A31AB">
        <w:rPr>
          <w:sz w:val="20"/>
          <w:szCs w:val="20"/>
        </w:rPr>
        <w:t>.</w:t>
      </w:r>
      <w:r w:rsidR="008007BE" w:rsidRPr="003A31AB">
        <w:rPr>
          <w:rFonts w:hint="eastAsia"/>
          <w:sz w:val="20"/>
          <w:szCs w:val="20"/>
        </w:rPr>
        <w:t xml:space="preserve"> </w:t>
      </w:r>
      <w:r w:rsidR="003A31AB" w:rsidRPr="003A31AB">
        <w:rPr>
          <w:rFonts w:eastAsiaTheme="minorEastAsia" w:hint="eastAsia"/>
          <w:sz w:val="20"/>
          <w:szCs w:val="20"/>
          <w:lang w:eastAsia="zh-CN"/>
        </w:rPr>
        <w:t>13</w:t>
      </w:r>
    </w:p>
    <w:p w:rsidR="003A31AB" w:rsidRPr="003A31AB" w:rsidRDefault="003A31AB" w:rsidP="003A31AB">
      <w:pPr>
        <w:pStyle w:val="NormalWeb"/>
        <w:snapToGrid w:val="0"/>
        <w:spacing w:before="0" w:beforeAutospacing="0" w:after="0" w:afterAutospacing="0"/>
        <w:jc w:val="both"/>
        <w:rPr>
          <w:rFonts w:eastAsiaTheme="minorEastAsia"/>
          <w:sz w:val="20"/>
          <w:szCs w:val="20"/>
          <w:lang w:eastAsia="zh-CN"/>
        </w:rPr>
      </w:pPr>
    </w:p>
    <w:p w:rsidR="00382374" w:rsidRPr="003A31AB" w:rsidRDefault="00442A1B" w:rsidP="003A31AB">
      <w:pPr>
        <w:snapToGrid w:val="0"/>
        <w:jc w:val="both"/>
        <w:rPr>
          <w:sz w:val="20"/>
          <w:szCs w:val="20"/>
          <w:lang w:bidi="ar-EG"/>
        </w:rPr>
      </w:pPr>
      <w:r w:rsidRPr="003A31AB">
        <w:rPr>
          <w:b/>
          <w:bCs/>
          <w:sz w:val="20"/>
          <w:szCs w:val="20"/>
          <w:lang w:bidi="ar-EG"/>
        </w:rPr>
        <w:t>Keywords:</w:t>
      </w:r>
      <w:r w:rsidRPr="003A31AB">
        <w:rPr>
          <w:sz w:val="20"/>
          <w:szCs w:val="20"/>
          <w:lang w:bidi="ar-EG"/>
        </w:rPr>
        <w:t xml:space="preserve"> </w:t>
      </w:r>
      <w:r w:rsidR="00382374" w:rsidRPr="003A31AB">
        <w:rPr>
          <w:sz w:val="20"/>
          <w:szCs w:val="20"/>
          <w:lang w:bidi="ar-EG"/>
        </w:rPr>
        <w:t xml:space="preserve">Type 2 diabetes, life style intervention, diet, </w:t>
      </w:r>
      <w:proofErr w:type="spellStart"/>
      <w:r w:rsidR="00382374" w:rsidRPr="003A31AB">
        <w:rPr>
          <w:sz w:val="20"/>
          <w:szCs w:val="20"/>
          <w:lang w:bidi="ar-EG"/>
        </w:rPr>
        <w:t>Prediabetes</w:t>
      </w:r>
      <w:proofErr w:type="spellEnd"/>
      <w:r w:rsidR="00382374" w:rsidRPr="003A31AB">
        <w:rPr>
          <w:sz w:val="20"/>
          <w:szCs w:val="20"/>
          <w:lang w:bidi="ar-EG"/>
        </w:rPr>
        <w:t xml:space="preserve">, </w:t>
      </w:r>
      <w:r w:rsidR="004C6AC2" w:rsidRPr="003A31AB">
        <w:rPr>
          <w:sz w:val="20"/>
          <w:szCs w:val="20"/>
          <w:lang w:bidi="ar-EG"/>
        </w:rPr>
        <w:t xml:space="preserve">plasma </w:t>
      </w:r>
      <w:r w:rsidR="00382374" w:rsidRPr="003A31AB">
        <w:rPr>
          <w:sz w:val="20"/>
          <w:szCs w:val="20"/>
          <w:lang w:bidi="ar-EG"/>
        </w:rPr>
        <w:t>glucose, anthropometric measures</w:t>
      </w:r>
    </w:p>
    <w:p w:rsidR="004D0467" w:rsidRPr="003A31AB" w:rsidRDefault="004D0467" w:rsidP="003A31AB">
      <w:pPr>
        <w:snapToGrid w:val="0"/>
        <w:contextualSpacing/>
        <w:jc w:val="both"/>
        <w:rPr>
          <w:b/>
          <w:sz w:val="20"/>
          <w:szCs w:val="20"/>
        </w:rPr>
      </w:pPr>
    </w:p>
    <w:p w:rsidR="00442A1B" w:rsidRPr="003A31AB" w:rsidRDefault="00442A1B" w:rsidP="003A31AB">
      <w:pPr>
        <w:autoSpaceDE w:val="0"/>
        <w:autoSpaceDN w:val="0"/>
        <w:adjustRightInd w:val="0"/>
        <w:snapToGrid w:val="0"/>
        <w:ind w:firstLine="425"/>
        <w:contextualSpacing/>
        <w:jc w:val="both"/>
        <w:rPr>
          <w:sz w:val="20"/>
          <w:szCs w:val="20"/>
          <w:lang w:bidi="ar-EG"/>
        </w:rPr>
        <w:sectPr w:rsidR="00442A1B" w:rsidRPr="003A31AB" w:rsidSect="005C3B66">
          <w:headerReference w:type="default" r:id="rId9"/>
          <w:footerReference w:type="even" r:id="rId10"/>
          <w:footerReference w:type="default" r:id="rId11"/>
          <w:footnotePr>
            <w:pos w:val="beneathText"/>
          </w:footnotePr>
          <w:type w:val="continuous"/>
          <w:pgSz w:w="12242" w:h="15842" w:code="1"/>
          <w:pgMar w:top="1440" w:right="1440" w:bottom="1440" w:left="1440" w:header="720" w:footer="720" w:gutter="0"/>
          <w:pgNumType w:start="84"/>
          <w:cols w:space="720"/>
          <w:docGrid w:linePitch="360"/>
        </w:sectPr>
      </w:pPr>
    </w:p>
    <w:p w:rsidR="00815611" w:rsidRPr="003A31AB" w:rsidRDefault="00815611" w:rsidP="00815611">
      <w:pPr>
        <w:autoSpaceDE w:val="0"/>
        <w:autoSpaceDN w:val="0"/>
        <w:adjustRightInd w:val="0"/>
        <w:snapToGrid w:val="0"/>
        <w:contextualSpacing/>
        <w:jc w:val="both"/>
        <w:rPr>
          <w:b/>
          <w:bCs/>
          <w:sz w:val="20"/>
          <w:szCs w:val="20"/>
          <w:lang w:bidi="ar-EG"/>
        </w:rPr>
      </w:pPr>
      <w:r w:rsidRPr="003A31AB">
        <w:rPr>
          <w:b/>
          <w:bCs/>
          <w:sz w:val="20"/>
          <w:szCs w:val="20"/>
          <w:lang w:bidi="ar-EG"/>
        </w:rPr>
        <w:lastRenderedPageBreak/>
        <w:t>1. Introduction</w:t>
      </w:r>
    </w:p>
    <w:p w:rsidR="00382374" w:rsidRPr="003A31AB" w:rsidRDefault="00382374" w:rsidP="003A31AB">
      <w:pPr>
        <w:autoSpaceDE w:val="0"/>
        <w:autoSpaceDN w:val="0"/>
        <w:adjustRightInd w:val="0"/>
        <w:snapToGrid w:val="0"/>
        <w:ind w:firstLine="425"/>
        <w:jc w:val="both"/>
        <w:rPr>
          <w:sz w:val="20"/>
          <w:szCs w:val="20"/>
        </w:rPr>
      </w:pPr>
      <w:r w:rsidRPr="003A31AB">
        <w:rPr>
          <w:sz w:val="20"/>
          <w:szCs w:val="20"/>
        </w:rPr>
        <w:t xml:space="preserve">Diabetes has been recognized as being a serious threat to health and to economic development </w:t>
      </w:r>
      <w:r w:rsidRPr="003A31AB">
        <w:rPr>
          <w:b/>
          <w:bCs/>
          <w:i/>
          <w:iCs/>
          <w:sz w:val="20"/>
          <w:szCs w:val="20"/>
        </w:rPr>
        <w:t>(1).</w:t>
      </w:r>
    </w:p>
    <w:p w:rsidR="00382374" w:rsidRPr="003A31AB" w:rsidRDefault="00382374" w:rsidP="003A31AB">
      <w:pPr>
        <w:autoSpaceDE w:val="0"/>
        <w:autoSpaceDN w:val="0"/>
        <w:adjustRightInd w:val="0"/>
        <w:snapToGrid w:val="0"/>
        <w:ind w:firstLine="425"/>
        <w:jc w:val="both"/>
        <w:rPr>
          <w:b/>
          <w:bCs/>
          <w:i/>
          <w:iCs/>
          <w:sz w:val="20"/>
          <w:szCs w:val="20"/>
        </w:rPr>
      </w:pPr>
      <w:r w:rsidRPr="003A31AB">
        <w:rPr>
          <w:sz w:val="20"/>
          <w:szCs w:val="20"/>
        </w:rPr>
        <w:t>New figures indicate that the number of people living with diabetes is expected to rise from 366 million in 2011 to 552 million by 2030, if no urgent action is taken</w:t>
      </w:r>
      <w:r w:rsidRPr="003A31AB">
        <w:rPr>
          <w:b/>
          <w:bCs/>
          <w:i/>
          <w:iCs/>
          <w:sz w:val="20"/>
          <w:szCs w:val="20"/>
        </w:rPr>
        <w:t xml:space="preserve"> (2).</w:t>
      </w:r>
      <w:r w:rsidRPr="003A31AB">
        <w:rPr>
          <w:sz w:val="20"/>
          <w:szCs w:val="20"/>
        </w:rPr>
        <w:t xml:space="preserve"> The major part of this numerical increase will occur in developing countries </w:t>
      </w:r>
      <w:r w:rsidRPr="003A31AB">
        <w:rPr>
          <w:b/>
          <w:bCs/>
          <w:sz w:val="20"/>
          <w:szCs w:val="20"/>
        </w:rPr>
        <w:t>(3</w:t>
      </w:r>
      <w:r w:rsidRPr="003A31AB">
        <w:rPr>
          <w:b/>
          <w:bCs/>
          <w:i/>
          <w:iCs/>
          <w:sz w:val="20"/>
          <w:szCs w:val="20"/>
        </w:rPr>
        <w:t>)</w:t>
      </w:r>
      <w:r w:rsidRPr="003A31AB">
        <w:rPr>
          <w:b/>
          <w:bCs/>
          <w:sz w:val="20"/>
          <w:szCs w:val="20"/>
        </w:rPr>
        <w:t>.</w:t>
      </w:r>
    </w:p>
    <w:p w:rsidR="00382374" w:rsidRPr="003A31AB" w:rsidRDefault="00382374" w:rsidP="003A31AB">
      <w:pPr>
        <w:pStyle w:val="abstype"/>
        <w:shd w:val="clear" w:color="auto" w:fill="FFFFFF"/>
        <w:snapToGrid w:val="0"/>
        <w:spacing w:before="0" w:beforeAutospacing="0" w:after="0" w:afterAutospacing="0"/>
        <w:ind w:firstLine="425"/>
        <w:jc w:val="both"/>
        <w:rPr>
          <w:color w:val="auto"/>
          <w:sz w:val="20"/>
          <w:szCs w:val="20"/>
        </w:rPr>
      </w:pPr>
      <w:r w:rsidRPr="003A31AB">
        <w:rPr>
          <w:color w:val="auto"/>
          <w:sz w:val="20"/>
          <w:szCs w:val="20"/>
        </w:rPr>
        <w:t>Egypt is a developing country that is facing the double burden of malnutrition</w:t>
      </w:r>
      <w:r w:rsidRPr="003A31AB">
        <w:rPr>
          <w:b/>
          <w:bCs/>
          <w:i/>
          <w:iCs/>
          <w:color w:val="auto"/>
          <w:sz w:val="20"/>
          <w:szCs w:val="20"/>
        </w:rPr>
        <w:t xml:space="preserve"> (4).</w:t>
      </w:r>
      <w:r w:rsidRPr="003A31AB">
        <w:rPr>
          <w:color w:val="auto"/>
          <w:sz w:val="20"/>
          <w:szCs w:val="20"/>
        </w:rPr>
        <w:t>The changed consumption patterns of the Egyptian population due to changes in socio-economic status and feeding habits, urbanization and globalization during the last two decades have led to increased prevalence of obesity with Type 2 diabetes mellitus</w:t>
      </w:r>
      <w:r w:rsidRPr="003A31AB">
        <w:rPr>
          <w:color w:val="auto"/>
          <w:sz w:val="20"/>
          <w:szCs w:val="20"/>
          <w:lang w:bidi="ar-EG"/>
        </w:rPr>
        <w:t xml:space="preserve"> (T2DM)</w:t>
      </w:r>
      <w:r w:rsidR="00815611">
        <w:rPr>
          <w:color w:val="auto"/>
          <w:sz w:val="20"/>
          <w:szCs w:val="20"/>
          <w:lang w:bidi="ar-EG"/>
        </w:rPr>
        <w:t xml:space="preserve"> </w:t>
      </w:r>
      <w:r w:rsidRPr="003A31AB">
        <w:rPr>
          <w:color w:val="auto"/>
          <w:sz w:val="20"/>
          <w:szCs w:val="20"/>
        </w:rPr>
        <w:t>parallel</w:t>
      </w:r>
      <w:r w:rsidRPr="003A31AB">
        <w:rPr>
          <w:b/>
          <w:bCs/>
          <w:i/>
          <w:iCs/>
          <w:color w:val="auto"/>
          <w:sz w:val="20"/>
          <w:szCs w:val="20"/>
        </w:rPr>
        <w:t xml:space="preserve"> </w:t>
      </w:r>
      <w:r w:rsidRPr="003A31AB">
        <w:rPr>
          <w:color w:val="auto"/>
          <w:sz w:val="20"/>
          <w:szCs w:val="20"/>
        </w:rPr>
        <w:t>to it</w:t>
      </w:r>
      <w:r w:rsidRPr="003A31AB">
        <w:rPr>
          <w:b/>
          <w:bCs/>
          <w:i/>
          <w:iCs/>
          <w:color w:val="auto"/>
          <w:sz w:val="20"/>
          <w:szCs w:val="20"/>
        </w:rPr>
        <w:t xml:space="preserve"> (4,5).</w:t>
      </w:r>
    </w:p>
    <w:p w:rsidR="00382374" w:rsidRPr="003A31AB" w:rsidRDefault="00382374" w:rsidP="003A31AB">
      <w:pPr>
        <w:autoSpaceDE w:val="0"/>
        <w:autoSpaceDN w:val="0"/>
        <w:adjustRightInd w:val="0"/>
        <w:snapToGrid w:val="0"/>
        <w:ind w:firstLine="425"/>
        <w:jc w:val="both"/>
        <w:rPr>
          <w:b/>
          <w:bCs/>
          <w:i/>
          <w:iCs/>
          <w:sz w:val="20"/>
          <w:szCs w:val="20"/>
        </w:rPr>
      </w:pPr>
      <w:r w:rsidRPr="003A31AB">
        <w:rPr>
          <w:rStyle w:val="apple-style-span"/>
          <w:sz w:val="20"/>
          <w:szCs w:val="20"/>
        </w:rPr>
        <w:t xml:space="preserve">In Egypt 10.4% of the adult population (aged </w:t>
      </w:r>
      <w:r w:rsidR="00C24B25" w:rsidRPr="003A31AB">
        <w:rPr>
          <w:rStyle w:val="apple-style-span"/>
          <w:sz w:val="20"/>
          <w:szCs w:val="20"/>
        </w:rPr>
        <w:t>2</w:t>
      </w:r>
      <w:r w:rsidRPr="003A31AB">
        <w:rPr>
          <w:rStyle w:val="apple-style-span"/>
          <w:sz w:val="20"/>
          <w:szCs w:val="20"/>
        </w:rPr>
        <w:t>0 - 79 years) have diabetes. However, since Egypt has a relatively young population this is corrected to 11.4% when used to compare with other countries</w:t>
      </w:r>
      <w:r w:rsidRPr="003A31AB">
        <w:rPr>
          <w:sz w:val="20"/>
          <w:szCs w:val="20"/>
        </w:rPr>
        <w:t xml:space="preserve"> </w:t>
      </w:r>
      <w:r w:rsidRPr="003A31AB">
        <w:rPr>
          <w:sz w:val="20"/>
          <w:szCs w:val="20"/>
        </w:rPr>
        <w:lastRenderedPageBreak/>
        <w:t xml:space="preserve">and has no National diabetes </w:t>
      </w:r>
      <w:proofErr w:type="spellStart"/>
      <w:r w:rsidRPr="003A31AB">
        <w:rPr>
          <w:sz w:val="20"/>
          <w:szCs w:val="20"/>
        </w:rPr>
        <w:t>programme</w:t>
      </w:r>
      <w:proofErr w:type="spellEnd"/>
      <w:r w:rsidRPr="003A31AB">
        <w:rPr>
          <w:sz w:val="20"/>
          <w:szCs w:val="20"/>
        </w:rPr>
        <w:t xml:space="preserve"> (NDP) implementation </w:t>
      </w:r>
      <w:r w:rsidRPr="003A31AB">
        <w:rPr>
          <w:b/>
          <w:bCs/>
          <w:i/>
          <w:iCs/>
          <w:sz w:val="20"/>
          <w:szCs w:val="20"/>
        </w:rPr>
        <w:t>(2).</w:t>
      </w:r>
    </w:p>
    <w:p w:rsidR="00382374" w:rsidRPr="003A31AB" w:rsidRDefault="00382374" w:rsidP="003A31AB">
      <w:pPr>
        <w:snapToGrid w:val="0"/>
        <w:ind w:firstLine="425"/>
        <w:jc w:val="both"/>
        <w:rPr>
          <w:sz w:val="20"/>
          <w:szCs w:val="20"/>
        </w:rPr>
      </w:pPr>
      <w:r w:rsidRPr="003A31AB">
        <w:rPr>
          <w:sz w:val="20"/>
          <w:szCs w:val="20"/>
        </w:rPr>
        <w:t>Epidemiologic data suggest that T2DM results from an interaction between a genetic predisposition and lifestyle factors</w:t>
      </w:r>
      <w:r w:rsidRPr="003A31AB">
        <w:rPr>
          <w:b/>
          <w:bCs/>
          <w:i/>
          <w:iCs/>
          <w:sz w:val="20"/>
          <w:szCs w:val="20"/>
        </w:rPr>
        <w:t xml:space="preserve"> (6) </w:t>
      </w:r>
      <w:r w:rsidRPr="003A31AB">
        <w:rPr>
          <w:sz w:val="20"/>
          <w:szCs w:val="20"/>
        </w:rPr>
        <w:t>and that,</w:t>
      </w:r>
      <w:r w:rsidRPr="003A31AB">
        <w:rPr>
          <w:b/>
          <w:bCs/>
          <w:i/>
          <w:iCs/>
          <w:sz w:val="20"/>
          <w:szCs w:val="20"/>
        </w:rPr>
        <w:t xml:space="preserve"> </w:t>
      </w:r>
      <w:r w:rsidRPr="003A31AB">
        <w:rPr>
          <w:sz w:val="20"/>
          <w:szCs w:val="20"/>
        </w:rPr>
        <w:t xml:space="preserve">9 out of 10 cases of T2DM could be attributed to habits and forms of modifiable behavior </w:t>
      </w:r>
      <w:r w:rsidRPr="003A31AB">
        <w:rPr>
          <w:b/>
          <w:bCs/>
          <w:i/>
          <w:iCs/>
          <w:sz w:val="20"/>
          <w:szCs w:val="20"/>
        </w:rPr>
        <w:t>(7)</w:t>
      </w:r>
      <w:r w:rsidRPr="003A31AB">
        <w:rPr>
          <w:sz w:val="20"/>
          <w:szCs w:val="20"/>
        </w:rPr>
        <w:t xml:space="preserve">.The main risk factors are obesity, sedentary lifestyle </w:t>
      </w:r>
      <w:r w:rsidRPr="003A31AB">
        <w:rPr>
          <w:b/>
          <w:bCs/>
          <w:i/>
          <w:iCs/>
          <w:sz w:val="20"/>
          <w:szCs w:val="20"/>
        </w:rPr>
        <w:t>(8)</w:t>
      </w:r>
      <w:r w:rsidRPr="003A31AB">
        <w:rPr>
          <w:sz w:val="20"/>
          <w:szCs w:val="20"/>
        </w:rPr>
        <w:t xml:space="preserve"> and unbalanced diet </w:t>
      </w:r>
      <w:r w:rsidRPr="003A31AB">
        <w:rPr>
          <w:rStyle w:val="citation"/>
          <w:b/>
          <w:bCs/>
          <w:i/>
          <w:iCs/>
          <w:sz w:val="20"/>
          <w:szCs w:val="20"/>
        </w:rPr>
        <w:t>(9</w:t>
      </w:r>
      <w:r w:rsidRPr="003A31AB">
        <w:rPr>
          <w:b/>
          <w:bCs/>
          <w:i/>
          <w:iCs/>
          <w:sz w:val="20"/>
          <w:szCs w:val="20"/>
          <w:lang w:bidi="ar-EG"/>
        </w:rPr>
        <w:t>).</w:t>
      </w:r>
    </w:p>
    <w:p w:rsidR="00382374" w:rsidRPr="003A31AB" w:rsidRDefault="00382374" w:rsidP="003A31AB">
      <w:pPr>
        <w:snapToGrid w:val="0"/>
        <w:ind w:firstLine="425"/>
        <w:jc w:val="both"/>
        <w:rPr>
          <w:b/>
          <w:bCs/>
          <w:i/>
          <w:iCs/>
          <w:sz w:val="20"/>
          <w:szCs w:val="20"/>
          <w:lang w:bidi="ar-EG"/>
        </w:rPr>
      </w:pPr>
      <w:r w:rsidRPr="003A31AB">
        <w:rPr>
          <w:sz w:val="20"/>
          <w:szCs w:val="20"/>
        </w:rPr>
        <w:t xml:space="preserve">The National Service Framework for diabetes suggests that subjects at increased risk of developing T2DM should </w:t>
      </w:r>
      <w:r w:rsidR="000951B8" w:rsidRPr="003A31AB">
        <w:rPr>
          <w:sz w:val="20"/>
          <w:szCs w:val="20"/>
        </w:rPr>
        <w:t xml:space="preserve">be </w:t>
      </w:r>
      <w:r w:rsidRPr="003A31AB">
        <w:rPr>
          <w:sz w:val="20"/>
          <w:szCs w:val="20"/>
        </w:rPr>
        <w:t xml:space="preserve">advised and helped to reduce their risk of progression. The key lifestyle changes </w:t>
      </w:r>
      <w:r w:rsidR="00B638C0" w:rsidRPr="003A31AB">
        <w:rPr>
          <w:sz w:val="20"/>
          <w:szCs w:val="20"/>
        </w:rPr>
        <w:t xml:space="preserve">which </w:t>
      </w:r>
      <w:r w:rsidRPr="003A31AB">
        <w:rPr>
          <w:sz w:val="20"/>
          <w:szCs w:val="20"/>
        </w:rPr>
        <w:t>shown to reduce the risk of progression are weight loss and increased physical activity</w:t>
      </w:r>
      <w:r w:rsidRPr="003A31AB">
        <w:rPr>
          <w:b/>
          <w:bCs/>
          <w:i/>
          <w:iCs/>
          <w:sz w:val="20"/>
          <w:szCs w:val="20"/>
        </w:rPr>
        <w:t xml:space="preserve"> (10</w:t>
      </w:r>
      <w:r w:rsidRPr="003A31AB">
        <w:rPr>
          <w:b/>
          <w:bCs/>
          <w:i/>
          <w:iCs/>
          <w:sz w:val="20"/>
          <w:szCs w:val="20"/>
          <w:lang w:bidi="ar-EG"/>
        </w:rPr>
        <w:t>).</w:t>
      </w:r>
    </w:p>
    <w:p w:rsidR="00382374" w:rsidRPr="003A31AB" w:rsidRDefault="00382374" w:rsidP="003A31AB">
      <w:pPr>
        <w:pStyle w:val="NormalWeb"/>
        <w:snapToGrid w:val="0"/>
        <w:spacing w:before="0" w:beforeAutospacing="0" w:after="0" w:afterAutospacing="0"/>
        <w:ind w:firstLine="425"/>
        <w:jc w:val="both"/>
        <w:rPr>
          <w:sz w:val="20"/>
          <w:szCs w:val="20"/>
        </w:rPr>
      </w:pPr>
      <w:r w:rsidRPr="003A31AB">
        <w:rPr>
          <w:sz w:val="20"/>
          <w:szCs w:val="20"/>
        </w:rPr>
        <w:t xml:space="preserve">IDF in 2010 recommended that, all people at high risk of developing T2DM </w:t>
      </w:r>
      <w:r w:rsidR="00BE211E" w:rsidRPr="003A31AB">
        <w:rPr>
          <w:sz w:val="20"/>
          <w:szCs w:val="20"/>
        </w:rPr>
        <w:t xml:space="preserve">could </w:t>
      </w:r>
      <w:r w:rsidRPr="003A31AB">
        <w:rPr>
          <w:sz w:val="20"/>
          <w:szCs w:val="20"/>
        </w:rPr>
        <w:t xml:space="preserve">be identified through opportunistic self-screening. Once identified, they should have their plasma glucose levels measured by a health professional to detect Impaired Fasting Glucose (IFG) or IGT, both of </w:t>
      </w:r>
      <w:r w:rsidRPr="003A31AB">
        <w:rPr>
          <w:sz w:val="20"/>
          <w:szCs w:val="20"/>
        </w:rPr>
        <w:lastRenderedPageBreak/>
        <w:t xml:space="preserve">which indicate an increased risk of T2DM. Prevention efforts should target those at risk in order to delay or avoid the onset of T2DM </w:t>
      </w:r>
      <w:r w:rsidRPr="003A31AB">
        <w:rPr>
          <w:b/>
          <w:bCs/>
          <w:i/>
          <w:iCs/>
          <w:sz w:val="20"/>
          <w:szCs w:val="20"/>
        </w:rPr>
        <w:t>(2).</w:t>
      </w:r>
      <w:r w:rsidR="00815611">
        <w:rPr>
          <w:b/>
          <w:bCs/>
          <w:i/>
          <w:iCs/>
          <w:sz w:val="20"/>
          <w:szCs w:val="20"/>
        </w:rPr>
        <w:t xml:space="preserve"> </w:t>
      </w:r>
      <w:r w:rsidRPr="003A31AB">
        <w:rPr>
          <w:sz w:val="20"/>
          <w:szCs w:val="20"/>
        </w:rPr>
        <w:t>The Finnish diabetes prevention program one of the largest studies to address the effect of lifestyle changes through diet and exercise showed that, even short term period of lifestyle modification a have a long term beneficial effect in reducing the risk of developing T2DM</w:t>
      </w:r>
      <w:r w:rsidRPr="003A31AB">
        <w:rPr>
          <w:b/>
          <w:bCs/>
          <w:i/>
          <w:iCs/>
          <w:sz w:val="20"/>
          <w:szCs w:val="20"/>
        </w:rPr>
        <w:t>(11).</w:t>
      </w:r>
    </w:p>
    <w:p w:rsidR="00382374" w:rsidRPr="003A31AB" w:rsidRDefault="00382374" w:rsidP="003A31AB">
      <w:pPr>
        <w:snapToGrid w:val="0"/>
        <w:jc w:val="both"/>
        <w:rPr>
          <w:b/>
          <w:bCs/>
          <w:sz w:val="20"/>
          <w:szCs w:val="20"/>
        </w:rPr>
      </w:pPr>
      <w:r w:rsidRPr="003A31AB">
        <w:rPr>
          <w:b/>
          <w:bCs/>
          <w:sz w:val="20"/>
          <w:szCs w:val="20"/>
        </w:rPr>
        <w:t>Aim of the work</w:t>
      </w:r>
    </w:p>
    <w:p w:rsidR="00382374" w:rsidRPr="003A31AB" w:rsidRDefault="00382374" w:rsidP="003A31AB">
      <w:pPr>
        <w:pStyle w:val="NormalWeb"/>
        <w:snapToGrid w:val="0"/>
        <w:spacing w:before="0" w:beforeAutospacing="0" w:after="0" w:afterAutospacing="0"/>
        <w:ind w:firstLine="425"/>
        <w:jc w:val="both"/>
        <w:rPr>
          <w:sz w:val="20"/>
          <w:szCs w:val="20"/>
        </w:rPr>
      </w:pPr>
      <w:r w:rsidRPr="003A31AB">
        <w:rPr>
          <w:sz w:val="20"/>
          <w:szCs w:val="20"/>
        </w:rPr>
        <w:t>Our primary objective was to test the feasibility of integrating less intensive lifestyle intervention therapy into patient visits to improve weight loss and decrease the intensity of metabolic syndrome and pre-diabetes risk factors.</w:t>
      </w:r>
    </w:p>
    <w:p w:rsidR="00382374" w:rsidRPr="003A31AB" w:rsidRDefault="00382374" w:rsidP="003A31AB">
      <w:pPr>
        <w:snapToGrid w:val="0"/>
        <w:ind w:firstLine="425"/>
        <w:jc w:val="both"/>
        <w:rPr>
          <w:b/>
          <w:bCs/>
          <w:sz w:val="20"/>
          <w:szCs w:val="20"/>
          <w:u w:val="single"/>
        </w:rPr>
      </w:pPr>
      <w:r w:rsidRPr="003A31AB">
        <w:rPr>
          <w:sz w:val="20"/>
          <w:szCs w:val="20"/>
        </w:rPr>
        <w:t>The secondary objective</w:t>
      </w:r>
      <w:r w:rsidR="007A6A13" w:rsidRPr="003A31AB">
        <w:rPr>
          <w:sz w:val="20"/>
          <w:szCs w:val="20"/>
        </w:rPr>
        <w:t>,</w:t>
      </w:r>
      <w:r w:rsidRPr="003A31AB">
        <w:rPr>
          <w:sz w:val="20"/>
          <w:szCs w:val="20"/>
        </w:rPr>
        <w:t xml:space="preserve"> was to validate the Finland risk assessment score (FINRISK) in a population-based, cross-sectional setting and to study its feasibility as a screening tool for undetected T2DM and other abnormalities in glucose metabolism in middle-aged subjects.</w:t>
      </w:r>
    </w:p>
    <w:p w:rsidR="00382374" w:rsidRPr="003A31AB" w:rsidRDefault="00382374" w:rsidP="003A31AB">
      <w:pPr>
        <w:snapToGrid w:val="0"/>
        <w:jc w:val="both"/>
        <w:rPr>
          <w:b/>
          <w:bCs/>
          <w:sz w:val="20"/>
          <w:szCs w:val="20"/>
        </w:rPr>
      </w:pPr>
    </w:p>
    <w:p w:rsidR="00382374" w:rsidRPr="003A31AB" w:rsidRDefault="00382374" w:rsidP="003A31AB">
      <w:pPr>
        <w:snapToGrid w:val="0"/>
        <w:jc w:val="both"/>
        <w:rPr>
          <w:b/>
          <w:bCs/>
          <w:sz w:val="20"/>
          <w:szCs w:val="20"/>
        </w:rPr>
      </w:pPr>
      <w:r w:rsidRPr="003A31AB">
        <w:rPr>
          <w:b/>
          <w:bCs/>
          <w:sz w:val="20"/>
          <w:szCs w:val="20"/>
        </w:rPr>
        <w:t>2.Subject and Methods</w:t>
      </w:r>
    </w:p>
    <w:p w:rsidR="00382374" w:rsidRPr="003A31AB" w:rsidRDefault="00382374" w:rsidP="003A31AB">
      <w:pPr>
        <w:pStyle w:val="NormalWeb"/>
        <w:snapToGrid w:val="0"/>
        <w:spacing w:before="0" w:beforeAutospacing="0" w:after="0" w:afterAutospacing="0"/>
        <w:jc w:val="both"/>
        <w:rPr>
          <w:b/>
          <w:bCs/>
          <w:sz w:val="20"/>
          <w:szCs w:val="20"/>
        </w:rPr>
      </w:pPr>
      <w:r w:rsidRPr="003A31AB">
        <w:rPr>
          <w:b/>
          <w:bCs/>
          <w:sz w:val="20"/>
          <w:szCs w:val="20"/>
        </w:rPr>
        <w:t>Subjects</w:t>
      </w:r>
    </w:p>
    <w:p w:rsidR="00382374" w:rsidRPr="003A31AB" w:rsidRDefault="00023165" w:rsidP="003A31AB">
      <w:pPr>
        <w:snapToGrid w:val="0"/>
        <w:ind w:firstLine="425"/>
        <w:jc w:val="both"/>
        <w:rPr>
          <w:sz w:val="20"/>
          <w:szCs w:val="20"/>
        </w:rPr>
      </w:pPr>
      <w:r w:rsidRPr="003A31AB">
        <w:rPr>
          <w:sz w:val="20"/>
          <w:szCs w:val="20"/>
        </w:rPr>
        <w:t xml:space="preserve">A </w:t>
      </w:r>
      <w:r w:rsidR="007A6A13" w:rsidRPr="003A31AB">
        <w:rPr>
          <w:sz w:val="20"/>
          <w:szCs w:val="20"/>
        </w:rPr>
        <w:t xml:space="preserve">total </w:t>
      </w:r>
      <w:r w:rsidR="00382374" w:rsidRPr="003A31AB">
        <w:rPr>
          <w:sz w:val="20"/>
          <w:szCs w:val="20"/>
        </w:rPr>
        <w:t>o</w:t>
      </w:r>
      <w:r w:rsidRPr="003A31AB">
        <w:rPr>
          <w:sz w:val="20"/>
          <w:szCs w:val="20"/>
        </w:rPr>
        <w:t xml:space="preserve">f </w:t>
      </w:r>
      <w:r w:rsidR="007A6A13" w:rsidRPr="003A31AB">
        <w:rPr>
          <w:sz w:val="20"/>
          <w:szCs w:val="20"/>
        </w:rPr>
        <w:t>499</w:t>
      </w:r>
      <w:r w:rsidRPr="003A31AB">
        <w:rPr>
          <w:sz w:val="20"/>
          <w:szCs w:val="20"/>
        </w:rPr>
        <w:t xml:space="preserve"> o</w:t>
      </w:r>
      <w:r w:rsidR="00382374" w:rsidRPr="003A31AB">
        <w:rPr>
          <w:sz w:val="20"/>
          <w:szCs w:val="20"/>
        </w:rPr>
        <w:t>bese patients</w:t>
      </w:r>
      <w:r w:rsidR="008709C4" w:rsidRPr="003A31AB">
        <w:rPr>
          <w:sz w:val="20"/>
          <w:szCs w:val="20"/>
        </w:rPr>
        <w:t>(90 male and 409 female)</w:t>
      </w:r>
      <w:r w:rsidR="00382374" w:rsidRPr="003A31AB">
        <w:rPr>
          <w:sz w:val="20"/>
          <w:szCs w:val="20"/>
        </w:rPr>
        <w:t xml:space="preserve"> were screened from 9/2009 till 3/2011</w:t>
      </w:r>
      <w:r w:rsidR="0034624D" w:rsidRPr="003A31AB">
        <w:rPr>
          <w:sz w:val="20"/>
          <w:szCs w:val="20"/>
        </w:rPr>
        <w:t xml:space="preserve"> with mean duration follow up 1 year. </w:t>
      </w:r>
      <w:r w:rsidR="007A6A13" w:rsidRPr="003A31AB">
        <w:rPr>
          <w:sz w:val="20"/>
          <w:szCs w:val="20"/>
        </w:rPr>
        <w:t>Their</w:t>
      </w:r>
      <w:r w:rsidR="007A6A13" w:rsidRPr="003A31AB">
        <w:rPr>
          <w:sz w:val="20"/>
          <w:shd w:val="clear" w:color="auto" w:fill="FFFFFF"/>
        </w:rPr>
        <w:t xml:space="preserve"> </w:t>
      </w:r>
      <w:r w:rsidR="007A6A13" w:rsidRPr="003A31AB">
        <w:rPr>
          <w:sz w:val="20"/>
          <w:szCs w:val="20"/>
        </w:rPr>
        <w:t>mean age, 47 years; mean body-mass index 38 kg/m2</w:t>
      </w:r>
      <w:r w:rsidR="00382374" w:rsidRPr="003A31AB">
        <w:rPr>
          <w:sz w:val="20"/>
          <w:szCs w:val="20"/>
        </w:rPr>
        <w:t xml:space="preserve"> We surveyed their characteristics of life style: eating and exercise habits, body mass index, waist circumference, resting blood pressure, OGTT plasma glucose, total cholesterol, triglyceride, HDL and LDL after a 12-hour fasting. After ruling out secondary obesity a tailored individual life-style which focused on dietary interventions (low calorie diet) and increased physical activity.</w:t>
      </w:r>
    </w:p>
    <w:p w:rsidR="00382374" w:rsidRPr="003A31AB" w:rsidRDefault="00382374" w:rsidP="003A31AB">
      <w:pPr>
        <w:snapToGrid w:val="0"/>
        <w:jc w:val="both"/>
        <w:rPr>
          <w:sz w:val="20"/>
          <w:szCs w:val="20"/>
        </w:rPr>
      </w:pPr>
      <w:r w:rsidRPr="003A31AB">
        <w:rPr>
          <w:b/>
          <w:bCs/>
          <w:sz w:val="20"/>
          <w:szCs w:val="20"/>
        </w:rPr>
        <w:t>Inclusion Criteria:</w:t>
      </w:r>
    </w:p>
    <w:p w:rsidR="00382374" w:rsidRPr="003A31AB" w:rsidRDefault="00382374" w:rsidP="003A31AB">
      <w:pPr>
        <w:numPr>
          <w:ilvl w:val="0"/>
          <w:numId w:val="28"/>
        </w:numPr>
        <w:tabs>
          <w:tab w:val="clear" w:pos="720"/>
          <w:tab w:val="num" w:pos="426"/>
        </w:tabs>
        <w:suppressAutoHyphens w:val="0"/>
        <w:snapToGrid w:val="0"/>
        <w:ind w:left="0" w:firstLine="425"/>
        <w:jc w:val="both"/>
        <w:rPr>
          <w:sz w:val="20"/>
          <w:szCs w:val="20"/>
        </w:rPr>
      </w:pPr>
      <w:r w:rsidRPr="003A31AB">
        <w:rPr>
          <w:sz w:val="20"/>
          <w:szCs w:val="20"/>
        </w:rPr>
        <w:t xml:space="preserve">Male and female patients </w:t>
      </w:r>
      <w:r w:rsidR="00353D6B" w:rsidRPr="003A31AB">
        <w:rPr>
          <w:sz w:val="20"/>
          <w:szCs w:val="20"/>
        </w:rPr>
        <w:t xml:space="preserve">their ages </w:t>
      </w:r>
      <w:r w:rsidRPr="003A31AB">
        <w:rPr>
          <w:sz w:val="20"/>
          <w:szCs w:val="20"/>
        </w:rPr>
        <w:t>40 to 60 years</w:t>
      </w:r>
      <w:r w:rsidR="00815611">
        <w:rPr>
          <w:sz w:val="20"/>
          <w:szCs w:val="20"/>
        </w:rPr>
        <w:t>.</w:t>
      </w:r>
    </w:p>
    <w:p w:rsidR="00382374" w:rsidRPr="003A31AB" w:rsidRDefault="00382374" w:rsidP="003A31AB">
      <w:pPr>
        <w:numPr>
          <w:ilvl w:val="0"/>
          <w:numId w:val="28"/>
        </w:numPr>
        <w:tabs>
          <w:tab w:val="clear" w:pos="720"/>
          <w:tab w:val="num" w:pos="426"/>
        </w:tabs>
        <w:suppressAutoHyphens w:val="0"/>
        <w:snapToGrid w:val="0"/>
        <w:ind w:left="0" w:firstLine="425"/>
        <w:jc w:val="both"/>
        <w:rPr>
          <w:sz w:val="20"/>
          <w:szCs w:val="20"/>
        </w:rPr>
      </w:pPr>
      <w:r w:rsidRPr="003A31AB">
        <w:rPr>
          <w:sz w:val="20"/>
          <w:szCs w:val="20"/>
        </w:rPr>
        <w:t>Ability to provide written informed consent.</w:t>
      </w:r>
    </w:p>
    <w:p w:rsidR="00382374" w:rsidRPr="003A31AB" w:rsidRDefault="00382374" w:rsidP="003A31AB">
      <w:pPr>
        <w:numPr>
          <w:ilvl w:val="0"/>
          <w:numId w:val="28"/>
        </w:numPr>
        <w:tabs>
          <w:tab w:val="clear" w:pos="720"/>
          <w:tab w:val="num" w:pos="426"/>
        </w:tabs>
        <w:suppressAutoHyphens w:val="0"/>
        <w:snapToGrid w:val="0"/>
        <w:ind w:left="0" w:firstLine="425"/>
        <w:jc w:val="both"/>
        <w:rPr>
          <w:sz w:val="20"/>
          <w:szCs w:val="20"/>
        </w:rPr>
      </w:pPr>
      <w:r w:rsidRPr="003A31AB">
        <w:rPr>
          <w:sz w:val="20"/>
          <w:szCs w:val="20"/>
        </w:rPr>
        <w:t>Mentally stable and able to comply with the procedures of the study protocol.</w:t>
      </w:r>
    </w:p>
    <w:p w:rsidR="00382374" w:rsidRPr="003A31AB" w:rsidRDefault="00382374" w:rsidP="003A31AB">
      <w:pPr>
        <w:numPr>
          <w:ilvl w:val="0"/>
          <w:numId w:val="28"/>
        </w:numPr>
        <w:tabs>
          <w:tab w:val="clear" w:pos="720"/>
          <w:tab w:val="num" w:pos="426"/>
        </w:tabs>
        <w:suppressAutoHyphens w:val="0"/>
        <w:snapToGrid w:val="0"/>
        <w:ind w:left="0" w:firstLine="425"/>
        <w:jc w:val="both"/>
        <w:rPr>
          <w:sz w:val="20"/>
          <w:szCs w:val="20"/>
        </w:rPr>
      </w:pPr>
      <w:r w:rsidRPr="003A31AB">
        <w:rPr>
          <w:sz w:val="20"/>
          <w:szCs w:val="20"/>
        </w:rPr>
        <w:t>Able to fill out questionnaires.</w:t>
      </w:r>
    </w:p>
    <w:p w:rsidR="00382374" w:rsidRPr="003A31AB" w:rsidRDefault="00382374" w:rsidP="003A31AB">
      <w:pPr>
        <w:numPr>
          <w:ilvl w:val="0"/>
          <w:numId w:val="28"/>
        </w:numPr>
        <w:tabs>
          <w:tab w:val="clear" w:pos="720"/>
          <w:tab w:val="num" w:pos="426"/>
        </w:tabs>
        <w:suppressAutoHyphens w:val="0"/>
        <w:snapToGrid w:val="0"/>
        <w:ind w:left="0" w:firstLine="0"/>
        <w:jc w:val="both"/>
        <w:rPr>
          <w:b/>
          <w:bCs/>
          <w:i/>
          <w:iCs/>
          <w:sz w:val="20"/>
          <w:szCs w:val="20"/>
        </w:rPr>
      </w:pPr>
      <w:r w:rsidRPr="003A31AB">
        <w:rPr>
          <w:b/>
          <w:bCs/>
          <w:i/>
          <w:iCs/>
          <w:sz w:val="20"/>
          <w:szCs w:val="20"/>
        </w:rPr>
        <w:t>Has metabolic syndrome as defined by three or more of the five risk factors</w:t>
      </w:r>
    </w:p>
    <w:p w:rsidR="00382374" w:rsidRPr="003A31AB" w:rsidRDefault="00382374" w:rsidP="003A31AB">
      <w:pPr>
        <w:numPr>
          <w:ilvl w:val="0"/>
          <w:numId w:val="28"/>
        </w:numPr>
        <w:tabs>
          <w:tab w:val="clear" w:pos="720"/>
          <w:tab w:val="num" w:pos="426"/>
        </w:tabs>
        <w:suppressAutoHyphens w:val="0"/>
        <w:snapToGrid w:val="0"/>
        <w:ind w:left="0" w:firstLine="425"/>
        <w:jc w:val="both"/>
        <w:rPr>
          <w:sz w:val="20"/>
          <w:szCs w:val="20"/>
        </w:rPr>
      </w:pPr>
      <w:r w:rsidRPr="003A31AB">
        <w:rPr>
          <w:sz w:val="20"/>
          <w:szCs w:val="20"/>
        </w:rPr>
        <w:t>Elevated blood pressure (BP) above 130 mm Hg systolic and/or 85 mm Hg diastolic or drug therapy for elevated blood pressure</w:t>
      </w:r>
    </w:p>
    <w:p w:rsidR="00382374" w:rsidRPr="003A31AB" w:rsidRDefault="00382374" w:rsidP="003A31AB">
      <w:pPr>
        <w:numPr>
          <w:ilvl w:val="0"/>
          <w:numId w:val="28"/>
        </w:numPr>
        <w:tabs>
          <w:tab w:val="clear" w:pos="720"/>
          <w:tab w:val="num" w:pos="426"/>
        </w:tabs>
        <w:suppressAutoHyphens w:val="0"/>
        <w:snapToGrid w:val="0"/>
        <w:ind w:left="0" w:firstLine="425"/>
        <w:jc w:val="both"/>
        <w:rPr>
          <w:sz w:val="20"/>
          <w:szCs w:val="20"/>
        </w:rPr>
      </w:pPr>
      <w:r w:rsidRPr="003A31AB">
        <w:rPr>
          <w:sz w:val="20"/>
          <w:szCs w:val="20"/>
        </w:rPr>
        <w:t>Elevated waist circumference (WC)above 35" (female) or above 40" (male)</w:t>
      </w:r>
    </w:p>
    <w:p w:rsidR="00382374" w:rsidRPr="003A31AB" w:rsidRDefault="00382374" w:rsidP="003A31AB">
      <w:pPr>
        <w:numPr>
          <w:ilvl w:val="0"/>
          <w:numId w:val="28"/>
        </w:numPr>
        <w:tabs>
          <w:tab w:val="clear" w:pos="720"/>
          <w:tab w:val="num" w:pos="426"/>
        </w:tabs>
        <w:suppressAutoHyphens w:val="0"/>
        <w:snapToGrid w:val="0"/>
        <w:ind w:left="0" w:firstLine="425"/>
        <w:jc w:val="both"/>
        <w:rPr>
          <w:sz w:val="20"/>
          <w:szCs w:val="20"/>
        </w:rPr>
      </w:pPr>
      <w:r w:rsidRPr="003A31AB">
        <w:rPr>
          <w:sz w:val="20"/>
          <w:szCs w:val="20"/>
        </w:rPr>
        <w:t>Reduced high-density lipoprotein (HDL) of below 40 mg/dl (male) or below 50 mg/dl (female) or drug therapy for reduced HDL</w:t>
      </w:r>
    </w:p>
    <w:p w:rsidR="00382374" w:rsidRPr="003A31AB" w:rsidRDefault="00382374" w:rsidP="003A31AB">
      <w:pPr>
        <w:numPr>
          <w:ilvl w:val="0"/>
          <w:numId w:val="28"/>
        </w:numPr>
        <w:tabs>
          <w:tab w:val="clear" w:pos="720"/>
          <w:tab w:val="num" w:pos="426"/>
        </w:tabs>
        <w:suppressAutoHyphens w:val="0"/>
        <w:snapToGrid w:val="0"/>
        <w:ind w:left="0" w:firstLine="425"/>
        <w:jc w:val="both"/>
        <w:rPr>
          <w:sz w:val="20"/>
          <w:szCs w:val="20"/>
        </w:rPr>
      </w:pPr>
      <w:r w:rsidRPr="003A31AB">
        <w:rPr>
          <w:sz w:val="20"/>
          <w:szCs w:val="20"/>
        </w:rPr>
        <w:t>Elevated triglycerides (TG) of 150 mg/dl or above or drug therapy for elevated TG</w:t>
      </w:r>
    </w:p>
    <w:p w:rsidR="00382374" w:rsidRPr="003A31AB" w:rsidRDefault="00382374" w:rsidP="003A31AB">
      <w:pPr>
        <w:suppressAutoHyphens w:val="0"/>
        <w:snapToGrid w:val="0"/>
        <w:jc w:val="both"/>
        <w:rPr>
          <w:b/>
          <w:bCs/>
          <w:sz w:val="20"/>
          <w:szCs w:val="20"/>
        </w:rPr>
      </w:pPr>
      <w:r w:rsidRPr="003A31AB">
        <w:rPr>
          <w:b/>
          <w:bCs/>
          <w:sz w:val="20"/>
          <w:szCs w:val="20"/>
        </w:rPr>
        <w:lastRenderedPageBreak/>
        <w:t>Exclusion Criteria:</w:t>
      </w:r>
    </w:p>
    <w:p w:rsidR="00382374" w:rsidRPr="003A31AB" w:rsidRDefault="00382374" w:rsidP="003A31AB">
      <w:pPr>
        <w:numPr>
          <w:ilvl w:val="0"/>
          <w:numId w:val="28"/>
        </w:numPr>
        <w:tabs>
          <w:tab w:val="clear" w:pos="720"/>
          <w:tab w:val="num" w:pos="426"/>
        </w:tabs>
        <w:suppressAutoHyphens w:val="0"/>
        <w:snapToGrid w:val="0"/>
        <w:ind w:left="0" w:firstLine="425"/>
        <w:jc w:val="both"/>
        <w:rPr>
          <w:sz w:val="20"/>
          <w:szCs w:val="20"/>
        </w:rPr>
      </w:pPr>
      <w:r w:rsidRPr="003A31AB">
        <w:rPr>
          <w:sz w:val="20"/>
          <w:szCs w:val="20"/>
        </w:rPr>
        <w:t>Has been diagnosed with diabetes</w:t>
      </w:r>
    </w:p>
    <w:p w:rsidR="00382374" w:rsidRPr="003A31AB" w:rsidRDefault="00382374" w:rsidP="003A31AB">
      <w:pPr>
        <w:numPr>
          <w:ilvl w:val="0"/>
          <w:numId w:val="28"/>
        </w:numPr>
        <w:tabs>
          <w:tab w:val="clear" w:pos="720"/>
          <w:tab w:val="num" w:pos="426"/>
        </w:tabs>
        <w:suppressAutoHyphens w:val="0"/>
        <w:snapToGrid w:val="0"/>
        <w:ind w:left="0" w:firstLine="425"/>
        <w:jc w:val="both"/>
        <w:rPr>
          <w:sz w:val="20"/>
          <w:szCs w:val="20"/>
        </w:rPr>
      </w:pPr>
      <w:r w:rsidRPr="003A31AB">
        <w:rPr>
          <w:sz w:val="20"/>
          <w:szCs w:val="20"/>
        </w:rPr>
        <w:t>Significant exercise-restricting disease</w:t>
      </w:r>
    </w:p>
    <w:p w:rsidR="00382374" w:rsidRPr="003A31AB" w:rsidRDefault="00382374" w:rsidP="003A31AB">
      <w:pPr>
        <w:numPr>
          <w:ilvl w:val="0"/>
          <w:numId w:val="28"/>
        </w:numPr>
        <w:tabs>
          <w:tab w:val="clear" w:pos="720"/>
          <w:tab w:val="num" w:pos="426"/>
        </w:tabs>
        <w:suppressAutoHyphens w:val="0"/>
        <w:snapToGrid w:val="0"/>
        <w:ind w:left="0" w:firstLine="425"/>
        <w:jc w:val="both"/>
        <w:rPr>
          <w:sz w:val="20"/>
          <w:szCs w:val="20"/>
        </w:rPr>
      </w:pPr>
      <w:r w:rsidRPr="003A31AB">
        <w:rPr>
          <w:sz w:val="20"/>
          <w:szCs w:val="20"/>
        </w:rPr>
        <w:t>ECG evidence of ischemic heart disease at rest.</w:t>
      </w:r>
    </w:p>
    <w:p w:rsidR="00382374" w:rsidRPr="003A31AB" w:rsidRDefault="00382374" w:rsidP="003A31AB">
      <w:pPr>
        <w:numPr>
          <w:ilvl w:val="0"/>
          <w:numId w:val="28"/>
        </w:numPr>
        <w:tabs>
          <w:tab w:val="clear" w:pos="720"/>
          <w:tab w:val="num" w:pos="426"/>
        </w:tabs>
        <w:suppressAutoHyphens w:val="0"/>
        <w:snapToGrid w:val="0"/>
        <w:ind w:left="0" w:firstLine="425"/>
        <w:jc w:val="both"/>
        <w:rPr>
          <w:sz w:val="20"/>
          <w:szCs w:val="20"/>
        </w:rPr>
      </w:pPr>
      <w:r w:rsidRPr="003A31AB">
        <w:rPr>
          <w:sz w:val="20"/>
          <w:szCs w:val="20"/>
        </w:rPr>
        <w:t>Poorly controlled hypertension</w:t>
      </w:r>
    </w:p>
    <w:p w:rsidR="00382374" w:rsidRPr="003A31AB" w:rsidRDefault="00382374" w:rsidP="003A31AB">
      <w:pPr>
        <w:numPr>
          <w:ilvl w:val="0"/>
          <w:numId w:val="28"/>
        </w:numPr>
        <w:tabs>
          <w:tab w:val="clear" w:pos="720"/>
          <w:tab w:val="num" w:pos="426"/>
        </w:tabs>
        <w:suppressAutoHyphens w:val="0"/>
        <w:snapToGrid w:val="0"/>
        <w:ind w:left="0" w:firstLine="425"/>
        <w:jc w:val="both"/>
        <w:rPr>
          <w:sz w:val="20"/>
          <w:szCs w:val="20"/>
        </w:rPr>
      </w:pPr>
      <w:r w:rsidRPr="003A31AB">
        <w:rPr>
          <w:sz w:val="20"/>
          <w:szCs w:val="20"/>
        </w:rPr>
        <w:t>Psychiatric disease or dementia</w:t>
      </w:r>
    </w:p>
    <w:p w:rsidR="00382374" w:rsidRPr="003A31AB" w:rsidRDefault="00382374" w:rsidP="003A31AB">
      <w:pPr>
        <w:numPr>
          <w:ilvl w:val="0"/>
          <w:numId w:val="28"/>
        </w:numPr>
        <w:tabs>
          <w:tab w:val="clear" w:pos="720"/>
          <w:tab w:val="num" w:pos="426"/>
        </w:tabs>
        <w:suppressAutoHyphens w:val="0"/>
        <w:snapToGrid w:val="0"/>
        <w:ind w:left="0" w:firstLine="425"/>
        <w:jc w:val="both"/>
        <w:rPr>
          <w:sz w:val="20"/>
          <w:szCs w:val="20"/>
        </w:rPr>
      </w:pPr>
      <w:r w:rsidRPr="003A31AB">
        <w:rPr>
          <w:sz w:val="20"/>
          <w:szCs w:val="20"/>
        </w:rPr>
        <w:t>Already on unusually restrictive diet</w:t>
      </w:r>
    </w:p>
    <w:p w:rsidR="00382374" w:rsidRPr="003A31AB" w:rsidRDefault="00382374" w:rsidP="003A31AB">
      <w:pPr>
        <w:numPr>
          <w:ilvl w:val="0"/>
          <w:numId w:val="28"/>
        </w:numPr>
        <w:tabs>
          <w:tab w:val="clear" w:pos="720"/>
          <w:tab w:val="num" w:pos="426"/>
        </w:tabs>
        <w:suppressAutoHyphens w:val="0"/>
        <w:snapToGrid w:val="0"/>
        <w:ind w:left="0" w:firstLine="425"/>
        <w:jc w:val="both"/>
        <w:rPr>
          <w:sz w:val="20"/>
          <w:szCs w:val="20"/>
        </w:rPr>
      </w:pPr>
      <w:r w:rsidRPr="003A31AB">
        <w:rPr>
          <w:sz w:val="20"/>
          <w:szCs w:val="20"/>
        </w:rPr>
        <w:t>Use of tobacco</w:t>
      </w:r>
    </w:p>
    <w:p w:rsidR="00382374" w:rsidRPr="003A31AB" w:rsidRDefault="00382374" w:rsidP="003A31AB">
      <w:pPr>
        <w:numPr>
          <w:ilvl w:val="0"/>
          <w:numId w:val="28"/>
        </w:numPr>
        <w:tabs>
          <w:tab w:val="clear" w:pos="720"/>
          <w:tab w:val="num" w:pos="426"/>
        </w:tabs>
        <w:suppressAutoHyphens w:val="0"/>
        <w:snapToGrid w:val="0"/>
        <w:ind w:left="0" w:firstLine="425"/>
        <w:jc w:val="both"/>
        <w:rPr>
          <w:sz w:val="20"/>
          <w:szCs w:val="20"/>
        </w:rPr>
      </w:pPr>
      <w:r w:rsidRPr="003A31AB">
        <w:rPr>
          <w:sz w:val="20"/>
          <w:szCs w:val="20"/>
        </w:rPr>
        <w:t>Pregnant women.</w:t>
      </w:r>
    </w:p>
    <w:p w:rsidR="00382374" w:rsidRPr="003A31AB" w:rsidRDefault="00382374" w:rsidP="003A31AB">
      <w:pPr>
        <w:numPr>
          <w:ilvl w:val="0"/>
          <w:numId w:val="28"/>
        </w:numPr>
        <w:tabs>
          <w:tab w:val="clear" w:pos="720"/>
          <w:tab w:val="num" w:pos="426"/>
        </w:tabs>
        <w:suppressAutoHyphens w:val="0"/>
        <w:snapToGrid w:val="0"/>
        <w:ind w:left="0" w:firstLine="425"/>
        <w:jc w:val="both"/>
        <w:rPr>
          <w:sz w:val="20"/>
          <w:szCs w:val="20"/>
        </w:rPr>
      </w:pPr>
      <w:r w:rsidRPr="003A31AB">
        <w:rPr>
          <w:sz w:val="20"/>
          <w:szCs w:val="20"/>
        </w:rPr>
        <w:t>Subjects with major illness such as cancer, hepatic or cardiac diseases.</w:t>
      </w:r>
    </w:p>
    <w:p w:rsidR="00382374" w:rsidRPr="003A31AB" w:rsidRDefault="00382374" w:rsidP="003A31AB">
      <w:pPr>
        <w:snapToGrid w:val="0"/>
        <w:jc w:val="both"/>
        <w:rPr>
          <w:b/>
          <w:bCs/>
          <w:sz w:val="20"/>
          <w:szCs w:val="20"/>
        </w:rPr>
      </w:pPr>
      <w:r w:rsidRPr="003A31AB">
        <w:rPr>
          <w:b/>
          <w:bCs/>
          <w:sz w:val="20"/>
          <w:szCs w:val="20"/>
        </w:rPr>
        <w:t>Methods</w:t>
      </w:r>
    </w:p>
    <w:p w:rsidR="00382374" w:rsidRPr="003A31AB" w:rsidRDefault="00382374" w:rsidP="003A31AB">
      <w:pPr>
        <w:tabs>
          <w:tab w:val="num" w:pos="900"/>
        </w:tabs>
        <w:snapToGrid w:val="0"/>
        <w:jc w:val="both"/>
        <w:rPr>
          <w:b/>
          <w:bCs/>
          <w:sz w:val="20"/>
          <w:szCs w:val="20"/>
        </w:rPr>
      </w:pPr>
      <w:r w:rsidRPr="003A31AB">
        <w:rPr>
          <w:b/>
          <w:bCs/>
          <w:sz w:val="20"/>
          <w:szCs w:val="20"/>
        </w:rPr>
        <w:t>1-Medical Assessments</w:t>
      </w:r>
    </w:p>
    <w:p w:rsidR="00382374" w:rsidRPr="003A31AB" w:rsidRDefault="00382374" w:rsidP="003A31AB">
      <w:pPr>
        <w:tabs>
          <w:tab w:val="num" w:pos="900"/>
        </w:tabs>
        <w:snapToGrid w:val="0"/>
        <w:ind w:firstLine="425"/>
        <w:jc w:val="both"/>
        <w:rPr>
          <w:sz w:val="20"/>
          <w:szCs w:val="20"/>
        </w:rPr>
      </w:pPr>
      <w:r w:rsidRPr="003A31AB">
        <w:rPr>
          <w:sz w:val="20"/>
          <w:szCs w:val="20"/>
        </w:rPr>
        <w:t>Including family history of chronic non-communicable diseases, pattern of physical activity, symptoms covering various systems, general examination including blood pressure measurements.</w:t>
      </w:r>
    </w:p>
    <w:p w:rsidR="00382374" w:rsidRPr="003A31AB" w:rsidRDefault="00382374" w:rsidP="003A31AB">
      <w:pPr>
        <w:shd w:val="clear" w:color="auto" w:fill="FFFFFF"/>
        <w:snapToGrid w:val="0"/>
        <w:jc w:val="both"/>
        <w:outlineLvl w:val="3"/>
        <w:rPr>
          <w:b/>
          <w:bCs/>
          <w:sz w:val="20"/>
          <w:szCs w:val="20"/>
        </w:rPr>
      </w:pPr>
      <w:r w:rsidRPr="003A31AB">
        <w:rPr>
          <w:b/>
          <w:bCs/>
          <w:sz w:val="20"/>
          <w:szCs w:val="20"/>
        </w:rPr>
        <w:t>a-Anthropometric Measurements</w:t>
      </w:r>
    </w:p>
    <w:p w:rsidR="00382374" w:rsidRPr="003A31AB" w:rsidRDefault="00382374" w:rsidP="003A31AB">
      <w:pPr>
        <w:snapToGrid w:val="0"/>
        <w:ind w:firstLine="425"/>
        <w:jc w:val="both"/>
        <w:rPr>
          <w:sz w:val="20"/>
          <w:szCs w:val="20"/>
        </w:rPr>
      </w:pPr>
      <w:r w:rsidRPr="003A31AB">
        <w:rPr>
          <w:sz w:val="20"/>
          <w:szCs w:val="20"/>
        </w:rPr>
        <w:t>Anthropometric measurements were performed at the start of the study and after the candidate decrease at least 5% of initial weight. Body weight was measured with scale to the nearest 0.1 kg, with the subject wearing only light clothing. Height was measured to the nearest 0.5 cm with the subject standing on the floor without shoes with the back straight against the wall. BMI was calculated as the ratio of the weight and height squared (kg/m</w:t>
      </w:r>
      <w:r w:rsidRPr="003A31AB">
        <w:rPr>
          <w:sz w:val="20"/>
          <w:szCs w:val="20"/>
          <w:vertAlign w:val="superscript"/>
        </w:rPr>
        <w:t>2</w:t>
      </w:r>
      <w:r w:rsidRPr="003A31AB">
        <w:rPr>
          <w:sz w:val="20"/>
          <w:szCs w:val="20"/>
        </w:rPr>
        <w:t>)</w:t>
      </w:r>
      <w:r w:rsidR="00815611">
        <w:rPr>
          <w:sz w:val="20"/>
          <w:szCs w:val="20"/>
        </w:rPr>
        <w:t>.</w:t>
      </w:r>
    </w:p>
    <w:p w:rsidR="00382374" w:rsidRPr="003A31AB" w:rsidRDefault="00382374" w:rsidP="003A31AB">
      <w:pPr>
        <w:shd w:val="clear" w:color="auto" w:fill="FFFFFF"/>
        <w:snapToGrid w:val="0"/>
        <w:ind w:firstLine="425"/>
        <w:jc w:val="both"/>
        <w:rPr>
          <w:sz w:val="20"/>
          <w:szCs w:val="20"/>
        </w:rPr>
      </w:pPr>
      <w:r w:rsidRPr="003A31AB">
        <w:rPr>
          <w:sz w:val="20"/>
          <w:szCs w:val="20"/>
        </w:rPr>
        <w:t>Waist circumference (waist) was measured with the subject in standing position at the level midway between the lowest rib and the iliac crest to the nearest 0.5 cm and hip circumference was measured as the maximum circumference over the buttocks to the nearest 0.5 cm. Waist-to-hip ratio (WHR) was computed as the ratio between waist and hip circumference.</w:t>
      </w:r>
    </w:p>
    <w:p w:rsidR="00382374" w:rsidRPr="003A31AB" w:rsidRDefault="00382374" w:rsidP="003A31AB">
      <w:pPr>
        <w:shd w:val="clear" w:color="auto" w:fill="FFFFFF"/>
        <w:snapToGrid w:val="0"/>
        <w:jc w:val="both"/>
        <w:outlineLvl w:val="3"/>
        <w:rPr>
          <w:b/>
          <w:bCs/>
          <w:sz w:val="20"/>
          <w:szCs w:val="20"/>
        </w:rPr>
      </w:pPr>
      <w:r w:rsidRPr="003A31AB">
        <w:rPr>
          <w:b/>
          <w:bCs/>
          <w:sz w:val="20"/>
          <w:szCs w:val="20"/>
        </w:rPr>
        <w:t>b-Biochemical Measurements</w:t>
      </w:r>
    </w:p>
    <w:p w:rsidR="00382374" w:rsidRPr="003A31AB" w:rsidRDefault="00382374" w:rsidP="003A31AB">
      <w:pPr>
        <w:shd w:val="clear" w:color="auto" w:fill="FFFFFF"/>
        <w:snapToGrid w:val="0"/>
        <w:ind w:firstLine="425"/>
        <w:jc w:val="both"/>
        <w:outlineLvl w:val="3"/>
        <w:rPr>
          <w:sz w:val="20"/>
          <w:szCs w:val="20"/>
        </w:rPr>
      </w:pPr>
      <w:r w:rsidRPr="003A31AB">
        <w:rPr>
          <w:sz w:val="20"/>
          <w:szCs w:val="20"/>
        </w:rPr>
        <w:t>OGTT and lipid profile were measured at baseline and at the end of the study period only OGTT was performed</w:t>
      </w:r>
      <w:r w:rsidRPr="003A31AB">
        <w:rPr>
          <w:b/>
          <w:bCs/>
          <w:sz w:val="20"/>
          <w:szCs w:val="20"/>
        </w:rPr>
        <w:t>.</w:t>
      </w:r>
      <w:r w:rsidRPr="003A31AB">
        <w:rPr>
          <w:sz w:val="20"/>
          <w:szCs w:val="20"/>
        </w:rPr>
        <w:t xml:space="preserve"> Venous blood samples were drown into </w:t>
      </w:r>
      <w:proofErr w:type="spellStart"/>
      <w:r w:rsidRPr="003A31AB">
        <w:rPr>
          <w:sz w:val="20"/>
          <w:szCs w:val="20"/>
        </w:rPr>
        <w:t>heparinized</w:t>
      </w:r>
      <w:proofErr w:type="spellEnd"/>
      <w:r w:rsidRPr="003A31AB">
        <w:rPr>
          <w:sz w:val="20"/>
          <w:szCs w:val="20"/>
        </w:rPr>
        <w:t xml:space="preserve"> tubes and plasma was separated by centrifugation of blood samples at 3000 </w:t>
      </w:r>
      <w:r w:rsidR="00353D6B" w:rsidRPr="003A31AB">
        <w:rPr>
          <w:sz w:val="20"/>
          <w:szCs w:val="20"/>
        </w:rPr>
        <w:t xml:space="preserve">rpm </w:t>
      </w:r>
      <w:r w:rsidRPr="003A31AB">
        <w:rPr>
          <w:sz w:val="20"/>
          <w:szCs w:val="20"/>
        </w:rPr>
        <w:t>for 10 minutes.</w:t>
      </w:r>
    </w:p>
    <w:p w:rsidR="00382374" w:rsidRPr="003A31AB" w:rsidRDefault="00382374" w:rsidP="003A31AB">
      <w:pPr>
        <w:snapToGrid w:val="0"/>
        <w:jc w:val="both"/>
        <w:rPr>
          <w:b/>
          <w:bCs/>
          <w:sz w:val="20"/>
          <w:szCs w:val="20"/>
        </w:rPr>
      </w:pPr>
      <w:r w:rsidRPr="003A31AB">
        <w:rPr>
          <w:b/>
          <w:bCs/>
          <w:sz w:val="20"/>
          <w:szCs w:val="20"/>
        </w:rPr>
        <w:t>Plasma was used for:</w:t>
      </w:r>
    </w:p>
    <w:p w:rsidR="00382374" w:rsidRPr="003A31AB" w:rsidRDefault="00382374" w:rsidP="003A31AB">
      <w:pPr>
        <w:shd w:val="clear" w:color="auto" w:fill="FFFFFF"/>
        <w:snapToGrid w:val="0"/>
        <w:ind w:firstLine="425"/>
        <w:jc w:val="both"/>
        <w:rPr>
          <w:sz w:val="20"/>
          <w:szCs w:val="20"/>
        </w:rPr>
      </w:pPr>
      <w:r w:rsidRPr="003A31AB">
        <w:rPr>
          <w:sz w:val="20"/>
          <w:szCs w:val="20"/>
        </w:rPr>
        <w:t xml:space="preserve">Blood glucose, triglycerides, and total and HDL cholesterol were estimated by </w:t>
      </w:r>
      <w:proofErr w:type="spellStart"/>
      <w:r w:rsidRPr="003A31AB">
        <w:rPr>
          <w:sz w:val="20"/>
          <w:szCs w:val="20"/>
        </w:rPr>
        <w:t>spectrophotometric</w:t>
      </w:r>
      <w:proofErr w:type="spellEnd"/>
      <w:r w:rsidRPr="003A31AB">
        <w:rPr>
          <w:sz w:val="20"/>
          <w:szCs w:val="20"/>
        </w:rPr>
        <w:t xml:space="preserve"> assays on automated clinical chemistry analyzer Bio-</w:t>
      </w:r>
      <w:proofErr w:type="spellStart"/>
      <w:r w:rsidRPr="003A31AB">
        <w:rPr>
          <w:sz w:val="20"/>
          <w:szCs w:val="20"/>
        </w:rPr>
        <w:t>Labo</w:t>
      </w:r>
      <w:proofErr w:type="spellEnd"/>
      <w:r w:rsidRPr="003A31AB">
        <w:rPr>
          <w:sz w:val="20"/>
          <w:szCs w:val="20"/>
        </w:rPr>
        <w:t xml:space="preserve"> Diagnostic </w:t>
      </w:r>
      <w:proofErr w:type="spellStart"/>
      <w:r w:rsidRPr="003A31AB">
        <w:rPr>
          <w:sz w:val="20"/>
          <w:szCs w:val="20"/>
        </w:rPr>
        <w:t>Kenza</w:t>
      </w:r>
      <w:proofErr w:type="spellEnd"/>
      <w:r w:rsidRPr="003A31AB">
        <w:rPr>
          <w:sz w:val="20"/>
          <w:szCs w:val="20"/>
        </w:rPr>
        <w:t xml:space="preserve"> Biochemistry, while LDL cholesterol was calculated from primary measurements using the empirical formula of the </w:t>
      </w:r>
      <w:proofErr w:type="spellStart"/>
      <w:r w:rsidRPr="003A31AB">
        <w:rPr>
          <w:sz w:val="20"/>
          <w:szCs w:val="20"/>
        </w:rPr>
        <w:t>Friedewald</w:t>
      </w:r>
      <w:proofErr w:type="spellEnd"/>
      <w:r w:rsidRPr="003A31AB">
        <w:rPr>
          <w:sz w:val="20"/>
          <w:szCs w:val="20"/>
        </w:rPr>
        <w:t xml:space="preserve"> equa</w:t>
      </w:r>
      <w:r w:rsidR="00353D6B" w:rsidRPr="003A31AB">
        <w:rPr>
          <w:sz w:val="20"/>
          <w:szCs w:val="20"/>
        </w:rPr>
        <w:t>tion (12).</w:t>
      </w:r>
    </w:p>
    <w:p w:rsidR="00382374" w:rsidRPr="003A31AB" w:rsidRDefault="00382374" w:rsidP="003A31AB">
      <w:pPr>
        <w:numPr>
          <w:ilvl w:val="0"/>
          <w:numId w:val="27"/>
        </w:numPr>
        <w:tabs>
          <w:tab w:val="clear" w:pos="720"/>
          <w:tab w:val="num" w:pos="426"/>
        </w:tabs>
        <w:suppressAutoHyphens w:val="0"/>
        <w:snapToGrid w:val="0"/>
        <w:ind w:left="0" w:firstLine="0"/>
        <w:jc w:val="both"/>
        <w:rPr>
          <w:b/>
          <w:bCs/>
          <w:sz w:val="20"/>
          <w:szCs w:val="20"/>
        </w:rPr>
      </w:pPr>
      <w:r w:rsidRPr="003A31AB">
        <w:rPr>
          <w:b/>
          <w:bCs/>
          <w:sz w:val="20"/>
          <w:szCs w:val="20"/>
        </w:rPr>
        <w:t>Determination of Glucose :</w:t>
      </w:r>
    </w:p>
    <w:p w:rsidR="00382374" w:rsidRPr="003A31AB" w:rsidRDefault="00382374" w:rsidP="003A31AB">
      <w:pPr>
        <w:keepNext/>
        <w:snapToGrid w:val="0"/>
        <w:ind w:firstLine="425"/>
        <w:jc w:val="both"/>
        <w:rPr>
          <w:b/>
          <w:bCs/>
          <w:sz w:val="20"/>
          <w:szCs w:val="20"/>
        </w:rPr>
      </w:pPr>
      <w:r w:rsidRPr="003A31AB">
        <w:rPr>
          <w:sz w:val="20"/>
          <w:szCs w:val="20"/>
        </w:rPr>
        <w:t>The</w:t>
      </w:r>
      <w:r w:rsidR="001A6A0A" w:rsidRPr="003A31AB">
        <w:rPr>
          <w:sz w:val="20"/>
          <w:szCs w:val="20"/>
        </w:rPr>
        <w:t xml:space="preserve"> </w:t>
      </w:r>
      <w:r w:rsidRPr="003A31AB">
        <w:rPr>
          <w:sz w:val="20"/>
          <w:szCs w:val="20"/>
        </w:rPr>
        <w:t>participant's</w:t>
      </w:r>
      <w:r w:rsidR="00027836" w:rsidRPr="003A31AB">
        <w:rPr>
          <w:sz w:val="20"/>
          <w:szCs w:val="20"/>
        </w:rPr>
        <w:t xml:space="preserve"> </w:t>
      </w:r>
      <w:r w:rsidRPr="003A31AB">
        <w:rPr>
          <w:sz w:val="20"/>
          <w:szCs w:val="20"/>
        </w:rPr>
        <w:t>undergone</w:t>
      </w:r>
      <w:r w:rsidR="003A31AB">
        <w:rPr>
          <w:sz w:val="20"/>
          <w:szCs w:val="20"/>
        </w:rPr>
        <w:t xml:space="preserve"> </w:t>
      </w:r>
      <w:r w:rsidRPr="003A31AB">
        <w:rPr>
          <w:sz w:val="20"/>
          <w:szCs w:val="20"/>
        </w:rPr>
        <w:t>an</w:t>
      </w:r>
      <w:r w:rsidR="003A31AB">
        <w:rPr>
          <w:sz w:val="20"/>
          <w:szCs w:val="20"/>
        </w:rPr>
        <w:t xml:space="preserve"> </w:t>
      </w:r>
      <w:r w:rsidRPr="003A31AB">
        <w:rPr>
          <w:sz w:val="20"/>
          <w:szCs w:val="20"/>
        </w:rPr>
        <w:t>oral</w:t>
      </w:r>
      <w:r w:rsidR="003A31AB">
        <w:rPr>
          <w:sz w:val="20"/>
          <w:szCs w:val="20"/>
        </w:rPr>
        <w:t xml:space="preserve"> </w:t>
      </w:r>
      <w:r w:rsidRPr="003A31AB">
        <w:rPr>
          <w:sz w:val="20"/>
          <w:szCs w:val="20"/>
        </w:rPr>
        <w:t>glucose</w:t>
      </w:r>
      <w:r w:rsidR="003A31AB">
        <w:rPr>
          <w:sz w:val="20"/>
          <w:szCs w:val="20"/>
        </w:rPr>
        <w:t xml:space="preserve"> </w:t>
      </w:r>
      <w:r w:rsidRPr="003A31AB">
        <w:rPr>
          <w:sz w:val="20"/>
          <w:szCs w:val="20"/>
        </w:rPr>
        <w:t>tolerance</w:t>
      </w:r>
      <w:r w:rsidR="003A31AB">
        <w:rPr>
          <w:sz w:val="20"/>
          <w:szCs w:val="20"/>
        </w:rPr>
        <w:t xml:space="preserve"> </w:t>
      </w:r>
      <w:r w:rsidRPr="003A31AB">
        <w:rPr>
          <w:sz w:val="20"/>
          <w:szCs w:val="20"/>
        </w:rPr>
        <w:t>test</w:t>
      </w:r>
      <w:r w:rsidR="003A31AB">
        <w:rPr>
          <w:sz w:val="20"/>
          <w:szCs w:val="20"/>
        </w:rPr>
        <w:t xml:space="preserve"> </w:t>
      </w:r>
      <w:r w:rsidRPr="003A31AB">
        <w:rPr>
          <w:sz w:val="20"/>
          <w:szCs w:val="20"/>
        </w:rPr>
        <w:t>(OGTT)</w:t>
      </w:r>
      <w:r w:rsidR="003A31AB">
        <w:rPr>
          <w:sz w:val="20"/>
          <w:szCs w:val="20"/>
        </w:rPr>
        <w:t xml:space="preserve"> </w:t>
      </w:r>
      <w:r w:rsidRPr="003A31AB">
        <w:rPr>
          <w:sz w:val="20"/>
          <w:szCs w:val="20"/>
        </w:rPr>
        <w:t>in</w:t>
      </w:r>
      <w:r w:rsidR="003A31AB">
        <w:rPr>
          <w:sz w:val="20"/>
          <w:szCs w:val="20"/>
        </w:rPr>
        <w:t xml:space="preserve"> </w:t>
      </w:r>
      <w:r w:rsidRPr="003A31AB">
        <w:rPr>
          <w:sz w:val="20"/>
          <w:szCs w:val="20"/>
        </w:rPr>
        <w:t>order</w:t>
      </w:r>
      <w:r w:rsidR="003A31AB">
        <w:rPr>
          <w:sz w:val="20"/>
          <w:szCs w:val="20"/>
        </w:rPr>
        <w:t xml:space="preserve"> </w:t>
      </w:r>
      <w:r w:rsidRPr="003A31AB">
        <w:rPr>
          <w:sz w:val="20"/>
          <w:szCs w:val="20"/>
        </w:rPr>
        <w:t>to</w:t>
      </w:r>
      <w:r w:rsidR="003A31AB">
        <w:rPr>
          <w:sz w:val="20"/>
          <w:szCs w:val="20"/>
        </w:rPr>
        <w:t xml:space="preserve"> </w:t>
      </w:r>
      <w:r w:rsidRPr="003A31AB">
        <w:rPr>
          <w:sz w:val="20"/>
          <w:szCs w:val="20"/>
        </w:rPr>
        <w:t>detect</w:t>
      </w:r>
      <w:r w:rsidR="003A31AB">
        <w:rPr>
          <w:sz w:val="20"/>
          <w:szCs w:val="20"/>
        </w:rPr>
        <w:t xml:space="preserve"> </w:t>
      </w:r>
      <w:r w:rsidRPr="003A31AB">
        <w:rPr>
          <w:sz w:val="20"/>
          <w:szCs w:val="20"/>
        </w:rPr>
        <w:t>previously</w:t>
      </w:r>
      <w:r w:rsidR="003A31AB">
        <w:rPr>
          <w:sz w:val="20"/>
          <w:szCs w:val="20"/>
        </w:rPr>
        <w:t xml:space="preserve"> </w:t>
      </w:r>
      <w:r w:rsidRPr="003A31AB">
        <w:rPr>
          <w:sz w:val="20"/>
          <w:szCs w:val="20"/>
        </w:rPr>
        <w:t>undiagnosed</w:t>
      </w:r>
      <w:r w:rsidR="003A31AB">
        <w:rPr>
          <w:sz w:val="20"/>
          <w:szCs w:val="20"/>
        </w:rPr>
        <w:t xml:space="preserve"> </w:t>
      </w:r>
      <w:r w:rsidRPr="003A31AB">
        <w:rPr>
          <w:sz w:val="20"/>
          <w:szCs w:val="20"/>
        </w:rPr>
        <w:t>diabetes.</w:t>
      </w:r>
      <w:r w:rsidR="003A31AB">
        <w:rPr>
          <w:sz w:val="20"/>
          <w:szCs w:val="20"/>
        </w:rPr>
        <w:t xml:space="preserve"> </w:t>
      </w:r>
      <w:r w:rsidRPr="003A31AB">
        <w:rPr>
          <w:sz w:val="20"/>
          <w:szCs w:val="20"/>
        </w:rPr>
        <w:t>They</w:t>
      </w:r>
      <w:r w:rsidR="003A31AB">
        <w:rPr>
          <w:sz w:val="20"/>
          <w:szCs w:val="20"/>
        </w:rPr>
        <w:t xml:space="preserve"> </w:t>
      </w:r>
      <w:r w:rsidRPr="003A31AB">
        <w:rPr>
          <w:sz w:val="20"/>
          <w:szCs w:val="20"/>
        </w:rPr>
        <w:t>consume</w:t>
      </w:r>
      <w:r w:rsidR="003A31AB">
        <w:rPr>
          <w:sz w:val="20"/>
          <w:szCs w:val="20"/>
        </w:rPr>
        <w:t xml:space="preserve"> </w:t>
      </w:r>
      <w:r w:rsidRPr="003A31AB">
        <w:rPr>
          <w:sz w:val="20"/>
          <w:szCs w:val="20"/>
        </w:rPr>
        <w:t>75</w:t>
      </w:r>
      <w:r w:rsidR="003A31AB">
        <w:rPr>
          <w:sz w:val="20"/>
          <w:szCs w:val="20"/>
        </w:rPr>
        <w:t xml:space="preserve"> </w:t>
      </w:r>
      <w:r w:rsidRPr="003A31AB">
        <w:rPr>
          <w:sz w:val="20"/>
          <w:szCs w:val="20"/>
        </w:rPr>
        <w:t>g</w:t>
      </w:r>
      <w:r w:rsidR="003A31AB">
        <w:rPr>
          <w:sz w:val="20"/>
          <w:szCs w:val="20"/>
        </w:rPr>
        <w:t xml:space="preserve"> </w:t>
      </w:r>
      <w:r w:rsidRPr="003A31AB">
        <w:rPr>
          <w:sz w:val="20"/>
          <w:szCs w:val="20"/>
        </w:rPr>
        <w:t>anhydrous</w:t>
      </w:r>
      <w:r w:rsidR="003A31AB">
        <w:rPr>
          <w:sz w:val="20"/>
          <w:szCs w:val="20"/>
        </w:rPr>
        <w:t xml:space="preserve"> </w:t>
      </w:r>
      <w:r w:rsidRPr="003A31AB">
        <w:rPr>
          <w:sz w:val="20"/>
          <w:szCs w:val="20"/>
        </w:rPr>
        <w:lastRenderedPageBreak/>
        <w:t>glucose</w:t>
      </w:r>
      <w:r w:rsidR="003A31AB">
        <w:rPr>
          <w:sz w:val="20"/>
          <w:szCs w:val="20"/>
        </w:rPr>
        <w:t xml:space="preserve"> </w:t>
      </w:r>
      <w:r w:rsidRPr="003A31AB">
        <w:rPr>
          <w:sz w:val="20"/>
          <w:szCs w:val="20"/>
        </w:rPr>
        <w:t>in</w:t>
      </w:r>
      <w:r w:rsidR="003A31AB">
        <w:rPr>
          <w:sz w:val="20"/>
          <w:szCs w:val="20"/>
        </w:rPr>
        <w:t xml:space="preserve"> </w:t>
      </w:r>
      <w:r w:rsidRPr="003A31AB">
        <w:rPr>
          <w:sz w:val="20"/>
          <w:szCs w:val="20"/>
        </w:rPr>
        <w:t>300</w:t>
      </w:r>
      <w:r w:rsidR="003A31AB">
        <w:rPr>
          <w:sz w:val="20"/>
          <w:szCs w:val="20"/>
        </w:rPr>
        <w:t xml:space="preserve"> </w:t>
      </w:r>
      <w:r w:rsidRPr="003A31AB">
        <w:rPr>
          <w:sz w:val="20"/>
          <w:szCs w:val="20"/>
        </w:rPr>
        <w:t>ml</w:t>
      </w:r>
      <w:r w:rsidR="003A31AB">
        <w:rPr>
          <w:sz w:val="20"/>
          <w:szCs w:val="20"/>
        </w:rPr>
        <w:t xml:space="preserve"> </w:t>
      </w:r>
      <w:r w:rsidRPr="003A31AB">
        <w:rPr>
          <w:sz w:val="20"/>
          <w:szCs w:val="20"/>
        </w:rPr>
        <w:t>of</w:t>
      </w:r>
      <w:r w:rsidR="003A31AB">
        <w:rPr>
          <w:sz w:val="20"/>
          <w:szCs w:val="20"/>
        </w:rPr>
        <w:t xml:space="preserve"> </w:t>
      </w:r>
      <w:r w:rsidRPr="003A31AB">
        <w:rPr>
          <w:sz w:val="20"/>
          <w:szCs w:val="20"/>
        </w:rPr>
        <w:t>water</w:t>
      </w:r>
      <w:r w:rsidR="003A31AB">
        <w:rPr>
          <w:sz w:val="20"/>
          <w:szCs w:val="20"/>
        </w:rPr>
        <w:t xml:space="preserve"> </w:t>
      </w:r>
      <w:r w:rsidRPr="003A31AB">
        <w:rPr>
          <w:sz w:val="20"/>
          <w:szCs w:val="20"/>
        </w:rPr>
        <w:t>over</w:t>
      </w:r>
      <w:r w:rsidR="003A31AB">
        <w:rPr>
          <w:sz w:val="20"/>
          <w:szCs w:val="20"/>
        </w:rPr>
        <w:t xml:space="preserve"> </w:t>
      </w:r>
      <w:r w:rsidRPr="003A31AB">
        <w:rPr>
          <w:sz w:val="20"/>
          <w:szCs w:val="20"/>
        </w:rPr>
        <w:t>5</w:t>
      </w:r>
      <w:r w:rsidR="003A31AB">
        <w:rPr>
          <w:sz w:val="20"/>
          <w:szCs w:val="20"/>
        </w:rPr>
        <w:t xml:space="preserve"> </w:t>
      </w:r>
      <w:r w:rsidRPr="003A31AB">
        <w:rPr>
          <w:sz w:val="20"/>
          <w:szCs w:val="20"/>
        </w:rPr>
        <w:t>min.</w:t>
      </w:r>
      <w:r w:rsidR="003A31AB">
        <w:rPr>
          <w:sz w:val="20"/>
          <w:szCs w:val="20"/>
        </w:rPr>
        <w:t xml:space="preserve"> </w:t>
      </w:r>
      <w:r w:rsidRPr="003A31AB">
        <w:rPr>
          <w:sz w:val="20"/>
          <w:szCs w:val="20"/>
        </w:rPr>
        <w:t>Another</w:t>
      </w:r>
      <w:r w:rsidR="003A31AB">
        <w:rPr>
          <w:sz w:val="20"/>
          <w:szCs w:val="20"/>
        </w:rPr>
        <w:t xml:space="preserve"> </w:t>
      </w:r>
      <w:r w:rsidRPr="003A31AB">
        <w:rPr>
          <w:sz w:val="20"/>
          <w:szCs w:val="20"/>
        </w:rPr>
        <w:t>blood</w:t>
      </w:r>
      <w:r w:rsidR="003A31AB">
        <w:rPr>
          <w:sz w:val="20"/>
          <w:szCs w:val="20"/>
        </w:rPr>
        <w:t xml:space="preserve"> </w:t>
      </w:r>
      <w:r w:rsidRPr="003A31AB">
        <w:rPr>
          <w:sz w:val="20"/>
          <w:szCs w:val="20"/>
        </w:rPr>
        <w:t>samples</w:t>
      </w:r>
      <w:r w:rsidR="003A31AB">
        <w:rPr>
          <w:sz w:val="20"/>
          <w:szCs w:val="20"/>
        </w:rPr>
        <w:t xml:space="preserve"> </w:t>
      </w:r>
      <w:r w:rsidRPr="003A31AB">
        <w:rPr>
          <w:sz w:val="20"/>
          <w:szCs w:val="20"/>
        </w:rPr>
        <w:t>were</w:t>
      </w:r>
      <w:r w:rsidR="003A31AB">
        <w:rPr>
          <w:sz w:val="20"/>
          <w:szCs w:val="20"/>
        </w:rPr>
        <w:t xml:space="preserve"> </w:t>
      </w:r>
      <w:r w:rsidRPr="003A31AB">
        <w:rPr>
          <w:sz w:val="20"/>
          <w:szCs w:val="20"/>
        </w:rPr>
        <w:t>taken</w:t>
      </w:r>
      <w:r w:rsidR="003A31AB">
        <w:rPr>
          <w:sz w:val="20"/>
          <w:szCs w:val="20"/>
        </w:rPr>
        <w:t xml:space="preserve"> </w:t>
      </w:r>
      <w:r w:rsidRPr="003A31AB">
        <w:rPr>
          <w:sz w:val="20"/>
          <w:szCs w:val="20"/>
        </w:rPr>
        <w:t>1h</w:t>
      </w:r>
      <w:r w:rsidR="003A31AB">
        <w:rPr>
          <w:sz w:val="20"/>
          <w:szCs w:val="20"/>
        </w:rPr>
        <w:t xml:space="preserve"> </w:t>
      </w:r>
      <w:r w:rsidRPr="003A31AB">
        <w:rPr>
          <w:sz w:val="20"/>
          <w:szCs w:val="20"/>
        </w:rPr>
        <w:t>and</w:t>
      </w:r>
      <w:r w:rsidR="003A31AB">
        <w:rPr>
          <w:sz w:val="20"/>
          <w:szCs w:val="20"/>
        </w:rPr>
        <w:t xml:space="preserve"> </w:t>
      </w:r>
      <w:r w:rsidRPr="003A31AB">
        <w:rPr>
          <w:sz w:val="20"/>
          <w:szCs w:val="20"/>
        </w:rPr>
        <w:t>2</w:t>
      </w:r>
      <w:r w:rsidR="003A31AB">
        <w:rPr>
          <w:sz w:val="20"/>
          <w:szCs w:val="20"/>
        </w:rPr>
        <w:t xml:space="preserve"> </w:t>
      </w:r>
      <w:r w:rsidRPr="003A31AB">
        <w:rPr>
          <w:sz w:val="20"/>
          <w:szCs w:val="20"/>
        </w:rPr>
        <w:t>hrs</w:t>
      </w:r>
      <w:r w:rsidR="003A31AB">
        <w:rPr>
          <w:sz w:val="20"/>
          <w:szCs w:val="20"/>
        </w:rPr>
        <w:t xml:space="preserve"> </w:t>
      </w:r>
      <w:r w:rsidRPr="003A31AB">
        <w:rPr>
          <w:sz w:val="20"/>
          <w:szCs w:val="20"/>
        </w:rPr>
        <w:t>later.</w:t>
      </w:r>
      <w:r w:rsidR="003A31AB">
        <w:rPr>
          <w:sz w:val="20"/>
          <w:szCs w:val="20"/>
        </w:rPr>
        <w:t xml:space="preserve"> </w:t>
      </w:r>
      <w:r w:rsidRPr="003A31AB">
        <w:rPr>
          <w:sz w:val="20"/>
          <w:szCs w:val="20"/>
        </w:rPr>
        <w:t>Blood</w:t>
      </w:r>
      <w:r w:rsidR="003A31AB">
        <w:rPr>
          <w:sz w:val="20"/>
          <w:szCs w:val="20"/>
        </w:rPr>
        <w:t xml:space="preserve"> </w:t>
      </w:r>
      <w:r w:rsidRPr="003A31AB">
        <w:rPr>
          <w:sz w:val="20"/>
          <w:szCs w:val="20"/>
        </w:rPr>
        <w:t>was</w:t>
      </w:r>
      <w:r w:rsidR="003A31AB">
        <w:rPr>
          <w:sz w:val="20"/>
          <w:szCs w:val="20"/>
        </w:rPr>
        <w:t xml:space="preserve"> </w:t>
      </w:r>
      <w:r w:rsidRPr="003A31AB">
        <w:rPr>
          <w:sz w:val="20"/>
          <w:szCs w:val="20"/>
        </w:rPr>
        <w:t>collected</w:t>
      </w:r>
      <w:r w:rsidR="003A31AB">
        <w:rPr>
          <w:sz w:val="20"/>
          <w:szCs w:val="20"/>
        </w:rPr>
        <w:t xml:space="preserve"> </w:t>
      </w:r>
      <w:r w:rsidRPr="003A31AB">
        <w:rPr>
          <w:sz w:val="20"/>
          <w:szCs w:val="20"/>
        </w:rPr>
        <w:t>into</w:t>
      </w:r>
      <w:r w:rsidR="003A31AB">
        <w:rPr>
          <w:sz w:val="20"/>
          <w:szCs w:val="20"/>
        </w:rPr>
        <w:t xml:space="preserve"> </w:t>
      </w:r>
      <w:r w:rsidRPr="003A31AB">
        <w:rPr>
          <w:sz w:val="20"/>
          <w:szCs w:val="20"/>
        </w:rPr>
        <w:t>plain</w:t>
      </w:r>
      <w:r w:rsidR="003A31AB">
        <w:rPr>
          <w:sz w:val="20"/>
          <w:szCs w:val="20"/>
        </w:rPr>
        <w:t xml:space="preserve"> </w:t>
      </w:r>
      <w:r w:rsidRPr="003A31AB">
        <w:rPr>
          <w:sz w:val="20"/>
          <w:szCs w:val="20"/>
        </w:rPr>
        <w:t>and</w:t>
      </w:r>
      <w:r w:rsidR="003A31AB">
        <w:rPr>
          <w:sz w:val="20"/>
          <w:szCs w:val="20"/>
        </w:rPr>
        <w:t xml:space="preserve"> </w:t>
      </w:r>
      <w:r w:rsidRPr="003A31AB">
        <w:rPr>
          <w:sz w:val="20"/>
          <w:szCs w:val="20"/>
        </w:rPr>
        <w:t>fluoride</w:t>
      </w:r>
      <w:r w:rsidR="003A31AB">
        <w:rPr>
          <w:sz w:val="20"/>
          <w:szCs w:val="20"/>
        </w:rPr>
        <w:t xml:space="preserve"> </w:t>
      </w:r>
      <w:r w:rsidRPr="003A31AB">
        <w:rPr>
          <w:sz w:val="20"/>
          <w:szCs w:val="20"/>
        </w:rPr>
        <w:t>Glucose</w:t>
      </w:r>
      <w:r w:rsidR="003A31AB">
        <w:rPr>
          <w:sz w:val="20"/>
          <w:szCs w:val="20"/>
        </w:rPr>
        <w:t xml:space="preserve"> </w:t>
      </w:r>
      <w:r w:rsidRPr="003A31AB">
        <w:rPr>
          <w:sz w:val="20"/>
          <w:szCs w:val="20"/>
        </w:rPr>
        <w:t>was</w:t>
      </w:r>
      <w:r w:rsidR="003A31AB">
        <w:rPr>
          <w:sz w:val="20"/>
          <w:szCs w:val="20"/>
        </w:rPr>
        <w:t xml:space="preserve"> </w:t>
      </w:r>
      <w:r w:rsidRPr="003A31AB">
        <w:rPr>
          <w:sz w:val="20"/>
          <w:szCs w:val="20"/>
        </w:rPr>
        <w:t>measured</w:t>
      </w:r>
      <w:r w:rsidR="003A31AB">
        <w:rPr>
          <w:sz w:val="20"/>
          <w:szCs w:val="20"/>
        </w:rPr>
        <w:t xml:space="preserve"> </w:t>
      </w:r>
      <w:r w:rsidRPr="003A31AB">
        <w:rPr>
          <w:sz w:val="20"/>
          <w:szCs w:val="20"/>
        </w:rPr>
        <w:t>in</w:t>
      </w:r>
      <w:r w:rsidR="003A31AB">
        <w:rPr>
          <w:sz w:val="20"/>
          <w:szCs w:val="20"/>
        </w:rPr>
        <w:t xml:space="preserve"> </w:t>
      </w:r>
      <w:r w:rsidRPr="003A31AB">
        <w:rPr>
          <w:sz w:val="20"/>
          <w:szCs w:val="20"/>
        </w:rPr>
        <w:t>fluoride</w:t>
      </w:r>
      <w:r w:rsidR="003A31AB">
        <w:rPr>
          <w:sz w:val="20"/>
          <w:szCs w:val="20"/>
        </w:rPr>
        <w:t xml:space="preserve"> </w:t>
      </w:r>
      <w:r w:rsidRPr="003A31AB">
        <w:rPr>
          <w:sz w:val="20"/>
          <w:szCs w:val="20"/>
        </w:rPr>
        <w:t>plasma</w:t>
      </w:r>
      <w:r w:rsidR="003A31AB">
        <w:rPr>
          <w:sz w:val="20"/>
          <w:szCs w:val="20"/>
        </w:rPr>
        <w:t xml:space="preserve"> </w:t>
      </w:r>
      <w:r w:rsidRPr="003A31AB">
        <w:rPr>
          <w:sz w:val="20"/>
          <w:szCs w:val="20"/>
        </w:rPr>
        <w:t>by</w:t>
      </w:r>
      <w:r w:rsidR="003A31AB">
        <w:rPr>
          <w:sz w:val="20"/>
          <w:szCs w:val="20"/>
        </w:rPr>
        <w:t xml:space="preserve"> </w:t>
      </w:r>
      <w:r w:rsidRPr="003A31AB">
        <w:rPr>
          <w:sz w:val="20"/>
          <w:szCs w:val="20"/>
        </w:rPr>
        <w:t>an</w:t>
      </w:r>
      <w:r w:rsidR="003A31AB">
        <w:rPr>
          <w:sz w:val="20"/>
          <w:szCs w:val="20"/>
        </w:rPr>
        <w:t xml:space="preserve"> </w:t>
      </w:r>
      <w:r w:rsidRPr="003A31AB">
        <w:rPr>
          <w:sz w:val="20"/>
          <w:szCs w:val="20"/>
        </w:rPr>
        <w:t>electrochemical</w:t>
      </w:r>
      <w:r w:rsidR="003A31AB">
        <w:rPr>
          <w:sz w:val="20"/>
          <w:szCs w:val="20"/>
        </w:rPr>
        <w:t xml:space="preserve"> </w:t>
      </w:r>
      <w:r w:rsidRPr="003A31AB">
        <w:rPr>
          <w:sz w:val="20"/>
          <w:szCs w:val="20"/>
        </w:rPr>
        <w:t xml:space="preserve">glucose </w:t>
      </w:r>
      <w:proofErr w:type="spellStart"/>
      <w:r w:rsidRPr="003A31AB">
        <w:rPr>
          <w:sz w:val="20"/>
          <w:szCs w:val="20"/>
        </w:rPr>
        <w:t>oxidase</w:t>
      </w:r>
      <w:proofErr w:type="spellEnd"/>
      <w:r w:rsidRPr="003A31AB">
        <w:rPr>
          <w:sz w:val="20"/>
          <w:szCs w:val="20"/>
        </w:rPr>
        <w:t xml:space="preserve"> method</w:t>
      </w:r>
    </w:p>
    <w:p w:rsidR="00382374" w:rsidRPr="003A31AB" w:rsidRDefault="00382374" w:rsidP="003A31AB">
      <w:pPr>
        <w:shd w:val="clear" w:color="auto" w:fill="FFFFFF"/>
        <w:snapToGrid w:val="0"/>
        <w:jc w:val="both"/>
        <w:outlineLvl w:val="3"/>
        <w:rPr>
          <w:b/>
          <w:bCs/>
          <w:sz w:val="20"/>
          <w:szCs w:val="20"/>
        </w:rPr>
      </w:pPr>
      <w:r w:rsidRPr="003A31AB">
        <w:rPr>
          <w:b/>
          <w:bCs/>
          <w:sz w:val="20"/>
          <w:szCs w:val="20"/>
        </w:rPr>
        <w:t>2-Dietary and Physical Activity Assessment.</w:t>
      </w:r>
    </w:p>
    <w:p w:rsidR="00382374" w:rsidRPr="003A31AB" w:rsidRDefault="00382374" w:rsidP="003A31AB">
      <w:pPr>
        <w:snapToGrid w:val="0"/>
        <w:ind w:firstLine="425"/>
        <w:jc w:val="both"/>
        <w:rPr>
          <w:sz w:val="20"/>
          <w:szCs w:val="20"/>
        </w:rPr>
      </w:pPr>
      <w:r w:rsidRPr="003A31AB">
        <w:rPr>
          <w:sz w:val="20"/>
          <w:szCs w:val="20"/>
        </w:rPr>
        <w:t>Food Frequency Questionnaire and 24 hours recall were done, 24 hours recall method obtain accurate amounts of foods &amp; beverages consumed by patients in the 24 hours preceding data collection. The data from the dietary recall were used to arrive at estimates of daily nutrient intake from standard recipes; using published food composition databases. Adequacy of the diet consumed was assessed by comparing the energy and nutrient intake of the individual with his recommended dietary allowances "RDA" using (FAO/WHO/UNU, 1985; FAO/WHO, 2000).</w:t>
      </w:r>
    </w:p>
    <w:p w:rsidR="00382374" w:rsidRPr="003A31AB" w:rsidRDefault="00382374" w:rsidP="003A31AB">
      <w:pPr>
        <w:shd w:val="clear" w:color="auto" w:fill="FFFFFF"/>
        <w:snapToGrid w:val="0"/>
        <w:ind w:firstLine="425"/>
        <w:jc w:val="both"/>
        <w:rPr>
          <w:sz w:val="20"/>
          <w:szCs w:val="20"/>
        </w:rPr>
      </w:pPr>
      <w:r w:rsidRPr="003A31AB">
        <w:rPr>
          <w:sz w:val="20"/>
          <w:szCs w:val="20"/>
        </w:rPr>
        <w:t>The routine physical activity pattern of the subjects was assessed using a questionnaire carried out at baseline and at the end of the intervention study period.</w:t>
      </w:r>
    </w:p>
    <w:p w:rsidR="00382374" w:rsidRPr="003A31AB" w:rsidRDefault="00382374" w:rsidP="003A31AB">
      <w:pPr>
        <w:snapToGrid w:val="0"/>
        <w:jc w:val="both"/>
        <w:outlineLvl w:val="3"/>
        <w:rPr>
          <w:b/>
          <w:bCs/>
          <w:sz w:val="20"/>
          <w:szCs w:val="20"/>
        </w:rPr>
      </w:pPr>
      <w:r w:rsidRPr="003A31AB">
        <w:rPr>
          <w:b/>
          <w:bCs/>
          <w:sz w:val="20"/>
          <w:szCs w:val="20"/>
        </w:rPr>
        <w:t>Lifestyle intervention</w:t>
      </w:r>
    </w:p>
    <w:p w:rsidR="00382374" w:rsidRPr="003A31AB" w:rsidRDefault="00382374" w:rsidP="003A31AB">
      <w:pPr>
        <w:snapToGrid w:val="0"/>
        <w:ind w:firstLine="425"/>
        <w:jc w:val="both"/>
        <w:outlineLvl w:val="3"/>
        <w:rPr>
          <w:sz w:val="20"/>
          <w:szCs w:val="20"/>
        </w:rPr>
      </w:pPr>
      <w:r w:rsidRPr="003A31AB">
        <w:rPr>
          <w:sz w:val="20"/>
          <w:szCs w:val="20"/>
        </w:rPr>
        <w:t>The aim of the meetings was to increase the participants’ knowledge regarding the importance of diet, and physical activity in the prevention of T2DM</w:t>
      </w:r>
      <w:r w:rsidRPr="003A31AB">
        <w:rPr>
          <w:b/>
          <w:bCs/>
          <w:sz w:val="20"/>
          <w:szCs w:val="20"/>
        </w:rPr>
        <w:t>.</w:t>
      </w:r>
    </w:p>
    <w:p w:rsidR="00382374" w:rsidRPr="003A31AB" w:rsidRDefault="00382374" w:rsidP="003A31AB">
      <w:pPr>
        <w:snapToGrid w:val="0"/>
        <w:jc w:val="both"/>
        <w:outlineLvl w:val="3"/>
        <w:rPr>
          <w:b/>
          <w:bCs/>
          <w:sz w:val="20"/>
          <w:szCs w:val="20"/>
        </w:rPr>
      </w:pPr>
      <w:r w:rsidRPr="003A31AB">
        <w:rPr>
          <w:b/>
          <w:bCs/>
          <w:sz w:val="20"/>
          <w:szCs w:val="20"/>
        </w:rPr>
        <w:t>Dietary intervention</w:t>
      </w:r>
    </w:p>
    <w:p w:rsidR="00382374" w:rsidRPr="003A31AB" w:rsidRDefault="00382374" w:rsidP="003A31AB">
      <w:pPr>
        <w:snapToGrid w:val="0"/>
        <w:ind w:firstLine="425"/>
        <w:jc w:val="both"/>
        <w:outlineLvl w:val="3"/>
        <w:rPr>
          <w:sz w:val="20"/>
          <w:szCs w:val="20"/>
        </w:rPr>
      </w:pPr>
      <w:r w:rsidRPr="003A31AB">
        <w:rPr>
          <w:sz w:val="20"/>
          <w:szCs w:val="20"/>
        </w:rPr>
        <w:t>All participants received</w:t>
      </w:r>
      <w:r w:rsidR="00815611">
        <w:rPr>
          <w:sz w:val="20"/>
          <w:szCs w:val="20"/>
        </w:rPr>
        <w:t xml:space="preserve"> </w:t>
      </w:r>
      <w:r w:rsidRPr="003A31AB">
        <w:rPr>
          <w:sz w:val="20"/>
          <w:szCs w:val="20"/>
        </w:rPr>
        <w:t>face-to-face consultation sessions (from 30 min to 1 h) with the study nutritionist at the start and every month, individual lifestyle counseling, including a risk assessment based on age, sex, total, LDL and HDL cholesterol, systolic blood pressure, BMI, known pre diabetes and family predisposition.</w:t>
      </w:r>
    </w:p>
    <w:p w:rsidR="00382374" w:rsidRPr="003A31AB" w:rsidRDefault="00382374" w:rsidP="003A31AB">
      <w:pPr>
        <w:snapToGrid w:val="0"/>
        <w:ind w:firstLine="425"/>
        <w:jc w:val="both"/>
        <w:rPr>
          <w:sz w:val="20"/>
          <w:szCs w:val="20"/>
        </w:rPr>
      </w:pPr>
      <w:r w:rsidRPr="003A31AB">
        <w:rPr>
          <w:sz w:val="20"/>
          <w:szCs w:val="20"/>
        </w:rPr>
        <w:t>The main goals of the lifestyle intervention were based upon available evidence on diabetes risk factors. They were weight reduction ≥5%, moderate intensity physical activity ≥30 min/day, dietary fat &lt;30 proportion of total energy (E %), SFA&lt;10 E%, and fiber ≥15 g/1,000 kcal.</w:t>
      </w:r>
    </w:p>
    <w:p w:rsidR="00382374" w:rsidRPr="003A31AB" w:rsidRDefault="00382374" w:rsidP="003A31AB">
      <w:pPr>
        <w:snapToGrid w:val="0"/>
        <w:ind w:firstLine="425"/>
        <w:jc w:val="both"/>
        <w:outlineLvl w:val="3"/>
        <w:rPr>
          <w:sz w:val="20"/>
          <w:szCs w:val="20"/>
        </w:rPr>
      </w:pPr>
      <w:r w:rsidRPr="003A31AB">
        <w:rPr>
          <w:sz w:val="20"/>
          <w:szCs w:val="20"/>
        </w:rPr>
        <w:t xml:space="preserve">Discussions were individualized, focusing on specific individual problems. Printed material was used to illustrate the message and to serve as a reminder at home. The dietary advice was based on 24 hour dietary recall and food frequency questionnaire (FFQ), which were completed every month. Nutrient intakes were calculated, and a summary of the results was given and explained to the subjects. Subjects were encouraged to make intermediate goals for themselves by thinking about practical things they could try to change (e.g., instead of an abstract goal such as “increase fiber intake,” a practical goal would be “eat a slice of </w:t>
      </w:r>
      <w:proofErr w:type="spellStart"/>
      <w:r w:rsidRPr="003A31AB">
        <w:rPr>
          <w:sz w:val="20"/>
          <w:szCs w:val="20"/>
        </w:rPr>
        <w:lastRenderedPageBreak/>
        <w:t>baladi</w:t>
      </w:r>
      <w:proofErr w:type="spellEnd"/>
      <w:r w:rsidRPr="003A31AB">
        <w:rPr>
          <w:sz w:val="20"/>
          <w:szCs w:val="20"/>
        </w:rPr>
        <w:t xml:space="preserve"> bread and one serving of vegetable on every meal”). Weight was measured at every visit, and a weight chart was drawn. The participants were also encouraged to measure and record their weight at home on a regular basis. Recommended weight loss was not more than 0.5 to 1 kg per week.</w:t>
      </w:r>
    </w:p>
    <w:p w:rsidR="00382374" w:rsidRPr="003A31AB" w:rsidRDefault="00382374" w:rsidP="003A31AB">
      <w:pPr>
        <w:snapToGrid w:val="0"/>
        <w:jc w:val="both"/>
        <w:outlineLvl w:val="3"/>
        <w:rPr>
          <w:b/>
          <w:bCs/>
          <w:sz w:val="20"/>
          <w:szCs w:val="20"/>
        </w:rPr>
      </w:pPr>
      <w:r w:rsidRPr="003A31AB">
        <w:rPr>
          <w:b/>
          <w:bCs/>
          <w:sz w:val="20"/>
          <w:szCs w:val="20"/>
        </w:rPr>
        <w:t>Exercise intervention</w:t>
      </w:r>
    </w:p>
    <w:p w:rsidR="00382374" w:rsidRPr="003A31AB" w:rsidRDefault="00382374" w:rsidP="003A31AB">
      <w:pPr>
        <w:keepNext/>
        <w:snapToGrid w:val="0"/>
        <w:ind w:firstLine="425"/>
        <w:jc w:val="both"/>
        <w:rPr>
          <w:sz w:val="20"/>
          <w:szCs w:val="20"/>
        </w:rPr>
      </w:pPr>
      <w:r w:rsidRPr="003A31AB">
        <w:rPr>
          <w:sz w:val="20"/>
          <w:szCs w:val="20"/>
        </w:rPr>
        <w:t>The subjects were individually guided to increase their overall level of physical activity. This was done by the nutritionist during the dietary counseling sessions and highlighted by the study physicians at the monthly visits. Endurance exercise was recommended to increase aerobic capacity and cardio respiratory fitness.</w:t>
      </w:r>
    </w:p>
    <w:p w:rsidR="00382374" w:rsidRPr="003A31AB" w:rsidRDefault="00382374" w:rsidP="003A31AB">
      <w:pPr>
        <w:shd w:val="clear" w:color="auto" w:fill="FFFFFF"/>
        <w:snapToGrid w:val="0"/>
        <w:jc w:val="both"/>
        <w:outlineLvl w:val="3"/>
        <w:rPr>
          <w:b/>
          <w:bCs/>
          <w:sz w:val="20"/>
          <w:szCs w:val="20"/>
        </w:rPr>
      </w:pPr>
      <w:r w:rsidRPr="003A31AB">
        <w:rPr>
          <w:b/>
          <w:bCs/>
          <w:sz w:val="20"/>
          <w:szCs w:val="20"/>
        </w:rPr>
        <w:t>Statistical Analysis</w:t>
      </w:r>
    </w:p>
    <w:p w:rsidR="00382374" w:rsidRPr="003A31AB" w:rsidRDefault="00382374" w:rsidP="003A31AB">
      <w:pPr>
        <w:snapToGrid w:val="0"/>
        <w:ind w:firstLine="425"/>
        <w:jc w:val="both"/>
        <w:rPr>
          <w:sz w:val="20"/>
          <w:szCs w:val="20"/>
          <w:lang w:bidi="ar-EG"/>
        </w:rPr>
      </w:pPr>
      <w:r w:rsidRPr="003A31AB">
        <w:rPr>
          <w:sz w:val="20"/>
          <w:szCs w:val="20"/>
        </w:rPr>
        <w:t>In this analysis, the following participants were excluded: pregnant women; participants with incomplete FFQ (&gt;10% of items with missing responses), participants with missing covariates and those with known diabetes.</w:t>
      </w:r>
    </w:p>
    <w:p w:rsidR="00382374" w:rsidRPr="003A31AB" w:rsidRDefault="00382374" w:rsidP="003A31AB">
      <w:pPr>
        <w:shd w:val="clear" w:color="auto" w:fill="FFFFFF"/>
        <w:snapToGrid w:val="0"/>
        <w:ind w:firstLine="425"/>
        <w:jc w:val="both"/>
        <w:rPr>
          <w:sz w:val="20"/>
          <w:szCs w:val="20"/>
        </w:rPr>
      </w:pPr>
      <w:r w:rsidRPr="003A31AB">
        <w:rPr>
          <w:sz w:val="20"/>
          <w:szCs w:val="20"/>
        </w:rPr>
        <w:t xml:space="preserve">The data are presented as means ± SD. An independent </w:t>
      </w:r>
      <w:r w:rsidRPr="003A31AB">
        <w:rPr>
          <w:i/>
          <w:iCs/>
          <w:sz w:val="20"/>
          <w:szCs w:val="20"/>
        </w:rPr>
        <w:t>t</w:t>
      </w:r>
      <w:r w:rsidRPr="003A31AB">
        <w:rPr>
          <w:sz w:val="20"/>
          <w:szCs w:val="20"/>
        </w:rPr>
        <w:t xml:space="preserve"> test was performed to ascertain whether significant differences existed between the anthropometric and biochemical parameters of the subjects.</w:t>
      </w:r>
    </w:p>
    <w:p w:rsidR="00382374" w:rsidRPr="003A31AB" w:rsidRDefault="00382374" w:rsidP="003A31AB">
      <w:pPr>
        <w:shd w:val="clear" w:color="auto" w:fill="FFFFFF"/>
        <w:snapToGrid w:val="0"/>
        <w:ind w:firstLine="425"/>
        <w:jc w:val="both"/>
        <w:rPr>
          <w:sz w:val="20"/>
          <w:szCs w:val="20"/>
        </w:rPr>
      </w:pPr>
      <w:r w:rsidRPr="003A31AB">
        <w:rPr>
          <w:sz w:val="20"/>
          <w:szCs w:val="20"/>
        </w:rPr>
        <w:t xml:space="preserve">Repeated-measures ANOVA, with group as a factor, were performed to assess the change over time in the anthropometric, biochemical parameters between the two groups. Repeated-measures ANOVA was then used to assess for significant differences between the various time points in the subjects of both groups independently. The significance level was set at </w:t>
      </w:r>
      <w:r w:rsidRPr="003A31AB">
        <w:rPr>
          <w:i/>
          <w:iCs/>
          <w:sz w:val="20"/>
          <w:szCs w:val="20"/>
        </w:rPr>
        <w:t>P</w:t>
      </w:r>
      <w:r w:rsidRPr="003A31AB">
        <w:rPr>
          <w:sz w:val="20"/>
          <w:szCs w:val="20"/>
        </w:rPr>
        <w:t xml:space="preserve"> &lt; 0.05.</w:t>
      </w:r>
    </w:p>
    <w:p w:rsidR="00382374" w:rsidRPr="003A31AB" w:rsidRDefault="00382374" w:rsidP="003A31AB">
      <w:pPr>
        <w:snapToGrid w:val="0"/>
        <w:jc w:val="both"/>
        <w:outlineLvl w:val="3"/>
        <w:rPr>
          <w:b/>
          <w:bCs/>
          <w:sz w:val="20"/>
          <w:szCs w:val="20"/>
        </w:rPr>
      </w:pPr>
    </w:p>
    <w:p w:rsidR="00382374" w:rsidRPr="003A31AB" w:rsidRDefault="00382374" w:rsidP="003A31AB">
      <w:pPr>
        <w:snapToGrid w:val="0"/>
        <w:jc w:val="both"/>
        <w:outlineLvl w:val="3"/>
        <w:rPr>
          <w:b/>
          <w:bCs/>
          <w:sz w:val="20"/>
          <w:szCs w:val="20"/>
        </w:rPr>
      </w:pPr>
      <w:r w:rsidRPr="003A31AB">
        <w:rPr>
          <w:b/>
          <w:bCs/>
          <w:sz w:val="20"/>
          <w:szCs w:val="20"/>
        </w:rPr>
        <w:t>3.Results</w:t>
      </w:r>
    </w:p>
    <w:p w:rsidR="00382374" w:rsidRPr="003A31AB" w:rsidRDefault="00382374" w:rsidP="003A31AB">
      <w:pPr>
        <w:snapToGrid w:val="0"/>
        <w:ind w:firstLine="425"/>
        <w:jc w:val="both"/>
        <w:rPr>
          <w:sz w:val="20"/>
          <w:szCs w:val="20"/>
        </w:rPr>
      </w:pPr>
      <w:r w:rsidRPr="003A31AB">
        <w:rPr>
          <w:sz w:val="20"/>
          <w:szCs w:val="20"/>
        </w:rPr>
        <w:t>The baseline distribution of male and female cases based on FINRISK Criteria are shown in table (1).</w:t>
      </w:r>
    </w:p>
    <w:p w:rsidR="00382374" w:rsidRPr="003A31AB" w:rsidRDefault="00382374" w:rsidP="003A31AB">
      <w:pPr>
        <w:snapToGrid w:val="0"/>
        <w:ind w:firstLine="425"/>
        <w:jc w:val="both"/>
        <w:rPr>
          <w:sz w:val="20"/>
          <w:szCs w:val="20"/>
        </w:rPr>
      </w:pPr>
      <w:r w:rsidRPr="003A31AB">
        <w:rPr>
          <w:sz w:val="20"/>
          <w:szCs w:val="20"/>
        </w:rPr>
        <w:t>There was a statistically significant difference observed after life style intervention (Diet and exercise) as regard all parameters that are associated with risk of progression to diabetes (weight, BMI and waist circumference) (</w:t>
      </w:r>
      <w:r w:rsidRPr="003A31AB">
        <w:rPr>
          <w:i/>
          <w:iCs/>
          <w:sz w:val="20"/>
          <w:szCs w:val="20"/>
        </w:rPr>
        <w:t>P</w:t>
      </w:r>
      <w:r w:rsidRPr="003A31AB">
        <w:rPr>
          <w:sz w:val="20"/>
          <w:szCs w:val="20"/>
        </w:rPr>
        <w:t xml:space="preserve">= 0.000), as well as improvements in </w:t>
      </w:r>
      <w:proofErr w:type="spellStart"/>
      <w:r w:rsidRPr="003A31AB">
        <w:rPr>
          <w:sz w:val="20"/>
          <w:szCs w:val="20"/>
        </w:rPr>
        <w:t>glycemia</w:t>
      </w:r>
      <w:proofErr w:type="spellEnd"/>
      <w:r w:rsidRPr="003A31AB">
        <w:rPr>
          <w:sz w:val="20"/>
          <w:szCs w:val="20"/>
        </w:rPr>
        <w:t>, with significant differences in fasting plasma glucose (</w:t>
      </w:r>
      <w:r w:rsidRPr="003A31AB">
        <w:rPr>
          <w:i/>
          <w:iCs/>
          <w:sz w:val="20"/>
          <w:szCs w:val="20"/>
        </w:rPr>
        <w:t>P</w:t>
      </w:r>
      <w:r w:rsidRPr="003A31AB">
        <w:rPr>
          <w:sz w:val="20"/>
          <w:szCs w:val="20"/>
        </w:rPr>
        <w:t>= 0.000), post load plasma glucose profiles 1-h (</w:t>
      </w:r>
      <w:r w:rsidRPr="003A31AB">
        <w:rPr>
          <w:i/>
          <w:iCs/>
          <w:sz w:val="20"/>
          <w:szCs w:val="20"/>
        </w:rPr>
        <w:t>P</w:t>
      </w:r>
      <w:r w:rsidRPr="003A31AB">
        <w:rPr>
          <w:sz w:val="20"/>
          <w:szCs w:val="20"/>
        </w:rPr>
        <w:t>= 0.015), and 2-hrs (</w:t>
      </w:r>
      <w:r w:rsidRPr="003A31AB">
        <w:rPr>
          <w:i/>
          <w:iCs/>
          <w:sz w:val="20"/>
          <w:szCs w:val="20"/>
        </w:rPr>
        <w:t>P</w:t>
      </w:r>
      <w:r w:rsidRPr="003A31AB">
        <w:rPr>
          <w:sz w:val="20"/>
          <w:szCs w:val="20"/>
        </w:rPr>
        <w:t>= 0.042), were seen in table (2).</w:t>
      </w:r>
    </w:p>
    <w:p w:rsidR="00382374" w:rsidRPr="003A31AB" w:rsidRDefault="00382374" w:rsidP="003A31AB">
      <w:pPr>
        <w:pStyle w:val="NormalWeb"/>
        <w:shd w:val="clear" w:color="auto" w:fill="FFFFFF"/>
        <w:snapToGrid w:val="0"/>
        <w:spacing w:before="0" w:beforeAutospacing="0" w:after="0" w:afterAutospacing="0"/>
        <w:ind w:firstLine="425"/>
        <w:jc w:val="both"/>
        <w:textAlignment w:val="baseline"/>
        <w:rPr>
          <w:sz w:val="20"/>
          <w:szCs w:val="20"/>
        </w:rPr>
      </w:pPr>
      <w:r w:rsidRPr="003A31AB">
        <w:rPr>
          <w:sz w:val="20"/>
          <w:szCs w:val="20"/>
        </w:rPr>
        <w:t xml:space="preserve">There was a </w:t>
      </w:r>
      <w:r w:rsidRPr="003A31AB">
        <w:rPr>
          <w:sz w:val="20"/>
          <w:szCs w:val="20"/>
          <w:lang w:bidi="ar-EG"/>
        </w:rPr>
        <w:t>difference in weight from base line to the end of study, which showed significant correlation with difference changes in the fasting plasma glucose</w:t>
      </w:r>
      <w:r w:rsidRPr="003A31AB">
        <w:rPr>
          <w:b/>
          <w:bCs/>
          <w:sz w:val="20"/>
          <w:szCs w:val="20"/>
        </w:rPr>
        <w:t xml:space="preserve"> (</w:t>
      </w:r>
      <w:r w:rsidRPr="003A31AB">
        <w:rPr>
          <w:i/>
          <w:iCs/>
          <w:sz w:val="20"/>
          <w:szCs w:val="20"/>
        </w:rPr>
        <w:t>P</w:t>
      </w:r>
      <w:r w:rsidRPr="003A31AB">
        <w:rPr>
          <w:sz w:val="20"/>
          <w:szCs w:val="20"/>
        </w:rPr>
        <w:t>=0.006</w:t>
      </w:r>
      <w:r w:rsidRPr="003A31AB">
        <w:rPr>
          <w:sz w:val="20"/>
          <w:szCs w:val="20"/>
          <w:lang w:bidi="ar-EG"/>
        </w:rPr>
        <w:t>) and 2</w:t>
      </w:r>
      <w:r w:rsidRPr="003A31AB">
        <w:rPr>
          <w:sz w:val="20"/>
          <w:szCs w:val="20"/>
        </w:rPr>
        <w:t>-hrs plasma glucose OGTT (mg/dl)</w:t>
      </w:r>
      <w:r w:rsidRPr="003A31AB">
        <w:rPr>
          <w:b/>
          <w:bCs/>
          <w:sz w:val="20"/>
          <w:szCs w:val="20"/>
        </w:rPr>
        <w:t xml:space="preserve"> </w:t>
      </w:r>
      <w:r w:rsidR="00815611">
        <w:rPr>
          <w:sz w:val="20"/>
          <w:szCs w:val="20"/>
        </w:rPr>
        <w:t>(</w:t>
      </w:r>
      <w:r w:rsidRPr="003A31AB">
        <w:rPr>
          <w:i/>
          <w:iCs/>
          <w:sz w:val="20"/>
          <w:szCs w:val="20"/>
        </w:rPr>
        <w:t>P</w:t>
      </w:r>
      <w:r w:rsidRPr="003A31AB">
        <w:rPr>
          <w:sz w:val="20"/>
          <w:szCs w:val="20"/>
        </w:rPr>
        <w:t>=0.031</w:t>
      </w:r>
      <w:r w:rsidRPr="003A31AB">
        <w:rPr>
          <w:sz w:val="20"/>
          <w:szCs w:val="20"/>
          <w:lang w:bidi="ar-EG"/>
        </w:rPr>
        <w:t>)</w:t>
      </w:r>
      <w:r w:rsidRPr="003A31AB">
        <w:rPr>
          <w:sz w:val="20"/>
          <w:szCs w:val="20"/>
        </w:rPr>
        <w:t xml:space="preserve"> but not with 1-h plasma glucose OGTT, (Table 3).</w:t>
      </w:r>
    </w:p>
    <w:p w:rsidR="00382374" w:rsidRPr="003A31AB" w:rsidRDefault="00382374" w:rsidP="003A31AB">
      <w:pPr>
        <w:snapToGrid w:val="0"/>
        <w:ind w:firstLine="425"/>
        <w:jc w:val="both"/>
        <w:rPr>
          <w:sz w:val="20"/>
          <w:szCs w:val="20"/>
        </w:rPr>
        <w:sectPr w:rsidR="00382374" w:rsidRPr="003A31AB" w:rsidSect="00B10B9E">
          <w:footnotePr>
            <w:pos w:val="beneathText"/>
          </w:footnotePr>
          <w:type w:val="continuous"/>
          <w:pgSz w:w="12242" w:h="15842" w:code="1"/>
          <w:pgMar w:top="1440" w:right="1440" w:bottom="1440" w:left="1440" w:header="720" w:footer="720" w:gutter="0"/>
          <w:cols w:num="2" w:space="802"/>
          <w:docGrid w:linePitch="360"/>
        </w:sectPr>
      </w:pPr>
    </w:p>
    <w:p w:rsidR="00382374" w:rsidRPr="003A31AB" w:rsidRDefault="00382374" w:rsidP="003A31AB">
      <w:pPr>
        <w:snapToGrid w:val="0"/>
        <w:jc w:val="center"/>
        <w:rPr>
          <w:sz w:val="20"/>
          <w:szCs w:val="20"/>
        </w:rPr>
      </w:pPr>
    </w:p>
    <w:p w:rsidR="00815611" w:rsidRDefault="00815611" w:rsidP="003A31AB">
      <w:pPr>
        <w:snapToGrid w:val="0"/>
        <w:jc w:val="center"/>
        <w:rPr>
          <w:b/>
          <w:bCs/>
          <w:sz w:val="19"/>
          <w:szCs w:val="19"/>
        </w:rPr>
      </w:pPr>
    </w:p>
    <w:p w:rsidR="00382374" w:rsidRPr="003A31AB" w:rsidRDefault="00382374" w:rsidP="003A31AB">
      <w:pPr>
        <w:snapToGrid w:val="0"/>
        <w:jc w:val="center"/>
        <w:rPr>
          <w:sz w:val="19"/>
          <w:szCs w:val="19"/>
        </w:rPr>
      </w:pPr>
      <w:r w:rsidRPr="003A31AB">
        <w:rPr>
          <w:b/>
          <w:bCs/>
          <w:sz w:val="19"/>
          <w:szCs w:val="19"/>
        </w:rPr>
        <w:lastRenderedPageBreak/>
        <w:t>Table (1) Base line Distribution of male and female Cases Based on FINRISK Criteria</w:t>
      </w:r>
    </w:p>
    <w:tbl>
      <w:tblPr>
        <w:tblW w:w="9660" w:type="dxa"/>
        <w:jc w:val="center"/>
        <w:tblLook w:val="0000"/>
      </w:tblPr>
      <w:tblGrid>
        <w:gridCol w:w="4361"/>
        <w:gridCol w:w="2104"/>
        <w:gridCol w:w="26"/>
        <w:gridCol w:w="2226"/>
        <w:gridCol w:w="31"/>
        <w:gridCol w:w="912"/>
      </w:tblGrid>
      <w:tr w:rsidR="00382374" w:rsidRPr="003A31AB" w:rsidTr="003A31AB">
        <w:trPr>
          <w:trHeight w:val="113"/>
          <w:jc w:val="center"/>
        </w:trPr>
        <w:tc>
          <w:tcPr>
            <w:tcW w:w="4361" w:type="dxa"/>
            <w:vMerge w:val="restart"/>
            <w:tcBorders>
              <w:top w:val="single" w:sz="4" w:space="0" w:color="auto"/>
              <w:left w:val="single" w:sz="4" w:space="0" w:color="auto"/>
              <w:bottom w:val="single" w:sz="4" w:space="0" w:color="auto"/>
              <w:right w:val="single" w:sz="4" w:space="0" w:color="auto"/>
            </w:tcBorders>
            <w:shd w:val="clear" w:color="auto" w:fill="CCCCCC"/>
          </w:tcPr>
          <w:p w:rsidR="00382374" w:rsidRPr="003A31AB" w:rsidRDefault="00382374" w:rsidP="003A31AB">
            <w:pPr>
              <w:snapToGrid w:val="0"/>
              <w:jc w:val="center"/>
              <w:rPr>
                <w:b/>
                <w:bCs/>
                <w:color w:val="000000"/>
                <w:sz w:val="19"/>
                <w:szCs w:val="19"/>
              </w:rPr>
            </w:pPr>
            <w:r w:rsidRPr="003A31AB">
              <w:rPr>
                <w:b/>
                <w:bCs/>
                <w:color w:val="000000"/>
                <w:sz w:val="19"/>
                <w:szCs w:val="19"/>
              </w:rPr>
              <w:t>Variable</w:t>
            </w:r>
          </w:p>
        </w:tc>
        <w:tc>
          <w:tcPr>
            <w:tcW w:w="2104" w:type="dxa"/>
            <w:tcBorders>
              <w:top w:val="single" w:sz="4" w:space="0" w:color="auto"/>
              <w:left w:val="nil"/>
              <w:bottom w:val="single" w:sz="4" w:space="0" w:color="auto"/>
              <w:right w:val="single" w:sz="4" w:space="0" w:color="auto"/>
            </w:tcBorders>
            <w:shd w:val="clear" w:color="auto" w:fill="CCCCCC"/>
          </w:tcPr>
          <w:p w:rsidR="00382374" w:rsidRPr="003A31AB" w:rsidRDefault="00382374" w:rsidP="003A31AB">
            <w:pPr>
              <w:snapToGrid w:val="0"/>
              <w:jc w:val="center"/>
              <w:rPr>
                <w:b/>
                <w:bCs/>
                <w:color w:val="000000"/>
                <w:sz w:val="19"/>
                <w:szCs w:val="19"/>
              </w:rPr>
            </w:pPr>
            <w:r w:rsidRPr="003A31AB">
              <w:rPr>
                <w:b/>
                <w:bCs/>
                <w:color w:val="000000"/>
                <w:sz w:val="19"/>
                <w:szCs w:val="19"/>
              </w:rPr>
              <w:t>Males</w:t>
            </w:r>
          </w:p>
        </w:tc>
        <w:tc>
          <w:tcPr>
            <w:tcW w:w="2283" w:type="dxa"/>
            <w:gridSpan w:val="3"/>
            <w:tcBorders>
              <w:top w:val="single" w:sz="4" w:space="0" w:color="auto"/>
              <w:left w:val="nil"/>
              <w:bottom w:val="single" w:sz="4" w:space="0" w:color="auto"/>
              <w:right w:val="single" w:sz="4" w:space="0" w:color="auto"/>
            </w:tcBorders>
            <w:shd w:val="clear" w:color="auto" w:fill="CCCCCC"/>
          </w:tcPr>
          <w:p w:rsidR="00382374" w:rsidRPr="003A31AB" w:rsidRDefault="00382374" w:rsidP="003A31AB">
            <w:pPr>
              <w:snapToGrid w:val="0"/>
              <w:jc w:val="center"/>
              <w:rPr>
                <w:b/>
                <w:bCs/>
                <w:color w:val="000000"/>
                <w:sz w:val="19"/>
                <w:szCs w:val="19"/>
              </w:rPr>
            </w:pPr>
            <w:r w:rsidRPr="003A31AB">
              <w:rPr>
                <w:b/>
                <w:bCs/>
                <w:color w:val="000000"/>
                <w:sz w:val="19"/>
                <w:szCs w:val="19"/>
              </w:rPr>
              <w:t>Females</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CCCCCC"/>
          </w:tcPr>
          <w:p w:rsidR="00382374" w:rsidRPr="003A31AB" w:rsidRDefault="00382374" w:rsidP="003A31AB">
            <w:pPr>
              <w:snapToGrid w:val="0"/>
              <w:jc w:val="center"/>
              <w:rPr>
                <w:b/>
                <w:bCs/>
                <w:i/>
                <w:iCs/>
                <w:color w:val="000000"/>
                <w:sz w:val="19"/>
                <w:szCs w:val="19"/>
              </w:rPr>
            </w:pPr>
            <w:r w:rsidRPr="003A31AB">
              <w:rPr>
                <w:b/>
                <w:bCs/>
                <w:i/>
                <w:iCs/>
                <w:color w:val="000000"/>
                <w:sz w:val="19"/>
                <w:szCs w:val="19"/>
              </w:rPr>
              <w:t>p</w:t>
            </w:r>
          </w:p>
        </w:tc>
      </w:tr>
      <w:tr w:rsidR="00382374" w:rsidRPr="003A31AB" w:rsidTr="003A31AB">
        <w:trPr>
          <w:trHeight w:val="113"/>
          <w:jc w:val="center"/>
        </w:trPr>
        <w:tc>
          <w:tcPr>
            <w:tcW w:w="4361" w:type="dxa"/>
            <w:vMerge/>
            <w:tcBorders>
              <w:top w:val="single" w:sz="4" w:space="0" w:color="auto"/>
              <w:left w:val="single" w:sz="4" w:space="0" w:color="auto"/>
              <w:bottom w:val="single" w:sz="4" w:space="0" w:color="auto"/>
              <w:right w:val="single" w:sz="4" w:space="0" w:color="auto"/>
            </w:tcBorders>
            <w:vAlign w:val="center"/>
          </w:tcPr>
          <w:p w:rsidR="00382374" w:rsidRPr="003A31AB" w:rsidRDefault="00382374" w:rsidP="003A31AB">
            <w:pPr>
              <w:snapToGrid w:val="0"/>
              <w:jc w:val="center"/>
              <w:rPr>
                <w:b/>
                <w:bCs/>
                <w:color w:val="000000"/>
                <w:sz w:val="19"/>
                <w:szCs w:val="19"/>
              </w:rPr>
            </w:pPr>
          </w:p>
        </w:tc>
        <w:tc>
          <w:tcPr>
            <w:tcW w:w="2104" w:type="dxa"/>
            <w:tcBorders>
              <w:top w:val="nil"/>
              <w:left w:val="nil"/>
              <w:bottom w:val="single" w:sz="4" w:space="0" w:color="auto"/>
              <w:right w:val="single" w:sz="4" w:space="0" w:color="auto"/>
            </w:tcBorders>
            <w:shd w:val="clear" w:color="auto" w:fill="CCCCCC"/>
          </w:tcPr>
          <w:p w:rsidR="00382374" w:rsidRPr="003A31AB" w:rsidRDefault="00382374" w:rsidP="003A31AB">
            <w:pPr>
              <w:snapToGrid w:val="0"/>
              <w:jc w:val="center"/>
              <w:rPr>
                <w:b/>
                <w:bCs/>
                <w:color w:val="000000"/>
                <w:sz w:val="19"/>
                <w:szCs w:val="19"/>
              </w:rPr>
            </w:pPr>
            <w:r w:rsidRPr="003A31AB">
              <w:rPr>
                <w:b/>
                <w:bCs/>
                <w:color w:val="000000"/>
                <w:sz w:val="19"/>
                <w:szCs w:val="19"/>
              </w:rPr>
              <w:t>№</w:t>
            </w:r>
            <w:r w:rsidR="00815611">
              <w:rPr>
                <w:b/>
                <w:bCs/>
                <w:color w:val="000000"/>
                <w:sz w:val="19"/>
                <w:szCs w:val="19"/>
              </w:rPr>
              <w:t xml:space="preserve"> </w:t>
            </w:r>
            <w:r w:rsidRPr="003A31AB">
              <w:rPr>
                <w:b/>
                <w:bCs/>
                <w:color w:val="000000"/>
                <w:sz w:val="19"/>
                <w:szCs w:val="19"/>
              </w:rPr>
              <w:t>90 (19.2%)</w:t>
            </w:r>
          </w:p>
        </w:tc>
        <w:tc>
          <w:tcPr>
            <w:tcW w:w="2283" w:type="dxa"/>
            <w:gridSpan w:val="3"/>
            <w:tcBorders>
              <w:top w:val="nil"/>
              <w:left w:val="nil"/>
              <w:bottom w:val="single" w:sz="4" w:space="0" w:color="auto"/>
              <w:right w:val="single" w:sz="4" w:space="0" w:color="auto"/>
            </w:tcBorders>
            <w:shd w:val="clear" w:color="auto" w:fill="CCCCCC"/>
          </w:tcPr>
          <w:p w:rsidR="00382374" w:rsidRPr="003A31AB" w:rsidRDefault="00382374" w:rsidP="003A31AB">
            <w:pPr>
              <w:snapToGrid w:val="0"/>
              <w:jc w:val="center"/>
              <w:rPr>
                <w:b/>
                <w:bCs/>
                <w:color w:val="000000"/>
                <w:sz w:val="19"/>
                <w:szCs w:val="19"/>
              </w:rPr>
            </w:pPr>
            <w:r w:rsidRPr="003A31AB">
              <w:rPr>
                <w:b/>
                <w:bCs/>
                <w:color w:val="000000"/>
                <w:sz w:val="19"/>
                <w:szCs w:val="19"/>
              </w:rPr>
              <w:t>№ 409 (80.8 %)</w:t>
            </w:r>
          </w:p>
        </w:tc>
        <w:tc>
          <w:tcPr>
            <w:tcW w:w="912" w:type="dxa"/>
            <w:vMerge/>
            <w:tcBorders>
              <w:top w:val="single" w:sz="4" w:space="0" w:color="auto"/>
              <w:left w:val="single" w:sz="4" w:space="0" w:color="auto"/>
              <w:bottom w:val="single" w:sz="4" w:space="0" w:color="auto"/>
              <w:right w:val="single" w:sz="4" w:space="0" w:color="auto"/>
            </w:tcBorders>
            <w:vAlign w:val="center"/>
          </w:tcPr>
          <w:p w:rsidR="00382374" w:rsidRPr="003A31AB" w:rsidRDefault="00382374" w:rsidP="003A31AB">
            <w:pPr>
              <w:snapToGrid w:val="0"/>
              <w:jc w:val="center"/>
              <w:rPr>
                <w:b/>
                <w:bCs/>
                <w:color w:val="000000"/>
                <w:sz w:val="19"/>
                <w:szCs w:val="19"/>
              </w:rPr>
            </w:pPr>
          </w:p>
        </w:tc>
      </w:tr>
      <w:tr w:rsidR="00382374" w:rsidRPr="003A31AB" w:rsidTr="007C5D42">
        <w:trPr>
          <w:trHeight w:val="170"/>
          <w:jc w:val="center"/>
        </w:trPr>
        <w:tc>
          <w:tcPr>
            <w:tcW w:w="9660" w:type="dxa"/>
            <w:gridSpan w:val="6"/>
            <w:tcBorders>
              <w:top w:val="single" w:sz="4" w:space="0" w:color="auto"/>
              <w:left w:val="single" w:sz="4" w:space="0" w:color="auto"/>
              <w:bottom w:val="single" w:sz="4" w:space="0" w:color="auto"/>
              <w:right w:val="single" w:sz="4" w:space="0" w:color="auto"/>
            </w:tcBorders>
            <w:shd w:val="clear" w:color="auto" w:fill="CCCCCC"/>
          </w:tcPr>
          <w:p w:rsidR="00382374" w:rsidRPr="003A31AB" w:rsidRDefault="00382374" w:rsidP="003A31AB">
            <w:pPr>
              <w:snapToGrid w:val="0"/>
              <w:jc w:val="center"/>
              <w:rPr>
                <w:color w:val="000000"/>
                <w:sz w:val="19"/>
                <w:szCs w:val="19"/>
              </w:rPr>
            </w:pPr>
            <w:r w:rsidRPr="003A31AB">
              <w:rPr>
                <w:b/>
                <w:bCs/>
                <w:color w:val="000000"/>
                <w:sz w:val="19"/>
                <w:szCs w:val="19"/>
              </w:rPr>
              <w:t>Clinical Data</w:t>
            </w:r>
          </w:p>
        </w:tc>
      </w:tr>
      <w:tr w:rsidR="00382374" w:rsidRPr="003A31AB" w:rsidTr="007C5D42">
        <w:trPr>
          <w:trHeight w:val="170"/>
          <w:jc w:val="center"/>
        </w:trPr>
        <w:tc>
          <w:tcPr>
            <w:tcW w:w="9660" w:type="dxa"/>
            <w:gridSpan w:val="6"/>
            <w:tcBorders>
              <w:top w:val="single" w:sz="4" w:space="0" w:color="auto"/>
              <w:left w:val="single" w:sz="4" w:space="0" w:color="auto"/>
              <w:bottom w:val="single" w:sz="4" w:space="0" w:color="auto"/>
              <w:right w:val="single" w:sz="4" w:space="0" w:color="auto"/>
            </w:tcBorders>
            <w:shd w:val="clear" w:color="auto" w:fill="E6E6E6"/>
          </w:tcPr>
          <w:p w:rsidR="00382374" w:rsidRPr="003A31AB" w:rsidRDefault="00382374" w:rsidP="003A31AB">
            <w:pPr>
              <w:snapToGrid w:val="0"/>
              <w:jc w:val="center"/>
              <w:rPr>
                <w:b/>
                <w:bCs/>
                <w:color w:val="000000"/>
                <w:sz w:val="19"/>
                <w:szCs w:val="19"/>
              </w:rPr>
            </w:pPr>
            <w:r w:rsidRPr="003A31AB">
              <w:rPr>
                <w:b/>
                <w:bCs/>
                <w:color w:val="000000"/>
                <w:sz w:val="19"/>
                <w:szCs w:val="19"/>
              </w:rPr>
              <w:t>Age Groups (years)</w:t>
            </w:r>
            <w:r w:rsidR="00815611">
              <w:rPr>
                <w:b/>
                <w:bCs/>
                <w:color w:val="000000"/>
                <w:sz w:val="19"/>
                <w:szCs w:val="19"/>
              </w:rPr>
              <w:t xml:space="preserve"> </w:t>
            </w:r>
            <w:r w:rsidRPr="003A31AB">
              <w:rPr>
                <w:b/>
                <w:bCs/>
                <w:color w:val="000000"/>
                <w:sz w:val="19"/>
                <w:szCs w:val="19"/>
              </w:rPr>
              <w:t>%</w:t>
            </w:r>
          </w:p>
        </w:tc>
      </w:tr>
      <w:tr w:rsidR="00382374" w:rsidRPr="003A31AB" w:rsidTr="003A31AB">
        <w:trPr>
          <w:trHeight w:val="170"/>
          <w:jc w:val="center"/>
        </w:trPr>
        <w:tc>
          <w:tcPr>
            <w:tcW w:w="4361" w:type="dxa"/>
            <w:tcBorders>
              <w:top w:val="single" w:sz="4" w:space="0" w:color="auto"/>
              <w:left w:val="single" w:sz="4" w:space="0" w:color="auto"/>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&lt;45</w:t>
            </w:r>
          </w:p>
        </w:tc>
        <w:tc>
          <w:tcPr>
            <w:tcW w:w="2104" w:type="dxa"/>
            <w:tcBorders>
              <w:top w:val="single" w:sz="4" w:space="0" w:color="auto"/>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41.1</w:t>
            </w:r>
          </w:p>
        </w:tc>
        <w:tc>
          <w:tcPr>
            <w:tcW w:w="2283" w:type="dxa"/>
            <w:gridSpan w:val="3"/>
            <w:tcBorders>
              <w:top w:val="single" w:sz="4" w:space="0" w:color="auto"/>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35.4</w:t>
            </w:r>
          </w:p>
        </w:tc>
        <w:tc>
          <w:tcPr>
            <w:tcW w:w="912" w:type="dxa"/>
            <w:vMerge w:val="restart"/>
            <w:tcBorders>
              <w:top w:val="single" w:sz="4" w:space="0" w:color="auto"/>
              <w:left w:val="nil"/>
              <w:right w:val="single" w:sz="4" w:space="0" w:color="auto"/>
            </w:tcBorders>
          </w:tcPr>
          <w:p w:rsidR="00382374" w:rsidRPr="003A31AB" w:rsidRDefault="00382374" w:rsidP="003A31AB">
            <w:pPr>
              <w:snapToGrid w:val="0"/>
              <w:jc w:val="center"/>
              <w:rPr>
                <w:color w:val="000000"/>
                <w:sz w:val="19"/>
                <w:szCs w:val="19"/>
              </w:rPr>
            </w:pPr>
          </w:p>
          <w:p w:rsidR="00382374" w:rsidRPr="003A31AB" w:rsidRDefault="00382374" w:rsidP="003A31AB">
            <w:pPr>
              <w:snapToGrid w:val="0"/>
              <w:jc w:val="center"/>
              <w:rPr>
                <w:color w:val="000000"/>
                <w:sz w:val="19"/>
                <w:szCs w:val="19"/>
              </w:rPr>
            </w:pPr>
            <w:r w:rsidRPr="003A31AB">
              <w:rPr>
                <w:color w:val="000000"/>
                <w:sz w:val="19"/>
                <w:szCs w:val="19"/>
              </w:rPr>
              <w:t>0.583</w:t>
            </w:r>
          </w:p>
        </w:tc>
      </w:tr>
      <w:tr w:rsidR="00382374" w:rsidRPr="003A31AB" w:rsidTr="003A31AB">
        <w:trPr>
          <w:trHeight w:val="170"/>
          <w:jc w:val="center"/>
        </w:trPr>
        <w:tc>
          <w:tcPr>
            <w:tcW w:w="4361" w:type="dxa"/>
            <w:tcBorders>
              <w:top w:val="nil"/>
              <w:left w:val="single" w:sz="4" w:space="0" w:color="auto"/>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45-&lt;55</w:t>
            </w:r>
          </w:p>
        </w:tc>
        <w:tc>
          <w:tcPr>
            <w:tcW w:w="2104" w:type="dxa"/>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42.2</w:t>
            </w:r>
          </w:p>
        </w:tc>
        <w:tc>
          <w:tcPr>
            <w:tcW w:w="2283" w:type="dxa"/>
            <w:gridSpan w:val="3"/>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47.2</w:t>
            </w:r>
          </w:p>
        </w:tc>
        <w:tc>
          <w:tcPr>
            <w:tcW w:w="912" w:type="dxa"/>
            <w:vMerge/>
            <w:tcBorders>
              <w:left w:val="nil"/>
              <w:right w:val="single" w:sz="4" w:space="0" w:color="auto"/>
            </w:tcBorders>
          </w:tcPr>
          <w:p w:rsidR="00382374" w:rsidRPr="003A31AB" w:rsidRDefault="00382374" w:rsidP="003A31AB">
            <w:pPr>
              <w:snapToGrid w:val="0"/>
              <w:jc w:val="center"/>
              <w:rPr>
                <w:color w:val="000000"/>
                <w:sz w:val="19"/>
                <w:szCs w:val="19"/>
              </w:rPr>
            </w:pPr>
          </w:p>
        </w:tc>
      </w:tr>
      <w:tr w:rsidR="00382374" w:rsidRPr="003A31AB" w:rsidTr="003A31AB">
        <w:trPr>
          <w:trHeight w:val="170"/>
          <w:jc w:val="center"/>
        </w:trPr>
        <w:tc>
          <w:tcPr>
            <w:tcW w:w="4361" w:type="dxa"/>
            <w:tcBorders>
              <w:top w:val="nil"/>
              <w:left w:val="single" w:sz="4" w:space="0" w:color="auto"/>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55-&lt;65</w:t>
            </w:r>
          </w:p>
        </w:tc>
        <w:tc>
          <w:tcPr>
            <w:tcW w:w="2104" w:type="dxa"/>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16.7</w:t>
            </w:r>
          </w:p>
        </w:tc>
        <w:tc>
          <w:tcPr>
            <w:tcW w:w="2283" w:type="dxa"/>
            <w:gridSpan w:val="3"/>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17.4</w:t>
            </w:r>
          </w:p>
        </w:tc>
        <w:tc>
          <w:tcPr>
            <w:tcW w:w="912" w:type="dxa"/>
            <w:vMerge/>
            <w:tcBorders>
              <w:left w:val="nil"/>
              <w:right w:val="single" w:sz="4" w:space="0" w:color="auto"/>
            </w:tcBorders>
          </w:tcPr>
          <w:p w:rsidR="00382374" w:rsidRPr="003A31AB" w:rsidRDefault="00382374" w:rsidP="003A31AB">
            <w:pPr>
              <w:snapToGrid w:val="0"/>
              <w:jc w:val="center"/>
              <w:rPr>
                <w:color w:val="000000"/>
                <w:sz w:val="19"/>
                <w:szCs w:val="19"/>
              </w:rPr>
            </w:pPr>
          </w:p>
        </w:tc>
      </w:tr>
      <w:tr w:rsidR="00382374" w:rsidRPr="003A31AB" w:rsidTr="003A31AB">
        <w:trPr>
          <w:trHeight w:val="77"/>
          <w:jc w:val="center"/>
        </w:trPr>
        <w:tc>
          <w:tcPr>
            <w:tcW w:w="4361" w:type="dxa"/>
            <w:tcBorders>
              <w:top w:val="nil"/>
              <w:left w:val="single" w:sz="4" w:space="0" w:color="auto"/>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&gt;65</w:t>
            </w:r>
          </w:p>
        </w:tc>
        <w:tc>
          <w:tcPr>
            <w:tcW w:w="2104" w:type="dxa"/>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9</w:t>
            </w:r>
          </w:p>
        </w:tc>
        <w:tc>
          <w:tcPr>
            <w:tcW w:w="2283" w:type="dxa"/>
            <w:gridSpan w:val="3"/>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0</w:t>
            </w:r>
          </w:p>
        </w:tc>
        <w:tc>
          <w:tcPr>
            <w:tcW w:w="912" w:type="dxa"/>
            <w:vMerge/>
            <w:tcBorders>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p>
        </w:tc>
      </w:tr>
      <w:tr w:rsidR="00382374" w:rsidRPr="003A31AB" w:rsidTr="007C5D42">
        <w:trPr>
          <w:trHeight w:val="113"/>
          <w:jc w:val="center"/>
        </w:trPr>
        <w:tc>
          <w:tcPr>
            <w:tcW w:w="9660" w:type="dxa"/>
            <w:gridSpan w:val="6"/>
            <w:tcBorders>
              <w:top w:val="single" w:sz="4" w:space="0" w:color="auto"/>
              <w:left w:val="single" w:sz="4" w:space="0" w:color="auto"/>
              <w:bottom w:val="single" w:sz="4" w:space="0" w:color="auto"/>
              <w:right w:val="single" w:sz="4" w:space="0" w:color="auto"/>
            </w:tcBorders>
            <w:shd w:val="clear" w:color="auto" w:fill="BFBFBF"/>
          </w:tcPr>
          <w:p w:rsidR="00382374" w:rsidRPr="003A31AB" w:rsidRDefault="00382374" w:rsidP="003A31AB">
            <w:pPr>
              <w:snapToGrid w:val="0"/>
              <w:jc w:val="center"/>
              <w:rPr>
                <w:b/>
                <w:bCs/>
                <w:color w:val="000000"/>
                <w:sz w:val="19"/>
                <w:szCs w:val="19"/>
              </w:rPr>
            </w:pPr>
            <w:r w:rsidRPr="003A31AB">
              <w:rPr>
                <w:b/>
                <w:bCs/>
                <w:color w:val="000000"/>
                <w:sz w:val="19"/>
                <w:szCs w:val="19"/>
              </w:rPr>
              <w:t>History</w:t>
            </w:r>
          </w:p>
        </w:tc>
      </w:tr>
      <w:tr w:rsidR="00382374" w:rsidRPr="003A31AB" w:rsidTr="007C5D42">
        <w:trPr>
          <w:trHeight w:val="113"/>
          <w:jc w:val="center"/>
        </w:trPr>
        <w:tc>
          <w:tcPr>
            <w:tcW w:w="9660" w:type="dxa"/>
            <w:gridSpan w:val="6"/>
            <w:tcBorders>
              <w:top w:val="single" w:sz="4" w:space="0" w:color="auto"/>
              <w:left w:val="single" w:sz="4" w:space="0" w:color="auto"/>
              <w:bottom w:val="single" w:sz="4" w:space="0" w:color="auto"/>
              <w:right w:val="single" w:sz="4" w:space="0" w:color="auto"/>
            </w:tcBorders>
            <w:shd w:val="clear" w:color="auto" w:fill="E6E6E6"/>
          </w:tcPr>
          <w:p w:rsidR="00382374" w:rsidRPr="003A31AB" w:rsidRDefault="00382374" w:rsidP="003A31AB">
            <w:pPr>
              <w:snapToGrid w:val="0"/>
              <w:jc w:val="center"/>
              <w:rPr>
                <w:b/>
                <w:bCs/>
                <w:color w:val="000000"/>
                <w:sz w:val="19"/>
                <w:szCs w:val="19"/>
              </w:rPr>
            </w:pPr>
            <w:r w:rsidRPr="003A31AB">
              <w:rPr>
                <w:b/>
                <w:bCs/>
                <w:color w:val="000000"/>
                <w:sz w:val="19"/>
                <w:szCs w:val="19"/>
              </w:rPr>
              <w:t>Family History of Diabetes %</w:t>
            </w:r>
          </w:p>
        </w:tc>
      </w:tr>
      <w:tr w:rsidR="00382374" w:rsidRPr="003A31AB" w:rsidTr="003A31AB">
        <w:trPr>
          <w:trHeight w:val="113"/>
          <w:jc w:val="center"/>
        </w:trPr>
        <w:tc>
          <w:tcPr>
            <w:tcW w:w="4361" w:type="dxa"/>
            <w:tcBorders>
              <w:top w:val="nil"/>
              <w:left w:val="single" w:sz="4" w:space="0" w:color="auto"/>
              <w:bottom w:val="single" w:sz="4" w:space="0" w:color="auto"/>
              <w:right w:val="single" w:sz="4" w:space="0" w:color="auto"/>
            </w:tcBorders>
          </w:tcPr>
          <w:p w:rsidR="00382374" w:rsidRPr="003A31AB" w:rsidRDefault="00382374" w:rsidP="003A31AB">
            <w:pPr>
              <w:snapToGrid w:val="0"/>
              <w:jc w:val="both"/>
              <w:rPr>
                <w:color w:val="000000"/>
                <w:sz w:val="19"/>
                <w:szCs w:val="19"/>
              </w:rPr>
            </w:pPr>
            <w:r w:rsidRPr="003A31AB">
              <w:rPr>
                <w:color w:val="000000"/>
                <w:sz w:val="19"/>
                <w:szCs w:val="19"/>
              </w:rPr>
              <w:t>No Family History of Diabetes</w:t>
            </w:r>
          </w:p>
        </w:tc>
        <w:tc>
          <w:tcPr>
            <w:tcW w:w="2104" w:type="dxa"/>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41.1</w:t>
            </w:r>
          </w:p>
        </w:tc>
        <w:tc>
          <w:tcPr>
            <w:tcW w:w="2252"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41.2</w:t>
            </w:r>
          </w:p>
        </w:tc>
        <w:tc>
          <w:tcPr>
            <w:tcW w:w="943" w:type="dxa"/>
            <w:gridSpan w:val="2"/>
            <w:vMerge w:val="restart"/>
            <w:tcBorders>
              <w:top w:val="nil"/>
              <w:left w:val="nil"/>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0.387</w:t>
            </w:r>
          </w:p>
          <w:p w:rsidR="00382374" w:rsidRPr="003A31AB" w:rsidRDefault="00382374" w:rsidP="003A31AB">
            <w:pPr>
              <w:snapToGrid w:val="0"/>
              <w:jc w:val="center"/>
              <w:rPr>
                <w:color w:val="000000"/>
                <w:sz w:val="19"/>
                <w:szCs w:val="19"/>
              </w:rPr>
            </w:pPr>
          </w:p>
        </w:tc>
      </w:tr>
      <w:tr w:rsidR="00382374" w:rsidRPr="003A31AB" w:rsidTr="003A31AB">
        <w:trPr>
          <w:trHeight w:val="113"/>
          <w:jc w:val="center"/>
        </w:trPr>
        <w:tc>
          <w:tcPr>
            <w:tcW w:w="4361" w:type="dxa"/>
            <w:tcBorders>
              <w:top w:val="nil"/>
              <w:left w:val="single" w:sz="4" w:space="0" w:color="auto"/>
              <w:bottom w:val="single" w:sz="4" w:space="0" w:color="auto"/>
              <w:right w:val="single" w:sz="4" w:space="0" w:color="auto"/>
            </w:tcBorders>
          </w:tcPr>
          <w:p w:rsidR="00382374" w:rsidRPr="003A31AB" w:rsidRDefault="00382374" w:rsidP="003A31AB">
            <w:pPr>
              <w:snapToGrid w:val="0"/>
              <w:jc w:val="both"/>
              <w:rPr>
                <w:color w:val="000000"/>
                <w:sz w:val="19"/>
                <w:szCs w:val="19"/>
              </w:rPr>
            </w:pPr>
            <w:r w:rsidRPr="003A31AB">
              <w:rPr>
                <w:color w:val="000000"/>
                <w:sz w:val="19"/>
                <w:szCs w:val="19"/>
              </w:rPr>
              <w:t>First-degree relatives with diabetes</w:t>
            </w:r>
          </w:p>
        </w:tc>
        <w:tc>
          <w:tcPr>
            <w:tcW w:w="2104" w:type="dxa"/>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48.9</w:t>
            </w:r>
          </w:p>
        </w:tc>
        <w:tc>
          <w:tcPr>
            <w:tcW w:w="2252"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43.5</w:t>
            </w:r>
          </w:p>
        </w:tc>
        <w:tc>
          <w:tcPr>
            <w:tcW w:w="943" w:type="dxa"/>
            <w:gridSpan w:val="2"/>
            <w:vMerge/>
            <w:tcBorders>
              <w:left w:val="nil"/>
              <w:right w:val="single" w:sz="4" w:space="0" w:color="auto"/>
            </w:tcBorders>
          </w:tcPr>
          <w:p w:rsidR="00382374" w:rsidRPr="003A31AB" w:rsidRDefault="00382374" w:rsidP="003A31AB">
            <w:pPr>
              <w:snapToGrid w:val="0"/>
              <w:jc w:val="center"/>
              <w:rPr>
                <w:color w:val="000000"/>
                <w:sz w:val="19"/>
                <w:szCs w:val="19"/>
              </w:rPr>
            </w:pPr>
          </w:p>
        </w:tc>
      </w:tr>
      <w:tr w:rsidR="00382374" w:rsidRPr="003A31AB" w:rsidTr="003A31AB">
        <w:trPr>
          <w:trHeight w:val="113"/>
          <w:jc w:val="center"/>
        </w:trPr>
        <w:tc>
          <w:tcPr>
            <w:tcW w:w="4361" w:type="dxa"/>
            <w:tcBorders>
              <w:top w:val="nil"/>
              <w:left w:val="single" w:sz="4" w:space="0" w:color="auto"/>
              <w:bottom w:val="single" w:sz="4" w:space="0" w:color="auto"/>
              <w:right w:val="single" w:sz="4" w:space="0" w:color="auto"/>
            </w:tcBorders>
          </w:tcPr>
          <w:p w:rsidR="00382374" w:rsidRPr="003A31AB" w:rsidRDefault="00382374" w:rsidP="003A31AB">
            <w:pPr>
              <w:snapToGrid w:val="0"/>
              <w:jc w:val="both"/>
              <w:rPr>
                <w:color w:val="000000"/>
                <w:sz w:val="19"/>
                <w:szCs w:val="19"/>
              </w:rPr>
            </w:pPr>
            <w:r w:rsidRPr="003A31AB">
              <w:rPr>
                <w:color w:val="000000"/>
                <w:sz w:val="19"/>
                <w:szCs w:val="19"/>
              </w:rPr>
              <w:t>Second-degree relatives with diabetes</w:t>
            </w:r>
          </w:p>
        </w:tc>
        <w:tc>
          <w:tcPr>
            <w:tcW w:w="2104" w:type="dxa"/>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10</w:t>
            </w:r>
          </w:p>
        </w:tc>
        <w:tc>
          <w:tcPr>
            <w:tcW w:w="2252"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15.3</w:t>
            </w:r>
          </w:p>
        </w:tc>
        <w:tc>
          <w:tcPr>
            <w:tcW w:w="943" w:type="dxa"/>
            <w:gridSpan w:val="2"/>
            <w:vMerge/>
            <w:tcBorders>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p>
        </w:tc>
      </w:tr>
      <w:tr w:rsidR="00382374" w:rsidRPr="003A31AB" w:rsidTr="003A31AB">
        <w:trPr>
          <w:trHeight w:val="113"/>
          <w:jc w:val="center"/>
        </w:trPr>
        <w:tc>
          <w:tcPr>
            <w:tcW w:w="4361" w:type="dxa"/>
            <w:tcBorders>
              <w:top w:val="nil"/>
              <w:left w:val="single" w:sz="4" w:space="0" w:color="auto"/>
              <w:bottom w:val="single" w:sz="4" w:space="0" w:color="auto"/>
              <w:right w:val="single" w:sz="4" w:space="0" w:color="auto"/>
            </w:tcBorders>
          </w:tcPr>
          <w:p w:rsidR="00382374" w:rsidRPr="003A31AB" w:rsidRDefault="00382374" w:rsidP="003A31AB">
            <w:pPr>
              <w:snapToGrid w:val="0"/>
              <w:jc w:val="both"/>
              <w:rPr>
                <w:color w:val="000000"/>
                <w:sz w:val="19"/>
                <w:szCs w:val="19"/>
              </w:rPr>
            </w:pPr>
            <w:r w:rsidRPr="003A31AB">
              <w:rPr>
                <w:color w:val="000000"/>
                <w:sz w:val="19"/>
                <w:szCs w:val="19"/>
                <w:lang w:bidi="ar-EG"/>
              </w:rPr>
              <w:t>Previous high blood glucose</w:t>
            </w:r>
          </w:p>
        </w:tc>
        <w:tc>
          <w:tcPr>
            <w:tcW w:w="2104" w:type="dxa"/>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6.7</w:t>
            </w:r>
          </w:p>
        </w:tc>
        <w:tc>
          <w:tcPr>
            <w:tcW w:w="2252"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11.3</w:t>
            </w:r>
          </w:p>
        </w:tc>
        <w:tc>
          <w:tcPr>
            <w:tcW w:w="943"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0.293</w:t>
            </w:r>
          </w:p>
        </w:tc>
      </w:tr>
      <w:tr w:rsidR="00382374" w:rsidRPr="003A31AB" w:rsidTr="007C5D42">
        <w:trPr>
          <w:trHeight w:val="113"/>
          <w:jc w:val="center"/>
        </w:trPr>
        <w:tc>
          <w:tcPr>
            <w:tcW w:w="9660" w:type="dxa"/>
            <w:gridSpan w:val="6"/>
            <w:tcBorders>
              <w:top w:val="nil"/>
              <w:left w:val="single" w:sz="4" w:space="0" w:color="auto"/>
              <w:bottom w:val="single" w:sz="4" w:space="0" w:color="auto"/>
              <w:right w:val="single" w:sz="4" w:space="0" w:color="auto"/>
            </w:tcBorders>
            <w:shd w:val="clear" w:color="auto" w:fill="D9D9D9"/>
          </w:tcPr>
          <w:p w:rsidR="00382374" w:rsidRPr="003A31AB" w:rsidRDefault="00382374" w:rsidP="003A31AB">
            <w:pPr>
              <w:snapToGrid w:val="0"/>
              <w:jc w:val="both"/>
              <w:rPr>
                <w:b/>
                <w:bCs/>
                <w:color w:val="000000"/>
                <w:sz w:val="19"/>
                <w:szCs w:val="19"/>
              </w:rPr>
            </w:pPr>
            <w:r w:rsidRPr="003A31AB">
              <w:rPr>
                <w:b/>
                <w:bCs/>
                <w:color w:val="000000"/>
                <w:sz w:val="19"/>
                <w:szCs w:val="19"/>
                <w:lang w:bidi="ar-EG"/>
              </w:rPr>
              <w:t>Blood Pressure</w:t>
            </w:r>
            <w:r w:rsidRPr="003A31AB">
              <w:rPr>
                <w:b/>
                <w:bCs/>
                <w:color w:val="000000"/>
                <w:sz w:val="19"/>
                <w:szCs w:val="19"/>
              </w:rPr>
              <w:t xml:space="preserve"> %</w:t>
            </w:r>
          </w:p>
        </w:tc>
      </w:tr>
      <w:tr w:rsidR="00382374" w:rsidRPr="003A31AB" w:rsidTr="003A31AB">
        <w:trPr>
          <w:trHeight w:val="113"/>
          <w:jc w:val="center"/>
        </w:trPr>
        <w:tc>
          <w:tcPr>
            <w:tcW w:w="4361" w:type="dxa"/>
            <w:tcBorders>
              <w:top w:val="nil"/>
              <w:left w:val="single" w:sz="4" w:space="0" w:color="auto"/>
              <w:bottom w:val="single" w:sz="4" w:space="0" w:color="auto"/>
              <w:right w:val="single" w:sz="4" w:space="0" w:color="auto"/>
            </w:tcBorders>
          </w:tcPr>
          <w:p w:rsidR="00382374" w:rsidRPr="003A31AB" w:rsidRDefault="00382374" w:rsidP="003A31AB">
            <w:pPr>
              <w:snapToGrid w:val="0"/>
              <w:jc w:val="both"/>
              <w:rPr>
                <w:color w:val="000000"/>
                <w:sz w:val="19"/>
                <w:szCs w:val="19"/>
              </w:rPr>
            </w:pPr>
            <w:r w:rsidRPr="003A31AB">
              <w:rPr>
                <w:color w:val="000000"/>
                <w:sz w:val="19"/>
                <w:szCs w:val="19"/>
              </w:rPr>
              <w:t>Blood pressure–lowering medication</w:t>
            </w:r>
          </w:p>
        </w:tc>
        <w:tc>
          <w:tcPr>
            <w:tcW w:w="2104" w:type="dxa"/>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20</w:t>
            </w:r>
          </w:p>
        </w:tc>
        <w:tc>
          <w:tcPr>
            <w:tcW w:w="2252"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lang w:bidi="ar-EG"/>
              </w:rPr>
              <w:t>24.8</w:t>
            </w:r>
          </w:p>
        </w:tc>
        <w:tc>
          <w:tcPr>
            <w:tcW w:w="943"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lang w:bidi="ar-EG"/>
              </w:rPr>
              <w:t>0.409</w:t>
            </w:r>
          </w:p>
        </w:tc>
      </w:tr>
      <w:tr w:rsidR="00382374" w:rsidRPr="003A31AB" w:rsidTr="007C5D42">
        <w:trPr>
          <w:trHeight w:val="113"/>
          <w:jc w:val="center"/>
        </w:trPr>
        <w:tc>
          <w:tcPr>
            <w:tcW w:w="9660" w:type="dxa"/>
            <w:gridSpan w:val="6"/>
            <w:tcBorders>
              <w:top w:val="nil"/>
              <w:left w:val="single" w:sz="4" w:space="0" w:color="auto"/>
              <w:bottom w:val="single" w:sz="4" w:space="0" w:color="auto"/>
              <w:right w:val="single" w:sz="4" w:space="0" w:color="auto"/>
            </w:tcBorders>
            <w:shd w:val="clear" w:color="auto" w:fill="D9D9D9"/>
          </w:tcPr>
          <w:p w:rsidR="00382374" w:rsidRPr="003A31AB" w:rsidRDefault="00382374" w:rsidP="003A31AB">
            <w:pPr>
              <w:snapToGrid w:val="0"/>
              <w:jc w:val="both"/>
              <w:rPr>
                <w:b/>
                <w:bCs/>
                <w:color w:val="000000"/>
                <w:sz w:val="19"/>
                <w:szCs w:val="19"/>
              </w:rPr>
            </w:pPr>
            <w:r w:rsidRPr="003A31AB">
              <w:rPr>
                <w:b/>
                <w:bCs/>
                <w:color w:val="000000"/>
                <w:sz w:val="19"/>
                <w:szCs w:val="19"/>
              </w:rPr>
              <w:t>Physical Activity %</w:t>
            </w:r>
          </w:p>
        </w:tc>
      </w:tr>
      <w:tr w:rsidR="00382374" w:rsidRPr="003A31AB" w:rsidTr="003A31AB">
        <w:trPr>
          <w:trHeight w:val="113"/>
          <w:jc w:val="center"/>
        </w:trPr>
        <w:tc>
          <w:tcPr>
            <w:tcW w:w="4361" w:type="dxa"/>
            <w:tcBorders>
              <w:top w:val="nil"/>
              <w:left w:val="single" w:sz="4" w:space="0" w:color="auto"/>
              <w:bottom w:val="single" w:sz="4" w:space="0" w:color="auto"/>
              <w:right w:val="single" w:sz="4" w:space="0" w:color="auto"/>
            </w:tcBorders>
          </w:tcPr>
          <w:p w:rsidR="00382374" w:rsidRPr="003A31AB" w:rsidRDefault="00382374" w:rsidP="003A31AB">
            <w:pPr>
              <w:snapToGrid w:val="0"/>
              <w:jc w:val="both"/>
              <w:rPr>
                <w:color w:val="000000"/>
                <w:sz w:val="19"/>
                <w:szCs w:val="19"/>
              </w:rPr>
            </w:pPr>
            <w:r w:rsidRPr="003A31AB">
              <w:rPr>
                <w:color w:val="000000"/>
                <w:sz w:val="19"/>
                <w:szCs w:val="19"/>
                <w:lang w:bidi="ar-EG"/>
              </w:rPr>
              <w:t>On daily basis ≥ 30 min/day</w:t>
            </w:r>
          </w:p>
        </w:tc>
        <w:tc>
          <w:tcPr>
            <w:tcW w:w="2104" w:type="dxa"/>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43.3</w:t>
            </w:r>
          </w:p>
        </w:tc>
        <w:tc>
          <w:tcPr>
            <w:tcW w:w="2252"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lang w:bidi="ar-EG"/>
              </w:rPr>
              <w:t>33.2</w:t>
            </w:r>
          </w:p>
        </w:tc>
        <w:tc>
          <w:tcPr>
            <w:tcW w:w="943" w:type="dxa"/>
            <w:gridSpan w:val="2"/>
            <w:vMerge w:val="restart"/>
            <w:tcBorders>
              <w:top w:val="nil"/>
              <w:left w:val="nil"/>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lang w:bidi="ar-EG"/>
              </w:rPr>
              <w:t>0.072</w:t>
            </w:r>
          </w:p>
          <w:p w:rsidR="00382374" w:rsidRPr="003A31AB" w:rsidRDefault="00382374" w:rsidP="003A31AB">
            <w:pPr>
              <w:snapToGrid w:val="0"/>
              <w:jc w:val="center"/>
              <w:rPr>
                <w:color w:val="000000"/>
                <w:sz w:val="19"/>
                <w:szCs w:val="19"/>
              </w:rPr>
            </w:pPr>
          </w:p>
        </w:tc>
      </w:tr>
      <w:tr w:rsidR="00382374" w:rsidRPr="003A31AB" w:rsidTr="003A31AB">
        <w:trPr>
          <w:trHeight w:val="113"/>
          <w:jc w:val="center"/>
        </w:trPr>
        <w:tc>
          <w:tcPr>
            <w:tcW w:w="4361" w:type="dxa"/>
            <w:tcBorders>
              <w:top w:val="nil"/>
              <w:left w:val="single" w:sz="4" w:space="0" w:color="auto"/>
              <w:bottom w:val="single" w:sz="4" w:space="0" w:color="auto"/>
              <w:right w:val="single" w:sz="4" w:space="0" w:color="auto"/>
            </w:tcBorders>
          </w:tcPr>
          <w:p w:rsidR="00382374" w:rsidRPr="003A31AB" w:rsidRDefault="00382374" w:rsidP="003A31AB">
            <w:pPr>
              <w:snapToGrid w:val="0"/>
              <w:jc w:val="both"/>
              <w:rPr>
                <w:color w:val="000000"/>
                <w:sz w:val="19"/>
                <w:szCs w:val="19"/>
              </w:rPr>
            </w:pPr>
            <w:r w:rsidRPr="003A31AB">
              <w:rPr>
                <w:color w:val="000000"/>
                <w:sz w:val="19"/>
                <w:szCs w:val="19"/>
                <w:lang w:bidi="ar-EG"/>
              </w:rPr>
              <w:t>Not on daily basis</w:t>
            </w:r>
          </w:p>
        </w:tc>
        <w:tc>
          <w:tcPr>
            <w:tcW w:w="2104" w:type="dxa"/>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56.7</w:t>
            </w:r>
          </w:p>
        </w:tc>
        <w:tc>
          <w:tcPr>
            <w:tcW w:w="2252"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lang w:bidi="ar-EG"/>
              </w:rPr>
              <w:t>66.8</w:t>
            </w:r>
          </w:p>
        </w:tc>
        <w:tc>
          <w:tcPr>
            <w:tcW w:w="943" w:type="dxa"/>
            <w:gridSpan w:val="2"/>
            <w:vMerge/>
            <w:tcBorders>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p>
        </w:tc>
      </w:tr>
      <w:tr w:rsidR="00382374" w:rsidRPr="003A31AB" w:rsidTr="007C5D42">
        <w:trPr>
          <w:trHeight w:val="113"/>
          <w:jc w:val="center"/>
        </w:trPr>
        <w:tc>
          <w:tcPr>
            <w:tcW w:w="9660" w:type="dxa"/>
            <w:gridSpan w:val="6"/>
            <w:tcBorders>
              <w:top w:val="nil"/>
              <w:left w:val="single" w:sz="4" w:space="0" w:color="auto"/>
              <w:bottom w:val="single" w:sz="4" w:space="0" w:color="auto"/>
              <w:right w:val="single" w:sz="4" w:space="0" w:color="auto"/>
            </w:tcBorders>
            <w:shd w:val="clear" w:color="auto" w:fill="D9D9D9"/>
          </w:tcPr>
          <w:p w:rsidR="00382374" w:rsidRPr="003A31AB" w:rsidRDefault="00382374" w:rsidP="003A31AB">
            <w:pPr>
              <w:snapToGrid w:val="0"/>
              <w:jc w:val="both"/>
              <w:rPr>
                <w:b/>
                <w:bCs/>
                <w:color w:val="000000"/>
                <w:sz w:val="19"/>
                <w:szCs w:val="19"/>
              </w:rPr>
            </w:pPr>
            <w:r w:rsidRPr="003A31AB">
              <w:rPr>
                <w:b/>
                <w:bCs/>
                <w:color w:val="000000"/>
                <w:sz w:val="19"/>
                <w:szCs w:val="19"/>
                <w:lang w:bidi="ar-EG"/>
              </w:rPr>
              <w:t>Vegetables and fruits consumption</w:t>
            </w:r>
            <w:r w:rsidRPr="003A31AB">
              <w:rPr>
                <w:b/>
                <w:bCs/>
                <w:color w:val="000000"/>
                <w:sz w:val="19"/>
                <w:szCs w:val="19"/>
              </w:rPr>
              <w:t xml:space="preserve"> %</w:t>
            </w:r>
          </w:p>
        </w:tc>
      </w:tr>
      <w:tr w:rsidR="00382374" w:rsidRPr="003A31AB" w:rsidTr="003A31AB">
        <w:trPr>
          <w:trHeight w:val="113"/>
          <w:jc w:val="center"/>
        </w:trPr>
        <w:tc>
          <w:tcPr>
            <w:tcW w:w="4361" w:type="dxa"/>
            <w:tcBorders>
              <w:top w:val="nil"/>
              <w:left w:val="single" w:sz="4" w:space="0" w:color="auto"/>
              <w:bottom w:val="single" w:sz="4" w:space="0" w:color="auto"/>
              <w:right w:val="single" w:sz="4" w:space="0" w:color="auto"/>
            </w:tcBorders>
          </w:tcPr>
          <w:p w:rsidR="00382374" w:rsidRPr="003A31AB" w:rsidRDefault="00382374" w:rsidP="003A31AB">
            <w:pPr>
              <w:snapToGrid w:val="0"/>
              <w:jc w:val="both"/>
              <w:rPr>
                <w:color w:val="000000"/>
                <w:sz w:val="19"/>
                <w:szCs w:val="19"/>
              </w:rPr>
            </w:pPr>
            <w:r w:rsidRPr="003A31AB">
              <w:rPr>
                <w:color w:val="000000"/>
                <w:sz w:val="19"/>
                <w:szCs w:val="19"/>
                <w:lang w:bidi="ar-EG"/>
              </w:rPr>
              <w:t>On daily basis</w:t>
            </w:r>
          </w:p>
        </w:tc>
        <w:tc>
          <w:tcPr>
            <w:tcW w:w="2104" w:type="dxa"/>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53.3</w:t>
            </w:r>
          </w:p>
        </w:tc>
        <w:tc>
          <w:tcPr>
            <w:tcW w:w="2252"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lang w:bidi="ar-EG"/>
              </w:rPr>
              <w:t>51.5</w:t>
            </w:r>
          </w:p>
        </w:tc>
        <w:tc>
          <w:tcPr>
            <w:tcW w:w="943" w:type="dxa"/>
            <w:gridSpan w:val="2"/>
            <w:vMerge w:val="restart"/>
            <w:tcBorders>
              <w:top w:val="nil"/>
              <w:left w:val="nil"/>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lang w:bidi="ar-EG"/>
              </w:rPr>
              <w:t>0.815</w:t>
            </w:r>
          </w:p>
        </w:tc>
      </w:tr>
      <w:tr w:rsidR="00382374" w:rsidRPr="003A31AB" w:rsidTr="003A31AB">
        <w:trPr>
          <w:trHeight w:val="113"/>
          <w:jc w:val="center"/>
        </w:trPr>
        <w:tc>
          <w:tcPr>
            <w:tcW w:w="4361" w:type="dxa"/>
            <w:tcBorders>
              <w:top w:val="nil"/>
              <w:left w:val="single" w:sz="4" w:space="0" w:color="auto"/>
              <w:bottom w:val="single" w:sz="4" w:space="0" w:color="auto"/>
              <w:right w:val="single" w:sz="4" w:space="0" w:color="auto"/>
            </w:tcBorders>
          </w:tcPr>
          <w:p w:rsidR="00382374" w:rsidRPr="003A31AB" w:rsidRDefault="00382374" w:rsidP="003A31AB">
            <w:pPr>
              <w:snapToGrid w:val="0"/>
              <w:jc w:val="both"/>
              <w:rPr>
                <w:color w:val="000000"/>
                <w:sz w:val="19"/>
                <w:szCs w:val="19"/>
              </w:rPr>
            </w:pPr>
            <w:r w:rsidRPr="003A31AB">
              <w:rPr>
                <w:color w:val="000000"/>
                <w:sz w:val="19"/>
                <w:szCs w:val="19"/>
                <w:lang w:bidi="ar-EG"/>
              </w:rPr>
              <w:t>Not on daily basis</w:t>
            </w:r>
          </w:p>
        </w:tc>
        <w:tc>
          <w:tcPr>
            <w:tcW w:w="2104" w:type="dxa"/>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46.7</w:t>
            </w:r>
          </w:p>
        </w:tc>
        <w:tc>
          <w:tcPr>
            <w:tcW w:w="2252"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lang w:bidi="ar-EG"/>
              </w:rPr>
              <w:t>48.5</w:t>
            </w:r>
          </w:p>
        </w:tc>
        <w:tc>
          <w:tcPr>
            <w:tcW w:w="943" w:type="dxa"/>
            <w:gridSpan w:val="2"/>
            <w:vMerge/>
            <w:tcBorders>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p>
        </w:tc>
      </w:tr>
      <w:tr w:rsidR="00382374" w:rsidRPr="003A31AB" w:rsidTr="003A31AB">
        <w:trPr>
          <w:trHeight w:val="113"/>
          <w:jc w:val="center"/>
        </w:trPr>
        <w:tc>
          <w:tcPr>
            <w:tcW w:w="4361" w:type="dxa"/>
            <w:tcBorders>
              <w:top w:val="nil"/>
              <w:left w:val="single" w:sz="4" w:space="0" w:color="auto"/>
              <w:bottom w:val="single" w:sz="4" w:space="0" w:color="auto"/>
              <w:right w:val="single" w:sz="4" w:space="0" w:color="auto"/>
            </w:tcBorders>
            <w:shd w:val="clear" w:color="auto" w:fill="A6A6A6"/>
          </w:tcPr>
          <w:p w:rsidR="00382374" w:rsidRPr="003A31AB" w:rsidRDefault="00382374" w:rsidP="003A31AB">
            <w:pPr>
              <w:snapToGrid w:val="0"/>
              <w:jc w:val="both"/>
              <w:rPr>
                <w:color w:val="000000"/>
                <w:sz w:val="19"/>
                <w:szCs w:val="19"/>
              </w:rPr>
            </w:pPr>
            <w:r w:rsidRPr="003A31AB">
              <w:rPr>
                <w:b/>
                <w:bCs/>
                <w:color w:val="000000"/>
                <w:sz w:val="19"/>
                <w:szCs w:val="19"/>
              </w:rPr>
              <w:t>Anthropometric Data</w:t>
            </w:r>
          </w:p>
        </w:tc>
        <w:tc>
          <w:tcPr>
            <w:tcW w:w="2130" w:type="dxa"/>
            <w:gridSpan w:val="2"/>
            <w:tcBorders>
              <w:top w:val="nil"/>
              <w:left w:val="single" w:sz="4" w:space="0" w:color="auto"/>
              <w:bottom w:val="single" w:sz="4" w:space="0" w:color="auto"/>
              <w:right w:val="single" w:sz="4" w:space="0" w:color="auto"/>
            </w:tcBorders>
            <w:shd w:val="clear" w:color="auto" w:fill="A6A6A6"/>
          </w:tcPr>
          <w:p w:rsidR="00382374" w:rsidRPr="003A31AB" w:rsidRDefault="00382374" w:rsidP="003A31AB">
            <w:pPr>
              <w:snapToGrid w:val="0"/>
              <w:jc w:val="center"/>
              <w:rPr>
                <w:color w:val="000000"/>
                <w:sz w:val="19"/>
                <w:szCs w:val="19"/>
              </w:rPr>
            </w:pPr>
            <w:r w:rsidRPr="003A31AB">
              <w:rPr>
                <w:b/>
                <w:bCs/>
                <w:color w:val="000000"/>
                <w:sz w:val="19"/>
                <w:szCs w:val="19"/>
              </w:rPr>
              <w:t>Mean</w:t>
            </w:r>
            <w:r w:rsidR="00815611">
              <w:rPr>
                <w:b/>
                <w:bCs/>
                <w:color w:val="000000"/>
                <w:sz w:val="19"/>
                <w:szCs w:val="19"/>
              </w:rPr>
              <w:t xml:space="preserve"> </w:t>
            </w:r>
            <w:r w:rsidRPr="003A31AB">
              <w:rPr>
                <w:b/>
                <w:bCs/>
                <w:color w:val="000000"/>
                <w:sz w:val="19"/>
                <w:szCs w:val="19"/>
              </w:rPr>
              <w:t>± SD</w:t>
            </w:r>
          </w:p>
        </w:tc>
        <w:tc>
          <w:tcPr>
            <w:tcW w:w="3169" w:type="dxa"/>
            <w:gridSpan w:val="3"/>
            <w:tcBorders>
              <w:top w:val="nil"/>
              <w:left w:val="single" w:sz="4" w:space="0" w:color="auto"/>
              <w:bottom w:val="single" w:sz="4" w:space="0" w:color="auto"/>
              <w:right w:val="single" w:sz="4" w:space="0" w:color="auto"/>
            </w:tcBorders>
            <w:shd w:val="clear" w:color="auto" w:fill="A6A6A6"/>
          </w:tcPr>
          <w:p w:rsidR="00382374" w:rsidRPr="003A31AB" w:rsidRDefault="00382374" w:rsidP="003A31AB">
            <w:pPr>
              <w:snapToGrid w:val="0"/>
              <w:jc w:val="center"/>
              <w:rPr>
                <w:color w:val="000000"/>
                <w:sz w:val="19"/>
                <w:szCs w:val="19"/>
              </w:rPr>
            </w:pPr>
            <w:r w:rsidRPr="003A31AB">
              <w:rPr>
                <w:b/>
                <w:bCs/>
                <w:color w:val="000000"/>
                <w:sz w:val="19"/>
                <w:szCs w:val="19"/>
              </w:rPr>
              <w:t>Mean</w:t>
            </w:r>
            <w:r w:rsidR="00815611">
              <w:rPr>
                <w:b/>
                <w:bCs/>
                <w:color w:val="000000"/>
                <w:sz w:val="19"/>
                <w:szCs w:val="19"/>
              </w:rPr>
              <w:t xml:space="preserve"> </w:t>
            </w:r>
            <w:r w:rsidRPr="003A31AB">
              <w:rPr>
                <w:b/>
                <w:bCs/>
                <w:color w:val="000000"/>
                <w:sz w:val="19"/>
                <w:szCs w:val="19"/>
              </w:rPr>
              <w:t>± SD</w:t>
            </w:r>
          </w:p>
        </w:tc>
      </w:tr>
      <w:tr w:rsidR="00382374" w:rsidRPr="003A31AB" w:rsidTr="003A31AB">
        <w:trPr>
          <w:trHeight w:val="113"/>
          <w:jc w:val="center"/>
        </w:trPr>
        <w:tc>
          <w:tcPr>
            <w:tcW w:w="4361" w:type="dxa"/>
            <w:tcBorders>
              <w:top w:val="nil"/>
              <w:left w:val="single" w:sz="4" w:space="0" w:color="auto"/>
              <w:bottom w:val="single" w:sz="4" w:space="0" w:color="auto"/>
              <w:right w:val="single" w:sz="4" w:space="0" w:color="auto"/>
            </w:tcBorders>
          </w:tcPr>
          <w:p w:rsidR="00382374" w:rsidRPr="003A31AB" w:rsidRDefault="00382374" w:rsidP="003A31AB">
            <w:pPr>
              <w:snapToGrid w:val="0"/>
              <w:jc w:val="both"/>
              <w:rPr>
                <w:color w:val="000000"/>
                <w:sz w:val="19"/>
                <w:szCs w:val="19"/>
              </w:rPr>
            </w:pPr>
            <w:r w:rsidRPr="003A31AB">
              <w:rPr>
                <w:color w:val="000000"/>
                <w:sz w:val="19"/>
                <w:szCs w:val="19"/>
              </w:rPr>
              <w:t>BMI (kg/m</w:t>
            </w:r>
            <w:r w:rsidRPr="003A31AB">
              <w:rPr>
                <w:color w:val="000000"/>
                <w:sz w:val="19"/>
                <w:szCs w:val="19"/>
                <w:vertAlign w:val="superscript"/>
              </w:rPr>
              <w:t>2</w:t>
            </w:r>
            <w:r w:rsidRPr="003A31AB">
              <w:rPr>
                <w:color w:val="000000"/>
                <w:sz w:val="19"/>
                <w:szCs w:val="19"/>
              </w:rPr>
              <w:t>)</w:t>
            </w:r>
          </w:p>
        </w:tc>
        <w:tc>
          <w:tcPr>
            <w:tcW w:w="2104" w:type="dxa"/>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35.09 ± 15.69</w:t>
            </w:r>
          </w:p>
        </w:tc>
        <w:tc>
          <w:tcPr>
            <w:tcW w:w="2252"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38.79 ± 5.56</w:t>
            </w:r>
          </w:p>
        </w:tc>
        <w:tc>
          <w:tcPr>
            <w:tcW w:w="943"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b/>
                <w:bCs/>
                <w:color w:val="000000"/>
                <w:sz w:val="19"/>
                <w:szCs w:val="19"/>
              </w:rPr>
            </w:pPr>
            <w:r w:rsidRPr="003A31AB">
              <w:rPr>
                <w:b/>
                <w:bCs/>
                <w:color w:val="000000"/>
                <w:sz w:val="19"/>
                <w:szCs w:val="19"/>
              </w:rPr>
              <w:t>0.000 </w:t>
            </w:r>
            <w:r w:rsidRPr="003A31AB">
              <w:rPr>
                <w:b/>
                <w:bCs/>
                <w:color w:val="000000"/>
                <w:sz w:val="19"/>
                <w:szCs w:val="19"/>
                <w:lang w:bidi="ar-EG"/>
              </w:rPr>
              <w:t>*</w:t>
            </w:r>
          </w:p>
        </w:tc>
      </w:tr>
      <w:tr w:rsidR="00382374" w:rsidRPr="003A31AB" w:rsidTr="003A31AB">
        <w:trPr>
          <w:trHeight w:val="113"/>
          <w:jc w:val="center"/>
        </w:trPr>
        <w:tc>
          <w:tcPr>
            <w:tcW w:w="4361" w:type="dxa"/>
            <w:tcBorders>
              <w:top w:val="nil"/>
              <w:left w:val="single" w:sz="4" w:space="0" w:color="auto"/>
              <w:bottom w:val="single" w:sz="4" w:space="0" w:color="auto"/>
              <w:right w:val="single" w:sz="4" w:space="0" w:color="auto"/>
            </w:tcBorders>
          </w:tcPr>
          <w:p w:rsidR="00382374" w:rsidRPr="003A31AB" w:rsidRDefault="00382374" w:rsidP="003A31AB">
            <w:pPr>
              <w:snapToGrid w:val="0"/>
              <w:jc w:val="both"/>
              <w:rPr>
                <w:color w:val="000000"/>
                <w:sz w:val="19"/>
                <w:szCs w:val="19"/>
              </w:rPr>
            </w:pPr>
            <w:r w:rsidRPr="003A31AB">
              <w:rPr>
                <w:color w:val="000000"/>
                <w:sz w:val="19"/>
                <w:szCs w:val="19"/>
              </w:rPr>
              <w:t>Waist circumference (cm)</w:t>
            </w:r>
          </w:p>
        </w:tc>
        <w:tc>
          <w:tcPr>
            <w:tcW w:w="2104" w:type="dxa"/>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113.90 ± 9.43</w:t>
            </w:r>
          </w:p>
        </w:tc>
        <w:tc>
          <w:tcPr>
            <w:tcW w:w="2252"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112.28 ± 11.25</w:t>
            </w:r>
          </w:p>
        </w:tc>
        <w:tc>
          <w:tcPr>
            <w:tcW w:w="943"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0.210</w:t>
            </w:r>
          </w:p>
        </w:tc>
      </w:tr>
      <w:tr w:rsidR="00382374" w:rsidRPr="003A31AB" w:rsidTr="003A31AB">
        <w:trPr>
          <w:trHeight w:val="113"/>
          <w:jc w:val="center"/>
        </w:trPr>
        <w:tc>
          <w:tcPr>
            <w:tcW w:w="4361" w:type="dxa"/>
            <w:tcBorders>
              <w:top w:val="nil"/>
              <w:left w:val="single" w:sz="4" w:space="0" w:color="auto"/>
              <w:bottom w:val="single" w:sz="4" w:space="0" w:color="auto"/>
              <w:right w:val="single" w:sz="4" w:space="0" w:color="auto"/>
            </w:tcBorders>
          </w:tcPr>
          <w:p w:rsidR="00382374" w:rsidRPr="003A31AB" w:rsidRDefault="00382374" w:rsidP="003A31AB">
            <w:pPr>
              <w:snapToGrid w:val="0"/>
              <w:jc w:val="both"/>
              <w:rPr>
                <w:color w:val="000000"/>
                <w:sz w:val="19"/>
                <w:szCs w:val="19"/>
              </w:rPr>
            </w:pPr>
            <w:r w:rsidRPr="003A31AB">
              <w:rPr>
                <w:color w:val="000000"/>
                <w:sz w:val="19"/>
                <w:szCs w:val="19"/>
              </w:rPr>
              <w:t>Weight (kg)</w:t>
            </w:r>
          </w:p>
        </w:tc>
        <w:tc>
          <w:tcPr>
            <w:tcW w:w="2104" w:type="dxa"/>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99.98 ± 13.20</w:t>
            </w:r>
          </w:p>
        </w:tc>
        <w:tc>
          <w:tcPr>
            <w:tcW w:w="2252"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95.45± 15.54</w:t>
            </w:r>
          </w:p>
        </w:tc>
        <w:tc>
          <w:tcPr>
            <w:tcW w:w="943"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b/>
                <w:bCs/>
                <w:color w:val="000000"/>
                <w:sz w:val="19"/>
                <w:szCs w:val="19"/>
              </w:rPr>
            </w:pPr>
            <w:r w:rsidRPr="003A31AB">
              <w:rPr>
                <w:b/>
                <w:bCs/>
                <w:color w:val="000000"/>
                <w:sz w:val="19"/>
                <w:szCs w:val="19"/>
              </w:rPr>
              <w:t>0.005</w:t>
            </w:r>
            <w:r w:rsidRPr="003A31AB">
              <w:rPr>
                <w:b/>
                <w:bCs/>
                <w:color w:val="000000"/>
                <w:sz w:val="19"/>
                <w:szCs w:val="19"/>
                <w:lang w:bidi="ar-EG"/>
              </w:rPr>
              <w:t>*</w:t>
            </w:r>
          </w:p>
        </w:tc>
      </w:tr>
      <w:tr w:rsidR="00382374" w:rsidRPr="003A31AB" w:rsidTr="007C5D42">
        <w:trPr>
          <w:trHeight w:val="113"/>
          <w:jc w:val="center"/>
        </w:trPr>
        <w:tc>
          <w:tcPr>
            <w:tcW w:w="9660" w:type="dxa"/>
            <w:gridSpan w:val="6"/>
            <w:tcBorders>
              <w:top w:val="single" w:sz="4" w:space="0" w:color="auto"/>
              <w:left w:val="single" w:sz="4" w:space="0" w:color="auto"/>
              <w:bottom w:val="single" w:sz="4" w:space="0" w:color="auto"/>
              <w:right w:val="single" w:sz="4" w:space="0" w:color="auto"/>
            </w:tcBorders>
            <w:shd w:val="clear" w:color="auto" w:fill="A6A6A6"/>
          </w:tcPr>
          <w:p w:rsidR="00382374" w:rsidRPr="003A31AB" w:rsidRDefault="00382374" w:rsidP="003A31AB">
            <w:pPr>
              <w:snapToGrid w:val="0"/>
              <w:jc w:val="both"/>
              <w:rPr>
                <w:b/>
                <w:bCs/>
                <w:color w:val="000000"/>
                <w:sz w:val="19"/>
                <w:szCs w:val="19"/>
              </w:rPr>
            </w:pPr>
            <w:r w:rsidRPr="003A31AB">
              <w:rPr>
                <w:b/>
                <w:bCs/>
                <w:color w:val="000000"/>
                <w:sz w:val="19"/>
                <w:szCs w:val="19"/>
              </w:rPr>
              <w:t>Blood pressure</w:t>
            </w:r>
          </w:p>
        </w:tc>
      </w:tr>
      <w:tr w:rsidR="00382374" w:rsidRPr="003A31AB" w:rsidTr="003A31AB">
        <w:trPr>
          <w:trHeight w:val="113"/>
          <w:jc w:val="center"/>
        </w:trPr>
        <w:tc>
          <w:tcPr>
            <w:tcW w:w="4361" w:type="dxa"/>
            <w:tcBorders>
              <w:top w:val="nil"/>
              <w:left w:val="single" w:sz="4" w:space="0" w:color="auto"/>
              <w:bottom w:val="single" w:sz="4" w:space="0" w:color="auto"/>
              <w:right w:val="single" w:sz="4" w:space="0" w:color="auto"/>
            </w:tcBorders>
          </w:tcPr>
          <w:p w:rsidR="00382374" w:rsidRPr="003A31AB" w:rsidRDefault="00382374" w:rsidP="003A31AB">
            <w:pPr>
              <w:snapToGrid w:val="0"/>
              <w:jc w:val="both"/>
              <w:rPr>
                <w:color w:val="000000"/>
                <w:sz w:val="19"/>
                <w:szCs w:val="19"/>
              </w:rPr>
            </w:pPr>
            <w:r w:rsidRPr="003A31AB">
              <w:rPr>
                <w:color w:val="000000"/>
                <w:sz w:val="19"/>
                <w:szCs w:val="19"/>
              </w:rPr>
              <w:t>Systolic blood pressure (&gt; 130 mmHg)</w:t>
            </w:r>
          </w:p>
        </w:tc>
        <w:tc>
          <w:tcPr>
            <w:tcW w:w="2104" w:type="dxa"/>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149.37±15.69</w:t>
            </w:r>
          </w:p>
        </w:tc>
        <w:tc>
          <w:tcPr>
            <w:tcW w:w="2252"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144.85 ± 10.74</w:t>
            </w:r>
          </w:p>
        </w:tc>
        <w:tc>
          <w:tcPr>
            <w:tcW w:w="943"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0.110</w:t>
            </w:r>
          </w:p>
        </w:tc>
      </w:tr>
      <w:tr w:rsidR="00382374" w:rsidRPr="003A31AB" w:rsidTr="003A31AB">
        <w:trPr>
          <w:trHeight w:val="113"/>
          <w:jc w:val="center"/>
        </w:trPr>
        <w:tc>
          <w:tcPr>
            <w:tcW w:w="4361" w:type="dxa"/>
            <w:tcBorders>
              <w:top w:val="nil"/>
              <w:left w:val="single" w:sz="4" w:space="0" w:color="auto"/>
              <w:bottom w:val="single" w:sz="4" w:space="0" w:color="auto"/>
              <w:right w:val="single" w:sz="4" w:space="0" w:color="auto"/>
            </w:tcBorders>
          </w:tcPr>
          <w:p w:rsidR="00382374" w:rsidRPr="003A31AB" w:rsidRDefault="00382374" w:rsidP="003A31AB">
            <w:pPr>
              <w:snapToGrid w:val="0"/>
              <w:jc w:val="both"/>
              <w:rPr>
                <w:color w:val="000000"/>
                <w:sz w:val="19"/>
                <w:szCs w:val="19"/>
              </w:rPr>
            </w:pPr>
            <w:r w:rsidRPr="003A31AB">
              <w:rPr>
                <w:color w:val="000000"/>
                <w:sz w:val="19"/>
                <w:szCs w:val="19"/>
              </w:rPr>
              <w:t>Diastolic blood pressure (&gt; 85 mmHg)</w:t>
            </w:r>
          </w:p>
        </w:tc>
        <w:tc>
          <w:tcPr>
            <w:tcW w:w="2104" w:type="dxa"/>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94.59 ± 17.45</w:t>
            </w:r>
          </w:p>
        </w:tc>
        <w:tc>
          <w:tcPr>
            <w:tcW w:w="2252"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90.78 ± 6.83</w:t>
            </w:r>
          </w:p>
        </w:tc>
        <w:tc>
          <w:tcPr>
            <w:tcW w:w="943"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b/>
                <w:bCs/>
                <w:color w:val="000000"/>
                <w:sz w:val="19"/>
                <w:szCs w:val="19"/>
              </w:rPr>
              <w:t>0.021</w:t>
            </w:r>
            <w:r w:rsidRPr="003A31AB">
              <w:rPr>
                <w:b/>
                <w:bCs/>
                <w:color w:val="000000"/>
                <w:sz w:val="19"/>
                <w:szCs w:val="19"/>
                <w:lang w:bidi="ar-EG"/>
              </w:rPr>
              <w:t>*</w:t>
            </w:r>
          </w:p>
        </w:tc>
      </w:tr>
      <w:tr w:rsidR="00382374" w:rsidRPr="003A31AB" w:rsidTr="007C5D42">
        <w:trPr>
          <w:trHeight w:val="113"/>
          <w:jc w:val="center"/>
        </w:trPr>
        <w:tc>
          <w:tcPr>
            <w:tcW w:w="9660" w:type="dxa"/>
            <w:gridSpan w:val="6"/>
            <w:tcBorders>
              <w:top w:val="single" w:sz="4" w:space="0" w:color="auto"/>
              <w:left w:val="single" w:sz="4" w:space="0" w:color="auto"/>
              <w:bottom w:val="single" w:sz="4" w:space="0" w:color="auto"/>
              <w:right w:val="single" w:sz="4" w:space="0" w:color="auto"/>
            </w:tcBorders>
            <w:shd w:val="clear" w:color="auto" w:fill="A6A6A6"/>
          </w:tcPr>
          <w:p w:rsidR="00382374" w:rsidRPr="003A31AB" w:rsidRDefault="00382374" w:rsidP="003A31AB">
            <w:pPr>
              <w:snapToGrid w:val="0"/>
              <w:jc w:val="both"/>
              <w:rPr>
                <w:b/>
                <w:bCs/>
                <w:color w:val="000000"/>
                <w:sz w:val="19"/>
                <w:szCs w:val="19"/>
              </w:rPr>
            </w:pPr>
            <w:r w:rsidRPr="003A31AB">
              <w:rPr>
                <w:b/>
                <w:bCs/>
                <w:color w:val="000000"/>
                <w:sz w:val="19"/>
                <w:szCs w:val="19"/>
              </w:rPr>
              <w:t>Laboratory Data</w:t>
            </w:r>
          </w:p>
        </w:tc>
      </w:tr>
      <w:tr w:rsidR="00382374" w:rsidRPr="003A31AB" w:rsidTr="003A31AB">
        <w:trPr>
          <w:trHeight w:val="113"/>
          <w:jc w:val="center"/>
        </w:trPr>
        <w:tc>
          <w:tcPr>
            <w:tcW w:w="4361" w:type="dxa"/>
            <w:tcBorders>
              <w:top w:val="nil"/>
              <w:left w:val="single" w:sz="4" w:space="0" w:color="auto"/>
              <w:bottom w:val="single" w:sz="4" w:space="0" w:color="auto"/>
              <w:right w:val="single" w:sz="4" w:space="0" w:color="auto"/>
            </w:tcBorders>
          </w:tcPr>
          <w:p w:rsidR="00382374" w:rsidRPr="003A31AB" w:rsidRDefault="00382374" w:rsidP="003A31AB">
            <w:pPr>
              <w:snapToGrid w:val="0"/>
              <w:jc w:val="both"/>
              <w:rPr>
                <w:color w:val="000000"/>
                <w:sz w:val="19"/>
                <w:szCs w:val="19"/>
              </w:rPr>
            </w:pPr>
            <w:r w:rsidRPr="003A31AB">
              <w:rPr>
                <w:color w:val="000000"/>
                <w:sz w:val="19"/>
                <w:szCs w:val="19"/>
              </w:rPr>
              <w:t>Fasting plasma glucose (mg/dl)</w:t>
            </w:r>
          </w:p>
        </w:tc>
        <w:tc>
          <w:tcPr>
            <w:tcW w:w="2104" w:type="dxa"/>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99.68 ± 21.43</w:t>
            </w:r>
          </w:p>
        </w:tc>
        <w:tc>
          <w:tcPr>
            <w:tcW w:w="2252"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95.53 ±17.09</w:t>
            </w:r>
          </w:p>
        </w:tc>
        <w:tc>
          <w:tcPr>
            <w:tcW w:w="943"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b/>
                <w:bCs/>
                <w:color w:val="000000"/>
                <w:sz w:val="19"/>
                <w:szCs w:val="19"/>
              </w:rPr>
            </w:pPr>
            <w:r w:rsidRPr="003A31AB">
              <w:rPr>
                <w:b/>
                <w:bCs/>
                <w:color w:val="000000"/>
                <w:sz w:val="19"/>
                <w:szCs w:val="19"/>
              </w:rPr>
              <w:t>0.050 </w:t>
            </w:r>
            <w:r w:rsidRPr="003A31AB">
              <w:rPr>
                <w:b/>
                <w:bCs/>
                <w:color w:val="000000"/>
                <w:sz w:val="19"/>
                <w:szCs w:val="19"/>
                <w:lang w:bidi="ar-EG"/>
              </w:rPr>
              <w:t>*</w:t>
            </w:r>
          </w:p>
        </w:tc>
      </w:tr>
      <w:tr w:rsidR="00382374" w:rsidRPr="003A31AB" w:rsidTr="003A31AB">
        <w:trPr>
          <w:trHeight w:val="113"/>
          <w:jc w:val="center"/>
        </w:trPr>
        <w:tc>
          <w:tcPr>
            <w:tcW w:w="4361" w:type="dxa"/>
            <w:tcBorders>
              <w:top w:val="nil"/>
              <w:left w:val="single" w:sz="4" w:space="0" w:color="auto"/>
              <w:bottom w:val="single" w:sz="4" w:space="0" w:color="auto"/>
              <w:right w:val="single" w:sz="4" w:space="0" w:color="auto"/>
            </w:tcBorders>
          </w:tcPr>
          <w:p w:rsidR="00382374" w:rsidRPr="003A31AB" w:rsidRDefault="00382374" w:rsidP="003A31AB">
            <w:pPr>
              <w:snapToGrid w:val="0"/>
              <w:jc w:val="both"/>
              <w:rPr>
                <w:color w:val="000000"/>
                <w:sz w:val="19"/>
                <w:szCs w:val="19"/>
              </w:rPr>
            </w:pPr>
            <w:r w:rsidRPr="003A31AB">
              <w:rPr>
                <w:color w:val="000000"/>
                <w:sz w:val="19"/>
                <w:szCs w:val="19"/>
              </w:rPr>
              <w:t>1-h plasma glucose OGTT (mg/dl)</w:t>
            </w:r>
          </w:p>
        </w:tc>
        <w:tc>
          <w:tcPr>
            <w:tcW w:w="2104" w:type="dxa"/>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155.38±41.21</w:t>
            </w:r>
          </w:p>
        </w:tc>
        <w:tc>
          <w:tcPr>
            <w:tcW w:w="2252"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141.73±37.72</w:t>
            </w:r>
          </w:p>
        </w:tc>
        <w:tc>
          <w:tcPr>
            <w:tcW w:w="943"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b/>
                <w:bCs/>
                <w:color w:val="000000"/>
                <w:sz w:val="19"/>
                <w:szCs w:val="19"/>
              </w:rPr>
            </w:pPr>
            <w:r w:rsidRPr="003A31AB">
              <w:rPr>
                <w:b/>
                <w:bCs/>
                <w:color w:val="000000"/>
                <w:sz w:val="19"/>
                <w:szCs w:val="19"/>
              </w:rPr>
              <w:t>0.002</w:t>
            </w:r>
            <w:r w:rsidRPr="003A31AB">
              <w:rPr>
                <w:b/>
                <w:bCs/>
                <w:color w:val="000000"/>
                <w:sz w:val="19"/>
                <w:szCs w:val="19"/>
                <w:lang w:bidi="ar-EG"/>
              </w:rPr>
              <w:t>*</w:t>
            </w:r>
          </w:p>
        </w:tc>
      </w:tr>
      <w:tr w:rsidR="00382374" w:rsidRPr="003A31AB" w:rsidTr="003A31AB">
        <w:trPr>
          <w:trHeight w:val="113"/>
          <w:jc w:val="center"/>
        </w:trPr>
        <w:tc>
          <w:tcPr>
            <w:tcW w:w="4361" w:type="dxa"/>
            <w:tcBorders>
              <w:top w:val="nil"/>
              <w:left w:val="single" w:sz="4" w:space="0" w:color="auto"/>
              <w:bottom w:val="single" w:sz="4" w:space="0" w:color="auto"/>
              <w:right w:val="single" w:sz="4" w:space="0" w:color="auto"/>
            </w:tcBorders>
          </w:tcPr>
          <w:p w:rsidR="00382374" w:rsidRPr="003A31AB" w:rsidRDefault="00382374" w:rsidP="003A31AB">
            <w:pPr>
              <w:snapToGrid w:val="0"/>
              <w:jc w:val="both"/>
              <w:rPr>
                <w:color w:val="000000"/>
                <w:sz w:val="19"/>
                <w:szCs w:val="19"/>
              </w:rPr>
            </w:pPr>
            <w:r w:rsidRPr="003A31AB">
              <w:rPr>
                <w:color w:val="000000"/>
                <w:sz w:val="19"/>
                <w:szCs w:val="19"/>
              </w:rPr>
              <w:t>2-hrs plasma glucose OGTT (mg/dl)</w:t>
            </w:r>
          </w:p>
        </w:tc>
        <w:tc>
          <w:tcPr>
            <w:tcW w:w="2104" w:type="dxa"/>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125±61±35.95</w:t>
            </w:r>
          </w:p>
        </w:tc>
        <w:tc>
          <w:tcPr>
            <w:tcW w:w="2252"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color w:val="000000"/>
                <w:sz w:val="19"/>
                <w:szCs w:val="19"/>
              </w:rPr>
            </w:pPr>
            <w:r w:rsidRPr="003A31AB">
              <w:rPr>
                <w:color w:val="000000"/>
                <w:sz w:val="19"/>
                <w:szCs w:val="19"/>
              </w:rPr>
              <w:t>116.21±33.94</w:t>
            </w:r>
          </w:p>
        </w:tc>
        <w:tc>
          <w:tcPr>
            <w:tcW w:w="943" w:type="dxa"/>
            <w:gridSpan w:val="2"/>
            <w:tcBorders>
              <w:top w:val="nil"/>
              <w:left w:val="nil"/>
              <w:bottom w:val="single" w:sz="4" w:space="0" w:color="auto"/>
              <w:right w:val="single" w:sz="4" w:space="0" w:color="auto"/>
            </w:tcBorders>
          </w:tcPr>
          <w:p w:rsidR="00382374" w:rsidRPr="003A31AB" w:rsidRDefault="00382374" w:rsidP="003A31AB">
            <w:pPr>
              <w:snapToGrid w:val="0"/>
              <w:jc w:val="center"/>
              <w:rPr>
                <w:b/>
                <w:bCs/>
                <w:color w:val="000000"/>
                <w:sz w:val="19"/>
                <w:szCs w:val="19"/>
              </w:rPr>
            </w:pPr>
            <w:r w:rsidRPr="003A31AB">
              <w:rPr>
                <w:b/>
                <w:bCs/>
                <w:color w:val="000000"/>
                <w:sz w:val="19"/>
                <w:szCs w:val="19"/>
              </w:rPr>
              <w:t>0.020</w:t>
            </w:r>
            <w:r w:rsidRPr="003A31AB">
              <w:rPr>
                <w:b/>
                <w:bCs/>
                <w:color w:val="000000"/>
                <w:sz w:val="19"/>
                <w:szCs w:val="19"/>
                <w:lang w:bidi="ar-EG"/>
              </w:rPr>
              <w:t>*</w:t>
            </w:r>
          </w:p>
        </w:tc>
      </w:tr>
    </w:tbl>
    <w:p w:rsidR="00382374" w:rsidRPr="003A31AB" w:rsidRDefault="00382374" w:rsidP="003A31AB">
      <w:pPr>
        <w:snapToGrid w:val="0"/>
        <w:jc w:val="center"/>
        <w:rPr>
          <w:rStyle w:val="figuretitle"/>
          <w:b/>
          <w:bCs/>
          <w:caps/>
          <w:sz w:val="19"/>
          <w:szCs w:val="19"/>
          <w:bdr w:val="none" w:sz="0" w:space="0" w:color="auto" w:frame="1"/>
          <w:shd w:val="clear" w:color="auto" w:fill="FFFFFF"/>
        </w:rPr>
      </w:pPr>
    </w:p>
    <w:p w:rsidR="00382374" w:rsidRPr="003A31AB" w:rsidRDefault="00382374" w:rsidP="003A31AB">
      <w:pPr>
        <w:snapToGrid w:val="0"/>
        <w:jc w:val="center"/>
        <w:rPr>
          <w:b/>
          <w:bCs/>
          <w:sz w:val="19"/>
          <w:szCs w:val="19"/>
          <w:shd w:val="clear" w:color="auto" w:fill="FFFFFF"/>
          <w:lang w:bidi="ar-EG"/>
        </w:rPr>
      </w:pPr>
      <w:r w:rsidRPr="003A31AB">
        <w:rPr>
          <w:rStyle w:val="figuretitle"/>
          <w:b/>
          <w:bCs/>
          <w:caps/>
          <w:sz w:val="19"/>
          <w:szCs w:val="19"/>
          <w:bdr w:val="none" w:sz="0" w:space="0" w:color="auto" w:frame="1"/>
          <w:shd w:val="clear" w:color="auto" w:fill="FFFFFF"/>
        </w:rPr>
        <w:t>T</w:t>
      </w:r>
      <w:r w:rsidRPr="003A31AB">
        <w:rPr>
          <w:b/>
          <w:bCs/>
          <w:sz w:val="19"/>
          <w:szCs w:val="19"/>
        </w:rPr>
        <w:t>able</w:t>
      </w:r>
      <w:r w:rsidRPr="003A31AB">
        <w:rPr>
          <w:rStyle w:val="figuretitle"/>
          <w:b/>
          <w:bCs/>
          <w:caps/>
          <w:sz w:val="19"/>
          <w:szCs w:val="19"/>
          <w:bdr w:val="none" w:sz="0" w:space="0" w:color="auto" w:frame="1"/>
          <w:shd w:val="clear" w:color="auto" w:fill="FFFFFF"/>
        </w:rPr>
        <w:t xml:space="preserve"> (2):</w:t>
      </w:r>
      <w:r w:rsidRPr="003A31AB">
        <w:rPr>
          <w:rStyle w:val="figurecaption"/>
          <w:b/>
          <w:bCs/>
          <w:sz w:val="19"/>
          <w:szCs w:val="19"/>
          <w:bdr w:val="none" w:sz="0" w:space="0" w:color="auto" w:frame="1"/>
          <w:shd w:val="clear" w:color="auto" w:fill="FFFFFF"/>
        </w:rPr>
        <w:t xml:space="preserve"> Changes in Selected Clinical and Metabolic Variables from Base-Line to the End of Year 1 in the Subjects in the Intervention Group</w:t>
      </w:r>
    </w:p>
    <w:tbl>
      <w:tblPr>
        <w:tblW w:w="0" w:type="auto"/>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5"/>
        <w:gridCol w:w="1870"/>
        <w:gridCol w:w="2166"/>
        <w:gridCol w:w="1171"/>
      </w:tblGrid>
      <w:tr w:rsidR="00382374" w:rsidRPr="003A31AB" w:rsidTr="00382374">
        <w:trPr>
          <w:trHeight w:val="189"/>
          <w:jc w:val="center"/>
        </w:trPr>
        <w:tc>
          <w:tcPr>
            <w:tcW w:w="4195" w:type="dxa"/>
            <w:shd w:val="clear" w:color="auto" w:fill="D9D9D9"/>
          </w:tcPr>
          <w:p w:rsidR="00382374" w:rsidRPr="003A31AB" w:rsidRDefault="00382374" w:rsidP="003A31AB">
            <w:pPr>
              <w:snapToGrid w:val="0"/>
              <w:jc w:val="center"/>
              <w:rPr>
                <w:b/>
                <w:bCs/>
                <w:color w:val="000000"/>
                <w:sz w:val="19"/>
                <w:szCs w:val="19"/>
              </w:rPr>
            </w:pPr>
            <w:r w:rsidRPr="003A31AB">
              <w:rPr>
                <w:b/>
                <w:bCs/>
                <w:color w:val="000000"/>
                <w:sz w:val="19"/>
                <w:szCs w:val="19"/>
              </w:rPr>
              <w:t>Variable</w:t>
            </w:r>
          </w:p>
        </w:tc>
        <w:tc>
          <w:tcPr>
            <w:tcW w:w="1870" w:type="dxa"/>
            <w:shd w:val="clear" w:color="auto" w:fill="D9D9D9"/>
          </w:tcPr>
          <w:p w:rsidR="00382374" w:rsidRPr="003A31AB" w:rsidRDefault="00382374" w:rsidP="003A31AB">
            <w:pPr>
              <w:snapToGrid w:val="0"/>
              <w:jc w:val="center"/>
              <w:rPr>
                <w:b/>
                <w:bCs/>
                <w:color w:val="000000"/>
                <w:sz w:val="19"/>
                <w:szCs w:val="19"/>
              </w:rPr>
            </w:pPr>
            <w:r w:rsidRPr="003A31AB">
              <w:rPr>
                <w:b/>
                <w:bCs/>
                <w:color w:val="000000"/>
                <w:sz w:val="19"/>
                <w:szCs w:val="19"/>
              </w:rPr>
              <w:t>Baseline data</w:t>
            </w:r>
          </w:p>
          <w:p w:rsidR="00382374" w:rsidRPr="003A31AB" w:rsidRDefault="00382374" w:rsidP="003A31AB">
            <w:pPr>
              <w:snapToGrid w:val="0"/>
              <w:jc w:val="center"/>
              <w:rPr>
                <w:b/>
                <w:bCs/>
                <w:color w:val="000000"/>
                <w:sz w:val="19"/>
                <w:szCs w:val="19"/>
              </w:rPr>
            </w:pPr>
            <w:r w:rsidRPr="003A31AB">
              <w:rPr>
                <w:b/>
                <w:bCs/>
                <w:color w:val="000000"/>
                <w:sz w:val="19"/>
                <w:szCs w:val="19"/>
              </w:rPr>
              <w:t>Mean ± SD</w:t>
            </w:r>
          </w:p>
        </w:tc>
        <w:tc>
          <w:tcPr>
            <w:tcW w:w="2166" w:type="dxa"/>
            <w:shd w:val="clear" w:color="auto" w:fill="D9D9D9"/>
          </w:tcPr>
          <w:p w:rsidR="00382374" w:rsidRPr="003A31AB" w:rsidRDefault="00382374" w:rsidP="003A31AB">
            <w:pPr>
              <w:snapToGrid w:val="0"/>
              <w:jc w:val="center"/>
              <w:rPr>
                <w:b/>
                <w:bCs/>
                <w:color w:val="000000"/>
                <w:sz w:val="19"/>
                <w:szCs w:val="19"/>
              </w:rPr>
            </w:pPr>
            <w:r w:rsidRPr="003A31AB">
              <w:rPr>
                <w:b/>
                <w:bCs/>
                <w:color w:val="000000"/>
                <w:sz w:val="19"/>
                <w:szCs w:val="19"/>
              </w:rPr>
              <w:t>End of the study</w:t>
            </w:r>
          </w:p>
          <w:p w:rsidR="00382374" w:rsidRPr="003A31AB" w:rsidRDefault="00382374" w:rsidP="003A31AB">
            <w:pPr>
              <w:snapToGrid w:val="0"/>
              <w:jc w:val="center"/>
              <w:rPr>
                <w:b/>
                <w:bCs/>
                <w:color w:val="000000"/>
                <w:sz w:val="19"/>
                <w:szCs w:val="19"/>
              </w:rPr>
            </w:pPr>
            <w:r w:rsidRPr="003A31AB">
              <w:rPr>
                <w:b/>
                <w:bCs/>
                <w:color w:val="000000"/>
                <w:sz w:val="19"/>
                <w:szCs w:val="19"/>
              </w:rPr>
              <w:t>Mean ± SD</w:t>
            </w:r>
          </w:p>
        </w:tc>
        <w:tc>
          <w:tcPr>
            <w:tcW w:w="1171" w:type="dxa"/>
            <w:shd w:val="clear" w:color="auto" w:fill="D9D9D9"/>
          </w:tcPr>
          <w:p w:rsidR="00382374" w:rsidRPr="003A31AB" w:rsidRDefault="00382374" w:rsidP="003A31AB">
            <w:pPr>
              <w:snapToGrid w:val="0"/>
              <w:jc w:val="center"/>
              <w:rPr>
                <w:b/>
                <w:bCs/>
                <w:color w:val="000000"/>
                <w:sz w:val="19"/>
                <w:szCs w:val="19"/>
              </w:rPr>
            </w:pPr>
            <w:r w:rsidRPr="003A31AB">
              <w:rPr>
                <w:b/>
                <w:bCs/>
                <w:i/>
                <w:iCs/>
                <w:color w:val="000000"/>
                <w:sz w:val="19"/>
                <w:szCs w:val="19"/>
              </w:rPr>
              <w:t>P</w:t>
            </w:r>
            <w:r w:rsidRPr="003A31AB">
              <w:rPr>
                <w:b/>
                <w:bCs/>
                <w:color w:val="000000"/>
                <w:sz w:val="19"/>
                <w:szCs w:val="19"/>
              </w:rPr>
              <w:t xml:space="preserve"> value</w:t>
            </w:r>
          </w:p>
        </w:tc>
      </w:tr>
      <w:tr w:rsidR="00382374" w:rsidRPr="003A31AB" w:rsidTr="00382374">
        <w:trPr>
          <w:trHeight w:val="260"/>
          <w:jc w:val="center"/>
        </w:trPr>
        <w:tc>
          <w:tcPr>
            <w:tcW w:w="4195" w:type="dxa"/>
          </w:tcPr>
          <w:p w:rsidR="00382374" w:rsidRPr="003A31AB" w:rsidRDefault="00382374" w:rsidP="003A31AB">
            <w:pPr>
              <w:snapToGrid w:val="0"/>
              <w:jc w:val="center"/>
              <w:rPr>
                <w:b/>
                <w:bCs/>
                <w:color w:val="000000"/>
                <w:sz w:val="19"/>
                <w:szCs w:val="19"/>
              </w:rPr>
            </w:pPr>
            <w:r w:rsidRPr="003A31AB">
              <w:rPr>
                <w:b/>
                <w:bCs/>
                <w:color w:val="000000"/>
                <w:sz w:val="19"/>
                <w:szCs w:val="19"/>
              </w:rPr>
              <w:t>Weight</w:t>
            </w:r>
            <w:r w:rsidRPr="003A31AB">
              <w:rPr>
                <w:rStyle w:val="FontStyle17"/>
                <w:rFonts w:ascii="Times New Roman" w:hAnsi="Times New Roman" w:cs="Times New Roman"/>
                <w:b/>
                <w:bCs/>
                <w:color w:val="000000"/>
                <w:sz w:val="19"/>
                <w:szCs w:val="19"/>
              </w:rPr>
              <w:t>(kg)</w:t>
            </w:r>
          </w:p>
        </w:tc>
        <w:tc>
          <w:tcPr>
            <w:tcW w:w="1870" w:type="dxa"/>
          </w:tcPr>
          <w:p w:rsidR="00382374" w:rsidRPr="003A31AB" w:rsidRDefault="00382374" w:rsidP="003A31AB">
            <w:pPr>
              <w:snapToGrid w:val="0"/>
              <w:jc w:val="center"/>
              <w:rPr>
                <w:color w:val="000000"/>
                <w:sz w:val="19"/>
                <w:szCs w:val="19"/>
              </w:rPr>
            </w:pPr>
            <w:r w:rsidRPr="003A31AB">
              <w:rPr>
                <w:color w:val="000000"/>
                <w:sz w:val="19"/>
                <w:szCs w:val="19"/>
              </w:rPr>
              <w:t xml:space="preserve">98.0 </w:t>
            </w:r>
            <w:r w:rsidRPr="003A31AB">
              <w:rPr>
                <w:b/>
                <w:bCs/>
                <w:color w:val="000000"/>
                <w:sz w:val="19"/>
                <w:szCs w:val="19"/>
              </w:rPr>
              <w:t>±</w:t>
            </w:r>
            <w:r w:rsidRPr="003A31AB">
              <w:rPr>
                <w:color w:val="000000"/>
                <w:sz w:val="19"/>
                <w:szCs w:val="19"/>
              </w:rPr>
              <w:t xml:space="preserve"> 13.6</w:t>
            </w:r>
          </w:p>
        </w:tc>
        <w:tc>
          <w:tcPr>
            <w:tcW w:w="2166" w:type="dxa"/>
          </w:tcPr>
          <w:p w:rsidR="00382374" w:rsidRPr="003A31AB" w:rsidRDefault="00382374" w:rsidP="003A31AB">
            <w:pPr>
              <w:snapToGrid w:val="0"/>
              <w:jc w:val="center"/>
              <w:rPr>
                <w:color w:val="000000"/>
                <w:sz w:val="19"/>
                <w:szCs w:val="19"/>
              </w:rPr>
            </w:pPr>
            <w:r w:rsidRPr="003A31AB">
              <w:rPr>
                <w:color w:val="000000"/>
                <w:sz w:val="19"/>
                <w:szCs w:val="19"/>
              </w:rPr>
              <w:t xml:space="preserve">89.4 </w:t>
            </w:r>
            <w:r w:rsidRPr="003A31AB">
              <w:rPr>
                <w:b/>
                <w:bCs/>
                <w:color w:val="000000"/>
                <w:sz w:val="19"/>
                <w:szCs w:val="19"/>
              </w:rPr>
              <w:t xml:space="preserve">± </w:t>
            </w:r>
            <w:r w:rsidRPr="003A31AB">
              <w:rPr>
                <w:color w:val="000000"/>
                <w:sz w:val="19"/>
                <w:szCs w:val="19"/>
              </w:rPr>
              <w:t>13.2</w:t>
            </w:r>
          </w:p>
        </w:tc>
        <w:tc>
          <w:tcPr>
            <w:tcW w:w="1171" w:type="dxa"/>
          </w:tcPr>
          <w:p w:rsidR="00382374" w:rsidRPr="003A31AB" w:rsidRDefault="00382374" w:rsidP="003A31AB">
            <w:pPr>
              <w:snapToGrid w:val="0"/>
              <w:jc w:val="center"/>
              <w:rPr>
                <w:b/>
                <w:bCs/>
                <w:color w:val="000000"/>
                <w:sz w:val="19"/>
                <w:szCs w:val="19"/>
              </w:rPr>
            </w:pPr>
            <w:r w:rsidRPr="003A31AB">
              <w:rPr>
                <w:b/>
                <w:bCs/>
                <w:color w:val="000000"/>
                <w:sz w:val="19"/>
                <w:szCs w:val="19"/>
              </w:rPr>
              <w:t>0.000*</w:t>
            </w:r>
          </w:p>
        </w:tc>
      </w:tr>
      <w:tr w:rsidR="00382374" w:rsidRPr="003A31AB" w:rsidTr="00382374">
        <w:trPr>
          <w:trHeight w:val="77"/>
          <w:jc w:val="center"/>
        </w:trPr>
        <w:tc>
          <w:tcPr>
            <w:tcW w:w="4195" w:type="dxa"/>
          </w:tcPr>
          <w:p w:rsidR="00382374" w:rsidRPr="003A31AB" w:rsidRDefault="00382374" w:rsidP="003A31AB">
            <w:pPr>
              <w:snapToGrid w:val="0"/>
              <w:jc w:val="center"/>
              <w:rPr>
                <w:b/>
                <w:bCs/>
                <w:color w:val="000000"/>
                <w:sz w:val="19"/>
                <w:szCs w:val="19"/>
              </w:rPr>
            </w:pPr>
            <w:r w:rsidRPr="003A31AB">
              <w:rPr>
                <w:b/>
                <w:bCs/>
                <w:color w:val="000000"/>
                <w:sz w:val="19"/>
                <w:szCs w:val="19"/>
              </w:rPr>
              <w:t>Waist</w:t>
            </w:r>
            <w:r w:rsidRPr="003A31AB">
              <w:rPr>
                <w:b/>
                <w:bCs/>
                <w:color w:val="000000"/>
                <w:sz w:val="19"/>
                <w:szCs w:val="19"/>
                <w:shd w:val="clear" w:color="auto" w:fill="FFFFFF"/>
              </w:rPr>
              <w:t>(cm)</w:t>
            </w:r>
          </w:p>
        </w:tc>
        <w:tc>
          <w:tcPr>
            <w:tcW w:w="1870" w:type="dxa"/>
          </w:tcPr>
          <w:p w:rsidR="00382374" w:rsidRPr="003A31AB" w:rsidRDefault="00382374" w:rsidP="003A31AB">
            <w:pPr>
              <w:snapToGrid w:val="0"/>
              <w:jc w:val="center"/>
              <w:rPr>
                <w:color w:val="000000"/>
                <w:sz w:val="19"/>
                <w:szCs w:val="19"/>
              </w:rPr>
            </w:pPr>
            <w:r w:rsidRPr="003A31AB">
              <w:rPr>
                <w:color w:val="000000"/>
                <w:sz w:val="19"/>
                <w:szCs w:val="19"/>
              </w:rPr>
              <w:t xml:space="preserve">113.4 </w:t>
            </w:r>
            <w:r w:rsidRPr="003A31AB">
              <w:rPr>
                <w:b/>
                <w:bCs/>
                <w:color w:val="000000"/>
                <w:sz w:val="19"/>
                <w:szCs w:val="19"/>
              </w:rPr>
              <w:t xml:space="preserve">± </w:t>
            </w:r>
            <w:r w:rsidRPr="003A31AB">
              <w:rPr>
                <w:color w:val="000000"/>
                <w:sz w:val="19"/>
                <w:szCs w:val="19"/>
              </w:rPr>
              <w:t>8.5</w:t>
            </w:r>
          </w:p>
        </w:tc>
        <w:tc>
          <w:tcPr>
            <w:tcW w:w="2166" w:type="dxa"/>
          </w:tcPr>
          <w:p w:rsidR="00382374" w:rsidRPr="003A31AB" w:rsidRDefault="00382374" w:rsidP="003A31AB">
            <w:pPr>
              <w:snapToGrid w:val="0"/>
              <w:jc w:val="center"/>
              <w:rPr>
                <w:color w:val="000000"/>
                <w:sz w:val="19"/>
                <w:szCs w:val="19"/>
              </w:rPr>
            </w:pPr>
            <w:r w:rsidRPr="003A31AB">
              <w:rPr>
                <w:color w:val="000000"/>
                <w:sz w:val="19"/>
                <w:szCs w:val="19"/>
              </w:rPr>
              <w:t xml:space="preserve">102.2 </w:t>
            </w:r>
            <w:r w:rsidRPr="003A31AB">
              <w:rPr>
                <w:b/>
                <w:bCs/>
                <w:color w:val="000000"/>
                <w:sz w:val="19"/>
                <w:szCs w:val="19"/>
              </w:rPr>
              <w:t xml:space="preserve">± </w:t>
            </w:r>
            <w:r w:rsidRPr="003A31AB">
              <w:rPr>
                <w:color w:val="000000"/>
                <w:sz w:val="19"/>
                <w:szCs w:val="19"/>
              </w:rPr>
              <w:t>7.6</w:t>
            </w:r>
          </w:p>
        </w:tc>
        <w:tc>
          <w:tcPr>
            <w:tcW w:w="1171" w:type="dxa"/>
          </w:tcPr>
          <w:p w:rsidR="00382374" w:rsidRPr="003A31AB" w:rsidRDefault="00382374" w:rsidP="003A31AB">
            <w:pPr>
              <w:snapToGrid w:val="0"/>
              <w:jc w:val="center"/>
              <w:rPr>
                <w:b/>
                <w:bCs/>
                <w:color w:val="000000"/>
                <w:sz w:val="19"/>
                <w:szCs w:val="19"/>
              </w:rPr>
            </w:pPr>
            <w:r w:rsidRPr="003A31AB">
              <w:rPr>
                <w:b/>
                <w:bCs/>
                <w:color w:val="000000"/>
                <w:sz w:val="19"/>
                <w:szCs w:val="19"/>
              </w:rPr>
              <w:t>0.000*</w:t>
            </w:r>
          </w:p>
        </w:tc>
      </w:tr>
      <w:tr w:rsidR="00382374" w:rsidRPr="003A31AB" w:rsidTr="00382374">
        <w:trPr>
          <w:trHeight w:val="77"/>
          <w:jc w:val="center"/>
        </w:trPr>
        <w:tc>
          <w:tcPr>
            <w:tcW w:w="4195" w:type="dxa"/>
          </w:tcPr>
          <w:p w:rsidR="00382374" w:rsidRPr="003A31AB" w:rsidRDefault="00382374" w:rsidP="003A31AB">
            <w:pPr>
              <w:snapToGrid w:val="0"/>
              <w:jc w:val="center"/>
              <w:rPr>
                <w:b/>
                <w:bCs/>
                <w:color w:val="000000"/>
                <w:sz w:val="19"/>
                <w:szCs w:val="19"/>
              </w:rPr>
            </w:pPr>
            <w:r w:rsidRPr="003A31AB">
              <w:rPr>
                <w:b/>
                <w:bCs/>
                <w:color w:val="000000"/>
                <w:sz w:val="19"/>
                <w:szCs w:val="19"/>
              </w:rPr>
              <w:t>BMI(kg/m</w:t>
            </w:r>
            <w:r w:rsidRPr="003A31AB">
              <w:rPr>
                <w:b/>
                <w:bCs/>
                <w:color w:val="000000"/>
                <w:sz w:val="19"/>
                <w:szCs w:val="19"/>
                <w:vertAlign w:val="superscript"/>
              </w:rPr>
              <w:t>2</w:t>
            </w:r>
            <w:r w:rsidRPr="003A31AB">
              <w:rPr>
                <w:b/>
                <w:bCs/>
                <w:color w:val="000000"/>
                <w:sz w:val="19"/>
                <w:szCs w:val="19"/>
              </w:rPr>
              <w:t>)</w:t>
            </w:r>
          </w:p>
        </w:tc>
        <w:tc>
          <w:tcPr>
            <w:tcW w:w="1870" w:type="dxa"/>
          </w:tcPr>
          <w:p w:rsidR="00382374" w:rsidRPr="003A31AB" w:rsidRDefault="00382374" w:rsidP="003A31AB">
            <w:pPr>
              <w:snapToGrid w:val="0"/>
              <w:jc w:val="center"/>
              <w:rPr>
                <w:color w:val="000000"/>
                <w:sz w:val="19"/>
                <w:szCs w:val="19"/>
              </w:rPr>
            </w:pPr>
            <w:r w:rsidRPr="003A31AB">
              <w:rPr>
                <w:color w:val="000000"/>
                <w:sz w:val="19"/>
                <w:szCs w:val="19"/>
              </w:rPr>
              <w:t>38.5</w:t>
            </w:r>
            <w:r w:rsidRPr="003A31AB">
              <w:rPr>
                <w:b/>
                <w:bCs/>
                <w:color w:val="000000"/>
                <w:sz w:val="19"/>
                <w:szCs w:val="19"/>
              </w:rPr>
              <w:t xml:space="preserve">± </w:t>
            </w:r>
            <w:r w:rsidRPr="003A31AB">
              <w:rPr>
                <w:color w:val="000000"/>
                <w:sz w:val="19"/>
                <w:szCs w:val="19"/>
              </w:rPr>
              <w:t>5.3</w:t>
            </w:r>
          </w:p>
        </w:tc>
        <w:tc>
          <w:tcPr>
            <w:tcW w:w="2166" w:type="dxa"/>
          </w:tcPr>
          <w:p w:rsidR="00382374" w:rsidRPr="003A31AB" w:rsidRDefault="00382374" w:rsidP="003A31AB">
            <w:pPr>
              <w:snapToGrid w:val="0"/>
              <w:jc w:val="center"/>
              <w:rPr>
                <w:color w:val="000000"/>
                <w:sz w:val="19"/>
                <w:szCs w:val="19"/>
              </w:rPr>
            </w:pPr>
            <w:r w:rsidRPr="003A31AB">
              <w:rPr>
                <w:color w:val="000000"/>
                <w:sz w:val="19"/>
                <w:szCs w:val="19"/>
              </w:rPr>
              <w:t>34.9</w:t>
            </w:r>
            <w:r w:rsidRPr="003A31AB">
              <w:rPr>
                <w:b/>
                <w:bCs/>
                <w:color w:val="000000"/>
                <w:sz w:val="19"/>
                <w:szCs w:val="19"/>
              </w:rPr>
              <w:t xml:space="preserve">± </w:t>
            </w:r>
            <w:r w:rsidRPr="003A31AB">
              <w:rPr>
                <w:color w:val="000000"/>
                <w:sz w:val="19"/>
                <w:szCs w:val="19"/>
              </w:rPr>
              <w:t>5.1</w:t>
            </w:r>
          </w:p>
        </w:tc>
        <w:tc>
          <w:tcPr>
            <w:tcW w:w="1171" w:type="dxa"/>
          </w:tcPr>
          <w:p w:rsidR="00382374" w:rsidRPr="003A31AB" w:rsidRDefault="00382374" w:rsidP="003A31AB">
            <w:pPr>
              <w:snapToGrid w:val="0"/>
              <w:jc w:val="center"/>
              <w:rPr>
                <w:b/>
                <w:bCs/>
                <w:color w:val="000000"/>
                <w:sz w:val="19"/>
                <w:szCs w:val="19"/>
              </w:rPr>
            </w:pPr>
            <w:r w:rsidRPr="003A31AB">
              <w:rPr>
                <w:b/>
                <w:bCs/>
                <w:color w:val="000000"/>
                <w:sz w:val="19"/>
                <w:szCs w:val="19"/>
              </w:rPr>
              <w:t>0.000*</w:t>
            </w:r>
          </w:p>
        </w:tc>
      </w:tr>
      <w:tr w:rsidR="00382374" w:rsidRPr="003A31AB" w:rsidTr="00382374">
        <w:trPr>
          <w:trHeight w:val="269"/>
          <w:jc w:val="center"/>
        </w:trPr>
        <w:tc>
          <w:tcPr>
            <w:tcW w:w="4195" w:type="dxa"/>
          </w:tcPr>
          <w:p w:rsidR="00382374" w:rsidRPr="003A31AB" w:rsidRDefault="00382374" w:rsidP="003A31AB">
            <w:pPr>
              <w:snapToGrid w:val="0"/>
              <w:jc w:val="center"/>
              <w:rPr>
                <w:b/>
                <w:bCs/>
                <w:color w:val="000000"/>
                <w:sz w:val="19"/>
                <w:szCs w:val="19"/>
              </w:rPr>
            </w:pPr>
            <w:r w:rsidRPr="003A31AB">
              <w:rPr>
                <w:b/>
                <w:bCs/>
                <w:color w:val="000000"/>
                <w:sz w:val="19"/>
                <w:szCs w:val="19"/>
              </w:rPr>
              <w:t>Fasting plasma glucose (mg/dl)</w:t>
            </w:r>
          </w:p>
        </w:tc>
        <w:tc>
          <w:tcPr>
            <w:tcW w:w="1870" w:type="dxa"/>
          </w:tcPr>
          <w:p w:rsidR="00382374" w:rsidRPr="003A31AB" w:rsidRDefault="00382374" w:rsidP="003A31AB">
            <w:pPr>
              <w:snapToGrid w:val="0"/>
              <w:jc w:val="center"/>
              <w:rPr>
                <w:color w:val="000000"/>
                <w:sz w:val="19"/>
                <w:szCs w:val="19"/>
              </w:rPr>
            </w:pPr>
            <w:r w:rsidRPr="003A31AB">
              <w:rPr>
                <w:color w:val="000000"/>
                <w:sz w:val="19"/>
                <w:szCs w:val="19"/>
              </w:rPr>
              <w:t xml:space="preserve">117.6 </w:t>
            </w:r>
            <w:r w:rsidRPr="003A31AB">
              <w:rPr>
                <w:b/>
                <w:bCs/>
                <w:color w:val="000000"/>
                <w:sz w:val="19"/>
                <w:szCs w:val="19"/>
              </w:rPr>
              <w:t xml:space="preserve">± </w:t>
            </w:r>
            <w:r w:rsidRPr="003A31AB">
              <w:rPr>
                <w:color w:val="000000"/>
                <w:sz w:val="19"/>
                <w:szCs w:val="19"/>
              </w:rPr>
              <w:t>32.01</w:t>
            </w:r>
          </w:p>
        </w:tc>
        <w:tc>
          <w:tcPr>
            <w:tcW w:w="2166" w:type="dxa"/>
          </w:tcPr>
          <w:p w:rsidR="00382374" w:rsidRPr="003A31AB" w:rsidRDefault="00382374" w:rsidP="003A31AB">
            <w:pPr>
              <w:snapToGrid w:val="0"/>
              <w:jc w:val="center"/>
              <w:rPr>
                <w:color w:val="000000"/>
                <w:sz w:val="19"/>
                <w:szCs w:val="19"/>
              </w:rPr>
            </w:pPr>
            <w:r w:rsidRPr="003A31AB">
              <w:rPr>
                <w:color w:val="000000"/>
                <w:sz w:val="19"/>
                <w:szCs w:val="19"/>
              </w:rPr>
              <w:t>96.0</w:t>
            </w:r>
            <w:r w:rsidRPr="003A31AB">
              <w:rPr>
                <w:b/>
                <w:bCs/>
                <w:color w:val="000000"/>
                <w:sz w:val="19"/>
                <w:szCs w:val="19"/>
              </w:rPr>
              <w:t xml:space="preserve"> ± </w:t>
            </w:r>
            <w:r w:rsidRPr="003A31AB">
              <w:rPr>
                <w:color w:val="000000"/>
                <w:sz w:val="19"/>
                <w:szCs w:val="19"/>
              </w:rPr>
              <w:t>16.4</w:t>
            </w:r>
          </w:p>
        </w:tc>
        <w:tc>
          <w:tcPr>
            <w:tcW w:w="1171" w:type="dxa"/>
          </w:tcPr>
          <w:p w:rsidR="00382374" w:rsidRPr="003A31AB" w:rsidRDefault="00382374" w:rsidP="003A31AB">
            <w:pPr>
              <w:snapToGrid w:val="0"/>
              <w:jc w:val="center"/>
              <w:rPr>
                <w:b/>
                <w:bCs/>
                <w:color w:val="000000"/>
                <w:sz w:val="19"/>
                <w:szCs w:val="19"/>
              </w:rPr>
            </w:pPr>
            <w:r w:rsidRPr="003A31AB">
              <w:rPr>
                <w:b/>
                <w:bCs/>
                <w:color w:val="000000"/>
                <w:sz w:val="19"/>
                <w:szCs w:val="19"/>
              </w:rPr>
              <w:t>0.000*</w:t>
            </w:r>
          </w:p>
        </w:tc>
      </w:tr>
      <w:tr w:rsidR="00382374" w:rsidRPr="003A31AB" w:rsidTr="00382374">
        <w:trPr>
          <w:trHeight w:val="218"/>
          <w:jc w:val="center"/>
        </w:trPr>
        <w:tc>
          <w:tcPr>
            <w:tcW w:w="4195" w:type="dxa"/>
          </w:tcPr>
          <w:p w:rsidR="00382374" w:rsidRPr="003A31AB" w:rsidRDefault="00382374" w:rsidP="003A31AB">
            <w:pPr>
              <w:snapToGrid w:val="0"/>
              <w:jc w:val="center"/>
              <w:rPr>
                <w:b/>
                <w:bCs/>
                <w:color w:val="000000"/>
                <w:sz w:val="19"/>
                <w:szCs w:val="19"/>
              </w:rPr>
            </w:pPr>
            <w:r w:rsidRPr="003A31AB">
              <w:rPr>
                <w:b/>
                <w:bCs/>
                <w:color w:val="000000"/>
                <w:sz w:val="19"/>
                <w:szCs w:val="19"/>
              </w:rPr>
              <w:t>1-h plasma glucose OGTT (mg/dl)</w:t>
            </w:r>
          </w:p>
        </w:tc>
        <w:tc>
          <w:tcPr>
            <w:tcW w:w="1870" w:type="dxa"/>
          </w:tcPr>
          <w:p w:rsidR="00382374" w:rsidRPr="003A31AB" w:rsidRDefault="00382374" w:rsidP="003A31AB">
            <w:pPr>
              <w:snapToGrid w:val="0"/>
              <w:jc w:val="center"/>
              <w:rPr>
                <w:color w:val="000000"/>
                <w:sz w:val="19"/>
                <w:szCs w:val="19"/>
              </w:rPr>
            </w:pPr>
            <w:r w:rsidRPr="003A31AB">
              <w:rPr>
                <w:color w:val="000000"/>
                <w:sz w:val="19"/>
                <w:szCs w:val="19"/>
              </w:rPr>
              <w:t xml:space="preserve">172.1 </w:t>
            </w:r>
            <w:r w:rsidRPr="003A31AB">
              <w:rPr>
                <w:b/>
                <w:bCs/>
                <w:color w:val="000000"/>
                <w:sz w:val="19"/>
                <w:szCs w:val="19"/>
              </w:rPr>
              <w:t xml:space="preserve">± </w:t>
            </w:r>
            <w:r w:rsidRPr="003A31AB">
              <w:rPr>
                <w:color w:val="000000"/>
                <w:sz w:val="19"/>
                <w:szCs w:val="19"/>
              </w:rPr>
              <w:t>40.7</w:t>
            </w:r>
          </w:p>
        </w:tc>
        <w:tc>
          <w:tcPr>
            <w:tcW w:w="2166" w:type="dxa"/>
          </w:tcPr>
          <w:p w:rsidR="00382374" w:rsidRPr="003A31AB" w:rsidRDefault="00382374" w:rsidP="003A31AB">
            <w:pPr>
              <w:snapToGrid w:val="0"/>
              <w:jc w:val="center"/>
              <w:rPr>
                <w:color w:val="000000"/>
                <w:sz w:val="19"/>
                <w:szCs w:val="19"/>
              </w:rPr>
            </w:pPr>
            <w:r w:rsidRPr="003A31AB">
              <w:rPr>
                <w:color w:val="000000"/>
                <w:sz w:val="19"/>
                <w:szCs w:val="19"/>
              </w:rPr>
              <w:t>154.1</w:t>
            </w:r>
            <w:r w:rsidRPr="003A31AB">
              <w:rPr>
                <w:b/>
                <w:bCs/>
                <w:color w:val="000000"/>
                <w:sz w:val="19"/>
                <w:szCs w:val="19"/>
              </w:rPr>
              <w:t xml:space="preserve">± </w:t>
            </w:r>
            <w:r w:rsidRPr="003A31AB">
              <w:rPr>
                <w:color w:val="000000"/>
                <w:sz w:val="19"/>
                <w:szCs w:val="19"/>
              </w:rPr>
              <w:t>38.8</w:t>
            </w:r>
          </w:p>
        </w:tc>
        <w:tc>
          <w:tcPr>
            <w:tcW w:w="1171" w:type="dxa"/>
          </w:tcPr>
          <w:p w:rsidR="00382374" w:rsidRPr="003A31AB" w:rsidRDefault="00382374" w:rsidP="003A31AB">
            <w:pPr>
              <w:snapToGrid w:val="0"/>
              <w:jc w:val="center"/>
              <w:rPr>
                <w:b/>
                <w:bCs/>
                <w:color w:val="000000"/>
                <w:sz w:val="19"/>
                <w:szCs w:val="19"/>
              </w:rPr>
            </w:pPr>
            <w:r w:rsidRPr="003A31AB">
              <w:rPr>
                <w:b/>
                <w:bCs/>
                <w:color w:val="000000"/>
                <w:sz w:val="19"/>
                <w:szCs w:val="19"/>
              </w:rPr>
              <w:t>0.015*</w:t>
            </w:r>
          </w:p>
        </w:tc>
      </w:tr>
      <w:tr w:rsidR="00382374" w:rsidRPr="003A31AB" w:rsidTr="00382374">
        <w:trPr>
          <w:trHeight w:val="77"/>
          <w:jc w:val="center"/>
        </w:trPr>
        <w:tc>
          <w:tcPr>
            <w:tcW w:w="4195" w:type="dxa"/>
          </w:tcPr>
          <w:p w:rsidR="00382374" w:rsidRPr="003A31AB" w:rsidRDefault="00382374" w:rsidP="003A31AB">
            <w:pPr>
              <w:snapToGrid w:val="0"/>
              <w:jc w:val="center"/>
              <w:rPr>
                <w:b/>
                <w:bCs/>
                <w:color w:val="000000"/>
                <w:sz w:val="19"/>
                <w:szCs w:val="19"/>
              </w:rPr>
            </w:pPr>
            <w:r w:rsidRPr="003A31AB">
              <w:rPr>
                <w:b/>
                <w:bCs/>
                <w:color w:val="000000"/>
                <w:sz w:val="19"/>
                <w:szCs w:val="19"/>
              </w:rPr>
              <w:t>2-hrs plasma glucose OGTT (mg/dl)</w:t>
            </w:r>
          </w:p>
        </w:tc>
        <w:tc>
          <w:tcPr>
            <w:tcW w:w="1870" w:type="dxa"/>
          </w:tcPr>
          <w:p w:rsidR="00382374" w:rsidRPr="003A31AB" w:rsidRDefault="00382374" w:rsidP="003A31AB">
            <w:pPr>
              <w:snapToGrid w:val="0"/>
              <w:jc w:val="center"/>
              <w:rPr>
                <w:color w:val="000000"/>
                <w:sz w:val="19"/>
                <w:szCs w:val="19"/>
              </w:rPr>
            </w:pPr>
            <w:r w:rsidRPr="003A31AB">
              <w:rPr>
                <w:color w:val="000000"/>
                <w:sz w:val="19"/>
                <w:szCs w:val="19"/>
              </w:rPr>
              <w:t xml:space="preserve">169.1 </w:t>
            </w:r>
            <w:r w:rsidRPr="003A31AB">
              <w:rPr>
                <w:b/>
                <w:bCs/>
                <w:color w:val="000000"/>
                <w:sz w:val="19"/>
                <w:szCs w:val="19"/>
              </w:rPr>
              <w:t xml:space="preserve">± </w:t>
            </w:r>
            <w:r w:rsidRPr="003A31AB">
              <w:rPr>
                <w:color w:val="000000"/>
                <w:sz w:val="19"/>
                <w:szCs w:val="19"/>
              </w:rPr>
              <w:t>179.3</w:t>
            </w:r>
          </w:p>
        </w:tc>
        <w:tc>
          <w:tcPr>
            <w:tcW w:w="2166" w:type="dxa"/>
          </w:tcPr>
          <w:p w:rsidR="00382374" w:rsidRPr="003A31AB" w:rsidRDefault="00382374" w:rsidP="003A31AB">
            <w:pPr>
              <w:snapToGrid w:val="0"/>
              <w:jc w:val="center"/>
              <w:rPr>
                <w:color w:val="000000"/>
                <w:sz w:val="19"/>
                <w:szCs w:val="19"/>
              </w:rPr>
            </w:pPr>
            <w:r w:rsidRPr="003A31AB">
              <w:rPr>
                <w:color w:val="000000"/>
                <w:sz w:val="19"/>
                <w:szCs w:val="19"/>
              </w:rPr>
              <w:t xml:space="preserve">119.5 </w:t>
            </w:r>
            <w:r w:rsidRPr="003A31AB">
              <w:rPr>
                <w:b/>
                <w:bCs/>
                <w:color w:val="000000"/>
                <w:sz w:val="19"/>
                <w:szCs w:val="19"/>
              </w:rPr>
              <w:t xml:space="preserve">± </w:t>
            </w:r>
            <w:r w:rsidRPr="003A31AB">
              <w:rPr>
                <w:color w:val="000000"/>
                <w:sz w:val="19"/>
                <w:szCs w:val="19"/>
              </w:rPr>
              <w:t>27.6</w:t>
            </w:r>
          </w:p>
        </w:tc>
        <w:tc>
          <w:tcPr>
            <w:tcW w:w="1171" w:type="dxa"/>
          </w:tcPr>
          <w:p w:rsidR="00382374" w:rsidRPr="003A31AB" w:rsidRDefault="00382374" w:rsidP="003A31AB">
            <w:pPr>
              <w:snapToGrid w:val="0"/>
              <w:jc w:val="center"/>
              <w:rPr>
                <w:b/>
                <w:bCs/>
                <w:color w:val="000000"/>
                <w:sz w:val="19"/>
                <w:szCs w:val="19"/>
              </w:rPr>
            </w:pPr>
            <w:r w:rsidRPr="003A31AB">
              <w:rPr>
                <w:b/>
                <w:bCs/>
                <w:color w:val="000000"/>
                <w:sz w:val="19"/>
                <w:szCs w:val="19"/>
              </w:rPr>
              <w:t>0.042*</w:t>
            </w:r>
          </w:p>
        </w:tc>
      </w:tr>
    </w:tbl>
    <w:p w:rsidR="00382374" w:rsidRPr="003A31AB" w:rsidRDefault="00382374" w:rsidP="003A31AB">
      <w:pPr>
        <w:snapToGrid w:val="0"/>
        <w:jc w:val="both"/>
        <w:rPr>
          <w:sz w:val="19"/>
          <w:szCs w:val="19"/>
        </w:rPr>
      </w:pPr>
      <w:r w:rsidRPr="003A31AB">
        <w:rPr>
          <w:i/>
          <w:iCs/>
          <w:sz w:val="19"/>
          <w:szCs w:val="19"/>
        </w:rPr>
        <w:t>P</w:t>
      </w:r>
      <w:r w:rsidRPr="003A31AB">
        <w:rPr>
          <w:sz w:val="19"/>
          <w:szCs w:val="19"/>
        </w:rPr>
        <w:t xml:space="preserve"> &gt; 0.05 considered not significant</w:t>
      </w:r>
      <w:r w:rsidR="00815611">
        <w:rPr>
          <w:sz w:val="19"/>
          <w:szCs w:val="19"/>
        </w:rPr>
        <w:t xml:space="preserve"> </w:t>
      </w:r>
      <w:r w:rsidRPr="003A31AB">
        <w:rPr>
          <w:i/>
          <w:iCs/>
          <w:sz w:val="19"/>
          <w:szCs w:val="19"/>
        </w:rPr>
        <w:t>P</w:t>
      </w:r>
      <w:r w:rsidRPr="003A31AB">
        <w:rPr>
          <w:sz w:val="19"/>
          <w:szCs w:val="19"/>
        </w:rPr>
        <w:t xml:space="preserve"> ≤ 0.05 considered significant</w:t>
      </w:r>
    </w:p>
    <w:p w:rsidR="003A31AB" w:rsidRPr="003A31AB" w:rsidRDefault="003A31AB" w:rsidP="003A31AB">
      <w:pPr>
        <w:pStyle w:val="NormalWeb"/>
        <w:shd w:val="clear" w:color="auto" w:fill="FFFFFF"/>
        <w:snapToGrid w:val="0"/>
        <w:spacing w:before="0" w:beforeAutospacing="0" w:after="0" w:afterAutospacing="0"/>
        <w:jc w:val="center"/>
        <w:textAlignment w:val="baseline"/>
        <w:rPr>
          <w:rStyle w:val="figuretitle"/>
          <w:rFonts w:eastAsiaTheme="minorEastAsia"/>
          <w:b/>
          <w:bCs/>
          <w:caps/>
          <w:sz w:val="19"/>
          <w:szCs w:val="19"/>
          <w:bdr w:val="none" w:sz="0" w:space="0" w:color="auto" w:frame="1"/>
          <w:shd w:val="clear" w:color="auto" w:fill="FFFFFF"/>
          <w:lang w:eastAsia="zh-CN"/>
        </w:rPr>
      </w:pPr>
    </w:p>
    <w:p w:rsidR="00382374" w:rsidRPr="003A31AB" w:rsidRDefault="00382374" w:rsidP="003A31AB">
      <w:pPr>
        <w:pStyle w:val="NormalWeb"/>
        <w:shd w:val="clear" w:color="auto" w:fill="FFFFFF"/>
        <w:snapToGrid w:val="0"/>
        <w:spacing w:before="0" w:beforeAutospacing="0" w:after="0" w:afterAutospacing="0"/>
        <w:jc w:val="center"/>
        <w:textAlignment w:val="baseline"/>
        <w:rPr>
          <w:b/>
          <w:bCs/>
          <w:sz w:val="19"/>
          <w:szCs w:val="19"/>
        </w:rPr>
      </w:pPr>
      <w:r w:rsidRPr="003A31AB">
        <w:rPr>
          <w:rStyle w:val="figuretitle"/>
          <w:b/>
          <w:bCs/>
          <w:caps/>
          <w:sz w:val="19"/>
          <w:szCs w:val="19"/>
          <w:bdr w:val="none" w:sz="0" w:space="0" w:color="auto" w:frame="1"/>
          <w:shd w:val="clear" w:color="auto" w:fill="FFFFFF"/>
        </w:rPr>
        <w:t>T</w:t>
      </w:r>
      <w:r w:rsidRPr="003A31AB">
        <w:rPr>
          <w:b/>
          <w:bCs/>
          <w:sz w:val="19"/>
          <w:szCs w:val="19"/>
        </w:rPr>
        <w:t>able</w:t>
      </w:r>
      <w:r w:rsidRPr="003A31AB">
        <w:rPr>
          <w:rStyle w:val="figuretitle"/>
          <w:b/>
          <w:bCs/>
          <w:caps/>
          <w:sz w:val="19"/>
          <w:szCs w:val="19"/>
          <w:bdr w:val="none" w:sz="0" w:space="0" w:color="auto" w:frame="1"/>
          <w:shd w:val="clear" w:color="auto" w:fill="FFFFFF"/>
        </w:rPr>
        <w:t xml:space="preserve"> (3)</w:t>
      </w:r>
      <w:r w:rsidRPr="003A31AB">
        <w:rPr>
          <w:rStyle w:val="figurecaption"/>
          <w:b/>
          <w:bCs/>
          <w:sz w:val="19"/>
          <w:szCs w:val="19"/>
          <w:bdr w:val="none" w:sz="0" w:space="0" w:color="auto" w:frame="1"/>
          <w:shd w:val="clear" w:color="auto" w:fill="FFFFFF"/>
        </w:rPr>
        <w:t xml:space="preserve"> correlation between the Mean Difference of Weight from Base-Line to the End of Year 1 and the change in F</w:t>
      </w:r>
      <w:r w:rsidR="00027836" w:rsidRPr="003A31AB">
        <w:rPr>
          <w:rStyle w:val="figurecaption"/>
          <w:b/>
          <w:bCs/>
          <w:sz w:val="19"/>
          <w:szCs w:val="19"/>
          <w:bdr w:val="none" w:sz="0" w:space="0" w:color="auto" w:frame="1"/>
          <w:shd w:val="clear" w:color="auto" w:fill="FFFFFF"/>
        </w:rPr>
        <w:t>P</w:t>
      </w:r>
      <w:r w:rsidRPr="003A31AB">
        <w:rPr>
          <w:rStyle w:val="figurecaption"/>
          <w:b/>
          <w:bCs/>
          <w:sz w:val="19"/>
          <w:szCs w:val="19"/>
          <w:bdr w:val="none" w:sz="0" w:space="0" w:color="auto" w:frame="1"/>
          <w:shd w:val="clear" w:color="auto" w:fill="FFFFFF"/>
        </w:rPr>
        <w:t>G, 1-h&amp;2-h OGTT in the Subjects in the Intervention Group</w:t>
      </w:r>
    </w:p>
    <w:tbl>
      <w:tblPr>
        <w:tblW w:w="0" w:type="auto"/>
        <w:jc w:val="center"/>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7"/>
        <w:gridCol w:w="1710"/>
        <w:gridCol w:w="1574"/>
        <w:gridCol w:w="1071"/>
      </w:tblGrid>
      <w:tr w:rsidR="00382374" w:rsidRPr="003A31AB" w:rsidTr="00382374">
        <w:trPr>
          <w:trHeight w:val="77"/>
          <w:jc w:val="center"/>
        </w:trPr>
        <w:tc>
          <w:tcPr>
            <w:tcW w:w="4977" w:type="dxa"/>
            <w:shd w:val="clear" w:color="auto" w:fill="D9D9D9"/>
          </w:tcPr>
          <w:p w:rsidR="00382374" w:rsidRPr="003A31AB" w:rsidRDefault="00382374" w:rsidP="003A31AB">
            <w:pPr>
              <w:snapToGrid w:val="0"/>
              <w:jc w:val="center"/>
              <w:rPr>
                <w:b/>
                <w:bCs/>
                <w:color w:val="000000"/>
                <w:sz w:val="19"/>
                <w:szCs w:val="19"/>
              </w:rPr>
            </w:pPr>
            <w:r w:rsidRPr="003A31AB">
              <w:rPr>
                <w:b/>
                <w:bCs/>
                <w:color w:val="000000"/>
                <w:sz w:val="19"/>
                <w:szCs w:val="19"/>
              </w:rPr>
              <w:t>Variable</w:t>
            </w:r>
          </w:p>
        </w:tc>
        <w:tc>
          <w:tcPr>
            <w:tcW w:w="1710" w:type="dxa"/>
            <w:shd w:val="clear" w:color="auto" w:fill="D9D9D9"/>
          </w:tcPr>
          <w:p w:rsidR="00382374" w:rsidRPr="003A31AB" w:rsidRDefault="00382374" w:rsidP="003A31AB">
            <w:pPr>
              <w:snapToGrid w:val="0"/>
              <w:jc w:val="center"/>
              <w:rPr>
                <w:b/>
                <w:bCs/>
                <w:color w:val="000000"/>
                <w:sz w:val="19"/>
                <w:szCs w:val="19"/>
              </w:rPr>
            </w:pPr>
            <w:r w:rsidRPr="003A31AB">
              <w:rPr>
                <w:b/>
                <w:bCs/>
                <w:color w:val="000000"/>
                <w:sz w:val="19"/>
                <w:szCs w:val="19"/>
              </w:rPr>
              <w:t>Mean ± SD</w:t>
            </w:r>
          </w:p>
        </w:tc>
        <w:tc>
          <w:tcPr>
            <w:tcW w:w="1574" w:type="dxa"/>
            <w:shd w:val="clear" w:color="auto" w:fill="D9D9D9"/>
          </w:tcPr>
          <w:p w:rsidR="00382374" w:rsidRPr="003A31AB" w:rsidRDefault="00382374" w:rsidP="003A31AB">
            <w:pPr>
              <w:snapToGrid w:val="0"/>
              <w:jc w:val="center"/>
              <w:rPr>
                <w:b/>
                <w:bCs/>
                <w:color w:val="000000"/>
                <w:sz w:val="19"/>
                <w:szCs w:val="19"/>
              </w:rPr>
            </w:pPr>
            <w:r w:rsidRPr="003A31AB">
              <w:rPr>
                <w:b/>
                <w:bCs/>
                <w:color w:val="000000"/>
                <w:sz w:val="19"/>
                <w:szCs w:val="19"/>
              </w:rPr>
              <w:t>r</w:t>
            </w:r>
          </w:p>
        </w:tc>
        <w:tc>
          <w:tcPr>
            <w:tcW w:w="1071" w:type="dxa"/>
            <w:shd w:val="clear" w:color="auto" w:fill="D9D9D9"/>
          </w:tcPr>
          <w:p w:rsidR="00382374" w:rsidRPr="003A31AB" w:rsidRDefault="00382374" w:rsidP="003A31AB">
            <w:pPr>
              <w:snapToGrid w:val="0"/>
              <w:jc w:val="center"/>
              <w:rPr>
                <w:b/>
                <w:bCs/>
                <w:color w:val="000000"/>
                <w:sz w:val="19"/>
                <w:szCs w:val="19"/>
              </w:rPr>
            </w:pPr>
            <w:r w:rsidRPr="003A31AB">
              <w:rPr>
                <w:b/>
                <w:bCs/>
                <w:i/>
                <w:iCs/>
                <w:color w:val="000000"/>
                <w:sz w:val="19"/>
                <w:szCs w:val="19"/>
              </w:rPr>
              <w:t>P</w:t>
            </w:r>
            <w:r w:rsidRPr="003A31AB">
              <w:rPr>
                <w:b/>
                <w:bCs/>
                <w:color w:val="000000"/>
                <w:sz w:val="19"/>
                <w:szCs w:val="19"/>
              </w:rPr>
              <w:t xml:space="preserve"> value</w:t>
            </w:r>
          </w:p>
        </w:tc>
      </w:tr>
      <w:tr w:rsidR="00382374" w:rsidRPr="003A31AB" w:rsidTr="00382374">
        <w:trPr>
          <w:trHeight w:val="77"/>
          <w:jc w:val="center"/>
        </w:trPr>
        <w:tc>
          <w:tcPr>
            <w:tcW w:w="4977" w:type="dxa"/>
          </w:tcPr>
          <w:p w:rsidR="00382374" w:rsidRPr="003A31AB" w:rsidRDefault="00382374" w:rsidP="003A31AB">
            <w:pPr>
              <w:snapToGrid w:val="0"/>
              <w:jc w:val="center"/>
              <w:rPr>
                <w:b/>
                <w:bCs/>
                <w:color w:val="000000"/>
                <w:sz w:val="19"/>
                <w:szCs w:val="19"/>
              </w:rPr>
            </w:pPr>
            <w:r w:rsidRPr="003A31AB">
              <w:rPr>
                <w:b/>
                <w:bCs/>
                <w:color w:val="000000"/>
                <w:sz w:val="19"/>
                <w:szCs w:val="19"/>
              </w:rPr>
              <w:t>Difference in Weight</w:t>
            </w:r>
            <w:r w:rsidRPr="003A31AB">
              <w:rPr>
                <w:rStyle w:val="FontStyle17"/>
                <w:rFonts w:ascii="Times New Roman" w:hAnsi="Times New Roman" w:cs="Times New Roman"/>
                <w:b/>
                <w:bCs/>
                <w:color w:val="000000"/>
                <w:sz w:val="19"/>
                <w:szCs w:val="19"/>
              </w:rPr>
              <w:t>(kg)</w:t>
            </w:r>
          </w:p>
        </w:tc>
        <w:tc>
          <w:tcPr>
            <w:tcW w:w="1710" w:type="dxa"/>
          </w:tcPr>
          <w:p w:rsidR="00382374" w:rsidRPr="003A31AB" w:rsidRDefault="00382374" w:rsidP="003A31AB">
            <w:pPr>
              <w:snapToGrid w:val="0"/>
              <w:jc w:val="center"/>
              <w:rPr>
                <w:color w:val="000000"/>
                <w:sz w:val="19"/>
                <w:szCs w:val="19"/>
              </w:rPr>
            </w:pPr>
            <w:r w:rsidRPr="003A31AB">
              <w:rPr>
                <w:color w:val="000000"/>
                <w:sz w:val="19"/>
                <w:szCs w:val="19"/>
              </w:rPr>
              <w:t>8.7 ± 5.9</w:t>
            </w:r>
          </w:p>
        </w:tc>
        <w:tc>
          <w:tcPr>
            <w:tcW w:w="1574" w:type="dxa"/>
          </w:tcPr>
          <w:p w:rsidR="00382374" w:rsidRPr="003A31AB" w:rsidRDefault="00382374" w:rsidP="003A31AB">
            <w:pPr>
              <w:snapToGrid w:val="0"/>
              <w:jc w:val="center"/>
              <w:rPr>
                <w:color w:val="000000"/>
                <w:sz w:val="19"/>
                <w:szCs w:val="19"/>
              </w:rPr>
            </w:pPr>
          </w:p>
        </w:tc>
        <w:tc>
          <w:tcPr>
            <w:tcW w:w="1071" w:type="dxa"/>
          </w:tcPr>
          <w:p w:rsidR="00382374" w:rsidRPr="003A31AB" w:rsidRDefault="00382374" w:rsidP="003A31AB">
            <w:pPr>
              <w:snapToGrid w:val="0"/>
              <w:jc w:val="center"/>
              <w:rPr>
                <w:color w:val="000000"/>
                <w:sz w:val="19"/>
                <w:szCs w:val="19"/>
              </w:rPr>
            </w:pPr>
          </w:p>
        </w:tc>
      </w:tr>
      <w:tr w:rsidR="00382374" w:rsidRPr="003A31AB" w:rsidTr="00382374">
        <w:trPr>
          <w:trHeight w:val="77"/>
          <w:jc w:val="center"/>
        </w:trPr>
        <w:tc>
          <w:tcPr>
            <w:tcW w:w="4977" w:type="dxa"/>
          </w:tcPr>
          <w:p w:rsidR="00382374" w:rsidRPr="003A31AB" w:rsidRDefault="00382374" w:rsidP="003A31AB">
            <w:pPr>
              <w:snapToGrid w:val="0"/>
              <w:jc w:val="center"/>
              <w:rPr>
                <w:b/>
                <w:bCs/>
                <w:color w:val="000000"/>
                <w:sz w:val="19"/>
                <w:szCs w:val="19"/>
              </w:rPr>
            </w:pPr>
            <w:r w:rsidRPr="003A31AB">
              <w:rPr>
                <w:b/>
                <w:bCs/>
                <w:color w:val="000000"/>
                <w:sz w:val="19"/>
                <w:szCs w:val="19"/>
              </w:rPr>
              <w:t>Difference Fasting plasma glucose (mg/dl)</w:t>
            </w:r>
          </w:p>
        </w:tc>
        <w:tc>
          <w:tcPr>
            <w:tcW w:w="1710" w:type="dxa"/>
          </w:tcPr>
          <w:p w:rsidR="00382374" w:rsidRPr="003A31AB" w:rsidRDefault="00382374" w:rsidP="003A31AB">
            <w:pPr>
              <w:snapToGrid w:val="0"/>
              <w:jc w:val="center"/>
              <w:rPr>
                <w:color w:val="000000"/>
                <w:sz w:val="19"/>
                <w:szCs w:val="19"/>
              </w:rPr>
            </w:pPr>
            <w:r w:rsidRPr="003A31AB">
              <w:rPr>
                <w:color w:val="000000"/>
                <w:sz w:val="19"/>
                <w:szCs w:val="19"/>
              </w:rPr>
              <w:t>20.7 ± 29.4</w:t>
            </w:r>
          </w:p>
        </w:tc>
        <w:tc>
          <w:tcPr>
            <w:tcW w:w="1574" w:type="dxa"/>
          </w:tcPr>
          <w:p w:rsidR="00382374" w:rsidRPr="003A31AB" w:rsidRDefault="00382374" w:rsidP="003A31AB">
            <w:pPr>
              <w:snapToGrid w:val="0"/>
              <w:jc w:val="center"/>
              <w:rPr>
                <w:color w:val="000000"/>
                <w:sz w:val="19"/>
                <w:szCs w:val="19"/>
              </w:rPr>
            </w:pPr>
            <w:r w:rsidRPr="003A31AB">
              <w:rPr>
                <w:color w:val="000000"/>
                <w:sz w:val="19"/>
                <w:szCs w:val="19"/>
              </w:rPr>
              <w:t>0.170</w:t>
            </w:r>
          </w:p>
        </w:tc>
        <w:tc>
          <w:tcPr>
            <w:tcW w:w="1071" w:type="dxa"/>
          </w:tcPr>
          <w:p w:rsidR="00382374" w:rsidRPr="003A31AB" w:rsidRDefault="00382374" w:rsidP="003A31AB">
            <w:pPr>
              <w:snapToGrid w:val="0"/>
              <w:jc w:val="center"/>
              <w:rPr>
                <w:b/>
                <w:bCs/>
                <w:color w:val="000000"/>
                <w:sz w:val="19"/>
                <w:szCs w:val="19"/>
              </w:rPr>
            </w:pPr>
            <w:r w:rsidRPr="003A31AB">
              <w:rPr>
                <w:b/>
                <w:bCs/>
                <w:color w:val="000000"/>
                <w:sz w:val="19"/>
                <w:szCs w:val="19"/>
              </w:rPr>
              <w:t>0.006*</w:t>
            </w:r>
          </w:p>
        </w:tc>
      </w:tr>
      <w:tr w:rsidR="00382374" w:rsidRPr="003A31AB" w:rsidTr="007C5D42">
        <w:trPr>
          <w:jc w:val="center"/>
        </w:trPr>
        <w:tc>
          <w:tcPr>
            <w:tcW w:w="4977" w:type="dxa"/>
          </w:tcPr>
          <w:p w:rsidR="00382374" w:rsidRPr="003A31AB" w:rsidRDefault="00382374" w:rsidP="003A31AB">
            <w:pPr>
              <w:snapToGrid w:val="0"/>
              <w:jc w:val="center"/>
              <w:rPr>
                <w:b/>
                <w:bCs/>
                <w:color w:val="000000"/>
                <w:sz w:val="19"/>
                <w:szCs w:val="19"/>
              </w:rPr>
            </w:pPr>
            <w:r w:rsidRPr="003A31AB">
              <w:rPr>
                <w:b/>
                <w:bCs/>
                <w:color w:val="000000"/>
                <w:sz w:val="19"/>
                <w:szCs w:val="19"/>
              </w:rPr>
              <w:t>Difference 1-h plasma glucose OGTT (mg/dl)</w:t>
            </w:r>
          </w:p>
        </w:tc>
        <w:tc>
          <w:tcPr>
            <w:tcW w:w="1710" w:type="dxa"/>
          </w:tcPr>
          <w:p w:rsidR="00382374" w:rsidRPr="003A31AB" w:rsidRDefault="00382374" w:rsidP="003A31AB">
            <w:pPr>
              <w:snapToGrid w:val="0"/>
              <w:jc w:val="center"/>
              <w:rPr>
                <w:color w:val="000000"/>
                <w:sz w:val="19"/>
                <w:szCs w:val="19"/>
              </w:rPr>
            </w:pPr>
            <w:r w:rsidRPr="003A31AB">
              <w:rPr>
                <w:color w:val="000000"/>
                <w:sz w:val="19"/>
                <w:szCs w:val="19"/>
              </w:rPr>
              <w:t>18.3± 47.3</w:t>
            </w:r>
          </w:p>
        </w:tc>
        <w:tc>
          <w:tcPr>
            <w:tcW w:w="1574" w:type="dxa"/>
          </w:tcPr>
          <w:p w:rsidR="00382374" w:rsidRPr="003A31AB" w:rsidRDefault="00382374" w:rsidP="003A31AB">
            <w:pPr>
              <w:snapToGrid w:val="0"/>
              <w:jc w:val="center"/>
              <w:rPr>
                <w:color w:val="000000"/>
                <w:sz w:val="19"/>
                <w:szCs w:val="19"/>
              </w:rPr>
            </w:pPr>
            <w:r w:rsidRPr="003A31AB">
              <w:rPr>
                <w:color w:val="000000"/>
                <w:sz w:val="19"/>
                <w:szCs w:val="19"/>
              </w:rPr>
              <w:t>0.067</w:t>
            </w:r>
          </w:p>
        </w:tc>
        <w:tc>
          <w:tcPr>
            <w:tcW w:w="1071" w:type="dxa"/>
          </w:tcPr>
          <w:p w:rsidR="00382374" w:rsidRPr="003A31AB" w:rsidRDefault="00382374" w:rsidP="003A31AB">
            <w:pPr>
              <w:snapToGrid w:val="0"/>
              <w:jc w:val="center"/>
              <w:rPr>
                <w:color w:val="000000"/>
                <w:sz w:val="19"/>
                <w:szCs w:val="19"/>
              </w:rPr>
            </w:pPr>
            <w:r w:rsidRPr="003A31AB">
              <w:rPr>
                <w:color w:val="000000"/>
                <w:sz w:val="19"/>
                <w:szCs w:val="19"/>
              </w:rPr>
              <w:t>0.196</w:t>
            </w:r>
          </w:p>
        </w:tc>
      </w:tr>
      <w:tr w:rsidR="00382374" w:rsidRPr="003A31AB" w:rsidTr="00382374">
        <w:trPr>
          <w:trHeight w:val="77"/>
          <w:jc w:val="center"/>
        </w:trPr>
        <w:tc>
          <w:tcPr>
            <w:tcW w:w="4977" w:type="dxa"/>
          </w:tcPr>
          <w:p w:rsidR="00382374" w:rsidRPr="003A31AB" w:rsidRDefault="00382374" w:rsidP="003A31AB">
            <w:pPr>
              <w:snapToGrid w:val="0"/>
              <w:jc w:val="center"/>
              <w:rPr>
                <w:b/>
                <w:bCs/>
                <w:color w:val="000000"/>
                <w:sz w:val="19"/>
                <w:szCs w:val="19"/>
              </w:rPr>
            </w:pPr>
            <w:r w:rsidRPr="003A31AB">
              <w:rPr>
                <w:b/>
                <w:bCs/>
                <w:color w:val="000000"/>
                <w:sz w:val="19"/>
                <w:szCs w:val="19"/>
              </w:rPr>
              <w:t>Difference 2-h plasma glucose OGTT (mg/dl)</w:t>
            </w:r>
          </w:p>
        </w:tc>
        <w:tc>
          <w:tcPr>
            <w:tcW w:w="1710" w:type="dxa"/>
          </w:tcPr>
          <w:p w:rsidR="00382374" w:rsidRPr="003A31AB" w:rsidRDefault="00382374" w:rsidP="003A31AB">
            <w:pPr>
              <w:snapToGrid w:val="0"/>
              <w:jc w:val="center"/>
              <w:rPr>
                <w:color w:val="000000"/>
                <w:sz w:val="19"/>
                <w:szCs w:val="19"/>
              </w:rPr>
            </w:pPr>
            <w:r w:rsidRPr="003A31AB">
              <w:rPr>
                <w:color w:val="000000"/>
                <w:sz w:val="19"/>
                <w:szCs w:val="19"/>
              </w:rPr>
              <w:t>25.3±54.2</w:t>
            </w:r>
          </w:p>
        </w:tc>
        <w:tc>
          <w:tcPr>
            <w:tcW w:w="1574" w:type="dxa"/>
          </w:tcPr>
          <w:p w:rsidR="00382374" w:rsidRPr="003A31AB" w:rsidRDefault="00382374" w:rsidP="003A31AB">
            <w:pPr>
              <w:snapToGrid w:val="0"/>
              <w:jc w:val="center"/>
              <w:rPr>
                <w:color w:val="000000"/>
                <w:sz w:val="19"/>
                <w:szCs w:val="19"/>
              </w:rPr>
            </w:pPr>
            <w:r w:rsidRPr="003A31AB">
              <w:rPr>
                <w:color w:val="000000"/>
                <w:sz w:val="19"/>
                <w:szCs w:val="19"/>
              </w:rPr>
              <w:t>0.341</w:t>
            </w:r>
          </w:p>
        </w:tc>
        <w:tc>
          <w:tcPr>
            <w:tcW w:w="1071" w:type="dxa"/>
          </w:tcPr>
          <w:p w:rsidR="00382374" w:rsidRPr="003A31AB" w:rsidRDefault="00382374" w:rsidP="003A31AB">
            <w:pPr>
              <w:snapToGrid w:val="0"/>
              <w:jc w:val="center"/>
              <w:rPr>
                <w:b/>
                <w:bCs/>
                <w:color w:val="000000"/>
                <w:sz w:val="19"/>
                <w:szCs w:val="19"/>
              </w:rPr>
            </w:pPr>
            <w:r w:rsidRPr="003A31AB">
              <w:rPr>
                <w:b/>
                <w:bCs/>
                <w:color w:val="000000"/>
                <w:sz w:val="19"/>
                <w:szCs w:val="19"/>
              </w:rPr>
              <w:t>0.031*</w:t>
            </w:r>
          </w:p>
        </w:tc>
      </w:tr>
    </w:tbl>
    <w:p w:rsidR="00382374" w:rsidRPr="003A31AB" w:rsidRDefault="00382374" w:rsidP="003A31AB">
      <w:pPr>
        <w:snapToGrid w:val="0"/>
        <w:jc w:val="both"/>
        <w:rPr>
          <w:sz w:val="19"/>
          <w:szCs w:val="19"/>
        </w:rPr>
      </w:pPr>
      <w:r w:rsidRPr="003A31AB">
        <w:rPr>
          <w:i/>
          <w:iCs/>
          <w:sz w:val="19"/>
          <w:szCs w:val="19"/>
        </w:rPr>
        <w:t>P</w:t>
      </w:r>
      <w:r w:rsidRPr="003A31AB">
        <w:rPr>
          <w:sz w:val="19"/>
          <w:szCs w:val="19"/>
        </w:rPr>
        <w:t xml:space="preserve"> &gt; 0.05 considered not significant</w:t>
      </w:r>
      <w:r w:rsidR="00815611">
        <w:rPr>
          <w:sz w:val="19"/>
          <w:szCs w:val="19"/>
        </w:rPr>
        <w:t xml:space="preserve">; </w:t>
      </w:r>
      <w:r w:rsidRPr="003A31AB">
        <w:rPr>
          <w:i/>
          <w:iCs/>
          <w:sz w:val="19"/>
          <w:szCs w:val="19"/>
        </w:rPr>
        <w:t>P</w:t>
      </w:r>
      <w:r w:rsidRPr="003A31AB">
        <w:rPr>
          <w:sz w:val="19"/>
          <w:szCs w:val="19"/>
        </w:rPr>
        <w:t xml:space="preserve"> ≤ 0.05 considered significant</w:t>
      </w:r>
    </w:p>
    <w:p w:rsidR="00382374" w:rsidRDefault="00382374" w:rsidP="003A31AB">
      <w:pPr>
        <w:snapToGrid w:val="0"/>
        <w:jc w:val="both"/>
        <w:rPr>
          <w:b/>
          <w:bCs/>
          <w:sz w:val="20"/>
          <w:szCs w:val="20"/>
        </w:rPr>
      </w:pPr>
    </w:p>
    <w:p w:rsidR="00815611" w:rsidRPr="003A31AB" w:rsidRDefault="00815611" w:rsidP="003A31AB">
      <w:pPr>
        <w:snapToGrid w:val="0"/>
        <w:jc w:val="both"/>
        <w:rPr>
          <w:b/>
          <w:bCs/>
          <w:sz w:val="20"/>
          <w:szCs w:val="20"/>
        </w:rPr>
        <w:sectPr w:rsidR="00815611" w:rsidRPr="003A31AB" w:rsidSect="00B10B9E">
          <w:footnotePr>
            <w:pos w:val="beneathText"/>
          </w:footnotePr>
          <w:type w:val="continuous"/>
          <w:pgSz w:w="12242" w:h="15842" w:code="1"/>
          <w:pgMar w:top="1440" w:right="1440" w:bottom="1440" w:left="1440" w:header="720" w:footer="720" w:gutter="0"/>
          <w:cols w:space="802"/>
          <w:docGrid w:linePitch="360"/>
        </w:sectPr>
      </w:pPr>
    </w:p>
    <w:p w:rsidR="00382374" w:rsidRPr="003A31AB" w:rsidRDefault="00382374" w:rsidP="003A31AB">
      <w:pPr>
        <w:snapToGrid w:val="0"/>
        <w:jc w:val="both"/>
        <w:rPr>
          <w:b/>
          <w:bCs/>
          <w:sz w:val="20"/>
          <w:szCs w:val="20"/>
        </w:rPr>
      </w:pPr>
      <w:r w:rsidRPr="003A31AB">
        <w:rPr>
          <w:b/>
          <w:bCs/>
          <w:sz w:val="20"/>
          <w:szCs w:val="20"/>
        </w:rPr>
        <w:lastRenderedPageBreak/>
        <w:t>4.Discussion</w:t>
      </w:r>
    </w:p>
    <w:p w:rsidR="00382374" w:rsidRPr="003A31AB" w:rsidRDefault="00382374" w:rsidP="003A31AB">
      <w:pPr>
        <w:snapToGrid w:val="0"/>
        <w:ind w:firstLine="425"/>
        <w:jc w:val="both"/>
        <w:rPr>
          <w:sz w:val="20"/>
          <w:szCs w:val="20"/>
        </w:rPr>
      </w:pPr>
      <w:r w:rsidRPr="003A31AB">
        <w:rPr>
          <w:sz w:val="20"/>
          <w:szCs w:val="20"/>
          <w:shd w:val="clear" w:color="auto" w:fill="FFFFFF"/>
        </w:rPr>
        <w:t>In our study, t</w:t>
      </w:r>
      <w:r w:rsidRPr="003A31AB">
        <w:rPr>
          <w:sz w:val="20"/>
          <w:szCs w:val="20"/>
        </w:rPr>
        <w:t>he distribution of male and female cases based on the FINRISK criteria</w:t>
      </w:r>
      <w:r w:rsidR="001A6A0A" w:rsidRPr="003A31AB">
        <w:rPr>
          <w:sz w:val="20"/>
          <w:szCs w:val="20"/>
        </w:rPr>
        <w:t xml:space="preserve"> </w:t>
      </w:r>
      <w:r w:rsidRPr="003A31AB">
        <w:rPr>
          <w:sz w:val="20"/>
          <w:szCs w:val="20"/>
        </w:rPr>
        <w:t>shows that there is no differences between the males and females as regard the mean age, waist, the personal history of previous high blood glucose, family history of diabetes, blood pressure lowering medications nor the daily basis of physical activity and fruit and vegetables intake.</w:t>
      </w:r>
    </w:p>
    <w:p w:rsidR="00382374" w:rsidRPr="003A31AB" w:rsidRDefault="00382374" w:rsidP="003A31AB">
      <w:pPr>
        <w:snapToGrid w:val="0"/>
        <w:ind w:firstLine="425"/>
        <w:jc w:val="both"/>
        <w:rPr>
          <w:sz w:val="20"/>
          <w:szCs w:val="20"/>
        </w:rPr>
      </w:pPr>
      <w:r w:rsidRPr="003A31AB">
        <w:rPr>
          <w:sz w:val="20"/>
          <w:szCs w:val="20"/>
        </w:rPr>
        <w:t>As regard clinical data, the females had significantly higher BMI (38.79 ± 5.56</w:t>
      </w:r>
      <w:r w:rsidR="00C4109E" w:rsidRPr="003A31AB">
        <w:rPr>
          <w:sz w:val="20"/>
          <w:szCs w:val="20"/>
          <w:shd w:val="clear" w:color="auto" w:fill="FFFFFF"/>
        </w:rPr>
        <w:t xml:space="preserve"> kg/m</w:t>
      </w:r>
      <w:r w:rsidR="00C4109E" w:rsidRPr="003A31AB">
        <w:rPr>
          <w:sz w:val="20"/>
          <w:szCs w:val="20"/>
          <w:shd w:val="clear" w:color="auto" w:fill="FFFFFF"/>
          <w:vertAlign w:val="superscript"/>
        </w:rPr>
        <w:t>2</w:t>
      </w:r>
      <w:r w:rsidR="00815611">
        <w:rPr>
          <w:sz w:val="20"/>
          <w:szCs w:val="20"/>
        </w:rPr>
        <w:t>)</w:t>
      </w:r>
      <w:r w:rsidR="0011072E" w:rsidRPr="003A31AB">
        <w:rPr>
          <w:sz w:val="20"/>
          <w:szCs w:val="20"/>
          <w:shd w:val="clear" w:color="auto" w:fill="FFFFFF"/>
        </w:rPr>
        <w:t xml:space="preserve"> </w:t>
      </w:r>
      <w:r w:rsidRPr="003A31AB">
        <w:rPr>
          <w:sz w:val="20"/>
          <w:szCs w:val="20"/>
        </w:rPr>
        <w:t>than males (35.09 ± 15.69</w:t>
      </w:r>
      <w:r w:rsidR="00C4109E" w:rsidRPr="003A31AB">
        <w:rPr>
          <w:sz w:val="20"/>
          <w:szCs w:val="20"/>
          <w:shd w:val="clear" w:color="auto" w:fill="FFFFFF"/>
        </w:rPr>
        <w:t xml:space="preserve"> kg/m</w:t>
      </w:r>
      <w:r w:rsidR="00C4109E" w:rsidRPr="003A31AB">
        <w:rPr>
          <w:sz w:val="20"/>
          <w:szCs w:val="20"/>
          <w:shd w:val="clear" w:color="auto" w:fill="FFFFFF"/>
          <w:vertAlign w:val="superscript"/>
        </w:rPr>
        <w:t>2</w:t>
      </w:r>
      <w:r w:rsidRPr="003A31AB">
        <w:rPr>
          <w:sz w:val="20"/>
          <w:szCs w:val="20"/>
        </w:rPr>
        <w:t>)</w:t>
      </w:r>
      <w:r w:rsidR="0011072E" w:rsidRPr="003A31AB">
        <w:rPr>
          <w:sz w:val="20"/>
          <w:szCs w:val="20"/>
          <w:shd w:val="clear" w:color="auto" w:fill="FFFFFF"/>
        </w:rPr>
        <w:t xml:space="preserve"> </w:t>
      </w:r>
      <w:r w:rsidRPr="003A31AB">
        <w:rPr>
          <w:sz w:val="20"/>
          <w:szCs w:val="20"/>
        </w:rPr>
        <w:t>with (</w:t>
      </w:r>
      <w:r w:rsidRPr="003A31AB">
        <w:rPr>
          <w:i/>
          <w:iCs/>
          <w:sz w:val="20"/>
          <w:szCs w:val="20"/>
        </w:rPr>
        <w:t>p</w:t>
      </w:r>
      <w:r w:rsidRPr="003A31AB">
        <w:rPr>
          <w:sz w:val="20"/>
          <w:szCs w:val="20"/>
        </w:rPr>
        <w:t>&lt;0.000), the higher body mass index (BMI) in females and the</w:t>
      </w:r>
      <w:r w:rsidR="00815611">
        <w:rPr>
          <w:rStyle w:val="apple-converted-space"/>
          <w:sz w:val="20"/>
          <w:szCs w:val="20"/>
        </w:rPr>
        <w:t xml:space="preserve"> </w:t>
      </w:r>
      <w:r w:rsidRPr="003A31AB">
        <w:rPr>
          <w:rStyle w:val="highlight"/>
          <w:sz w:val="20"/>
          <w:szCs w:val="20"/>
          <w:bdr w:val="none" w:sz="0" w:space="0" w:color="auto" w:frame="1"/>
        </w:rPr>
        <w:t>waist</w:t>
      </w:r>
      <w:r w:rsidR="00815611">
        <w:rPr>
          <w:rStyle w:val="apple-converted-space"/>
          <w:sz w:val="20"/>
          <w:szCs w:val="20"/>
        </w:rPr>
        <w:t xml:space="preserve"> </w:t>
      </w:r>
      <w:r w:rsidRPr="003A31AB">
        <w:rPr>
          <w:sz w:val="20"/>
          <w:szCs w:val="20"/>
        </w:rPr>
        <w:t>circumference (WC) in both sexes</w:t>
      </w:r>
      <w:r w:rsidR="00815611">
        <w:rPr>
          <w:sz w:val="20"/>
          <w:szCs w:val="20"/>
        </w:rPr>
        <w:t xml:space="preserve"> (</w:t>
      </w:r>
      <w:r w:rsidRPr="003A31AB">
        <w:rPr>
          <w:sz w:val="20"/>
          <w:szCs w:val="20"/>
        </w:rPr>
        <w:t>females</w:t>
      </w:r>
      <w:r w:rsidR="00815611">
        <w:rPr>
          <w:sz w:val="20"/>
          <w:szCs w:val="20"/>
        </w:rPr>
        <w:t xml:space="preserve"> </w:t>
      </w:r>
      <w:r w:rsidRPr="003A31AB">
        <w:rPr>
          <w:sz w:val="20"/>
          <w:szCs w:val="20"/>
        </w:rPr>
        <w:t>112.28 ± 11.25</w:t>
      </w:r>
      <w:r w:rsidR="0011072E" w:rsidRPr="003A31AB">
        <w:rPr>
          <w:sz w:val="20"/>
          <w:szCs w:val="20"/>
        </w:rPr>
        <w:t xml:space="preserve"> cm</w:t>
      </w:r>
      <w:r w:rsidRPr="003A31AB">
        <w:rPr>
          <w:sz w:val="20"/>
          <w:szCs w:val="20"/>
        </w:rPr>
        <w:t>)</w:t>
      </w:r>
      <w:r w:rsidR="00815611">
        <w:rPr>
          <w:sz w:val="20"/>
          <w:szCs w:val="20"/>
        </w:rPr>
        <w:t xml:space="preserve"> </w:t>
      </w:r>
      <w:r w:rsidRPr="003A31AB">
        <w:rPr>
          <w:sz w:val="20"/>
          <w:szCs w:val="20"/>
        </w:rPr>
        <w:t xml:space="preserve">&amp; </w:t>
      </w:r>
      <w:r w:rsidR="00815611">
        <w:rPr>
          <w:sz w:val="20"/>
          <w:szCs w:val="20"/>
        </w:rPr>
        <w:t>(</w:t>
      </w:r>
      <w:r w:rsidRPr="003A31AB">
        <w:rPr>
          <w:sz w:val="20"/>
          <w:szCs w:val="20"/>
        </w:rPr>
        <w:t>males 113.90 ± 9.43</w:t>
      </w:r>
      <w:r w:rsidR="0011072E" w:rsidRPr="003A31AB">
        <w:rPr>
          <w:sz w:val="20"/>
          <w:szCs w:val="20"/>
        </w:rPr>
        <w:t>cm</w:t>
      </w:r>
      <w:r w:rsidRPr="003A31AB">
        <w:rPr>
          <w:sz w:val="20"/>
          <w:szCs w:val="20"/>
        </w:rPr>
        <w:t>)</w:t>
      </w:r>
      <w:r w:rsidR="0011072E" w:rsidRPr="003A31AB">
        <w:rPr>
          <w:sz w:val="20"/>
          <w:szCs w:val="20"/>
        </w:rPr>
        <w:t xml:space="preserve"> </w:t>
      </w:r>
      <w:r w:rsidRPr="003A31AB">
        <w:rPr>
          <w:sz w:val="20"/>
          <w:szCs w:val="20"/>
        </w:rPr>
        <w:t>demonstrates the existence of visceral obesity, however the males had significantly higher mean blood glucose levels through the OGTT (F</w:t>
      </w:r>
      <w:r w:rsidR="0011072E" w:rsidRPr="003A31AB">
        <w:rPr>
          <w:sz w:val="20"/>
          <w:szCs w:val="20"/>
        </w:rPr>
        <w:t>P</w:t>
      </w:r>
      <w:r w:rsidRPr="003A31AB">
        <w:rPr>
          <w:sz w:val="20"/>
          <w:szCs w:val="20"/>
        </w:rPr>
        <w:t>G, 1hr-OGTT</w:t>
      </w:r>
      <w:r w:rsidR="00815611">
        <w:rPr>
          <w:sz w:val="20"/>
          <w:szCs w:val="20"/>
        </w:rPr>
        <w:t xml:space="preserve"> </w:t>
      </w:r>
      <w:r w:rsidRPr="003A31AB">
        <w:rPr>
          <w:sz w:val="20"/>
          <w:szCs w:val="20"/>
        </w:rPr>
        <w:t>and 2hrs-OGTT), (</w:t>
      </w:r>
      <w:r w:rsidRPr="003A31AB">
        <w:rPr>
          <w:i/>
          <w:iCs/>
          <w:sz w:val="20"/>
          <w:szCs w:val="20"/>
        </w:rPr>
        <w:t>P</w:t>
      </w:r>
      <w:r w:rsidRPr="003A31AB">
        <w:rPr>
          <w:sz w:val="20"/>
          <w:szCs w:val="20"/>
        </w:rPr>
        <w:t xml:space="preserve"> =0.050),(</w:t>
      </w:r>
      <w:r w:rsidRPr="003A31AB">
        <w:rPr>
          <w:i/>
          <w:iCs/>
          <w:sz w:val="20"/>
          <w:szCs w:val="20"/>
        </w:rPr>
        <w:t>P</w:t>
      </w:r>
      <w:r w:rsidRPr="003A31AB">
        <w:rPr>
          <w:sz w:val="20"/>
          <w:szCs w:val="20"/>
        </w:rPr>
        <w:t xml:space="preserve"> =0.002</w:t>
      </w:r>
      <w:r w:rsidR="00815611">
        <w:rPr>
          <w:sz w:val="20"/>
          <w:szCs w:val="20"/>
        </w:rPr>
        <w:t xml:space="preserve">) </w:t>
      </w:r>
      <w:r w:rsidRPr="003A31AB">
        <w:rPr>
          <w:sz w:val="20"/>
          <w:szCs w:val="20"/>
        </w:rPr>
        <w:t>and (</w:t>
      </w:r>
      <w:r w:rsidRPr="003A31AB">
        <w:rPr>
          <w:i/>
          <w:iCs/>
          <w:sz w:val="20"/>
          <w:szCs w:val="20"/>
        </w:rPr>
        <w:t>P</w:t>
      </w:r>
      <w:r w:rsidRPr="003A31AB">
        <w:rPr>
          <w:sz w:val="20"/>
          <w:szCs w:val="20"/>
        </w:rPr>
        <w:t xml:space="preserve"> =0.020) respectively</w:t>
      </w:r>
      <w:r w:rsidR="0011072E" w:rsidRPr="003A31AB">
        <w:rPr>
          <w:sz w:val="20"/>
          <w:szCs w:val="20"/>
        </w:rPr>
        <w:t xml:space="preserve"> </w:t>
      </w:r>
      <w:r w:rsidR="0011072E" w:rsidRPr="003A31AB">
        <w:rPr>
          <w:b/>
          <w:bCs/>
          <w:sz w:val="20"/>
          <w:szCs w:val="20"/>
        </w:rPr>
        <w:t>(Table 1)</w:t>
      </w:r>
      <w:r w:rsidR="0011072E" w:rsidRPr="003A31AB">
        <w:rPr>
          <w:sz w:val="20"/>
          <w:szCs w:val="20"/>
        </w:rPr>
        <w:t>.</w:t>
      </w:r>
    </w:p>
    <w:p w:rsidR="00382374" w:rsidRPr="003A31AB" w:rsidRDefault="00382374" w:rsidP="003A31AB">
      <w:pPr>
        <w:snapToGrid w:val="0"/>
        <w:ind w:firstLine="425"/>
        <w:jc w:val="both"/>
        <w:rPr>
          <w:sz w:val="20"/>
          <w:szCs w:val="20"/>
        </w:rPr>
      </w:pPr>
      <w:r w:rsidRPr="003A31AB">
        <w:rPr>
          <w:sz w:val="20"/>
          <w:szCs w:val="20"/>
        </w:rPr>
        <w:t xml:space="preserve">When we evaluate the effect of the lifestyle on the </w:t>
      </w:r>
      <w:proofErr w:type="spellStart"/>
      <w:r w:rsidRPr="003A31AB">
        <w:rPr>
          <w:sz w:val="20"/>
          <w:szCs w:val="20"/>
        </w:rPr>
        <w:t>prediabetes</w:t>
      </w:r>
      <w:proofErr w:type="spellEnd"/>
      <w:r w:rsidRPr="003A31AB">
        <w:rPr>
          <w:sz w:val="20"/>
          <w:szCs w:val="20"/>
        </w:rPr>
        <w:t xml:space="preserve"> state which was our primary goal, we found a statistically significant difference after life style intervention (Diet and exercise) with significant mean differences weight change (8.7 ± 5.9 kg) (</w:t>
      </w:r>
      <w:r w:rsidRPr="003A31AB">
        <w:rPr>
          <w:i/>
          <w:iCs/>
          <w:sz w:val="20"/>
          <w:szCs w:val="20"/>
        </w:rPr>
        <w:t>P</w:t>
      </w:r>
      <w:r w:rsidRPr="003A31AB">
        <w:rPr>
          <w:sz w:val="20"/>
          <w:szCs w:val="20"/>
        </w:rPr>
        <w:t xml:space="preserve">=0.000) </w:t>
      </w:r>
      <w:r w:rsidRPr="003A31AB">
        <w:rPr>
          <w:b/>
          <w:bCs/>
          <w:sz w:val="20"/>
          <w:szCs w:val="20"/>
        </w:rPr>
        <w:t>(Tables 2&amp;3)</w:t>
      </w:r>
      <w:r w:rsidRPr="003A31AB">
        <w:rPr>
          <w:sz w:val="20"/>
          <w:szCs w:val="20"/>
          <w:shd w:val="clear" w:color="auto" w:fill="FFFFFF"/>
        </w:rPr>
        <w:t xml:space="preserve">, this change was associated with </w:t>
      </w:r>
      <w:r w:rsidRPr="003A31AB">
        <w:rPr>
          <w:sz w:val="20"/>
          <w:szCs w:val="20"/>
        </w:rPr>
        <w:t>improvement in waist circumference and other markers for risk of progression to T2DM {BMI (</w:t>
      </w:r>
      <w:r w:rsidRPr="003A31AB">
        <w:rPr>
          <w:i/>
          <w:iCs/>
          <w:sz w:val="20"/>
          <w:szCs w:val="20"/>
        </w:rPr>
        <w:t>P</w:t>
      </w:r>
      <w:r w:rsidRPr="003A31AB">
        <w:rPr>
          <w:sz w:val="20"/>
          <w:szCs w:val="20"/>
        </w:rPr>
        <w:t>=0.000) and (</w:t>
      </w:r>
      <w:r w:rsidRPr="003A31AB">
        <w:rPr>
          <w:i/>
          <w:iCs/>
          <w:sz w:val="20"/>
          <w:szCs w:val="20"/>
        </w:rPr>
        <w:t>P</w:t>
      </w:r>
      <w:r w:rsidRPr="003A31AB">
        <w:rPr>
          <w:sz w:val="20"/>
          <w:szCs w:val="20"/>
        </w:rPr>
        <w:t xml:space="preserve">=0.000)} </w:t>
      </w:r>
      <w:r w:rsidRPr="003A31AB">
        <w:rPr>
          <w:b/>
          <w:bCs/>
          <w:sz w:val="20"/>
          <w:szCs w:val="20"/>
        </w:rPr>
        <w:t>(Table 2)</w:t>
      </w:r>
      <w:r w:rsidRPr="003A31AB">
        <w:rPr>
          <w:sz w:val="20"/>
          <w:szCs w:val="20"/>
        </w:rPr>
        <w:t>.</w:t>
      </w:r>
    </w:p>
    <w:p w:rsidR="00382374" w:rsidRPr="003A31AB" w:rsidRDefault="00382374" w:rsidP="003A31AB">
      <w:pPr>
        <w:snapToGrid w:val="0"/>
        <w:ind w:firstLine="425"/>
        <w:jc w:val="both"/>
        <w:rPr>
          <w:sz w:val="20"/>
          <w:szCs w:val="20"/>
        </w:rPr>
      </w:pPr>
      <w:r w:rsidRPr="003A31AB">
        <w:rPr>
          <w:sz w:val="20"/>
          <w:szCs w:val="20"/>
        </w:rPr>
        <w:t xml:space="preserve">Our results show that, lifestyle-change </w:t>
      </w:r>
      <w:proofErr w:type="spellStart"/>
      <w:r w:rsidRPr="003A31AB">
        <w:rPr>
          <w:sz w:val="20"/>
          <w:szCs w:val="20"/>
        </w:rPr>
        <w:t>programme</w:t>
      </w:r>
      <w:proofErr w:type="spellEnd"/>
      <w:r w:rsidRPr="003A31AB">
        <w:rPr>
          <w:sz w:val="20"/>
          <w:szCs w:val="20"/>
        </w:rPr>
        <w:t xml:space="preserve"> significantly reduced abdominal circumference and weight and this in concordance with </w:t>
      </w:r>
      <w:r w:rsidRPr="003A31AB">
        <w:rPr>
          <w:b/>
          <w:bCs/>
          <w:i/>
          <w:iCs/>
          <w:sz w:val="20"/>
          <w:szCs w:val="20"/>
        </w:rPr>
        <w:t>(10</w:t>
      </w:r>
      <w:r w:rsidR="00353D6B" w:rsidRPr="003A31AB">
        <w:rPr>
          <w:b/>
          <w:bCs/>
          <w:i/>
          <w:iCs/>
          <w:sz w:val="20"/>
          <w:szCs w:val="20"/>
        </w:rPr>
        <w:t>&amp;</w:t>
      </w:r>
      <w:r w:rsidR="004D0B54" w:rsidRPr="003A31AB">
        <w:rPr>
          <w:b/>
          <w:bCs/>
          <w:i/>
          <w:iCs/>
          <w:sz w:val="20"/>
          <w:szCs w:val="20"/>
        </w:rPr>
        <w:t>13</w:t>
      </w:r>
      <w:r w:rsidRPr="003A31AB">
        <w:rPr>
          <w:sz w:val="20"/>
          <w:szCs w:val="20"/>
        </w:rPr>
        <w:t>)</w:t>
      </w:r>
      <w:r w:rsidR="004D0B54" w:rsidRPr="003A31AB">
        <w:rPr>
          <w:sz w:val="20"/>
          <w:szCs w:val="20"/>
          <w:lang w:bidi="ar-EG"/>
        </w:rPr>
        <w:t>.</w:t>
      </w:r>
    </w:p>
    <w:p w:rsidR="00382374" w:rsidRPr="003A31AB" w:rsidRDefault="00382374" w:rsidP="003A31AB">
      <w:pPr>
        <w:snapToGrid w:val="0"/>
        <w:ind w:firstLine="425"/>
        <w:jc w:val="both"/>
        <w:rPr>
          <w:sz w:val="20"/>
          <w:szCs w:val="20"/>
        </w:rPr>
      </w:pPr>
      <w:r w:rsidRPr="003A31AB">
        <w:rPr>
          <w:sz w:val="20"/>
          <w:szCs w:val="20"/>
          <w:lang w:bidi="ar-EG"/>
        </w:rPr>
        <w:t>This also seen in a</w:t>
      </w:r>
      <w:r w:rsidRPr="003A31AB">
        <w:rPr>
          <w:sz w:val="20"/>
          <w:szCs w:val="20"/>
          <w:shd w:val="clear" w:color="auto" w:fill="FFFFFF"/>
        </w:rPr>
        <w:t xml:space="preserve"> study, with total of 93 subject with metabolic syndrome &amp; </w:t>
      </w:r>
      <w:proofErr w:type="spellStart"/>
      <w:r w:rsidRPr="003A31AB">
        <w:rPr>
          <w:sz w:val="20"/>
          <w:szCs w:val="20"/>
          <w:shd w:val="clear" w:color="auto" w:fill="FFFFFF"/>
        </w:rPr>
        <w:t>p</w:t>
      </w:r>
      <w:r w:rsidRPr="003A31AB">
        <w:rPr>
          <w:rStyle w:val="highlight"/>
          <w:sz w:val="20"/>
          <w:szCs w:val="20"/>
          <w:bdr w:val="none" w:sz="0" w:space="0" w:color="auto" w:frame="1"/>
          <w:shd w:val="clear" w:color="auto" w:fill="FFFFFF"/>
        </w:rPr>
        <w:t>rediabetes</w:t>
      </w:r>
      <w:proofErr w:type="spellEnd"/>
      <w:r w:rsidRPr="003A31AB">
        <w:rPr>
          <w:sz w:val="20"/>
          <w:szCs w:val="20"/>
          <w:shd w:val="clear" w:color="auto" w:fill="FFFFFF"/>
        </w:rPr>
        <w:t xml:space="preserve"> with BMI ≥ 25 kg/m</w:t>
      </w:r>
      <w:r w:rsidRPr="003A31AB">
        <w:rPr>
          <w:sz w:val="20"/>
          <w:szCs w:val="20"/>
          <w:shd w:val="clear" w:color="auto" w:fill="FFFFFF"/>
          <w:vertAlign w:val="superscript"/>
        </w:rPr>
        <w:t>2</w:t>
      </w:r>
      <w:r w:rsidRPr="003A31AB">
        <w:rPr>
          <w:sz w:val="20"/>
          <w:szCs w:val="20"/>
          <w:shd w:val="clear" w:color="auto" w:fill="FFFFFF"/>
        </w:rPr>
        <w:t>. Average combined</w:t>
      </w:r>
      <w:r w:rsidRPr="003A31AB">
        <w:rPr>
          <w:rStyle w:val="apple-converted-space"/>
          <w:sz w:val="20"/>
          <w:szCs w:val="20"/>
          <w:shd w:val="clear" w:color="auto" w:fill="FFFFFF"/>
        </w:rPr>
        <w:t> </w:t>
      </w:r>
      <w:r w:rsidRPr="003A31AB">
        <w:rPr>
          <w:rStyle w:val="highlight"/>
          <w:sz w:val="20"/>
          <w:szCs w:val="20"/>
          <w:bdr w:val="none" w:sz="0" w:space="0" w:color="auto" w:frame="1"/>
          <w:shd w:val="clear" w:color="auto" w:fill="FFFFFF"/>
        </w:rPr>
        <w:t>weight</w:t>
      </w:r>
      <w:r w:rsidRPr="003A31AB">
        <w:rPr>
          <w:rStyle w:val="apple-converted-space"/>
          <w:sz w:val="20"/>
          <w:szCs w:val="20"/>
          <w:shd w:val="clear" w:color="auto" w:fill="FFFFFF"/>
        </w:rPr>
        <w:t> </w:t>
      </w:r>
      <w:r w:rsidRPr="003A31AB">
        <w:rPr>
          <w:sz w:val="20"/>
          <w:szCs w:val="20"/>
          <w:shd w:val="clear" w:color="auto" w:fill="FFFFFF"/>
        </w:rPr>
        <w:t>loss for both groups over the course of the 3-month intervention was 3.5 kg (</w:t>
      </w:r>
      <w:r w:rsidRPr="003A31AB">
        <w:rPr>
          <w:i/>
          <w:iCs/>
          <w:sz w:val="20"/>
          <w:szCs w:val="20"/>
          <w:shd w:val="clear" w:color="auto" w:fill="FFFFFF"/>
        </w:rPr>
        <w:t>p</w:t>
      </w:r>
      <w:r w:rsidRPr="003A31AB">
        <w:rPr>
          <w:sz w:val="20"/>
          <w:szCs w:val="20"/>
          <w:shd w:val="clear" w:color="auto" w:fill="FFFFFF"/>
        </w:rPr>
        <w:t>&lt;0.001); 23.8%, and 52.2% of those who completed the program reached 7% and 5%</w:t>
      </w:r>
      <w:r w:rsidRPr="003A31AB">
        <w:rPr>
          <w:rStyle w:val="apple-converted-space"/>
          <w:sz w:val="20"/>
          <w:szCs w:val="20"/>
          <w:shd w:val="clear" w:color="auto" w:fill="FFFFFF"/>
        </w:rPr>
        <w:t> </w:t>
      </w:r>
      <w:r w:rsidRPr="003A31AB">
        <w:rPr>
          <w:rStyle w:val="highlight"/>
          <w:sz w:val="20"/>
          <w:szCs w:val="20"/>
          <w:bdr w:val="none" w:sz="0" w:space="0" w:color="auto" w:frame="1"/>
          <w:shd w:val="clear" w:color="auto" w:fill="FFFFFF"/>
        </w:rPr>
        <w:t>weight</w:t>
      </w:r>
      <w:r w:rsidRPr="003A31AB">
        <w:rPr>
          <w:rStyle w:val="apple-converted-space"/>
          <w:sz w:val="20"/>
          <w:szCs w:val="20"/>
          <w:shd w:val="clear" w:color="auto" w:fill="FFFFFF"/>
        </w:rPr>
        <w:t> </w:t>
      </w:r>
      <w:r w:rsidRPr="003A31AB">
        <w:rPr>
          <w:sz w:val="20"/>
          <w:szCs w:val="20"/>
          <w:shd w:val="clear" w:color="auto" w:fill="FFFFFF"/>
        </w:rPr>
        <w:t>loss</w:t>
      </w:r>
      <w:r w:rsidRPr="003A31AB">
        <w:rPr>
          <w:b/>
          <w:bCs/>
          <w:i/>
          <w:iCs/>
          <w:sz w:val="20"/>
          <w:szCs w:val="20"/>
          <w:shd w:val="clear" w:color="auto" w:fill="FFFFFF"/>
        </w:rPr>
        <w:t xml:space="preserve"> (1</w:t>
      </w:r>
      <w:r w:rsidR="004D0B54" w:rsidRPr="003A31AB">
        <w:rPr>
          <w:b/>
          <w:bCs/>
          <w:i/>
          <w:iCs/>
          <w:sz w:val="20"/>
          <w:szCs w:val="20"/>
          <w:shd w:val="clear" w:color="auto" w:fill="FFFFFF"/>
        </w:rPr>
        <w:t>4</w:t>
      </w:r>
      <w:r w:rsidRPr="003A31AB">
        <w:rPr>
          <w:b/>
          <w:bCs/>
          <w:i/>
          <w:iCs/>
          <w:sz w:val="20"/>
          <w:szCs w:val="20"/>
          <w:shd w:val="clear" w:color="auto" w:fill="FFFFFF"/>
        </w:rPr>
        <w:t>)</w:t>
      </w:r>
      <w:r w:rsidRPr="003A31AB">
        <w:rPr>
          <w:sz w:val="20"/>
          <w:szCs w:val="20"/>
          <w:shd w:val="clear" w:color="auto" w:fill="FFFFFF"/>
        </w:rPr>
        <w:t>.</w:t>
      </w:r>
    </w:p>
    <w:p w:rsidR="00382374" w:rsidRPr="003A31AB" w:rsidRDefault="00382374" w:rsidP="003A31AB">
      <w:pPr>
        <w:snapToGrid w:val="0"/>
        <w:ind w:firstLine="425"/>
        <w:jc w:val="both"/>
        <w:rPr>
          <w:sz w:val="20"/>
          <w:szCs w:val="20"/>
        </w:rPr>
      </w:pPr>
      <w:r w:rsidRPr="003A31AB">
        <w:rPr>
          <w:sz w:val="20"/>
          <w:szCs w:val="20"/>
        </w:rPr>
        <w:t xml:space="preserve">The magnitude of weight loss was strongly associated with improvements in </w:t>
      </w:r>
      <w:proofErr w:type="spellStart"/>
      <w:r w:rsidRPr="003A31AB">
        <w:rPr>
          <w:sz w:val="20"/>
          <w:szCs w:val="20"/>
        </w:rPr>
        <w:t>glycemia</w:t>
      </w:r>
      <w:proofErr w:type="spellEnd"/>
      <w:r w:rsidRPr="003A31AB">
        <w:rPr>
          <w:sz w:val="20"/>
          <w:szCs w:val="20"/>
        </w:rPr>
        <w:t>, with significant differences in fasting glucose (20.7 ± 29.4 mg/dl) (</w:t>
      </w:r>
      <w:r w:rsidRPr="003A31AB">
        <w:rPr>
          <w:i/>
          <w:iCs/>
          <w:sz w:val="20"/>
          <w:szCs w:val="20"/>
        </w:rPr>
        <w:t>P</w:t>
      </w:r>
      <w:r w:rsidRPr="003A31AB">
        <w:rPr>
          <w:sz w:val="20"/>
          <w:szCs w:val="20"/>
        </w:rPr>
        <w:t>=0.000), and post load plasma glucose profiles 1-h (18.3± 47.3mg/dl) (</w:t>
      </w:r>
      <w:r w:rsidRPr="003A31AB">
        <w:rPr>
          <w:i/>
          <w:iCs/>
          <w:sz w:val="20"/>
          <w:szCs w:val="20"/>
        </w:rPr>
        <w:t>P</w:t>
      </w:r>
      <w:r w:rsidRPr="003A31AB">
        <w:rPr>
          <w:sz w:val="20"/>
          <w:szCs w:val="20"/>
        </w:rPr>
        <w:t>=0.015) and 2-h (25.3±54.2mg/dl) (</w:t>
      </w:r>
      <w:r w:rsidRPr="003A31AB">
        <w:rPr>
          <w:i/>
          <w:iCs/>
          <w:sz w:val="20"/>
          <w:szCs w:val="20"/>
        </w:rPr>
        <w:t>P</w:t>
      </w:r>
      <w:r w:rsidRPr="003A31AB">
        <w:rPr>
          <w:sz w:val="20"/>
          <w:szCs w:val="20"/>
        </w:rPr>
        <w:t xml:space="preserve">=0.042) </w:t>
      </w:r>
      <w:r w:rsidRPr="003A31AB">
        <w:rPr>
          <w:b/>
          <w:bCs/>
          <w:sz w:val="20"/>
          <w:szCs w:val="20"/>
        </w:rPr>
        <w:t>(Table 2)</w:t>
      </w:r>
      <w:r w:rsidRPr="003A31AB">
        <w:rPr>
          <w:sz w:val="20"/>
          <w:szCs w:val="20"/>
        </w:rPr>
        <w:t xml:space="preserve"> were seen.</w:t>
      </w:r>
    </w:p>
    <w:p w:rsidR="00382374" w:rsidRPr="003A31AB" w:rsidRDefault="00382374" w:rsidP="003A31AB">
      <w:pPr>
        <w:snapToGrid w:val="0"/>
        <w:ind w:firstLine="425"/>
        <w:jc w:val="both"/>
        <w:rPr>
          <w:sz w:val="20"/>
          <w:szCs w:val="20"/>
        </w:rPr>
      </w:pPr>
      <w:r w:rsidRPr="003A31AB">
        <w:rPr>
          <w:sz w:val="20"/>
          <w:szCs w:val="20"/>
        </w:rPr>
        <w:t>The lost weight was significantly correlated with the change in fasting plasma glucose (</w:t>
      </w:r>
      <w:r w:rsidRPr="003A31AB">
        <w:rPr>
          <w:i/>
          <w:iCs/>
          <w:sz w:val="20"/>
          <w:szCs w:val="20"/>
        </w:rPr>
        <w:t>P</w:t>
      </w:r>
      <w:r w:rsidRPr="003A31AB">
        <w:rPr>
          <w:sz w:val="20"/>
          <w:szCs w:val="20"/>
        </w:rPr>
        <w:t xml:space="preserve"> = 0.006) and post load plasma glucose profiles 2-hrs (</w:t>
      </w:r>
      <w:r w:rsidRPr="003A31AB">
        <w:rPr>
          <w:i/>
          <w:iCs/>
          <w:sz w:val="20"/>
          <w:szCs w:val="20"/>
        </w:rPr>
        <w:t>P</w:t>
      </w:r>
      <w:r w:rsidRPr="003A31AB">
        <w:rPr>
          <w:sz w:val="20"/>
          <w:szCs w:val="20"/>
        </w:rPr>
        <w:t xml:space="preserve"> ≤0.031) but not with post load plasma glucose profiles 1-h (</w:t>
      </w:r>
      <w:r w:rsidRPr="003A31AB">
        <w:rPr>
          <w:i/>
          <w:iCs/>
          <w:sz w:val="20"/>
          <w:szCs w:val="20"/>
        </w:rPr>
        <w:t>P</w:t>
      </w:r>
      <w:r w:rsidRPr="003A31AB">
        <w:rPr>
          <w:sz w:val="20"/>
          <w:szCs w:val="20"/>
        </w:rPr>
        <w:t xml:space="preserve"> = 0.196) (Table 3).</w:t>
      </w:r>
    </w:p>
    <w:p w:rsidR="00382374" w:rsidRPr="003A31AB" w:rsidRDefault="00382374" w:rsidP="003A31AB">
      <w:pPr>
        <w:snapToGrid w:val="0"/>
        <w:ind w:firstLine="425"/>
        <w:jc w:val="both"/>
        <w:rPr>
          <w:sz w:val="20"/>
          <w:szCs w:val="20"/>
        </w:rPr>
      </w:pPr>
      <w:r w:rsidRPr="003A31AB">
        <w:rPr>
          <w:sz w:val="20"/>
          <w:szCs w:val="20"/>
          <w:shd w:val="clear" w:color="auto" w:fill="FFFFFF"/>
        </w:rPr>
        <w:t>The</w:t>
      </w:r>
      <w:r w:rsidRPr="003A31AB">
        <w:rPr>
          <w:sz w:val="20"/>
          <w:szCs w:val="20"/>
        </w:rPr>
        <w:t xml:space="preserve"> significant improvement </w:t>
      </w:r>
      <w:r w:rsidRPr="003A31AB">
        <w:rPr>
          <w:sz w:val="20"/>
          <w:szCs w:val="20"/>
          <w:lang w:bidi="ar-EG"/>
        </w:rPr>
        <w:t xml:space="preserve">in plasma glucose with life style changes and weight reduction in concordance with </w:t>
      </w:r>
      <w:r w:rsidRPr="003A31AB">
        <w:rPr>
          <w:sz w:val="20"/>
          <w:szCs w:val="20"/>
        </w:rPr>
        <w:t>a study that was conduct</w:t>
      </w:r>
      <w:r w:rsidR="00C4109E" w:rsidRPr="003A31AB">
        <w:rPr>
          <w:sz w:val="20"/>
          <w:szCs w:val="20"/>
        </w:rPr>
        <w:t>ed</w:t>
      </w:r>
      <w:r w:rsidRPr="003A31AB">
        <w:rPr>
          <w:sz w:val="20"/>
          <w:szCs w:val="20"/>
        </w:rPr>
        <w:t xml:space="preserve"> in the urban setting using</w:t>
      </w:r>
      <w:r w:rsidR="00815611">
        <w:rPr>
          <w:sz w:val="20"/>
          <w:szCs w:val="20"/>
        </w:rPr>
        <w:t xml:space="preserve"> </w:t>
      </w:r>
      <w:r w:rsidRPr="003A31AB">
        <w:rPr>
          <w:sz w:val="20"/>
          <w:szCs w:val="20"/>
        </w:rPr>
        <w:t>the traditional diet with measuring OGTT, weight at baseline and end of 7</w:t>
      </w:r>
      <w:r w:rsidR="00C4109E" w:rsidRPr="003A31AB">
        <w:rPr>
          <w:sz w:val="20"/>
          <w:szCs w:val="20"/>
          <w:vertAlign w:val="superscript"/>
        </w:rPr>
        <w:t>th</w:t>
      </w:r>
      <w:r w:rsidR="00815611">
        <w:rPr>
          <w:sz w:val="20"/>
          <w:szCs w:val="20"/>
        </w:rPr>
        <w:t xml:space="preserve"> </w:t>
      </w:r>
      <w:r w:rsidRPr="003A31AB">
        <w:rPr>
          <w:sz w:val="20"/>
          <w:szCs w:val="20"/>
        </w:rPr>
        <w:lastRenderedPageBreak/>
        <w:t xml:space="preserve">wk of traditional lifestyle </w:t>
      </w:r>
      <w:r w:rsidRPr="003A31AB">
        <w:rPr>
          <w:b/>
          <w:bCs/>
          <w:sz w:val="20"/>
          <w:szCs w:val="20"/>
        </w:rPr>
        <w:t>(1</w:t>
      </w:r>
      <w:r w:rsidR="004D0B54" w:rsidRPr="003A31AB">
        <w:rPr>
          <w:b/>
          <w:bCs/>
          <w:sz w:val="20"/>
          <w:szCs w:val="20"/>
        </w:rPr>
        <w:t>5</w:t>
      </w:r>
      <w:r w:rsidRPr="003A31AB">
        <w:rPr>
          <w:b/>
          <w:bCs/>
          <w:sz w:val="20"/>
          <w:szCs w:val="20"/>
        </w:rPr>
        <w:t>)</w:t>
      </w:r>
      <w:r w:rsidR="00815611">
        <w:rPr>
          <w:sz w:val="20"/>
          <w:szCs w:val="20"/>
        </w:rPr>
        <w:t>,</w:t>
      </w:r>
      <w:r w:rsidRPr="003A31AB">
        <w:rPr>
          <w:sz w:val="20"/>
          <w:szCs w:val="20"/>
        </w:rPr>
        <w:t>and the Oslo Diet &amp; Exercise Study (ODES) which</w:t>
      </w:r>
      <w:r w:rsidR="00815611">
        <w:rPr>
          <w:sz w:val="20"/>
          <w:szCs w:val="20"/>
        </w:rPr>
        <w:t xml:space="preserve"> </w:t>
      </w:r>
      <w:r w:rsidRPr="003A31AB">
        <w:rPr>
          <w:sz w:val="20"/>
          <w:szCs w:val="20"/>
        </w:rPr>
        <w:t>founded significant reductions</w:t>
      </w:r>
      <w:r w:rsidR="00815611">
        <w:rPr>
          <w:sz w:val="20"/>
          <w:szCs w:val="20"/>
        </w:rPr>
        <w:t xml:space="preserve"> </w:t>
      </w:r>
      <w:r w:rsidRPr="003A31AB">
        <w:rPr>
          <w:sz w:val="20"/>
          <w:szCs w:val="20"/>
        </w:rPr>
        <w:t>in fasting blood glucose</w:t>
      </w:r>
      <w:r w:rsidR="00815611">
        <w:rPr>
          <w:sz w:val="20"/>
          <w:szCs w:val="20"/>
        </w:rPr>
        <w:t>,</w:t>
      </w:r>
      <w:r w:rsidRPr="003A31AB">
        <w:rPr>
          <w:sz w:val="20"/>
          <w:szCs w:val="20"/>
        </w:rPr>
        <w:t xml:space="preserve"> BMI and improving carbohydrate metabolism especially when both exercise and diet intervention were applied </w:t>
      </w:r>
      <w:r w:rsidRPr="003A31AB">
        <w:rPr>
          <w:rStyle w:val="author"/>
          <w:b/>
          <w:bCs/>
          <w:i/>
          <w:iCs/>
          <w:sz w:val="20"/>
          <w:szCs w:val="20"/>
        </w:rPr>
        <w:t>(1</w:t>
      </w:r>
      <w:r w:rsidR="004D0B54" w:rsidRPr="003A31AB">
        <w:rPr>
          <w:rStyle w:val="author"/>
          <w:b/>
          <w:bCs/>
          <w:i/>
          <w:iCs/>
          <w:sz w:val="20"/>
          <w:szCs w:val="20"/>
        </w:rPr>
        <w:t>6</w:t>
      </w:r>
      <w:r w:rsidRPr="003A31AB">
        <w:rPr>
          <w:rStyle w:val="author"/>
          <w:b/>
          <w:bCs/>
          <w:i/>
          <w:iCs/>
          <w:sz w:val="20"/>
          <w:szCs w:val="20"/>
        </w:rPr>
        <w:t>).</w:t>
      </w:r>
    </w:p>
    <w:p w:rsidR="00382374" w:rsidRPr="003A31AB" w:rsidRDefault="00382374" w:rsidP="003A31AB">
      <w:pPr>
        <w:pStyle w:val="NormalWeb"/>
        <w:shd w:val="clear" w:color="auto" w:fill="FFFFFF"/>
        <w:snapToGrid w:val="0"/>
        <w:spacing w:before="0" w:beforeAutospacing="0" w:after="0" w:afterAutospacing="0"/>
        <w:ind w:firstLine="425"/>
        <w:jc w:val="both"/>
        <w:textAlignment w:val="baseline"/>
        <w:rPr>
          <w:sz w:val="20"/>
          <w:szCs w:val="20"/>
        </w:rPr>
      </w:pPr>
      <w:r w:rsidRPr="003A31AB">
        <w:rPr>
          <w:sz w:val="20"/>
          <w:szCs w:val="20"/>
        </w:rPr>
        <w:t xml:space="preserve">Moderate weight loss (5% of body weight) can improve insulin action, decrease fasting </w:t>
      </w:r>
      <w:r w:rsidR="00C4109E" w:rsidRPr="003A31AB">
        <w:rPr>
          <w:sz w:val="20"/>
          <w:szCs w:val="20"/>
        </w:rPr>
        <w:t xml:space="preserve">plasma </w:t>
      </w:r>
      <w:r w:rsidRPr="003A31AB">
        <w:rPr>
          <w:sz w:val="20"/>
          <w:szCs w:val="20"/>
        </w:rPr>
        <w:t>glucose concentrations, and reduce the need for diabetes medications</w:t>
      </w:r>
      <w:r w:rsidR="00815611">
        <w:rPr>
          <w:sz w:val="20"/>
          <w:szCs w:val="20"/>
        </w:rPr>
        <w:t xml:space="preserve">. </w:t>
      </w:r>
      <w:r w:rsidRPr="003A31AB">
        <w:rPr>
          <w:sz w:val="20"/>
          <w:szCs w:val="20"/>
        </w:rPr>
        <w:t xml:space="preserve">Moreover, improvement in fasting </w:t>
      </w:r>
      <w:r w:rsidR="00C4109E" w:rsidRPr="003A31AB">
        <w:rPr>
          <w:sz w:val="20"/>
          <w:szCs w:val="20"/>
        </w:rPr>
        <w:t>plasma</w:t>
      </w:r>
      <w:r w:rsidRPr="003A31AB">
        <w:rPr>
          <w:sz w:val="20"/>
          <w:szCs w:val="20"/>
        </w:rPr>
        <w:t xml:space="preserve"> glucose is directly related to the relative amount of weight lost</w:t>
      </w:r>
      <w:r w:rsidRPr="003A31AB">
        <w:rPr>
          <w:b/>
          <w:bCs/>
          <w:sz w:val="20"/>
          <w:szCs w:val="20"/>
        </w:rPr>
        <w:t>(1</w:t>
      </w:r>
      <w:r w:rsidR="004D0B54" w:rsidRPr="003A31AB">
        <w:rPr>
          <w:b/>
          <w:bCs/>
          <w:sz w:val="20"/>
          <w:szCs w:val="20"/>
        </w:rPr>
        <w:t>7</w:t>
      </w:r>
      <w:r w:rsidRPr="003A31AB">
        <w:rPr>
          <w:b/>
          <w:bCs/>
          <w:sz w:val="20"/>
          <w:szCs w:val="20"/>
        </w:rPr>
        <w:t>)</w:t>
      </w:r>
      <w:r w:rsidR="00815611">
        <w:rPr>
          <w:sz w:val="20"/>
          <w:szCs w:val="20"/>
        </w:rPr>
        <w:t xml:space="preserve">. </w:t>
      </w:r>
      <w:r w:rsidRPr="003A31AB">
        <w:rPr>
          <w:sz w:val="20"/>
          <w:szCs w:val="20"/>
        </w:rPr>
        <w:t>The same data from obtained nearly</w:t>
      </w:r>
      <w:r w:rsidR="00815611">
        <w:rPr>
          <w:sz w:val="20"/>
          <w:szCs w:val="20"/>
        </w:rPr>
        <w:t xml:space="preserve"> </w:t>
      </w:r>
      <w:r w:rsidRPr="003A31AB">
        <w:rPr>
          <w:sz w:val="20"/>
          <w:szCs w:val="20"/>
        </w:rPr>
        <w:t xml:space="preserve">from the Diabetes Prevention Program (DPP) that demonstrated that weight loss (7% of weight loss in the first year) and increased physical activity (150 min of brisk walking per week) reduced the 4-year incidence of type 2 diabetes by 58% in men and women with impaired glucose tolerance and this </w:t>
      </w:r>
      <w:r w:rsidRPr="003A31AB">
        <w:rPr>
          <w:sz w:val="20"/>
          <w:szCs w:val="20"/>
          <w:shd w:val="clear" w:color="auto" w:fill="FFFFFF"/>
        </w:rPr>
        <w:t>persist for at least 10 years.</w:t>
      </w:r>
      <w:r w:rsidRPr="003A31AB">
        <w:rPr>
          <w:b/>
          <w:bCs/>
          <w:sz w:val="20"/>
          <w:szCs w:val="20"/>
        </w:rPr>
        <w:t xml:space="preserve"> (1</w:t>
      </w:r>
      <w:r w:rsidR="004D0B54" w:rsidRPr="003A31AB">
        <w:rPr>
          <w:b/>
          <w:bCs/>
          <w:sz w:val="20"/>
          <w:szCs w:val="20"/>
        </w:rPr>
        <w:t>8</w:t>
      </w:r>
      <w:r w:rsidRPr="003A31AB">
        <w:rPr>
          <w:b/>
          <w:bCs/>
          <w:sz w:val="20"/>
          <w:szCs w:val="20"/>
        </w:rPr>
        <w:t>)</w:t>
      </w:r>
      <w:r w:rsidRPr="003A31AB">
        <w:rPr>
          <w:sz w:val="20"/>
          <w:szCs w:val="20"/>
        </w:rPr>
        <w:t>.</w:t>
      </w:r>
    </w:p>
    <w:p w:rsidR="00382374" w:rsidRPr="003A31AB" w:rsidRDefault="00382374" w:rsidP="003A31AB">
      <w:pPr>
        <w:snapToGrid w:val="0"/>
        <w:ind w:firstLine="425"/>
        <w:jc w:val="both"/>
        <w:rPr>
          <w:b/>
          <w:bCs/>
          <w:i/>
          <w:iCs/>
          <w:sz w:val="20"/>
          <w:szCs w:val="20"/>
        </w:rPr>
      </w:pPr>
      <w:r w:rsidRPr="003A31AB">
        <w:rPr>
          <w:sz w:val="20"/>
          <w:szCs w:val="20"/>
        </w:rPr>
        <w:t>The Finnish Diabetes Prevention Study,</w:t>
      </w:r>
      <w:r w:rsidRPr="003A31AB">
        <w:rPr>
          <w:sz w:val="20"/>
          <w:szCs w:val="20"/>
          <w:lang w:bidi="ar-EG"/>
        </w:rPr>
        <w:t xml:space="preserve"> one of the largest diabetes prevention </w:t>
      </w:r>
      <w:proofErr w:type="spellStart"/>
      <w:r w:rsidRPr="003A31AB">
        <w:rPr>
          <w:sz w:val="20"/>
          <w:szCs w:val="20"/>
          <w:lang w:bidi="ar-EG"/>
        </w:rPr>
        <w:t>programme</w:t>
      </w:r>
      <w:proofErr w:type="spellEnd"/>
      <w:r w:rsidRPr="003A31AB">
        <w:rPr>
          <w:sz w:val="20"/>
          <w:szCs w:val="20"/>
        </w:rPr>
        <w:t xml:space="preserve"> on 522 middle-aged, overweight men and women with IGT showed that, persons in the diet and exercise intervention group lost 3.5</w:t>
      </w:r>
      <w:r w:rsidR="00C4109E" w:rsidRPr="003A31AB">
        <w:rPr>
          <w:sz w:val="20"/>
          <w:szCs w:val="20"/>
        </w:rPr>
        <w:t>kg</w:t>
      </w:r>
      <w:r w:rsidRPr="003A31AB">
        <w:rPr>
          <w:sz w:val="20"/>
          <w:szCs w:val="20"/>
        </w:rPr>
        <w:t xml:space="preserve"> and this was associated with decreasing the risk of developing T2DM by 58% over a 3-year interval</w:t>
      </w:r>
      <w:r w:rsidRPr="003A31AB">
        <w:rPr>
          <w:b/>
          <w:bCs/>
          <w:i/>
          <w:iCs/>
          <w:sz w:val="20"/>
          <w:szCs w:val="20"/>
        </w:rPr>
        <w:t xml:space="preserve">, </w:t>
      </w:r>
      <w:r w:rsidRPr="003A31AB">
        <w:rPr>
          <w:sz w:val="20"/>
          <w:szCs w:val="20"/>
        </w:rPr>
        <w:t>and this was sustained over long term (</w:t>
      </w:r>
      <w:r w:rsidRPr="003A31AB">
        <w:rPr>
          <w:b/>
          <w:bCs/>
          <w:i/>
          <w:iCs/>
          <w:sz w:val="20"/>
          <w:szCs w:val="20"/>
        </w:rPr>
        <w:t>1</w:t>
      </w:r>
      <w:r w:rsidR="004D0B54" w:rsidRPr="003A31AB">
        <w:rPr>
          <w:b/>
          <w:bCs/>
          <w:i/>
          <w:iCs/>
          <w:sz w:val="20"/>
          <w:szCs w:val="20"/>
        </w:rPr>
        <w:t>9</w:t>
      </w:r>
      <w:r w:rsidRPr="003A31AB">
        <w:rPr>
          <w:b/>
          <w:bCs/>
          <w:i/>
          <w:iCs/>
          <w:sz w:val="20"/>
          <w:szCs w:val="20"/>
        </w:rPr>
        <w:t>).</w:t>
      </w:r>
    </w:p>
    <w:p w:rsidR="00382374" w:rsidRPr="003A31AB" w:rsidRDefault="00C4109E" w:rsidP="003A31AB">
      <w:pPr>
        <w:snapToGrid w:val="0"/>
        <w:ind w:firstLine="425"/>
        <w:jc w:val="both"/>
        <w:rPr>
          <w:b/>
          <w:bCs/>
          <w:i/>
          <w:iCs/>
          <w:sz w:val="20"/>
          <w:szCs w:val="20"/>
        </w:rPr>
      </w:pPr>
      <w:r w:rsidRPr="003A31AB">
        <w:rPr>
          <w:sz w:val="20"/>
          <w:szCs w:val="20"/>
        </w:rPr>
        <w:t xml:space="preserve">The </w:t>
      </w:r>
      <w:r w:rsidRPr="003A31AB">
        <w:rPr>
          <w:sz w:val="20"/>
          <w:szCs w:val="20"/>
          <w:shd w:val="clear" w:color="auto" w:fill="FFFFFF"/>
        </w:rPr>
        <w:t>Diabetes Prevention Program Research Group</w:t>
      </w:r>
      <w:r w:rsidRPr="003A31AB">
        <w:rPr>
          <w:sz w:val="20"/>
          <w:szCs w:val="20"/>
        </w:rPr>
        <w:t xml:space="preserve"> </w:t>
      </w:r>
      <w:r w:rsidR="00382374" w:rsidRPr="003A31AB">
        <w:rPr>
          <w:sz w:val="20"/>
          <w:szCs w:val="20"/>
        </w:rPr>
        <w:t>notice a similar reduction in the fasting plasma glucose values in after life style intervention and th</w:t>
      </w:r>
      <w:r w:rsidRPr="003A31AB">
        <w:rPr>
          <w:sz w:val="20"/>
          <w:szCs w:val="20"/>
        </w:rPr>
        <w:t>at</w:t>
      </w:r>
      <w:r w:rsidR="00382374" w:rsidRPr="003A31AB">
        <w:rPr>
          <w:sz w:val="20"/>
          <w:szCs w:val="20"/>
        </w:rPr>
        <w:t xml:space="preserve"> was more effective in restoring normal post-load glucose values in those who had abnormal glucose levels </w:t>
      </w:r>
      <w:r w:rsidR="00382374" w:rsidRPr="003A31AB">
        <w:rPr>
          <w:b/>
          <w:bCs/>
          <w:i/>
          <w:iCs/>
          <w:sz w:val="20"/>
          <w:szCs w:val="20"/>
        </w:rPr>
        <w:t>(</w:t>
      </w:r>
      <w:r w:rsidR="004D0B54" w:rsidRPr="003A31AB">
        <w:rPr>
          <w:b/>
          <w:bCs/>
          <w:i/>
          <w:iCs/>
          <w:sz w:val="20"/>
          <w:szCs w:val="20"/>
        </w:rPr>
        <w:t>20</w:t>
      </w:r>
      <w:r w:rsidR="00382374" w:rsidRPr="003A31AB">
        <w:rPr>
          <w:sz w:val="20"/>
          <w:szCs w:val="20"/>
        </w:rPr>
        <w:t>)</w:t>
      </w:r>
      <w:r w:rsidR="00815611">
        <w:rPr>
          <w:sz w:val="20"/>
          <w:szCs w:val="20"/>
        </w:rPr>
        <w:t>,</w:t>
      </w:r>
      <w:r w:rsidR="00382374" w:rsidRPr="003A31AB">
        <w:rPr>
          <w:sz w:val="20"/>
          <w:szCs w:val="20"/>
        </w:rPr>
        <w:t xml:space="preserve"> moreover body weight loss and increased physical fitness were the most important determinants of improved glucose tolerance and insulin sensitivity, and the greater weight loss was associated with significantly greater decreases in fasting and plasma glucose values than lesser weight loss</w:t>
      </w:r>
      <w:r w:rsidRPr="003A31AB">
        <w:rPr>
          <w:sz w:val="20"/>
          <w:szCs w:val="20"/>
        </w:rPr>
        <w:t>,</w:t>
      </w:r>
      <w:r w:rsidR="00382374" w:rsidRPr="003A31AB">
        <w:rPr>
          <w:sz w:val="20"/>
          <w:szCs w:val="20"/>
        </w:rPr>
        <w:t xml:space="preserve"> and this was also associated with decrease in the 2-hrs </w:t>
      </w:r>
      <w:r w:rsidRPr="003A31AB">
        <w:rPr>
          <w:sz w:val="20"/>
          <w:szCs w:val="20"/>
        </w:rPr>
        <w:t>plasma</w:t>
      </w:r>
      <w:r w:rsidR="00382374" w:rsidRPr="003A31AB">
        <w:rPr>
          <w:sz w:val="20"/>
          <w:szCs w:val="20"/>
        </w:rPr>
        <w:t xml:space="preserve"> glucose concentration (14.4± 5.4 mg/dl) </w:t>
      </w:r>
      <w:r w:rsidR="00382374" w:rsidRPr="003A31AB">
        <w:rPr>
          <w:b/>
          <w:bCs/>
          <w:i/>
          <w:iCs/>
          <w:sz w:val="20"/>
          <w:szCs w:val="20"/>
        </w:rPr>
        <w:t>(2</w:t>
      </w:r>
      <w:r w:rsidR="004D0B54" w:rsidRPr="003A31AB">
        <w:rPr>
          <w:b/>
          <w:bCs/>
          <w:i/>
          <w:iCs/>
          <w:sz w:val="20"/>
          <w:szCs w:val="20"/>
        </w:rPr>
        <w:t>1</w:t>
      </w:r>
      <w:r w:rsidR="00382374" w:rsidRPr="003A31AB">
        <w:rPr>
          <w:b/>
          <w:bCs/>
          <w:i/>
          <w:iCs/>
          <w:sz w:val="20"/>
          <w:szCs w:val="20"/>
        </w:rPr>
        <w:t>).</w:t>
      </w:r>
    </w:p>
    <w:p w:rsidR="00382374" w:rsidRPr="003A31AB" w:rsidRDefault="00382374" w:rsidP="003A31AB">
      <w:pPr>
        <w:snapToGrid w:val="0"/>
        <w:ind w:firstLine="425"/>
        <w:jc w:val="both"/>
        <w:rPr>
          <w:b/>
          <w:bCs/>
          <w:i/>
          <w:iCs/>
          <w:sz w:val="20"/>
          <w:szCs w:val="20"/>
          <w:lang w:bidi="ar-EG"/>
        </w:rPr>
      </w:pPr>
      <w:r w:rsidRPr="003A31AB">
        <w:rPr>
          <w:sz w:val="20"/>
          <w:szCs w:val="20"/>
        </w:rPr>
        <w:t xml:space="preserve">The same reported in the SLIM study in which the lifestyle </w:t>
      </w:r>
      <w:proofErr w:type="spellStart"/>
      <w:r w:rsidRPr="003A31AB">
        <w:rPr>
          <w:sz w:val="20"/>
          <w:szCs w:val="20"/>
        </w:rPr>
        <w:t>programme</w:t>
      </w:r>
      <w:proofErr w:type="spellEnd"/>
      <w:r w:rsidRPr="003A31AB">
        <w:rPr>
          <w:sz w:val="20"/>
          <w:szCs w:val="20"/>
        </w:rPr>
        <w:t xml:space="preserve"> was effective in reducing the intake of total and saturated fat, increasing physical activity, reducing obesity and improving insulin sensitivity and glucose tolerance </w:t>
      </w:r>
      <w:r w:rsidRPr="003A31AB">
        <w:rPr>
          <w:b/>
          <w:bCs/>
          <w:i/>
          <w:iCs/>
          <w:sz w:val="20"/>
          <w:szCs w:val="20"/>
          <w:lang w:bidi="ar-EG"/>
        </w:rPr>
        <w:t>(2</w:t>
      </w:r>
      <w:r w:rsidR="001462CD" w:rsidRPr="003A31AB">
        <w:rPr>
          <w:b/>
          <w:bCs/>
          <w:i/>
          <w:iCs/>
          <w:sz w:val="20"/>
          <w:szCs w:val="20"/>
          <w:lang w:bidi="ar-EG"/>
        </w:rPr>
        <w:t>2</w:t>
      </w:r>
      <w:r w:rsidRPr="003A31AB">
        <w:rPr>
          <w:b/>
          <w:bCs/>
          <w:i/>
          <w:iCs/>
          <w:sz w:val="20"/>
          <w:szCs w:val="20"/>
          <w:lang w:bidi="ar-EG"/>
        </w:rPr>
        <w:t>).</w:t>
      </w:r>
    </w:p>
    <w:p w:rsidR="00382374" w:rsidRPr="003A31AB" w:rsidRDefault="00382374" w:rsidP="003A31AB">
      <w:pPr>
        <w:snapToGrid w:val="0"/>
        <w:ind w:firstLine="425"/>
        <w:jc w:val="both"/>
        <w:rPr>
          <w:b/>
          <w:bCs/>
          <w:i/>
          <w:iCs/>
          <w:sz w:val="20"/>
          <w:szCs w:val="20"/>
          <w:lang w:bidi="ar-EG"/>
        </w:rPr>
      </w:pPr>
      <w:r w:rsidRPr="003A31AB">
        <w:rPr>
          <w:sz w:val="20"/>
          <w:szCs w:val="20"/>
        </w:rPr>
        <w:t>In a Hindu randomized study on 1,253</w:t>
      </w:r>
      <w:r w:rsidR="00C4109E" w:rsidRPr="003A31AB">
        <w:rPr>
          <w:sz w:val="20"/>
          <w:szCs w:val="20"/>
        </w:rPr>
        <w:t xml:space="preserve"> person</w:t>
      </w:r>
      <w:r w:rsidR="00815611">
        <w:rPr>
          <w:sz w:val="20"/>
          <w:szCs w:val="20"/>
        </w:rPr>
        <w:t xml:space="preserve"> </w:t>
      </w:r>
      <w:r w:rsidRPr="003A31AB">
        <w:rPr>
          <w:sz w:val="20"/>
          <w:szCs w:val="20"/>
        </w:rPr>
        <w:t xml:space="preserve">with IGT and/or IFG there is 83 % of the group reporting weight loss (between 2.5 kg to over 6 kg) and this was associated with marked improvement in glucose </w:t>
      </w:r>
      <w:r w:rsidRPr="003A31AB">
        <w:rPr>
          <w:b/>
          <w:bCs/>
          <w:i/>
          <w:iCs/>
          <w:sz w:val="20"/>
          <w:szCs w:val="20"/>
        </w:rPr>
        <w:t>(</w:t>
      </w:r>
      <w:r w:rsidRPr="003A31AB">
        <w:rPr>
          <w:b/>
          <w:bCs/>
          <w:sz w:val="20"/>
          <w:szCs w:val="20"/>
        </w:rPr>
        <w:t>2</w:t>
      </w:r>
      <w:r w:rsidR="001462CD" w:rsidRPr="003A31AB">
        <w:rPr>
          <w:b/>
          <w:bCs/>
          <w:sz w:val="20"/>
          <w:szCs w:val="20"/>
        </w:rPr>
        <w:t>3</w:t>
      </w:r>
      <w:r w:rsidRPr="003A31AB">
        <w:rPr>
          <w:b/>
          <w:bCs/>
          <w:i/>
          <w:iCs/>
          <w:sz w:val="20"/>
          <w:szCs w:val="20"/>
        </w:rPr>
        <w:t>)</w:t>
      </w:r>
      <w:r w:rsidRPr="003A31AB">
        <w:rPr>
          <w:b/>
          <w:bCs/>
          <w:i/>
          <w:iCs/>
          <w:sz w:val="20"/>
          <w:szCs w:val="20"/>
          <w:lang w:bidi="ar-EG"/>
        </w:rPr>
        <w:t>.</w:t>
      </w:r>
    </w:p>
    <w:p w:rsidR="00382374" w:rsidRPr="003A31AB" w:rsidRDefault="00382374" w:rsidP="003A31AB">
      <w:pPr>
        <w:snapToGrid w:val="0"/>
        <w:ind w:firstLine="425"/>
        <w:jc w:val="both"/>
        <w:rPr>
          <w:b/>
          <w:bCs/>
          <w:i/>
          <w:iCs/>
          <w:sz w:val="20"/>
          <w:szCs w:val="20"/>
        </w:rPr>
      </w:pPr>
      <w:r w:rsidRPr="003A31AB">
        <w:rPr>
          <w:sz w:val="20"/>
          <w:szCs w:val="20"/>
          <w:shd w:val="clear" w:color="auto" w:fill="FFFFFF"/>
        </w:rPr>
        <w:t>This was also seen in a recent study on 81 participants (71 women, 10 men) with mean overall</w:t>
      </w:r>
      <w:r w:rsidRPr="003A31AB">
        <w:rPr>
          <w:rStyle w:val="apple-converted-space"/>
          <w:sz w:val="20"/>
          <w:szCs w:val="20"/>
          <w:shd w:val="clear" w:color="auto" w:fill="FFFFFF"/>
        </w:rPr>
        <w:t> </w:t>
      </w:r>
      <w:r w:rsidRPr="003A31AB">
        <w:rPr>
          <w:rStyle w:val="highlight"/>
          <w:sz w:val="20"/>
          <w:szCs w:val="20"/>
          <w:bdr w:val="none" w:sz="0" w:space="0" w:color="auto" w:frame="1"/>
          <w:shd w:val="clear" w:color="auto" w:fill="FFFFFF"/>
        </w:rPr>
        <w:t>weight</w:t>
      </w:r>
      <w:r w:rsidRPr="003A31AB">
        <w:rPr>
          <w:rStyle w:val="apple-converted-space"/>
          <w:sz w:val="20"/>
          <w:szCs w:val="20"/>
          <w:shd w:val="clear" w:color="auto" w:fill="FFFFFF"/>
        </w:rPr>
        <w:t> </w:t>
      </w:r>
      <w:r w:rsidRPr="003A31AB">
        <w:rPr>
          <w:sz w:val="20"/>
          <w:szCs w:val="20"/>
          <w:shd w:val="clear" w:color="auto" w:fill="FFFFFF"/>
        </w:rPr>
        <w:t>loss 5.1</w:t>
      </w:r>
      <w:r w:rsidR="00F54D2E" w:rsidRPr="003A31AB">
        <w:rPr>
          <w:sz w:val="20"/>
          <w:szCs w:val="20"/>
          <w:shd w:val="clear" w:color="auto" w:fill="FFFFFF"/>
        </w:rPr>
        <w:t>kg</w:t>
      </w:r>
      <w:r w:rsidRPr="003A31AB">
        <w:rPr>
          <w:sz w:val="20"/>
          <w:szCs w:val="20"/>
          <w:shd w:val="clear" w:color="auto" w:fill="FFFFFF"/>
        </w:rPr>
        <w:t xml:space="preserve"> (</w:t>
      </w:r>
      <w:r w:rsidRPr="003A31AB">
        <w:rPr>
          <w:i/>
          <w:iCs/>
          <w:sz w:val="20"/>
          <w:szCs w:val="20"/>
          <w:shd w:val="clear" w:color="auto" w:fill="FFFFFF"/>
        </w:rPr>
        <w:t>P</w:t>
      </w:r>
      <w:r w:rsidRPr="003A31AB">
        <w:rPr>
          <w:sz w:val="20"/>
          <w:szCs w:val="20"/>
          <w:shd w:val="clear" w:color="auto" w:fill="FFFFFF"/>
        </w:rPr>
        <w:t xml:space="preserve"> &lt; 0.001); with significant decreases noted in fasting plasma glucose </w:t>
      </w:r>
      <w:r w:rsidRPr="003A31AB">
        <w:rPr>
          <w:b/>
          <w:bCs/>
          <w:sz w:val="20"/>
          <w:szCs w:val="20"/>
          <w:shd w:val="clear" w:color="auto" w:fill="FFFFFF"/>
        </w:rPr>
        <w:t>(2</w:t>
      </w:r>
      <w:r w:rsidR="001462CD" w:rsidRPr="003A31AB">
        <w:rPr>
          <w:b/>
          <w:bCs/>
          <w:sz w:val="20"/>
          <w:szCs w:val="20"/>
          <w:shd w:val="clear" w:color="auto" w:fill="FFFFFF"/>
        </w:rPr>
        <w:t>4</w:t>
      </w:r>
      <w:r w:rsidRPr="003A31AB">
        <w:rPr>
          <w:b/>
          <w:bCs/>
          <w:sz w:val="20"/>
          <w:szCs w:val="20"/>
          <w:shd w:val="clear" w:color="auto" w:fill="FFFFFF"/>
        </w:rPr>
        <w:t>).</w:t>
      </w:r>
      <w:r w:rsidRPr="003A31AB">
        <w:rPr>
          <w:sz w:val="20"/>
          <w:szCs w:val="20"/>
          <w:shd w:val="clear" w:color="auto" w:fill="FFFFFF"/>
        </w:rPr>
        <w:t xml:space="preserve"> The same results also seen in another study in </w:t>
      </w:r>
      <w:r w:rsidRPr="003A31AB">
        <w:rPr>
          <w:sz w:val="20"/>
          <w:szCs w:val="20"/>
          <w:shd w:val="clear" w:color="auto" w:fill="FFFFFF"/>
        </w:rPr>
        <w:lastRenderedPageBreak/>
        <w:t xml:space="preserve">which decreased </w:t>
      </w:r>
      <w:r w:rsidRPr="003A31AB">
        <w:rPr>
          <w:rStyle w:val="highlight"/>
          <w:sz w:val="20"/>
          <w:szCs w:val="20"/>
          <w:bdr w:val="none" w:sz="0" w:space="0" w:color="auto" w:frame="1"/>
          <w:shd w:val="clear" w:color="auto" w:fill="FFFFFF"/>
        </w:rPr>
        <w:t>weight</w:t>
      </w:r>
      <w:r w:rsidRPr="003A31AB">
        <w:rPr>
          <w:rStyle w:val="apple-converted-space"/>
          <w:sz w:val="20"/>
          <w:szCs w:val="20"/>
          <w:shd w:val="clear" w:color="auto" w:fill="FFFFFF"/>
        </w:rPr>
        <w:t> </w:t>
      </w:r>
      <w:r w:rsidRPr="003A31AB">
        <w:rPr>
          <w:sz w:val="20"/>
          <w:szCs w:val="20"/>
          <w:shd w:val="clear" w:color="auto" w:fill="FFFFFF"/>
        </w:rPr>
        <w:t>(-7.1</w:t>
      </w:r>
      <w:r w:rsidR="00F54D2E" w:rsidRPr="003A31AB">
        <w:rPr>
          <w:sz w:val="20"/>
          <w:szCs w:val="20"/>
          <w:shd w:val="clear" w:color="auto" w:fill="FFFFFF"/>
        </w:rPr>
        <w:t>kg</w:t>
      </w:r>
      <w:r w:rsidRPr="003A31AB">
        <w:rPr>
          <w:sz w:val="20"/>
          <w:szCs w:val="20"/>
          <w:shd w:val="clear" w:color="auto" w:fill="FFFFFF"/>
        </w:rPr>
        <w:t>), BMI (-2.1</w:t>
      </w:r>
      <w:r w:rsidR="00F54D2E" w:rsidRPr="003A31AB">
        <w:rPr>
          <w:sz w:val="20"/>
          <w:szCs w:val="20"/>
          <w:shd w:val="clear" w:color="auto" w:fill="FFFFFF"/>
        </w:rPr>
        <w:t xml:space="preserve"> kg/m</w:t>
      </w:r>
      <w:r w:rsidR="00F54D2E" w:rsidRPr="003A31AB">
        <w:rPr>
          <w:sz w:val="20"/>
          <w:szCs w:val="20"/>
          <w:shd w:val="clear" w:color="auto" w:fill="FFFFFF"/>
          <w:vertAlign w:val="superscript"/>
        </w:rPr>
        <w:t>2</w:t>
      </w:r>
      <w:r w:rsidR="00815611">
        <w:rPr>
          <w:sz w:val="20"/>
          <w:szCs w:val="20"/>
          <w:shd w:val="clear" w:color="auto" w:fill="FFFFFF"/>
        </w:rPr>
        <w:t>)</w:t>
      </w:r>
      <w:r w:rsidRPr="003A31AB">
        <w:rPr>
          <w:sz w:val="20"/>
          <w:szCs w:val="20"/>
          <w:shd w:val="clear" w:color="auto" w:fill="FFFFFF"/>
        </w:rPr>
        <w:t>, and waist circumference (-5.9</w:t>
      </w:r>
      <w:r w:rsidR="00F54D2E" w:rsidRPr="003A31AB">
        <w:rPr>
          <w:sz w:val="20"/>
          <w:szCs w:val="20"/>
          <w:shd w:val="clear" w:color="auto" w:fill="FFFFFF"/>
        </w:rPr>
        <w:t>cm</w:t>
      </w:r>
      <w:r w:rsidR="00815611">
        <w:rPr>
          <w:sz w:val="20"/>
          <w:szCs w:val="20"/>
          <w:shd w:val="clear" w:color="auto" w:fill="FFFFFF"/>
        </w:rPr>
        <w:t>)</w:t>
      </w:r>
      <w:r w:rsidRPr="003A31AB">
        <w:rPr>
          <w:sz w:val="20"/>
          <w:szCs w:val="20"/>
          <w:shd w:val="clear" w:color="auto" w:fill="FFFFFF"/>
        </w:rPr>
        <w:t xml:space="preserve"> after one year, strongly increased the chances of returning from</w:t>
      </w:r>
      <w:r w:rsidR="00815611">
        <w:rPr>
          <w:rStyle w:val="apple-converted-space"/>
          <w:sz w:val="20"/>
          <w:szCs w:val="20"/>
          <w:shd w:val="clear" w:color="auto" w:fill="FFFFFF"/>
        </w:rPr>
        <w:t xml:space="preserve"> </w:t>
      </w:r>
      <w:proofErr w:type="spellStart"/>
      <w:r w:rsidRPr="003A31AB">
        <w:rPr>
          <w:rStyle w:val="highlight"/>
          <w:sz w:val="20"/>
          <w:szCs w:val="20"/>
          <w:bdr w:val="none" w:sz="0" w:space="0" w:color="auto" w:frame="1"/>
          <w:shd w:val="clear" w:color="auto" w:fill="FFFFFF"/>
        </w:rPr>
        <w:t>prediabetes</w:t>
      </w:r>
      <w:proofErr w:type="spellEnd"/>
      <w:r w:rsidR="00815611">
        <w:rPr>
          <w:rStyle w:val="apple-converted-space"/>
          <w:sz w:val="20"/>
          <w:szCs w:val="20"/>
          <w:shd w:val="clear" w:color="auto" w:fill="FFFFFF"/>
        </w:rPr>
        <w:t xml:space="preserve"> </w:t>
      </w:r>
      <w:r w:rsidRPr="003A31AB">
        <w:rPr>
          <w:sz w:val="20"/>
          <w:szCs w:val="20"/>
          <w:shd w:val="clear" w:color="auto" w:fill="FFFFFF"/>
        </w:rPr>
        <w:t xml:space="preserve">to normal glucose tolerance irrespective of initial BMI in older adults </w:t>
      </w:r>
      <w:r w:rsidRPr="003A31AB">
        <w:rPr>
          <w:b/>
          <w:bCs/>
          <w:sz w:val="20"/>
          <w:szCs w:val="20"/>
          <w:shd w:val="clear" w:color="auto" w:fill="FFFFFF"/>
        </w:rPr>
        <w:t>(2</w:t>
      </w:r>
      <w:r w:rsidR="001462CD" w:rsidRPr="003A31AB">
        <w:rPr>
          <w:b/>
          <w:bCs/>
          <w:sz w:val="20"/>
          <w:szCs w:val="20"/>
          <w:shd w:val="clear" w:color="auto" w:fill="FFFFFF"/>
        </w:rPr>
        <w:t>5</w:t>
      </w:r>
      <w:r w:rsidRPr="003A31AB">
        <w:rPr>
          <w:b/>
          <w:bCs/>
          <w:sz w:val="20"/>
          <w:szCs w:val="20"/>
          <w:shd w:val="clear" w:color="auto" w:fill="FFFFFF"/>
        </w:rPr>
        <w:t>)</w:t>
      </w:r>
      <w:r w:rsidR="00815611">
        <w:rPr>
          <w:sz w:val="20"/>
          <w:szCs w:val="20"/>
          <w:shd w:val="clear" w:color="auto" w:fill="FFFFFF"/>
        </w:rPr>
        <w:t>,</w:t>
      </w:r>
      <w:r w:rsidRPr="003A31AB">
        <w:rPr>
          <w:b/>
          <w:bCs/>
          <w:sz w:val="20"/>
          <w:szCs w:val="20"/>
          <w:shd w:val="clear" w:color="auto" w:fill="FFFFFF"/>
        </w:rPr>
        <w:t>(2</w:t>
      </w:r>
      <w:r w:rsidR="001462CD" w:rsidRPr="003A31AB">
        <w:rPr>
          <w:b/>
          <w:bCs/>
          <w:sz w:val="20"/>
          <w:szCs w:val="20"/>
          <w:shd w:val="clear" w:color="auto" w:fill="FFFFFF"/>
        </w:rPr>
        <w:t>6</w:t>
      </w:r>
      <w:r w:rsidRPr="003A31AB">
        <w:rPr>
          <w:b/>
          <w:bCs/>
          <w:sz w:val="20"/>
          <w:szCs w:val="20"/>
          <w:shd w:val="clear" w:color="auto" w:fill="FFFFFF"/>
        </w:rPr>
        <w:t>)</w:t>
      </w:r>
      <w:r w:rsidRPr="003A31AB">
        <w:rPr>
          <w:sz w:val="20"/>
          <w:szCs w:val="20"/>
        </w:rPr>
        <w:t xml:space="preserve"> the same observed in viscerally obese men after 1 year of life style intervention</w:t>
      </w:r>
      <w:r w:rsidRPr="003A31AB">
        <w:rPr>
          <w:b/>
          <w:bCs/>
          <w:i/>
          <w:iCs/>
          <w:sz w:val="20"/>
          <w:szCs w:val="20"/>
        </w:rPr>
        <w:t xml:space="preserve"> (</w:t>
      </w:r>
      <w:r w:rsidRPr="003A31AB">
        <w:rPr>
          <w:b/>
          <w:bCs/>
          <w:sz w:val="20"/>
          <w:szCs w:val="20"/>
        </w:rPr>
        <w:t>2</w:t>
      </w:r>
      <w:r w:rsidR="001462CD" w:rsidRPr="003A31AB">
        <w:rPr>
          <w:b/>
          <w:bCs/>
          <w:sz w:val="20"/>
          <w:szCs w:val="20"/>
        </w:rPr>
        <w:t>7</w:t>
      </w:r>
      <w:r w:rsidRPr="003A31AB">
        <w:rPr>
          <w:b/>
          <w:bCs/>
          <w:i/>
          <w:iCs/>
          <w:sz w:val="20"/>
          <w:szCs w:val="20"/>
        </w:rPr>
        <w:t>).</w:t>
      </w:r>
    </w:p>
    <w:p w:rsidR="00382374" w:rsidRPr="003A31AB" w:rsidRDefault="00382374" w:rsidP="003A31AB">
      <w:pPr>
        <w:pStyle w:val="NormalWeb"/>
        <w:shd w:val="clear" w:color="auto" w:fill="FFFFFF"/>
        <w:snapToGrid w:val="0"/>
        <w:spacing w:before="0" w:beforeAutospacing="0" w:after="0" w:afterAutospacing="0"/>
        <w:ind w:firstLine="425"/>
        <w:jc w:val="both"/>
        <w:textAlignment w:val="baseline"/>
        <w:rPr>
          <w:sz w:val="20"/>
          <w:szCs w:val="20"/>
        </w:rPr>
      </w:pPr>
      <w:r w:rsidRPr="003A31AB">
        <w:rPr>
          <w:sz w:val="20"/>
          <w:szCs w:val="20"/>
          <w:shd w:val="clear" w:color="auto" w:fill="FFFFFF"/>
        </w:rPr>
        <w:t xml:space="preserve">So, lifestyle modification is a useful tool in preventing the onset of diabetes, and reducing the associated increased risk of morbidity and mortality that might otherwise overwhelm health care systems in developing countries </w:t>
      </w:r>
      <w:r w:rsidRPr="003A31AB">
        <w:rPr>
          <w:b/>
          <w:bCs/>
          <w:i/>
          <w:iCs/>
          <w:sz w:val="20"/>
          <w:szCs w:val="20"/>
          <w:shd w:val="clear" w:color="auto" w:fill="FFFFFF"/>
        </w:rPr>
        <w:t>(2</w:t>
      </w:r>
      <w:r w:rsidR="001462CD" w:rsidRPr="003A31AB">
        <w:rPr>
          <w:b/>
          <w:bCs/>
          <w:i/>
          <w:iCs/>
          <w:sz w:val="20"/>
          <w:szCs w:val="20"/>
          <w:shd w:val="clear" w:color="auto" w:fill="FFFFFF"/>
        </w:rPr>
        <w:t>8</w:t>
      </w:r>
      <w:r w:rsidRPr="003A31AB">
        <w:rPr>
          <w:b/>
          <w:bCs/>
          <w:i/>
          <w:iCs/>
          <w:sz w:val="20"/>
          <w:szCs w:val="20"/>
          <w:shd w:val="clear" w:color="auto" w:fill="FFFFFF"/>
        </w:rPr>
        <w:t>).</w:t>
      </w:r>
    </w:p>
    <w:p w:rsidR="00382374" w:rsidRPr="003A31AB" w:rsidRDefault="00382374" w:rsidP="003A31AB">
      <w:pPr>
        <w:snapToGrid w:val="0"/>
        <w:ind w:firstLine="425"/>
        <w:jc w:val="both"/>
        <w:rPr>
          <w:sz w:val="20"/>
          <w:szCs w:val="20"/>
        </w:rPr>
      </w:pPr>
      <w:r w:rsidRPr="003A31AB">
        <w:rPr>
          <w:sz w:val="20"/>
          <w:szCs w:val="20"/>
          <w:shd w:val="clear" w:color="auto" w:fill="FFFFFF"/>
        </w:rPr>
        <w:t>Findings</w:t>
      </w:r>
      <w:r w:rsidR="00F54D2E" w:rsidRPr="003A31AB">
        <w:rPr>
          <w:sz w:val="20"/>
          <w:szCs w:val="20"/>
          <w:shd w:val="clear" w:color="auto" w:fill="FFFFFF"/>
        </w:rPr>
        <w:t xml:space="preserve"> of the previous studies </w:t>
      </w:r>
      <w:r w:rsidRPr="003A31AB">
        <w:rPr>
          <w:sz w:val="20"/>
          <w:szCs w:val="20"/>
          <w:shd w:val="clear" w:color="auto" w:fill="FFFFFF"/>
        </w:rPr>
        <w:t xml:space="preserve">indicate that the most successful interventions were combined individual dietary counseling with an increased physical activity. Another factors predicting success are weight loss achieved, duration and intensity of the intervention and dietary compliance </w:t>
      </w:r>
      <w:r w:rsidRPr="003A31AB">
        <w:rPr>
          <w:b/>
          <w:bCs/>
          <w:i/>
          <w:iCs/>
          <w:sz w:val="20"/>
          <w:szCs w:val="20"/>
          <w:shd w:val="clear" w:color="auto" w:fill="FFFFFF"/>
        </w:rPr>
        <w:t>(2</w:t>
      </w:r>
      <w:r w:rsidR="001462CD" w:rsidRPr="003A31AB">
        <w:rPr>
          <w:b/>
          <w:bCs/>
          <w:i/>
          <w:iCs/>
          <w:sz w:val="20"/>
          <w:szCs w:val="20"/>
          <w:shd w:val="clear" w:color="auto" w:fill="FFFFFF"/>
        </w:rPr>
        <w:t>9</w:t>
      </w:r>
      <w:r w:rsidRPr="003A31AB">
        <w:rPr>
          <w:b/>
          <w:bCs/>
          <w:i/>
          <w:iCs/>
          <w:sz w:val="20"/>
          <w:szCs w:val="20"/>
          <w:shd w:val="clear" w:color="auto" w:fill="FFFFFF"/>
        </w:rPr>
        <w:t>).</w:t>
      </w:r>
      <w:r w:rsidRPr="003A31AB">
        <w:rPr>
          <w:sz w:val="20"/>
          <w:szCs w:val="20"/>
        </w:rPr>
        <w:t xml:space="preserve"> Individualized medical nutrition therapy seems to be an important factor in primary prevention of T2DM and to minimize associated risk. The effectiveness of the life style intervention strategy has been checking out by comparing it with treatment by </w:t>
      </w:r>
      <w:proofErr w:type="spellStart"/>
      <w:r w:rsidRPr="003A31AB">
        <w:rPr>
          <w:sz w:val="20"/>
          <w:szCs w:val="20"/>
        </w:rPr>
        <w:t>antidiabetic</w:t>
      </w:r>
      <w:proofErr w:type="spellEnd"/>
      <w:r w:rsidRPr="003A31AB">
        <w:rPr>
          <w:sz w:val="20"/>
          <w:szCs w:val="20"/>
        </w:rPr>
        <w:t xml:space="preserve"> drugs and placebo </w:t>
      </w:r>
      <w:r w:rsidRPr="003A31AB">
        <w:rPr>
          <w:b/>
          <w:bCs/>
          <w:i/>
          <w:iCs/>
          <w:sz w:val="20"/>
          <w:szCs w:val="20"/>
        </w:rPr>
        <w:t>(</w:t>
      </w:r>
      <w:r w:rsidR="001462CD" w:rsidRPr="003A31AB">
        <w:rPr>
          <w:rStyle w:val="author"/>
          <w:b/>
          <w:bCs/>
          <w:i/>
          <w:iCs/>
          <w:sz w:val="20"/>
          <w:szCs w:val="20"/>
        </w:rPr>
        <w:t>30</w:t>
      </w:r>
      <w:r w:rsidRPr="003A31AB">
        <w:rPr>
          <w:b/>
          <w:bCs/>
          <w:i/>
          <w:iCs/>
          <w:sz w:val="20"/>
          <w:szCs w:val="20"/>
        </w:rPr>
        <w:t>)</w:t>
      </w:r>
      <w:r w:rsidRPr="003A31AB">
        <w:rPr>
          <w:i/>
          <w:iCs/>
          <w:sz w:val="20"/>
          <w:szCs w:val="20"/>
        </w:rPr>
        <w:t>.</w:t>
      </w:r>
      <w:r w:rsidR="00815611">
        <w:rPr>
          <w:sz w:val="20"/>
          <w:szCs w:val="20"/>
        </w:rPr>
        <w:t xml:space="preserve"> </w:t>
      </w:r>
      <w:r w:rsidRPr="003A31AB">
        <w:rPr>
          <w:sz w:val="20"/>
          <w:szCs w:val="20"/>
        </w:rPr>
        <w:t xml:space="preserve">It is nearly twice as effective as </w:t>
      </w:r>
      <w:proofErr w:type="spellStart"/>
      <w:r w:rsidRPr="003A31AB">
        <w:rPr>
          <w:sz w:val="20"/>
          <w:szCs w:val="20"/>
        </w:rPr>
        <w:t>metformin</w:t>
      </w:r>
      <w:proofErr w:type="spellEnd"/>
      <w:r w:rsidRPr="003A31AB">
        <w:rPr>
          <w:sz w:val="20"/>
          <w:szCs w:val="20"/>
        </w:rPr>
        <w:t xml:space="preserve"> therapy (31% reduction in incidence of diabetes) in preventing type 2 diabetes </w:t>
      </w:r>
      <w:r w:rsidRPr="003A31AB">
        <w:rPr>
          <w:b/>
          <w:bCs/>
          <w:i/>
          <w:iCs/>
          <w:sz w:val="20"/>
          <w:szCs w:val="20"/>
        </w:rPr>
        <w:t>(</w:t>
      </w:r>
      <w:r w:rsidR="001462CD" w:rsidRPr="003A31AB">
        <w:rPr>
          <w:b/>
          <w:bCs/>
          <w:i/>
          <w:iCs/>
          <w:sz w:val="20"/>
          <w:szCs w:val="20"/>
          <w:shd w:val="clear" w:color="auto" w:fill="FFFFFF"/>
        </w:rPr>
        <w:t>20</w:t>
      </w:r>
      <w:r w:rsidRPr="003A31AB">
        <w:rPr>
          <w:b/>
          <w:bCs/>
          <w:i/>
          <w:iCs/>
          <w:sz w:val="20"/>
          <w:szCs w:val="20"/>
        </w:rPr>
        <w:t>).</w:t>
      </w:r>
    </w:p>
    <w:p w:rsidR="00382374" w:rsidRPr="003A31AB" w:rsidRDefault="00382374" w:rsidP="003A31AB">
      <w:pPr>
        <w:autoSpaceDE w:val="0"/>
        <w:autoSpaceDN w:val="0"/>
        <w:adjustRightInd w:val="0"/>
        <w:snapToGrid w:val="0"/>
        <w:ind w:firstLine="425"/>
        <w:jc w:val="both"/>
        <w:rPr>
          <w:sz w:val="20"/>
          <w:szCs w:val="20"/>
        </w:rPr>
      </w:pPr>
      <w:r w:rsidRPr="003A31AB">
        <w:rPr>
          <w:sz w:val="20"/>
          <w:szCs w:val="20"/>
        </w:rPr>
        <w:t xml:space="preserve">Nevertheless, </w:t>
      </w:r>
      <w:r w:rsidR="002F7307" w:rsidRPr="003A31AB">
        <w:rPr>
          <w:sz w:val="20"/>
          <w:szCs w:val="20"/>
        </w:rPr>
        <w:t>our</w:t>
      </w:r>
      <w:r w:rsidRPr="003A31AB">
        <w:rPr>
          <w:sz w:val="20"/>
          <w:szCs w:val="20"/>
        </w:rPr>
        <w:t xml:space="preserve"> data do indicate that a lifestyle intervention based on general recommendations, when strictly followed results in much larger changes in body weight and glucose tolerance. A considerably larger reduction in bodyweight and waist circumference was observed in those who were more adherents to both dietary intervention and physical activity. This increased waist loss is probably an important mediator of the improved glucose tolerance. Adding physical exercise to the medical nutritional therapy induced weight loss program is important because it improves weight maintenance in the long term </w:t>
      </w:r>
      <w:r w:rsidRPr="003A31AB">
        <w:rPr>
          <w:b/>
          <w:bCs/>
          <w:i/>
          <w:iCs/>
          <w:sz w:val="20"/>
          <w:szCs w:val="20"/>
        </w:rPr>
        <w:t>(3</w:t>
      </w:r>
      <w:r w:rsidR="001462CD" w:rsidRPr="003A31AB">
        <w:rPr>
          <w:b/>
          <w:bCs/>
          <w:i/>
          <w:iCs/>
          <w:sz w:val="20"/>
          <w:szCs w:val="20"/>
        </w:rPr>
        <w:t>1</w:t>
      </w:r>
      <w:r w:rsidRPr="003A31AB">
        <w:rPr>
          <w:b/>
          <w:bCs/>
          <w:i/>
          <w:iCs/>
          <w:sz w:val="20"/>
          <w:szCs w:val="20"/>
        </w:rPr>
        <w:t>).</w:t>
      </w:r>
    </w:p>
    <w:p w:rsidR="00382374" w:rsidRPr="003A31AB" w:rsidRDefault="00382374" w:rsidP="003A31AB">
      <w:pPr>
        <w:pStyle w:val="NormalWeb"/>
        <w:snapToGrid w:val="0"/>
        <w:spacing w:before="0" w:beforeAutospacing="0" w:after="0" w:afterAutospacing="0"/>
        <w:jc w:val="both"/>
        <w:rPr>
          <w:b/>
          <w:bCs/>
          <w:sz w:val="20"/>
          <w:szCs w:val="20"/>
        </w:rPr>
      </w:pPr>
    </w:p>
    <w:p w:rsidR="00382374" w:rsidRPr="003A31AB" w:rsidRDefault="00382374" w:rsidP="003A31AB">
      <w:pPr>
        <w:pStyle w:val="NormalWeb"/>
        <w:snapToGrid w:val="0"/>
        <w:spacing w:before="0" w:beforeAutospacing="0" w:after="0" w:afterAutospacing="0"/>
        <w:jc w:val="both"/>
        <w:rPr>
          <w:b/>
          <w:bCs/>
          <w:sz w:val="20"/>
          <w:szCs w:val="20"/>
        </w:rPr>
      </w:pPr>
      <w:r w:rsidRPr="003A31AB">
        <w:rPr>
          <w:b/>
          <w:bCs/>
          <w:sz w:val="20"/>
          <w:szCs w:val="20"/>
        </w:rPr>
        <w:t>5. Conclusion</w:t>
      </w:r>
    </w:p>
    <w:p w:rsidR="00382374" w:rsidRPr="003A31AB" w:rsidRDefault="00382374" w:rsidP="003A31AB">
      <w:pPr>
        <w:snapToGrid w:val="0"/>
        <w:ind w:firstLine="425"/>
        <w:jc w:val="both"/>
        <w:rPr>
          <w:sz w:val="20"/>
          <w:szCs w:val="20"/>
          <w:lang w:bidi="ar-EG"/>
        </w:rPr>
      </w:pPr>
      <w:r w:rsidRPr="003A31AB">
        <w:rPr>
          <w:sz w:val="20"/>
          <w:szCs w:val="20"/>
          <w:lang w:bidi="ar-EG"/>
        </w:rPr>
        <w:t>Less</w:t>
      </w:r>
      <w:r w:rsidRPr="003A31AB">
        <w:rPr>
          <w:b/>
          <w:bCs/>
          <w:sz w:val="20"/>
          <w:szCs w:val="20"/>
          <w:lang w:bidi="ar-EG"/>
        </w:rPr>
        <w:t xml:space="preserve"> </w:t>
      </w:r>
      <w:r w:rsidRPr="003A31AB">
        <w:rPr>
          <w:sz w:val="20"/>
          <w:szCs w:val="20"/>
          <w:lang w:bidi="ar-EG"/>
        </w:rPr>
        <w:t>intensive lifestyle intervention (diet, physical activity) greatly improved clinical and biochemical parameters in those who are at risk of T2DM</w:t>
      </w:r>
      <w:r w:rsidR="00F54D2E" w:rsidRPr="003A31AB">
        <w:rPr>
          <w:sz w:val="20"/>
          <w:szCs w:val="20"/>
          <w:lang w:bidi="ar-EG"/>
        </w:rPr>
        <w:t>, and</w:t>
      </w:r>
      <w:r w:rsidRPr="003A31AB">
        <w:rPr>
          <w:sz w:val="20"/>
          <w:szCs w:val="20"/>
          <w:lang w:bidi="ar-EG"/>
        </w:rPr>
        <w:t xml:space="preserve"> that, FINRISK score system is applicable in our population.</w:t>
      </w:r>
    </w:p>
    <w:p w:rsidR="002F7307" w:rsidRPr="003A31AB" w:rsidRDefault="002F7307" w:rsidP="003A31AB">
      <w:pPr>
        <w:snapToGrid w:val="0"/>
        <w:jc w:val="both"/>
        <w:rPr>
          <w:sz w:val="20"/>
          <w:szCs w:val="20"/>
          <w:lang w:bidi="ar-EG"/>
        </w:rPr>
      </w:pPr>
    </w:p>
    <w:p w:rsidR="002F7307" w:rsidRPr="003A31AB" w:rsidRDefault="002F7307" w:rsidP="003A31AB">
      <w:pPr>
        <w:pStyle w:val="NormalWeb"/>
        <w:snapToGrid w:val="0"/>
        <w:spacing w:before="0" w:beforeAutospacing="0" w:after="0" w:afterAutospacing="0"/>
        <w:jc w:val="both"/>
        <w:rPr>
          <w:b/>
          <w:bCs/>
          <w:sz w:val="20"/>
          <w:szCs w:val="20"/>
        </w:rPr>
      </w:pPr>
      <w:r w:rsidRPr="003A31AB">
        <w:rPr>
          <w:b/>
          <w:bCs/>
          <w:sz w:val="20"/>
          <w:szCs w:val="20"/>
        </w:rPr>
        <w:t>6. Recommendation</w:t>
      </w:r>
    </w:p>
    <w:p w:rsidR="00684920" w:rsidRPr="003A31AB" w:rsidRDefault="00684920" w:rsidP="003A31AB">
      <w:pPr>
        <w:snapToGrid w:val="0"/>
        <w:ind w:firstLine="425"/>
        <w:jc w:val="both"/>
        <w:rPr>
          <w:sz w:val="20"/>
          <w:szCs w:val="20"/>
          <w:lang w:bidi="ar-EG"/>
        </w:rPr>
      </w:pPr>
      <w:r w:rsidRPr="003A31AB">
        <w:rPr>
          <w:sz w:val="20"/>
          <w:szCs w:val="20"/>
          <w:lang w:bidi="ar-EG"/>
        </w:rPr>
        <w:t>Lifestyle intervention is a relatively simple tool and</w:t>
      </w:r>
      <w:r w:rsidR="00815611">
        <w:rPr>
          <w:sz w:val="20"/>
          <w:szCs w:val="20"/>
          <w:lang w:bidi="ar-EG"/>
        </w:rPr>
        <w:t xml:space="preserve"> </w:t>
      </w:r>
      <w:r w:rsidRPr="003A31AB">
        <w:rPr>
          <w:sz w:val="20"/>
          <w:szCs w:val="20"/>
          <w:lang w:bidi="ar-EG"/>
        </w:rPr>
        <w:t>seems to work well, and</w:t>
      </w:r>
      <w:r w:rsidR="00815611">
        <w:rPr>
          <w:sz w:val="20"/>
          <w:szCs w:val="20"/>
          <w:lang w:bidi="ar-EG"/>
        </w:rPr>
        <w:t xml:space="preserve"> </w:t>
      </w:r>
      <w:r w:rsidRPr="003A31AB">
        <w:rPr>
          <w:sz w:val="20"/>
          <w:szCs w:val="20"/>
          <w:lang w:bidi="ar-EG"/>
        </w:rPr>
        <w:t>it is recommended</w:t>
      </w:r>
      <w:r w:rsidRPr="003A31AB">
        <w:rPr>
          <w:sz w:val="20"/>
        </w:rPr>
        <w:t xml:space="preserve"> </w:t>
      </w:r>
      <w:r w:rsidRPr="003A31AB">
        <w:rPr>
          <w:sz w:val="20"/>
          <w:szCs w:val="20"/>
          <w:lang w:bidi="ar-EG"/>
        </w:rPr>
        <w:t>for planning and implementing community-based diabetes prevention programs.</w:t>
      </w:r>
    </w:p>
    <w:p w:rsidR="00684920" w:rsidRPr="003A31AB" w:rsidRDefault="00684920" w:rsidP="003A31AB">
      <w:pPr>
        <w:pStyle w:val="NormalWeb"/>
        <w:snapToGrid w:val="0"/>
        <w:spacing w:before="0" w:beforeAutospacing="0" w:after="0" w:afterAutospacing="0"/>
        <w:jc w:val="both"/>
        <w:rPr>
          <w:rFonts w:eastAsia="宋体"/>
          <w:sz w:val="20"/>
          <w:szCs w:val="20"/>
          <w:lang w:eastAsia="ar-SA" w:bidi="ar-EG"/>
        </w:rPr>
      </w:pPr>
    </w:p>
    <w:p w:rsidR="00BA2AE0" w:rsidRPr="003A31AB" w:rsidRDefault="00BA2AE0" w:rsidP="003A31AB">
      <w:pPr>
        <w:pStyle w:val="NormalWeb"/>
        <w:snapToGrid w:val="0"/>
        <w:spacing w:before="0" w:beforeAutospacing="0" w:after="0" w:afterAutospacing="0"/>
        <w:jc w:val="both"/>
        <w:rPr>
          <w:b/>
          <w:bCs/>
          <w:sz w:val="20"/>
          <w:szCs w:val="20"/>
        </w:rPr>
      </w:pPr>
      <w:r w:rsidRPr="003A31AB">
        <w:rPr>
          <w:b/>
          <w:bCs/>
          <w:sz w:val="20"/>
          <w:szCs w:val="20"/>
        </w:rPr>
        <w:t>7. Strength and limitation</w:t>
      </w:r>
    </w:p>
    <w:p w:rsidR="00BA2AE0" w:rsidRPr="003A31AB" w:rsidRDefault="00BA2AE0" w:rsidP="003A31AB">
      <w:pPr>
        <w:snapToGrid w:val="0"/>
        <w:ind w:firstLine="425"/>
        <w:jc w:val="both"/>
        <w:rPr>
          <w:sz w:val="20"/>
          <w:szCs w:val="20"/>
          <w:lang w:bidi="ar-EG"/>
        </w:rPr>
      </w:pPr>
      <w:r w:rsidRPr="003A31AB">
        <w:rPr>
          <w:sz w:val="20"/>
          <w:szCs w:val="20"/>
          <w:lang w:bidi="ar-EG"/>
        </w:rPr>
        <w:t xml:space="preserve">The strength of our study is that it is the first study to our knowledge in evaluating the </w:t>
      </w:r>
      <w:r w:rsidRPr="003A31AB">
        <w:rPr>
          <w:sz w:val="20"/>
          <w:szCs w:val="20"/>
          <w:lang w:bidi="ar-EG"/>
        </w:rPr>
        <w:lastRenderedPageBreak/>
        <w:t xml:space="preserve">effectiveness of life style modification on the blood glucose levels in </w:t>
      </w:r>
      <w:proofErr w:type="spellStart"/>
      <w:r w:rsidRPr="003A31AB">
        <w:rPr>
          <w:sz w:val="20"/>
          <w:szCs w:val="20"/>
          <w:lang w:bidi="ar-EG"/>
        </w:rPr>
        <w:t>prediabetics</w:t>
      </w:r>
      <w:proofErr w:type="spellEnd"/>
      <w:r w:rsidRPr="003A31AB">
        <w:rPr>
          <w:sz w:val="20"/>
          <w:szCs w:val="20"/>
          <w:lang w:bidi="ar-EG"/>
        </w:rPr>
        <w:t xml:space="preserve"> in Egypt.</w:t>
      </w:r>
    </w:p>
    <w:p w:rsidR="00684920" w:rsidRPr="003A31AB" w:rsidRDefault="00684920" w:rsidP="003A31AB">
      <w:pPr>
        <w:pStyle w:val="NormalWeb"/>
        <w:shd w:val="clear" w:color="auto" w:fill="FFFFFF"/>
        <w:snapToGrid w:val="0"/>
        <w:spacing w:before="0" w:beforeAutospacing="0" w:after="0" w:afterAutospacing="0"/>
        <w:ind w:firstLine="425"/>
        <w:jc w:val="both"/>
        <w:textAlignment w:val="baseline"/>
        <w:rPr>
          <w:rFonts w:eastAsia="宋体"/>
          <w:sz w:val="20"/>
          <w:szCs w:val="20"/>
          <w:shd w:val="clear" w:color="auto" w:fill="FFFFFF"/>
          <w:lang w:eastAsia="ar-SA"/>
        </w:rPr>
      </w:pPr>
      <w:r w:rsidRPr="003A31AB">
        <w:rPr>
          <w:rFonts w:eastAsia="宋体"/>
          <w:sz w:val="20"/>
          <w:szCs w:val="20"/>
          <w:shd w:val="clear" w:color="auto" w:fill="FFFFFF"/>
          <w:lang w:eastAsia="ar-SA"/>
        </w:rPr>
        <w:t>The limitation is smoking and alcohol consumption are of value-laden behaviors and we did not include them in questionnaire.</w:t>
      </w:r>
    </w:p>
    <w:p w:rsidR="00BA2AE0" w:rsidRPr="003A31AB" w:rsidRDefault="00BA2AE0" w:rsidP="003A31AB">
      <w:pPr>
        <w:pStyle w:val="NormalWeb"/>
        <w:snapToGrid w:val="0"/>
        <w:spacing w:before="0" w:beforeAutospacing="0" w:after="0" w:afterAutospacing="0"/>
        <w:ind w:firstLine="425"/>
        <w:jc w:val="both"/>
        <w:rPr>
          <w:rFonts w:eastAsia="宋体"/>
          <w:sz w:val="20"/>
          <w:szCs w:val="20"/>
          <w:lang w:eastAsia="ar-SA" w:bidi="ar-EG"/>
        </w:rPr>
      </w:pPr>
    </w:p>
    <w:p w:rsidR="00382374" w:rsidRPr="00D454D8" w:rsidRDefault="00382374" w:rsidP="00D454D8">
      <w:pPr>
        <w:snapToGrid w:val="0"/>
        <w:jc w:val="both"/>
        <w:rPr>
          <w:b/>
          <w:sz w:val="18"/>
          <w:szCs w:val="18"/>
          <w:lang w:bidi="ar-EG"/>
        </w:rPr>
      </w:pPr>
      <w:r w:rsidRPr="00D454D8">
        <w:rPr>
          <w:b/>
          <w:sz w:val="20"/>
          <w:szCs w:val="20"/>
          <w:lang w:bidi="ar-EG"/>
        </w:rPr>
        <w:t>References</w:t>
      </w:r>
    </w:p>
    <w:p w:rsidR="00382374" w:rsidRPr="00D454D8" w:rsidRDefault="00382374" w:rsidP="00D454D8">
      <w:pPr>
        <w:pStyle w:val="ListParagraph"/>
        <w:numPr>
          <w:ilvl w:val="0"/>
          <w:numId w:val="29"/>
        </w:numPr>
        <w:autoSpaceDE w:val="0"/>
        <w:autoSpaceDN w:val="0"/>
        <w:bidi w:val="0"/>
        <w:adjustRightInd w:val="0"/>
        <w:snapToGrid w:val="0"/>
        <w:spacing w:after="0" w:line="240" w:lineRule="auto"/>
        <w:ind w:left="425" w:hanging="425"/>
        <w:jc w:val="both"/>
        <w:rPr>
          <w:rFonts w:ascii="Times New Roman" w:eastAsia="宋体" w:hAnsi="Times New Roman" w:cs="Times New Roman"/>
          <w:sz w:val="18"/>
          <w:szCs w:val="18"/>
          <w:lang w:eastAsia="ar-SA" w:bidi="ar-EG"/>
        </w:rPr>
      </w:pPr>
      <w:r w:rsidRPr="00D454D8">
        <w:rPr>
          <w:rFonts w:ascii="Times New Roman" w:eastAsia="宋体" w:hAnsi="Times New Roman" w:cs="Times New Roman"/>
          <w:sz w:val="18"/>
          <w:szCs w:val="18"/>
          <w:lang w:eastAsia="ar-SA" w:bidi="ar-EG"/>
        </w:rPr>
        <w:t>United Nations (2006) A/RES/61/225: World Diabetes Day.</w:t>
      </w:r>
    </w:p>
    <w:p w:rsidR="00382374" w:rsidRPr="00D454D8" w:rsidRDefault="00382374" w:rsidP="00D454D8">
      <w:pPr>
        <w:pStyle w:val="ListParagraph"/>
        <w:numPr>
          <w:ilvl w:val="0"/>
          <w:numId w:val="29"/>
        </w:numPr>
        <w:autoSpaceDE w:val="0"/>
        <w:autoSpaceDN w:val="0"/>
        <w:bidi w:val="0"/>
        <w:adjustRightInd w:val="0"/>
        <w:snapToGrid w:val="0"/>
        <w:spacing w:after="0" w:line="240" w:lineRule="auto"/>
        <w:ind w:left="425" w:hanging="425"/>
        <w:jc w:val="both"/>
        <w:rPr>
          <w:rFonts w:ascii="Times New Roman" w:eastAsia="宋体" w:hAnsi="Times New Roman" w:cs="Times New Roman"/>
          <w:sz w:val="18"/>
          <w:szCs w:val="18"/>
          <w:lang w:eastAsia="ar-SA" w:bidi="ar-EG"/>
        </w:rPr>
      </w:pPr>
      <w:r w:rsidRPr="00D454D8">
        <w:rPr>
          <w:rFonts w:ascii="Times New Roman" w:eastAsia="宋体" w:hAnsi="Times New Roman" w:cs="Times New Roman"/>
          <w:sz w:val="18"/>
          <w:szCs w:val="18"/>
          <w:lang w:eastAsia="ar-SA" w:bidi="ar-EG"/>
        </w:rPr>
        <w:t>International Diabetes Federation</w:t>
      </w:r>
      <w:r w:rsidR="00815611">
        <w:rPr>
          <w:rFonts w:ascii="Times New Roman" w:eastAsia="宋体" w:hAnsi="Times New Roman" w:cs="Times New Roman"/>
          <w:sz w:val="18"/>
          <w:szCs w:val="18"/>
          <w:lang w:eastAsia="ar-SA" w:bidi="ar-EG"/>
        </w:rPr>
        <w:t>(</w:t>
      </w:r>
      <w:r w:rsidRPr="00D454D8">
        <w:rPr>
          <w:rFonts w:ascii="Times New Roman" w:eastAsia="宋体" w:hAnsi="Times New Roman" w:cs="Times New Roman"/>
          <w:sz w:val="18"/>
          <w:szCs w:val="18"/>
          <w:lang w:eastAsia="ar-SA" w:bidi="ar-EG"/>
        </w:rPr>
        <w:t>2010): The Diabetes Atlas. 4th Edition. Brussels</w:t>
      </w:r>
    </w:p>
    <w:p w:rsidR="00382374" w:rsidRPr="00D454D8" w:rsidRDefault="00EE69B1" w:rsidP="00D454D8">
      <w:pPr>
        <w:numPr>
          <w:ilvl w:val="0"/>
          <w:numId w:val="29"/>
        </w:numPr>
        <w:shd w:val="clear" w:color="auto" w:fill="FFFFFF"/>
        <w:suppressAutoHyphens w:val="0"/>
        <w:autoSpaceDE w:val="0"/>
        <w:autoSpaceDN w:val="0"/>
        <w:adjustRightInd w:val="0"/>
        <w:snapToGrid w:val="0"/>
        <w:ind w:left="425" w:hanging="425"/>
        <w:jc w:val="both"/>
        <w:rPr>
          <w:sz w:val="18"/>
          <w:szCs w:val="18"/>
          <w:lang w:bidi="ar-EG"/>
        </w:rPr>
      </w:pPr>
      <w:hyperlink r:id="rId12" w:history="1">
        <w:r w:rsidR="00382374" w:rsidRPr="00D454D8">
          <w:rPr>
            <w:sz w:val="18"/>
            <w:szCs w:val="18"/>
            <w:lang w:bidi="ar-EG"/>
          </w:rPr>
          <w:t xml:space="preserve"> King</w:t>
        </w:r>
      </w:hyperlink>
      <w:r w:rsidR="00382374" w:rsidRPr="00D454D8">
        <w:rPr>
          <w:sz w:val="18"/>
          <w:szCs w:val="18"/>
          <w:lang w:bidi="ar-EG"/>
        </w:rPr>
        <w:t xml:space="preserve"> H, </w:t>
      </w:r>
      <w:proofErr w:type="spellStart"/>
      <w:r w:rsidR="00382374" w:rsidRPr="00D454D8">
        <w:rPr>
          <w:sz w:val="18"/>
          <w:szCs w:val="18"/>
          <w:lang w:bidi="ar-EG"/>
        </w:rPr>
        <w:t>Aubert</w:t>
      </w:r>
      <w:proofErr w:type="spellEnd"/>
      <w:r w:rsidR="00382374" w:rsidRPr="00D454D8">
        <w:rPr>
          <w:sz w:val="18"/>
          <w:szCs w:val="18"/>
          <w:lang w:bidi="ar-EG"/>
        </w:rPr>
        <w:t xml:space="preserve"> </w:t>
      </w:r>
      <w:proofErr w:type="spellStart"/>
      <w:r w:rsidR="00382374" w:rsidRPr="00D454D8">
        <w:rPr>
          <w:sz w:val="18"/>
          <w:szCs w:val="18"/>
          <w:lang w:bidi="ar-EG"/>
        </w:rPr>
        <w:t>REand</w:t>
      </w:r>
      <w:proofErr w:type="spellEnd"/>
      <w:r w:rsidR="00382374" w:rsidRPr="00D454D8">
        <w:rPr>
          <w:sz w:val="18"/>
          <w:szCs w:val="18"/>
          <w:lang w:bidi="ar-EG"/>
        </w:rPr>
        <w:t xml:space="preserve"> Herman WH (1998):</w:t>
      </w:r>
      <w:r w:rsidR="00815611">
        <w:rPr>
          <w:sz w:val="18"/>
          <w:szCs w:val="18"/>
          <w:lang w:bidi="ar-EG"/>
        </w:rPr>
        <w:t xml:space="preserve"> </w:t>
      </w:r>
      <w:r w:rsidR="00382374" w:rsidRPr="00D454D8">
        <w:rPr>
          <w:sz w:val="18"/>
          <w:szCs w:val="18"/>
          <w:lang w:bidi="ar-EG"/>
        </w:rPr>
        <w:t>Global burden of diabetes, 1995-2025: prevalence, numerical estimates, and projections. Diabetes Care vol. 21 no. 9 1414-1431.</w:t>
      </w:r>
    </w:p>
    <w:p w:rsidR="00382374" w:rsidRPr="00D454D8" w:rsidRDefault="00382374" w:rsidP="00D454D8">
      <w:pPr>
        <w:numPr>
          <w:ilvl w:val="0"/>
          <w:numId w:val="29"/>
        </w:numPr>
        <w:shd w:val="clear" w:color="auto" w:fill="FFFFFF"/>
        <w:suppressAutoHyphens w:val="0"/>
        <w:autoSpaceDE w:val="0"/>
        <w:autoSpaceDN w:val="0"/>
        <w:adjustRightInd w:val="0"/>
        <w:snapToGrid w:val="0"/>
        <w:ind w:left="425" w:hanging="425"/>
        <w:jc w:val="both"/>
        <w:rPr>
          <w:sz w:val="18"/>
          <w:szCs w:val="18"/>
          <w:lang w:bidi="ar-EG"/>
        </w:rPr>
      </w:pPr>
      <w:proofErr w:type="spellStart"/>
      <w:r w:rsidRPr="00D454D8">
        <w:rPr>
          <w:sz w:val="18"/>
          <w:szCs w:val="18"/>
          <w:lang w:bidi="ar-EG"/>
        </w:rPr>
        <w:t>Galal</w:t>
      </w:r>
      <w:proofErr w:type="spellEnd"/>
      <w:r w:rsidRPr="00D454D8">
        <w:rPr>
          <w:sz w:val="18"/>
          <w:szCs w:val="18"/>
          <w:lang w:bidi="ar-EG"/>
        </w:rPr>
        <w:t xml:space="preserve"> O M (2002): The nutrition transition in Egypt: obesity, </w:t>
      </w:r>
      <w:proofErr w:type="spellStart"/>
      <w:r w:rsidRPr="00D454D8">
        <w:rPr>
          <w:sz w:val="18"/>
          <w:szCs w:val="18"/>
          <w:lang w:bidi="ar-EG"/>
        </w:rPr>
        <w:t>undernutrition</w:t>
      </w:r>
      <w:proofErr w:type="spellEnd"/>
      <w:r w:rsidRPr="00D454D8">
        <w:rPr>
          <w:sz w:val="18"/>
          <w:szCs w:val="18"/>
          <w:lang w:bidi="ar-EG"/>
        </w:rPr>
        <w:t xml:space="preserve"> and the food consumption context. Public Health Nutrition, 5:141-148 Cambridge University Press Copyright © CABI Publishing 2002</w:t>
      </w:r>
    </w:p>
    <w:p w:rsidR="00382374" w:rsidRPr="00D454D8" w:rsidRDefault="00382374" w:rsidP="00D454D8">
      <w:pPr>
        <w:numPr>
          <w:ilvl w:val="0"/>
          <w:numId w:val="29"/>
        </w:numPr>
        <w:shd w:val="clear" w:color="auto" w:fill="FFFFFF"/>
        <w:suppressAutoHyphens w:val="0"/>
        <w:snapToGrid w:val="0"/>
        <w:ind w:left="425" w:hanging="425"/>
        <w:jc w:val="both"/>
        <w:rPr>
          <w:sz w:val="18"/>
          <w:szCs w:val="18"/>
          <w:lang w:bidi="ar-EG"/>
        </w:rPr>
      </w:pPr>
      <w:r w:rsidRPr="00D454D8">
        <w:rPr>
          <w:sz w:val="18"/>
          <w:szCs w:val="18"/>
          <w:lang w:bidi="ar-EG"/>
        </w:rPr>
        <w:t>National Nutrition Institute (2007): National food &amp;nutrition Policy&amp; Strategy, Egypt, 2007-2017.</w:t>
      </w:r>
    </w:p>
    <w:p w:rsidR="00382374" w:rsidRPr="00D454D8" w:rsidRDefault="00EE69B1" w:rsidP="00D454D8">
      <w:pPr>
        <w:pStyle w:val="ListParagraph"/>
        <w:numPr>
          <w:ilvl w:val="0"/>
          <w:numId w:val="29"/>
        </w:numPr>
        <w:tabs>
          <w:tab w:val="left" w:pos="450"/>
        </w:tabs>
        <w:bidi w:val="0"/>
        <w:snapToGrid w:val="0"/>
        <w:spacing w:after="0" w:line="240" w:lineRule="auto"/>
        <w:ind w:left="425" w:hanging="425"/>
        <w:jc w:val="both"/>
        <w:rPr>
          <w:rFonts w:ascii="Times New Roman" w:eastAsia="宋体" w:hAnsi="Times New Roman" w:cs="Times New Roman"/>
          <w:sz w:val="18"/>
          <w:szCs w:val="18"/>
          <w:lang w:eastAsia="ar-SA" w:bidi="ar-EG"/>
        </w:rPr>
      </w:pPr>
      <w:hyperlink r:id="rId13" w:history="1">
        <w:proofErr w:type="spellStart"/>
        <w:r w:rsidR="00382374" w:rsidRPr="00D454D8">
          <w:rPr>
            <w:rFonts w:ascii="Times New Roman" w:eastAsia="宋体" w:hAnsi="Times New Roman" w:cs="Times New Roman"/>
            <w:sz w:val="18"/>
            <w:szCs w:val="18"/>
            <w:lang w:eastAsia="ar-SA" w:bidi="ar-EG"/>
          </w:rPr>
          <w:t>Knowler</w:t>
        </w:r>
        <w:proofErr w:type="spellEnd"/>
        <w:r w:rsidR="00382374" w:rsidRPr="00D454D8">
          <w:rPr>
            <w:rFonts w:ascii="Times New Roman" w:eastAsia="宋体" w:hAnsi="Times New Roman" w:cs="Times New Roman"/>
            <w:sz w:val="18"/>
            <w:szCs w:val="18"/>
            <w:lang w:eastAsia="ar-SA" w:bidi="ar-EG"/>
          </w:rPr>
          <w:t xml:space="preserve"> WC</w:t>
        </w:r>
      </w:hyperlink>
      <w:r w:rsidR="00382374" w:rsidRPr="00D454D8">
        <w:rPr>
          <w:rFonts w:ascii="Times New Roman" w:eastAsia="宋体" w:hAnsi="Times New Roman" w:cs="Times New Roman"/>
          <w:sz w:val="18"/>
          <w:szCs w:val="18"/>
          <w:lang w:eastAsia="ar-SA" w:bidi="ar-EG"/>
        </w:rPr>
        <w:t xml:space="preserve">, </w:t>
      </w:r>
      <w:hyperlink r:id="rId14" w:history="1">
        <w:r w:rsidR="00382374" w:rsidRPr="00D454D8">
          <w:rPr>
            <w:rFonts w:ascii="Times New Roman" w:eastAsia="宋体" w:hAnsi="Times New Roman" w:cs="Times New Roman"/>
            <w:sz w:val="18"/>
            <w:szCs w:val="18"/>
            <w:lang w:eastAsia="ar-SA" w:bidi="ar-EG"/>
          </w:rPr>
          <w:t>Barrett-Connor E</w:t>
        </w:r>
      </w:hyperlink>
      <w:r w:rsidR="00382374" w:rsidRPr="00D454D8">
        <w:rPr>
          <w:rFonts w:ascii="Times New Roman" w:eastAsia="宋体" w:hAnsi="Times New Roman" w:cs="Times New Roman"/>
          <w:sz w:val="18"/>
          <w:szCs w:val="18"/>
          <w:lang w:eastAsia="ar-SA" w:bidi="ar-EG"/>
        </w:rPr>
        <w:t xml:space="preserve">, </w:t>
      </w:r>
      <w:hyperlink r:id="rId15" w:history="1">
        <w:r w:rsidR="00382374" w:rsidRPr="00D454D8">
          <w:rPr>
            <w:rFonts w:ascii="Times New Roman" w:eastAsia="宋体" w:hAnsi="Times New Roman" w:cs="Times New Roman"/>
            <w:sz w:val="18"/>
            <w:szCs w:val="18"/>
            <w:lang w:eastAsia="ar-SA" w:bidi="ar-EG"/>
          </w:rPr>
          <w:t>Fowler SE</w:t>
        </w:r>
      </w:hyperlink>
      <w:r w:rsidR="00382374" w:rsidRPr="00D454D8">
        <w:rPr>
          <w:rFonts w:ascii="Times New Roman" w:eastAsia="宋体" w:hAnsi="Times New Roman" w:cs="Times New Roman"/>
          <w:sz w:val="18"/>
          <w:szCs w:val="18"/>
          <w:lang w:eastAsia="ar-SA" w:bidi="ar-EG"/>
        </w:rPr>
        <w:t xml:space="preserve">, </w:t>
      </w:r>
      <w:hyperlink r:id="rId16" w:history="1">
        <w:proofErr w:type="spellStart"/>
        <w:r w:rsidR="00382374" w:rsidRPr="00D454D8">
          <w:rPr>
            <w:rFonts w:ascii="Times New Roman" w:eastAsia="宋体" w:hAnsi="Times New Roman" w:cs="Times New Roman"/>
            <w:sz w:val="18"/>
            <w:szCs w:val="18"/>
            <w:lang w:eastAsia="ar-SA" w:bidi="ar-EG"/>
          </w:rPr>
          <w:t>Hamman</w:t>
        </w:r>
        <w:proofErr w:type="spellEnd"/>
        <w:r w:rsidR="00382374" w:rsidRPr="00D454D8">
          <w:rPr>
            <w:rFonts w:ascii="Times New Roman" w:eastAsia="宋体" w:hAnsi="Times New Roman" w:cs="Times New Roman"/>
            <w:sz w:val="18"/>
            <w:szCs w:val="18"/>
            <w:lang w:eastAsia="ar-SA" w:bidi="ar-EG"/>
          </w:rPr>
          <w:t xml:space="preserve"> RF</w:t>
        </w:r>
      </w:hyperlink>
      <w:r w:rsidR="00382374" w:rsidRPr="00D454D8">
        <w:rPr>
          <w:rFonts w:ascii="Times New Roman" w:eastAsia="宋体" w:hAnsi="Times New Roman" w:cs="Times New Roman"/>
          <w:sz w:val="18"/>
          <w:szCs w:val="18"/>
          <w:lang w:eastAsia="ar-SA" w:bidi="ar-EG"/>
        </w:rPr>
        <w:t xml:space="preserve">, </w:t>
      </w:r>
      <w:hyperlink r:id="rId17" w:history="1">
        <w:proofErr w:type="spellStart"/>
        <w:r w:rsidR="00382374" w:rsidRPr="00D454D8">
          <w:rPr>
            <w:rFonts w:ascii="Times New Roman" w:eastAsia="宋体" w:hAnsi="Times New Roman" w:cs="Times New Roman"/>
            <w:sz w:val="18"/>
            <w:szCs w:val="18"/>
            <w:lang w:eastAsia="ar-SA" w:bidi="ar-EG"/>
          </w:rPr>
          <w:t>Lachin</w:t>
        </w:r>
        <w:proofErr w:type="spellEnd"/>
        <w:r w:rsidR="00382374" w:rsidRPr="00D454D8">
          <w:rPr>
            <w:rFonts w:ascii="Times New Roman" w:eastAsia="宋体" w:hAnsi="Times New Roman" w:cs="Times New Roman"/>
            <w:sz w:val="18"/>
            <w:szCs w:val="18"/>
            <w:lang w:eastAsia="ar-SA" w:bidi="ar-EG"/>
          </w:rPr>
          <w:t xml:space="preserve"> </w:t>
        </w:r>
        <w:proofErr w:type="spellStart"/>
        <w:r w:rsidR="00382374" w:rsidRPr="00D454D8">
          <w:rPr>
            <w:rFonts w:ascii="Times New Roman" w:eastAsia="宋体" w:hAnsi="Times New Roman" w:cs="Times New Roman"/>
            <w:sz w:val="18"/>
            <w:szCs w:val="18"/>
            <w:lang w:eastAsia="ar-SA" w:bidi="ar-EG"/>
          </w:rPr>
          <w:t>JM</w:t>
        </w:r>
      </w:hyperlink>
      <w:r w:rsidR="00382374" w:rsidRPr="00D454D8">
        <w:rPr>
          <w:rFonts w:ascii="Times New Roman" w:eastAsia="宋体" w:hAnsi="Times New Roman" w:cs="Times New Roman"/>
          <w:sz w:val="18"/>
          <w:szCs w:val="18"/>
          <w:lang w:eastAsia="ar-SA" w:bidi="ar-EG"/>
        </w:rPr>
        <w:t>and</w:t>
      </w:r>
      <w:proofErr w:type="spellEnd"/>
      <w:r w:rsidR="00382374" w:rsidRPr="00D454D8">
        <w:rPr>
          <w:rFonts w:ascii="Times New Roman" w:eastAsia="宋体" w:hAnsi="Times New Roman" w:cs="Times New Roman"/>
          <w:sz w:val="18"/>
          <w:szCs w:val="18"/>
          <w:lang w:eastAsia="ar-SA" w:bidi="ar-EG"/>
        </w:rPr>
        <w:t xml:space="preserve"> </w:t>
      </w:r>
      <w:hyperlink r:id="rId18" w:history="1">
        <w:r w:rsidR="00382374" w:rsidRPr="00D454D8">
          <w:rPr>
            <w:rFonts w:ascii="Times New Roman" w:eastAsia="宋体" w:hAnsi="Times New Roman" w:cs="Times New Roman"/>
            <w:sz w:val="18"/>
            <w:szCs w:val="18"/>
            <w:lang w:eastAsia="ar-SA" w:bidi="ar-EG"/>
          </w:rPr>
          <w:t>Walker EA</w:t>
        </w:r>
      </w:hyperlink>
      <w:r w:rsidR="00382374" w:rsidRPr="00D454D8">
        <w:rPr>
          <w:rFonts w:ascii="Times New Roman" w:eastAsia="宋体" w:hAnsi="Times New Roman" w:cs="Times New Roman"/>
          <w:sz w:val="18"/>
          <w:szCs w:val="18"/>
          <w:lang w:eastAsia="ar-SA" w:bidi="ar-EG"/>
        </w:rPr>
        <w:t xml:space="preserve"> (2002) :Reduction in the incidence of type 2 diabetes with lifestyle intervention or </w:t>
      </w:r>
      <w:proofErr w:type="spellStart"/>
      <w:r w:rsidR="00382374" w:rsidRPr="00D454D8">
        <w:rPr>
          <w:rFonts w:ascii="Times New Roman" w:eastAsia="宋体" w:hAnsi="Times New Roman" w:cs="Times New Roman"/>
          <w:sz w:val="18"/>
          <w:szCs w:val="18"/>
          <w:lang w:eastAsia="ar-SA" w:bidi="ar-EG"/>
        </w:rPr>
        <w:t>metformin</w:t>
      </w:r>
      <w:proofErr w:type="spellEnd"/>
      <w:r w:rsidR="00382374" w:rsidRPr="00D454D8">
        <w:rPr>
          <w:rFonts w:ascii="Times New Roman" w:eastAsia="宋体" w:hAnsi="Times New Roman" w:cs="Times New Roman"/>
          <w:sz w:val="18"/>
          <w:szCs w:val="18"/>
          <w:lang w:eastAsia="ar-SA" w:bidi="ar-EG"/>
        </w:rPr>
        <w:t xml:space="preserve">. </w:t>
      </w:r>
      <w:hyperlink r:id="rId19" w:tooltip="The New England journal of medicine." w:history="1">
        <w:r w:rsidR="00382374" w:rsidRPr="00D454D8">
          <w:rPr>
            <w:rFonts w:ascii="Times New Roman" w:eastAsia="宋体" w:hAnsi="Times New Roman" w:cs="Times New Roman"/>
            <w:sz w:val="18"/>
            <w:szCs w:val="18"/>
            <w:lang w:eastAsia="ar-SA" w:bidi="ar-EG"/>
          </w:rPr>
          <w:t xml:space="preserve">N </w:t>
        </w:r>
        <w:proofErr w:type="spellStart"/>
        <w:r w:rsidR="00382374" w:rsidRPr="00D454D8">
          <w:rPr>
            <w:rFonts w:ascii="Times New Roman" w:eastAsia="宋体" w:hAnsi="Times New Roman" w:cs="Times New Roman"/>
            <w:sz w:val="18"/>
            <w:szCs w:val="18"/>
            <w:lang w:eastAsia="ar-SA" w:bidi="ar-EG"/>
          </w:rPr>
          <w:t>Engl</w:t>
        </w:r>
        <w:proofErr w:type="spellEnd"/>
        <w:r w:rsidR="00382374" w:rsidRPr="00D454D8">
          <w:rPr>
            <w:rFonts w:ascii="Times New Roman" w:eastAsia="宋体" w:hAnsi="Times New Roman" w:cs="Times New Roman"/>
            <w:sz w:val="18"/>
            <w:szCs w:val="18"/>
            <w:lang w:eastAsia="ar-SA" w:bidi="ar-EG"/>
          </w:rPr>
          <w:t xml:space="preserve"> J Med.</w:t>
        </w:r>
      </w:hyperlink>
      <w:r w:rsidR="00382374" w:rsidRPr="00D454D8">
        <w:rPr>
          <w:rFonts w:ascii="Times New Roman" w:eastAsia="宋体" w:hAnsi="Times New Roman" w:cs="Times New Roman"/>
          <w:sz w:val="18"/>
          <w:szCs w:val="18"/>
          <w:lang w:eastAsia="ar-SA" w:bidi="ar-EG"/>
        </w:rPr>
        <w:t>7; 346(6):393-403.</w:t>
      </w:r>
    </w:p>
    <w:p w:rsidR="00382374" w:rsidRPr="00D454D8" w:rsidRDefault="00382374" w:rsidP="00D454D8">
      <w:pPr>
        <w:numPr>
          <w:ilvl w:val="0"/>
          <w:numId w:val="29"/>
        </w:numPr>
        <w:shd w:val="clear" w:color="auto" w:fill="FFFFFF"/>
        <w:suppressAutoHyphens w:val="0"/>
        <w:snapToGrid w:val="0"/>
        <w:ind w:left="425" w:hanging="425"/>
        <w:jc w:val="both"/>
        <w:rPr>
          <w:sz w:val="18"/>
          <w:szCs w:val="18"/>
          <w:lang w:bidi="ar-EG"/>
        </w:rPr>
      </w:pPr>
      <w:proofErr w:type="spellStart"/>
      <w:r w:rsidRPr="00D454D8">
        <w:rPr>
          <w:sz w:val="18"/>
          <w:szCs w:val="18"/>
          <w:lang w:bidi="ar-EG"/>
        </w:rPr>
        <w:t>Hu</w:t>
      </w:r>
      <w:proofErr w:type="spellEnd"/>
      <w:r w:rsidRPr="00D454D8">
        <w:rPr>
          <w:sz w:val="18"/>
          <w:szCs w:val="18"/>
          <w:lang w:bidi="ar-EG"/>
        </w:rPr>
        <w:t xml:space="preserve"> FB, Manson JE, </w:t>
      </w:r>
      <w:proofErr w:type="spellStart"/>
      <w:r w:rsidRPr="00D454D8">
        <w:rPr>
          <w:sz w:val="18"/>
          <w:szCs w:val="18"/>
          <w:lang w:bidi="ar-EG"/>
        </w:rPr>
        <w:t>Stampfer</w:t>
      </w:r>
      <w:proofErr w:type="spellEnd"/>
      <w:r w:rsidRPr="00D454D8">
        <w:rPr>
          <w:sz w:val="18"/>
          <w:szCs w:val="18"/>
          <w:lang w:bidi="ar-EG"/>
        </w:rPr>
        <w:t xml:space="preserve"> MJ, </w:t>
      </w:r>
      <w:proofErr w:type="spellStart"/>
      <w:r w:rsidRPr="00D454D8">
        <w:rPr>
          <w:sz w:val="18"/>
          <w:szCs w:val="18"/>
          <w:lang w:bidi="ar-EG"/>
        </w:rPr>
        <w:t>Colditz</w:t>
      </w:r>
      <w:proofErr w:type="spellEnd"/>
      <w:r w:rsidRPr="00D454D8">
        <w:rPr>
          <w:sz w:val="18"/>
          <w:szCs w:val="18"/>
          <w:lang w:bidi="ar-EG"/>
        </w:rPr>
        <w:t xml:space="preserve"> G, Liu S, Solomon CG &amp; Willett WC (2001): Diet, lifestyle, and the risk of type 2 diabetes mellitus in women. N </w:t>
      </w:r>
      <w:proofErr w:type="spellStart"/>
      <w:r w:rsidRPr="00D454D8">
        <w:rPr>
          <w:sz w:val="18"/>
          <w:szCs w:val="18"/>
          <w:lang w:bidi="ar-EG"/>
        </w:rPr>
        <w:t>Engl</w:t>
      </w:r>
      <w:proofErr w:type="spellEnd"/>
      <w:r w:rsidRPr="00D454D8">
        <w:rPr>
          <w:sz w:val="18"/>
          <w:szCs w:val="18"/>
          <w:lang w:bidi="ar-EG"/>
        </w:rPr>
        <w:t xml:space="preserve"> J Med.; 345:790–797.</w:t>
      </w:r>
    </w:p>
    <w:p w:rsidR="00382374" w:rsidRPr="00D454D8" w:rsidRDefault="00382374" w:rsidP="00D454D8">
      <w:pPr>
        <w:numPr>
          <w:ilvl w:val="0"/>
          <w:numId w:val="29"/>
        </w:numPr>
        <w:shd w:val="clear" w:color="auto" w:fill="FFFFFF"/>
        <w:suppressAutoHyphens w:val="0"/>
        <w:snapToGrid w:val="0"/>
        <w:ind w:left="425" w:hanging="425"/>
        <w:jc w:val="both"/>
        <w:outlineLvl w:val="0"/>
        <w:rPr>
          <w:sz w:val="18"/>
          <w:szCs w:val="18"/>
          <w:lang w:bidi="ar-EG"/>
        </w:rPr>
      </w:pPr>
      <w:proofErr w:type="spellStart"/>
      <w:r w:rsidRPr="00D454D8">
        <w:rPr>
          <w:sz w:val="18"/>
          <w:szCs w:val="18"/>
          <w:lang w:bidi="ar-EG"/>
        </w:rPr>
        <w:t>Hu</w:t>
      </w:r>
      <w:proofErr w:type="spellEnd"/>
      <w:r w:rsidRPr="00D454D8">
        <w:rPr>
          <w:sz w:val="18"/>
          <w:szCs w:val="18"/>
          <w:lang w:bidi="ar-EG"/>
        </w:rPr>
        <w:t xml:space="preserve"> </w:t>
      </w:r>
      <w:proofErr w:type="spellStart"/>
      <w:r w:rsidRPr="00D454D8">
        <w:rPr>
          <w:sz w:val="18"/>
          <w:szCs w:val="18"/>
          <w:lang w:bidi="ar-EG"/>
        </w:rPr>
        <w:t>G,Lakka</w:t>
      </w:r>
      <w:proofErr w:type="spellEnd"/>
      <w:r w:rsidRPr="00D454D8">
        <w:rPr>
          <w:sz w:val="18"/>
          <w:szCs w:val="18"/>
          <w:lang w:bidi="ar-EG"/>
        </w:rPr>
        <w:t xml:space="preserve"> </w:t>
      </w:r>
      <w:proofErr w:type="spellStart"/>
      <w:r w:rsidRPr="00D454D8">
        <w:rPr>
          <w:sz w:val="18"/>
          <w:szCs w:val="18"/>
          <w:lang w:bidi="ar-EG"/>
        </w:rPr>
        <w:t>TA,Kil</w:t>
      </w:r>
      <w:r w:rsidR="00815611">
        <w:rPr>
          <w:sz w:val="18"/>
          <w:szCs w:val="18"/>
          <w:lang w:bidi="ar-EG"/>
        </w:rPr>
        <w:t>peläinen</w:t>
      </w:r>
      <w:proofErr w:type="spellEnd"/>
      <w:r w:rsidR="00815611">
        <w:rPr>
          <w:sz w:val="18"/>
          <w:szCs w:val="18"/>
          <w:lang w:bidi="ar-EG"/>
        </w:rPr>
        <w:t xml:space="preserve"> </w:t>
      </w:r>
      <w:proofErr w:type="spellStart"/>
      <w:r w:rsidR="00815611">
        <w:rPr>
          <w:sz w:val="18"/>
          <w:szCs w:val="18"/>
          <w:lang w:bidi="ar-EG"/>
        </w:rPr>
        <w:t>TO&amp;Tuomilehto</w:t>
      </w:r>
      <w:proofErr w:type="spellEnd"/>
      <w:r w:rsidR="00815611">
        <w:rPr>
          <w:sz w:val="18"/>
          <w:szCs w:val="18"/>
          <w:lang w:bidi="ar-EG"/>
        </w:rPr>
        <w:t xml:space="preserve"> J (2007)</w:t>
      </w:r>
      <w:r w:rsidRPr="00D454D8">
        <w:rPr>
          <w:sz w:val="18"/>
          <w:szCs w:val="18"/>
          <w:lang w:bidi="ar-EG"/>
        </w:rPr>
        <w:t xml:space="preserve">: Epidemiological studies of exercise in diabetes prevention. </w:t>
      </w:r>
      <w:proofErr w:type="spellStart"/>
      <w:r w:rsidRPr="00D454D8">
        <w:rPr>
          <w:sz w:val="18"/>
          <w:szCs w:val="18"/>
          <w:lang w:bidi="ar-EG"/>
        </w:rPr>
        <w:t>Appl</w:t>
      </w:r>
      <w:proofErr w:type="spellEnd"/>
      <w:r w:rsidRPr="00D454D8">
        <w:rPr>
          <w:sz w:val="18"/>
          <w:szCs w:val="18"/>
          <w:lang w:bidi="ar-EG"/>
        </w:rPr>
        <w:t xml:space="preserve"> </w:t>
      </w:r>
      <w:proofErr w:type="spellStart"/>
      <w:r w:rsidRPr="00D454D8">
        <w:rPr>
          <w:sz w:val="18"/>
          <w:szCs w:val="18"/>
          <w:lang w:bidi="ar-EG"/>
        </w:rPr>
        <w:t>Physiol</w:t>
      </w:r>
      <w:proofErr w:type="spellEnd"/>
      <w:r w:rsidRPr="00D454D8">
        <w:rPr>
          <w:sz w:val="18"/>
          <w:szCs w:val="18"/>
          <w:lang w:bidi="ar-EG"/>
        </w:rPr>
        <w:t xml:space="preserve"> </w:t>
      </w:r>
      <w:proofErr w:type="spellStart"/>
      <w:r w:rsidRPr="00D454D8">
        <w:rPr>
          <w:sz w:val="18"/>
          <w:szCs w:val="18"/>
          <w:lang w:bidi="ar-EG"/>
        </w:rPr>
        <w:t>Nutr</w:t>
      </w:r>
      <w:proofErr w:type="spellEnd"/>
      <w:r w:rsidRPr="00D454D8">
        <w:rPr>
          <w:sz w:val="18"/>
          <w:szCs w:val="18"/>
          <w:lang w:bidi="ar-EG"/>
        </w:rPr>
        <w:t xml:space="preserve"> </w:t>
      </w:r>
      <w:proofErr w:type="spellStart"/>
      <w:r w:rsidRPr="00D454D8">
        <w:rPr>
          <w:sz w:val="18"/>
          <w:szCs w:val="18"/>
          <w:lang w:bidi="ar-EG"/>
        </w:rPr>
        <w:t>Metab</w:t>
      </w:r>
      <w:proofErr w:type="spellEnd"/>
      <w:r w:rsidRPr="00D454D8">
        <w:rPr>
          <w:sz w:val="18"/>
          <w:szCs w:val="18"/>
          <w:lang w:bidi="ar-EG"/>
        </w:rPr>
        <w:t>; 32: 583– 595</w:t>
      </w:r>
    </w:p>
    <w:p w:rsidR="00382374" w:rsidRPr="00D454D8" w:rsidRDefault="00382374" w:rsidP="00D454D8">
      <w:pPr>
        <w:numPr>
          <w:ilvl w:val="0"/>
          <w:numId w:val="29"/>
        </w:numPr>
        <w:shd w:val="clear" w:color="auto" w:fill="FFFFFF"/>
        <w:suppressAutoHyphens w:val="0"/>
        <w:snapToGrid w:val="0"/>
        <w:ind w:left="425" w:hanging="425"/>
        <w:jc w:val="both"/>
        <w:outlineLvl w:val="0"/>
        <w:rPr>
          <w:sz w:val="18"/>
          <w:szCs w:val="18"/>
        </w:rPr>
      </w:pPr>
      <w:proofErr w:type="spellStart"/>
      <w:r w:rsidRPr="00D454D8">
        <w:rPr>
          <w:sz w:val="18"/>
          <w:szCs w:val="18"/>
        </w:rPr>
        <w:t>Knowler</w:t>
      </w:r>
      <w:proofErr w:type="spellEnd"/>
      <w:r w:rsidRPr="00D454D8">
        <w:rPr>
          <w:sz w:val="18"/>
          <w:szCs w:val="18"/>
        </w:rPr>
        <w:t xml:space="preserve"> W, </w:t>
      </w:r>
      <w:proofErr w:type="spellStart"/>
      <w:r w:rsidRPr="00D454D8">
        <w:rPr>
          <w:sz w:val="18"/>
          <w:szCs w:val="18"/>
        </w:rPr>
        <w:t>Narayan</w:t>
      </w:r>
      <w:proofErr w:type="spellEnd"/>
      <w:r w:rsidRPr="00D454D8">
        <w:rPr>
          <w:sz w:val="18"/>
          <w:szCs w:val="18"/>
        </w:rPr>
        <w:t xml:space="preserve"> </w:t>
      </w:r>
      <w:proofErr w:type="spellStart"/>
      <w:r w:rsidRPr="00D454D8">
        <w:rPr>
          <w:sz w:val="18"/>
          <w:szCs w:val="18"/>
        </w:rPr>
        <w:t>K,Hanson</w:t>
      </w:r>
      <w:proofErr w:type="spellEnd"/>
      <w:r w:rsidRPr="00D454D8">
        <w:rPr>
          <w:sz w:val="18"/>
          <w:szCs w:val="18"/>
        </w:rPr>
        <w:t xml:space="preserve"> R, Nelson RG, Bennett PH, </w:t>
      </w:r>
      <w:proofErr w:type="spellStart"/>
      <w:r w:rsidRPr="00D454D8">
        <w:rPr>
          <w:sz w:val="18"/>
          <w:szCs w:val="18"/>
        </w:rPr>
        <w:t>Tuomilehto</w:t>
      </w:r>
      <w:proofErr w:type="spellEnd"/>
      <w:r w:rsidRPr="00D454D8">
        <w:rPr>
          <w:sz w:val="18"/>
          <w:szCs w:val="18"/>
        </w:rPr>
        <w:t xml:space="preserve"> J, </w:t>
      </w:r>
      <w:proofErr w:type="spellStart"/>
      <w:r w:rsidRPr="00D454D8">
        <w:rPr>
          <w:sz w:val="18"/>
          <w:szCs w:val="18"/>
        </w:rPr>
        <w:t>Scherstén</w:t>
      </w:r>
      <w:proofErr w:type="spellEnd"/>
      <w:r w:rsidRPr="00D454D8">
        <w:rPr>
          <w:sz w:val="18"/>
          <w:szCs w:val="18"/>
        </w:rPr>
        <w:t xml:space="preserve"> B&amp; </w:t>
      </w:r>
      <w:proofErr w:type="spellStart"/>
      <w:r w:rsidRPr="00D454D8">
        <w:rPr>
          <w:sz w:val="18"/>
          <w:szCs w:val="18"/>
        </w:rPr>
        <w:t>Pettitt</w:t>
      </w:r>
      <w:proofErr w:type="spellEnd"/>
      <w:r w:rsidRPr="00D454D8">
        <w:rPr>
          <w:sz w:val="18"/>
          <w:szCs w:val="18"/>
        </w:rPr>
        <w:t xml:space="preserve"> D (1995): Perspectives in Diabetes: Preventing non-insulin-dependent diabetes. Diabetes; 44: 483– 488.</w:t>
      </w:r>
    </w:p>
    <w:p w:rsidR="00382374" w:rsidRPr="00D454D8" w:rsidRDefault="00382374" w:rsidP="00D454D8">
      <w:pPr>
        <w:numPr>
          <w:ilvl w:val="0"/>
          <w:numId w:val="29"/>
        </w:numPr>
        <w:shd w:val="clear" w:color="auto" w:fill="FFFFFF"/>
        <w:suppressAutoHyphens w:val="0"/>
        <w:snapToGrid w:val="0"/>
        <w:ind w:left="425" w:hanging="425"/>
        <w:jc w:val="both"/>
        <w:outlineLvl w:val="0"/>
        <w:rPr>
          <w:sz w:val="18"/>
          <w:szCs w:val="18"/>
        </w:rPr>
      </w:pPr>
      <w:r w:rsidRPr="00D454D8">
        <w:rPr>
          <w:sz w:val="18"/>
          <w:szCs w:val="18"/>
        </w:rPr>
        <w:t xml:space="preserve">Barclay C, Procter KL, Glendenning R &amp; Marsh P (2008): Can type 2 diabetes be prevented in UK general practice? A lifestyle-change feasibility study (ISAIAH) Br J Gen </w:t>
      </w:r>
      <w:proofErr w:type="spellStart"/>
      <w:r w:rsidRPr="00D454D8">
        <w:rPr>
          <w:sz w:val="18"/>
          <w:szCs w:val="18"/>
        </w:rPr>
        <w:t>Pract</w:t>
      </w:r>
      <w:proofErr w:type="spellEnd"/>
      <w:r w:rsidRPr="00D454D8">
        <w:rPr>
          <w:sz w:val="18"/>
          <w:szCs w:val="18"/>
        </w:rPr>
        <w:t>. 1; 58(553): 541–547.</w:t>
      </w:r>
    </w:p>
    <w:p w:rsidR="00382374" w:rsidRPr="00D454D8" w:rsidRDefault="00EE69B1" w:rsidP="00D454D8">
      <w:pPr>
        <w:numPr>
          <w:ilvl w:val="0"/>
          <w:numId w:val="29"/>
        </w:numPr>
        <w:suppressAutoHyphens w:val="0"/>
        <w:snapToGrid w:val="0"/>
        <w:ind w:left="425" w:hanging="425"/>
        <w:jc w:val="both"/>
        <w:outlineLvl w:val="0"/>
        <w:rPr>
          <w:sz w:val="18"/>
          <w:szCs w:val="18"/>
        </w:rPr>
      </w:pPr>
      <w:hyperlink r:id="rId20" w:history="1">
        <w:r w:rsidR="00382374" w:rsidRPr="00D454D8">
          <w:rPr>
            <w:sz w:val="18"/>
            <w:szCs w:val="18"/>
          </w:rPr>
          <w:t xml:space="preserve"> </w:t>
        </w:r>
        <w:proofErr w:type="spellStart"/>
        <w:r w:rsidR="00382374" w:rsidRPr="00D454D8">
          <w:rPr>
            <w:sz w:val="18"/>
            <w:szCs w:val="18"/>
          </w:rPr>
          <w:t>Tuomilehto</w:t>
        </w:r>
        <w:proofErr w:type="spellEnd"/>
      </w:hyperlink>
      <w:r w:rsidR="00382374" w:rsidRPr="00D454D8">
        <w:rPr>
          <w:sz w:val="18"/>
          <w:szCs w:val="18"/>
        </w:rPr>
        <w:t xml:space="preserve"> J, </w:t>
      </w:r>
      <w:hyperlink r:id="rId21" w:history="1">
        <w:r w:rsidR="00382374" w:rsidRPr="00D454D8">
          <w:rPr>
            <w:sz w:val="18"/>
            <w:szCs w:val="18"/>
          </w:rPr>
          <w:t>Schwarz</w:t>
        </w:r>
      </w:hyperlink>
      <w:r w:rsidR="00382374" w:rsidRPr="00D454D8">
        <w:rPr>
          <w:sz w:val="18"/>
          <w:szCs w:val="18"/>
        </w:rPr>
        <w:t xml:space="preserve"> P &amp; </w:t>
      </w:r>
      <w:hyperlink r:id="rId22" w:history="1">
        <w:r w:rsidR="00382374" w:rsidRPr="00D454D8">
          <w:rPr>
            <w:sz w:val="18"/>
            <w:szCs w:val="18"/>
          </w:rPr>
          <w:t xml:space="preserve"> </w:t>
        </w:r>
        <w:proofErr w:type="spellStart"/>
        <w:r w:rsidR="00382374" w:rsidRPr="00D454D8">
          <w:rPr>
            <w:sz w:val="18"/>
            <w:szCs w:val="18"/>
          </w:rPr>
          <w:t>Lindström</w:t>
        </w:r>
        <w:proofErr w:type="spellEnd"/>
      </w:hyperlink>
      <w:r w:rsidR="00382374" w:rsidRPr="00D454D8">
        <w:rPr>
          <w:sz w:val="18"/>
          <w:szCs w:val="18"/>
        </w:rPr>
        <w:t xml:space="preserve"> J (2011): Long-Term Benefits from Lifestyle Interventions for Type 2 Diabetes </w:t>
      </w:r>
      <w:proofErr w:type="spellStart"/>
      <w:r w:rsidR="00382374" w:rsidRPr="00D454D8">
        <w:rPr>
          <w:sz w:val="18"/>
          <w:szCs w:val="18"/>
        </w:rPr>
        <w:t>Prevention.Time</w:t>
      </w:r>
      <w:proofErr w:type="spellEnd"/>
      <w:r w:rsidR="00382374" w:rsidRPr="00D454D8">
        <w:rPr>
          <w:sz w:val="18"/>
          <w:szCs w:val="18"/>
        </w:rPr>
        <w:t xml:space="preserve"> to expand the efforts. Diabetes </w:t>
      </w:r>
      <w:proofErr w:type="spellStart"/>
      <w:r w:rsidR="00382374" w:rsidRPr="00D454D8">
        <w:rPr>
          <w:sz w:val="18"/>
          <w:szCs w:val="18"/>
        </w:rPr>
        <w:t>Care</w:t>
      </w:r>
      <w:r w:rsidR="00815611">
        <w:rPr>
          <w:sz w:val="18"/>
          <w:szCs w:val="18"/>
        </w:rPr>
        <w:t>.</w:t>
      </w:r>
      <w:r w:rsidR="00382374" w:rsidRPr="00D454D8">
        <w:rPr>
          <w:sz w:val="18"/>
          <w:szCs w:val="18"/>
        </w:rPr>
        <w:t>vol</w:t>
      </w:r>
      <w:proofErr w:type="spellEnd"/>
      <w:r w:rsidR="00382374" w:rsidRPr="00D454D8">
        <w:rPr>
          <w:sz w:val="18"/>
          <w:szCs w:val="18"/>
        </w:rPr>
        <w:t>. 34 no. Supplement 2 S210-S214</w:t>
      </w:r>
    </w:p>
    <w:p w:rsidR="00353D6B" w:rsidRPr="00D454D8" w:rsidRDefault="00353D6B" w:rsidP="00D454D8">
      <w:pPr>
        <w:numPr>
          <w:ilvl w:val="0"/>
          <w:numId w:val="29"/>
        </w:numPr>
        <w:shd w:val="clear" w:color="auto" w:fill="FFFFFF"/>
        <w:suppressAutoHyphens w:val="0"/>
        <w:snapToGrid w:val="0"/>
        <w:ind w:left="425" w:hanging="425"/>
        <w:jc w:val="both"/>
        <w:outlineLvl w:val="0"/>
        <w:rPr>
          <w:sz w:val="18"/>
          <w:szCs w:val="18"/>
        </w:rPr>
      </w:pPr>
      <w:proofErr w:type="spellStart"/>
      <w:r w:rsidRPr="00D454D8">
        <w:rPr>
          <w:sz w:val="18"/>
          <w:szCs w:val="18"/>
          <w:lang w:bidi="ar-EG"/>
        </w:rPr>
        <w:t>Friedewald</w:t>
      </w:r>
      <w:proofErr w:type="spellEnd"/>
      <w:r w:rsidRPr="00D454D8">
        <w:rPr>
          <w:sz w:val="18"/>
          <w:szCs w:val="18"/>
          <w:lang w:bidi="ar-EG"/>
        </w:rPr>
        <w:t xml:space="preserve"> WT, Levy RI, Fredrickson DS(1972). Estimation of the concentration of low-density</w:t>
      </w:r>
      <w:r w:rsidRPr="00D454D8">
        <w:rPr>
          <w:sz w:val="18"/>
          <w:szCs w:val="18"/>
        </w:rPr>
        <w:t xml:space="preserve"> lipoprotein cholesterol in plasma, without use of the preparative ultracentrifuge. </w:t>
      </w:r>
      <w:proofErr w:type="spellStart"/>
      <w:r w:rsidRPr="00D454D8">
        <w:rPr>
          <w:sz w:val="18"/>
          <w:szCs w:val="18"/>
        </w:rPr>
        <w:t>Clin</w:t>
      </w:r>
      <w:proofErr w:type="spellEnd"/>
      <w:r w:rsidRPr="00D454D8">
        <w:rPr>
          <w:sz w:val="18"/>
          <w:szCs w:val="18"/>
        </w:rPr>
        <w:t xml:space="preserve"> </w:t>
      </w:r>
      <w:proofErr w:type="spellStart"/>
      <w:r w:rsidRPr="00D454D8">
        <w:rPr>
          <w:sz w:val="18"/>
          <w:szCs w:val="18"/>
        </w:rPr>
        <w:t>Chem</w:t>
      </w:r>
      <w:proofErr w:type="spellEnd"/>
      <w:r w:rsidRPr="00D454D8">
        <w:rPr>
          <w:sz w:val="18"/>
          <w:szCs w:val="18"/>
        </w:rPr>
        <w:t>; 18:499-502.</w:t>
      </w:r>
    </w:p>
    <w:p w:rsidR="00382374" w:rsidRPr="00D454D8" w:rsidRDefault="00382374" w:rsidP="00D454D8">
      <w:pPr>
        <w:pStyle w:val="ListParagraph"/>
        <w:numPr>
          <w:ilvl w:val="0"/>
          <w:numId w:val="29"/>
        </w:numPr>
        <w:bidi w:val="0"/>
        <w:snapToGrid w:val="0"/>
        <w:spacing w:after="0" w:line="240" w:lineRule="auto"/>
        <w:ind w:left="425" w:hanging="425"/>
        <w:jc w:val="both"/>
        <w:rPr>
          <w:rFonts w:ascii="Times New Roman" w:hAnsi="Times New Roman" w:cs="Times New Roman"/>
          <w:sz w:val="18"/>
          <w:szCs w:val="18"/>
        </w:rPr>
      </w:pPr>
      <w:proofErr w:type="spellStart"/>
      <w:r w:rsidRPr="00D454D8">
        <w:rPr>
          <w:rFonts w:ascii="Times New Roman" w:hAnsi="Times New Roman" w:cs="Times New Roman"/>
          <w:iCs/>
          <w:sz w:val="18"/>
          <w:szCs w:val="18"/>
        </w:rPr>
        <w:t>Absetz</w:t>
      </w:r>
      <w:proofErr w:type="spellEnd"/>
      <w:r w:rsidRPr="00D454D8">
        <w:rPr>
          <w:rFonts w:ascii="Times New Roman" w:hAnsi="Times New Roman" w:cs="Times New Roman"/>
          <w:iCs/>
          <w:sz w:val="18"/>
          <w:szCs w:val="18"/>
        </w:rPr>
        <w:t xml:space="preserve"> P, Oldenburg P, </w:t>
      </w:r>
      <w:proofErr w:type="spellStart"/>
      <w:r w:rsidRPr="00D454D8">
        <w:rPr>
          <w:rFonts w:ascii="Times New Roman" w:hAnsi="Times New Roman" w:cs="Times New Roman"/>
          <w:iCs/>
          <w:sz w:val="18"/>
          <w:szCs w:val="18"/>
        </w:rPr>
        <w:t>Hankonen</w:t>
      </w:r>
      <w:proofErr w:type="spellEnd"/>
      <w:r w:rsidRPr="00D454D8">
        <w:rPr>
          <w:rFonts w:ascii="Times New Roman" w:hAnsi="Times New Roman" w:cs="Times New Roman"/>
          <w:iCs/>
          <w:sz w:val="18"/>
          <w:szCs w:val="18"/>
        </w:rPr>
        <w:t xml:space="preserve"> N, Valve R, </w:t>
      </w:r>
      <w:proofErr w:type="spellStart"/>
      <w:r w:rsidRPr="00D454D8">
        <w:rPr>
          <w:rFonts w:ascii="Times New Roman" w:hAnsi="Times New Roman" w:cs="Times New Roman"/>
          <w:iCs/>
          <w:sz w:val="18"/>
          <w:szCs w:val="18"/>
        </w:rPr>
        <w:t>Heinonen</w:t>
      </w:r>
      <w:proofErr w:type="spellEnd"/>
      <w:r w:rsidRPr="00D454D8">
        <w:rPr>
          <w:rFonts w:ascii="Times New Roman" w:hAnsi="Times New Roman" w:cs="Times New Roman"/>
          <w:iCs/>
          <w:sz w:val="18"/>
          <w:szCs w:val="18"/>
        </w:rPr>
        <w:t xml:space="preserve"> H, </w:t>
      </w:r>
      <w:proofErr w:type="spellStart"/>
      <w:r w:rsidRPr="00D454D8">
        <w:rPr>
          <w:rFonts w:ascii="Times New Roman" w:hAnsi="Times New Roman" w:cs="Times New Roman"/>
          <w:iCs/>
          <w:sz w:val="18"/>
          <w:szCs w:val="18"/>
        </w:rPr>
        <w:t>Nissinen</w:t>
      </w:r>
      <w:proofErr w:type="spellEnd"/>
      <w:r w:rsidRPr="00D454D8">
        <w:rPr>
          <w:rFonts w:ascii="Times New Roman" w:hAnsi="Times New Roman" w:cs="Times New Roman"/>
          <w:iCs/>
          <w:sz w:val="18"/>
          <w:szCs w:val="18"/>
        </w:rPr>
        <w:t xml:space="preserve"> A, </w:t>
      </w:r>
      <w:proofErr w:type="spellStart"/>
      <w:r w:rsidRPr="00D454D8">
        <w:rPr>
          <w:rFonts w:ascii="Times New Roman" w:hAnsi="Times New Roman" w:cs="Times New Roman"/>
          <w:iCs/>
          <w:sz w:val="18"/>
          <w:szCs w:val="18"/>
        </w:rPr>
        <w:t>Fogelholm</w:t>
      </w:r>
      <w:proofErr w:type="spellEnd"/>
      <w:r w:rsidRPr="00D454D8">
        <w:rPr>
          <w:rFonts w:ascii="Times New Roman" w:hAnsi="Times New Roman" w:cs="Times New Roman"/>
          <w:iCs/>
          <w:sz w:val="18"/>
          <w:szCs w:val="18"/>
        </w:rPr>
        <w:t xml:space="preserve"> M, </w:t>
      </w:r>
      <w:proofErr w:type="spellStart"/>
      <w:r w:rsidRPr="00D454D8">
        <w:rPr>
          <w:rFonts w:ascii="Times New Roman" w:hAnsi="Times New Roman" w:cs="Times New Roman"/>
          <w:iCs/>
          <w:sz w:val="18"/>
          <w:szCs w:val="18"/>
        </w:rPr>
        <w:t>Talja</w:t>
      </w:r>
      <w:proofErr w:type="spellEnd"/>
      <w:r w:rsidRPr="00D454D8">
        <w:rPr>
          <w:rFonts w:ascii="Times New Roman" w:hAnsi="Times New Roman" w:cs="Times New Roman"/>
          <w:iCs/>
          <w:sz w:val="18"/>
          <w:szCs w:val="18"/>
        </w:rPr>
        <w:t xml:space="preserve"> M&amp; </w:t>
      </w:r>
      <w:proofErr w:type="spellStart"/>
      <w:r w:rsidRPr="00D454D8">
        <w:rPr>
          <w:rFonts w:ascii="Times New Roman" w:hAnsi="Times New Roman" w:cs="Times New Roman"/>
          <w:iCs/>
          <w:sz w:val="18"/>
          <w:szCs w:val="18"/>
        </w:rPr>
        <w:t>Antti</w:t>
      </w:r>
      <w:proofErr w:type="spellEnd"/>
      <w:r w:rsidRPr="00D454D8">
        <w:rPr>
          <w:rFonts w:ascii="Times New Roman" w:hAnsi="Times New Roman" w:cs="Times New Roman"/>
          <w:iCs/>
          <w:sz w:val="18"/>
          <w:szCs w:val="18"/>
        </w:rPr>
        <w:t xml:space="preserve"> </w:t>
      </w:r>
      <w:proofErr w:type="spellStart"/>
      <w:r w:rsidRPr="00D454D8">
        <w:rPr>
          <w:rFonts w:ascii="Times New Roman" w:hAnsi="Times New Roman" w:cs="Times New Roman"/>
          <w:iCs/>
          <w:sz w:val="18"/>
          <w:szCs w:val="18"/>
        </w:rPr>
        <w:t>Uutela</w:t>
      </w:r>
      <w:proofErr w:type="spellEnd"/>
      <w:r w:rsidRPr="00D454D8">
        <w:rPr>
          <w:rFonts w:ascii="Times New Roman" w:hAnsi="Times New Roman" w:cs="Times New Roman"/>
          <w:iCs/>
          <w:sz w:val="18"/>
          <w:szCs w:val="18"/>
        </w:rPr>
        <w:t xml:space="preserve"> (2009)</w:t>
      </w:r>
      <w:r w:rsidRPr="00D454D8">
        <w:rPr>
          <w:rFonts w:ascii="Times New Roman" w:hAnsi="Times New Roman" w:cs="Times New Roman"/>
          <w:sz w:val="18"/>
          <w:szCs w:val="18"/>
        </w:rPr>
        <w:t xml:space="preserve"> : Type 2 Diabetes Prevention in the Real World Three-year results of the GOAL Lifestyle Implementation Trial Diabetes Care; 32(8): 1418–1420</w:t>
      </w:r>
    </w:p>
    <w:p w:rsidR="00382374" w:rsidRPr="00D454D8" w:rsidRDefault="00EE69B1" w:rsidP="00D454D8">
      <w:pPr>
        <w:pStyle w:val="Heading1"/>
        <w:keepNext w:val="0"/>
        <w:numPr>
          <w:ilvl w:val="0"/>
          <w:numId w:val="29"/>
        </w:numPr>
        <w:shd w:val="clear" w:color="auto" w:fill="FFFFFF"/>
        <w:suppressAutoHyphens w:val="0"/>
        <w:snapToGrid w:val="0"/>
        <w:ind w:left="425" w:hanging="425"/>
        <w:jc w:val="both"/>
        <w:textAlignment w:val="baseline"/>
        <w:rPr>
          <w:b w:val="0"/>
          <w:bCs w:val="0"/>
          <w:sz w:val="18"/>
          <w:szCs w:val="18"/>
          <w:shd w:val="clear" w:color="auto" w:fill="FFFFFF"/>
        </w:rPr>
      </w:pPr>
      <w:hyperlink r:id="rId23" w:history="1">
        <w:r w:rsidR="00382374" w:rsidRPr="00D454D8">
          <w:rPr>
            <w:rStyle w:val="Hyperlink"/>
            <w:b w:val="0"/>
            <w:bCs w:val="0"/>
            <w:iCs/>
            <w:color w:val="auto"/>
            <w:sz w:val="18"/>
            <w:szCs w:val="18"/>
            <w:u w:val="none"/>
            <w:bdr w:val="none" w:sz="0" w:space="0" w:color="auto" w:frame="1"/>
          </w:rPr>
          <w:t>Kramer MK</w:t>
        </w:r>
      </w:hyperlink>
      <w:r w:rsidR="00382374" w:rsidRPr="00D454D8">
        <w:rPr>
          <w:b w:val="0"/>
          <w:bCs w:val="0"/>
          <w:iCs/>
          <w:sz w:val="18"/>
          <w:szCs w:val="18"/>
        </w:rPr>
        <w:t>,</w:t>
      </w:r>
      <w:r w:rsidR="00382374" w:rsidRPr="00D454D8">
        <w:rPr>
          <w:rStyle w:val="apple-converted-space"/>
          <w:rFonts w:eastAsia="Calibri"/>
          <w:b w:val="0"/>
          <w:bCs w:val="0"/>
          <w:iCs/>
          <w:sz w:val="18"/>
          <w:szCs w:val="18"/>
        </w:rPr>
        <w:t> </w:t>
      </w:r>
      <w:proofErr w:type="spellStart"/>
      <w:r>
        <w:fldChar w:fldCharType="begin"/>
      </w:r>
      <w:r w:rsidR="002765E0">
        <w:instrText>HYPERLINK "http://www.ncbi.nlm.nih.gov/pubmed?term=Kriska%20AM%5BAuthor%5D&amp;cauthor=true&amp;cauthor_uid=19944916"</w:instrText>
      </w:r>
      <w:r>
        <w:fldChar w:fldCharType="separate"/>
      </w:r>
      <w:r w:rsidR="00382374" w:rsidRPr="00D454D8">
        <w:rPr>
          <w:rStyle w:val="Hyperlink"/>
          <w:b w:val="0"/>
          <w:bCs w:val="0"/>
          <w:iCs/>
          <w:color w:val="auto"/>
          <w:sz w:val="18"/>
          <w:szCs w:val="18"/>
          <w:u w:val="none"/>
          <w:bdr w:val="none" w:sz="0" w:space="0" w:color="auto" w:frame="1"/>
        </w:rPr>
        <w:t>Kriska</w:t>
      </w:r>
      <w:proofErr w:type="spellEnd"/>
      <w:r w:rsidR="00382374" w:rsidRPr="00D454D8">
        <w:rPr>
          <w:rStyle w:val="Hyperlink"/>
          <w:b w:val="0"/>
          <w:bCs w:val="0"/>
          <w:iCs/>
          <w:color w:val="auto"/>
          <w:sz w:val="18"/>
          <w:szCs w:val="18"/>
          <w:u w:val="none"/>
          <w:bdr w:val="none" w:sz="0" w:space="0" w:color="auto" w:frame="1"/>
        </w:rPr>
        <w:t xml:space="preserve"> AM</w:t>
      </w:r>
      <w:r>
        <w:fldChar w:fldCharType="end"/>
      </w:r>
      <w:r w:rsidR="00382374" w:rsidRPr="00D454D8">
        <w:rPr>
          <w:b w:val="0"/>
          <w:bCs w:val="0"/>
          <w:iCs/>
          <w:sz w:val="18"/>
          <w:szCs w:val="18"/>
        </w:rPr>
        <w:t>,</w:t>
      </w:r>
      <w:r w:rsidR="00382374" w:rsidRPr="00D454D8">
        <w:rPr>
          <w:rStyle w:val="apple-converted-space"/>
          <w:rFonts w:eastAsia="Calibri"/>
          <w:b w:val="0"/>
          <w:bCs w:val="0"/>
          <w:iCs/>
          <w:sz w:val="18"/>
          <w:szCs w:val="18"/>
        </w:rPr>
        <w:t> </w:t>
      </w:r>
      <w:proofErr w:type="spellStart"/>
      <w:r>
        <w:fldChar w:fldCharType="begin"/>
      </w:r>
      <w:r w:rsidR="002765E0">
        <w:instrText>HYPERLINK "http://www.ncbi.nlm.nih.gov/pubmed?term=Venditti%20EM%5BAuthor%5D&amp;cauthor=true&amp;cauthor_uid=19944916"</w:instrText>
      </w:r>
      <w:r>
        <w:fldChar w:fldCharType="separate"/>
      </w:r>
      <w:r w:rsidR="00382374" w:rsidRPr="00D454D8">
        <w:rPr>
          <w:rStyle w:val="Hyperlink"/>
          <w:b w:val="0"/>
          <w:bCs w:val="0"/>
          <w:iCs/>
          <w:color w:val="auto"/>
          <w:sz w:val="18"/>
          <w:szCs w:val="18"/>
          <w:u w:val="none"/>
          <w:bdr w:val="none" w:sz="0" w:space="0" w:color="auto" w:frame="1"/>
        </w:rPr>
        <w:t>Venditti</w:t>
      </w:r>
      <w:proofErr w:type="spellEnd"/>
      <w:r w:rsidR="00382374" w:rsidRPr="00D454D8">
        <w:rPr>
          <w:rStyle w:val="Hyperlink"/>
          <w:b w:val="0"/>
          <w:bCs w:val="0"/>
          <w:iCs/>
          <w:color w:val="auto"/>
          <w:sz w:val="18"/>
          <w:szCs w:val="18"/>
          <w:u w:val="none"/>
          <w:bdr w:val="none" w:sz="0" w:space="0" w:color="auto" w:frame="1"/>
        </w:rPr>
        <w:t xml:space="preserve"> EM</w:t>
      </w:r>
      <w:r>
        <w:fldChar w:fldCharType="end"/>
      </w:r>
      <w:r w:rsidR="00382374" w:rsidRPr="00D454D8">
        <w:rPr>
          <w:b w:val="0"/>
          <w:bCs w:val="0"/>
          <w:iCs/>
          <w:sz w:val="18"/>
          <w:szCs w:val="18"/>
        </w:rPr>
        <w:t>,</w:t>
      </w:r>
      <w:r w:rsidR="00382374" w:rsidRPr="00D454D8">
        <w:rPr>
          <w:rStyle w:val="apple-converted-space"/>
          <w:rFonts w:eastAsia="Calibri"/>
          <w:b w:val="0"/>
          <w:bCs w:val="0"/>
          <w:iCs/>
          <w:sz w:val="18"/>
          <w:szCs w:val="18"/>
        </w:rPr>
        <w:t> </w:t>
      </w:r>
      <w:hyperlink r:id="rId24" w:history="1">
        <w:r w:rsidR="00382374" w:rsidRPr="00D454D8">
          <w:rPr>
            <w:rStyle w:val="Hyperlink"/>
            <w:b w:val="0"/>
            <w:bCs w:val="0"/>
            <w:iCs/>
            <w:color w:val="auto"/>
            <w:sz w:val="18"/>
            <w:szCs w:val="18"/>
            <w:u w:val="none"/>
            <w:bdr w:val="none" w:sz="0" w:space="0" w:color="auto" w:frame="1"/>
          </w:rPr>
          <w:t>Miller RG</w:t>
        </w:r>
      </w:hyperlink>
      <w:r w:rsidR="00382374" w:rsidRPr="00D454D8">
        <w:rPr>
          <w:b w:val="0"/>
          <w:bCs w:val="0"/>
          <w:iCs/>
          <w:sz w:val="18"/>
          <w:szCs w:val="18"/>
        </w:rPr>
        <w:t>,</w:t>
      </w:r>
      <w:r w:rsidR="00815611">
        <w:rPr>
          <w:rStyle w:val="apple-converted-space"/>
          <w:rFonts w:eastAsia="Calibri"/>
          <w:b w:val="0"/>
          <w:bCs w:val="0"/>
          <w:iCs/>
          <w:sz w:val="18"/>
          <w:szCs w:val="18"/>
        </w:rPr>
        <w:t xml:space="preserve"> </w:t>
      </w:r>
      <w:hyperlink r:id="rId25" w:history="1">
        <w:r w:rsidR="00382374" w:rsidRPr="00D454D8">
          <w:rPr>
            <w:rStyle w:val="Hyperlink"/>
            <w:b w:val="0"/>
            <w:bCs w:val="0"/>
            <w:iCs/>
            <w:color w:val="auto"/>
            <w:sz w:val="18"/>
            <w:szCs w:val="18"/>
            <w:u w:val="none"/>
            <w:bdr w:val="none" w:sz="0" w:space="0" w:color="auto" w:frame="1"/>
          </w:rPr>
          <w:t>Brooks MM</w:t>
        </w:r>
      </w:hyperlink>
      <w:r w:rsidR="00382374" w:rsidRPr="00D454D8">
        <w:rPr>
          <w:b w:val="0"/>
          <w:bCs w:val="0"/>
          <w:iCs/>
          <w:sz w:val="18"/>
          <w:szCs w:val="18"/>
        </w:rPr>
        <w:t>,</w:t>
      </w:r>
      <w:r w:rsidR="00382374" w:rsidRPr="00D454D8">
        <w:rPr>
          <w:rStyle w:val="apple-converted-space"/>
          <w:rFonts w:eastAsia="Calibri"/>
          <w:b w:val="0"/>
          <w:bCs w:val="0"/>
          <w:iCs/>
          <w:sz w:val="18"/>
          <w:szCs w:val="18"/>
        </w:rPr>
        <w:t> </w:t>
      </w:r>
      <w:hyperlink r:id="rId26" w:history="1">
        <w:r w:rsidR="00382374" w:rsidRPr="00D454D8">
          <w:rPr>
            <w:rStyle w:val="Hyperlink"/>
            <w:b w:val="0"/>
            <w:bCs w:val="0"/>
            <w:iCs/>
            <w:color w:val="auto"/>
            <w:sz w:val="18"/>
            <w:szCs w:val="18"/>
            <w:u w:val="none"/>
            <w:bdr w:val="none" w:sz="0" w:space="0" w:color="auto" w:frame="1"/>
          </w:rPr>
          <w:t>Burke LE</w:t>
        </w:r>
      </w:hyperlink>
      <w:r w:rsidR="00382374" w:rsidRPr="00D454D8">
        <w:rPr>
          <w:b w:val="0"/>
          <w:bCs w:val="0"/>
          <w:iCs/>
          <w:sz w:val="18"/>
          <w:szCs w:val="18"/>
        </w:rPr>
        <w:t>,</w:t>
      </w:r>
      <w:r w:rsidR="00382374" w:rsidRPr="00D454D8">
        <w:rPr>
          <w:rStyle w:val="apple-converted-space"/>
          <w:rFonts w:eastAsia="Calibri"/>
          <w:b w:val="0"/>
          <w:bCs w:val="0"/>
          <w:iCs/>
          <w:sz w:val="18"/>
          <w:szCs w:val="18"/>
        </w:rPr>
        <w:t> </w:t>
      </w:r>
      <w:proofErr w:type="spellStart"/>
      <w:r>
        <w:fldChar w:fldCharType="begin"/>
      </w:r>
      <w:r w:rsidR="002765E0">
        <w:instrText>HYPERLINK "http://www.ncbi.nlm.nih.gov/pubmed?term=Siminerio%20LM%5BAuthor%5D&amp;cauthor=true&amp;cauthor_uid=19944916"</w:instrText>
      </w:r>
      <w:r>
        <w:fldChar w:fldCharType="separate"/>
      </w:r>
      <w:r w:rsidR="00382374" w:rsidRPr="00D454D8">
        <w:rPr>
          <w:rStyle w:val="Hyperlink"/>
          <w:b w:val="0"/>
          <w:bCs w:val="0"/>
          <w:iCs/>
          <w:color w:val="auto"/>
          <w:sz w:val="18"/>
          <w:szCs w:val="18"/>
          <w:u w:val="none"/>
          <w:bdr w:val="none" w:sz="0" w:space="0" w:color="auto" w:frame="1"/>
        </w:rPr>
        <w:t>Siminerio</w:t>
      </w:r>
      <w:proofErr w:type="spellEnd"/>
      <w:r w:rsidR="00382374" w:rsidRPr="00D454D8">
        <w:rPr>
          <w:rStyle w:val="Hyperlink"/>
          <w:b w:val="0"/>
          <w:bCs w:val="0"/>
          <w:iCs/>
          <w:color w:val="auto"/>
          <w:sz w:val="18"/>
          <w:szCs w:val="18"/>
          <w:u w:val="none"/>
          <w:bdr w:val="none" w:sz="0" w:space="0" w:color="auto" w:frame="1"/>
        </w:rPr>
        <w:t xml:space="preserve"> LM</w:t>
      </w:r>
      <w:r>
        <w:fldChar w:fldCharType="end"/>
      </w:r>
      <w:r w:rsidR="00382374" w:rsidRPr="00D454D8">
        <w:rPr>
          <w:b w:val="0"/>
          <w:bCs w:val="0"/>
          <w:iCs/>
          <w:sz w:val="18"/>
          <w:szCs w:val="18"/>
        </w:rPr>
        <w:t>,</w:t>
      </w:r>
      <w:r w:rsidR="00382374" w:rsidRPr="00D454D8">
        <w:rPr>
          <w:rStyle w:val="apple-converted-space"/>
          <w:rFonts w:eastAsia="Calibri"/>
          <w:b w:val="0"/>
          <w:bCs w:val="0"/>
          <w:iCs/>
          <w:sz w:val="18"/>
          <w:szCs w:val="18"/>
        </w:rPr>
        <w:t> </w:t>
      </w:r>
      <w:hyperlink r:id="rId27" w:history="1">
        <w:r w:rsidR="00382374" w:rsidRPr="00D454D8">
          <w:rPr>
            <w:rStyle w:val="Hyperlink"/>
            <w:b w:val="0"/>
            <w:bCs w:val="0"/>
            <w:iCs/>
            <w:color w:val="auto"/>
            <w:sz w:val="18"/>
            <w:szCs w:val="18"/>
            <w:u w:val="none"/>
            <w:bdr w:val="none" w:sz="0" w:space="0" w:color="auto" w:frame="1"/>
          </w:rPr>
          <w:t>Solano FX</w:t>
        </w:r>
      </w:hyperlink>
      <w:r w:rsidR="00382374" w:rsidRPr="00D454D8">
        <w:rPr>
          <w:b w:val="0"/>
          <w:bCs w:val="0"/>
          <w:iCs/>
          <w:sz w:val="18"/>
          <w:szCs w:val="18"/>
        </w:rPr>
        <w:t>,</w:t>
      </w:r>
      <w:r w:rsidR="00815611">
        <w:rPr>
          <w:rStyle w:val="apple-converted-space"/>
          <w:rFonts w:eastAsia="Calibri"/>
          <w:b w:val="0"/>
          <w:bCs w:val="0"/>
          <w:iCs/>
          <w:sz w:val="18"/>
          <w:szCs w:val="18"/>
        </w:rPr>
        <w:t xml:space="preserve"> </w:t>
      </w:r>
      <w:hyperlink r:id="rId28" w:history="1">
        <w:r w:rsidR="00382374" w:rsidRPr="00D454D8">
          <w:rPr>
            <w:rStyle w:val="Hyperlink"/>
            <w:b w:val="0"/>
            <w:bCs w:val="0"/>
            <w:iCs/>
            <w:color w:val="auto"/>
            <w:sz w:val="18"/>
            <w:szCs w:val="18"/>
            <w:u w:val="none"/>
            <w:bdr w:val="none" w:sz="0" w:space="0" w:color="auto" w:frame="1"/>
          </w:rPr>
          <w:t>Orchard TJ</w:t>
        </w:r>
      </w:hyperlink>
      <w:r w:rsidR="00382374" w:rsidRPr="00D454D8">
        <w:rPr>
          <w:b w:val="0"/>
          <w:bCs w:val="0"/>
          <w:iCs/>
          <w:sz w:val="18"/>
          <w:szCs w:val="18"/>
        </w:rPr>
        <w:t>.</w:t>
      </w:r>
      <w:r w:rsidR="00382374" w:rsidRPr="00D454D8">
        <w:rPr>
          <w:b w:val="0"/>
          <w:bCs w:val="0"/>
          <w:iCs/>
          <w:sz w:val="18"/>
          <w:szCs w:val="18"/>
          <w:shd w:val="clear" w:color="auto" w:fill="FFFFFF"/>
        </w:rPr>
        <w:t xml:space="preserve"> (2009) </w:t>
      </w:r>
      <w:r w:rsidR="00382374" w:rsidRPr="00D454D8">
        <w:rPr>
          <w:b w:val="0"/>
          <w:bCs w:val="0"/>
          <w:sz w:val="18"/>
          <w:szCs w:val="18"/>
          <w:shd w:val="clear" w:color="auto" w:fill="FFFFFF"/>
        </w:rPr>
        <w:t>:</w:t>
      </w:r>
      <w:r w:rsidR="00382374" w:rsidRPr="00D454D8">
        <w:rPr>
          <w:b w:val="0"/>
          <w:bCs w:val="0"/>
          <w:sz w:val="18"/>
          <w:szCs w:val="18"/>
        </w:rPr>
        <w:t xml:space="preserve"> Translating the Diabetes </w:t>
      </w:r>
      <w:r w:rsidR="00382374" w:rsidRPr="00D454D8">
        <w:rPr>
          <w:b w:val="0"/>
          <w:bCs w:val="0"/>
          <w:sz w:val="18"/>
          <w:szCs w:val="18"/>
        </w:rPr>
        <w:lastRenderedPageBreak/>
        <w:t xml:space="preserve">Prevention Program: a comprehensive model for prevention training and program delivery. </w:t>
      </w:r>
      <w:hyperlink r:id="rId29" w:tooltip="American journal of preventive medicine." w:history="1">
        <w:r w:rsidR="00382374" w:rsidRPr="00D454D8">
          <w:rPr>
            <w:rStyle w:val="Hyperlink"/>
            <w:b w:val="0"/>
            <w:bCs w:val="0"/>
            <w:color w:val="auto"/>
            <w:sz w:val="18"/>
            <w:szCs w:val="18"/>
            <w:u w:val="none"/>
            <w:bdr w:val="none" w:sz="0" w:space="0" w:color="auto" w:frame="1"/>
            <w:shd w:val="clear" w:color="auto" w:fill="FFFFFF"/>
          </w:rPr>
          <w:t xml:space="preserve">Am J </w:t>
        </w:r>
        <w:proofErr w:type="spellStart"/>
        <w:r w:rsidR="00382374" w:rsidRPr="00D454D8">
          <w:rPr>
            <w:rStyle w:val="Hyperlink"/>
            <w:b w:val="0"/>
            <w:bCs w:val="0"/>
            <w:color w:val="auto"/>
            <w:sz w:val="18"/>
            <w:szCs w:val="18"/>
            <w:u w:val="none"/>
            <w:bdr w:val="none" w:sz="0" w:space="0" w:color="auto" w:frame="1"/>
            <w:shd w:val="clear" w:color="auto" w:fill="FFFFFF"/>
          </w:rPr>
          <w:t>Prev</w:t>
        </w:r>
        <w:proofErr w:type="spellEnd"/>
        <w:r w:rsidR="00382374" w:rsidRPr="00D454D8">
          <w:rPr>
            <w:rStyle w:val="Hyperlink"/>
            <w:b w:val="0"/>
            <w:bCs w:val="0"/>
            <w:color w:val="auto"/>
            <w:sz w:val="18"/>
            <w:szCs w:val="18"/>
            <w:u w:val="none"/>
            <w:bdr w:val="none" w:sz="0" w:space="0" w:color="auto" w:frame="1"/>
            <w:shd w:val="clear" w:color="auto" w:fill="FFFFFF"/>
          </w:rPr>
          <w:t xml:space="preserve"> Med</w:t>
        </w:r>
      </w:hyperlink>
      <w:r w:rsidR="00382374" w:rsidRPr="00D454D8">
        <w:rPr>
          <w:b w:val="0"/>
          <w:bCs w:val="0"/>
          <w:sz w:val="18"/>
          <w:szCs w:val="18"/>
          <w:shd w:val="clear" w:color="auto" w:fill="FFFFFF"/>
        </w:rPr>
        <w:t>; 37(6):505-11.</w:t>
      </w:r>
    </w:p>
    <w:p w:rsidR="00382374" w:rsidRPr="00D454D8" w:rsidRDefault="00382374" w:rsidP="00D454D8">
      <w:pPr>
        <w:numPr>
          <w:ilvl w:val="0"/>
          <w:numId w:val="29"/>
        </w:numPr>
        <w:shd w:val="clear" w:color="auto" w:fill="FFFFFF"/>
        <w:suppressAutoHyphens w:val="0"/>
        <w:snapToGrid w:val="0"/>
        <w:ind w:left="425" w:hanging="425"/>
        <w:jc w:val="both"/>
        <w:outlineLvl w:val="0"/>
        <w:rPr>
          <w:sz w:val="18"/>
          <w:szCs w:val="18"/>
        </w:rPr>
      </w:pPr>
      <w:r w:rsidRPr="00D454D8">
        <w:rPr>
          <w:iCs/>
          <w:sz w:val="18"/>
          <w:szCs w:val="18"/>
        </w:rPr>
        <w:t>O'Dea K (1984)</w:t>
      </w:r>
      <w:r w:rsidRPr="00D454D8">
        <w:rPr>
          <w:sz w:val="18"/>
          <w:szCs w:val="18"/>
        </w:rPr>
        <w:t>: Marked improvement in carbohydrate and lipid metabolism in diabetic Australian Aborigines after temporary reversion to traditional lifestyle. Diabetes; 33: 596– 603.</w:t>
      </w:r>
    </w:p>
    <w:p w:rsidR="00382374" w:rsidRPr="00D454D8" w:rsidRDefault="00382374" w:rsidP="00D454D8">
      <w:pPr>
        <w:pStyle w:val="ListParagraph"/>
        <w:numPr>
          <w:ilvl w:val="0"/>
          <w:numId w:val="29"/>
        </w:numPr>
        <w:bidi w:val="0"/>
        <w:snapToGrid w:val="0"/>
        <w:spacing w:after="0" w:line="240" w:lineRule="auto"/>
        <w:ind w:left="425" w:hanging="425"/>
        <w:jc w:val="both"/>
        <w:rPr>
          <w:rFonts w:ascii="Times New Roman" w:hAnsi="Times New Roman" w:cs="Times New Roman"/>
          <w:sz w:val="18"/>
          <w:szCs w:val="18"/>
        </w:rPr>
      </w:pPr>
      <w:proofErr w:type="spellStart"/>
      <w:r w:rsidRPr="00D454D8">
        <w:rPr>
          <w:rStyle w:val="author"/>
          <w:rFonts w:ascii="Times New Roman" w:hAnsi="Times New Roman"/>
          <w:iCs/>
          <w:sz w:val="18"/>
          <w:szCs w:val="18"/>
        </w:rPr>
        <w:t>Anderssen</w:t>
      </w:r>
      <w:proofErr w:type="spellEnd"/>
      <w:r w:rsidRPr="00D454D8">
        <w:rPr>
          <w:rStyle w:val="author"/>
          <w:rFonts w:ascii="Times New Roman" w:hAnsi="Times New Roman"/>
          <w:iCs/>
          <w:sz w:val="18"/>
          <w:szCs w:val="18"/>
        </w:rPr>
        <w:t xml:space="preserve"> S</w:t>
      </w:r>
      <w:r w:rsidRPr="00D454D8">
        <w:rPr>
          <w:rFonts w:ascii="Times New Roman" w:hAnsi="Times New Roman" w:cs="Times New Roman"/>
          <w:iCs/>
          <w:sz w:val="18"/>
          <w:szCs w:val="18"/>
        </w:rPr>
        <w:t xml:space="preserve">A, </w:t>
      </w:r>
      <w:proofErr w:type="spellStart"/>
      <w:r w:rsidRPr="00D454D8">
        <w:rPr>
          <w:rStyle w:val="author"/>
          <w:rFonts w:ascii="Times New Roman" w:hAnsi="Times New Roman"/>
          <w:iCs/>
          <w:sz w:val="18"/>
          <w:szCs w:val="18"/>
        </w:rPr>
        <w:t>Hjermann</w:t>
      </w:r>
      <w:proofErr w:type="spellEnd"/>
      <w:r w:rsidRPr="00D454D8">
        <w:rPr>
          <w:rStyle w:val="author"/>
          <w:rFonts w:ascii="Times New Roman" w:hAnsi="Times New Roman"/>
          <w:iCs/>
          <w:sz w:val="18"/>
          <w:szCs w:val="18"/>
        </w:rPr>
        <w:t xml:space="preserve"> I</w:t>
      </w:r>
      <w:r w:rsidRPr="00D454D8">
        <w:rPr>
          <w:rFonts w:ascii="Times New Roman" w:hAnsi="Times New Roman" w:cs="Times New Roman"/>
          <w:iCs/>
          <w:sz w:val="18"/>
          <w:szCs w:val="18"/>
        </w:rPr>
        <w:t xml:space="preserve">, </w:t>
      </w:r>
      <w:proofErr w:type="spellStart"/>
      <w:r w:rsidRPr="00D454D8">
        <w:rPr>
          <w:rStyle w:val="author"/>
          <w:rFonts w:ascii="Times New Roman" w:hAnsi="Times New Roman"/>
          <w:iCs/>
          <w:sz w:val="18"/>
          <w:szCs w:val="18"/>
        </w:rPr>
        <w:t>Urdal</w:t>
      </w:r>
      <w:proofErr w:type="spellEnd"/>
      <w:r w:rsidRPr="00D454D8">
        <w:rPr>
          <w:rStyle w:val="author"/>
          <w:rFonts w:ascii="Times New Roman" w:hAnsi="Times New Roman"/>
          <w:iCs/>
          <w:sz w:val="18"/>
          <w:szCs w:val="18"/>
        </w:rPr>
        <w:t xml:space="preserve"> P,</w:t>
      </w:r>
      <w:r w:rsidRPr="00D454D8">
        <w:rPr>
          <w:rFonts w:ascii="Times New Roman" w:hAnsi="Times New Roman" w:cs="Times New Roman"/>
          <w:iCs/>
          <w:sz w:val="18"/>
          <w:szCs w:val="18"/>
        </w:rPr>
        <w:t xml:space="preserve"> </w:t>
      </w:r>
      <w:proofErr w:type="spellStart"/>
      <w:r w:rsidRPr="00D454D8">
        <w:rPr>
          <w:rStyle w:val="author"/>
          <w:rFonts w:ascii="Times New Roman" w:hAnsi="Times New Roman"/>
          <w:iCs/>
          <w:sz w:val="18"/>
          <w:szCs w:val="18"/>
        </w:rPr>
        <w:t>Torjesen</w:t>
      </w:r>
      <w:proofErr w:type="spellEnd"/>
      <w:r w:rsidRPr="00D454D8">
        <w:rPr>
          <w:rStyle w:val="author"/>
          <w:rFonts w:ascii="Times New Roman" w:hAnsi="Times New Roman"/>
          <w:iCs/>
          <w:sz w:val="18"/>
          <w:szCs w:val="18"/>
        </w:rPr>
        <w:t xml:space="preserve"> PA</w:t>
      </w:r>
      <w:r w:rsidRPr="00D454D8">
        <w:rPr>
          <w:rFonts w:ascii="Times New Roman" w:hAnsi="Times New Roman" w:cs="Times New Roman"/>
          <w:iCs/>
          <w:sz w:val="18"/>
          <w:szCs w:val="18"/>
        </w:rPr>
        <w:t xml:space="preserve"> &amp;</w:t>
      </w:r>
      <w:r w:rsidRPr="00D454D8">
        <w:rPr>
          <w:rStyle w:val="author"/>
          <w:rFonts w:ascii="Times New Roman" w:hAnsi="Times New Roman"/>
          <w:iCs/>
          <w:sz w:val="18"/>
          <w:szCs w:val="18"/>
        </w:rPr>
        <w:t xml:space="preserve"> </w:t>
      </w:r>
      <w:proofErr w:type="spellStart"/>
      <w:r w:rsidRPr="00D454D8">
        <w:rPr>
          <w:rStyle w:val="author"/>
          <w:rFonts w:ascii="Times New Roman" w:hAnsi="Times New Roman"/>
          <w:iCs/>
          <w:sz w:val="18"/>
          <w:szCs w:val="18"/>
        </w:rPr>
        <w:t>Holme</w:t>
      </w:r>
      <w:proofErr w:type="spellEnd"/>
      <w:r w:rsidRPr="00D454D8">
        <w:rPr>
          <w:rStyle w:val="author"/>
          <w:rFonts w:ascii="Times New Roman" w:hAnsi="Times New Roman"/>
          <w:iCs/>
          <w:sz w:val="18"/>
          <w:szCs w:val="18"/>
        </w:rPr>
        <w:t xml:space="preserve"> I</w:t>
      </w:r>
      <w:r w:rsidRPr="00D454D8">
        <w:rPr>
          <w:rFonts w:ascii="Times New Roman" w:hAnsi="Times New Roman" w:cs="Times New Roman"/>
          <w:iCs/>
          <w:sz w:val="18"/>
          <w:szCs w:val="18"/>
        </w:rPr>
        <w:t xml:space="preserve"> (1996):</w:t>
      </w:r>
      <w:r w:rsidRPr="00D454D8">
        <w:rPr>
          <w:rFonts w:ascii="Times New Roman" w:hAnsi="Times New Roman" w:cs="Times New Roman"/>
          <w:sz w:val="18"/>
          <w:szCs w:val="18"/>
        </w:rPr>
        <w:t xml:space="preserve"> Improved carbohydrate metabolism after physical training and dietary intervention in individuals with the "</w:t>
      </w:r>
      <w:proofErr w:type="spellStart"/>
      <w:r w:rsidRPr="00D454D8">
        <w:rPr>
          <w:rFonts w:ascii="Times New Roman" w:hAnsi="Times New Roman" w:cs="Times New Roman"/>
          <w:sz w:val="18"/>
          <w:szCs w:val="18"/>
        </w:rPr>
        <w:t>atherothrombogenic</w:t>
      </w:r>
      <w:proofErr w:type="spellEnd"/>
      <w:r w:rsidRPr="00D454D8">
        <w:rPr>
          <w:rFonts w:ascii="Times New Roman" w:hAnsi="Times New Roman" w:cs="Times New Roman"/>
          <w:sz w:val="18"/>
          <w:szCs w:val="18"/>
        </w:rPr>
        <w:t xml:space="preserve"> syndrome'. Oslo Diet and Exercise Study (ODES). A randomized trial.</w:t>
      </w:r>
      <w:r w:rsidRPr="00D454D8">
        <w:rPr>
          <w:rStyle w:val="author"/>
          <w:rFonts w:ascii="Times New Roman" w:hAnsi="Times New Roman"/>
          <w:sz w:val="18"/>
          <w:szCs w:val="18"/>
        </w:rPr>
        <w:t xml:space="preserve"> </w:t>
      </w:r>
      <w:r w:rsidRPr="00D454D8">
        <w:rPr>
          <w:rFonts w:ascii="Times New Roman" w:hAnsi="Times New Roman" w:cs="Times New Roman"/>
          <w:sz w:val="18"/>
          <w:szCs w:val="18"/>
        </w:rPr>
        <w:t>Journal of Internal Medicine. Volume: 240, Issue: 4, Pages: 203-209.</w:t>
      </w:r>
    </w:p>
    <w:p w:rsidR="00382374" w:rsidRPr="00D454D8" w:rsidRDefault="00382374" w:rsidP="00D454D8">
      <w:pPr>
        <w:pStyle w:val="articledetails"/>
        <w:numPr>
          <w:ilvl w:val="0"/>
          <w:numId w:val="29"/>
        </w:numPr>
        <w:snapToGrid w:val="0"/>
        <w:spacing w:before="0" w:beforeAutospacing="0" w:after="0" w:afterAutospacing="0"/>
        <w:ind w:left="425" w:hanging="425"/>
        <w:jc w:val="both"/>
        <w:rPr>
          <w:b/>
          <w:bCs/>
          <w:sz w:val="18"/>
          <w:szCs w:val="18"/>
        </w:rPr>
      </w:pPr>
      <w:r w:rsidRPr="00D454D8">
        <w:rPr>
          <w:iCs/>
          <w:sz w:val="18"/>
          <w:szCs w:val="18"/>
        </w:rPr>
        <w:t>UK Prospective Diabetes Study 7(1990)</w:t>
      </w:r>
      <w:r w:rsidRPr="00D454D8">
        <w:rPr>
          <w:sz w:val="18"/>
          <w:szCs w:val="18"/>
        </w:rPr>
        <w:t xml:space="preserve">: response of fasting plasma glucose to diet therapy in newly presenting type II </w:t>
      </w:r>
      <w:r w:rsidR="00815611">
        <w:rPr>
          <w:sz w:val="18"/>
          <w:szCs w:val="18"/>
        </w:rPr>
        <w:t xml:space="preserve">diabetic patients, UKPDS Group. </w:t>
      </w:r>
      <w:r w:rsidRPr="00D454D8">
        <w:rPr>
          <w:iCs/>
          <w:sz w:val="18"/>
          <w:szCs w:val="18"/>
        </w:rPr>
        <w:t>Metabolism</w:t>
      </w:r>
      <w:r w:rsidR="00815611">
        <w:rPr>
          <w:iCs/>
          <w:sz w:val="18"/>
          <w:szCs w:val="18"/>
        </w:rPr>
        <w:t xml:space="preserve"> </w:t>
      </w:r>
      <w:r w:rsidRPr="00D454D8">
        <w:rPr>
          <w:b/>
          <w:bCs/>
          <w:sz w:val="18"/>
          <w:szCs w:val="18"/>
        </w:rPr>
        <w:t>39</w:t>
      </w:r>
      <w:r w:rsidRPr="00D454D8">
        <w:rPr>
          <w:sz w:val="18"/>
          <w:szCs w:val="18"/>
        </w:rPr>
        <w:t>:905–912.</w:t>
      </w:r>
    </w:p>
    <w:p w:rsidR="00382374" w:rsidRPr="00D454D8" w:rsidRDefault="00EE69B1" w:rsidP="00D454D8">
      <w:pPr>
        <w:pStyle w:val="articledetails"/>
        <w:numPr>
          <w:ilvl w:val="0"/>
          <w:numId w:val="29"/>
        </w:numPr>
        <w:snapToGrid w:val="0"/>
        <w:spacing w:before="0" w:beforeAutospacing="0" w:after="0" w:afterAutospacing="0"/>
        <w:ind w:left="425" w:hanging="425"/>
        <w:jc w:val="both"/>
        <w:rPr>
          <w:rFonts w:eastAsia="Calibri"/>
          <w:sz w:val="18"/>
          <w:szCs w:val="18"/>
        </w:rPr>
      </w:pPr>
      <w:hyperlink r:id="rId30" w:history="1">
        <w:proofErr w:type="spellStart"/>
        <w:r w:rsidR="00382374" w:rsidRPr="00D454D8">
          <w:rPr>
            <w:rFonts w:eastAsia="Calibri"/>
            <w:iCs/>
            <w:sz w:val="18"/>
            <w:szCs w:val="18"/>
          </w:rPr>
          <w:t>Knowler</w:t>
        </w:r>
        <w:proofErr w:type="spellEnd"/>
        <w:r w:rsidR="00382374" w:rsidRPr="00D454D8">
          <w:rPr>
            <w:rFonts w:eastAsia="Calibri"/>
            <w:iCs/>
            <w:sz w:val="18"/>
            <w:szCs w:val="18"/>
          </w:rPr>
          <w:t xml:space="preserve"> WC</w:t>
        </w:r>
      </w:hyperlink>
      <w:r w:rsidR="00382374" w:rsidRPr="00D454D8">
        <w:rPr>
          <w:rFonts w:eastAsia="Calibri"/>
          <w:iCs/>
          <w:sz w:val="18"/>
          <w:szCs w:val="18"/>
        </w:rPr>
        <w:t>, </w:t>
      </w:r>
      <w:hyperlink r:id="rId31" w:history="1">
        <w:r w:rsidR="00382374" w:rsidRPr="00D454D8">
          <w:rPr>
            <w:rFonts w:eastAsia="Calibri"/>
            <w:iCs/>
            <w:sz w:val="18"/>
            <w:szCs w:val="18"/>
          </w:rPr>
          <w:t>Fowler SE</w:t>
        </w:r>
      </w:hyperlink>
      <w:r w:rsidR="00382374" w:rsidRPr="00D454D8">
        <w:rPr>
          <w:rFonts w:eastAsia="Calibri"/>
          <w:iCs/>
          <w:sz w:val="18"/>
          <w:szCs w:val="18"/>
        </w:rPr>
        <w:t>, </w:t>
      </w:r>
      <w:proofErr w:type="spellStart"/>
      <w:r>
        <w:fldChar w:fldCharType="begin"/>
      </w:r>
      <w:r w:rsidR="002765E0">
        <w:instrText>HYPERLINK "http://www.ncbi.nlm.nih.gov/pubmed?term=Hamman%20RF%5BAuthor%5D&amp;cauthor=true&amp;cauthor_uid=19878986"</w:instrText>
      </w:r>
      <w:r>
        <w:fldChar w:fldCharType="separate"/>
      </w:r>
      <w:r w:rsidR="00382374" w:rsidRPr="00D454D8">
        <w:rPr>
          <w:rFonts w:eastAsia="Calibri"/>
          <w:iCs/>
          <w:sz w:val="18"/>
          <w:szCs w:val="18"/>
        </w:rPr>
        <w:t>Hamman</w:t>
      </w:r>
      <w:proofErr w:type="spellEnd"/>
      <w:r w:rsidR="00382374" w:rsidRPr="00D454D8">
        <w:rPr>
          <w:rFonts w:eastAsia="Calibri"/>
          <w:iCs/>
          <w:sz w:val="18"/>
          <w:szCs w:val="18"/>
        </w:rPr>
        <w:t xml:space="preserve"> RF</w:t>
      </w:r>
      <w:r>
        <w:fldChar w:fldCharType="end"/>
      </w:r>
      <w:r w:rsidR="00382374" w:rsidRPr="00D454D8">
        <w:rPr>
          <w:rFonts w:eastAsia="Calibri"/>
          <w:iCs/>
          <w:sz w:val="18"/>
          <w:szCs w:val="18"/>
        </w:rPr>
        <w:t>, </w:t>
      </w:r>
      <w:hyperlink r:id="rId32" w:history="1">
        <w:proofErr w:type="spellStart"/>
        <w:r w:rsidR="00382374" w:rsidRPr="00D454D8">
          <w:rPr>
            <w:rFonts w:eastAsia="Calibri"/>
            <w:iCs/>
            <w:sz w:val="18"/>
            <w:szCs w:val="18"/>
          </w:rPr>
          <w:t>Christophi</w:t>
        </w:r>
        <w:proofErr w:type="spellEnd"/>
        <w:r w:rsidR="00382374" w:rsidRPr="00D454D8">
          <w:rPr>
            <w:rFonts w:eastAsia="Calibri"/>
            <w:iCs/>
            <w:sz w:val="18"/>
            <w:szCs w:val="18"/>
          </w:rPr>
          <w:t xml:space="preserve"> CA</w:t>
        </w:r>
      </w:hyperlink>
      <w:r w:rsidR="00382374" w:rsidRPr="00D454D8">
        <w:rPr>
          <w:rFonts w:eastAsia="Calibri"/>
          <w:iCs/>
          <w:sz w:val="18"/>
          <w:szCs w:val="18"/>
        </w:rPr>
        <w:t>,</w:t>
      </w:r>
      <w:r w:rsidR="00815611">
        <w:rPr>
          <w:rFonts w:eastAsia="Calibri"/>
          <w:iCs/>
          <w:sz w:val="18"/>
          <w:szCs w:val="18"/>
        </w:rPr>
        <w:t xml:space="preserve"> </w:t>
      </w:r>
      <w:hyperlink r:id="rId33" w:history="1">
        <w:r w:rsidR="00382374" w:rsidRPr="00D454D8">
          <w:rPr>
            <w:rFonts w:eastAsia="Calibri"/>
            <w:iCs/>
            <w:sz w:val="18"/>
            <w:szCs w:val="18"/>
          </w:rPr>
          <w:t>Hoffman HJ</w:t>
        </w:r>
      </w:hyperlink>
      <w:r w:rsidR="00382374" w:rsidRPr="00D454D8">
        <w:rPr>
          <w:rFonts w:eastAsia="Calibri"/>
          <w:iCs/>
          <w:sz w:val="18"/>
          <w:szCs w:val="18"/>
        </w:rPr>
        <w:t>, </w:t>
      </w:r>
      <w:proofErr w:type="spellStart"/>
      <w:r>
        <w:fldChar w:fldCharType="begin"/>
      </w:r>
      <w:r w:rsidR="002765E0">
        <w:instrText>HYPERLINK "http://www.ncbi.nlm.nih.gov/pubmed?term=Brenneman%20AT%5BAuthor%5D&amp;cauthor=true&amp;cauthor_uid=19878986"</w:instrText>
      </w:r>
      <w:r>
        <w:fldChar w:fldCharType="separate"/>
      </w:r>
      <w:r w:rsidR="00382374" w:rsidRPr="00D454D8">
        <w:rPr>
          <w:rFonts w:eastAsia="Calibri"/>
          <w:iCs/>
          <w:sz w:val="18"/>
          <w:szCs w:val="18"/>
        </w:rPr>
        <w:t>Brenneman</w:t>
      </w:r>
      <w:proofErr w:type="spellEnd"/>
      <w:r w:rsidR="00382374" w:rsidRPr="00D454D8">
        <w:rPr>
          <w:rFonts w:eastAsia="Calibri"/>
          <w:iCs/>
          <w:sz w:val="18"/>
          <w:szCs w:val="18"/>
        </w:rPr>
        <w:t xml:space="preserve"> AT</w:t>
      </w:r>
      <w:r>
        <w:fldChar w:fldCharType="end"/>
      </w:r>
      <w:r w:rsidR="00382374" w:rsidRPr="00D454D8">
        <w:rPr>
          <w:rFonts w:eastAsia="Calibri"/>
          <w:iCs/>
          <w:sz w:val="18"/>
          <w:szCs w:val="18"/>
        </w:rPr>
        <w:t>, </w:t>
      </w:r>
      <w:hyperlink r:id="rId34" w:history="1">
        <w:r w:rsidR="00382374" w:rsidRPr="00D454D8">
          <w:rPr>
            <w:rFonts w:eastAsia="Calibri"/>
            <w:iCs/>
            <w:sz w:val="18"/>
            <w:szCs w:val="18"/>
          </w:rPr>
          <w:t>Brown-Friday JO</w:t>
        </w:r>
      </w:hyperlink>
      <w:r w:rsidR="00382374" w:rsidRPr="00D454D8">
        <w:rPr>
          <w:rFonts w:eastAsia="Calibri"/>
          <w:iCs/>
          <w:sz w:val="18"/>
          <w:szCs w:val="18"/>
        </w:rPr>
        <w:t>,</w:t>
      </w:r>
      <w:r w:rsidR="00815611">
        <w:rPr>
          <w:rFonts w:eastAsia="Calibri"/>
          <w:iCs/>
          <w:sz w:val="18"/>
          <w:szCs w:val="18"/>
        </w:rPr>
        <w:t xml:space="preserve"> </w:t>
      </w:r>
      <w:hyperlink r:id="rId35" w:history="1">
        <w:r w:rsidR="00382374" w:rsidRPr="00D454D8">
          <w:rPr>
            <w:rFonts w:eastAsia="Calibri"/>
            <w:iCs/>
            <w:sz w:val="18"/>
            <w:szCs w:val="18"/>
          </w:rPr>
          <w:t>Goldberg R</w:t>
        </w:r>
      </w:hyperlink>
      <w:r w:rsidR="00382374" w:rsidRPr="00D454D8">
        <w:rPr>
          <w:rFonts w:eastAsia="Calibri"/>
          <w:iCs/>
          <w:sz w:val="18"/>
          <w:szCs w:val="18"/>
        </w:rPr>
        <w:t>, </w:t>
      </w:r>
      <w:proofErr w:type="spellStart"/>
      <w:r>
        <w:fldChar w:fldCharType="begin"/>
      </w:r>
      <w:r w:rsidR="002765E0">
        <w:instrText>HYPERLINK "http://www.ncbi.nlm.nih.gov/pubmed?term=Venditti%20E%5BAuthor%5D&amp;cauthor=true&amp;cauthor_uid=19878986"</w:instrText>
      </w:r>
      <w:r>
        <w:fldChar w:fldCharType="separate"/>
      </w:r>
      <w:r w:rsidR="00382374" w:rsidRPr="00D454D8">
        <w:rPr>
          <w:rFonts w:eastAsia="Calibri"/>
          <w:iCs/>
          <w:sz w:val="18"/>
          <w:szCs w:val="18"/>
        </w:rPr>
        <w:t>Venditti</w:t>
      </w:r>
      <w:proofErr w:type="spellEnd"/>
      <w:r w:rsidR="00382374" w:rsidRPr="00D454D8">
        <w:rPr>
          <w:rFonts w:eastAsia="Calibri"/>
          <w:iCs/>
          <w:sz w:val="18"/>
          <w:szCs w:val="18"/>
        </w:rPr>
        <w:t xml:space="preserve"> E</w:t>
      </w:r>
      <w:r>
        <w:fldChar w:fldCharType="end"/>
      </w:r>
      <w:r w:rsidR="00382374" w:rsidRPr="00D454D8">
        <w:rPr>
          <w:rFonts w:eastAsia="Calibri"/>
          <w:iCs/>
          <w:sz w:val="18"/>
          <w:szCs w:val="18"/>
        </w:rPr>
        <w:t>, </w:t>
      </w:r>
      <w:hyperlink r:id="rId36" w:history="1">
        <w:r w:rsidR="00382374" w:rsidRPr="00D454D8">
          <w:rPr>
            <w:rFonts w:eastAsia="Calibri"/>
            <w:iCs/>
            <w:sz w:val="18"/>
            <w:szCs w:val="18"/>
          </w:rPr>
          <w:t>Nathan DM</w:t>
        </w:r>
      </w:hyperlink>
      <w:r w:rsidR="00382374" w:rsidRPr="00D454D8">
        <w:rPr>
          <w:rFonts w:eastAsia="Calibri"/>
          <w:iCs/>
          <w:sz w:val="18"/>
          <w:szCs w:val="18"/>
        </w:rPr>
        <w:t xml:space="preserve">. </w:t>
      </w:r>
      <w:hyperlink r:id="rId37" w:history="1">
        <w:r w:rsidR="00382374" w:rsidRPr="00D454D8">
          <w:rPr>
            <w:rFonts w:eastAsia="Calibri"/>
            <w:iCs/>
            <w:sz w:val="18"/>
            <w:szCs w:val="18"/>
          </w:rPr>
          <w:t>Diabetes Prevention Program Research Group</w:t>
        </w:r>
      </w:hyperlink>
      <w:r w:rsidR="00815611">
        <w:rPr>
          <w:rFonts w:eastAsia="Calibri"/>
          <w:iCs/>
          <w:sz w:val="18"/>
          <w:szCs w:val="18"/>
        </w:rPr>
        <w:t>(</w:t>
      </w:r>
      <w:r w:rsidR="00382374" w:rsidRPr="00D454D8">
        <w:rPr>
          <w:rFonts w:eastAsia="Calibri"/>
          <w:iCs/>
          <w:sz w:val="18"/>
          <w:szCs w:val="18"/>
        </w:rPr>
        <w:t>2009)</w:t>
      </w:r>
      <w:r w:rsidR="00382374" w:rsidRPr="00D454D8">
        <w:rPr>
          <w:rFonts w:eastAsia="Calibri"/>
          <w:sz w:val="18"/>
          <w:szCs w:val="18"/>
        </w:rPr>
        <w:t>:10-year follow-up of diabetes incidence and weight loss in the Diabetes Prevention Program Outcomes Study.</w:t>
      </w:r>
    </w:p>
    <w:p w:rsidR="00382374" w:rsidRPr="00D454D8" w:rsidRDefault="00EE69B1" w:rsidP="00D454D8">
      <w:pPr>
        <w:numPr>
          <w:ilvl w:val="0"/>
          <w:numId w:val="29"/>
        </w:numPr>
        <w:suppressAutoHyphens w:val="0"/>
        <w:snapToGrid w:val="0"/>
        <w:ind w:left="425" w:hanging="425"/>
        <w:jc w:val="both"/>
        <w:outlineLvl w:val="0"/>
        <w:rPr>
          <w:sz w:val="18"/>
          <w:szCs w:val="18"/>
        </w:rPr>
      </w:pPr>
      <w:hyperlink r:id="rId38" w:history="1">
        <w:r w:rsidR="00382374" w:rsidRPr="00D454D8">
          <w:rPr>
            <w:iCs/>
            <w:sz w:val="18"/>
            <w:szCs w:val="18"/>
          </w:rPr>
          <w:t xml:space="preserve"> </w:t>
        </w:r>
        <w:proofErr w:type="spellStart"/>
        <w:r w:rsidR="00382374" w:rsidRPr="00D454D8">
          <w:rPr>
            <w:iCs/>
            <w:sz w:val="18"/>
            <w:szCs w:val="18"/>
          </w:rPr>
          <w:t>Tuomilehto</w:t>
        </w:r>
        <w:proofErr w:type="spellEnd"/>
      </w:hyperlink>
      <w:r w:rsidR="00382374" w:rsidRPr="00D454D8">
        <w:rPr>
          <w:iCs/>
          <w:sz w:val="18"/>
          <w:szCs w:val="18"/>
        </w:rPr>
        <w:t xml:space="preserve"> J, </w:t>
      </w:r>
      <w:hyperlink r:id="rId39" w:history="1">
        <w:r w:rsidR="00382374" w:rsidRPr="00D454D8">
          <w:rPr>
            <w:iCs/>
            <w:sz w:val="18"/>
            <w:szCs w:val="18"/>
          </w:rPr>
          <w:t>Schwarz</w:t>
        </w:r>
      </w:hyperlink>
      <w:r w:rsidR="00382374" w:rsidRPr="00D454D8">
        <w:rPr>
          <w:iCs/>
          <w:sz w:val="18"/>
          <w:szCs w:val="18"/>
        </w:rPr>
        <w:t xml:space="preserve"> P &amp; </w:t>
      </w:r>
      <w:hyperlink r:id="rId40" w:history="1">
        <w:r w:rsidR="00382374" w:rsidRPr="00D454D8">
          <w:rPr>
            <w:iCs/>
            <w:sz w:val="18"/>
            <w:szCs w:val="18"/>
          </w:rPr>
          <w:t xml:space="preserve"> </w:t>
        </w:r>
        <w:proofErr w:type="spellStart"/>
        <w:r w:rsidR="00382374" w:rsidRPr="00D454D8">
          <w:rPr>
            <w:iCs/>
            <w:sz w:val="18"/>
            <w:szCs w:val="18"/>
          </w:rPr>
          <w:t>Lindström</w:t>
        </w:r>
        <w:proofErr w:type="spellEnd"/>
      </w:hyperlink>
      <w:r w:rsidR="00382374" w:rsidRPr="00D454D8">
        <w:rPr>
          <w:iCs/>
          <w:sz w:val="18"/>
          <w:szCs w:val="18"/>
        </w:rPr>
        <w:t xml:space="preserve"> J (2011)</w:t>
      </w:r>
      <w:r w:rsidR="00382374" w:rsidRPr="00D454D8">
        <w:rPr>
          <w:sz w:val="18"/>
          <w:szCs w:val="18"/>
        </w:rPr>
        <w:t xml:space="preserve">: Long-Term Benefits from Lifestyle Interventions for Type 2 Diabetes </w:t>
      </w:r>
      <w:proofErr w:type="spellStart"/>
      <w:r w:rsidR="00382374" w:rsidRPr="00D454D8">
        <w:rPr>
          <w:sz w:val="18"/>
          <w:szCs w:val="18"/>
        </w:rPr>
        <w:t>Prevention.Time</w:t>
      </w:r>
      <w:proofErr w:type="spellEnd"/>
      <w:r w:rsidR="00382374" w:rsidRPr="00D454D8">
        <w:rPr>
          <w:sz w:val="18"/>
          <w:szCs w:val="18"/>
        </w:rPr>
        <w:t xml:space="preserve"> to expand the efforts. </w:t>
      </w:r>
      <w:r w:rsidR="00382374" w:rsidRPr="00D454D8">
        <w:rPr>
          <w:rStyle w:val="HTMLCite"/>
          <w:i w:val="0"/>
          <w:sz w:val="18"/>
          <w:szCs w:val="18"/>
        </w:rPr>
        <w:t>Diabetes Care</w:t>
      </w:r>
      <w:r w:rsidR="00382374" w:rsidRPr="00D454D8">
        <w:rPr>
          <w:rStyle w:val="slug-pub-date"/>
          <w:sz w:val="18"/>
          <w:szCs w:val="18"/>
        </w:rPr>
        <w:t xml:space="preserve"> </w:t>
      </w:r>
      <w:r w:rsidR="00382374" w:rsidRPr="00D454D8">
        <w:rPr>
          <w:rStyle w:val="slug-vol"/>
          <w:sz w:val="18"/>
          <w:szCs w:val="18"/>
        </w:rPr>
        <w:t xml:space="preserve">vol. 34 </w:t>
      </w:r>
      <w:r w:rsidR="00382374" w:rsidRPr="00D454D8">
        <w:rPr>
          <w:rStyle w:val="slug-issue"/>
          <w:sz w:val="18"/>
          <w:szCs w:val="18"/>
        </w:rPr>
        <w:t xml:space="preserve">no. Supplement 2 </w:t>
      </w:r>
      <w:r w:rsidR="00382374" w:rsidRPr="00D454D8">
        <w:rPr>
          <w:rStyle w:val="slug-pages"/>
          <w:sz w:val="18"/>
          <w:szCs w:val="18"/>
        </w:rPr>
        <w:t>S210-S214</w:t>
      </w:r>
    </w:p>
    <w:p w:rsidR="00382374" w:rsidRPr="00D454D8" w:rsidRDefault="00382374" w:rsidP="00D454D8">
      <w:pPr>
        <w:numPr>
          <w:ilvl w:val="0"/>
          <w:numId w:val="29"/>
        </w:numPr>
        <w:shd w:val="clear" w:color="auto" w:fill="FFFFFF"/>
        <w:suppressAutoHyphens w:val="0"/>
        <w:snapToGrid w:val="0"/>
        <w:ind w:left="425" w:hanging="425"/>
        <w:jc w:val="both"/>
        <w:rPr>
          <w:sz w:val="18"/>
          <w:szCs w:val="18"/>
        </w:rPr>
      </w:pPr>
      <w:proofErr w:type="spellStart"/>
      <w:r w:rsidRPr="00D454D8">
        <w:rPr>
          <w:iCs/>
          <w:sz w:val="18"/>
          <w:szCs w:val="18"/>
          <w:shd w:val="clear" w:color="auto" w:fill="FFFFFF"/>
        </w:rPr>
        <w:t>Knowler</w:t>
      </w:r>
      <w:proofErr w:type="spellEnd"/>
      <w:r w:rsidRPr="00D454D8">
        <w:rPr>
          <w:iCs/>
          <w:sz w:val="18"/>
          <w:szCs w:val="18"/>
          <w:shd w:val="clear" w:color="auto" w:fill="FFFFFF"/>
        </w:rPr>
        <w:t xml:space="preserve"> WC, Barrett-Connor E, Fowler SE, </w:t>
      </w:r>
      <w:proofErr w:type="spellStart"/>
      <w:r w:rsidRPr="00D454D8">
        <w:rPr>
          <w:iCs/>
          <w:sz w:val="18"/>
          <w:szCs w:val="18"/>
          <w:shd w:val="clear" w:color="auto" w:fill="FFFFFF"/>
        </w:rPr>
        <w:t>Hamman</w:t>
      </w:r>
      <w:proofErr w:type="spellEnd"/>
      <w:r w:rsidRPr="00D454D8">
        <w:rPr>
          <w:iCs/>
          <w:sz w:val="18"/>
          <w:szCs w:val="18"/>
          <w:shd w:val="clear" w:color="auto" w:fill="FFFFFF"/>
        </w:rPr>
        <w:t xml:space="preserve"> RF, </w:t>
      </w:r>
      <w:proofErr w:type="spellStart"/>
      <w:r w:rsidRPr="00D454D8">
        <w:rPr>
          <w:iCs/>
          <w:sz w:val="18"/>
          <w:szCs w:val="18"/>
          <w:shd w:val="clear" w:color="auto" w:fill="FFFFFF"/>
        </w:rPr>
        <w:t>Lachin</w:t>
      </w:r>
      <w:proofErr w:type="spellEnd"/>
      <w:r w:rsidRPr="00D454D8">
        <w:rPr>
          <w:iCs/>
          <w:sz w:val="18"/>
          <w:szCs w:val="18"/>
          <w:shd w:val="clear" w:color="auto" w:fill="FFFFFF"/>
        </w:rPr>
        <w:t xml:space="preserve"> JM, Walker EA, Nathan DM; Diabetes Prevention Program Research Group</w:t>
      </w:r>
      <w:r w:rsidR="00815611">
        <w:rPr>
          <w:iCs/>
          <w:sz w:val="18"/>
          <w:szCs w:val="18"/>
          <w:shd w:val="clear" w:color="auto" w:fill="FFFFFF"/>
        </w:rPr>
        <w:t xml:space="preserve"> </w:t>
      </w:r>
      <w:r w:rsidRPr="00D454D8">
        <w:rPr>
          <w:iCs/>
          <w:sz w:val="18"/>
          <w:szCs w:val="18"/>
          <w:shd w:val="clear" w:color="auto" w:fill="FFFFFF"/>
        </w:rPr>
        <w:t>(2002)</w:t>
      </w:r>
      <w:r w:rsidRPr="00D454D8">
        <w:rPr>
          <w:sz w:val="18"/>
          <w:szCs w:val="18"/>
          <w:shd w:val="clear" w:color="auto" w:fill="FFFFFF"/>
        </w:rPr>
        <w:t xml:space="preserve">: Reduction in the incidence of type 2 diabetes with lifestyle intervention or </w:t>
      </w:r>
      <w:proofErr w:type="spellStart"/>
      <w:r w:rsidRPr="00D454D8">
        <w:rPr>
          <w:sz w:val="18"/>
          <w:szCs w:val="18"/>
          <w:shd w:val="clear" w:color="auto" w:fill="FFFFFF"/>
        </w:rPr>
        <w:t>metformin</w:t>
      </w:r>
      <w:proofErr w:type="spellEnd"/>
      <w:r w:rsidRPr="00D454D8">
        <w:rPr>
          <w:sz w:val="18"/>
          <w:szCs w:val="18"/>
          <w:shd w:val="clear" w:color="auto" w:fill="FFFFFF"/>
        </w:rPr>
        <w:t>.</w:t>
      </w:r>
      <w:r w:rsidRPr="00D454D8">
        <w:rPr>
          <w:sz w:val="18"/>
          <w:szCs w:val="18"/>
        </w:rPr>
        <w:t> </w:t>
      </w:r>
      <w:r w:rsidRPr="00D454D8">
        <w:rPr>
          <w:iCs/>
          <w:sz w:val="18"/>
          <w:szCs w:val="18"/>
        </w:rPr>
        <w:t xml:space="preserve">N </w:t>
      </w:r>
      <w:proofErr w:type="spellStart"/>
      <w:r w:rsidRPr="00D454D8">
        <w:rPr>
          <w:iCs/>
          <w:sz w:val="18"/>
          <w:szCs w:val="18"/>
        </w:rPr>
        <w:t>Engl</w:t>
      </w:r>
      <w:proofErr w:type="spellEnd"/>
      <w:r w:rsidRPr="00D454D8">
        <w:rPr>
          <w:iCs/>
          <w:sz w:val="18"/>
          <w:szCs w:val="18"/>
        </w:rPr>
        <w:t xml:space="preserve"> J Med </w:t>
      </w:r>
      <w:r w:rsidRPr="00D454D8">
        <w:rPr>
          <w:bCs/>
          <w:sz w:val="18"/>
          <w:szCs w:val="18"/>
        </w:rPr>
        <w:t>346</w:t>
      </w:r>
      <w:r w:rsidRPr="00D454D8">
        <w:rPr>
          <w:sz w:val="18"/>
          <w:szCs w:val="18"/>
        </w:rPr>
        <w:t> </w:t>
      </w:r>
      <w:r w:rsidRPr="00D454D8">
        <w:rPr>
          <w:sz w:val="18"/>
          <w:szCs w:val="18"/>
          <w:shd w:val="clear" w:color="auto" w:fill="FFFFFF"/>
        </w:rPr>
        <w:t>:</w:t>
      </w:r>
      <w:r w:rsidRPr="00D454D8">
        <w:rPr>
          <w:sz w:val="18"/>
          <w:szCs w:val="18"/>
        </w:rPr>
        <w:t>393</w:t>
      </w:r>
      <w:r w:rsidRPr="00D454D8">
        <w:rPr>
          <w:sz w:val="18"/>
          <w:szCs w:val="18"/>
          <w:shd w:val="clear" w:color="auto" w:fill="FFFFFF"/>
        </w:rPr>
        <w:t>– 403.</w:t>
      </w:r>
    </w:p>
    <w:p w:rsidR="00382374" w:rsidRPr="00D454D8" w:rsidRDefault="00382374" w:rsidP="00D454D8">
      <w:pPr>
        <w:widowControl w:val="0"/>
        <w:numPr>
          <w:ilvl w:val="0"/>
          <w:numId w:val="29"/>
        </w:numPr>
        <w:shd w:val="clear" w:color="auto" w:fill="FFFFFF"/>
        <w:suppressAutoHyphens w:val="0"/>
        <w:autoSpaceDE w:val="0"/>
        <w:autoSpaceDN w:val="0"/>
        <w:adjustRightInd w:val="0"/>
        <w:snapToGrid w:val="0"/>
        <w:ind w:left="425" w:hanging="425"/>
        <w:jc w:val="both"/>
        <w:rPr>
          <w:sz w:val="18"/>
          <w:szCs w:val="18"/>
        </w:rPr>
      </w:pPr>
      <w:proofErr w:type="spellStart"/>
      <w:r w:rsidRPr="00D454D8">
        <w:rPr>
          <w:iCs/>
          <w:sz w:val="18"/>
          <w:szCs w:val="18"/>
        </w:rPr>
        <w:t>Mensink</w:t>
      </w:r>
      <w:proofErr w:type="spellEnd"/>
      <w:r w:rsidRPr="00D454D8">
        <w:rPr>
          <w:iCs/>
          <w:sz w:val="18"/>
          <w:szCs w:val="18"/>
        </w:rPr>
        <w:t xml:space="preserve"> M, </w:t>
      </w:r>
      <w:proofErr w:type="spellStart"/>
      <w:r w:rsidRPr="00D454D8">
        <w:rPr>
          <w:iCs/>
          <w:sz w:val="18"/>
          <w:szCs w:val="18"/>
        </w:rPr>
        <w:t>Feskens</w:t>
      </w:r>
      <w:proofErr w:type="spellEnd"/>
      <w:r w:rsidRPr="00D454D8">
        <w:rPr>
          <w:iCs/>
          <w:sz w:val="18"/>
          <w:szCs w:val="18"/>
        </w:rPr>
        <w:t xml:space="preserve"> EJ, Saris WH, de Bruin T W and </w:t>
      </w:r>
      <w:proofErr w:type="spellStart"/>
      <w:r w:rsidRPr="00D454D8">
        <w:rPr>
          <w:iCs/>
          <w:sz w:val="18"/>
          <w:szCs w:val="18"/>
        </w:rPr>
        <w:t>Blaak</w:t>
      </w:r>
      <w:proofErr w:type="spellEnd"/>
      <w:r w:rsidRPr="00D454D8">
        <w:rPr>
          <w:iCs/>
          <w:sz w:val="18"/>
          <w:szCs w:val="18"/>
        </w:rPr>
        <w:t xml:space="preserve"> E E (2003)</w:t>
      </w:r>
      <w:r w:rsidRPr="00D454D8">
        <w:rPr>
          <w:sz w:val="18"/>
          <w:szCs w:val="18"/>
        </w:rPr>
        <w:t>: Study on Lifestyle Intervention and Impaired Glucose Tolerance Maastricht (SLIM): preliminary results after one year International Journal of Obesity 27, 377–384.</w:t>
      </w:r>
    </w:p>
    <w:p w:rsidR="00382374" w:rsidRPr="00D454D8" w:rsidRDefault="00382374" w:rsidP="00D454D8">
      <w:pPr>
        <w:numPr>
          <w:ilvl w:val="0"/>
          <w:numId w:val="29"/>
        </w:numPr>
        <w:suppressAutoHyphens w:val="0"/>
        <w:snapToGrid w:val="0"/>
        <w:ind w:left="425" w:hanging="425"/>
        <w:jc w:val="both"/>
        <w:rPr>
          <w:sz w:val="18"/>
          <w:szCs w:val="18"/>
        </w:rPr>
      </w:pPr>
      <w:proofErr w:type="spellStart"/>
      <w:r w:rsidRPr="00D454D8">
        <w:rPr>
          <w:iCs/>
          <w:sz w:val="18"/>
          <w:szCs w:val="18"/>
        </w:rPr>
        <w:t>Corpeleijn</w:t>
      </w:r>
      <w:proofErr w:type="spellEnd"/>
      <w:r w:rsidRPr="00D454D8">
        <w:rPr>
          <w:iCs/>
          <w:sz w:val="18"/>
          <w:szCs w:val="18"/>
        </w:rPr>
        <w:t xml:space="preserve"> E, </w:t>
      </w:r>
      <w:proofErr w:type="spellStart"/>
      <w:r w:rsidRPr="00D454D8">
        <w:rPr>
          <w:iCs/>
          <w:sz w:val="18"/>
          <w:szCs w:val="18"/>
        </w:rPr>
        <w:t>Feskens</w:t>
      </w:r>
      <w:proofErr w:type="spellEnd"/>
      <w:r w:rsidRPr="00D454D8">
        <w:rPr>
          <w:iCs/>
          <w:sz w:val="18"/>
          <w:szCs w:val="18"/>
        </w:rPr>
        <w:t xml:space="preserve"> EJ, Jansen EH, </w:t>
      </w:r>
      <w:proofErr w:type="spellStart"/>
      <w:r w:rsidRPr="00D454D8">
        <w:rPr>
          <w:iCs/>
          <w:sz w:val="18"/>
          <w:szCs w:val="18"/>
        </w:rPr>
        <w:t>Mensink</w:t>
      </w:r>
      <w:proofErr w:type="spellEnd"/>
      <w:r w:rsidRPr="00D454D8">
        <w:rPr>
          <w:iCs/>
          <w:sz w:val="18"/>
          <w:szCs w:val="18"/>
        </w:rPr>
        <w:t xml:space="preserve"> M, Saris WH, de Bruin </w:t>
      </w:r>
      <w:proofErr w:type="spellStart"/>
      <w:r w:rsidRPr="00D454D8">
        <w:rPr>
          <w:iCs/>
          <w:sz w:val="18"/>
          <w:szCs w:val="18"/>
        </w:rPr>
        <w:t>TWand</w:t>
      </w:r>
      <w:proofErr w:type="spellEnd"/>
      <w:r w:rsidRPr="00D454D8">
        <w:rPr>
          <w:iCs/>
          <w:sz w:val="18"/>
          <w:szCs w:val="18"/>
        </w:rPr>
        <w:t xml:space="preserve"> </w:t>
      </w:r>
      <w:proofErr w:type="spellStart"/>
      <w:r w:rsidRPr="00D454D8">
        <w:rPr>
          <w:iCs/>
          <w:sz w:val="18"/>
          <w:szCs w:val="18"/>
        </w:rPr>
        <w:t>Blaak</w:t>
      </w:r>
      <w:proofErr w:type="spellEnd"/>
      <w:r w:rsidRPr="00D454D8">
        <w:rPr>
          <w:iCs/>
          <w:sz w:val="18"/>
          <w:szCs w:val="18"/>
        </w:rPr>
        <w:t xml:space="preserve"> EE (2006)</w:t>
      </w:r>
      <w:r w:rsidRPr="00D454D8">
        <w:rPr>
          <w:sz w:val="18"/>
          <w:szCs w:val="18"/>
        </w:rPr>
        <w:t xml:space="preserve">: Improvements in glucose tolerance and insulin sensitivity after lifestyle intervention are related to changes in serum fatty acid profile and </w:t>
      </w:r>
      <w:proofErr w:type="spellStart"/>
      <w:r w:rsidRPr="00D454D8">
        <w:rPr>
          <w:sz w:val="18"/>
          <w:szCs w:val="18"/>
        </w:rPr>
        <w:t>desaturase</w:t>
      </w:r>
      <w:proofErr w:type="spellEnd"/>
      <w:r w:rsidRPr="00D454D8">
        <w:rPr>
          <w:sz w:val="18"/>
          <w:szCs w:val="18"/>
        </w:rPr>
        <w:t xml:space="preserve"> activities: the SLIM study. </w:t>
      </w:r>
      <w:proofErr w:type="spellStart"/>
      <w:r w:rsidRPr="00D454D8">
        <w:rPr>
          <w:sz w:val="18"/>
          <w:szCs w:val="18"/>
        </w:rPr>
        <w:t>Diabetologia</w:t>
      </w:r>
      <w:proofErr w:type="spellEnd"/>
      <w:r w:rsidRPr="00D454D8">
        <w:rPr>
          <w:sz w:val="18"/>
          <w:szCs w:val="18"/>
        </w:rPr>
        <w:t>; 49:2392–2401.</w:t>
      </w:r>
    </w:p>
    <w:p w:rsidR="00382374" w:rsidRPr="00D454D8" w:rsidRDefault="00EE69B1" w:rsidP="00D454D8">
      <w:pPr>
        <w:pStyle w:val="ListParagraph"/>
        <w:numPr>
          <w:ilvl w:val="0"/>
          <w:numId w:val="29"/>
        </w:numPr>
        <w:shd w:val="clear" w:color="auto" w:fill="FFFFFF"/>
        <w:bidi w:val="0"/>
        <w:snapToGrid w:val="0"/>
        <w:spacing w:after="0" w:line="240" w:lineRule="auto"/>
        <w:ind w:left="425" w:hanging="425"/>
        <w:jc w:val="both"/>
        <w:rPr>
          <w:rFonts w:ascii="Times New Roman" w:hAnsi="Times New Roman" w:cs="Times New Roman"/>
          <w:sz w:val="18"/>
          <w:szCs w:val="18"/>
        </w:rPr>
      </w:pPr>
      <w:hyperlink r:id="rId41" w:history="1">
        <w:r w:rsidR="00382374" w:rsidRPr="00D454D8">
          <w:rPr>
            <w:rFonts w:ascii="Times New Roman" w:hAnsi="Times New Roman" w:cs="Times New Roman"/>
            <w:iCs/>
            <w:sz w:val="18"/>
            <w:szCs w:val="18"/>
          </w:rPr>
          <w:t>Solomon</w:t>
        </w:r>
      </w:hyperlink>
      <w:r w:rsidR="00382374" w:rsidRPr="00D454D8">
        <w:rPr>
          <w:rFonts w:ascii="Times New Roman" w:hAnsi="Times New Roman" w:cs="Times New Roman"/>
          <w:iCs/>
          <w:sz w:val="18"/>
          <w:szCs w:val="18"/>
        </w:rPr>
        <w:t xml:space="preserve"> TPJ, </w:t>
      </w:r>
      <w:hyperlink r:id="rId42" w:history="1">
        <w:r w:rsidR="00382374" w:rsidRPr="00D454D8">
          <w:rPr>
            <w:rFonts w:ascii="Times New Roman" w:hAnsi="Times New Roman" w:cs="Times New Roman"/>
            <w:iCs/>
            <w:sz w:val="18"/>
            <w:szCs w:val="18"/>
          </w:rPr>
          <w:t xml:space="preserve"> </w:t>
        </w:r>
        <w:proofErr w:type="spellStart"/>
        <w:r w:rsidR="00382374" w:rsidRPr="00D454D8">
          <w:rPr>
            <w:rFonts w:ascii="Times New Roman" w:hAnsi="Times New Roman" w:cs="Times New Roman"/>
            <w:iCs/>
            <w:sz w:val="18"/>
            <w:szCs w:val="18"/>
          </w:rPr>
          <w:t>Haus</w:t>
        </w:r>
        <w:proofErr w:type="spellEnd"/>
      </w:hyperlink>
      <w:r w:rsidR="00382374" w:rsidRPr="00D454D8">
        <w:rPr>
          <w:rFonts w:ascii="Times New Roman" w:hAnsi="Times New Roman" w:cs="Times New Roman"/>
          <w:iCs/>
          <w:sz w:val="18"/>
          <w:szCs w:val="18"/>
        </w:rPr>
        <w:t xml:space="preserve"> J M, </w:t>
      </w:r>
      <w:hyperlink r:id="rId43" w:history="1">
        <w:r w:rsidR="00382374" w:rsidRPr="00D454D8">
          <w:rPr>
            <w:rFonts w:ascii="Times New Roman" w:hAnsi="Times New Roman" w:cs="Times New Roman"/>
            <w:iCs/>
            <w:sz w:val="18"/>
            <w:szCs w:val="18"/>
          </w:rPr>
          <w:t xml:space="preserve"> Kelly</w:t>
        </w:r>
      </w:hyperlink>
      <w:r w:rsidR="00382374" w:rsidRPr="00D454D8">
        <w:rPr>
          <w:rFonts w:ascii="Times New Roman" w:hAnsi="Times New Roman" w:cs="Times New Roman"/>
          <w:iCs/>
          <w:sz w:val="18"/>
          <w:szCs w:val="18"/>
        </w:rPr>
        <w:t xml:space="preserve"> K R, </w:t>
      </w:r>
      <w:hyperlink r:id="rId44" w:history="1">
        <w:r w:rsidR="00382374" w:rsidRPr="00D454D8">
          <w:rPr>
            <w:rFonts w:ascii="Times New Roman" w:hAnsi="Times New Roman" w:cs="Times New Roman"/>
            <w:iCs/>
            <w:sz w:val="18"/>
            <w:szCs w:val="18"/>
          </w:rPr>
          <w:t>Rocco</w:t>
        </w:r>
      </w:hyperlink>
      <w:r w:rsidR="00382374" w:rsidRPr="00D454D8">
        <w:rPr>
          <w:rFonts w:ascii="Times New Roman" w:hAnsi="Times New Roman" w:cs="Times New Roman"/>
          <w:iCs/>
          <w:sz w:val="18"/>
          <w:szCs w:val="18"/>
        </w:rPr>
        <w:t xml:space="preserve"> M </w:t>
      </w:r>
      <w:hyperlink r:id="rId45" w:history="1">
        <w:r w:rsidR="00382374" w:rsidRPr="00D454D8">
          <w:rPr>
            <w:rFonts w:ascii="Times New Roman" w:hAnsi="Times New Roman" w:cs="Times New Roman"/>
            <w:iCs/>
            <w:sz w:val="18"/>
            <w:szCs w:val="18"/>
          </w:rPr>
          <w:t xml:space="preserve"> </w:t>
        </w:r>
        <w:proofErr w:type="spellStart"/>
        <w:r w:rsidR="00382374" w:rsidRPr="00D454D8">
          <w:rPr>
            <w:rFonts w:ascii="Times New Roman" w:hAnsi="Times New Roman" w:cs="Times New Roman"/>
            <w:iCs/>
            <w:sz w:val="18"/>
            <w:szCs w:val="18"/>
          </w:rPr>
          <w:t>Kashyap</w:t>
        </w:r>
        <w:proofErr w:type="spellEnd"/>
      </w:hyperlink>
      <w:r w:rsidR="00382374" w:rsidRPr="00D454D8">
        <w:rPr>
          <w:rFonts w:ascii="Times New Roman" w:hAnsi="Times New Roman" w:cs="Times New Roman"/>
          <w:iCs/>
          <w:sz w:val="18"/>
          <w:szCs w:val="18"/>
        </w:rPr>
        <w:t xml:space="preserve"> SR</w:t>
      </w:r>
      <w:r w:rsidR="00815611">
        <w:rPr>
          <w:rFonts w:ascii="Times New Roman" w:hAnsi="Times New Roman" w:cs="Times New Roman"/>
          <w:iCs/>
          <w:sz w:val="18"/>
          <w:szCs w:val="18"/>
        </w:rPr>
        <w:t xml:space="preserve"> </w:t>
      </w:r>
      <w:r w:rsidR="00382374" w:rsidRPr="00D454D8">
        <w:rPr>
          <w:rFonts w:ascii="Times New Roman" w:hAnsi="Times New Roman" w:cs="Times New Roman"/>
          <w:iCs/>
          <w:sz w:val="18"/>
          <w:szCs w:val="18"/>
        </w:rPr>
        <w:t xml:space="preserve">and </w:t>
      </w:r>
      <w:hyperlink r:id="rId46" w:history="1">
        <w:r w:rsidR="00382374" w:rsidRPr="00D454D8">
          <w:rPr>
            <w:rFonts w:ascii="Times New Roman" w:hAnsi="Times New Roman" w:cs="Times New Roman"/>
            <w:iCs/>
            <w:sz w:val="18"/>
            <w:szCs w:val="18"/>
          </w:rPr>
          <w:t xml:space="preserve"> </w:t>
        </w:r>
        <w:proofErr w:type="spellStart"/>
        <w:r w:rsidR="00382374" w:rsidRPr="00D454D8">
          <w:rPr>
            <w:rFonts w:ascii="Times New Roman" w:hAnsi="Times New Roman" w:cs="Times New Roman"/>
            <w:iCs/>
            <w:sz w:val="18"/>
            <w:szCs w:val="18"/>
          </w:rPr>
          <w:t>Kirwan</w:t>
        </w:r>
        <w:proofErr w:type="spellEnd"/>
      </w:hyperlink>
      <w:r w:rsidR="00382374" w:rsidRPr="00D454D8">
        <w:rPr>
          <w:rFonts w:ascii="Times New Roman" w:hAnsi="Times New Roman" w:cs="Times New Roman"/>
          <w:iCs/>
          <w:sz w:val="18"/>
          <w:szCs w:val="18"/>
        </w:rPr>
        <w:t xml:space="preserve"> JP (2010):</w:t>
      </w:r>
      <w:r w:rsidR="00382374" w:rsidRPr="00D454D8">
        <w:rPr>
          <w:rFonts w:ascii="Times New Roman" w:hAnsi="Times New Roman" w:cs="Times New Roman"/>
          <w:sz w:val="18"/>
          <w:szCs w:val="18"/>
        </w:rPr>
        <w:t xml:space="preserve"> Improved Pancreatic β-Cell Function in Type 2 Diabetic </w:t>
      </w:r>
      <w:r w:rsidR="00382374" w:rsidRPr="00D454D8">
        <w:rPr>
          <w:rFonts w:ascii="Times New Roman" w:hAnsi="Times New Roman" w:cs="Times New Roman"/>
          <w:sz w:val="18"/>
          <w:szCs w:val="18"/>
        </w:rPr>
        <w:lastRenderedPageBreak/>
        <w:t xml:space="preserve">Patients After Lifestyle-Induced Weight Loss Is Related to Glucose-Dependent </w:t>
      </w:r>
      <w:proofErr w:type="spellStart"/>
      <w:r w:rsidR="00382374" w:rsidRPr="00D454D8">
        <w:rPr>
          <w:rFonts w:ascii="Times New Roman" w:hAnsi="Times New Roman" w:cs="Times New Roman"/>
          <w:sz w:val="18"/>
          <w:szCs w:val="18"/>
        </w:rPr>
        <w:t>Insulinotropic</w:t>
      </w:r>
      <w:proofErr w:type="spellEnd"/>
      <w:r w:rsidR="00382374" w:rsidRPr="00D454D8">
        <w:rPr>
          <w:rFonts w:ascii="Times New Roman" w:hAnsi="Times New Roman" w:cs="Times New Roman"/>
          <w:sz w:val="18"/>
          <w:szCs w:val="18"/>
        </w:rPr>
        <w:t xml:space="preserve"> Polypeptide Diabetes Care July</w:t>
      </w:r>
      <w:r w:rsidR="00815611">
        <w:rPr>
          <w:rFonts w:ascii="Times New Roman" w:hAnsi="Times New Roman" w:cs="Times New Roman"/>
          <w:sz w:val="18"/>
          <w:szCs w:val="18"/>
        </w:rPr>
        <w:t xml:space="preserve"> </w:t>
      </w:r>
      <w:r w:rsidR="00382374" w:rsidRPr="00D454D8">
        <w:rPr>
          <w:rFonts w:ascii="Times New Roman" w:hAnsi="Times New Roman" w:cs="Times New Roman"/>
          <w:sz w:val="18"/>
          <w:szCs w:val="18"/>
        </w:rPr>
        <w:t>vol. 33 no. 7 1561-1566.</w:t>
      </w:r>
    </w:p>
    <w:p w:rsidR="00382374" w:rsidRPr="00D454D8" w:rsidRDefault="00EE69B1" w:rsidP="00D454D8">
      <w:pPr>
        <w:pStyle w:val="Heading1"/>
        <w:keepNext w:val="0"/>
        <w:numPr>
          <w:ilvl w:val="0"/>
          <w:numId w:val="29"/>
        </w:numPr>
        <w:shd w:val="clear" w:color="auto" w:fill="FFFFFF"/>
        <w:suppressAutoHyphens w:val="0"/>
        <w:snapToGrid w:val="0"/>
        <w:ind w:left="425" w:hanging="425"/>
        <w:jc w:val="both"/>
        <w:textAlignment w:val="baseline"/>
        <w:rPr>
          <w:b w:val="0"/>
          <w:bCs w:val="0"/>
          <w:sz w:val="18"/>
          <w:szCs w:val="18"/>
        </w:rPr>
      </w:pPr>
      <w:hyperlink r:id="rId47" w:history="1">
        <w:r w:rsidR="00382374" w:rsidRPr="00D454D8">
          <w:rPr>
            <w:rStyle w:val="Hyperlink"/>
            <w:b w:val="0"/>
            <w:bCs w:val="0"/>
            <w:iCs/>
            <w:color w:val="auto"/>
            <w:sz w:val="18"/>
            <w:szCs w:val="18"/>
            <w:u w:val="none"/>
            <w:bdr w:val="none" w:sz="0" w:space="0" w:color="auto" w:frame="1"/>
          </w:rPr>
          <w:t>Kramer MK</w:t>
        </w:r>
      </w:hyperlink>
      <w:r w:rsidR="00382374" w:rsidRPr="00D454D8">
        <w:rPr>
          <w:b w:val="0"/>
          <w:bCs w:val="0"/>
          <w:iCs/>
          <w:sz w:val="18"/>
          <w:szCs w:val="18"/>
        </w:rPr>
        <w:t>,</w:t>
      </w:r>
      <w:r w:rsidR="00382374" w:rsidRPr="00D454D8">
        <w:rPr>
          <w:rStyle w:val="apple-converted-space"/>
          <w:rFonts w:eastAsia="Calibri"/>
          <w:b w:val="0"/>
          <w:bCs w:val="0"/>
          <w:iCs/>
          <w:sz w:val="18"/>
          <w:szCs w:val="18"/>
        </w:rPr>
        <w:t> </w:t>
      </w:r>
      <w:hyperlink r:id="rId48" w:history="1">
        <w:r w:rsidR="00382374" w:rsidRPr="00D454D8">
          <w:rPr>
            <w:rStyle w:val="Hyperlink"/>
            <w:b w:val="0"/>
            <w:bCs w:val="0"/>
            <w:iCs/>
            <w:color w:val="auto"/>
            <w:sz w:val="18"/>
            <w:szCs w:val="18"/>
            <w:u w:val="none"/>
            <w:bdr w:val="none" w:sz="0" w:space="0" w:color="auto" w:frame="1"/>
          </w:rPr>
          <w:t>McWilliams JR</w:t>
        </w:r>
      </w:hyperlink>
      <w:r w:rsidR="00382374" w:rsidRPr="00D454D8">
        <w:rPr>
          <w:b w:val="0"/>
          <w:bCs w:val="0"/>
          <w:iCs/>
          <w:sz w:val="18"/>
          <w:szCs w:val="18"/>
        </w:rPr>
        <w:t>,</w:t>
      </w:r>
      <w:r w:rsidR="00382374" w:rsidRPr="00D454D8">
        <w:rPr>
          <w:rStyle w:val="apple-converted-space"/>
          <w:rFonts w:eastAsia="Calibri"/>
          <w:b w:val="0"/>
          <w:bCs w:val="0"/>
          <w:iCs/>
          <w:sz w:val="18"/>
          <w:szCs w:val="18"/>
        </w:rPr>
        <w:t> </w:t>
      </w:r>
      <w:hyperlink r:id="rId49" w:history="1">
        <w:r w:rsidR="00382374" w:rsidRPr="00D454D8">
          <w:rPr>
            <w:rStyle w:val="Hyperlink"/>
            <w:b w:val="0"/>
            <w:bCs w:val="0"/>
            <w:iCs/>
            <w:color w:val="auto"/>
            <w:sz w:val="18"/>
            <w:szCs w:val="18"/>
            <w:u w:val="none"/>
            <w:bdr w:val="none" w:sz="0" w:space="0" w:color="auto" w:frame="1"/>
          </w:rPr>
          <w:t>Chen HY</w:t>
        </w:r>
      </w:hyperlink>
      <w:r w:rsidR="00382374" w:rsidRPr="00D454D8">
        <w:rPr>
          <w:b w:val="0"/>
          <w:bCs w:val="0"/>
          <w:iCs/>
          <w:sz w:val="18"/>
          <w:szCs w:val="18"/>
        </w:rPr>
        <w:t>,</w:t>
      </w:r>
      <w:r w:rsidR="00382374" w:rsidRPr="00D454D8">
        <w:rPr>
          <w:rStyle w:val="apple-converted-space"/>
          <w:rFonts w:eastAsia="Calibri"/>
          <w:b w:val="0"/>
          <w:bCs w:val="0"/>
          <w:iCs/>
          <w:sz w:val="18"/>
          <w:szCs w:val="18"/>
        </w:rPr>
        <w:t> </w:t>
      </w:r>
      <w:proofErr w:type="spellStart"/>
      <w:r>
        <w:fldChar w:fldCharType="begin"/>
      </w:r>
      <w:r w:rsidR="002765E0">
        <w:instrText>HYPERLINK "http://www.ncbi.nlm.nih.gov/pubmed?term=Siminerio%20LM%5BAuthor%5D&amp;cauthor=true&amp;cauthor_uid=21918204"</w:instrText>
      </w:r>
      <w:r>
        <w:fldChar w:fldCharType="separate"/>
      </w:r>
      <w:r w:rsidR="00382374" w:rsidRPr="00D454D8">
        <w:rPr>
          <w:rStyle w:val="Hyperlink"/>
          <w:b w:val="0"/>
          <w:bCs w:val="0"/>
          <w:iCs/>
          <w:color w:val="auto"/>
          <w:sz w:val="18"/>
          <w:szCs w:val="18"/>
          <w:u w:val="none"/>
          <w:bdr w:val="none" w:sz="0" w:space="0" w:color="auto" w:frame="1"/>
        </w:rPr>
        <w:t>Siminerio</w:t>
      </w:r>
      <w:proofErr w:type="spellEnd"/>
      <w:r w:rsidR="00382374" w:rsidRPr="00D454D8">
        <w:rPr>
          <w:rStyle w:val="Hyperlink"/>
          <w:b w:val="0"/>
          <w:bCs w:val="0"/>
          <w:iCs/>
          <w:color w:val="auto"/>
          <w:sz w:val="18"/>
          <w:szCs w:val="18"/>
          <w:u w:val="none"/>
          <w:bdr w:val="none" w:sz="0" w:space="0" w:color="auto" w:frame="1"/>
        </w:rPr>
        <w:t xml:space="preserve"> LM</w:t>
      </w:r>
      <w:r>
        <w:fldChar w:fldCharType="end"/>
      </w:r>
      <w:r w:rsidR="00382374" w:rsidRPr="00D454D8">
        <w:rPr>
          <w:b w:val="0"/>
          <w:bCs w:val="0"/>
          <w:iCs/>
          <w:sz w:val="18"/>
          <w:szCs w:val="18"/>
          <w:shd w:val="clear" w:color="auto" w:fill="FFFFFF"/>
        </w:rPr>
        <w:t xml:space="preserve"> (2011)</w:t>
      </w:r>
      <w:r w:rsidR="00382374" w:rsidRPr="00D454D8">
        <w:rPr>
          <w:b w:val="0"/>
          <w:bCs w:val="0"/>
          <w:sz w:val="18"/>
          <w:szCs w:val="18"/>
          <w:shd w:val="clear" w:color="auto" w:fill="FFFFFF"/>
        </w:rPr>
        <w:t>:</w:t>
      </w:r>
      <w:r w:rsidR="00382374" w:rsidRPr="00D454D8">
        <w:rPr>
          <w:b w:val="0"/>
          <w:bCs w:val="0"/>
          <w:sz w:val="18"/>
          <w:szCs w:val="18"/>
        </w:rPr>
        <w:t xml:space="preserve"> community-based diabetes prevention program: evaluation of the group lifestyle balance program delivered by diabetes educators. </w:t>
      </w:r>
      <w:hyperlink r:id="rId50" w:tooltip="The Diabetes educator." w:history="1">
        <w:r w:rsidR="00382374" w:rsidRPr="00D454D8">
          <w:rPr>
            <w:rStyle w:val="Hyperlink"/>
            <w:b w:val="0"/>
            <w:bCs w:val="0"/>
            <w:color w:val="auto"/>
            <w:sz w:val="18"/>
            <w:szCs w:val="18"/>
            <w:u w:val="none"/>
            <w:bdr w:val="none" w:sz="0" w:space="0" w:color="auto" w:frame="1"/>
            <w:shd w:val="clear" w:color="auto" w:fill="FFFFFF"/>
          </w:rPr>
          <w:t xml:space="preserve">Diabetes </w:t>
        </w:r>
        <w:proofErr w:type="spellStart"/>
        <w:r w:rsidR="00382374" w:rsidRPr="00D454D8">
          <w:rPr>
            <w:rStyle w:val="Hyperlink"/>
            <w:b w:val="0"/>
            <w:bCs w:val="0"/>
            <w:color w:val="auto"/>
            <w:sz w:val="18"/>
            <w:szCs w:val="18"/>
            <w:u w:val="none"/>
            <w:bdr w:val="none" w:sz="0" w:space="0" w:color="auto" w:frame="1"/>
            <w:shd w:val="clear" w:color="auto" w:fill="FFFFFF"/>
          </w:rPr>
          <w:t>Educ</w:t>
        </w:r>
        <w:proofErr w:type="spellEnd"/>
      </w:hyperlink>
      <w:r w:rsidR="00382374" w:rsidRPr="00D454D8">
        <w:rPr>
          <w:b w:val="0"/>
          <w:bCs w:val="0"/>
          <w:sz w:val="18"/>
          <w:szCs w:val="18"/>
          <w:shd w:val="clear" w:color="auto" w:fill="FFFFFF"/>
        </w:rPr>
        <w:t>; 37(5):659-68.</w:t>
      </w:r>
    </w:p>
    <w:p w:rsidR="00382374" w:rsidRPr="00D454D8" w:rsidRDefault="00EE69B1" w:rsidP="00D454D8">
      <w:pPr>
        <w:pStyle w:val="Heading1"/>
        <w:keepNext w:val="0"/>
        <w:numPr>
          <w:ilvl w:val="0"/>
          <w:numId w:val="29"/>
        </w:numPr>
        <w:shd w:val="clear" w:color="auto" w:fill="FFFFFF"/>
        <w:suppressAutoHyphens w:val="0"/>
        <w:snapToGrid w:val="0"/>
        <w:ind w:left="425" w:hanging="425"/>
        <w:jc w:val="both"/>
        <w:textAlignment w:val="baseline"/>
        <w:rPr>
          <w:b w:val="0"/>
          <w:bCs w:val="0"/>
          <w:sz w:val="18"/>
          <w:szCs w:val="18"/>
          <w:shd w:val="clear" w:color="auto" w:fill="FFFFFF"/>
        </w:rPr>
      </w:pPr>
      <w:hyperlink r:id="rId51" w:history="1">
        <w:proofErr w:type="spellStart"/>
        <w:r w:rsidR="00382374" w:rsidRPr="00D454D8">
          <w:rPr>
            <w:rStyle w:val="Hyperlink"/>
            <w:b w:val="0"/>
            <w:bCs w:val="0"/>
            <w:iCs/>
            <w:color w:val="auto"/>
            <w:sz w:val="18"/>
            <w:szCs w:val="18"/>
            <w:u w:val="none"/>
            <w:bdr w:val="none" w:sz="0" w:space="0" w:color="auto" w:frame="1"/>
          </w:rPr>
          <w:t>Katula</w:t>
        </w:r>
        <w:proofErr w:type="spellEnd"/>
        <w:r w:rsidR="00382374" w:rsidRPr="00D454D8">
          <w:rPr>
            <w:rStyle w:val="Hyperlink"/>
            <w:b w:val="0"/>
            <w:bCs w:val="0"/>
            <w:iCs/>
            <w:color w:val="auto"/>
            <w:sz w:val="18"/>
            <w:szCs w:val="18"/>
            <w:u w:val="none"/>
            <w:bdr w:val="none" w:sz="0" w:space="0" w:color="auto" w:frame="1"/>
          </w:rPr>
          <w:t xml:space="preserve"> JA</w:t>
        </w:r>
      </w:hyperlink>
      <w:r w:rsidR="00382374" w:rsidRPr="00D454D8">
        <w:rPr>
          <w:b w:val="0"/>
          <w:bCs w:val="0"/>
          <w:iCs/>
          <w:sz w:val="18"/>
          <w:szCs w:val="18"/>
        </w:rPr>
        <w:t>,</w:t>
      </w:r>
      <w:r w:rsidR="00382374" w:rsidRPr="00D454D8">
        <w:rPr>
          <w:rStyle w:val="apple-converted-space"/>
          <w:rFonts w:eastAsia="Calibri"/>
          <w:b w:val="0"/>
          <w:bCs w:val="0"/>
          <w:iCs/>
          <w:sz w:val="18"/>
          <w:szCs w:val="18"/>
        </w:rPr>
        <w:t> </w:t>
      </w:r>
      <w:proofErr w:type="spellStart"/>
      <w:r>
        <w:fldChar w:fldCharType="begin"/>
      </w:r>
      <w:r w:rsidR="002765E0">
        <w:instrText>HYPERLINK "http://www.ncbi.nlm.nih.gov/pubmed?term=Vitolins%20MZ%5BAuthor%5D&amp;cauthor=true&amp;cauthor_uid=21593290"</w:instrText>
      </w:r>
      <w:r>
        <w:fldChar w:fldCharType="separate"/>
      </w:r>
      <w:r w:rsidR="00382374" w:rsidRPr="00D454D8">
        <w:rPr>
          <w:rStyle w:val="Hyperlink"/>
          <w:b w:val="0"/>
          <w:bCs w:val="0"/>
          <w:iCs/>
          <w:color w:val="auto"/>
          <w:sz w:val="18"/>
          <w:szCs w:val="18"/>
          <w:u w:val="none"/>
          <w:bdr w:val="none" w:sz="0" w:space="0" w:color="auto" w:frame="1"/>
        </w:rPr>
        <w:t>Vitolins</w:t>
      </w:r>
      <w:proofErr w:type="spellEnd"/>
      <w:r w:rsidR="00382374" w:rsidRPr="00D454D8">
        <w:rPr>
          <w:rStyle w:val="Hyperlink"/>
          <w:b w:val="0"/>
          <w:bCs w:val="0"/>
          <w:iCs/>
          <w:color w:val="auto"/>
          <w:sz w:val="18"/>
          <w:szCs w:val="18"/>
          <w:u w:val="none"/>
          <w:bdr w:val="none" w:sz="0" w:space="0" w:color="auto" w:frame="1"/>
        </w:rPr>
        <w:t xml:space="preserve"> MZ</w:t>
      </w:r>
      <w:r>
        <w:fldChar w:fldCharType="end"/>
      </w:r>
      <w:r w:rsidR="00382374" w:rsidRPr="00D454D8">
        <w:rPr>
          <w:b w:val="0"/>
          <w:bCs w:val="0"/>
          <w:iCs/>
          <w:sz w:val="18"/>
          <w:szCs w:val="18"/>
        </w:rPr>
        <w:t>,</w:t>
      </w:r>
      <w:r w:rsidR="00382374" w:rsidRPr="00D454D8">
        <w:rPr>
          <w:rStyle w:val="apple-converted-space"/>
          <w:rFonts w:eastAsia="Calibri"/>
          <w:b w:val="0"/>
          <w:bCs w:val="0"/>
          <w:iCs/>
          <w:sz w:val="18"/>
          <w:szCs w:val="18"/>
        </w:rPr>
        <w:t> </w:t>
      </w:r>
      <w:hyperlink r:id="rId52" w:history="1">
        <w:r w:rsidR="00382374" w:rsidRPr="00D454D8">
          <w:rPr>
            <w:rStyle w:val="Hyperlink"/>
            <w:b w:val="0"/>
            <w:bCs w:val="0"/>
            <w:iCs/>
            <w:color w:val="auto"/>
            <w:sz w:val="18"/>
            <w:szCs w:val="18"/>
            <w:u w:val="none"/>
            <w:bdr w:val="none" w:sz="0" w:space="0" w:color="auto" w:frame="1"/>
          </w:rPr>
          <w:t>Rosenberger EL</w:t>
        </w:r>
      </w:hyperlink>
      <w:r w:rsidR="00382374" w:rsidRPr="00D454D8">
        <w:rPr>
          <w:b w:val="0"/>
          <w:bCs w:val="0"/>
          <w:iCs/>
          <w:sz w:val="18"/>
          <w:szCs w:val="18"/>
        </w:rPr>
        <w:t>,</w:t>
      </w:r>
      <w:r w:rsidR="00382374" w:rsidRPr="00D454D8">
        <w:rPr>
          <w:rStyle w:val="apple-converted-space"/>
          <w:rFonts w:eastAsia="Calibri"/>
          <w:b w:val="0"/>
          <w:bCs w:val="0"/>
          <w:iCs/>
          <w:sz w:val="18"/>
          <w:szCs w:val="18"/>
        </w:rPr>
        <w:t> </w:t>
      </w:r>
      <w:hyperlink r:id="rId53" w:history="1">
        <w:r w:rsidR="00382374" w:rsidRPr="00D454D8">
          <w:rPr>
            <w:rStyle w:val="Hyperlink"/>
            <w:b w:val="0"/>
            <w:bCs w:val="0"/>
            <w:iCs/>
            <w:color w:val="auto"/>
            <w:sz w:val="18"/>
            <w:szCs w:val="18"/>
            <w:u w:val="none"/>
            <w:bdr w:val="none" w:sz="0" w:space="0" w:color="auto" w:frame="1"/>
          </w:rPr>
          <w:t>Blackwell CS</w:t>
        </w:r>
      </w:hyperlink>
      <w:r w:rsidR="00382374" w:rsidRPr="00D454D8">
        <w:rPr>
          <w:b w:val="0"/>
          <w:bCs w:val="0"/>
          <w:iCs/>
          <w:sz w:val="18"/>
          <w:szCs w:val="18"/>
        </w:rPr>
        <w:t>,</w:t>
      </w:r>
      <w:r w:rsidR="00815611">
        <w:rPr>
          <w:rStyle w:val="apple-converted-space"/>
          <w:rFonts w:eastAsia="Calibri"/>
          <w:b w:val="0"/>
          <w:bCs w:val="0"/>
          <w:iCs/>
          <w:sz w:val="18"/>
          <w:szCs w:val="18"/>
        </w:rPr>
        <w:t xml:space="preserve"> </w:t>
      </w:r>
      <w:hyperlink r:id="rId54" w:history="1">
        <w:r w:rsidR="00382374" w:rsidRPr="00D454D8">
          <w:rPr>
            <w:rStyle w:val="Hyperlink"/>
            <w:b w:val="0"/>
            <w:bCs w:val="0"/>
            <w:iCs/>
            <w:color w:val="auto"/>
            <w:sz w:val="18"/>
            <w:szCs w:val="18"/>
            <w:u w:val="none"/>
            <w:bdr w:val="none" w:sz="0" w:space="0" w:color="auto" w:frame="1"/>
          </w:rPr>
          <w:t>Morgan TM</w:t>
        </w:r>
      </w:hyperlink>
      <w:r w:rsidR="00382374" w:rsidRPr="00D454D8">
        <w:rPr>
          <w:b w:val="0"/>
          <w:bCs w:val="0"/>
          <w:iCs/>
          <w:sz w:val="18"/>
          <w:szCs w:val="18"/>
        </w:rPr>
        <w:t>,</w:t>
      </w:r>
      <w:r w:rsidR="00382374" w:rsidRPr="00D454D8">
        <w:rPr>
          <w:rStyle w:val="apple-converted-space"/>
          <w:rFonts w:eastAsia="Calibri"/>
          <w:b w:val="0"/>
          <w:bCs w:val="0"/>
          <w:iCs/>
          <w:sz w:val="18"/>
          <w:szCs w:val="18"/>
        </w:rPr>
        <w:t> </w:t>
      </w:r>
      <w:proofErr w:type="spellStart"/>
      <w:r>
        <w:fldChar w:fldCharType="begin"/>
      </w:r>
      <w:r w:rsidR="002765E0">
        <w:instrText>HYPERLINK "http://www.ncbi.nlm.nih.gov/pubmed?term=Lawlor%20MS%5BAuthor%5D&amp;cauthor=true&amp;cauthor_uid=21593290"</w:instrText>
      </w:r>
      <w:r>
        <w:fldChar w:fldCharType="separate"/>
      </w:r>
      <w:r w:rsidR="00382374" w:rsidRPr="00D454D8">
        <w:rPr>
          <w:rStyle w:val="Hyperlink"/>
          <w:b w:val="0"/>
          <w:bCs w:val="0"/>
          <w:iCs/>
          <w:color w:val="auto"/>
          <w:sz w:val="18"/>
          <w:szCs w:val="18"/>
          <w:u w:val="none"/>
          <w:bdr w:val="none" w:sz="0" w:space="0" w:color="auto" w:frame="1"/>
        </w:rPr>
        <w:t>Lawlor</w:t>
      </w:r>
      <w:proofErr w:type="spellEnd"/>
      <w:r w:rsidR="00382374" w:rsidRPr="00D454D8">
        <w:rPr>
          <w:rStyle w:val="Hyperlink"/>
          <w:b w:val="0"/>
          <w:bCs w:val="0"/>
          <w:iCs/>
          <w:color w:val="auto"/>
          <w:sz w:val="18"/>
          <w:szCs w:val="18"/>
          <w:u w:val="none"/>
          <w:bdr w:val="none" w:sz="0" w:space="0" w:color="auto" w:frame="1"/>
        </w:rPr>
        <w:t xml:space="preserve"> MS</w:t>
      </w:r>
      <w:r>
        <w:fldChar w:fldCharType="end"/>
      </w:r>
      <w:r w:rsidR="00382374" w:rsidRPr="00D454D8">
        <w:rPr>
          <w:b w:val="0"/>
          <w:bCs w:val="0"/>
          <w:iCs/>
          <w:sz w:val="18"/>
          <w:szCs w:val="18"/>
        </w:rPr>
        <w:t>,</w:t>
      </w:r>
      <w:r w:rsidR="00382374" w:rsidRPr="00D454D8">
        <w:rPr>
          <w:rStyle w:val="apple-converted-space"/>
          <w:rFonts w:eastAsia="Calibri"/>
          <w:b w:val="0"/>
          <w:bCs w:val="0"/>
          <w:iCs/>
          <w:sz w:val="18"/>
          <w:szCs w:val="18"/>
        </w:rPr>
        <w:t> </w:t>
      </w:r>
      <w:hyperlink r:id="rId55" w:history="1">
        <w:r w:rsidR="00382374" w:rsidRPr="00D454D8">
          <w:rPr>
            <w:rStyle w:val="Hyperlink"/>
            <w:b w:val="0"/>
            <w:bCs w:val="0"/>
            <w:iCs/>
            <w:color w:val="auto"/>
            <w:sz w:val="18"/>
            <w:szCs w:val="18"/>
            <w:u w:val="none"/>
            <w:bdr w:val="none" w:sz="0" w:space="0" w:color="auto" w:frame="1"/>
          </w:rPr>
          <w:t>Goff DC Jr</w:t>
        </w:r>
      </w:hyperlink>
      <w:r w:rsidR="00382374" w:rsidRPr="00D454D8">
        <w:rPr>
          <w:b w:val="0"/>
          <w:bCs w:val="0"/>
          <w:iCs/>
          <w:sz w:val="18"/>
          <w:szCs w:val="18"/>
        </w:rPr>
        <w:t>.</w:t>
      </w:r>
      <w:r w:rsidR="00382374" w:rsidRPr="00D454D8">
        <w:rPr>
          <w:b w:val="0"/>
          <w:bCs w:val="0"/>
          <w:iCs/>
          <w:sz w:val="18"/>
          <w:szCs w:val="18"/>
          <w:shd w:val="clear" w:color="auto" w:fill="FFFFFF"/>
        </w:rPr>
        <w:t xml:space="preserve"> (2011)</w:t>
      </w:r>
      <w:r w:rsidR="00382374" w:rsidRPr="00D454D8">
        <w:rPr>
          <w:b w:val="0"/>
          <w:bCs w:val="0"/>
          <w:sz w:val="18"/>
          <w:szCs w:val="18"/>
          <w:shd w:val="clear" w:color="auto" w:fill="FFFFFF"/>
        </w:rPr>
        <w:t>:</w:t>
      </w:r>
      <w:r w:rsidR="00382374" w:rsidRPr="00D454D8">
        <w:rPr>
          <w:b w:val="0"/>
          <w:bCs w:val="0"/>
          <w:sz w:val="18"/>
          <w:szCs w:val="18"/>
        </w:rPr>
        <w:t xml:space="preserve"> One-year results of a community-based translation of the Diabetes Prevention Program: Healthy-Living Partnerships to Prevent Diabetes (HELP PD) Project. </w:t>
      </w:r>
      <w:hyperlink r:id="rId56" w:tooltip="Diabetes care." w:history="1">
        <w:r w:rsidR="00382374" w:rsidRPr="00D454D8">
          <w:rPr>
            <w:rStyle w:val="Hyperlink"/>
            <w:b w:val="0"/>
            <w:bCs w:val="0"/>
            <w:color w:val="auto"/>
            <w:sz w:val="18"/>
            <w:szCs w:val="18"/>
            <w:u w:val="none"/>
            <w:bdr w:val="none" w:sz="0" w:space="0" w:color="auto" w:frame="1"/>
            <w:shd w:val="clear" w:color="auto" w:fill="FFFFFF"/>
          </w:rPr>
          <w:t>Diabetes Care</w:t>
        </w:r>
      </w:hyperlink>
      <w:r w:rsidR="00382374" w:rsidRPr="00D454D8">
        <w:rPr>
          <w:b w:val="0"/>
          <w:bCs w:val="0"/>
          <w:sz w:val="18"/>
          <w:szCs w:val="18"/>
          <w:shd w:val="clear" w:color="auto" w:fill="FFFFFF"/>
        </w:rPr>
        <w:t>; 34(7):1451-7.</w:t>
      </w:r>
    </w:p>
    <w:p w:rsidR="00382374" w:rsidRPr="00D454D8" w:rsidRDefault="00EE69B1" w:rsidP="00D454D8">
      <w:pPr>
        <w:pStyle w:val="Heading1"/>
        <w:keepNext w:val="0"/>
        <w:numPr>
          <w:ilvl w:val="0"/>
          <w:numId w:val="29"/>
        </w:numPr>
        <w:shd w:val="clear" w:color="auto" w:fill="FFFFFF"/>
        <w:suppressAutoHyphens w:val="0"/>
        <w:snapToGrid w:val="0"/>
        <w:ind w:left="425" w:hanging="425"/>
        <w:jc w:val="both"/>
        <w:textAlignment w:val="baseline"/>
        <w:rPr>
          <w:b w:val="0"/>
          <w:bCs w:val="0"/>
          <w:sz w:val="18"/>
          <w:szCs w:val="18"/>
        </w:rPr>
      </w:pPr>
      <w:hyperlink r:id="rId57" w:history="1">
        <w:proofErr w:type="spellStart"/>
        <w:r w:rsidR="00382374" w:rsidRPr="00D454D8">
          <w:rPr>
            <w:rStyle w:val="Hyperlink"/>
            <w:b w:val="0"/>
            <w:bCs w:val="0"/>
            <w:iCs/>
            <w:color w:val="auto"/>
            <w:sz w:val="18"/>
            <w:szCs w:val="18"/>
            <w:u w:val="none"/>
            <w:bdr w:val="none" w:sz="0" w:space="0" w:color="auto" w:frame="1"/>
          </w:rPr>
          <w:t>Kowall</w:t>
        </w:r>
        <w:proofErr w:type="spellEnd"/>
        <w:r w:rsidR="00382374" w:rsidRPr="00D454D8">
          <w:rPr>
            <w:rStyle w:val="Hyperlink"/>
            <w:b w:val="0"/>
            <w:bCs w:val="0"/>
            <w:iCs/>
            <w:color w:val="auto"/>
            <w:sz w:val="18"/>
            <w:szCs w:val="18"/>
            <w:u w:val="none"/>
            <w:bdr w:val="none" w:sz="0" w:space="0" w:color="auto" w:frame="1"/>
          </w:rPr>
          <w:t xml:space="preserve"> B</w:t>
        </w:r>
      </w:hyperlink>
      <w:r w:rsidR="00382374" w:rsidRPr="00D454D8">
        <w:rPr>
          <w:b w:val="0"/>
          <w:bCs w:val="0"/>
          <w:iCs/>
          <w:sz w:val="18"/>
          <w:szCs w:val="18"/>
        </w:rPr>
        <w:t>,</w:t>
      </w:r>
      <w:r w:rsidR="00382374" w:rsidRPr="00D454D8">
        <w:rPr>
          <w:rStyle w:val="apple-converted-space"/>
          <w:rFonts w:eastAsia="Calibri"/>
          <w:b w:val="0"/>
          <w:bCs w:val="0"/>
          <w:iCs/>
          <w:sz w:val="18"/>
          <w:szCs w:val="18"/>
        </w:rPr>
        <w:t> </w:t>
      </w:r>
      <w:proofErr w:type="spellStart"/>
      <w:r>
        <w:fldChar w:fldCharType="begin"/>
      </w:r>
      <w:r w:rsidR="002765E0">
        <w:instrText>HYPERLINK "http://www.ncbi.nlm.nih.gov/pubmed?term=Rathmann%20W%5BAuthor%5D&amp;cauthor=true&amp;cauthor_uid=21863002"</w:instrText>
      </w:r>
      <w:r>
        <w:fldChar w:fldCharType="separate"/>
      </w:r>
      <w:r w:rsidR="00382374" w:rsidRPr="00D454D8">
        <w:rPr>
          <w:rStyle w:val="Hyperlink"/>
          <w:b w:val="0"/>
          <w:bCs w:val="0"/>
          <w:iCs/>
          <w:color w:val="auto"/>
          <w:sz w:val="18"/>
          <w:szCs w:val="18"/>
          <w:u w:val="none"/>
          <w:bdr w:val="none" w:sz="0" w:space="0" w:color="auto" w:frame="1"/>
        </w:rPr>
        <w:t>Rathmann</w:t>
      </w:r>
      <w:proofErr w:type="spellEnd"/>
      <w:r w:rsidR="00382374" w:rsidRPr="00D454D8">
        <w:rPr>
          <w:rStyle w:val="Hyperlink"/>
          <w:b w:val="0"/>
          <w:bCs w:val="0"/>
          <w:iCs/>
          <w:color w:val="auto"/>
          <w:sz w:val="18"/>
          <w:szCs w:val="18"/>
          <w:u w:val="none"/>
          <w:bdr w:val="none" w:sz="0" w:space="0" w:color="auto" w:frame="1"/>
        </w:rPr>
        <w:t xml:space="preserve"> W</w:t>
      </w:r>
      <w:r>
        <w:fldChar w:fldCharType="end"/>
      </w:r>
      <w:r w:rsidR="00382374" w:rsidRPr="00D454D8">
        <w:rPr>
          <w:b w:val="0"/>
          <w:bCs w:val="0"/>
          <w:iCs/>
          <w:sz w:val="18"/>
          <w:szCs w:val="18"/>
        </w:rPr>
        <w:t>,</w:t>
      </w:r>
      <w:r w:rsidR="00382374" w:rsidRPr="00D454D8">
        <w:rPr>
          <w:rStyle w:val="apple-converted-space"/>
          <w:rFonts w:eastAsia="Calibri"/>
          <w:b w:val="0"/>
          <w:bCs w:val="0"/>
          <w:iCs/>
          <w:sz w:val="18"/>
          <w:szCs w:val="18"/>
        </w:rPr>
        <w:t> </w:t>
      </w:r>
      <w:proofErr w:type="spellStart"/>
      <w:r>
        <w:fldChar w:fldCharType="begin"/>
      </w:r>
      <w:r w:rsidR="002765E0">
        <w:instrText>HYPERLINK "http://www.ncbi.nlm.nih.gov/pubmed?term=Heier%20M%5BAuthor%5D&amp;cauthor=true&amp;cauthor_uid=21863002"</w:instrText>
      </w:r>
      <w:r>
        <w:fldChar w:fldCharType="separate"/>
      </w:r>
      <w:r w:rsidR="00382374" w:rsidRPr="00D454D8">
        <w:rPr>
          <w:rStyle w:val="Hyperlink"/>
          <w:b w:val="0"/>
          <w:bCs w:val="0"/>
          <w:iCs/>
          <w:color w:val="auto"/>
          <w:sz w:val="18"/>
          <w:szCs w:val="18"/>
          <w:u w:val="none"/>
          <w:bdr w:val="none" w:sz="0" w:space="0" w:color="auto" w:frame="1"/>
        </w:rPr>
        <w:t>Heier</w:t>
      </w:r>
      <w:proofErr w:type="spellEnd"/>
      <w:r w:rsidR="00382374" w:rsidRPr="00D454D8">
        <w:rPr>
          <w:rStyle w:val="Hyperlink"/>
          <w:b w:val="0"/>
          <w:bCs w:val="0"/>
          <w:iCs/>
          <w:color w:val="auto"/>
          <w:sz w:val="18"/>
          <w:szCs w:val="18"/>
          <w:u w:val="none"/>
          <w:bdr w:val="none" w:sz="0" w:space="0" w:color="auto" w:frame="1"/>
        </w:rPr>
        <w:t xml:space="preserve"> M</w:t>
      </w:r>
      <w:r>
        <w:fldChar w:fldCharType="end"/>
      </w:r>
      <w:r w:rsidR="00382374" w:rsidRPr="00D454D8">
        <w:rPr>
          <w:b w:val="0"/>
          <w:bCs w:val="0"/>
          <w:iCs/>
          <w:sz w:val="18"/>
          <w:szCs w:val="18"/>
        </w:rPr>
        <w:t>,</w:t>
      </w:r>
      <w:r w:rsidR="00382374" w:rsidRPr="00D454D8">
        <w:rPr>
          <w:rStyle w:val="apple-converted-space"/>
          <w:rFonts w:eastAsia="Calibri"/>
          <w:b w:val="0"/>
          <w:bCs w:val="0"/>
          <w:iCs/>
          <w:sz w:val="18"/>
          <w:szCs w:val="18"/>
        </w:rPr>
        <w:t> </w:t>
      </w:r>
      <w:proofErr w:type="spellStart"/>
      <w:r>
        <w:fldChar w:fldCharType="begin"/>
      </w:r>
      <w:r>
        <w:instrText>HYPERLINK "http://www.ncbi.nlm.nih.gov/pubmed?term=Holle%20R%5BAuthor%5D&amp;cauthor=true&amp;cauthor_uid=21863002"</w:instrText>
      </w:r>
      <w:r>
        <w:fldChar w:fldCharType="separate"/>
      </w:r>
      <w:r w:rsidR="00382374" w:rsidRPr="00D454D8">
        <w:rPr>
          <w:rStyle w:val="Hyperlink"/>
          <w:b w:val="0"/>
          <w:bCs w:val="0"/>
          <w:iCs/>
          <w:color w:val="auto"/>
          <w:sz w:val="18"/>
          <w:szCs w:val="18"/>
          <w:u w:val="none"/>
          <w:bdr w:val="none" w:sz="0" w:space="0" w:color="auto" w:frame="1"/>
        </w:rPr>
        <w:t>Holle</w:t>
      </w:r>
      <w:proofErr w:type="spellEnd"/>
      <w:r w:rsidR="00382374" w:rsidRPr="00D454D8">
        <w:rPr>
          <w:rStyle w:val="Hyperlink"/>
          <w:b w:val="0"/>
          <w:bCs w:val="0"/>
          <w:iCs/>
          <w:color w:val="auto"/>
          <w:sz w:val="18"/>
          <w:szCs w:val="18"/>
          <w:u w:val="none"/>
          <w:bdr w:val="none" w:sz="0" w:space="0" w:color="auto" w:frame="1"/>
        </w:rPr>
        <w:t xml:space="preserve"> R</w:t>
      </w:r>
      <w:r>
        <w:fldChar w:fldCharType="end"/>
      </w:r>
      <w:r w:rsidR="00382374" w:rsidRPr="00D454D8">
        <w:rPr>
          <w:b w:val="0"/>
          <w:bCs w:val="0"/>
          <w:iCs/>
          <w:sz w:val="18"/>
          <w:szCs w:val="18"/>
        </w:rPr>
        <w:t>,</w:t>
      </w:r>
      <w:r w:rsidR="00382374" w:rsidRPr="00D454D8">
        <w:rPr>
          <w:rStyle w:val="apple-converted-space"/>
          <w:rFonts w:eastAsia="Calibri"/>
          <w:b w:val="0"/>
          <w:bCs w:val="0"/>
          <w:iCs/>
          <w:sz w:val="18"/>
          <w:szCs w:val="18"/>
        </w:rPr>
        <w:t> </w:t>
      </w:r>
      <w:hyperlink r:id="rId58" w:history="1">
        <w:r w:rsidR="00382374" w:rsidRPr="00D454D8">
          <w:rPr>
            <w:rStyle w:val="Hyperlink"/>
            <w:b w:val="0"/>
            <w:bCs w:val="0"/>
            <w:iCs/>
            <w:color w:val="auto"/>
            <w:sz w:val="18"/>
            <w:szCs w:val="18"/>
            <w:u w:val="none"/>
            <w:bdr w:val="none" w:sz="0" w:space="0" w:color="auto" w:frame="1"/>
          </w:rPr>
          <w:t>Peters A</w:t>
        </w:r>
      </w:hyperlink>
      <w:r w:rsidR="00382374" w:rsidRPr="00D454D8">
        <w:rPr>
          <w:b w:val="0"/>
          <w:bCs w:val="0"/>
          <w:iCs/>
          <w:sz w:val="18"/>
          <w:szCs w:val="18"/>
        </w:rPr>
        <w:t>,</w:t>
      </w:r>
      <w:r w:rsidR="00815611">
        <w:rPr>
          <w:rStyle w:val="apple-converted-space"/>
          <w:rFonts w:eastAsia="Calibri"/>
          <w:b w:val="0"/>
          <w:bCs w:val="0"/>
          <w:iCs/>
          <w:sz w:val="18"/>
          <w:szCs w:val="18"/>
        </w:rPr>
        <w:t xml:space="preserve"> </w:t>
      </w:r>
      <w:hyperlink r:id="rId59" w:history="1">
        <w:proofErr w:type="spellStart"/>
        <w:r w:rsidR="00382374" w:rsidRPr="00D454D8">
          <w:rPr>
            <w:rStyle w:val="Hyperlink"/>
            <w:b w:val="0"/>
            <w:bCs w:val="0"/>
            <w:iCs/>
            <w:color w:val="auto"/>
            <w:sz w:val="18"/>
            <w:szCs w:val="18"/>
            <w:u w:val="none"/>
            <w:bdr w:val="none" w:sz="0" w:space="0" w:color="auto" w:frame="1"/>
          </w:rPr>
          <w:t>Thorand</w:t>
        </w:r>
        <w:proofErr w:type="spellEnd"/>
        <w:r w:rsidR="00382374" w:rsidRPr="00D454D8">
          <w:rPr>
            <w:rStyle w:val="Hyperlink"/>
            <w:b w:val="0"/>
            <w:bCs w:val="0"/>
            <w:iCs/>
            <w:color w:val="auto"/>
            <w:sz w:val="18"/>
            <w:szCs w:val="18"/>
            <w:u w:val="none"/>
            <w:bdr w:val="none" w:sz="0" w:space="0" w:color="auto" w:frame="1"/>
          </w:rPr>
          <w:t xml:space="preserve"> B</w:t>
        </w:r>
      </w:hyperlink>
      <w:r w:rsidR="00382374" w:rsidRPr="00D454D8">
        <w:rPr>
          <w:b w:val="0"/>
          <w:bCs w:val="0"/>
          <w:iCs/>
          <w:sz w:val="18"/>
          <w:szCs w:val="18"/>
        </w:rPr>
        <w:t>,</w:t>
      </w:r>
      <w:r w:rsidR="00382374" w:rsidRPr="00D454D8">
        <w:rPr>
          <w:rStyle w:val="apple-converted-space"/>
          <w:rFonts w:eastAsia="Calibri"/>
          <w:b w:val="0"/>
          <w:bCs w:val="0"/>
          <w:iCs/>
          <w:sz w:val="18"/>
          <w:szCs w:val="18"/>
        </w:rPr>
        <w:t> </w:t>
      </w:r>
      <w:hyperlink r:id="rId60" w:history="1">
        <w:r w:rsidR="00382374" w:rsidRPr="00D454D8">
          <w:rPr>
            <w:rStyle w:val="Hyperlink"/>
            <w:b w:val="0"/>
            <w:bCs w:val="0"/>
            <w:iCs/>
            <w:color w:val="auto"/>
            <w:sz w:val="18"/>
            <w:szCs w:val="18"/>
            <w:u w:val="none"/>
            <w:bdr w:val="none" w:sz="0" w:space="0" w:color="auto" w:frame="1"/>
          </w:rPr>
          <w:t>Herder C</w:t>
        </w:r>
      </w:hyperlink>
      <w:r w:rsidR="00382374" w:rsidRPr="00D454D8">
        <w:rPr>
          <w:b w:val="0"/>
          <w:bCs w:val="0"/>
          <w:iCs/>
          <w:sz w:val="18"/>
          <w:szCs w:val="18"/>
        </w:rPr>
        <w:t>,</w:t>
      </w:r>
      <w:r w:rsidR="00382374" w:rsidRPr="00D454D8">
        <w:rPr>
          <w:rStyle w:val="apple-converted-space"/>
          <w:rFonts w:eastAsia="Calibri"/>
          <w:b w:val="0"/>
          <w:bCs w:val="0"/>
          <w:iCs/>
          <w:sz w:val="18"/>
          <w:szCs w:val="18"/>
        </w:rPr>
        <w:t> </w:t>
      </w:r>
      <w:proofErr w:type="spellStart"/>
      <w:r>
        <w:fldChar w:fldCharType="begin"/>
      </w:r>
      <w:r>
        <w:instrText>HYPERLINK "http://www.ncbi.nlm.nih.gov/pubmed?term=Strassburger%20K%5BAuthor%5D&amp;cauthor=true&amp;cauthor_uid=21863002"</w:instrText>
      </w:r>
      <w:r>
        <w:fldChar w:fldCharType="separate"/>
      </w:r>
      <w:r w:rsidR="00382374" w:rsidRPr="00D454D8">
        <w:rPr>
          <w:rStyle w:val="Hyperlink"/>
          <w:b w:val="0"/>
          <w:bCs w:val="0"/>
          <w:iCs/>
          <w:color w:val="auto"/>
          <w:sz w:val="18"/>
          <w:szCs w:val="18"/>
          <w:u w:val="none"/>
          <w:bdr w:val="none" w:sz="0" w:space="0" w:color="auto" w:frame="1"/>
        </w:rPr>
        <w:t>Strassburger</w:t>
      </w:r>
      <w:proofErr w:type="spellEnd"/>
      <w:r w:rsidR="00382374" w:rsidRPr="00D454D8">
        <w:rPr>
          <w:rStyle w:val="Hyperlink"/>
          <w:b w:val="0"/>
          <w:bCs w:val="0"/>
          <w:iCs/>
          <w:color w:val="auto"/>
          <w:sz w:val="18"/>
          <w:szCs w:val="18"/>
          <w:u w:val="none"/>
          <w:bdr w:val="none" w:sz="0" w:space="0" w:color="auto" w:frame="1"/>
        </w:rPr>
        <w:t xml:space="preserve"> K</w:t>
      </w:r>
      <w:r>
        <w:fldChar w:fldCharType="end"/>
      </w:r>
      <w:r w:rsidR="00382374" w:rsidRPr="00D454D8">
        <w:rPr>
          <w:b w:val="0"/>
          <w:bCs w:val="0"/>
          <w:iCs/>
          <w:sz w:val="18"/>
          <w:szCs w:val="18"/>
        </w:rPr>
        <w:t>,</w:t>
      </w:r>
      <w:r w:rsidR="00382374" w:rsidRPr="00D454D8">
        <w:rPr>
          <w:rStyle w:val="apple-converted-space"/>
          <w:rFonts w:eastAsia="Calibri"/>
          <w:b w:val="0"/>
          <w:bCs w:val="0"/>
          <w:iCs/>
          <w:sz w:val="18"/>
          <w:szCs w:val="18"/>
        </w:rPr>
        <w:t> </w:t>
      </w:r>
      <w:proofErr w:type="spellStart"/>
      <w:r>
        <w:fldChar w:fldCharType="begin"/>
      </w:r>
      <w:r w:rsidR="002765E0">
        <w:instrText>HYPERLINK "http://www.ncbi.nlm.nih.gov/pubmed?term=Giani%20G%5BAuthor%5D&amp;cauthor=true&amp;cauthor_uid=21863002"</w:instrText>
      </w:r>
      <w:r>
        <w:fldChar w:fldCharType="separate"/>
      </w:r>
      <w:r w:rsidR="00382374" w:rsidRPr="00D454D8">
        <w:rPr>
          <w:rStyle w:val="Hyperlink"/>
          <w:b w:val="0"/>
          <w:bCs w:val="0"/>
          <w:iCs/>
          <w:color w:val="auto"/>
          <w:sz w:val="18"/>
          <w:szCs w:val="18"/>
          <w:u w:val="none"/>
          <w:bdr w:val="none" w:sz="0" w:space="0" w:color="auto" w:frame="1"/>
        </w:rPr>
        <w:t>Giani</w:t>
      </w:r>
      <w:proofErr w:type="spellEnd"/>
      <w:r w:rsidR="00382374" w:rsidRPr="00D454D8">
        <w:rPr>
          <w:rStyle w:val="Hyperlink"/>
          <w:b w:val="0"/>
          <w:bCs w:val="0"/>
          <w:iCs/>
          <w:color w:val="auto"/>
          <w:sz w:val="18"/>
          <w:szCs w:val="18"/>
          <w:u w:val="none"/>
          <w:bdr w:val="none" w:sz="0" w:space="0" w:color="auto" w:frame="1"/>
        </w:rPr>
        <w:t xml:space="preserve"> G</w:t>
      </w:r>
      <w:r>
        <w:fldChar w:fldCharType="end"/>
      </w:r>
      <w:r w:rsidR="00382374" w:rsidRPr="00D454D8">
        <w:rPr>
          <w:b w:val="0"/>
          <w:bCs w:val="0"/>
          <w:iCs/>
          <w:sz w:val="18"/>
          <w:szCs w:val="18"/>
        </w:rPr>
        <w:t>,</w:t>
      </w:r>
      <w:r w:rsidR="00815611">
        <w:rPr>
          <w:rStyle w:val="apple-converted-space"/>
          <w:rFonts w:eastAsia="Calibri"/>
          <w:b w:val="0"/>
          <w:bCs w:val="0"/>
          <w:iCs/>
          <w:sz w:val="18"/>
          <w:szCs w:val="18"/>
        </w:rPr>
        <w:t xml:space="preserve"> </w:t>
      </w:r>
      <w:hyperlink r:id="rId61" w:history="1">
        <w:proofErr w:type="spellStart"/>
        <w:r w:rsidR="00382374" w:rsidRPr="00D454D8">
          <w:rPr>
            <w:rStyle w:val="Hyperlink"/>
            <w:b w:val="0"/>
            <w:bCs w:val="0"/>
            <w:iCs/>
            <w:color w:val="auto"/>
            <w:sz w:val="18"/>
            <w:szCs w:val="18"/>
            <w:u w:val="none"/>
            <w:bdr w:val="none" w:sz="0" w:space="0" w:color="auto" w:frame="1"/>
          </w:rPr>
          <w:t>Meisinger</w:t>
        </w:r>
        <w:proofErr w:type="spellEnd"/>
        <w:r w:rsidR="00382374" w:rsidRPr="00D454D8">
          <w:rPr>
            <w:rStyle w:val="Hyperlink"/>
            <w:b w:val="0"/>
            <w:bCs w:val="0"/>
            <w:iCs/>
            <w:color w:val="auto"/>
            <w:sz w:val="18"/>
            <w:szCs w:val="18"/>
            <w:u w:val="none"/>
            <w:bdr w:val="none" w:sz="0" w:space="0" w:color="auto" w:frame="1"/>
          </w:rPr>
          <w:t xml:space="preserve"> C</w:t>
        </w:r>
      </w:hyperlink>
      <w:r w:rsidR="00382374" w:rsidRPr="00D454D8">
        <w:rPr>
          <w:iCs/>
          <w:sz w:val="18"/>
          <w:szCs w:val="18"/>
        </w:rPr>
        <w:t xml:space="preserve"> </w:t>
      </w:r>
      <w:r w:rsidR="00382374" w:rsidRPr="00D454D8">
        <w:rPr>
          <w:b w:val="0"/>
          <w:bCs w:val="0"/>
          <w:iCs/>
          <w:sz w:val="18"/>
          <w:szCs w:val="18"/>
          <w:shd w:val="clear" w:color="auto" w:fill="FFFFFF"/>
        </w:rPr>
        <w:t>(2011</w:t>
      </w:r>
      <w:r w:rsidR="00382374" w:rsidRPr="00D454D8">
        <w:rPr>
          <w:b w:val="0"/>
          <w:bCs w:val="0"/>
          <w:sz w:val="18"/>
          <w:szCs w:val="18"/>
          <w:shd w:val="clear" w:color="auto" w:fill="FFFFFF"/>
        </w:rPr>
        <w:t>):</w:t>
      </w:r>
      <w:r w:rsidR="00815611">
        <w:rPr>
          <w:b w:val="0"/>
          <w:bCs w:val="0"/>
          <w:sz w:val="18"/>
          <w:szCs w:val="18"/>
        </w:rPr>
        <w:t xml:space="preserve"> </w:t>
      </w:r>
      <w:r w:rsidR="00382374" w:rsidRPr="00D454D8">
        <w:rPr>
          <w:b w:val="0"/>
          <w:bCs w:val="0"/>
          <w:sz w:val="18"/>
          <w:szCs w:val="18"/>
        </w:rPr>
        <w:t>impact of</w:t>
      </w:r>
      <w:r w:rsidR="00815611">
        <w:rPr>
          <w:rStyle w:val="apple-converted-space"/>
          <w:rFonts w:eastAsia="Calibri"/>
          <w:b w:val="0"/>
          <w:bCs w:val="0"/>
          <w:sz w:val="18"/>
          <w:szCs w:val="18"/>
        </w:rPr>
        <w:t xml:space="preserve"> </w:t>
      </w:r>
      <w:r w:rsidR="00382374" w:rsidRPr="00D454D8">
        <w:rPr>
          <w:rStyle w:val="highlight"/>
          <w:b w:val="0"/>
          <w:bCs w:val="0"/>
          <w:sz w:val="18"/>
          <w:szCs w:val="18"/>
          <w:bdr w:val="none" w:sz="0" w:space="0" w:color="auto" w:frame="1"/>
        </w:rPr>
        <w:t>weight</w:t>
      </w:r>
      <w:r w:rsidR="00815611">
        <w:rPr>
          <w:rStyle w:val="apple-converted-space"/>
          <w:rFonts w:eastAsia="Calibri"/>
          <w:b w:val="0"/>
          <w:bCs w:val="0"/>
          <w:sz w:val="18"/>
          <w:szCs w:val="18"/>
        </w:rPr>
        <w:t xml:space="preserve"> </w:t>
      </w:r>
      <w:r w:rsidR="00382374" w:rsidRPr="00D454D8">
        <w:rPr>
          <w:b w:val="0"/>
          <w:bCs w:val="0"/>
          <w:sz w:val="18"/>
          <w:szCs w:val="18"/>
        </w:rPr>
        <w:t>and</w:t>
      </w:r>
      <w:r w:rsidR="00815611">
        <w:rPr>
          <w:rStyle w:val="apple-converted-space"/>
          <w:rFonts w:eastAsia="Calibri"/>
          <w:b w:val="0"/>
          <w:bCs w:val="0"/>
          <w:sz w:val="18"/>
          <w:szCs w:val="18"/>
        </w:rPr>
        <w:t xml:space="preserve"> </w:t>
      </w:r>
      <w:r w:rsidR="00382374" w:rsidRPr="00D454D8">
        <w:rPr>
          <w:rStyle w:val="highlight"/>
          <w:b w:val="0"/>
          <w:bCs w:val="0"/>
          <w:sz w:val="18"/>
          <w:szCs w:val="18"/>
          <w:bdr w:val="none" w:sz="0" w:space="0" w:color="auto" w:frame="1"/>
        </w:rPr>
        <w:t>weight</w:t>
      </w:r>
      <w:r w:rsidR="00815611">
        <w:rPr>
          <w:rStyle w:val="apple-converted-space"/>
          <w:rFonts w:eastAsia="Calibri"/>
          <w:b w:val="0"/>
          <w:bCs w:val="0"/>
          <w:sz w:val="18"/>
          <w:szCs w:val="18"/>
        </w:rPr>
        <w:t xml:space="preserve"> </w:t>
      </w:r>
      <w:r w:rsidR="00382374" w:rsidRPr="00D454D8">
        <w:rPr>
          <w:b w:val="0"/>
          <w:bCs w:val="0"/>
          <w:sz w:val="18"/>
          <w:szCs w:val="18"/>
        </w:rPr>
        <w:t>change on normalization of</w:t>
      </w:r>
      <w:r w:rsidR="00382374" w:rsidRPr="00D454D8">
        <w:rPr>
          <w:rStyle w:val="apple-converted-space"/>
          <w:rFonts w:eastAsia="Calibri"/>
          <w:b w:val="0"/>
          <w:bCs w:val="0"/>
          <w:sz w:val="18"/>
          <w:szCs w:val="18"/>
        </w:rPr>
        <w:t> </w:t>
      </w:r>
      <w:proofErr w:type="spellStart"/>
      <w:r w:rsidR="00382374" w:rsidRPr="00D454D8">
        <w:rPr>
          <w:rStyle w:val="highlight"/>
          <w:b w:val="0"/>
          <w:bCs w:val="0"/>
          <w:sz w:val="18"/>
          <w:szCs w:val="18"/>
          <w:bdr w:val="none" w:sz="0" w:space="0" w:color="auto" w:frame="1"/>
        </w:rPr>
        <w:t>prediabetes</w:t>
      </w:r>
      <w:proofErr w:type="spellEnd"/>
      <w:r w:rsidR="00382374" w:rsidRPr="00D454D8">
        <w:rPr>
          <w:rStyle w:val="apple-converted-space"/>
          <w:rFonts w:eastAsia="Calibri"/>
          <w:b w:val="0"/>
          <w:bCs w:val="0"/>
          <w:sz w:val="18"/>
          <w:szCs w:val="18"/>
        </w:rPr>
        <w:t> </w:t>
      </w:r>
      <w:r w:rsidR="00382374" w:rsidRPr="00D454D8">
        <w:rPr>
          <w:b w:val="0"/>
          <w:bCs w:val="0"/>
          <w:sz w:val="18"/>
          <w:szCs w:val="18"/>
        </w:rPr>
        <w:t xml:space="preserve">and on persistence of normal glucose tolerance in an older population: the KORA S4/F4 study. </w:t>
      </w:r>
      <w:hyperlink r:id="rId62" w:tooltip="International journal of obesity (2005)." w:history="1">
        <w:proofErr w:type="spellStart"/>
        <w:r w:rsidR="00382374" w:rsidRPr="00D454D8">
          <w:rPr>
            <w:rStyle w:val="Hyperlink"/>
            <w:b w:val="0"/>
            <w:bCs w:val="0"/>
            <w:color w:val="auto"/>
            <w:sz w:val="18"/>
            <w:szCs w:val="18"/>
            <w:u w:val="none"/>
            <w:bdr w:val="none" w:sz="0" w:space="0" w:color="auto" w:frame="1"/>
            <w:shd w:val="clear" w:color="auto" w:fill="FFFFFF"/>
          </w:rPr>
          <w:t>Int</w:t>
        </w:r>
        <w:proofErr w:type="spellEnd"/>
        <w:r w:rsidR="00382374" w:rsidRPr="00D454D8">
          <w:rPr>
            <w:rStyle w:val="Hyperlink"/>
            <w:b w:val="0"/>
            <w:bCs w:val="0"/>
            <w:color w:val="auto"/>
            <w:sz w:val="18"/>
            <w:szCs w:val="18"/>
            <w:u w:val="none"/>
            <w:bdr w:val="none" w:sz="0" w:space="0" w:color="auto" w:frame="1"/>
            <w:shd w:val="clear" w:color="auto" w:fill="FFFFFF"/>
          </w:rPr>
          <w:t xml:space="preserve"> J </w:t>
        </w:r>
        <w:proofErr w:type="spellStart"/>
        <w:r w:rsidR="00382374" w:rsidRPr="00D454D8">
          <w:rPr>
            <w:rStyle w:val="Hyperlink"/>
            <w:b w:val="0"/>
            <w:bCs w:val="0"/>
            <w:color w:val="auto"/>
            <w:sz w:val="18"/>
            <w:szCs w:val="18"/>
            <w:u w:val="none"/>
            <w:bdr w:val="none" w:sz="0" w:space="0" w:color="auto" w:frame="1"/>
            <w:shd w:val="clear" w:color="auto" w:fill="FFFFFF"/>
          </w:rPr>
          <w:t>Obes</w:t>
        </w:r>
        <w:proofErr w:type="spellEnd"/>
        <w:r w:rsidR="00382374" w:rsidRPr="00D454D8">
          <w:rPr>
            <w:rStyle w:val="Hyperlink"/>
            <w:b w:val="0"/>
            <w:bCs w:val="0"/>
            <w:color w:val="auto"/>
            <w:sz w:val="18"/>
            <w:szCs w:val="18"/>
            <w:u w:val="none"/>
            <w:bdr w:val="none" w:sz="0" w:space="0" w:color="auto" w:frame="1"/>
            <w:shd w:val="clear" w:color="auto" w:fill="FFFFFF"/>
          </w:rPr>
          <w:t xml:space="preserve"> (</w:t>
        </w:r>
        <w:proofErr w:type="spellStart"/>
        <w:r w:rsidR="00382374" w:rsidRPr="00D454D8">
          <w:rPr>
            <w:rStyle w:val="Hyperlink"/>
            <w:b w:val="0"/>
            <w:bCs w:val="0"/>
            <w:color w:val="auto"/>
            <w:sz w:val="18"/>
            <w:szCs w:val="18"/>
            <w:u w:val="none"/>
            <w:bdr w:val="none" w:sz="0" w:space="0" w:color="auto" w:frame="1"/>
            <w:shd w:val="clear" w:color="auto" w:fill="FFFFFF"/>
          </w:rPr>
          <w:t>Lond</w:t>
        </w:r>
        <w:proofErr w:type="spellEnd"/>
        <w:r w:rsidR="00382374" w:rsidRPr="00D454D8">
          <w:rPr>
            <w:rStyle w:val="Hyperlink"/>
            <w:b w:val="0"/>
            <w:bCs w:val="0"/>
            <w:color w:val="auto"/>
            <w:sz w:val="18"/>
            <w:szCs w:val="18"/>
            <w:u w:val="none"/>
            <w:bdr w:val="none" w:sz="0" w:space="0" w:color="auto" w:frame="1"/>
            <w:shd w:val="clear" w:color="auto" w:fill="FFFFFF"/>
          </w:rPr>
          <w:t>).</w:t>
        </w:r>
      </w:hyperlink>
      <w:r w:rsidR="00815611">
        <w:rPr>
          <w:rStyle w:val="apple-converted-space"/>
          <w:rFonts w:eastAsia="Calibri"/>
          <w:b w:val="0"/>
          <w:bCs w:val="0"/>
          <w:sz w:val="18"/>
          <w:szCs w:val="18"/>
          <w:shd w:val="clear" w:color="auto" w:fill="FFFFFF"/>
        </w:rPr>
        <w:t xml:space="preserve"> </w:t>
      </w:r>
      <w:proofErr w:type="spellStart"/>
      <w:r w:rsidR="00382374" w:rsidRPr="00D454D8">
        <w:rPr>
          <w:b w:val="0"/>
          <w:bCs w:val="0"/>
          <w:sz w:val="18"/>
          <w:szCs w:val="18"/>
          <w:shd w:val="clear" w:color="auto" w:fill="FFFFFF"/>
        </w:rPr>
        <w:t>doi</w:t>
      </w:r>
      <w:proofErr w:type="spellEnd"/>
      <w:r w:rsidR="00382374" w:rsidRPr="00D454D8">
        <w:rPr>
          <w:b w:val="0"/>
          <w:bCs w:val="0"/>
          <w:sz w:val="18"/>
          <w:szCs w:val="18"/>
          <w:shd w:val="clear" w:color="auto" w:fill="FFFFFF"/>
        </w:rPr>
        <w:t>: 10.1038/ijo.</w:t>
      </w:r>
    </w:p>
    <w:p w:rsidR="00382374" w:rsidRPr="00D454D8" w:rsidRDefault="00EE69B1" w:rsidP="00D454D8">
      <w:pPr>
        <w:pStyle w:val="ListParagraph"/>
        <w:numPr>
          <w:ilvl w:val="0"/>
          <w:numId w:val="29"/>
        </w:numPr>
        <w:shd w:val="clear" w:color="auto" w:fill="FFFFFF"/>
        <w:bidi w:val="0"/>
        <w:snapToGrid w:val="0"/>
        <w:spacing w:after="0" w:line="240" w:lineRule="auto"/>
        <w:ind w:left="425" w:hanging="425"/>
        <w:jc w:val="both"/>
        <w:rPr>
          <w:rFonts w:ascii="Times New Roman" w:hAnsi="Times New Roman" w:cs="Times New Roman"/>
          <w:sz w:val="18"/>
          <w:szCs w:val="18"/>
        </w:rPr>
      </w:pPr>
      <w:hyperlink r:id="rId63" w:history="1">
        <w:r w:rsidR="00382374" w:rsidRPr="00D454D8">
          <w:rPr>
            <w:rFonts w:ascii="Times New Roman" w:hAnsi="Times New Roman" w:cs="Times New Roman"/>
            <w:iCs/>
            <w:sz w:val="18"/>
            <w:szCs w:val="18"/>
          </w:rPr>
          <w:t> </w:t>
        </w:r>
        <w:proofErr w:type="spellStart"/>
        <w:r w:rsidR="00382374" w:rsidRPr="00D454D8">
          <w:rPr>
            <w:rFonts w:ascii="Times New Roman" w:hAnsi="Times New Roman" w:cs="Times New Roman"/>
            <w:iCs/>
            <w:sz w:val="18"/>
            <w:szCs w:val="18"/>
          </w:rPr>
          <w:t>Borel</w:t>
        </w:r>
        <w:proofErr w:type="spellEnd"/>
      </w:hyperlink>
      <w:r w:rsidR="00382374" w:rsidRPr="00D454D8">
        <w:rPr>
          <w:rFonts w:ascii="Times New Roman" w:hAnsi="Times New Roman" w:cs="Times New Roman"/>
          <w:iCs/>
          <w:sz w:val="18"/>
          <w:szCs w:val="18"/>
        </w:rPr>
        <w:t xml:space="preserve"> AL; </w:t>
      </w:r>
      <w:hyperlink r:id="rId64" w:history="1">
        <w:r w:rsidR="00382374" w:rsidRPr="00D454D8">
          <w:rPr>
            <w:rFonts w:ascii="Times New Roman" w:hAnsi="Times New Roman" w:cs="Times New Roman"/>
            <w:iCs/>
            <w:sz w:val="18"/>
            <w:szCs w:val="18"/>
          </w:rPr>
          <w:t> </w:t>
        </w:r>
        <w:proofErr w:type="spellStart"/>
        <w:r w:rsidR="00382374" w:rsidRPr="00D454D8">
          <w:rPr>
            <w:rFonts w:ascii="Times New Roman" w:hAnsi="Times New Roman" w:cs="Times New Roman"/>
            <w:iCs/>
            <w:sz w:val="18"/>
            <w:szCs w:val="18"/>
          </w:rPr>
          <w:t>Nazare</w:t>
        </w:r>
        <w:proofErr w:type="spellEnd"/>
      </w:hyperlink>
      <w:r w:rsidR="00382374" w:rsidRPr="00D454D8">
        <w:rPr>
          <w:rFonts w:ascii="Times New Roman" w:hAnsi="Times New Roman" w:cs="Times New Roman"/>
          <w:iCs/>
          <w:sz w:val="18"/>
          <w:szCs w:val="18"/>
        </w:rPr>
        <w:t xml:space="preserve"> JN; </w:t>
      </w:r>
      <w:hyperlink r:id="rId65" w:history="1">
        <w:r w:rsidR="00382374" w:rsidRPr="00D454D8">
          <w:rPr>
            <w:rFonts w:ascii="Times New Roman" w:hAnsi="Times New Roman" w:cs="Times New Roman"/>
            <w:iCs/>
            <w:sz w:val="18"/>
            <w:szCs w:val="18"/>
          </w:rPr>
          <w:t>Smith</w:t>
        </w:r>
      </w:hyperlink>
      <w:r w:rsidR="00382374" w:rsidRPr="00D454D8">
        <w:rPr>
          <w:rFonts w:ascii="Times New Roman" w:hAnsi="Times New Roman" w:cs="Times New Roman"/>
          <w:iCs/>
          <w:sz w:val="18"/>
          <w:szCs w:val="18"/>
        </w:rPr>
        <w:t xml:space="preserve"> J; </w:t>
      </w:r>
      <w:hyperlink r:id="rId66" w:history="1">
        <w:r w:rsidR="00382374" w:rsidRPr="00D454D8">
          <w:rPr>
            <w:rFonts w:ascii="Times New Roman" w:hAnsi="Times New Roman" w:cs="Times New Roman"/>
            <w:iCs/>
            <w:sz w:val="18"/>
            <w:szCs w:val="18"/>
          </w:rPr>
          <w:t> </w:t>
        </w:r>
        <w:proofErr w:type="spellStart"/>
        <w:r w:rsidR="00382374" w:rsidRPr="00D454D8">
          <w:rPr>
            <w:rFonts w:ascii="Times New Roman" w:hAnsi="Times New Roman" w:cs="Times New Roman"/>
            <w:iCs/>
            <w:sz w:val="18"/>
            <w:szCs w:val="18"/>
          </w:rPr>
          <w:t>Alméras</w:t>
        </w:r>
        <w:proofErr w:type="spellEnd"/>
      </w:hyperlink>
      <w:r w:rsidR="00382374" w:rsidRPr="00D454D8">
        <w:rPr>
          <w:rFonts w:ascii="Times New Roman" w:hAnsi="Times New Roman" w:cs="Times New Roman"/>
          <w:iCs/>
          <w:sz w:val="18"/>
          <w:szCs w:val="18"/>
        </w:rPr>
        <w:t xml:space="preserve"> N; </w:t>
      </w:r>
      <w:hyperlink r:id="rId67" w:history="1">
        <w:r w:rsidR="00815611">
          <w:rPr>
            <w:rFonts w:ascii="Times New Roman" w:hAnsi="Times New Roman" w:cs="Times New Roman"/>
            <w:iCs/>
            <w:sz w:val="18"/>
            <w:szCs w:val="18"/>
          </w:rPr>
          <w:t xml:space="preserve"> </w:t>
        </w:r>
        <w:r w:rsidR="00382374" w:rsidRPr="00D454D8">
          <w:rPr>
            <w:rFonts w:ascii="Times New Roman" w:hAnsi="Times New Roman" w:cs="Times New Roman"/>
            <w:iCs/>
            <w:sz w:val="18"/>
            <w:szCs w:val="18"/>
          </w:rPr>
          <w:t>Tremblay</w:t>
        </w:r>
      </w:hyperlink>
      <w:r w:rsidR="00382374" w:rsidRPr="00D454D8">
        <w:rPr>
          <w:rFonts w:ascii="Times New Roman" w:hAnsi="Times New Roman" w:cs="Times New Roman"/>
          <w:iCs/>
          <w:sz w:val="18"/>
          <w:szCs w:val="18"/>
        </w:rPr>
        <w:t xml:space="preserve"> A; </w:t>
      </w:r>
      <w:hyperlink r:id="rId68" w:history="1">
        <w:r w:rsidR="00382374" w:rsidRPr="00D454D8">
          <w:rPr>
            <w:rFonts w:ascii="Times New Roman" w:hAnsi="Times New Roman" w:cs="Times New Roman"/>
            <w:iCs/>
            <w:sz w:val="18"/>
            <w:szCs w:val="18"/>
          </w:rPr>
          <w:t> Bergeron</w:t>
        </w:r>
      </w:hyperlink>
      <w:r w:rsidR="00382374" w:rsidRPr="00D454D8">
        <w:rPr>
          <w:rFonts w:ascii="Times New Roman" w:hAnsi="Times New Roman" w:cs="Times New Roman"/>
          <w:iCs/>
          <w:sz w:val="18"/>
          <w:szCs w:val="18"/>
        </w:rPr>
        <w:t xml:space="preserve"> J; </w:t>
      </w:r>
      <w:hyperlink r:id="rId69" w:history="1">
        <w:r w:rsidR="00382374" w:rsidRPr="00D454D8">
          <w:rPr>
            <w:rFonts w:ascii="Times New Roman" w:hAnsi="Times New Roman" w:cs="Times New Roman"/>
            <w:iCs/>
            <w:sz w:val="18"/>
            <w:szCs w:val="18"/>
          </w:rPr>
          <w:t>Poirier</w:t>
        </w:r>
      </w:hyperlink>
      <w:r w:rsidR="00382374" w:rsidRPr="00D454D8">
        <w:rPr>
          <w:rFonts w:ascii="Times New Roman" w:hAnsi="Times New Roman" w:cs="Times New Roman"/>
          <w:iCs/>
          <w:sz w:val="18"/>
          <w:szCs w:val="18"/>
        </w:rPr>
        <w:t xml:space="preserve"> P&amp; </w:t>
      </w:r>
      <w:hyperlink r:id="rId70" w:history="1">
        <w:r w:rsidR="00382374" w:rsidRPr="00D454D8">
          <w:rPr>
            <w:rFonts w:ascii="Times New Roman" w:hAnsi="Times New Roman" w:cs="Times New Roman"/>
            <w:iCs/>
            <w:sz w:val="18"/>
            <w:szCs w:val="18"/>
          </w:rPr>
          <w:t> </w:t>
        </w:r>
        <w:proofErr w:type="spellStart"/>
        <w:r w:rsidR="00382374" w:rsidRPr="00D454D8">
          <w:rPr>
            <w:rFonts w:ascii="Times New Roman" w:hAnsi="Times New Roman" w:cs="Times New Roman"/>
            <w:iCs/>
            <w:sz w:val="18"/>
            <w:szCs w:val="18"/>
          </w:rPr>
          <w:t>Després</w:t>
        </w:r>
        <w:proofErr w:type="spellEnd"/>
      </w:hyperlink>
      <w:r w:rsidR="00382374" w:rsidRPr="00D454D8">
        <w:rPr>
          <w:rFonts w:ascii="Times New Roman" w:hAnsi="Times New Roman" w:cs="Times New Roman"/>
          <w:iCs/>
          <w:sz w:val="18"/>
          <w:szCs w:val="18"/>
        </w:rPr>
        <w:t xml:space="preserve"> JP (2012)</w:t>
      </w:r>
      <w:r w:rsidR="00382374" w:rsidRPr="00D454D8">
        <w:rPr>
          <w:rFonts w:ascii="Times New Roman" w:hAnsi="Times New Roman" w:cs="Times New Roman"/>
          <w:sz w:val="18"/>
          <w:szCs w:val="18"/>
        </w:rPr>
        <w:t>: Improvement in insulin sensitivity following a 1-year lifestyle intervention program in viscerally obese men: contribution of abdominal adiposity. Metabolism 61 (2), pg. 262-272.</w:t>
      </w:r>
    </w:p>
    <w:p w:rsidR="00382374" w:rsidRPr="00D454D8" w:rsidRDefault="00EE69B1" w:rsidP="00D454D8">
      <w:pPr>
        <w:widowControl w:val="0"/>
        <w:numPr>
          <w:ilvl w:val="0"/>
          <w:numId w:val="29"/>
        </w:numPr>
        <w:shd w:val="clear" w:color="auto" w:fill="FFFFFF"/>
        <w:suppressAutoHyphens w:val="0"/>
        <w:autoSpaceDE w:val="0"/>
        <w:autoSpaceDN w:val="0"/>
        <w:adjustRightInd w:val="0"/>
        <w:snapToGrid w:val="0"/>
        <w:ind w:left="425" w:hanging="425"/>
        <w:jc w:val="both"/>
        <w:textAlignment w:val="baseline"/>
        <w:rPr>
          <w:sz w:val="18"/>
          <w:szCs w:val="18"/>
        </w:rPr>
      </w:pPr>
      <w:hyperlink r:id="rId71" w:history="1">
        <w:r w:rsidR="00382374" w:rsidRPr="00D454D8">
          <w:rPr>
            <w:rStyle w:val="Hyperlink"/>
            <w:iCs/>
            <w:color w:val="auto"/>
            <w:sz w:val="18"/>
            <w:szCs w:val="18"/>
            <w:u w:val="none"/>
            <w:bdr w:val="none" w:sz="0" w:space="0" w:color="auto" w:frame="1"/>
          </w:rPr>
          <w:t>Thomas GN</w:t>
        </w:r>
      </w:hyperlink>
      <w:r w:rsidR="00382374" w:rsidRPr="00D454D8">
        <w:rPr>
          <w:iCs/>
          <w:sz w:val="18"/>
          <w:szCs w:val="18"/>
        </w:rPr>
        <w:t>,</w:t>
      </w:r>
      <w:r w:rsidR="00382374" w:rsidRPr="00D454D8">
        <w:rPr>
          <w:rStyle w:val="apple-converted-space"/>
          <w:iCs/>
          <w:sz w:val="18"/>
          <w:szCs w:val="18"/>
        </w:rPr>
        <w:t> </w:t>
      </w:r>
      <w:hyperlink r:id="rId72" w:history="1">
        <w:r w:rsidR="00382374" w:rsidRPr="00D454D8">
          <w:rPr>
            <w:rStyle w:val="Hyperlink"/>
            <w:iCs/>
            <w:color w:val="auto"/>
            <w:sz w:val="18"/>
            <w:szCs w:val="18"/>
            <w:u w:val="none"/>
            <w:bdr w:val="none" w:sz="0" w:space="0" w:color="auto" w:frame="1"/>
          </w:rPr>
          <w:t>Jiang CQ</w:t>
        </w:r>
      </w:hyperlink>
      <w:r w:rsidR="00382374" w:rsidRPr="00D454D8">
        <w:rPr>
          <w:iCs/>
          <w:sz w:val="18"/>
          <w:szCs w:val="18"/>
        </w:rPr>
        <w:t>,</w:t>
      </w:r>
      <w:r w:rsidR="00382374" w:rsidRPr="00D454D8">
        <w:rPr>
          <w:rStyle w:val="apple-converted-space"/>
          <w:iCs/>
          <w:sz w:val="18"/>
          <w:szCs w:val="18"/>
        </w:rPr>
        <w:t> </w:t>
      </w:r>
      <w:proofErr w:type="spellStart"/>
      <w:r>
        <w:fldChar w:fldCharType="begin"/>
      </w:r>
      <w:r w:rsidR="002765E0">
        <w:instrText>HYPERLINK "http://www.ncbi.nlm.nih.gov/pubmed?term=Taheri%20S%5BAuthor%5D&amp;cauthor=true&amp;cauthor_uid=20879973"</w:instrText>
      </w:r>
      <w:r>
        <w:fldChar w:fldCharType="separate"/>
      </w:r>
      <w:r w:rsidR="00382374" w:rsidRPr="00D454D8">
        <w:rPr>
          <w:rStyle w:val="Hyperlink"/>
          <w:iCs/>
          <w:color w:val="auto"/>
          <w:sz w:val="18"/>
          <w:szCs w:val="18"/>
          <w:u w:val="none"/>
          <w:bdr w:val="none" w:sz="0" w:space="0" w:color="auto" w:frame="1"/>
        </w:rPr>
        <w:t>Taheri</w:t>
      </w:r>
      <w:proofErr w:type="spellEnd"/>
      <w:r w:rsidR="00382374" w:rsidRPr="00D454D8">
        <w:rPr>
          <w:rStyle w:val="Hyperlink"/>
          <w:iCs/>
          <w:color w:val="auto"/>
          <w:sz w:val="18"/>
          <w:szCs w:val="18"/>
          <w:u w:val="none"/>
          <w:bdr w:val="none" w:sz="0" w:space="0" w:color="auto" w:frame="1"/>
        </w:rPr>
        <w:t xml:space="preserve"> S</w:t>
      </w:r>
      <w:r>
        <w:fldChar w:fldCharType="end"/>
      </w:r>
      <w:r w:rsidR="00382374" w:rsidRPr="00D454D8">
        <w:rPr>
          <w:iCs/>
          <w:sz w:val="18"/>
          <w:szCs w:val="18"/>
        </w:rPr>
        <w:t>,</w:t>
      </w:r>
      <w:r w:rsidR="00382374" w:rsidRPr="00D454D8">
        <w:rPr>
          <w:rStyle w:val="apple-converted-space"/>
          <w:iCs/>
          <w:sz w:val="18"/>
          <w:szCs w:val="18"/>
        </w:rPr>
        <w:t> </w:t>
      </w:r>
      <w:hyperlink r:id="rId73" w:history="1">
        <w:r w:rsidR="00382374" w:rsidRPr="00D454D8">
          <w:rPr>
            <w:rStyle w:val="Hyperlink"/>
            <w:iCs/>
            <w:color w:val="auto"/>
            <w:sz w:val="18"/>
            <w:szCs w:val="18"/>
            <w:u w:val="none"/>
            <w:bdr w:val="none" w:sz="0" w:space="0" w:color="auto" w:frame="1"/>
          </w:rPr>
          <w:t>Xiao ZH</w:t>
        </w:r>
      </w:hyperlink>
      <w:r w:rsidR="00382374" w:rsidRPr="00D454D8">
        <w:rPr>
          <w:iCs/>
          <w:sz w:val="18"/>
          <w:szCs w:val="18"/>
        </w:rPr>
        <w:t>,</w:t>
      </w:r>
      <w:r w:rsidR="00815611">
        <w:rPr>
          <w:rStyle w:val="apple-converted-space"/>
          <w:iCs/>
          <w:sz w:val="18"/>
          <w:szCs w:val="18"/>
        </w:rPr>
        <w:t xml:space="preserve"> </w:t>
      </w:r>
      <w:hyperlink r:id="rId74" w:history="1">
        <w:r w:rsidR="00382374" w:rsidRPr="00D454D8">
          <w:rPr>
            <w:rStyle w:val="Hyperlink"/>
            <w:iCs/>
            <w:color w:val="auto"/>
            <w:sz w:val="18"/>
            <w:szCs w:val="18"/>
            <w:u w:val="none"/>
            <w:bdr w:val="none" w:sz="0" w:space="0" w:color="auto" w:frame="1"/>
          </w:rPr>
          <w:t>Tomlinson B</w:t>
        </w:r>
      </w:hyperlink>
      <w:r w:rsidR="00382374" w:rsidRPr="00D454D8">
        <w:rPr>
          <w:iCs/>
          <w:sz w:val="18"/>
          <w:szCs w:val="18"/>
        </w:rPr>
        <w:t>,</w:t>
      </w:r>
      <w:r w:rsidR="00382374" w:rsidRPr="00D454D8">
        <w:rPr>
          <w:rStyle w:val="apple-converted-space"/>
          <w:iCs/>
          <w:sz w:val="18"/>
          <w:szCs w:val="18"/>
        </w:rPr>
        <w:t> </w:t>
      </w:r>
      <w:hyperlink r:id="rId75" w:history="1">
        <w:r w:rsidR="00382374" w:rsidRPr="00D454D8">
          <w:rPr>
            <w:rStyle w:val="Hyperlink"/>
            <w:iCs/>
            <w:color w:val="auto"/>
            <w:sz w:val="18"/>
            <w:szCs w:val="18"/>
            <w:u w:val="none"/>
            <w:bdr w:val="none" w:sz="0" w:space="0" w:color="auto" w:frame="1"/>
          </w:rPr>
          <w:t>Cheung BM</w:t>
        </w:r>
      </w:hyperlink>
      <w:r w:rsidR="00382374" w:rsidRPr="00D454D8">
        <w:rPr>
          <w:iCs/>
          <w:sz w:val="18"/>
          <w:szCs w:val="18"/>
        </w:rPr>
        <w:t>,</w:t>
      </w:r>
      <w:r w:rsidR="00382374" w:rsidRPr="00D454D8">
        <w:rPr>
          <w:rStyle w:val="apple-converted-space"/>
          <w:iCs/>
          <w:sz w:val="18"/>
          <w:szCs w:val="18"/>
        </w:rPr>
        <w:t> </w:t>
      </w:r>
      <w:hyperlink r:id="rId76" w:history="1">
        <w:r w:rsidR="00382374" w:rsidRPr="00D454D8">
          <w:rPr>
            <w:rStyle w:val="Hyperlink"/>
            <w:iCs/>
            <w:color w:val="auto"/>
            <w:sz w:val="18"/>
            <w:szCs w:val="18"/>
            <w:u w:val="none"/>
            <w:bdr w:val="none" w:sz="0" w:space="0" w:color="auto" w:frame="1"/>
          </w:rPr>
          <w:t>Lam TH</w:t>
        </w:r>
      </w:hyperlink>
      <w:r w:rsidR="00382374" w:rsidRPr="00D454D8">
        <w:rPr>
          <w:iCs/>
          <w:sz w:val="18"/>
          <w:szCs w:val="18"/>
        </w:rPr>
        <w:t>,</w:t>
      </w:r>
      <w:r w:rsidR="00382374" w:rsidRPr="00D454D8">
        <w:rPr>
          <w:rStyle w:val="apple-converted-space"/>
          <w:iCs/>
          <w:sz w:val="18"/>
          <w:szCs w:val="18"/>
        </w:rPr>
        <w:t> </w:t>
      </w:r>
      <w:hyperlink r:id="rId77" w:history="1">
        <w:r w:rsidR="00382374" w:rsidRPr="00D454D8">
          <w:rPr>
            <w:rStyle w:val="Hyperlink"/>
            <w:iCs/>
            <w:color w:val="auto"/>
            <w:sz w:val="18"/>
            <w:szCs w:val="18"/>
            <w:u w:val="none"/>
            <w:bdr w:val="none" w:sz="0" w:space="0" w:color="auto" w:frame="1"/>
          </w:rPr>
          <w:t>Barnett AH</w:t>
        </w:r>
      </w:hyperlink>
      <w:r w:rsidR="00382374" w:rsidRPr="00D454D8">
        <w:rPr>
          <w:iCs/>
          <w:sz w:val="18"/>
          <w:szCs w:val="18"/>
        </w:rPr>
        <w:t>,</w:t>
      </w:r>
      <w:r w:rsidR="00815611">
        <w:rPr>
          <w:rStyle w:val="apple-converted-space"/>
          <w:iCs/>
          <w:sz w:val="18"/>
          <w:szCs w:val="18"/>
        </w:rPr>
        <w:t xml:space="preserve"> </w:t>
      </w:r>
      <w:hyperlink r:id="rId78" w:history="1">
        <w:r w:rsidR="00382374" w:rsidRPr="00D454D8">
          <w:rPr>
            <w:rStyle w:val="Hyperlink"/>
            <w:iCs/>
            <w:color w:val="auto"/>
            <w:sz w:val="18"/>
            <w:szCs w:val="18"/>
            <w:u w:val="none"/>
            <w:bdr w:val="none" w:sz="0" w:space="0" w:color="auto" w:frame="1"/>
          </w:rPr>
          <w:t>Cheng KK</w:t>
        </w:r>
      </w:hyperlink>
      <w:r w:rsidR="00382374" w:rsidRPr="00D454D8">
        <w:rPr>
          <w:iCs/>
          <w:sz w:val="18"/>
          <w:szCs w:val="18"/>
        </w:rPr>
        <w:t>.</w:t>
      </w:r>
      <w:r w:rsidR="00815611">
        <w:rPr>
          <w:iCs/>
          <w:sz w:val="18"/>
          <w:szCs w:val="18"/>
          <w:shd w:val="clear" w:color="auto" w:fill="FFFFFF"/>
        </w:rPr>
        <w:t>(</w:t>
      </w:r>
      <w:r w:rsidR="00382374" w:rsidRPr="00D454D8">
        <w:rPr>
          <w:iCs/>
          <w:sz w:val="18"/>
          <w:szCs w:val="18"/>
          <w:shd w:val="clear" w:color="auto" w:fill="FFFFFF"/>
        </w:rPr>
        <w:t>2010):</w:t>
      </w:r>
      <w:r w:rsidR="00382374" w:rsidRPr="00D454D8">
        <w:rPr>
          <w:sz w:val="18"/>
          <w:szCs w:val="18"/>
        </w:rPr>
        <w:t xml:space="preserve"> A systematic review of lifestyle modification and glucose intolerance in the prevention of type 2 diabetes. </w:t>
      </w:r>
      <w:hyperlink r:id="rId79" w:tooltip="Current diabetes reviews." w:history="1">
        <w:proofErr w:type="spellStart"/>
        <w:r w:rsidR="00382374" w:rsidRPr="00D454D8">
          <w:rPr>
            <w:rStyle w:val="Hyperlink"/>
            <w:color w:val="auto"/>
            <w:sz w:val="18"/>
            <w:szCs w:val="18"/>
            <w:u w:val="none"/>
            <w:bdr w:val="none" w:sz="0" w:space="0" w:color="auto" w:frame="1"/>
            <w:shd w:val="clear" w:color="auto" w:fill="FFFFFF"/>
          </w:rPr>
          <w:t>Curr</w:t>
        </w:r>
        <w:proofErr w:type="spellEnd"/>
        <w:r w:rsidR="00382374" w:rsidRPr="00D454D8">
          <w:rPr>
            <w:rStyle w:val="Hyperlink"/>
            <w:color w:val="auto"/>
            <w:sz w:val="18"/>
            <w:szCs w:val="18"/>
            <w:u w:val="none"/>
            <w:bdr w:val="none" w:sz="0" w:space="0" w:color="auto" w:frame="1"/>
            <w:shd w:val="clear" w:color="auto" w:fill="FFFFFF"/>
          </w:rPr>
          <w:t xml:space="preserve"> Diabetes Rev</w:t>
        </w:r>
      </w:hyperlink>
      <w:r w:rsidR="00382374" w:rsidRPr="00D454D8">
        <w:rPr>
          <w:sz w:val="18"/>
          <w:szCs w:val="18"/>
          <w:shd w:val="clear" w:color="auto" w:fill="FFFFFF"/>
        </w:rPr>
        <w:t>;</w:t>
      </w:r>
      <w:r w:rsidR="00815611">
        <w:rPr>
          <w:sz w:val="18"/>
          <w:szCs w:val="18"/>
          <w:shd w:val="clear" w:color="auto" w:fill="FFFFFF"/>
        </w:rPr>
        <w:t>(</w:t>
      </w:r>
      <w:r w:rsidR="00382374" w:rsidRPr="00D454D8">
        <w:rPr>
          <w:sz w:val="18"/>
          <w:szCs w:val="18"/>
          <w:shd w:val="clear" w:color="auto" w:fill="FFFFFF"/>
        </w:rPr>
        <w:t>6):378-87.</w:t>
      </w:r>
    </w:p>
    <w:p w:rsidR="00382374" w:rsidRPr="00D454D8" w:rsidRDefault="00EE69B1" w:rsidP="00D454D8">
      <w:pPr>
        <w:numPr>
          <w:ilvl w:val="0"/>
          <w:numId w:val="29"/>
        </w:numPr>
        <w:shd w:val="clear" w:color="auto" w:fill="FFFFFF"/>
        <w:suppressAutoHyphens w:val="0"/>
        <w:snapToGrid w:val="0"/>
        <w:ind w:left="425" w:hanging="425"/>
        <w:jc w:val="both"/>
        <w:rPr>
          <w:b/>
          <w:bCs/>
          <w:sz w:val="18"/>
          <w:szCs w:val="18"/>
        </w:rPr>
      </w:pPr>
      <w:hyperlink r:id="rId80" w:history="1">
        <w:proofErr w:type="spellStart"/>
        <w:r w:rsidR="00382374" w:rsidRPr="00D454D8">
          <w:rPr>
            <w:iCs/>
            <w:sz w:val="18"/>
            <w:szCs w:val="18"/>
          </w:rPr>
          <w:t>Steyn</w:t>
        </w:r>
        <w:proofErr w:type="spellEnd"/>
        <w:r w:rsidR="00382374" w:rsidRPr="00D454D8">
          <w:rPr>
            <w:iCs/>
            <w:sz w:val="18"/>
            <w:szCs w:val="18"/>
          </w:rPr>
          <w:t xml:space="preserve"> NP</w:t>
        </w:r>
      </w:hyperlink>
      <w:r w:rsidR="00382374" w:rsidRPr="00D454D8">
        <w:rPr>
          <w:iCs/>
          <w:sz w:val="18"/>
          <w:szCs w:val="18"/>
        </w:rPr>
        <w:t xml:space="preserve">, </w:t>
      </w:r>
      <w:hyperlink r:id="rId81" w:history="1">
        <w:r w:rsidR="00382374" w:rsidRPr="00D454D8">
          <w:rPr>
            <w:iCs/>
            <w:sz w:val="18"/>
            <w:szCs w:val="18"/>
          </w:rPr>
          <w:t>Lambert EV</w:t>
        </w:r>
      </w:hyperlink>
      <w:r w:rsidR="00382374" w:rsidRPr="00D454D8">
        <w:rPr>
          <w:iCs/>
          <w:sz w:val="18"/>
          <w:szCs w:val="18"/>
        </w:rPr>
        <w:t xml:space="preserve">&amp; </w:t>
      </w:r>
      <w:hyperlink r:id="rId82" w:history="1">
        <w:proofErr w:type="spellStart"/>
        <w:r w:rsidR="00382374" w:rsidRPr="00D454D8">
          <w:rPr>
            <w:iCs/>
            <w:sz w:val="18"/>
            <w:szCs w:val="18"/>
          </w:rPr>
          <w:t>Tabana</w:t>
        </w:r>
        <w:proofErr w:type="spellEnd"/>
        <w:r w:rsidR="00382374" w:rsidRPr="00D454D8">
          <w:rPr>
            <w:iCs/>
            <w:sz w:val="18"/>
            <w:szCs w:val="18"/>
          </w:rPr>
          <w:t xml:space="preserve"> H</w:t>
        </w:r>
      </w:hyperlink>
      <w:r w:rsidR="00382374" w:rsidRPr="00D454D8">
        <w:rPr>
          <w:iCs/>
          <w:sz w:val="18"/>
          <w:szCs w:val="18"/>
        </w:rPr>
        <w:t>. (2009)</w:t>
      </w:r>
      <w:r w:rsidR="00382374" w:rsidRPr="00D454D8">
        <w:rPr>
          <w:sz w:val="18"/>
          <w:szCs w:val="18"/>
        </w:rPr>
        <w:t xml:space="preserve">: Conference on "Multidisciplinary approaches to nutritional problems". Symposium on "Diabetes and health". Nutrition interventions for the prevention of type 2 diabetes. </w:t>
      </w:r>
      <w:hyperlink r:id="rId83" w:tooltip="The Proceedings of the Nutrition Society." w:history="1">
        <w:r w:rsidR="00382374" w:rsidRPr="00D454D8">
          <w:rPr>
            <w:sz w:val="18"/>
            <w:szCs w:val="18"/>
          </w:rPr>
          <w:t xml:space="preserve">Proc </w:t>
        </w:r>
        <w:proofErr w:type="spellStart"/>
        <w:r w:rsidR="00382374" w:rsidRPr="00D454D8">
          <w:rPr>
            <w:sz w:val="18"/>
            <w:szCs w:val="18"/>
          </w:rPr>
          <w:t>Nutr</w:t>
        </w:r>
        <w:proofErr w:type="spellEnd"/>
        <w:r w:rsidR="00382374" w:rsidRPr="00D454D8">
          <w:rPr>
            <w:sz w:val="18"/>
            <w:szCs w:val="18"/>
          </w:rPr>
          <w:t xml:space="preserve"> Soc.</w:t>
        </w:r>
      </w:hyperlink>
      <w:r w:rsidR="00382374" w:rsidRPr="00D454D8">
        <w:rPr>
          <w:sz w:val="18"/>
          <w:szCs w:val="18"/>
        </w:rPr>
        <w:t>; 68(1):55-70.</w:t>
      </w:r>
    </w:p>
    <w:p w:rsidR="00382374" w:rsidRPr="00D454D8" w:rsidRDefault="00EE69B1" w:rsidP="00D454D8">
      <w:pPr>
        <w:numPr>
          <w:ilvl w:val="0"/>
          <w:numId w:val="29"/>
        </w:numPr>
        <w:shd w:val="clear" w:color="auto" w:fill="FFFFFF"/>
        <w:suppressAutoHyphens w:val="0"/>
        <w:snapToGrid w:val="0"/>
        <w:ind w:left="425" w:hanging="425"/>
        <w:jc w:val="both"/>
        <w:rPr>
          <w:sz w:val="18"/>
          <w:szCs w:val="18"/>
        </w:rPr>
      </w:pPr>
      <w:hyperlink r:id="rId84" w:history="1">
        <w:r w:rsidR="00382374" w:rsidRPr="00D454D8">
          <w:rPr>
            <w:rStyle w:val="Hyperlink"/>
            <w:iCs/>
            <w:color w:val="auto"/>
            <w:sz w:val="18"/>
            <w:szCs w:val="18"/>
            <w:u w:val="none"/>
          </w:rPr>
          <w:t>Esposito K</w:t>
        </w:r>
      </w:hyperlink>
      <w:r w:rsidR="00382374" w:rsidRPr="00D454D8">
        <w:rPr>
          <w:iCs/>
          <w:sz w:val="18"/>
          <w:szCs w:val="18"/>
        </w:rPr>
        <w:t xml:space="preserve">, </w:t>
      </w:r>
      <w:hyperlink r:id="rId85" w:history="1">
        <w:proofErr w:type="spellStart"/>
        <w:r w:rsidR="00382374" w:rsidRPr="00D454D8">
          <w:rPr>
            <w:rStyle w:val="Hyperlink"/>
            <w:iCs/>
            <w:color w:val="auto"/>
            <w:sz w:val="18"/>
            <w:szCs w:val="18"/>
            <w:u w:val="none"/>
          </w:rPr>
          <w:t>Kastorini</w:t>
        </w:r>
        <w:proofErr w:type="spellEnd"/>
        <w:r w:rsidR="00382374" w:rsidRPr="00D454D8">
          <w:rPr>
            <w:rStyle w:val="Hyperlink"/>
            <w:iCs/>
            <w:color w:val="auto"/>
            <w:sz w:val="18"/>
            <w:szCs w:val="18"/>
            <w:u w:val="none"/>
          </w:rPr>
          <w:t xml:space="preserve"> CM</w:t>
        </w:r>
      </w:hyperlink>
      <w:r w:rsidR="00382374" w:rsidRPr="00D454D8">
        <w:rPr>
          <w:iCs/>
          <w:sz w:val="18"/>
          <w:szCs w:val="18"/>
        </w:rPr>
        <w:t xml:space="preserve">, </w:t>
      </w:r>
      <w:hyperlink r:id="rId86" w:history="1">
        <w:proofErr w:type="spellStart"/>
        <w:r w:rsidR="00382374" w:rsidRPr="00D454D8">
          <w:rPr>
            <w:rStyle w:val="Hyperlink"/>
            <w:iCs/>
            <w:color w:val="auto"/>
            <w:sz w:val="18"/>
            <w:szCs w:val="18"/>
            <w:u w:val="none"/>
          </w:rPr>
          <w:t>Panagiotakos</w:t>
        </w:r>
        <w:proofErr w:type="spellEnd"/>
        <w:r w:rsidR="00382374" w:rsidRPr="00D454D8">
          <w:rPr>
            <w:rStyle w:val="Hyperlink"/>
            <w:iCs/>
            <w:color w:val="auto"/>
            <w:sz w:val="18"/>
            <w:szCs w:val="18"/>
            <w:u w:val="none"/>
          </w:rPr>
          <w:t xml:space="preserve"> DB</w:t>
        </w:r>
      </w:hyperlink>
      <w:r w:rsidR="00382374" w:rsidRPr="00D454D8">
        <w:rPr>
          <w:iCs/>
          <w:sz w:val="18"/>
          <w:szCs w:val="18"/>
        </w:rPr>
        <w:t xml:space="preserve">&amp; </w:t>
      </w:r>
      <w:hyperlink r:id="rId87" w:history="1">
        <w:proofErr w:type="spellStart"/>
        <w:r w:rsidR="00382374" w:rsidRPr="00D454D8">
          <w:rPr>
            <w:rStyle w:val="Hyperlink"/>
            <w:iCs/>
            <w:color w:val="auto"/>
            <w:sz w:val="18"/>
            <w:szCs w:val="18"/>
            <w:u w:val="none"/>
          </w:rPr>
          <w:t>Giugliano</w:t>
        </w:r>
        <w:proofErr w:type="spellEnd"/>
        <w:r w:rsidR="00382374" w:rsidRPr="00D454D8">
          <w:rPr>
            <w:rStyle w:val="Hyperlink"/>
            <w:iCs/>
            <w:color w:val="auto"/>
            <w:sz w:val="18"/>
            <w:szCs w:val="18"/>
            <w:u w:val="none"/>
          </w:rPr>
          <w:t xml:space="preserve"> D</w:t>
        </w:r>
      </w:hyperlink>
      <w:r w:rsidR="00382374" w:rsidRPr="00D454D8">
        <w:rPr>
          <w:iCs/>
          <w:sz w:val="18"/>
          <w:szCs w:val="18"/>
        </w:rPr>
        <w:t>(2010</w:t>
      </w:r>
      <w:r w:rsidR="00382374" w:rsidRPr="00D454D8">
        <w:rPr>
          <w:sz w:val="18"/>
          <w:szCs w:val="18"/>
        </w:rPr>
        <w:t xml:space="preserve">): Prevention of type 2 diabetes by dietary patterns: a systematic review of prospective studies and meta-analysis. </w:t>
      </w:r>
      <w:hyperlink r:id="rId88" w:anchor="#" w:tooltip="Metabolic syndrome and related disorders." w:history="1">
        <w:proofErr w:type="spellStart"/>
        <w:r w:rsidR="00382374" w:rsidRPr="00D454D8">
          <w:rPr>
            <w:rStyle w:val="Hyperlink"/>
            <w:color w:val="auto"/>
            <w:sz w:val="18"/>
            <w:szCs w:val="18"/>
            <w:u w:val="none"/>
          </w:rPr>
          <w:t>Metab</w:t>
        </w:r>
        <w:proofErr w:type="spellEnd"/>
        <w:r w:rsidR="00382374" w:rsidRPr="00D454D8">
          <w:rPr>
            <w:rStyle w:val="Hyperlink"/>
            <w:color w:val="auto"/>
            <w:sz w:val="18"/>
            <w:szCs w:val="18"/>
            <w:u w:val="none"/>
          </w:rPr>
          <w:t xml:space="preserve"> </w:t>
        </w:r>
        <w:proofErr w:type="spellStart"/>
        <w:r w:rsidR="00382374" w:rsidRPr="00D454D8">
          <w:rPr>
            <w:rStyle w:val="Hyperlink"/>
            <w:color w:val="auto"/>
            <w:sz w:val="18"/>
            <w:szCs w:val="18"/>
            <w:u w:val="none"/>
          </w:rPr>
          <w:t>Syndr</w:t>
        </w:r>
        <w:proofErr w:type="spellEnd"/>
        <w:r w:rsidR="00382374" w:rsidRPr="00D454D8">
          <w:rPr>
            <w:rStyle w:val="Hyperlink"/>
            <w:color w:val="auto"/>
            <w:sz w:val="18"/>
            <w:szCs w:val="18"/>
            <w:u w:val="none"/>
          </w:rPr>
          <w:t xml:space="preserve"> </w:t>
        </w:r>
        <w:proofErr w:type="spellStart"/>
        <w:r w:rsidR="00382374" w:rsidRPr="00D454D8">
          <w:rPr>
            <w:rStyle w:val="Hyperlink"/>
            <w:color w:val="auto"/>
            <w:sz w:val="18"/>
            <w:szCs w:val="18"/>
            <w:u w:val="none"/>
          </w:rPr>
          <w:t>Relat</w:t>
        </w:r>
        <w:proofErr w:type="spellEnd"/>
        <w:r w:rsidR="00382374" w:rsidRPr="00D454D8">
          <w:rPr>
            <w:rStyle w:val="Hyperlink"/>
            <w:color w:val="auto"/>
            <w:sz w:val="18"/>
            <w:szCs w:val="18"/>
            <w:u w:val="none"/>
          </w:rPr>
          <w:t xml:space="preserve"> </w:t>
        </w:r>
        <w:proofErr w:type="spellStart"/>
        <w:r w:rsidR="00382374" w:rsidRPr="00D454D8">
          <w:rPr>
            <w:rStyle w:val="Hyperlink"/>
            <w:color w:val="auto"/>
            <w:sz w:val="18"/>
            <w:szCs w:val="18"/>
            <w:u w:val="none"/>
          </w:rPr>
          <w:t>Disord</w:t>
        </w:r>
        <w:proofErr w:type="spellEnd"/>
        <w:r w:rsidR="00382374" w:rsidRPr="00D454D8">
          <w:rPr>
            <w:rStyle w:val="Hyperlink"/>
            <w:color w:val="auto"/>
            <w:sz w:val="18"/>
            <w:szCs w:val="18"/>
            <w:u w:val="none"/>
          </w:rPr>
          <w:t>.</w:t>
        </w:r>
      </w:hyperlink>
      <w:r w:rsidR="00382374" w:rsidRPr="00D454D8">
        <w:rPr>
          <w:sz w:val="18"/>
          <w:szCs w:val="18"/>
        </w:rPr>
        <w:t xml:space="preserve"> Dec; 8(6):471-6.</w:t>
      </w:r>
    </w:p>
    <w:p w:rsidR="00382374" w:rsidRPr="00D454D8" w:rsidRDefault="00382374" w:rsidP="00D454D8">
      <w:pPr>
        <w:widowControl w:val="0"/>
        <w:numPr>
          <w:ilvl w:val="0"/>
          <w:numId w:val="29"/>
        </w:numPr>
        <w:suppressAutoHyphens w:val="0"/>
        <w:autoSpaceDE w:val="0"/>
        <w:autoSpaceDN w:val="0"/>
        <w:adjustRightInd w:val="0"/>
        <w:snapToGrid w:val="0"/>
        <w:ind w:left="425" w:hanging="425"/>
        <w:jc w:val="both"/>
        <w:rPr>
          <w:b/>
          <w:bCs/>
          <w:sz w:val="18"/>
          <w:szCs w:val="18"/>
        </w:rPr>
      </w:pPr>
      <w:r w:rsidRPr="00D454D8">
        <w:rPr>
          <w:iCs/>
          <w:sz w:val="18"/>
          <w:szCs w:val="18"/>
        </w:rPr>
        <w:t xml:space="preserve">Weber MB, </w:t>
      </w:r>
      <w:proofErr w:type="spellStart"/>
      <w:r w:rsidRPr="00D454D8">
        <w:rPr>
          <w:iCs/>
          <w:sz w:val="18"/>
          <w:szCs w:val="18"/>
        </w:rPr>
        <w:t>Twombly</w:t>
      </w:r>
      <w:proofErr w:type="spellEnd"/>
      <w:r w:rsidRPr="00D454D8">
        <w:rPr>
          <w:iCs/>
          <w:sz w:val="18"/>
          <w:szCs w:val="18"/>
        </w:rPr>
        <w:t xml:space="preserve"> JG, </w:t>
      </w:r>
      <w:proofErr w:type="spellStart"/>
      <w:r w:rsidRPr="00D454D8">
        <w:rPr>
          <w:iCs/>
          <w:sz w:val="18"/>
          <w:szCs w:val="18"/>
        </w:rPr>
        <w:t>Narayan</w:t>
      </w:r>
      <w:proofErr w:type="spellEnd"/>
      <w:r w:rsidRPr="00D454D8">
        <w:rPr>
          <w:iCs/>
          <w:sz w:val="18"/>
          <w:szCs w:val="18"/>
        </w:rPr>
        <w:t xml:space="preserve"> KM and Phillips LS (2010)</w:t>
      </w:r>
      <w:r w:rsidRPr="00D454D8">
        <w:rPr>
          <w:sz w:val="18"/>
          <w:szCs w:val="18"/>
        </w:rPr>
        <w:t>: lifestyle Interventions and the Prevention and Treatment of Type 2 Diabetes. AMERICAN JOURNAL OF LIFESTYLE MEDICINE 4: 468 originally published online 14 July.</w:t>
      </w:r>
    </w:p>
    <w:p w:rsidR="00382374" w:rsidRPr="00D454D8" w:rsidRDefault="00382374" w:rsidP="00D454D8">
      <w:pPr>
        <w:snapToGrid w:val="0"/>
        <w:ind w:left="425" w:hanging="425"/>
        <w:jc w:val="both"/>
        <w:rPr>
          <w:sz w:val="18"/>
          <w:szCs w:val="18"/>
        </w:rPr>
        <w:sectPr w:rsidR="00382374" w:rsidRPr="00D454D8" w:rsidSect="00B10B9E">
          <w:footnotePr>
            <w:pos w:val="beneathText"/>
          </w:footnotePr>
          <w:type w:val="continuous"/>
          <w:pgSz w:w="12242" w:h="15842" w:code="1"/>
          <w:pgMar w:top="1440" w:right="1440" w:bottom="1440" w:left="1440" w:header="720" w:footer="720" w:gutter="0"/>
          <w:cols w:num="2" w:space="802"/>
          <w:docGrid w:linePitch="360"/>
        </w:sectPr>
      </w:pPr>
    </w:p>
    <w:p w:rsidR="008007BE" w:rsidRDefault="008007BE" w:rsidP="00D454D8">
      <w:pPr>
        <w:snapToGrid w:val="0"/>
        <w:ind w:left="425" w:hanging="425"/>
        <w:jc w:val="both"/>
        <w:rPr>
          <w:sz w:val="20"/>
          <w:szCs w:val="20"/>
          <w:lang w:eastAsia="zh-CN"/>
        </w:rPr>
      </w:pPr>
    </w:p>
    <w:p w:rsidR="00D454D8" w:rsidRDefault="00D454D8" w:rsidP="00D454D8">
      <w:pPr>
        <w:snapToGrid w:val="0"/>
        <w:ind w:left="425" w:hanging="425"/>
        <w:jc w:val="both"/>
        <w:rPr>
          <w:sz w:val="20"/>
          <w:szCs w:val="20"/>
          <w:lang w:eastAsia="zh-CN"/>
        </w:rPr>
      </w:pPr>
    </w:p>
    <w:p w:rsidR="00382374" w:rsidRPr="00D454D8" w:rsidRDefault="008007BE" w:rsidP="00D454D8">
      <w:pPr>
        <w:snapToGrid w:val="0"/>
        <w:ind w:left="425" w:hanging="425"/>
        <w:jc w:val="both"/>
        <w:rPr>
          <w:sz w:val="20"/>
          <w:szCs w:val="20"/>
        </w:rPr>
      </w:pPr>
      <w:r w:rsidRPr="00D454D8">
        <w:rPr>
          <w:sz w:val="20"/>
          <w:szCs w:val="20"/>
        </w:rPr>
        <w:t>2/3/2014</w:t>
      </w:r>
    </w:p>
    <w:sectPr w:rsidR="00382374" w:rsidRPr="00D454D8" w:rsidSect="00B10B9E">
      <w:footnotePr>
        <w:pos w:val="beneathText"/>
      </w:footnotePr>
      <w:type w:val="continuous"/>
      <w:pgSz w:w="12242" w:h="15842" w:code="1"/>
      <w:pgMar w:top="1440" w:right="1440" w:bottom="1440" w:left="1440" w:header="720" w:footer="720" w:gutter="0"/>
      <w:cols w:space="80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1EC" w:rsidRDefault="000D51EC">
      <w:r>
        <w:separator/>
      </w:r>
    </w:p>
  </w:endnote>
  <w:endnote w:type="continuationSeparator" w:id="0">
    <w:p w:rsidR="000D51EC" w:rsidRDefault="000D5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AB" w:rsidRDefault="00EE69B1" w:rsidP="00B3167C">
    <w:pPr>
      <w:pStyle w:val="Footer"/>
      <w:framePr w:wrap="around" w:vAnchor="text" w:hAnchor="margin" w:xAlign="center" w:y="1"/>
      <w:rPr>
        <w:rStyle w:val="PageNumber"/>
      </w:rPr>
    </w:pPr>
    <w:r>
      <w:rPr>
        <w:rStyle w:val="PageNumber"/>
      </w:rPr>
      <w:fldChar w:fldCharType="begin"/>
    </w:r>
    <w:r w:rsidR="003A31AB">
      <w:rPr>
        <w:rStyle w:val="PageNumber"/>
      </w:rPr>
      <w:instrText xml:space="preserve">PAGE  </w:instrText>
    </w:r>
    <w:r>
      <w:rPr>
        <w:rStyle w:val="PageNumber"/>
      </w:rPr>
      <w:fldChar w:fldCharType="end"/>
    </w:r>
  </w:p>
  <w:p w:rsidR="003A31AB" w:rsidRDefault="003A31A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AB" w:rsidRPr="008007BE" w:rsidRDefault="00EE69B1" w:rsidP="008007BE">
    <w:pPr>
      <w:jc w:val="center"/>
      <w:rPr>
        <w:sz w:val="20"/>
      </w:rPr>
    </w:pPr>
    <w:r w:rsidRPr="008007BE">
      <w:rPr>
        <w:sz w:val="20"/>
      </w:rPr>
      <w:fldChar w:fldCharType="begin"/>
    </w:r>
    <w:r w:rsidR="003A31AB" w:rsidRPr="008007BE">
      <w:rPr>
        <w:sz w:val="20"/>
      </w:rPr>
      <w:instrText xml:space="preserve"> page </w:instrText>
    </w:r>
    <w:r w:rsidRPr="008007BE">
      <w:rPr>
        <w:sz w:val="20"/>
      </w:rPr>
      <w:fldChar w:fldCharType="separate"/>
    </w:r>
    <w:r w:rsidR="00643813">
      <w:rPr>
        <w:noProof/>
        <w:sz w:val="20"/>
      </w:rPr>
      <w:t>84</w:t>
    </w:r>
    <w:r w:rsidRPr="008007B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1EC" w:rsidRDefault="000D51EC">
      <w:r>
        <w:separator/>
      </w:r>
    </w:p>
  </w:footnote>
  <w:footnote w:type="continuationSeparator" w:id="0">
    <w:p w:rsidR="000D51EC" w:rsidRDefault="000D51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AB" w:rsidRPr="008007BE" w:rsidRDefault="003A31AB" w:rsidP="008007BE">
    <w:pPr>
      <w:pBdr>
        <w:bottom w:val="thinThickMediumGap" w:sz="12" w:space="1" w:color="auto"/>
      </w:pBdr>
      <w:tabs>
        <w:tab w:val="left" w:pos="851"/>
        <w:tab w:val="right" w:pos="8364"/>
      </w:tabs>
      <w:adjustRightInd w:val="0"/>
      <w:snapToGrid w:val="0"/>
      <w:jc w:val="both"/>
      <w:rPr>
        <w:sz w:val="20"/>
        <w:szCs w:val="20"/>
      </w:rPr>
    </w:pPr>
    <w:r w:rsidRPr="008007BE">
      <w:rPr>
        <w:rFonts w:hint="eastAsia"/>
        <w:iCs/>
        <w:color w:val="000000"/>
        <w:sz w:val="20"/>
        <w:szCs w:val="20"/>
      </w:rPr>
      <w:tab/>
    </w:r>
    <w:r w:rsidRPr="008007BE">
      <w:rPr>
        <w:sz w:val="20"/>
        <w:szCs w:val="20"/>
      </w:rPr>
      <w:t>Nature and Science 201</w:t>
    </w:r>
    <w:r w:rsidRPr="008007BE">
      <w:rPr>
        <w:rFonts w:hint="eastAsia"/>
        <w:sz w:val="20"/>
        <w:szCs w:val="20"/>
      </w:rPr>
      <w:t>4</w:t>
    </w:r>
    <w:r w:rsidRPr="008007BE">
      <w:rPr>
        <w:sz w:val="20"/>
        <w:szCs w:val="20"/>
      </w:rPr>
      <w:t>;1</w:t>
    </w:r>
    <w:r w:rsidRPr="008007BE">
      <w:rPr>
        <w:rFonts w:hint="eastAsia"/>
        <w:sz w:val="20"/>
        <w:szCs w:val="20"/>
      </w:rPr>
      <w:t>2</w:t>
    </w:r>
    <w:r w:rsidRPr="008007BE">
      <w:rPr>
        <w:sz w:val="20"/>
        <w:szCs w:val="20"/>
      </w:rPr>
      <w:t>(</w:t>
    </w:r>
    <w:r w:rsidRPr="008007BE">
      <w:rPr>
        <w:rFonts w:hint="eastAsia"/>
        <w:sz w:val="20"/>
        <w:szCs w:val="20"/>
      </w:rPr>
      <w:t>2</w:t>
    </w:r>
    <w:r w:rsidRPr="008007BE">
      <w:rPr>
        <w:sz w:val="20"/>
        <w:szCs w:val="20"/>
      </w:rPr>
      <w:t xml:space="preserve">) </w:t>
    </w:r>
    <w:r w:rsidRPr="008007BE">
      <w:rPr>
        <w:color w:val="000000"/>
        <w:sz w:val="20"/>
        <w:szCs w:val="20"/>
      </w:rPr>
      <w:t xml:space="preserve"> </w:t>
    </w:r>
    <w:r w:rsidRPr="008007BE">
      <w:rPr>
        <w:rFonts w:hint="eastAsia"/>
        <w:color w:val="000000"/>
        <w:sz w:val="20"/>
        <w:szCs w:val="20"/>
      </w:rPr>
      <w:tab/>
    </w:r>
    <w:r w:rsidRPr="008007BE">
      <w:rPr>
        <w:color w:val="000000"/>
        <w:sz w:val="20"/>
        <w:szCs w:val="20"/>
      </w:rPr>
      <w:t xml:space="preserve"> </w:t>
    </w:r>
    <w:hyperlink r:id="rId1" w:history="1">
      <w:r w:rsidRPr="008007BE">
        <w:rPr>
          <w:rStyle w:val="Hyperlink"/>
          <w:sz w:val="20"/>
          <w:szCs w:val="20"/>
        </w:rPr>
        <w:t>http://www.sciencepub.net/nature</w:t>
      </w:r>
    </w:hyperlink>
  </w:p>
  <w:p w:rsidR="003A31AB" w:rsidRPr="008007BE" w:rsidRDefault="003A31AB" w:rsidP="008007BE">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7978E2"/>
    <w:multiLevelType w:val="hybridMultilevel"/>
    <w:tmpl w:val="E04E9A32"/>
    <w:lvl w:ilvl="0" w:tplc="E6B0B54A">
      <w:start w:val="121"/>
      <w:numFmt w:val="decimal"/>
      <w:lvlText w:val="%1-"/>
      <w:lvlJc w:val="left"/>
      <w:pPr>
        <w:tabs>
          <w:tab w:val="num" w:pos="975"/>
        </w:tabs>
        <w:ind w:left="975" w:hanging="615"/>
      </w:pPr>
      <w:rPr>
        <w:rFonts w:cs="Times New Roman" w:hint="default"/>
        <w:b/>
        <w:bCs/>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AAD3A39"/>
    <w:multiLevelType w:val="hybridMultilevel"/>
    <w:tmpl w:val="A5D67998"/>
    <w:lvl w:ilvl="0" w:tplc="E79033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505003"/>
    <w:multiLevelType w:val="hybridMultilevel"/>
    <w:tmpl w:val="F27C0B88"/>
    <w:lvl w:ilvl="0" w:tplc="B552BAD8">
      <w:start w:val="1"/>
      <w:numFmt w:val="decimal"/>
      <w:lvlText w:val="%1."/>
      <w:lvlJc w:val="left"/>
      <w:pPr>
        <w:ind w:left="720" w:hanging="360"/>
      </w:pPr>
      <w:rPr>
        <w:rFonts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C6B9A"/>
    <w:multiLevelType w:val="hybridMultilevel"/>
    <w:tmpl w:val="670C8FDA"/>
    <w:lvl w:ilvl="0" w:tplc="70E0CC70">
      <w:start w:val="244"/>
      <w:numFmt w:val="decimal"/>
      <w:lvlText w:val="%1-"/>
      <w:lvlJc w:val="left"/>
      <w:pPr>
        <w:tabs>
          <w:tab w:val="num" w:pos="630"/>
        </w:tabs>
        <w:ind w:left="63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BEB44DE"/>
    <w:multiLevelType w:val="hybridMultilevel"/>
    <w:tmpl w:val="366EA582"/>
    <w:lvl w:ilvl="0" w:tplc="792C05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243835"/>
    <w:multiLevelType w:val="hybridMultilevel"/>
    <w:tmpl w:val="BBC85824"/>
    <w:lvl w:ilvl="0" w:tplc="DC00A754">
      <w:start w:val="1"/>
      <w:numFmt w:val="decimal"/>
      <w:lvlText w:val="%1-"/>
      <w:lvlJc w:val="left"/>
      <w:pPr>
        <w:tabs>
          <w:tab w:val="num" w:pos="360"/>
        </w:tabs>
        <w:ind w:left="360" w:hanging="360"/>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29C9356D"/>
    <w:multiLevelType w:val="hybridMultilevel"/>
    <w:tmpl w:val="F27C0B88"/>
    <w:lvl w:ilvl="0" w:tplc="B552BAD8">
      <w:start w:val="1"/>
      <w:numFmt w:val="decimal"/>
      <w:lvlText w:val="%1."/>
      <w:lvlJc w:val="left"/>
      <w:pPr>
        <w:ind w:left="720" w:hanging="360"/>
      </w:pPr>
      <w:rPr>
        <w:rFonts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8D73B3"/>
    <w:multiLevelType w:val="hybridMultilevel"/>
    <w:tmpl w:val="7B12C8C6"/>
    <w:lvl w:ilvl="0" w:tplc="888CC5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0521DF"/>
    <w:multiLevelType w:val="hybridMultilevel"/>
    <w:tmpl w:val="F27C0B88"/>
    <w:lvl w:ilvl="0" w:tplc="B552BAD8">
      <w:start w:val="1"/>
      <w:numFmt w:val="decimal"/>
      <w:lvlText w:val="%1."/>
      <w:lvlJc w:val="left"/>
      <w:pPr>
        <w:ind w:left="720" w:hanging="360"/>
      </w:pPr>
      <w:rPr>
        <w:rFonts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757622"/>
    <w:multiLevelType w:val="multilevel"/>
    <w:tmpl w:val="AA32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44032C"/>
    <w:multiLevelType w:val="hybridMultilevel"/>
    <w:tmpl w:val="ABEE348A"/>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nsid w:val="3F7A79F1"/>
    <w:multiLevelType w:val="hybridMultilevel"/>
    <w:tmpl w:val="A662A808"/>
    <w:lvl w:ilvl="0" w:tplc="04090005">
      <w:start w:val="1"/>
      <w:numFmt w:val="bullet"/>
      <w:lvlText w:val=""/>
      <w:lvlJc w:val="left"/>
      <w:pPr>
        <w:tabs>
          <w:tab w:val="num" w:pos="720"/>
        </w:tabs>
        <w:ind w:left="720" w:hanging="360"/>
      </w:pPr>
      <w:rPr>
        <w:rFonts w:ascii="Wingdings" w:hAnsi="Wingdings" w:hint="default"/>
      </w:rPr>
    </w:lvl>
    <w:lvl w:ilvl="1" w:tplc="7334FC20">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88D1D0D"/>
    <w:multiLevelType w:val="hybridMultilevel"/>
    <w:tmpl w:val="90C4595A"/>
    <w:lvl w:ilvl="0" w:tplc="D78226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7983C0B"/>
    <w:multiLevelType w:val="hybridMultilevel"/>
    <w:tmpl w:val="617A03EC"/>
    <w:lvl w:ilvl="0" w:tplc="0409000F">
      <w:start w:val="2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53672F"/>
    <w:multiLevelType w:val="hybridMultilevel"/>
    <w:tmpl w:val="D034E44C"/>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DDCA154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CC669C"/>
    <w:multiLevelType w:val="hybridMultilevel"/>
    <w:tmpl w:val="F27C0B88"/>
    <w:lvl w:ilvl="0" w:tplc="B552BAD8">
      <w:start w:val="1"/>
      <w:numFmt w:val="decimal"/>
      <w:lvlText w:val="%1."/>
      <w:lvlJc w:val="left"/>
      <w:pPr>
        <w:ind w:left="720" w:hanging="360"/>
      </w:pPr>
      <w:rPr>
        <w:rFonts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86243"/>
    <w:multiLevelType w:val="hybridMultilevel"/>
    <w:tmpl w:val="F27C0B88"/>
    <w:lvl w:ilvl="0" w:tplc="B552BAD8">
      <w:start w:val="1"/>
      <w:numFmt w:val="decimal"/>
      <w:lvlText w:val="%1."/>
      <w:lvlJc w:val="left"/>
      <w:pPr>
        <w:ind w:left="720" w:hanging="360"/>
      </w:pPr>
      <w:rPr>
        <w:rFonts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35620A"/>
    <w:multiLevelType w:val="hybridMultilevel"/>
    <w:tmpl w:val="FE62B5A0"/>
    <w:lvl w:ilvl="0" w:tplc="86C260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3E3655"/>
    <w:multiLevelType w:val="hybridMultilevel"/>
    <w:tmpl w:val="4648AD10"/>
    <w:lvl w:ilvl="0" w:tplc="6C1CF78E">
      <w:start w:val="1"/>
      <w:numFmt w:val="bullet"/>
      <w:lvlText w:val=""/>
      <w:lvlJc w:val="left"/>
      <w:pPr>
        <w:tabs>
          <w:tab w:val="num" w:pos="669"/>
        </w:tabs>
        <w:ind w:left="896"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6B7513"/>
    <w:multiLevelType w:val="hybridMultilevel"/>
    <w:tmpl w:val="01E64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011B8B"/>
    <w:multiLevelType w:val="hybridMultilevel"/>
    <w:tmpl w:val="C92E6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9F16FF7"/>
    <w:multiLevelType w:val="hybridMultilevel"/>
    <w:tmpl w:val="60505616"/>
    <w:lvl w:ilvl="0" w:tplc="6C1CF78E">
      <w:start w:val="1"/>
      <w:numFmt w:val="bullet"/>
      <w:lvlText w:val=""/>
      <w:lvlJc w:val="left"/>
      <w:pPr>
        <w:tabs>
          <w:tab w:val="num" w:pos="669"/>
        </w:tabs>
        <w:ind w:left="896"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BA54C6C"/>
    <w:multiLevelType w:val="hybridMultilevel"/>
    <w:tmpl w:val="7E5C0AF4"/>
    <w:lvl w:ilvl="0" w:tplc="C20254DE">
      <w:start w:val="1"/>
      <w:numFmt w:val="decimal"/>
      <w:lvlText w:val="%1."/>
      <w:lvlJc w:val="left"/>
      <w:pPr>
        <w:tabs>
          <w:tab w:val="num" w:pos="540"/>
        </w:tabs>
        <w:ind w:left="540" w:hanging="360"/>
      </w:pPr>
      <w:rPr>
        <w:rFonts w:ascii="Times New Roman" w:hAnsi="Times New Roman" w:cs="Times New Roman" w:hint="default"/>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C4C4DBB"/>
    <w:multiLevelType w:val="hybridMultilevel"/>
    <w:tmpl w:val="804ED436"/>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EC06206"/>
    <w:multiLevelType w:val="hybridMultilevel"/>
    <w:tmpl w:val="624A138C"/>
    <w:lvl w:ilvl="0" w:tplc="334A24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16"/>
  </w:num>
  <w:num w:numId="5">
    <w:abstractNumId w:val="1"/>
  </w:num>
  <w:num w:numId="6">
    <w:abstractNumId w:val="17"/>
  </w:num>
  <w:num w:numId="7">
    <w:abstractNumId w:val="13"/>
  </w:num>
  <w:num w:numId="8">
    <w:abstractNumId w:val="23"/>
  </w:num>
  <w:num w:numId="9">
    <w:abstractNumId w:val="4"/>
  </w:num>
  <w:num w:numId="10">
    <w:abstractNumId w:val="10"/>
  </w:num>
  <w:num w:numId="11">
    <w:abstractNumId w:val="9"/>
  </w:num>
  <w:num w:numId="12">
    <w:abstractNumId w:val="20"/>
  </w:num>
  <w:num w:numId="13">
    <w:abstractNumId w:val="11"/>
  </w:num>
  <w:num w:numId="14">
    <w:abstractNumId w:val="19"/>
  </w:num>
  <w:num w:numId="15">
    <w:abstractNumId w:val="18"/>
  </w:num>
  <w:num w:numId="16">
    <w:abstractNumId w:val="6"/>
  </w:num>
  <w:num w:numId="17">
    <w:abstractNumId w:val="2"/>
  </w:num>
  <w:num w:numId="18">
    <w:abstractNumId w:val="21"/>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5"/>
  </w:num>
  <w:num w:numId="25">
    <w:abstractNumId w:val="22"/>
  </w:num>
  <w:num w:numId="26">
    <w:abstractNumId w:val="25"/>
  </w:num>
  <w:num w:numId="27">
    <w:abstractNumId w:val="24"/>
  </w:num>
  <w:num w:numId="28">
    <w:abstractNumId w:val="12"/>
  </w:num>
  <w:num w:numId="29">
    <w:abstractNumId w:val="28"/>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1BE1"/>
    <w:rsid w:val="00023165"/>
    <w:rsid w:val="00027836"/>
    <w:rsid w:val="00080CE9"/>
    <w:rsid w:val="000827B7"/>
    <w:rsid w:val="00086790"/>
    <w:rsid w:val="00090A06"/>
    <w:rsid w:val="000951B8"/>
    <w:rsid w:val="000A0250"/>
    <w:rsid w:val="000C6652"/>
    <w:rsid w:val="000D51EC"/>
    <w:rsid w:val="0011072E"/>
    <w:rsid w:val="0012009D"/>
    <w:rsid w:val="001462CD"/>
    <w:rsid w:val="001817C7"/>
    <w:rsid w:val="00183764"/>
    <w:rsid w:val="001964D0"/>
    <w:rsid w:val="001A6A0A"/>
    <w:rsid w:val="001B41B8"/>
    <w:rsid w:val="001E73C4"/>
    <w:rsid w:val="0023162D"/>
    <w:rsid w:val="00241B5C"/>
    <w:rsid w:val="002721F1"/>
    <w:rsid w:val="002765E0"/>
    <w:rsid w:val="002D23C9"/>
    <w:rsid w:val="002F20CD"/>
    <w:rsid w:val="002F49EF"/>
    <w:rsid w:val="002F7307"/>
    <w:rsid w:val="00314F95"/>
    <w:rsid w:val="00322FAB"/>
    <w:rsid w:val="00335DC8"/>
    <w:rsid w:val="00341816"/>
    <w:rsid w:val="00345581"/>
    <w:rsid w:val="0034624D"/>
    <w:rsid w:val="0034702D"/>
    <w:rsid w:val="00353D6B"/>
    <w:rsid w:val="00382374"/>
    <w:rsid w:val="00394B65"/>
    <w:rsid w:val="003A31AB"/>
    <w:rsid w:val="003C4C28"/>
    <w:rsid w:val="00400E22"/>
    <w:rsid w:val="00435F86"/>
    <w:rsid w:val="0043645D"/>
    <w:rsid w:val="00442A1B"/>
    <w:rsid w:val="00454A59"/>
    <w:rsid w:val="00456753"/>
    <w:rsid w:val="00471E57"/>
    <w:rsid w:val="0049143E"/>
    <w:rsid w:val="004C2CC9"/>
    <w:rsid w:val="004C6AC2"/>
    <w:rsid w:val="004C7E2A"/>
    <w:rsid w:val="004D0467"/>
    <w:rsid w:val="004D0B54"/>
    <w:rsid w:val="00517C84"/>
    <w:rsid w:val="00520D1A"/>
    <w:rsid w:val="00532CE8"/>
    <w:rsid w:val="00553F9B"/>
    <w:rsid w:val="00593132"/>
    <w:rsid w:val="005A21B0"/>
    <w:rsid w:val="005B366E"/>
    <w:rsid w:val="005C2F35"/>
    <w:rsid w:val="005C3B66"/>
    <w:rsid w:val="005D1DA6"/>
    <w:rsid w:val="005F5E04"/>
    <w:rsid w:val="0061143A"/>
    <w:rsid w:val="00641EDD"/>
    <w:rsid w:val="00643813"/>
    <w:rsid w:val="0065209A"/>
    <w:rsid w:val="00657995"/>
    <w:rsid w:val="00684920"/>
    <w:rsid w:val="006B5399"/>
    <w:rsid w:val="006D5C2E"/>
    <w:rsid w:val="006E6ACB"/>
    <w:rsid w:val="006F1706"/>
    <w:rsid w:val="00725983"/>
    <w:rsid w:val="00744442"/>
    <w:rsid w:val="007716DE"/>
    <w:rsid w:val="007725E7"/>
    <w:rsid w:val="0078507E"/>
    <w:rsid w:val="007A6A13"/>
    <w:rsid w:val="007C5D42"/>
    <w:rsid w:val="007D746F"/>
    <w:rsid w:val="007F763B"/>
    <w:rsid w:val="008007BE"/>
    <w:rsid w:val="008019AE"/>
    <w:rsid w:val="00805FFB"/>
    <w:rsid w:val="00814FA7"/>
    <w:rsid w:val="00815611"/>
    <w:rsid w:val="0085007D"/>
    <w:rsid w:val="008709C4"/>
    <w:rsid w:val="008A20AC"/>
    <w:rsid w:val="0091208A"/>
    <w:rsid w:val="00914558"/>
    <w:rsid w:val="0094140D"/>
    <w:rsid w:val="009459B3"/>
    <w:rsid w:val="00952EB8"/>
    <w:rsid w:val="009810CF"/>
    <w:rsid w:val="009A3681"/>
    <w:rsid w:val="00A14912"/>
    <w:rsid w:val="00A1557F"/>
    <w:rsid w:val="00A3476D"/>
    <w:rsid w:val="00A643EA"/>
    <w:rsid w:val="00AC0720"/>
    <w:rsid w:val="00B10B9E"/>
    <w:rsid w:val="00B3167C"/>
    <w:rsid w:val="00B32C57"/>
    <w:rsid w:val="00B36B45"/>
    <w:rsid w:val="00B60E8D"/>
    <w:rsid w:val="00B638C0"/>
    <w:rsid w:val="00B80C0E"/>
    <w:rsid w:val="00B918AE"/>
    <w:rsid w:val="00BA2AE0"/>
    <w:rsid w:val="00BA3430"/>
    <w:rsid w:val="00BC2412"/>
    <w:rsid w:val="00BD2A8D"/>
    <w:rsid w:val="00BE211E"/>
    <w:rsid w:val="00BF6579"/>
    <w:rsid w:val="00C0761F"/>
    <w:rsid w:val="00C24B25"/>
    <w:rsid w:val="00C4109E"/>
    <w:rsid w:val="00C44596"/>
    <w:rsid w:val="00CC4387"/>
    <w:rsid w:val="00CE7B2F"/>
    <w:rsid w:val="00CF6616"/>
    <w:rsid w:val="00D04C27"/>
    <w:rsid w:val="00D26F2E"/>
    <w:rsid w:val="00D36D70"/>
    <w:rsid w:val="00D3777A"/>
    <w:rsid w:val="00D454D8"/>
    <w:rsid w:val="00DF7353"/>
    <w:rsid w:val="00E015B9"/>
    <w:rsid w:val="00E34DBD"/>
    <w:rsid w:val="00E57761"/>
    <w:rsid w:val="00E6499E"/>
    <w:rsid w:val="00EB51F4"/>
    <w:rsid w:val="00EC565A"/>
    <w:rsid w:val="00EC5C53"/>
    <w:rsid w:val="00ED4441"/>
    <w:rsid w:val="00EE1CEE"/>
    <w:rsid w:val="00EE1F4B"/>
    <w:rsid w:val="00EE69B1"/>
    <w:rsid w:val="00F03305"/>
    <w:rsid w:val="00F130FD"/>
    <w:rsid w:val="00F2228B"/>
    <w:rsid w:val="00F22D71"/>
    <w:rsid w:val="00F54D2E"/>
    <w:rsid w:val="00F768A2"/>
    <w:rsid w:val="00FA6D77"/>
    <w:rsid w:val="00FB5B6A"/>
    <w:rsid w:val="00FC4906"/>
    <w:rsid w:val="00FE3C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uiPriority w:val="9"/>
    <w:qFormat/>
    <w:rsid w:val="004C2CC9"/>
    <w:pPr>
      <w:keepNext/>
      <w:tabs>
        <w:tab w:val="num" w:pos="0"/>
      </w:tabs>
      <w:outlineLvl w:val="0"/>
    </w:pPr>
    <w:rPr>
      <w:b/>
      <w:bCs/>
      <w:sz w:val="32"/>
    </w:rPr>
  </w:style>
  <w:style w:type="paragraph" w:styleId="Heading2">
    <w:name w:val="heading 2"/>
    <w:basedOn w:val="Normal"/>
    <w:next w:val="Normal"/>
    <w:qFormat/>
    <w:rsid w:val="004C2CC9"/>
    <w:pPr>
      <w:keepNext/>
      <w:tabs>
        <w:tab w:val="num" w:pos="0"/>
      </w:tabs>
      <w:jc w:val="both"/>
      <w:outlineLvl w:val="1"/>
    </w:pPr>
    <w:rPr>
      <w:b/>
      <w:sz w:val="28"/>
    </w:rPr>
  </w:style>
  <w:style w:type="paragraph" w:styleId="Heading3">
    <w:name w:val="heading 3"/>
    <w:basedOn w:val="Normal"/>
    <w:next w:val="Normal"/>
    <w:link w:val="Heading3Char"/>
    <w:uiPriority w:val="9"/>
    <w:qFormat/>
    <w:rsid w:val="004C2CC9"/>
    <w:pPr>
      <w:keepNext/>
      <w:tabs>
        <w:tab w:val="num" w:pos="0"/>
      </w:tabs>
      <w:spacing w:line="360" w:lineRule="auto"/>
      <w:jc w:val="both"/>
      <w:outlineLvl w:val="2"/>
    </w:pPr>
    <w:rPr>
      <w:b/>
      <w:bCs/>
    </w:rPr>
  </w:style>
  <w:style w:type="paragraph" w:styleId="Heading6">
    <w:name w:val="heading 6"/>
    <w:basedOn w:val="Normal"/>
    <w:next w:val="Normal"/>
    <w:qFormat/>
    <w:rsid w:val="004C2CC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C2CC9"/>
  </w:style>
  <w:style w:type="character" w:customStyle="1" w:styleId="WW-Absatz-Standardschriftart">
    <w:name w:val="WW-Absatz-Standardschriftart"/>
    <w:rsid w:val="004C2CC9"/>
  </w:style>
  <w:style w:type="character" w:customStyle="1" w:styleId="WW-Absatz-Standardschriftart1">
    <w:name w:val="WW-Absatz-Standardschriftart1"/>
    <w:rsid w:val="004C2CC9"/>
  </w:style>
  <w:style w:type="character" w:customStyle="1" w:styleId="WW-Absatz-Standardschriftart11">
    <w:name w:val="WW-Absatz-Standardschriftart11"/>
    <w:rsid w:val="004C2CC9"/>
  </w:style>
  <w:style w:type="character" w:customStyle="1" w:styleId="WW-Absatz-Standardschriftart111">
    <w:name w:val="WW-Absatz-Standardschriftart111"/>
    <w:rsid w:val="004C2CC9"/>
  </w:style>
  <w:style w:type="character" w:customStyle="1" w:styleId="WW-Absatz-Standardschriftart1111">
    <w:name w:val="WW-Absatz-Standardschriftart1111"/>
    <w:rsid w:val="004C2CC9"/>
  </w:style>
  <w:style w:type="character" w:customStyle="1" w:styleId="WW-Absatz-Standardschriftart11111">
    <w:name w:val="WW-Absatz-Standardschriftart11111"/>
    <w:rsid w:val="004C2CC9"/>
  </w:style>
  <w:style w:type="character" w:customStyle="1" w:styleId="WW-Absatz-Standardschriftart111111">
    <w:name w:val="WW-Absatz-Standardschriftart111111"/>
    <w:rsid w:val="004C2CC9"/>
  </w:style>
  <w:style w:type="character" w:customStyle="1" w:styleId="WW-Absatz-Standardschriftart1111111">
    <w:name w:val="WW-Absatz-Standardschriftart1111111"/>
    <w:rsid w:val="004C2CC9"/>
  </w:style>
  <w:style w:type="character" w:customStyle="1" w:styleId="WW-Absatz-Standardschriftart11111111">
    <w:name w:val="WW-Absatz-Standardschriftart11111111"/>
    <w:rsid w:val="004C2CC9"/>
  </w:style>
  <w:style w:type="character" w:customStyle="1" w:styleId="WW-Absatz-Standardschriftart111111111">
    <w:name w:val="WW-Absatz-Standardschriftart111111111"/>
    <w:rsid w:val="004C2CC9"/>
  </w:style>
  <w:style w:type="character" w:customStyle="1" w:styleId="WW-Absatz-Standardschriftart1111111111">
    <w:name w:val="WW-Absatz-Standardschriftart1111111111"/>
    <w:rsid w:val="004C2CC9"/>
  </w:style>
  <w:style w:type="character" w:customStyle="1" w:styleId="WW-Absatz-Standardschriftart11111111111">
    <w:name w:val="WW-Absatz-Standardschriftart11111111111"/>
    <w:rsid w:val="004C2CC9"/>
  </w:style>
  <w:style w:type="character" w:customStyle="1" w:styleId="WW-Absatz-Standardschriftart111111111111">
    <w:name w:val="WW-Absatz-Standardschriftart111111111111"/>
    <w:rsid w:val="004C2CC9"/>
  </w:style>
  <w:style w:type="character" w:customStyle="1" w:styleId="WW-Absatz-Standardschriftart1111111111111">
    <w:name w:val="WW-Absatz-Standardschriftart1111111111111"/>
    <w:rsid w:val="004C2CC9"/>
  </w:style>
  <w:style w:type="character" w:customStyle="1" w:styleId="WW-Absatz-Standardschriftart11111111111111">
    <w:name w:val="WW-Absatz-Standardschriftart11111111111111"/>
    <w:rsid w:val="004C2CC9"/>
  </w:style>
  <w:style w:type="character" w:customStyle="1" w:styleId="WW-Absatz-Standardschriftart111111111111111">
    <w:name w:val="WW-Absatz-Standardschriftart111111111111111"/>
    <w:rsid w:val="004C2CC9"/>
  </w:style>
  <w:style w:type="character" w:customStyle="1" w:styleId="WW-Absatz-Standardschriftart1111111111111111">
    <w:name w:val="WW-Absatz-Standardschriftart1111111111111111"/>
    <w:rsid w:val="004C2CC9"/>
  </w:style>
  <w:style w:type="character" w:customStyle="1" w:styleId="WW8Num1z0">
    <w:name w:val="WW8Num1z0"/>
    <w:rsid w:val="004C2CC9"/>
    <w:rPr>
      <w:rFonts w:ascii="Symbol" w:eastAsia="Times New Roman" w:hAnsi="Symbol" w:cs="Times New Roman"/>
    </w:rPr>
  </w:style>
  <w:style w:type="character" w:customStyle="1" w:styleId="WW8Num1z1">
    <w:name w:val="WW8Num1z1"/>
    <w:rsid w:val="004C2CC9"/>
    <w:rPr>
      <w:rFonts w:ascii="Courier New" w:hAnsi="Courier New" w:cs="Courier New"/>
    </w:rPr>
  </w:style>
  <w:style w:type="character" w:customStyle="1" w:styleId="WW8Num1z2">
    <w:name w:val="WW8Num1z2"/>
    <w:rsid w:val="004C2CC9"/>
    <w:rPr>
      <w:rFonts w:ascii="Wingdings" w:hAnsi="Wingdings"/>
    </w:rPr>
  </w:style>
  <w:style w:type="character" w:customStyle="1" w:styleId="WW8Num1z3">
    <w:name w:val="WW8Num1z3"/>
    <w:rsid w:val="004C2CC9"/>
    <w:rPr>
      <w:rFonts w:ascii="Symbol" w:hAnsi="Symbol"/>
    </w:rPr>
  </w:style>
  <w:style w:type="character" w:customStyle="1" w:styleId="DefaultParagraphFont1">
    <w:name w:val="Default Paragraph Font1"/>
    <w:rsid w:val="004C2CC9"/>
  </w:style>
  <w:style w:type="character" w:styleId="PageNumber">
    <w:name w:val="page number"/>
    <w:basedOn w:val="DefaultParagraphFont1"/>
    <w:rsid w:val="004C2CC9"/>
  </w:style>
  <w:style w:type="character" w:styleId="Hyperlink">
    <w:name w:val="Hyperlink"/>
    <w:basedOn w:val="DefaultParagraphFont1"/>
    <w:uiPriority w:val="99"/>
    <w:rsid w:val="004C2CC9"/>
    <w:rPr>
      <w:color w:val="0000FF"/>
      <w:u w:val="single"/>
    </w:rPr>
  </w:style>
  <w:style w:type="character" w:styleId="FollowedHyperlink">
    <w:name w:val="FollowedHyperlink"/>
    <w:basedOn w:val="DefaultParagraphFont1"/>
    <w:rsid w:val="004C2CC9"/>
    <w:rPr>
      <w:color w:val="800080"/>
      <w:u w:val="single"/>
    </w:rPr>
  </w:style>
  <w:style w:type="character" w:customStyle="1" w:styleId="NumberingSymbols">
    <w:name w:val="Numbering Symbols"/>
    <w:rsid w:val="004C2CC9"/>
  </w:style>
  <w:style w:type="paragraph" w:customStyle="1" w:styleId="Heading">
    <w:name w:val="Heading"/>
    <w:basedOn w:val="Normal"/>
    <w:next w:val="BodyText"/>
    <w:rsid w:val="004C2CC9"/>
    <w:pPr>
      <w:keepNext/>
      <w:spacing w:before="240" w:after="120"/>
    </w:pPr>
    <w:rPr>
      <w:rFonts w:ascii="Nimbus Sans L" w:eastAsia="DejaVu Sans" w:hAnsi="Nimbus Sans L" w:cs="DejaVu Sans"/>
      <w:sz w:val="28"/>
      <w:szCs w:val="28"/>
    </w:rPr>
  </w:style>
  <w:style w:type="paragraph" w:styleId="BodyText">
    <w:name w:val="Body Text"/>
    <w:basedOn w:val="Normal"/>
    <w:rsid w:val="004C2CC9"/>
    <w:pPr>
      <w:spacing w:line="360" w:lineRule="auto"/>
    </w:pPr>
  </w:style>
  <w:style w:type="paragraph" w:styleId="List">
    <w:name w:val="List"/>
    <w:basedOn w:val="BodyText"/>
    <w:rsid w:val="004C2CC9"/>
  </w:style>
  <w:style w:type="paragraph" w:styleId="Caption">
    <w:name w:val="caption"/>
    <w:basedOn w:val="Normal"/>
    <w:qFormat/>
    <w:rsid w:val="004C2CC9"/>
    <w:pPr>
      <w:suppressLineNumbers/>
      <w:spacing w:before="120" w:after="120"/>
    </w:pPr>
    <w:rPr>
      <w:i/>
      <w:iCs/>
    </w:rPr>
  </w:style>
  <w:style w:type="paragraph" w:customStyle="1" w:styleId="Index">
    <w:name w:val="Index"/>
    <w:basedOn w:val="Normal"/>
    <w:rsid w:val="004C2CC9"/>
    <w:pPr>
      <w:suppressLineNumbers/>
    </w:pPr>
  </w:style>
  <w:style w:type="paragraph" w:styleId="Header">
    <w:name w:val="header"/>
    <w:basedOn w:val="Normal"/>
    <w:next w:val="Heading1"/>
    <w:link w:val="HeaderChar"/>
    <w:uiPriority w:val="99"/>
    <w:rsid w:val="004C2CC9"/>
    <w:pPr>
      <w:tabs>
        <w:tab w:val="center" w:pos="4320"/>
        <w:tab w:val="right" w:pos="8640"/>
      </w:tabs>
    </w:pPr>
  </w:style>
  <w:style w:type="paragraph" w:styleId="BodyTextIndent3">
    <w:name w:val="Body Text Indent 3"/>
    <w:basedOn w:val="Normal"/>
    <w:rsid w:val="004C2CC9"/>
    <w:pPr>
      <w:spacing w:line="360" w:lineRule="auto"/>
      <w:ind w:firstLine="720"/>
      <w:jc w:val="both"/>
    </w:pPr>
    <w:rPr>
      <w:b/>
      <w:bCs/>
    </w:rPr>
  </w:style>
  <w:style w:type="paragraph" w:styleId="BodyTextIndent">
    <w:name w:val="Body Text Indent"/>
    <w:basedOn w:val="Normal"/>
    <w:rsid w:val="004C2CC9"/>
    <w:pPr>
      <w:ind w:left="540" w:hanging="720"/>
      <w:jc w:val="both"/>
    </w:pPr>
  </w:style>
  <w:style w:type="paragraph" w:styleId="BodyTextIndent2">
    <w:name w:val="Body Text Indent 2"/>
    <w:basedOn w:val="Normal"/>
    <w:rsid w:val="004C2CC9"/>
    <w:pPr>
      <w:spacing w:line="360" w:lineRule="auto"/>
      <w:ind w:firstLine="720"/>
      <w:jc w:val="both"/>
    </w:pPr>
  </w:style>
  <w:style w:type="paragraph" w:styleId="BodyText2">
    <w:name w:val="Body Text 2"/>
    <w:basedOn w:val="Normal"/>
    <w:rsid w:val="004C2CC9"/>
    <w:pPr>
      <w:spacing w:line="360" w:lineRule="auto"/>
      <w:jc w:val="both"/>
    </w:pPr>
  </w:style>
  <w:style w:type="paragraph" w:styleId="Footer">
    <w:name w:val="footer"/>
    <w:basedOn w:val="Normal"/>
    <w:link w:val="FooterChar"/>
    <w:rsid w:val="004C2CC9"/>
    <w:pPr>
      <w:tabs>
        <w:tab w:val="center" w:pos="4320"/>
        <w:tab w:val="right" w:pos="8640"/>
      </w:tabs>
    </w:pPr>
    <w:rPr>
      <w:sz w:val="32"/>
    </w:rPr>
  </w:style>
  <w:style w:type="paragraph" w:customStyle="1" w:styleId="TableContents">
    <w:name w:val="Table Contents"/>
    <w:basedOn w:val="Normal"/>
    <w:rsid w:val="004C2CC9"/>
    <w:pPr>
      <w:suppressLineNumbers/>
    </w:pPr>
  </w:style>
  <w:style w:type="paragraph" w:customStyle="1" w:styleId="TableHeading">
    <w:name w:val="Table Heading"/>
    <w:basedOn w:val="TableContents"/>
    <w:rsid w:val="004C2CC9"/>
    <w:pPr>
      <w:jc w:val="center"/>
    </w:pPr>
    <w:rPr>
      <w:b/>
      <w:bCs/>
    </w:rPr>
  </w:style>
  <w:style w:type="paragraph" w:customStyle="1" w:styleId="Framecontents">
    <w:name w:val="Frame contents"/>
    <w:basedOn w:val="BodyText"/>
    <w:rsid w:val="004C2CC9"/>
  </w:style>
  <w:style w:type="paragraph" w:customStyle="1" w:styleId="Text">
    <w:name w:val="Text"/>
    <w:basedOn w:val="Normal"/>
    <w:rsid w:val="004C2CC9"/>
    <w:pPr>
      <w:autoSpaceDE w:val="0"/>
      <w:spacing w:line="252" w:lineRule="auto"/>
      <w:ind w:firstLine="202"/>
    </w:pPr>
    <w:rPr>
      <w:rFonts w:eastAsia="PMingLiU"/>
      <w:kern w:val="1"/>
      <w:sz w:val="20"/>
      <w:szCs w:val="20"/>
    </w:rPr>
  </w:style>
  <w:style w:type="paragraph" w:styleId="ListParagraph">
    <w:name w:val="List Paragraph"/>
    <w:basedOn w:val="Normal"/>
    <w:qFormat/>
    <w:rsid w:val="00001BE1"/>
    <w:pPr>
      <w:suppressAutoHyphens w:val="0"/>
      <w:bidi/>
      <w:spacing w:after="200" w:line="276" w:lineRule="auto"/>
      <w:ind w:left="720"/>
      <w:contextualSpacing/>
    </w:pPr>
    <w:rPr>
      <w:rFonts w:ascii="Calibri" w:eastAsia="Calibri" w:hAnsi="Calibri" w:cs="Arial"/>
      <w:sz w:val="22"/>
      <w:szCs w:val="22"/>
      <w:lang w:eastAsia="en-US"/>
    </w:rPr>
  </w:style>
  <w:style w:type="character" w:customStyle="1" w:styleId="HeaderChar">
    <w:name w:val="Header Char"/>
    <w:basedOn w:val="DefaultParagraphFont"/>
    <w:link w:val="Header"/>
    <w:uiPriority w:val="99"/>
    <w:locked/>
    <w:rsid w:val="00001BE1"/>
    <w:rPr>
      <w:sz w:val="24"/>
      <w:szCs w:val="24"/>
      <w:lang w:eastAsia="ar-SA"/>
    </w:rPr>
  </w:style>
  <w:style w:type="character" w:customStyle="1" w:styleId="FooterChar">
    <w:name w:val="Footer Char"/>
    <w:basedOn w:val="DefaultParagraphFont"/>
    <w:link w:val="Footer"/>
    <w:uiPriority w:val="99"/>
    <w:locked/>
    <w:rsid w:val="00001BE1"/>
    <w:rPr>
      <w:sz w:val="32"/>
      <w:szCs w:val="24"/>
      <w:lang w:eastAsia="ar-SA"/>
    </w:rPr>
  </w:style>
  <w:style w:type="character" w:customStyle="1" w:styleId="mw-headline">
    <w:name w:val="mw-headline"/>
    <w:basedOn w:val="DefaultParagraphFont"/>
    <w:rsid w:val="00001BE1"/>
    <w:rPr>
      <w:rFonts w:cs="Times New Roman"/>
    </w:rPr>
  </w:style>
  <w:style w:type="character" w:styleId="CommentReference">
    <w:name w:val="annotation reference"/>
    <w:basedOn w:val="DefaultParagraphFont"/>
    <w:rsid w:val="00001BE1"/>
    <w:rPr>
      <w:sz w:val="16"/>
      <w:szCs w:val="16"/>
    </w:rPr>
  </w:style>
  <w:style w:type="paragraph" w:styleId="CommentText">
    <w:name w:val="annotation text"/>
    <w:basedOn w:val="Normal"/>
    <w:link w:val="CommentTextChar"/>
    <w:rsid w:val="00001BE1"/>
    <w:pPr>
      <w:suppressAutoHyphens w:val="0"/>
      <w:bidi/>
    </w:pPr>
    <w:rPr>
      <w:rFonts w:eastAsia="Times New Roman"/>
      <w:sz w:val="20"/>
      <w:szCs w:val="20"/>
      <w:lang w:eastAsia="en-US"/>
    </w:rPr>
  </w:style>
  <w:style w:type="character" w:customStyle="1" w:styleId="CommentTextChar">
    <w:name w:val="Comment Text Char"/>
    <w:basedOn w:val="DefaultParagraphFont"/>
    <w:link w:val="CommentText"/>
    <w:rsid w:val="00001BE1"/>
    <w:rPr>
      <w:rFonts w:eastAsia="Times New Roman"/>
    </w:rPr>
  </w:style>
  <w:style w:type="paragraph" w:styleId="CommentSubject">
    <w:name w:val="annotation subject"/>
    <w:basedOn w:val="CommentText"/>
    <w:next w:val="CommentText"/>
    <w:link w:val="CommentSubjectChar"/>
    <w:rsid w:val="00001BE1"/>
    <w:rPr>
      <w:b/>
      <w:bCs/>
    </w:rPr>
  </w:style>
  <w:style w:type="character" w:customStyle="1" w:styleId="CommentSubjectChar">
    <w:name w:val="Comment Subject Char"/>
    <w:basedOn w:val="CommentTextChar"/>
    <w:link w:val="CommentSubject"/>
    <w:rsid w:val="00001BE1"/>
    <w:rPr>
      <w:b/>
      <w:bCs/>
    </w:rPr>
  </w:style>
  <w:style w:type="paragraph" w:styleId="BalloonText">
    <w:name w:val="Balloon Text"/>
    <w:basedOn w:val="Normal"/>
    <w:link w:val="BalloonTextChar"/>
    <w:rsid w:val="00001BE1"/>
    <w:pPr>
      <w:suppressAutoHyphens w:val="0"/>
      <w:bidi/>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001BE1"/>
    <w:rPr>
      <w:rFonts w:ascii="Tahoma" w:eastAsia="Times New Roman" w:hAnsi="Tahoma" w:cs="Tahoma"/>
      <w:sz w:val="16"/>
      <w:szCs w:val="16"/>
    </w:rPr>
  </w:style>
  <w:style w:type="paragraph" w:styleId="NoSpacing">
    <w:name w:val="No Spacing"/>
    <w:uiPriority w:val="1"/>
    <w:qFormat/>
    <w:rsid w:val="00442A1B"/>
    <w:pPr>
      <w:suppressAutoHyphens/>
    </w:pPr>
    <w:rPr>
      <w:sz w:val="24"/>
      <w:szCs w:val="24"/>
      <w:lang w:eastAsia="ar-SA"/>
    </w:rPr>
  </w:style>
  <w:style w:type="table" w:styleId="TableGrid">
    <w:name w:val="Table Grid"/>
    <w:basedOn w:val="TableNormal"/>
    <w:rsid w:val="00442A1B"/>
    <w:rPr>
      <w:rFonts w:ascii="Calibri" w:eastAsia="Times New Roman"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442A1B"/>
  </w:style>
  <w:style w:type="character" w:customStyle="1" w:styleId="apple-converted-space">
    <w:name w:val="apple-converted-space"/>
    <w:basedOn w:val="DefaultParagraphFont"/>
    <w:rsid w:val="00442A1B"/>
  </w:style>
  <w:style w:type="character" w:customStyle="1" w:styleId="Heading1Char">
    <w:name w:val="Heading 1 Char"/>
    <w:basedOn w:val="DefaultParagraphFont"/>
    <w:link w:val="Heading1"/>
    <w:uiPriority w:val="9"/>
    <w:rsid w:val="00442A1B"/>
    <w:rPr>
      <w:b/>
      <w:bCs/>
      <w:sz w:val="32"/>
      <w:szCs w:val="24"/>
      <w:lang w:eastAsia="ar-SA"/>
    </w:rPr>
  </w:style>
  <w:style w:type="character" w:customStyle="1" w:styleId="Heading3Char">
    <w:name w:val="Heading 3 Char"/>
    <w:basedOn w:val="DefaultParagraphFont"/>
    <w:link w:val="Heading3"/>
    <w:uiPriority w:val="9"/>
    <w:rsid w:val="00442A1B"/>
    <w:rPr>
      <w:b/>
      <w:bCs/>
      <w:sz w:val="24"/>
      <w:szCs w:val="24"/>
      <w:lang w:eastAsia="ar-SA"/>
    </w:rPr>
  </w:style>
  <w:style w:type="paragraph" w:styleId="NormalWeb">
    <w:name w:val="Normal (Web)"/>
    <w:basedOn w:val="Normal"/>
    <w:unhideWhenUsed/>
    <w:rsid w:val="00442A1B"/>
    <w:pPr>
      <w:suppressAutoHyphens w:val="0"/>
      <w:spacing w:before="100" w:beforeAutospacing="1" w:after="100" w:afterAutospacing="1"/>
    </w:pPr>
    <w:rPr>
      <w:rFonts w:eastAsia="Times New Roman"/>
      <w:lang w:eastAsia="en-US"/>
    </w:rPr>
  </w:style>
  <w:style w:type="character" w:customStyle="1" w:styleId="storytop">
    <w:name w:val="storytop"/>
    <w:basedOn w:val="DefaultParagraphFont"/>
    <w:rsid w:val="00442A1B"/>
  </w:style>
  <w:style w:type="character" w:styleId="Strong">
    <w:name w:val="Strong"/>
    <w:basedOn w:val="DefaultParagraphFont"/>
    <w:uiPriority w:val="22"/>
    <w:qFormat/>
    <w:rsid w:val="00442A1B"/>
    <w:rPr>
      <w:b/>
      <w:bCs/>
    </w:rPr>
  </w:style>
  <w:style w:type="character" w:styleId="Emphasis">
    <w:name w:val="Emphasis"/>
    <w:basedOn w:val="DefaultParagraphFont"/>
    <w:uiPriority w:val="20"/>
    <w:qFormat/>
    <w:rsid w:val="00442A1B"/>
    <w:rPr>
      <w:i/>
      <w:iCs/>
    </w:rPr>
  </w:style>
  <w:style w:type="character" w:customStyle="1" w:styleId="highlight">
    <w:name w:val="highlight"/>
    <w:basedOn w:val="DefaultParagraphFont"/>
    <w:rsid w:val="00442A1B"/>
  </w:style>
  <w:style w:type="character" w:customStyle="1" w:styleId="source">
    <w:name w:val="source"/>
    <w:basedOn w:val="DefaultParagraphFont"/>
    <w:rsid w:val="00442A1B"/>
  </w:style>
  <w:style w:type="paragraph" w:customStyle="1" w:styleId="title">
    <w:name w:val="title"/>
    <w:basedOn w:val="Normal"/>
    <w:rsid w:val="00442A1B"/>
    <w:pPr>
      <w:suppressAutoHyphens w:val="0"/>
      <w:spacing w:before="100" w:beforeAutospacing="1" w:after="100" w:afterAutospacing="1"/>
    </w:pPr>
    <w:rPr>
      <w:rFonts w:eastAsia="Times New Roman"/>
      <w:lang w:eastAsia="en-US"/>
    </w:rPr>
  </w:style>
  <w:style w:type="paragraph" w:customStyle="1" w:styleId="desc">
    <w:name w:val="desc"/>
    <w:basedOn w:val="Normal"/>
    <w:rsid w:val="00442A1B"/>
    <w:pPr>
      <w:suppressAutoHyphens w:val="0"/>
      <w:spacing w:before="100" w:beforeAutospacing="1" w:after="100" w:afterAutospacing="1"/>
    </w:pPr>
    <w:rPr>
      <w:rFonts w:eastAsia="Times New Roman"/>
      <w:lang w:eastAsia="en-US"/>
    </w:rPr>
  </w:style>
  <w:style w:type="paragraph" w:customStyle="1" w:styleId="details">
    <w:name w:val="details"/>
    <w:basedOn w:val="Normal"/>
    <w:rsid w:val="00442A1B"/>
    <w:pPr>
      <w:suppressAutoHyphens w:val="0"/>
      <w:spacing w:before="100" w:beforeAutospacing="1" w:after="100" w:afterAutospacing="1"/>
    </w:pPr>
    <w:rPr>
      <w:rFonts w:eastAsia="Times New Roman"/>
      <w:lang w:eastAsia="en-US"/>
    </w:rPr>
  </w:style>
  <w:style w:type="character" w:customStyle="1" w:styleId="jrnl">
    <w:name w:val="jrnl"/>
    <w:basedOn w:val="DefaultParagraphFont"/>
    <w:rsid w:val="00442A1B"/>
  </w:style>
  <w:style w:type="paragraph" w:customStyle="1" w:styleId="Default">
    <w:name w:val="Default"/>
    <w:rsid w:val="00442A1B"/>
    <w:pPr>
      <w:autoSpaceDE w:val="0"/>
      <w:autoSpaceDN w:val="0"/>
      <w:adjustRightInd w:val="0"/>
    </w:pPr>
    <w:rPr>
      <w:rFonts w:eastAsia="Times New Roman"/>
      <w:color w:val="000000"/>
      <w:sz w:val="24"/>
      <w:szCs w:val="24"/>
      <w:lang w:eastAsia="en-US"/>
    </w:rPr>
  </w:style>
  <w:style w:type="character" w:customStyle="1" w:styleId="content2">
    <w:name w:val="content2"/>
    <w:basedOn w:val="DefaultParagraphFont"/>
    <w:rsid w:val="00442A1B"/>
  </w:style>
  <w:style w:type="character" w:customStyle="1" w:styleId="label2">
    <w:name w:val="label2"/>
    <w:basedOn w:val="DefaultParagraphFont"/>
    <w:rsid w:val="00442A1B"/>
  </w:style>
  <w:style w:type="paragraph" w:styleId="Title0">
    <w:name w:val="Title"/>
    <w:basedOn w:val="Normal"/>
    <w:link w:val="TitleChar"/>
    <w:qFormat/>
    <w:rsid w:val="00532CE8"/>
    <w:pPr>
      <w:suppressAutoHyphens w:val="0"/>
      <w:jc w:val="center"/>
    </w:pPr>
    <w:rPr>
      <w:rFonts w:eastAsia="Times New Roman"/>
      <w:b/>
      <w:bCs/>
      <w:sz w:val="36"/>
      <w:szCs w:val="36"/>
      <w:lang w:eastAsia="en-US" w:bidi="ar-EG"/>
    </w:rPr>
  </w:style>
  <w:style w:type="character" w:customStyle="1" w:styleId="TitleChar">
    <w:name w:val="Title Char"/>
    <w:basedOn w:val="DefaultParagraphFont"/>
    <w:link w:val="Title0"/>
    <w:rsid w:val="00532CE8"/>
    <w:rPr>
      <w:rFonts w:eastAsia="Times New Roman"/>
      <w:b/>
      <w:bCs/>
      <w:sz w:val="36"/>
      <w:szCs w:val="36"/>
      <w:lang w:bidi="ar-EG"/>
    </w:rPr>
  </w:style>
  <w:style w:type="paragraph" w:styleId="BodyText3">
    <w:name w:val="Body Text 3"/>
    <w:basedOn w:val="Normal"/>
    <w:link w:val="BodyText3Char"/>
    <w:rsid w:val="00532CE8"/>
    <w:pPr>
      <w:suppressAutoHyphens w:val="0"/>
      <w:bidi/>
      <w:spacing w:after="120"/>
    </w:pPr>
    <w:rPr>
      <w:rFonts w:eastAsia="Times New Roman"/>
      <w:sz w:val="16"/>
      <w:szCs w:val="16"/>
      <w:lang w:eastAsia="en-US" w:bidi="ar-EG"/>
    </w:rPr>
  </w:style>
  <w:style w:type="character" w:customStyle="1" w:styleId="BodyText3Char">
    <w:name w:val="Body Text 3 Char"/>
    <w:basedOn w:val="DefaultParagraphFont"/>
    <w:link w:val="BodyText3"/>
    <w:rsid w:val="00532CE8"/>
    <w:rPr>
      <w:rFonts w:eastAsia="Times New Roman"/>
      <w:sz w:val="16"/>
      <w:szCs w:val="16"/>
      <w:lang w:bidi="ar-EG"/>
    </w:rPr>
  </w:style>
  <w:style w:type="paragraph" w:customStyle="1" w:styleId="Style2">
    <w:name w:val="Style2"/>
    <w:basedOn w:val="BlockText"/>
    <w:autoRedefine/>
    <w:rsid w:val="00532CE8"/>
    <w:pPr>
      <w:tabs>
        <w:tab w:val="right" w:pos="360"/>
      </w:tabs>
      <w:bidi w:val="0"/>
      <w:spacing w:after="0" w:line="360" w:lineRule="auto"/>
      <w:ind w:left="0" w:right="72"/>
      <w:jc w:val="lowKashida"/>
    </w:pPr>
    <w:rPr>
      <w:rFonts w:eastAsia="Times New Roman"/>
      <w:noProof/>
      <w:spacing w:val="-6"/>
      <w:kern w:val="16"/>
      <w:lang w:eastAsia="en-US" w:bidi="ar-EG"/>
    </w:rPr>
  </w:style>
  <w:style w:type="paragraph" w:styleId="BlockText">
    <w:name w:val="Block Text"/>
    <w:basedOn w:val="Normal"/>
    <w:rsid w:val="00532CE8"/>
    <w:pPr>
      <w:suppressAutoHyphens w:val="0"/>
      <w:bidi/>
      <w:spacing w:after="120"/>
      <w:ind w:left="1440" w:right="1440"/>
    </w:pPr>
    <w:rPr>
      <w:rFonts w:eastAsia="MS Mincho"/>
      <w:lang w:eastAsia="ja-JP"/>
    </w:rPr>
  </w:style>
  <w:style w:type="paragraph" w:customStyle="1" w:styleId="abstype">
    <w:name w:val="abstype"/>
    <w:basedOn w:val="Normal"/>
    <w:uiPriority w:val="99"/>
    <w:rsid w:val="00382374"/>
    <w:pPr>
      <w:suppressAutoHyphens w:val="0"/>
      <w:spacing w:before="100" w:beforeAutospacing="1" w:after="100" w:afterAutospacing="1"/>
    </w:pPr>
    <w:rPr>
      <w:rFonts w:eastAsia="Times New Roman"/>
      <w:color w:val="000000"/>
      <w:lang w:eastAsia="en-US"/>
    </w:rPr>
  </w:style>
  <w:style w:type="character" w:customStyle="1" w:styleId="citation">
    <w:name w:val="citation"/>
    <w:basedOn w:val="DefaultParagraphFont"/>
    <w:uiPriority w:val="99"/>
    <w:rsid w:val="00382374"/>
  </w:style>
  <w:style w:type="character" w:customStyle="1" w:styleId="FontStyle17">
    <w:name w:val="Font Style17"/>
    <w:basedOn w:val="DefaultParagraphFont"/>
    <w:uiPriority w:val="99"/>
    <w:rsid w:val="00382374"/>
    <w:rPr>
      <w:rFonts w:ascii="Arial" w:hAnsi="Arial" w:cs="Arial"/>
      <w:sz w:val="18"/>
      <w:szCs w:val="18"/>
      <w:lang w:bidi="ar-SA"/>
    </w:rPr>
  </w:style>
  <w:style w:type="character" w:customStyle="1" w:styleId="figuretitle">
    <w:name w:val="figuretitle"/>
    <w:basedOn w:val="DefaultParagraphFont"/>
    <w:rsid w:val="00382374"/>
  </w:style>
  <w:style w:type="character" w:customStyle="1" w:styleId="figurecaption">
    <w:name w:val="figurecaption"/>
    <w:basedOn w:val="DefaultParagraphFont"/>
    <w:rsid w:val="00382374"/>
  </w:style>
  <w:style w:type="character" w:customStyle="1" w:styleId="author">
    <w:name w:val="author"/>
    <w:basedOn w:val="DefaultParagraphFont"/>
    <w:rsid w:val="00382374"/>
    <w:rPr>
      <w:rFonts w:cs="Times New Roman"/>
    </w:rPr>
  </w:style>
  <w:style w:type="paragraph" w:customStyle="1" w:styleId="articledetails">
    <w:name w:val="articledetails"/>
    <w:basedOn w:val="Normal"/>
    <w:rsid w:val="00382374"/>
    <w:pPr>
      <w:suppressAutoHyphens w:val="0"/>
      <w:spacing w:before="100" w:beforeAutospacing="1" w:after="100" w:afterAutospacing="1"/>
    </w:pPr>
    <w:rPr>
      <w:rFonts w:eastAsia="Times New Roman"/>
      <w:lang w:eastAsia="en-US"/>
    </w:rPr>
  </w:style>
  <w:style w:type="character" w:styleId="HTMLCite">
    <w:name w:val="HTML Cite"/>
    <w:basedOn w:val="DefaultParagraphFont"/>
    <w:rsid w:val="00382374"/>
    <w:rPr>
      <w:rFonts w:cs="Times New Roman"/>
      <w:i/>
      <w:iCs/>
    </w:rPr>
  </w:style>
  <w:style w:type="character" w:customStyle="1" w:styleId="slug-pub-date">
    <w:name w:val="slug-pub-date"/>
    <w:basedOn w:val="DefaultParagraphFont"/>
    <w:rsid w:val="00382374"/>
  </w:style>
  <w:style w:type="character" w:customStyle="1" w:styleId="slug-vol">
    <w:name w:val="slug-vol"/>
    <w:basedOn w:val="DefaultParagraphFont"/>
    <w:rsid w:val="00382374"/>
    <w:rPr>
      <w:rFonts w:cs="Times New Roman"/>
    </w:rPr>
  </w:style>
  <w:style w:type="character" w:customStyle="1" w:styleId="slug-issue">
    <w:name w:val="slug-issue"/>
    <w:basedOn w:val="DefaultParagraphFont"/>
    <w:rsid w:val="00382374"/>
    <w:rPr>
      <w:rFonts w:cs="Times New Roman"/>
    </w:rPr>
  </w:style>
  <w:style w:type="character" w:customStyle="1" w:styleId="slug-pages">
    <w:name w:val="slug-pages"/>
    <w:basedOn w:val="DefaultParagraphFont"/>
    <w:rsid w:val="0038237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22Knowler%20WC%22%5BAuthor%5D" TargetMode="External"/><Relationship Id="rId18" Type="http://schemas.openxmlformats.org/officeDocument/2006/relationships/hyperlink" Target="http://www.ncbi.nlm.nih.gov/pubmed?term=%22Walker%20EA%22%5BAuthor%5D" TargetMode="External"/><Relationship Id="rId26" Type="http://schemas.openxmlformats.org/officeDocument/2006/relationships/hyperlink" Target="http://www.ncbi.nlm.nih.gov/pubmed?term=Burke%20LE%5BAuthor%5D&amp;cauthor=true&amp;cauthor_uid=19944916" TargetMode="External"/><Relationship Id="rId39" Type="http://schemas.openxmlformats.org/officeDocument/2006/relationships/hyperlink" Target="http://care.diabetesjournals.org/search?author1=Peter+Schwarz&amp;sortspec=date&amp;submit=Submit" TargetMode="External"/><Relationship Id="rId21" Type="http://schemas.openxmlformats.org/officeDocument/2006/relationships/hyperlink" Target="http://care.diabetesjournals.org/search?author1=Peter+Schwarz&amp;sortspec=date&amp;submit=Submit" TargetMode="External"/><Relationship Id="rId34" Type="http://schemas.openxmlformats.org/officeDocument/2006/relationships/hyperlink" Target="http://www.ncbi.nlm.nih.gov/pubmed?term=Brown-Friday%20JO%5BAuthor%5D&amp;cauthor=true&amp;cauthor_uid=19878986" TargetMode="External"/><Relationship Id="rId42" Type="http://schemas.openxmlformats.org/officeDocument/2006/relationships/hyperlink" Target="http://care.diabetesjournals.org/search?author1=Jacob+M.+Haus&amp;sortspec=date&amp;submit=Submit" TargetMode="External"/><Relationship Id="rId47" Type="http://schemas.openxmlformats.org/officeDocument/2006/relationships/hyperlink" Target="http://www.ncbi.nlm.nih.gov/pubmed?term=Kramer%20MK%5BAuthor%5D&amp;cauthor=true&amp;cauthor_uid=21918204" TargetMode="External"/><Relationship Id="rId50" Type="http://schemas.openxmlformats.org/officeDocument/2006/relationships/hyperlink" Target="http://www.ncbi.nlm.nih.gov/pubmed/21918204" TargetMode="External"/><Relationship Id="rId55" Type="http://schemas.openxmlformats.org/officeDocument/2006/relationships/hyperlink" Target="http://www.ncbi.nlm.nih.gov/pubmed?term=Goff%20DC%20Jr%5BAuthor%5D&amp;cauthor=true&amp;cauthor_uid=21593290" TargetMode="External"/><Relationship Id="rId63" Type="http://schemas.openxmlformats.org/officeDocument/2006/relationships/hyperlink" Target="http://journals2.scholarsportal.info/search-advanced.xqy?q=Anne-Laure%20Borel&amp;field=AU" TargetMode="External"/><Relationship Id="rId68" Type="http://schemas.openxmlformats.org/officeDocument/2006/relationships/hyperlink" Target="http://journals2.scholarsportal.info/search-advanced.xqy?q=Jean%20Bergeron&amp;field=AU" TargetMode="External"/><Relationship Id="rId76" Type="http://schemas.openxmlformats.org/officeDocument/2006/relationships/hyperlink" Target="http://www.ncbi.nlm.nih.gov/pubmed?term=Lam%20TH%5BAuthor%5D&amp;cauthor=true&amp;cauthor_uid=20879973" TargetMode="External"/><Relationship Id="rId84" Type="http://schemas.openxmlformats.org/officeDocument/2006/relationships/hyperlink" Target="http://www.ncbi.nlm.nih.gov/pubmed?term=%22Esposito%20K%22%5BAuthor%5D" TargetMode="External"/><Relationship Id="rId89" Type="http://schemas.openxmlformats.org/officeDocument/2006/relationships/fontTable" Target="fontTable.xml"/><Relationship Id="rId7" Type="http://schemas.openxmlformats.org/officeDocument/2006/relationships/hyperlink" Target="mailto:emansoltan@gmail.com" TargetMode="External"/><Relationship Id="rId71" Type="http://schemas.openxmlformats.org/officeDocument/2006/relationships/hyperlink" Target="http://www.ncbi.nlm.nih.gov/pubmed?term=Thomas%20GN%5BAuthor%5D&amp;cauthor=true&amp;cauthor_uid=20879973" TargetMode="External"/><Relationship Id="rId2" Type="http://schemas.openxmlformats.org/officeDocument/2006/relationships/styles" Target="styles.xml"/><Relationship Id="rId16" Type="http://schemas.openxmlformats.org/officeDocument/2006/relationships/hyperlink" Target="http://www.ncbi.nlm.nih.gov/pubmed?term=%22Hamman%20RF%22%5BAuthor%5D" TargetMode="External"/><Relationship Id="rId29" Type="http://schemas.openxmlformats.org/officeDocument/2006/relationships/hyperlink" Target="http://www.ncbi.nlm.nih.gov/pubmed/19944916" TargetMode="External"/><Relationship Id="rId11" Type="http://schemas.openxmlformats.org/officeDocument/2006/relationships/footer" Target="footer2.xml"/><Relationship Id="rId24" Type="http://schemas.openxmlformats.org/officeDocument/2006/relationships/hyperlink" Target="http://www.ncbi.nlm.nih.gov/pubmed?term=Miller%20RG%5BAuthor%5D&amp;cauthor=true&amp;cauthor_uid=19944916" TargetMode="External"/><Relationship Id="rId32" Type="http://schemas.openxmlformats.org/officeDocument/2006/relationships/hyperlink" Target="http://www.ncbi.nlm.nih.gov/pubmed?term=Christophi%20CA%5BAuthor%5D&amp;cauthor=true&amp;cauthor_uid=19878986" TargetMode="External"/><Relationship Id="rId37" Type="http://schemas.openxmlformats.org/officeDocument/2006/relationships/hyperlink" Target="http://www.ncbi.nlm.nih.gov/pubmed?term=Diabetes%20Prevention%20Program%20Research%20Group%5BCorporate%20Author%5D" TargetMode="External"/><Relationship Id="rId40" Type="http://schemas.openxmlformats.org/officeDocument/2006/relationships/hyperlink" Target="http://care.diabetesjournals.org/search?author1=Jaana+Lindstr%C3%B6m&amp;sortspec=date&amp;submit=Submit" TargetMode="External"/><Relationship Id="rId45" Type="http://schemas.openxmlformats.org/officeDocument/2006/relationships/hyperlink" Target="http://care.diabetesjournals.org/search?author1=Sangeeta+R.+Kashyap&amp;sortspec=date&amp;submit=Submit" TargetMode="External"/><Relationship Id="rId53" Type="http://schemas.openxmlformats.org/officeDocument/2006/relationships/hyperlink" Target="http://www.ncbi.nlm.nih.gov/pubmed?term=Blackwell%20CS%5BAuthor%5D&amp;cauthor=true&amp;cauthor_uid=21593290" TargetMode="External"/><Relationship Id="rId58" Type="http://schemas.openxmlformats.org/officeDocument/2006/relationships/hyperlink" Target="http://www.ncbi.nlm.nih.gov/pubmed?term=Peters%20A%5BAuthor%5D&amp;cauthor=true&amp;cauthor_uid=21863002" TargetMode="External"/><Relationship Id="rId66" Type="http://schemas.openxmlformats.org/officeDocument/2006/relationships/hyperlink" Target="http://journals2.scholarsportal.info/search-advanced.xqy?q=Natalie%20Alm&#233;ras&amp;field=AU" TargetMode="External"/><Relationship Id="rId74" Type="http://schemas.openxmlformats.org/officeDocument/2006/relationships/hyperlink" Target="http://www.ncbi.nlm.nih.gov/pubmed?term=Tomlinson%20B%5BAuthor%5D&amp;cauthor=true&amp;cauthor_uid=20879973" TargetMode="External"/><Relationship Id="rId79" Type="http://schemas.openxmlformats.org/officeDocument/2006/relationships/hyperlink" Target="http://www.ncbi.nlm.nih.gov/pubmed/20879973" TargetMode="External"/><Relationship Id="rId87" Type="http://schemas.openxmlformats.org/officeDocument/2006/relationships/hyperlink" Target="http://www.ncbi.nlm.nih.gov/pubmed?term=%22Giugliano%20D%22%5BAuthor%5D" TargetMode="External"/><Relationship Id="rId5" Type="http://schemas.openxmlformats.org/officeDocument/2006/relationships/footnotes" Target="footnotes.xml"/><Relationship Id="rId61" Type="http://schemas.openxmlformats.org/officeDocument/2006/relationships/hyperlink" Target="http://www.ncbi.nlm.nih.gov/pubmed?term=Meisinger%20C%5BAuthor%5D&amp;cauthor=true&amp;cauthor_uid=21863002" TargetMode="External"/><Relationship Id="rId82" Type="http://schemas.openxmlformats.org/officeDocument/2006/relationships/hyperlink" Target="http://www.ncbi.nlm.nih.gov/pubmed?term=%22Tabana%20H%22%5BAuthor%5D" TargetMode="External"/><Relationship Id="rId90" Type="http://schemas.openxmlformats.org/officeDocument/2006/relationships/theme" Target="theme/theme1.xml"/><Relationship Id="rId19" Type="http://schemas.openxmlformats.org/officeDocument/2006/relationships/hyperlink" Target="http://www.ncbi.nlm.nih.gov/sites/entrez/11832527?dopt=Abstract&amp;holding=f1000,f1000m,isrct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term=%22Barrett-Connor%20E%22%5BAuthor%5D" TargetMode="External"/><Relationship Id="rId22" Type="http://schemas.openxmlformats.org/officeDocument/2006/relationships/hyperlink" Target="http://care.diabetesjournals.org/search?author1=Jaana+Lindstr%C3%B6m&amp;sortspec=date&amp;submit=Submit" TargetMode="External"/><Relationship Id="rId27" Type="http://schemas.openxmlformats.org/officeDocument/2006/relationships/hyperlink" Target="http://www.ncbi.nlm.nih.gov/pubmed?term=Solano%20FX%5BAuthor%5D&amp;cauthor=true&amp;cauthor_uid=19944916" TargetMode="External"/><Relationship Id="rId30" Type="http://schemas.openxmlformats.org/officeDocument/2006/relationships/hyperlink" Target="http://www.ncbi.nlm.nih.gov/pubmed?term=Knowler%20WC%5BAuthor%5D&amp;cauthor=true&amp;cauthor_uid=19878986" TargetMode="External"/><Relationship Id="rId35" Type="http://schemas.openxmlformats.org/officeDocument/2006/relationships/hyperlink" Target="http://www.ncbi.nlm.nih.gov/pubmed?term=Goldberg%20R%5BAuthor%5D&amp;cauthor=true&amp;cauthor_uid=19878986" TargetMode="External"/><Relationship Id="rId43" Type="http://schemas.openxmlformats.org/officeDocument/2006/relationships/hyperlink" Target="http://care.diabetesjournals.org/search?author1=Karen+R.+Kelly&amp;sortspec=date&amp;submit=Submit" TargetMode="External"/><Relationship Id="rId48" Type="http://schemas.openxmlformats.org/officeDocument/2006/relationships/hyperlink" Target="http://www.ncbi.nlm.nih.gov/pubmed?term=McWilliams%20JR%5BAuthor%5D&amp;cauthor=true&amp;cauthor_uid=21918204" TargetMode="External"/><Relationship Id="rId56" Type="http://schemas.openxmlformats.org/officeDocument/2006/relationships/hyperlink" Target="http://www.ncbi.nlm.nih.gov/pubmed/21593290" TargetMode="External"/><Relationship Id="rId64" Type="http://schemas.openxmlformats.org/officeDocument/2006/relationships/hyperlink" Target="http://journals2.scholarsportal.info/search-advanced.xqy?q=Julie-Anne%20Nazare&amp;field=AU" TargetMode="External"/><Relationship Id="rId69" Type="http://schemas.openxmlformats.org/officeDocument/2006/relationships/hyperlink" Target="http://journals2.scholarsportal.info/search-advanced.xqy?q=Paul%20Poirier&amp;field=AU" TargetMode="External"/><Relationship Id="rId77" Type="http://schemas.openxmlformats.org/officeDocument/2006/relationships/hyperlink" Target="http://www.ncbi.nlm.nih.gov/pubmed?term=Barnett%20AH%5BAuthor%5D&amp;cauthor=true&amp;cauthor_uid=20879973" TargetMode="External"/><Relationship Id="rId8" Type="http://schemas.openxmlformats.org/officeDocument/2006/relationships/hyperlink" Target="http://www.sciencepub.net/nature" TargetMode="External"/><Relationship Id="rId51" Type="http://schemas.openxmlformats.org/officeDocument/2006/relationships/hyperlink" Target="http://www.ncbi.nlm.nih.gov/pubmed?term=Katula%20JA%5BAuthor%5D&amp;cauthor=true&amp;cauthor_uid=21593290" TargetMode="External"/><Relationship Id="rId72" Type="http://schemas.openxmlformats.org/officeDocument/2006/relationships/hyperlink" Target="http://www.ncbi.nlm.nih.gov/pubmed?term=Jiang%20CQ%5BAuthor%5D&amp;cauthor=true&amp;cauthor_uid=20879973" TargetMode="External"/><Relationship Id="rId80" Type="http://schemas.openxmlformats.org/officeDocument/2006/relationships/hyperlink" Target="http://www.ncbi.nlm.nih.gov/pubmed?term=%22Steyn%20NP%22%5BAuthor%5D" TargetMode="External"/><Relationship Id="rId85" Type="http://schemas.openxmlformats.org/officeDocument/2006/relationships/hyperlink" Target="http://www.ncbi.nlm.nih.gov/pubmed?term=%22Kastorini%20CM%22%5BAuthor%5D" TargetMode="External"/><Relationship Id="rId3" Type="http://schemas.openxmlformats.org/officeDocument/2006/relationships/settings" Target="settings.xml"/><Relationship Id="rId12" Type="http://schemas.openxmlformats.org/officeDocument/2006/relationships/hyperlink" Target="http://care.diabetesjournals.org/search?author1=H+King&amp;sortspec=date&amp;submit=Submit" TargetMode="External"/><Relationship Id="rId17" Type="http://schemas.openxmlformats.org/officeDocument/2006/relationships/hyperlink" Target="http://www.ncbi.nlm.nih.gov/pubmed?term=%22Lachin%20JM%22%5BAuthor%5D" TargetMode="External"/><Relationship Id="rId25" Type="http://schemas.openxmlformats.org/officeDocument/2006/relationships/hyperlink" Target="http://www.ncbi.nlm.nih.gov/pubmed?term=Brooks%20MM%5BAuthor%5D&amp;cauthor=true&amp;cauthor_uid=19944916" TargetMode="External"/><Relationship Id="rId33" Type="http://schemas.openxmlformats.org/officeDocument/2006/relationships/hyperlink" Target="http://www.ncbi.nlm.nih.gov/pubmed?term=Hoffman%20HJ%5BAuthor%5D&amp;cauthor=true&amp;cauthor_uid=19878986" TargetMode="External"/><Relationship Id="rId38" Type="http://schemas.openxmlformats.org/officeDocument/2006/relationships/hyperlink" Target="http://care.diabetesjournals.org/search?author1=Jaakko+Tuomilehto&amp;sortspec=date&amp;submit=Submit" TargetMode="External"/><Relationship Id="rId46" Type="http://schemas.openxmlformats.org/officeDocument/2006/relationships/hyperlink" Target="http://care.diabetesjournals.org/search?author1=John+P.+Kirwan&amp;sortspec=date&amp;submit=Submit" TargetMode="External"/><Relationship Id="rId59" Type="http://schemas.openxmlformats.org/officeDocument/2006/relationships/hyperlink" Target="http://www.ncbi.nlm.nih.gov/pubmed?term=Thorand%20B%5BAuthor%5D&amp;cauthor=true&amp;cauthor_uid=21863002" TargetMode="External"/><Relationship Id="rId67" Type="http://schemas.openxmlformats.org/officeDocument/2006/relationships/hyperlink" Target="http://journals2.scholarsportal.info/search-advanced.xqy?q=Angelo%20Tremblay&amp;field=AU" TargetMode="External"/><Relationship Id="rId20" Type="http://schemas.openxmlformats.org/officeDocument/2006/relationships/hyperlink" Target="http://care.diabetesjournals.org/search?author1=Jaakko+Tuomilehto&amp;sortspec=date&amp;submit=Submit" TargetMode="External"/><Relationship Id="rId41" Type="http://schemas.openxmlformats.org/officeDocument/2006/relationships/hyperlink" Target="http://care.diabetesjournals.org/search?author1=Thomas+P.J.+Solomon&amp;sortspec=date&amp;submit=Submit" TargetMode="External"/><Relationship Id="rId54" Type="http://schemas.openxmlformats.org/officeDocument/2006/relationships/hyperlink" Target="http://www.ncbi.nlm.nih.gov/pubmed?term=Morgan%20TM%5BAuthor%5D&amp;cauthor=true&amp;cauthor_uid=21593290" TargetMode="External"/><Relationship Id="rId62" Type="http://schemas.openxmlformats.org/officeDocument/2006/relationships/hyperlink" Target="http://www.ncbi.nlm.nih.gov/pubmed/21863002" TargetMode="External"/><Relationship Id="rId70" Type="http://schemas.openxmlformats.org/officeDocument/2006/relationships/hyperlink" Target="http://journals2.scholarsportal.info/search-advanced.xqy?q=Jean-Pierre%20Despr&#233;s&amp;field=AU" TargetMode="External"/><Relationship Id="rId75" Type="http://schemas.openxmlformats.org/officeDocument/2006/relationships/hyperlink" Target="http://www.ncbi.nlm.nih.gov/pubmed?term=Cheung%20BM%5BAuthor%5D&amp;cauthor=true&amp;cauthor_uid=20879973" TargetMode="External"/><Relationship Id="rId83" Type="http://schemas.openxmlformats.org/officeDocument/2006/relationships/hyperlink" Target="javascript:AL_get(this,%20'jour',%20'Proc%20Nutr%20Soc.');" TargetMode="External"/><Relationship Id="rId88" Type="http://schemas.openxmlformats.org/officeDocument/2006/relationships/hyperlink" Target="http://www.ncbi.nlm.nih.gov/pubmed/2095820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pubmed?term=%22Fowler%20SE%22%5BAuthor%5D" TargetMode="External"/><Relationship Id="rId23" Type="http://schemas.openxmlformats.org/officeDocument/2006/relationships/hyperlink" Target="http://www.ncbi.nlm.nih.gov/pubmed?term=Kramer%20MK%5BAuthor%5D&amp;cauthor=true&amp;cauthor_uid=19944916" TargetMode="External"/><Relationship Id="rId28" Type="http://schemas.openxmlformats.org/officeDocument/2006/relationships/hyperlink" Target="http://www.ncbi.nlm.nih.gov/pubmed?term=Orchard%20TJ%5BAuthor%5D&amp;cauthor=true&amp;cauthor_uid=19944916" TargetMode="External"/><Relationship Id="rId36" Type="http://schemas.openxmlformats.org/officeDocument/2006/relationships/hyperlink" Target="http://www.ncbi.nlm.nih.gov/pubmed?term=Nathan%20DM%5BAuthor%5D&amp;cauthor=true&amp;cauthor_uid=19878986" TargetMode="External"/><Relationship Id="rId49" Type="http://schemas.openxmlformats.org/officeDocument/2006/relationships/hyperlink" Target="http://www.ncbi.nlm.nih.gov/pubmed?term=Chen%20HY%5BAuthor%5D&amp;cauthor=true&amp;cauthor_uid=21918204" TargetMode="External"/><Relationship Id="rId57" Type="http://schemas.openxmlformats.org/officeDocument/2006/relationships/hyperlink" Target="http://www.ncbi.nlm.nih.gov/pubmed?term=Kowall%20B%5BAuthor%5D&amp;cauthor=true&amp;cauthor_uid=21863002" TargetMode="External"/><Relationship Id="rId10" Type="http://schemas.openxmlformats.org/officeDocument/2006/relationships/footer" Target="footer1.xml"/><Relationship Id="rId31" Type="http://schemas.openxmlformats.org/officeDocument/2006/relationships/hyperlink" Target="http://www.ncbi.nlm.nih.gov/pubmed?term=Fowler%20SE%5BAuthor%5D&amp;cauthor=true&amp;cauthor_uid=19878986" TargetMode="External"/><Relationship Id="rId44" Type="http://schemas.openxmlformats.org/officeDocument/2006/relationships/hyperlink" Target="http://care.diabetesjournals.org/search?author1=Michael+Rocco&amp;sortspec=date&amp;submit=Submit" TargetMode="External"/><Relationship Id="rId52" Type="http://schemas.openxmlformats.org/officeDocument/2006/relationships/hyperlink" Target="http://www.ncbi.nlm.nih.gov/pubmed?term=Rosenberger%20EL%5BAuthor%5D&amp;cauthor=true&amp;cauthor_uid=21593290" TargetMode="External"/><Relationship Id="rId60" Type="http://schemas.openxmlformats.org/officeDocument/2006/relationships/hyperlink" Target="http://www.ncbi.nlm.nih.gov/pubmed?term=Herder%20C%5BAuthor%5D&amp;cauthor=true&amp;cauthor_uid=21863002" TargetMode="External"/><Relationship Id="rId65" Type="http://schemas.openxmlformats.org/officeDocument/2006/relationships/hyperlink" Target="http://journals2.scholarsportal.info/search-advanced.xqy?q=Jessica%20Smith&amp;field=AU" TargetMode="External"/><Relationship Id="rId73" Type="http://schemas.openxmlformats.org/officeDocument/2006/relationships/hyperlink" Target="http://www.ncbi.nlm.nih.gov/pubmed?term=Xiao%20ZH%5BAuthor%5D&amp;cauthor=true&amp;cauthor_uid=20879973" TargetMode="External"/><Relationship Id="rId78" Type="http://schemas.openxmlformats.org/officeDocument/2006/relationships/hyperlink" Target="http://www.ncbi.nlm.nih.gov/pubmed?term=Cheng%20KK%5BAuthor%5D&amp;cauthor=true&amp;cauthor_uid=20879973" TargetMode="External"/><Relationship Id="rId81" Type="http://schemas.openxmlformats.org/officeDocument/2006/relationships/hyperlink" Target="http://www.ncbi.nlm.nih.gov/pubmed?term=%22Lambert%20EV%22%5BAuthor%5D" TargetMode="External"/><Relationship Id="rId86" Type="http://schemas.openxmlformats.org/officeDocument/2006/relationships/hyperlink" Target="http://www.ncbi.nlm.nih.gov/pubmed?term=%22Panagiotakos%20DB%22%5BAuthor%5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6061</Words>
  <Characters>34551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40531</CharactersWithSpaces>
  <SharedDoc>false</SharedDoc>
  <HLinks>
    <vt:vector size="564" baseType="variant">
      <vt:variant>
        <vt:i4>3342338</vt:i4>
      </vt:variant>
      <vt:variant>
        <vt:i4>276</vt:i4>
      </vt:variant>
      <vt:variant>
        <vt:i4>0</vt:i4>
      </vt:variant>
      <vt:variant>
        <vt:i4>5</vt:i4>
      </vt:variant>
      <vt:variant>
        <vt:lpwstr>http://www.ncbi.nlm.nih.gov/pubmed/20958207</vt:lpwstr>
      </vt:variant>
      <vt:variant>
        <vt:lpwstr>#</vt:lpwstr>
      </vt:variant>
      <vt:variant>
        <vt:i4>3145848</vt:i4>
      </vt:variant>
      <vt:variant>
        <vt:i4>273</vt:i4>
      </vt:variant>
      <vt:variant>
        <vt:i4>0</vt:i4>
      </vt:variant>
      <vt:variant>
        <vt:i4>5</vt:i4>
      </vt:variant>
      <vt:variant>
        <vt:lpwstr>http://www.ncbi.nlm.nih.gov/pubmed?term=%22Giugliano%20D%22%5BAuthor%5D</vt:lpwstr>
      </vt:variant>
      <vt:variant>
        <vt:lpwstr/>
      </vt:variant>
      <vt:variant>
        <vt:i4>7929911</vt:i4>
      </vt:variant>
      <vt:variant>
        <vt:i4>270</vt:i4>
      </vt:variant>
      <vt:variant>
        <vt:i4>0</vt:i4>
      </vt:variant>
      <vt:variant>
        <vt:i4>5</vt:i4>
      </vt:variant>
      <vt:variant>
        <vt:lpwstr>http://www.ncbi.nlm.nih.gov/pubmed?term=%22Panagiotakos%20DB%22%5BAuthor%5D</vt:lpwstr>
      </vt:variant>
      <vt:variant>
        <vt:lpwstr/>
      </vt:variant>
      <vt:variant>
        <vt:i4>393287</vt:i4>
      </vt:variant>
      <vt:variant>
        <vt:i4>267</vt:i4>
      </vt:variant>
      <vt:variant>
        <vt:i4>0</vt:i4>
      </vt:variant>
      <vt:variant>
        <vt:i4>5</vt:i4>
      </vt:variant>
      <vt:variant>
        <vt:lpwstr>http://www.ncbi.nlm.nih.gov/pubmed?term=%22Kastorini%20CM%22%5BAuthor%5D</vt:lpwstr>
      </vt:variant>
      <vt:variant>
        <vt:lpwstr/>
      </vt:variant>
      <vt:variant>
        <vt:i4>2556021</vt:i4>
      </vt:variant>
      <vt:variant>
        <vt:i4>264</vt:i4>
      </vt:variant>
      <vt:variant>
        <vt:i4>0</vt:i4>
      </vt:variant>
      <vt:variant>
        <vt:i4>5</vt:i4>
      </vt:variant>
      <vt:variant>
        <vt:lpwstr>http://www.ncbi.nlm.nih.gov/pubmed?term=%22Esposito%20K%22%5BAuthor%5D</vt:lpwstr>
      </vt:variant>
      <vt:variant>
        <vt:lpwstr/>
      </vt:variant>
      <vt:variant>
        <vt:i4>1704043</vt:i4>
      </vt:variant>
      <vt:variant>
        <vt:i4>261</vt:i4>
      </vt:variant>
      <vt:variant>
        <vt:i4>0</vt:i4>
      </vt:variant>
      <vt:variant>
        <vt:i4>5</vt:i4>
      </vt:variant>
      <vt:variant>
        <vt:lpwstr>javascript:AL_get(this, 'jour', 'Proc Nutr Soc.');</vt:lpwstr>
      </vt:variant>
      <vt:variant>
        <vt:lpwstr/>
      </vt:variant>
      <vt:variant>
        <vt:i4>5046285</vt:i4>
      </vt:variant>
      <vt:variant>
        <vt:i4>258</vt:i4>
      </vt:variant>
      <vt:variant>
        <vt:i4>0</vt:i4>
      </vt:variant>
      <vt:variant>
        <vt:i4>5</vt:i4>
      </vt:variant>
      <vt:variant>
        <vt:lpwstr>http://www.ncbi.nlm.nih.gov/pubmed?term=%22Tabana%20H%22%5BAuthor%5D</vt:lpwstr>
      </vt:variant>
      <vt:variant>
        <vt:lpwstr/>
      </vt:variant>
      <vt:variant>
        <vt:i4>6750244</vt:i4>
      </vt:variant>
      <vt:variant>
        <vt:i4>255</vt:i4>
      </vt:variant>
      <vt:variant>
        <vt:i4>0</vt:i4>
      </vt:variant>
      <vt:variant>
        <vt:i4>5</vt:i4>
      </vt:variant>
      <vt:variant>
        <vt:lpwstr>http://www.ncbi.nlm.nih.gov/pubmed?term=%22Lambert%20EV%22%5BAuthor%5D</vt:lpwstr>
      </vt:variant>
      <vt:variant>
        <vt:lpwstr/>
      </vt:variant>
      <vt:variant>
        <vt:i4>262238</vt:i4>
      </vt:variant>
      <vt:variant>
        <vt:i4>252</vt:i4>
      </vt:variant>
      <vt:variant>
        <vt:i4>0</vt:i4>
      </vt:variant>
      <vt:variant>
        <vt:i4>5</vt:i4>
      </vt:variant>
      <vt:variant>
        <vt:lpwstr>http://www.ncbi.nlm.nih.gov/pubmed?term=%22Steyn%20NP%22%5BAuthor%5D</vt:lpwstr>
      </vt:variant>
      <vt:variant>
        <vt:lpwstr/>
      </vt:variant>
      <vt:variant>
        <vt:i4>3407912</vt:i4>
      </vt:variant>
      <vt:variant>
        <vt:i4>249</vt:i4>
      </vt:variant>
      <vt:variant>
        <vt:i4>0</vt:i4>
      </vt:variant>
      <vt:variant>
        <vt:i4>5</vt:i4>
      </vt:variant>
      <vt:variant>
        <vt:lpwstr>http://www.ncbi.nlm.nih.gov/pubmed/20879973</vt:lpwstr>
      </vt:variant>
      <vt:variant>
        <vt:lpwstr/>
      </vt:variant>
      <vt:variant>
        <vt:i4>2752580</vt:i4>
      </vt:variant>
      <vt:variant>
        <vt:i4>246</vt:i4>
      </vt:variant>
      <vt:variant>
        <vt:i4>0</vt:i4>
      </vt:variant>
      <vt:variant>
        <vt:i4>5</vt:i4>
      </vt:variant>
      <vt:variant>
        <vt:lpwstr>http://www.ncbi.nlm.nih.gov/pubmed?term=Cheng%20KK%5BAuthor%5D&amp;cauthor=true&amp;cauthor_uid=20879973</vt:lpwstr>
      </vt:variant>
      <vt:variant>
        <vt:lpwstr/>
      </vt:variant>
      <vt:variant>
        <vt:i4>5505070</vt:i4>
      </vt:variant>
      <vt:variant>
        <vt:i4>243</vt:i4>
      </vt:variant>
      <vt:variant>
        <vt:i4>0</vt:i4>
      </vt:variant>
      <vt:variant>
        <vt:i4>5</vt:i4>
      </vt:variant>
      <vt:variant>
        <vt:lpwstr>http://www.ncbi.nlm.nih.gov/pubmed?term=Barnett%20AH%5BAuthor%5D&amp;cauthor=true&amp;cauthor_uid=20879973</vt:lpwstr>
      </vt:variant>
      <vt:variant>
        <vt:lpwstr/>
      </vt:variant>
      <vt:variant>
        <vt:i4>5111867</vt:i4>
      </vt:variant>
      <vt:variant>
        <vt:i4>240</vt:i4>
      </vt:variant>
      <vt:variant>
        <vt:i4>0</vt:i4>
      </vt:variant>
      <vt:variant>
        <vt:i4>5</vt:i4>
      </vt:variant>
      <vt:variant>
        <vt:lpwstr>http://www.ncbi.nlm.nih.gov/pubmed?term=Lam%20TH%5BAuthor%5D&amp;cauthor=true&amp;cauthor_uid=20879973</vt:lpwstr>
      </vt:variant>
      <vt:variant>
        <vt:lpwstr/>
      </vt:variant>
      <vt:variant>
        <vt:i4>5439604</vt:i4>
      </vt:variant>
      <vt:variant>
        <vt:i4>237</vt:i4>
      </vt:variant>
      <vt:variant>
        <vt:i4>0</vt:i4>
      </vt:variant>
      <vt:variant>
        <vt:i4>5</vt:i4>
      </vt:variant>
      <vt:variant>
        <vt:lpwstr>http://www.ncbi.nlm.nih.gov/pubmed?term=Cheung%20BM%5BAuthor%5D&amp;cauthor=true&amp;cauthor_uid=20879973</vt:lpwstr>
      </vt:variant>
      <vt:variant>
        <vt:lpwstr/>
      </vt:variant>
      <vt:variant>
        <vt:i4>7209049</vt:i4>
      </vt:variant>
      <vt:variant>
        <vt:i4>234</vt:i4>
      </vt:variant>
      <vt:variant>
        <vt:i4>0</vt:i4>
      </vt:variant>
      <vt:variant>
        <vt:i4>5</vt:i4>
      </vt:variant>
      <vt:variant>
        <vt:lpwstr>http://www.ncbi.nlm.nih.gov/pubmed?term=Tomlinson%20B%5BAuthor%5D&amp;cauthor=true&amp;cauthor_uid=20879973</vt:lpwstr>
      </vt:variant>
      <vt:variant>
        <vt:lpwstr/>
      </vt:variant>
      <vt:variant>
        <vt:i4>3604480</vt:i4>
      </vt:variant>
      <vt:variant>
        <vt:i4>231</vt:i4>
      </vt:variant>
      <vt:variant>
        <vt:i4>0</vt:i4>
      </vt:variant>
      <vt:variant>
        <vt:i4>5</vt:i4>
      </vt:variant>
      <vt:variant>
        <vt:lpwstr>http://www.ncbi.nlm.nih.gov/pubmed?term=Xiao%20ZH%5BAuthor%5D&amp;cauthor=true&amp;cauthor_uid=20879973</vt:lpwstr>
      </vt:variant>
      <vt:variant>
        <vt:lpwstr/>
      </vt:variant>
      <vt:variant>
        <vt:i4>8257543</vt:i4>
      </vt:variant>
      <vt:variant>
        <vt:i4>228</vt:i4>
      </vt:variant>
      <vt:variant>
        <vt:i4>0</vt:i4>
      </vt:variant>
      <vt:variant>
        <vt:i4>5</vt:i4>
      </vt:variant>
      <vt:variant>
        <vt:lpwstr>http://www.ncbi.nlm.nih.gov/pubmed?term=Taheri%20S%5BAuthor%5D&amp;cauthor=true&amp;cauthor_uid=20879973</vt:lpwstr>
      </vt:variant>
      <vt:variant>
        <vt:lpwstr/>
      </vt:variant>
      <vt:variant>
        <vt:i4>3211329</vt:i4>
      </vt:variant>
      <vt:variant>
        <vt:i4>225</vt:i4>
      </vt:variant>
      <vt:variant>
        <vt:i4>0</vt:i4>
      </vt:variant>
      <vt:variant>
        <vt:i4>5</vt:i4>
      </vt:variant>
      <vt:variant>
        <vt:lpwstr>http://www.ncbi.nlm.nih.gov/pubmed?term=Jiang%20CQ%5BAuthor%5D&amp;cauthor=true&amp;cauthor_uid=20879973</vt:lpwstr>
      </vt:variant>
      <vt:variant>
        <vt:lpwstr/>
      </vt:variant>
      <vt:variant>
        <vt:i4>5898341</vt:i4>
      </vt:variant>
      <vt:variant>
        <vt:i4>222</vt:i4>
      </vt:variant>
      <vt:variant>
        <vt:i4>0</vt:i4>
      </vt:variant>
      <vt:variant>
        <vt:i4>5</vt:i4>
      </vt:variant>
      <vt:variant>
        <vt:lpwstr>http://www.ncbi.nlm.nih.gov/pubmed?term=Thomas%20GN%5BAuthor%5D&amp;cauthor=true&amp;cauthor_uid=20879973</vt:lpwstr>
      </vt:variant>
      <vt:variant>
        <vt:lpwstr/>
      </vt:variant>
      <vt:variant>
        <vt:i4>1638596</vt:i4>
      </vt:variant>
      <vt:variant>
        <vt:i4>219</vt:i4>
      </vt:variant>
      <vt:variant>
        <vt:i4>0</vt:i4>
      </vt:variant>
      <vt:variant>
        <vt:i4>5</vt:i4>
      </vt:variant>
      <vt:variant>
        <vt:lpwstr>http://journals2.scholarsportal.info/search-advanced.xqy?q=Jean-Pierre%20Després&amp;field=AU</vt:lpwstr>
      </vt:variant>
      <vt:variant>
        <vt:lpwstr/>
      </vt:variant>
      <vt:variant>
        <vt:i4>6291556</vt:i4>
      </vt:variant>
      <vt:variant>
        <vt:i4>216</vt:i4>
      </vt:variant>
      <vt:variant>
        <vt:i4>0</vt:i4>
      </vt:variant>
      <vt:variant>
        <vt:i4>5</vt:i4>
      </vt:variant>
      <vt:variant>
        <vt:lpwstr>http://journals2.scholarsportal.info/search-advanced.xqy?q=Paul%20Poirier&amp;field=AU</vt:lpwstr>
      </vt:variant>
      <vt:variant>
        <vt:lpwstr/>
      </vt:variant>
      <vt:variant>
        <vt:i4>6619234</vt:i4>
      </vt:variant>
      <vt:variant>
        <vt:i4>213</vt:i4>
      </vt:variant>
      <vt:variant>
        <vt:i4>0</vt:i4>
      </vt:variant>
      <vt:variant>
        <vt:i4>5</vt:i4>
      </vt:variant>
      <vt:variant>
        <vt:lpwstr>http://journals2.scholarsportal.info/search-advanced.xqy?q=Jean%20Bergeron&amp;field=AU</vt:lpwstr>
      </vt:variant>
      <vt:variant>
        <vt:lpwstr/>
      </vt:variant>
      <vt:variant>
        <vt:i4>1048581</vt:i4>
      </vt:variant>
      <vt:variant>
        <vt:i4>210</vt:i4>
      </vt:variant>
      <vt:variant>
        <vt:i4>0</vt:i4>
      </vt:variant>
      <vt:variant>
        <vt:i4>5</vt:i4>
      </vt:variant>
      <vt:variant>
        <vt:lpwstr>http://journals2.scholarsportal.info/search-advanced.xqy?q=Angelo%20Tremblay&amp;field=AU</vt:lpwstr>
      </vt:variant>
      <vt:variant>
        <vt:lpwstr/>
      </vt:variant>
      <vt:variant>
        <vt:i4>4784345</vt:i4>
      </vt:variant>
      <vt:variant>
        <vt:i4>207</vt:i4>
      </vt:variant>
      <vt:variant>
        <vt:i4>0</vt:i4>
      </vt:variant>
      <vt:variant>
        <vt:i4>5</vt:i4>
      </vt:variant>
      <vt:variant>
        <vt:lpwstr>http://journals2.scholarsportal.info/search-advanced.xqy?q=Natalie%20Alméras&amp;field=AU</vt:lpwstr>
      </vt:variant>
      <vt:variant>
        <vt:lpwstr/>
      </vt:variant>
      <vt:variant>
        <vt:i4>3407928</vt:i4>
      </vt:variant>
      <vt:variant>
        <vt:i4>204</vt:i4>
      </vt:variant>
      <vt:variant>
        <vt:i4>0</vt:i4>
      </vt:variant>
      <vt:variant>
        <vt:i4>5</vt:i4>
      </vt:variant>
      <vt:variant>
        <vt:lpwstr>http://journals2.scholarsportal.info/search-advanced.xqy?q=Jessica%20Smith&amp;field=AU</vt:lpwstr>
      </vt:variant>
      <vt:variant>
        <vt:lpwstr/>
      </vt:variant>
      <vt:variant>
        <vt:i4>7929903</vt:i4>
      </vt:variant>
      <vt:variant>
        <vt:i4>201</vt:i4>
      </vt:variant>
      <vt:variant>
        <vt:i4>0</vt:i4>
      </vt:variant>
      <vt:variant>
        <vt:i4>5</vt:i4>
      </vt:variant>
      <vt:variant>
        <vt:lpwstr>http://journals2.scholarsportal.info/search-advanced.xqy?q=Julie-Anne%20Nazare&amp;field=AU</vt:lpwstr>
      </vt:variant>
      <vt:variant>
        <vt:lpwstr/>
      </vt:variant>
      <vt:variant>
        <vt:i4>2490464</vt:i4>
      </vt:variant>
      <vt:variant>
        <vt:i4>198</vt:i4>
      </vt:variant>
      <vt:variant>
        <vt:i4>0</vt:i4>
      </vt:variant>
      <vt:variant>
        <vt:i4>5</vt:i4>
      </vt:variant>
      <vt:variant>
        <vt:lpwstr>http://journals2.scholarsportal.info/search-advanced.xqy?q=Anne-Laure%20Borel&amp;field=AU</vt:lpwstr>
      </vt:variant>
      <vt:variant>
        <vt:lpwstr/>
      </vt:variant>
      <vt:variant>
        <vt:i4>3735585</vt:i4>
      </vt:variant>
      <vt:variant>
        <vt:i4>195</vt:i4>
      </vt:variant>
      <vt:variant>
        <vt:i4>0</vt:i4>
      </vt:variant>
      <vt:variant>
        <vt:i4>5</vt:i4>
      </vt:variant>
      <vt:variant>
        <vt:lpwstr>http://www.ncbi.nlm.nih.gov/pubmed/21863002</vt:lpwstr>
      </vt:variant>
      <vt:variant>
        <vt:lpwstr/>
      </vt:variant>
      <vt:variant>
        <vt:i4>8126532</vt:i4>
      </vt:variant>
      <vt:variant>
        <vt:i4>192</vt:i4>
      </vt:variant>
      <vt:variant>
        <vt:i4>0</vt:i4>
      </vt:variant>
      <vt:variant>
        <vt:i4>5</vt:i4>
      </vt:variant>
      <vt:variant>
        <vt:lpwstr>http://www.ncbi.nlm.nih.gov/pubmed?term=Meisinger%20C%5BAuthor%5D&amp;cauthor=true&amp;cauthor_uid=21863002</vt:lpwstr>
      </vt:variant>
      <vt:variant>
        <vt:lpwstr/>
      </vt:variant>
      <vt:variant>
        <vt:i4>6684759</vt:i4>
      </vt:variant>
      <vt:variant>
        <vt:i4>189</vt:i4>
      </vt:variant>
      <vt:variant>
        <vt:i4>0</vt:i4>
      </vt:variant>
      <vt:variant>
        <vt:i4>5</vt:i4>
      </vt:variant>
      <vt:variant>
        <vt:lpwstr>http://www.ncbi.nlm.nih.gov/pubmed?term=Giani%20G%5BAuthor%5D&amp;cauthor=true&amp;cauthor_uid=21863002</vt:lpwstr>
      </vt:variant>
      <vt:variant>
        <vt:lpwstr/>
      </vt:variant>
      <vt:variant>
        <vt:i4>327779</vt:i4>
      </vt:variant>
      <vt:variant>
        <vt:i4>186</vt:i4>
      </vt:variant>
      <vt:variant>
        <vt:i4>0</vt:i4>
      </vt:variant>
      <vt:variant>
        <vt:i4>5</vt:i4>
      </vt:variant>
      <vt:variant>
        <vt:lpwstr>http://www.ncbi.nlm.nih.gov/pubmed?term=Strassburger%20K%5BAuthor%5D&amp;cauthor=true&amp;cauthor_uid=21863002</vt:lpwstr>
      </vt:variant>
      <vt:variant>
        <vt:lpwstr/>
      </vt:variant>
      <vt:variant>
        <vt:i4>7864347</vt:i4>
      </vt:variant>
      <vt:variant>
        <vt:i4>183</vt:i4>
      </vt:variant>
      <vt:variant>
        <vt:i4>0</vt:i4>
      </vt:variant>
      <vt:variant>
        <vt:i4>5</vt:i4>
      </vt:variant>
      <vt:variant>
        <vt:lpwstr>http://www.ncbi.nlm.nih.gov/pubmed?term=Herder%20C%5BAuthor%5D&amp;cauthor=true&amp;cauthor_uid=21863002</vt:lpwstr>
      </vt:variant>
      <vt:variant>
        <vt:lpwstr/>
      </vt:variant>
      <vt:variant>
        <vt:i4>1376291</vt:i4>
      </vt:variant>
      <vt:variant>
        <vt:i4>180</vt:i4>
      </vt:variant>
      <vt:variant>
        <vt:i4>0</vt:i4>
      </vt:variant>
      <vt:variant>
        <vt:i4>5</vt:i4>
      </vt:variant>
      <vt:variant>
        <vt:lpwstr>http://www.ncbi.nlm.nih.gov/pubmed?term=Thorand%20B%5BAuthor%5D&amp;cauthor=true&amp;cauthor_uid=21863002</vt:lpwstr>
      </vt:variant>
      <vt:variant>
        <vt:lpwstr/>
      </vt:variant>
      <vt:variant>
        <vt:i4>7995410</vt:i4>
      </vt:variant>
      <vt:variant>
        <vt:i4>177</vt:i4>
      </vt:variant>
      <vt:variant>
        <vt:i4>0</vt:i4>
      </vt:variant>
      <vt:variant>
        <vt:i4>5</vt:i4>
      </vt:variant>
      <vt:variant>
        <vt:lpwstr>http://www.ncbi.nlm.nih.gov/pubmed?term=Peters%20A%5BAuthor%5D&amp;cauthor=true&amp;cauthor_uid=21863002</vt:lpwstr>
      </vt:variant>
      <vt:variant>
        <vt:lpwstr/>
      </vt:variant>
      <vt:variant>
        <vt:i4>6422604</vt:i4>
      </vt:variant>
      <vt:variant>
        <vt:i4>174</vt:i4>
      </vt:variant>
      <vt:variant>
        <vt:i4>0</vt:i4>
      </vt:variant>
      <vt:variant>
        <vt:i4>5</vt:i4>
      </vt:variant>
      <vt:variant>
        <vt:lpwstr>http://www.ncbi.nlm.nih.gov/pubmed?term=Holle%20R%5BAuthor%5D&amp;cauthor=true&amp;cauthor_uid=21863002</vt:lpwstr>
      </vt:variant>
      <vt:variant>
        <vt:lpwstr/>
      </vt:variant>
      <vt:variant>
        <vt:i4>6357057</vt:i4>
      </vt:variant>
      <vt:variant>
        <vt:i4>171</vt:i4>
      </vt:variant>
      <vt:variant>
        <vt:i4>0</vt:i4>
      </vt:variant>
      <vt:variant>
        <vt:i4>5</vt:i4>
      </vt:variant>
      <vt:variant>
        <vt:lpwstr>http://www.ncbi.nlm.nih.gov/pubmed?term=Heier%20M%5BAuthor%5D&amp;cauthor=true&amp;cauthor_uid=21863002</vt:lpwstr>
      </vt:variant>
      <vt:variant>
        <vt:lpwstr/>
      </vt:variant>
      <vt:variant>
        <vt:i4>1638497</vt:i4>
      </vt:variant>
      <vt:variant>
        <vt:i4>168</vt:i4>
      </vt:variant>
      <vt:variant>
        <vt:i4>0</vt:i4>
      </vt:variant>
      <vt:variant>
        <vt:i4>5</vt:i4>
      </vt:variant>
      <vt:variant>
        <vt:lpwstr>http://www.ncbi.nlm.nih.gov/pubmed?term=Rathmann%20W%5BAuthor%5D&amp;cauthor=true&amp;cauthor_uid=21863002</vt:lpwstr>
      </vt:variant>
      <vt:variant>
        <vt:lpwstr/>
      </vt:variant>
      <vt:variant>
        <vt:i4>6815764</vt:i4>
      </vt:variant>
      <vt:variant>
        <vt:i4>165</vt:i4>
      </vt:variant>
      <vt:variant>
        <vt:i4>0</vt:i4>
      </vt:variant>
      <vt:variant>
        <vt:i4>5</vt:i4>
      </vt:variant>
      <vt:variant>
        <vt:lpwstr>http://www.ncbi.nlm.nih.gov/pubmed?term=Kowall%20B%5BAuthor%5D&amp;cauthor=true&amp;cauthor_uid=21863002</vt:lpwstr>
      </vt:variant>
      <vt:variant>
        <vt:lpwstr/>
      </vt:variant>
      <vt:variant>
        <vt:i4>3997740</vt:i4>
      </vt:variant>
      <vt:variant>
        <vt:i4>162</vt:i4>
      </vt:variant>
      <vt:variant>
        <vt:i4>0</vt:i4>
      </vt:variant>
      <vt:variant>
        <vt:i4>5</vt:i4>
      </vt:variant>
      <vt:variant>
        <vt:lpwstr>http://www.ncbi.nlm.nih.gov/pubmed/21593290</vt:lpwstr>
      </vt:variant>
      <vt:variant>
        <vt:lpwstr/>
      </vt:variant>
      <vt:variant>
        <vt:i4>7143514</vt:i4>
      </vt:variant>
      <vt:variant>
        <vt:i4>159</vt:i4>
      </vt:variant>
      <vt:variant>
        <vt:i4>0</vt:i4>
      </vt:variant>
      <vt:variant>
        <vt:i4>5</vt:i4>
      </vt:variant>
      <vt:variant>
        <vt:lpwstr>http://www.ncbi.nlm.nih.gov/pubmed?term=Goff%20DC%20Jr%5BAuthor%5D&amp;cauthor=true&amp;cauthor_uid=21593290</vt:lpwstr>
      </vt:variant>
      <vt:variant>
        <vt:lpwstr/>
      </vt:variant>
      <vt:variant>
        <vt:i4>5242994</vt:i4>
      </vt:variant>
      <vt:variant>
        <vt:i4>156</vt:i4>
      </vt:variant>
      <vt:variant>
        <vt:i4>0</vt:i4>
      </vt:variant>
      <vt:variant>
        <vt:i4>5</vt:i4>
      </vt:variant>
      <vt:variant>
        <vt:lpwstr>http://www.ncbi.nlm.nih.gov/pubmed?term=Lawlor%20MS%5BAuthor%5D&amp;cauthor=true&amp;cauthor_uid=21593290</vt:lpwstr>
      </vt:variant>
      <vt:variant>
        <vt:lpwstr/>
      </vt:variant>
      <vt:variant>
        <vt:i4>5242982</vt:i4>
      </vt:variant>
      <vt:variant>
        <vt:i4>153</vt:i4>
      </vt:variant>
      <vt:variant>
        <vt:i4>0</vt:i4>
      </vt:variant>
      <vt:variant>
        <vt:i4>5</vt:i4>
      </vt:variant>
      <vt:variant>
        <vt:lpwstr>http://www.ncbi.nlm.nih.gov/pubmed?term=Morgan%20TM%5BAuthor%5D&amp;cauthor=true&amp;cauthor_uid=21593290</vt:lpwstr>
      </vt:variant>
      <vt:variant>
        <vt:lpwstr/>
      </vt:variant>
      <vt:variant>
        <vt:i4>2555973</vt:i4>
      </vt:variant>
      <vt:variant>
        <vt:i4>150</vt:i4>
      </vt:variant>
      <vt:variant>
        <vt:i4>0</vt:i4>
      </vt:variant>
      <vt:variant>
        <vt:i4>5</vt:i4>
      </vt:variant>
      <vt:variant>
        <vt:lpwstr>http://www.ncbi.nlm.nih.gov/pubmed?term=Blackwell%20CS%5BAuthor%5D&amp;cauthor=true&amp;cauthor_uid=21593290</vt:lpwstr>
      </vt:variant>
      <vt:variant>
        <vt:lpwstr/>
      </vt:variant>
      <vt:variant>
        <vt:i4>5439549</vt:i4>
      </vt:variant>
      <vt:variant>
        <vt:i4>147</vt:i4>
      </vt:variant>
      <vt:variant>
        <vt:i4>0</vt:i4>
      </vt:variant>
      <vt:variant>
        <vt:i4>5</vt:i4>
      </vt:variant>
      <vt:variant>
        <vt:lpwstr>http://www.ncbi.nlm.nih.gov/pubmed?term=Rosenberger%20EL%5BAuthor%5D&amp;cauthor=true&amp;cauthor_uid=21593290</vt:lpwstr>
      </vt:variant>
      <vt:variant>
        <vt:lpwstr/>
      </vt:variant>
      <vt:variant>
        <vt:i4>3342351</vt:i4>
      </vt:variant>
      <vt:variant>
        <vt:i4>144</vt:i4>
      </vt:variant>
      <vt:variant>
        <vt:i4>0</vt:i4>
      </vt:variant>
      <vt:variant>
        <vt:i4>5</vt:i4>
      </vt:variant>
      <vt:variant>
        <vt:lpwstr>http://www.ncbi.nlm.nih.gov/pubmed?term=Vitolins%20MZ%5BAuthor%5D&amp;cauthor=true&amp;cauthor_uid=21593290</vt:lpwstr>
      </vt:variant>
      <vt:variant>
        <vt:lpwstr/>
      </vt:variant>
      <vt:variant>
        <vt:i4>6094951</vt:i4>
      </vt:variant>
      <vt:variant>
        <vt:i4>141</vt:i4>
      </vt:variant>
      <vt:variant>
        <vt:i4>0</vt:i4>
      </vt:variant>
      <vt:variant>
        <vt:i4>5</vt:i4>
      </vt:variant>
      <vt:variant>
        <vt:lpwstr>http://www.ncbi.nlm.nih.gov/pubmed?term=Katula%20JA%5BAuthor%5D&amp;cauthor=true&amp;cauthor_uid=21593290</vt:lpwstr>
      </vt:variant>
      <vt:variant>
        <vt:lpwstr/>
      </vt:variant>
      <vt:variant>
        <vt:i4>3342372</vt:i4>
      </vt:variant>
      <vt:variant>
        <vt:i4>138</vt:i4>
      </vt:variant>
      <vt:variant>
        <vt:i4>0</vt:i4>
      </vt:variant>
      <vt:variant>
        <vt:i4>5</vt:i4>
      </vt:variant>
      <vt:variant>
        <vt:lpwstr>http://www.ncbi.nlm.nih.gov/pubmed/21918204</vt:lpwstr>
      </vt:variant>
      <vt:variant>
        <vt:lpwstr/>
      </vt:variant>
      <vt:variant>
        <vt:i4>2949192</vt:i4>
      </vt:variant>
      <vt:variant>
        <vt:i4>135</vt:i4>
      </vt:variant>
      <vt:variant>
        <vt:i4>0</vt:i4>
      </vt:variant>
      <vt:variant>
        <vt:i4>5</vt:i4>
      </vt:variant>
      <vt:variant>
        <vt:lpwstr>http://www.ncbi.nlm.nih.gov/pubmed?term=Siminerio%20LM%5BAuthor%5D&amp;cauthor=true&amp;cauthor_uid=21918204</vt:lpwstr>
      </vt:variant>
      <vt:variant>
        <vt:lpwstr/>
      </vt:variant>
      <vt:variant>
        <vt:i4>2228226</vt:i4>
      </vt:variant>
      <vt:variant>
        <vt:i4>132</vt:i4>
      </vt:variant>
      <vt:variant>
        <vt:i4>0</vt:i4>
      </vt:variant>
      <vt:variant>
        <vt:i4>5</vt:i4>
      </vt:variant>
      <vt:variant>
        <vt:lpwstr>http://www.ncbi.nlm.nih.gov/pubmed?term=Chen%20HY%5BAuthor%5D&amp;cauthor=true&amp;cauthor_uid=21918204</vt:lpwstr>
      </vt:variant>
      <vt:variant>
        <vt:lpwstr/>
      </vt:variant>
      <vt:variant>
        <vt:i4>5374077</vt:i4>
      </vt:variant>
      <vt:variant>
        <vt:i4>129</vt:i4>
      </vt:variant>
      <vt:variant>
        <vt:i4>0</vt:i4>
      </vt:variant>
      <vt:variant>
        <vt:i4>5</vt:i4>
      </vt:variant>
      <vt:variant>
        <vt:lpwstr>http://www.ncbi.nlm.nih.gov/pubmed?term=McWilliams%20JR%5BAuthor%5D&amp;cauthor=true&amp;cauthor_uid=21918204</vt:lpwstr>
      </vt:variant>
      <vt:variant>
        <vt:lpwstr/>
      </vt:variant>
      <vt:variant>
        <vt:i4>4980857</vt:i4>
      </vt:variant>
      <vt:variant>
        <vt:i4>126</vt:i4>
      </vt:variant>
      <vt:variant>
        <vt:i4>0</vt:i4>
      </vt:variant>
      <vt:variant>
        <vt:i4>5</vt:i4>
      </vt:variant>
      <vt:variant>
        <vt:lpwstr>http://www.ncbi.nlm.nih.gov/pubmed?term=Kramer%20MK%5BAuthor%5D&amp;cauthor=true&amp;cauthor_uid=21918204</vt:lpwstr>
      </vt:variant>
      <vt:variant>
        <vt:lpwstr/>
      </vt:variant>
      <vt:variant>
        <vt:i4>3014689</vt:i4>
      </vt:variant>
      <vt:variant>
        <vt:i4>123</vt:i4>
      </vt:variant>
      <vt:variant>
        <vt:i4>0</vt:i4>
      </vt:variant>
      <vt:variant>
        <vt:i4>5</vt:i4>
      </vt:variant>
      <vt:variant>
        <vt:lpwstr>http://care.diabetesjournals.org/search?author1=John+P.+Kirwan&amp;sortspec=date&amp;submit=Submit</vt:lpwstr>
      </vt:variant>
      <vt:variant>
        <vt:lpwstr/>
      </vt:variant>
      <vt:variant>
        <vt:i4>3932217</vt:i4>
      </vt:variant>
      <vt:variant>
        <vt:i4>120</vt:i4>
      </vt:variant>
      <vt:variant>
        <vt:i4>0</vt:i4>
      </vt:variant>
      <vt:variant>
        <vt:i4>5</vt:i4>
      </vt:variant>
      <vt:variant>
        <vt:lpwstr>http://care.diabetesjournals.org/search?author1=Sangeeta+R.+Kashyap&amp;sortspec=date&amp;submit=Submit</vt:lpwstr>
      </vt:variant>
      <vt:variant>
        <vt:lpwstr/>
      </vt:variant>
      <vt:variant>
        <vt:i4>4980828</vt:i4>
      </vt:variant>
      <vt:variant>
        <vt:i4>117</vt:i4>
      </vt:variant>
      <vt:variant>
        <vt:i4>0</vt:i4>
      </vt:variant>
      <vt:variant>
        <vt:i4>5</vt:i4>
      </vt:variant>
      <vt:variant>
        <vt:lpwstr>http://care.diabetesjournals.org/search?author1=Michael+Rocco&amp;sortspec=date&amp;submit=Submit</vt:lpwstr>
      </vt:variant>
      <vt:variant>
        <vt:lpwstr/>
      </vt:variant>
      <vt:variant>
        <vt:i4>8061049</vt:i4>
      </vt:variant>
      <vt:variant>
        <vt:i4>114</vt:i4>
      </vt:variant>
      <vt:variant>
        <vt:i4>0</vt:i4>
      </vt:variant>
      <vt:variant>
        <vt:i4>5</vt:i4>
      </vt:variant>
      <vt:variant>
        <vt:lpwstr>http://care.diabetesjournals.org/search?author1=Karen+R.+Kelly&amp;sortspec=date&amp;submit=Submit</vt:lpwstr>
      </vt:variant>
      <vt:variant>
        <vt:lpwstr/>
      </vt:variant>
      <vt:variant>
        <vt:i4>1638430</vt:i4>
      </vt:variant>
      <vt:variant>
        <vt:i4>111</vt:i4>
      </vt:variant>
      <vt:variant>
        <vt:i4>0</vt:i4>
      </vt:variant>
      <vt:variant>
        <vt:i4>5</vt:i4>
      </vt:variant>
      <vt:variant>
        <vt:lpwstr>http://care.diabetesjournals.org/search?author1=Jacob+M.+Haus&amp;sortspec=date&amp;submit=Submit</vt:lpwstr>
      </vt:variant>
      <vt:variant>
        <vt:lpwstr/>
      </vt:variant>
      <vt:variant>
        <vt:i4>2556012</vt:i4>
      </vt:variant>
      <vt:variant>
        <vt:i4>108</vt:i4>
      </vt:variant>
      <vt:variant>
        <vt:i4>0</vt:i4>
      </vt:variant>
      <vt:variant>
        <vt:i4>5</vt:i4>
      </vt:variant>
      <vt:variant>
        <vt:lpwstr>http://care.diabetesjournals.org/search?author1=Thomas+P.J.+Solomon&amp;sortspec=date&amp;submit=Submit</vt:lpwstr>
      </vt:variant>
      <vt:variant>
        <vt:lpwstr/>
      </vt:variant>
      <vt:variant>
        <vt:i4>4194375</vt:i4>
      </vt:variant>
      <vt:variant>
        <vt:i4>105</vt:i4>
      </vt:variant>
      <vt:variant>
        <vt:i4>0</vt:i4>
      </vt:variant>
      <vt:variant>
        <vt:i4>5</vt:i4>
      </vt:variant>
      <vt:variant>
        <vt:lpwstr>http://care.diabetesjournals.org/search?author1=Jaana+Lindstr%C3%B6m&amp;sortspec=date&amp;submit=Submit</vt:lpwstr>
      </vt:variant>
      <vt:variant>
        <vt:lpwstr/>
      </vt:variant>
      <vt:variant>
        <vt:i4>4325463</vt:i4>
      </vt:variant>
      <vt:variant>
        <vt:i4>102</vt:i4>
      </vt:variant>
      <vt:variant>
        <vt:i4>0</vt:i4>
      </vt:variant>
      <vt:variant>
        <vt:i4>5</vt:i4>
      </vt:variant>
      <vt:variant>
        <vt:lpwstr>http://care.diabetesjournals.org/search?author1=Peter+Schwarz&amp;sortspec=date&amp;submit=Submit</vt:lpwstr>
      </vt:variant>
      <vt:variant>
        <vt:lpwstr/>
      </vt:variant>
      <vt:variant>
        <vt:i4>589849</vt:i4>
      </vt:variant>
      <vt:variant>
        <vt:i4>99</vt:i4>
      </vt:variant>
      <vt:variant>
        <vt:i4>0</vt:i4>
      </vt:variant>
      <vt:variant>
        <vt:i4>5</vt:i4>
      </vt:variant>
      <vt:variant>
        <vt:lpwstr>http://care.diabetesjournals.org/search?author1=Jaakko+Tuomilehto&amp;sortspec=date&amp;submit=Submit</vt:lpwstr>
      </vt:variant>
      <vt:variant>
        <vt:lpwstr/>
      </vt:variant>
      <vt:variant>
        <vt:i4>3932275</vt:i4>
      </vt:variant>
      <vt:variant>
        <vt:i4>96</vt:i4>
      </vt:variant>
      <vt:variant>
        <vt:i4>0</vt:i4>
      </vt:variant>
      <vt:variant>
        <vt:i4>5</vt:i4>
      </vt:variant>
      <vt:variant>
        <vt:lpwstr>http://www.ncbi.nlm.nih.gov/pubmed?term=Diabetes%20Prevention%20Program%20Research%20Group%5BCorporate%20Author%5D</vt:lpwstr>
      </vt:variant>
      <vt:variant>
        <vt:lpwstr/>
      </vt:variant>
      <vt:variant>
        <vt:i4>4522094</vt:i4>
      </vt:variant>
      <vt:variant>
        <vt:i4>93</vt:i4>
      </vt:variant>
      <vt:variant>
        <vt:i4>0</vt:i4>
      </vt:variant>
      <vt:variant>
        <vt:i4>5</vt:i4>
      </vt:variant>
      <vt:variant>
        <vt:lpwstr>http://www.ncbi.nlm.nih.gov/pubmed?term=Nathan%20DM%5BAuthor%5D&amp;cauthor=true&amp;cauthor_uid=19878986</vt:lpwstr>
      </vt:variant>
      <vt:variant>
        <vt:lpwstr/>
      </vt:variant>
      <vt:variant>
        <vt:i4>1376353</vt:i4>
      </vt:variant>
      <vt:variant>
        <vt:i4>90</vt:i4>
      </vt:variant>
      <vt:variant>
        <vt:i4>0</vt:i4>
      </vt:variant>
      <vt:variant>
        <vt:i4>5</vt:i4>
      </vt:variant>
      <vt:variant>
        <vt:lpwstr>http://www.ncbi.nlm.nih.gov/pubmed?term=Venditti%20E%5BAuthor%5D&amp;cauthor=true&amp;cauthor_uid=19878986</vt:lpwstr>
      </vt:variant>
      <vt:variant>
        <vt:lpwstr/>
      </vt:variant>
      <vt:variant>
        <vt:i4>1507455</vt:i4>
      </vt:variant>
      <vt:variant>
        <vt:i4>87</vt:i4>
      </vt:variant>
      <vt:variant>
        <vt:i4>0</vt:i4>
      </vt:variant>
      <vt:variant>
        <vt:i4>5</vt:i4>
      </vt:variant>
      <vt:variant>
        <vt:lpwstr>http://www.ncbi.nlm.nih.gov/pubmed?term=Goldberg%20R%5BAuthor%5D&amp;cauthor=true&amp;cauthor_uid=19878986</vt:lpwstr>
      </vt:variant>
      <vt:variant>
        <vt:lpwstr/>
      </vt:variant>
      <vt:variant>
        <vt:i4>7012378</vt:i4>
      </vt:variant>
      <vt:variant>
        <vt:i4>84</vt:i4>
      </vt:variant>
      <vt:variant>
        <vt:i4>0</vt:i4>
      </vt:variant>
      <vt:variant>
        <vt:i4>5</vt:i4>
      </vt:variant>
      <vt:variant>
        <vt:lpwstr>http://www.ncbi.nlm.nih.gov/pubmed?term=Brown-Friday%20JO%5BAuthor%5D&amp;cauthor=true&amp;cauthor_uid=19878986</vt:lpwstr>
      </vt:variant>
      <vt:variant>
        <vt:lpwstr/>
      </vt:variant>
      <vt:variant>
        <vt:i4>2555976</vt:i4>
      </vt:variant>
      <vt:variant>
        <vt:i4>81</vt:i4>
      </vt:variant>
      <vt:variant>
        <vt:i4>0</vt:i4>
      </vt:variant>
      <vt:variant>
        <vt:i4>5</vt:i4>
      </vt:variant>
      <vt:variant>
        <vt:lpwstr>http://www.ncbi.nlm.nih.gov/pubmed?term=Brenneman%20AT%5BAuthor%5D&amp;cauthor=true&amp;cauthor_uid=19878986</vt:lpwstr>
      </vt:variant>
      <vt:variant>
        <vt:lpwstr/>
      </vt:variant>
      <vt:variant>
        <vt:i4>4784166</vt:i4>
      </vt:variant>
      <vt:variant>
        <vt:i4>78</vt:i4>
      </vt:variant>
      <vt:variant>
        <vt:i4>0</vt:i4>
      </vt:variant>
      <vt:variant>
        <vt:i4>5</vt:i4>
      </vt:variant>
      <vt:variant>
        <vt:lpwstr>http://www.ncbi.nlm.nih.gov/pubmed?term=Hoffman%20HJ%5BAuthor%5D&amp;cauthor=true&amp;cauthor_uid=19878986</vt:lpwstr>
      </vt:variant>
      <vt:variant>
        <vt:lpwstr/>
      </vt:variant>
      <vt:variant>
        <vt:i4>4784252</vt:i4>
      </vt:variant>
      <vt:variant>
        <vt:i4>75</vt:i4>
      </vt:variant>
      <vt:variant>
        <vt:i4>0</vt:i4>
      </vt:variant>
      <vt:variant>
        <vt:i4>5</vt:i4>
      </vt:variant>
      <vt:variant>
        <vt:lpwstr>http://www.ncbi.nlm.nih.gov/pubmed?term=Christophi%20CA%5BAuthor%5D&amp;cauthor=true&amp;cauthor_uid=19878986</vt:lpwstr>
      </vt:variant>
      <vt:variant>
        <vt:lpwstr/>
      </vt:variant>
      <vt:variant>
        <vt:i4>5636218</vt:i4>
      </vt:variant>
      <vt:variant>
        <vt:i4>72</vt:i4>
      </vt:variant>
      <vt:variant>
        <vt:i4>0</vt:i4>
      </vt:variant>
      <vt:variant>
        <vt:i4>5</vt:i4>
      </vt:variant>
      <vt:variant>
        <vt:lpwstr>http://www.ncbi.nlm.nih.gov/pubmed?term=Hamman%20RF%5BAuthor%5D&amp;cauthor=true&amp;cauthor_uid=19878986</vt:lpwstr>
      </vt:variant>
      <vt:variant>
        <vt:lpwstr/>
      </vt:variant>
      <vt:variant>
        <vt:i4>4456553</vt:i4>
      </vt:variant>
      <vt:variant>
        <vt:i4>69</vt:i4>
      </vt:variant>
      <vt:variant>
        <vt:i4>0</vt:i4>
      </vt:variant>
      <vt:variant>
        <vt:i4>5</vt:i4>
      </vt:variant>
      <vt:variant>
        <vt:lpwstr>http://www.ncbi.nlm.nih.gov/pubmed?term=Fowler%20SE%5BAuthor%5D&amp;cauthor=true&amp;cauthor_uid=19878986</vt:lpwstr>
      </vt:variant>
      <vt:variant>
        <vt:lpwstr/>
      </vt:variant>
      <vt:variant>
        <vt:i4>5505070</vt:i4>
      </vt:variant>
      <vt:variant>
        <vt:i4>66</vt:i4>
      </vt:variant>
      <vt:variant>
        <vt:i4>0</vt:i4>
      </vt:variant>
      <vt:variant>
        <vt:i4>5</vt:i4>
      </vt:variant>
      <vt:variant>
        <vt:lpwstr>http://www.ncbi.nlm.nih.gov/pubmed?term=Knowler%20WC%5BAuthor%5D&amp;cauthor=true&amp;cauthor_uid=19878986</vt:lpwstr>
      </vt:variant>
      <vt:variant>
        <vt:lpwstr/>
      </vt:variant>
      <vt:variant>
        <vt:i4>3997730</vt:i4>
      </vt:variant>
      <vt:variant>
        <vt:i4>63</vt:i4>
      </vt:variant>
      <vt:variant>
        <vt:i4>0</vt:i4>
      </vt:variant>
      <vt:variant>
        <vt:i4>5</vt:i4>
      </vt:variant>
      <vt:variant>
        <vt:lpwstr>http://www.ncbi.nlm.nih.gov/pubmed/19944916</vt:lpwstr>
      </vt:variant>
      <vt:variant>
        <vt:lpwstr/>
      </vt:variant>
      <vt:variant>
        <vt:i4>4849722</vt:i4>
      </vt:variant>
      <vt:variant>
        <vt:i4>60</vt:i4>
      </vt:variant>
      <vt:variant>
        <vt:i4>0</vt:i4>
      </vt:variant>
      <vt:variant>
        <vt:i4>5</vt:i4>
      </vt:variant>
      <vt:variant>
        <vt:lpwstr>http://www.ncbi.nlm.nih.gov/pubmed?term=Orchard%20TJ%5BAuthor%5D&amp;cauthor=true&amp;cauthor_uid=19944916</vt:lpwstr>
      </vt:variant>
      <vt:variant>
        <vt:lpwstr/>
      </vt:variant>
      <vt:variant>
        <vt:i4>4522098</vt:i4>
      </vt:variant>
      <vt:variant>
        <vt:i4>57</vt:i4>
      </vt:variant>
      <vt:variant>
        <vt:i4>0</vt:i4>
      </vt:variant>
      <vt:variant>
        <vt:i4>5</vt:i4>
      </vt:variant>
      <vt:variant>
        <vt:lpwstr>http://www.ncbi.nlm.nih.gov/pubmed?term=Solano%20FX%5BAuthor%5D&amp;cauthor=true&amp;cauthor_uid=19944916</vt:lpwstr>
      </vt:variant>
      <vt:variant>
        <vt:lpwstr/>
      </vt:variant>
      <vt:variant>
        <vt:i4>2687046</vt:i4>
      </vt:variant>
      <vt:variant>
        <vt:i4>54</vt:i4>
      </vt:variant>
      <vt:variant>
        <vt:i4>0</vt:i4>
      </vt:variant>
      <vt:variant>
        <vt:i4>5</vt:i4>
      </vt:variant>
      <vt:variant>
        <vt:lpwstr>http://www.ncbi.nlm.nih.gov/pubmed?term=Siminerio%20LM%5BAuthor%5D&amp;cauthor=true&amp;cauthor_uid=19944916</vt:lpwstr>
      </vt:variant>
      <vt:variant>
        <vt:lpwstr/>
      </vt:variant>
      <vt:variant>
        <vt:i4>3342430</vt:i4>
      </vt:variant>
      <vt:variant>
        <vt:i4>51</vt:i4>
      </vt:variant>
      <vt:variant>
        <vt:i4>0</vt:i4>
      </vt:variant>
      <vt:variant>
        <vt:i4>5</vt:i4>
      </vt:variant>
      <vt:variant>
        <vt:lpwstr>http://www.ncbi.nlm.nih.gov/pubmed?term=Burke%20LE%5BAuthor%5D&amp;cauthor=true&amp;cauthor_uid=19944916</vt:lpwstr>
      </vt:variant>
      <vt:variant>
        <vt:lpwstr/>
      </vt:variant>
      <vt:variant>
        <vt:i4>4259952</vt:i4>
      </vt:variant>
      <vt:variant>
        <vt:i4>48</vt:i4>
      </vt:variant>
      <vt:variant>
        <vt:i4>0</vt:i4>
      </vt:variant>
      <vt:variant>
        <vt:i4>5</vt:i4>
      </vt:variant>
      <vt:variant>
        <vt:lpwstr>http://www.ncbi.nlm.nih.gov/pubmed?term=Brooks%20MM%5BAuthor%5D&amp;cauthor=true&amp;cauthor_uid=19944916</vt:lpwstr>
      </vt:variant>
      <vt:variant>
        <vt:lpwstr/>
      </vt:variant>
      <vt:variant>
        <vt:i4>4653176</vt:i4>
      </vt:variant>
      <vt:variant>
        <vt:i4>45</vt:i4>
      </vt:variant>
      <vt:variant>
        <vt:i4>0</vt:i4>
      </vt:variant>
      <vt:variant>
        <vt:i4>5</vt:i4>
      </vt:variant>
      <vt:variant>
        <vt:lpwstr>http://www.ncbi.nlm.nih.gov/pubmed?term=Miller%20RG%5BAuthor%5D&amp;cauthor=true&amp;cauthor_uid=19944916</vt:lpwstr>
      </vt:variant>
      <vt:variant>
        <vt:lpwstr/>
      </vt:variant>
      <vt:variant>
        <vt:i4>3866643</vt:i4>
      </vt:variant>
      <vt:variant>
        <vt:i4>42</vt:i4>
      </vt:variant>
      <vt:variant>
        <vt:i4>0</vt:i4>
      </vt:variant>
      <vt:variant>
        <vt:i4>5</vt:i4>
      </vt:variant>
      <vt:variant>
        <vt:lpwstr>http://www.ncbi.nlm.nih.gov/pubmed?term=Venditti%20EM%5BAuthor%5D&amp;cauthor=true&amp;cauthor_uid=19944916</vt:lpwstr>
      </vt:variant>
      <vt:variant>
        <vt:lpwstr/>
      </vt:variant>
      <vt:variant>
        <vt:i4>4391039</vt:i4>
      </vt:variant>
      <vt:variant>
        <vt:i4>39</vt:i4>
      </vt:variant>
      <vt:variant>
        <vt:i4>0</vt:i4>
      </vt:variant>
      <vt:variant>
        <vt:i4>5</vt:i4>
      </vt:variant>
      <vt:variant>
        <vt:lpwstr>http://www.ncbi.nlm.nih.gov/pubmed?term=Kriska%20AM%5BAuthor%5D&amp;cauthor=true&amp;cauthor_uid=19944916</vt:lpwstr>
      </vt:variant>
      <vt:variant>
        <vt:lpwstr/>
      </vt:variant>
      <vt:variant>
        <vt:i4>4325503</vt:i4>
      </vt:variant>
      <vt:variant>
        <vt:i4>36</vt:i4>
      </vt:variant>
      <vt:variant>
        <vt:i4>0</vt:i4>
      </vt:variant>
      <vt:variant>
        <vt:i4>5</vt:i4>
      </vt:variant>
      <vt:variant>
        <vt:lpwstr>http://www.ncbi.nlm.nih.gov/pubmed?term=Kramer%20MK%5BAuthor%5D&amp;cauthor=true&amp;cauthor_uid=19944916</vt:lpwstr>
      </vt:variant>
      <vt:variant>
        <vt:lpwstr/>
      </vt:variant>
      <vt:variant>
        <vt:i4>4194375</vt:i4>
      </vt:variant>
      <vt:variant>
        <vt:i4>33</vt:i4>
      </vt:variant>
      <vt:variant>
        <vt:i4>0</vt:i4>
      </vt:variant>
      <vt:variant>
        <vt:i4>5</vt:i4>
      </vt:variant>
      <vt:variant>
        <vt:lpwstr>http://care.diabetesjournals.org/search?author1=Jaana+Lindstr%C3%B6m&amp;sortspec=date&amp;submit=Submit</vt:lpwstr>
      </vt:variant>
      <vt:variant>
        <vt:lpwstr/>
      </vt:variant>
      <vt:variant>
        <vt:i4>4325463</vt:i4>
      </vt:variant>
      <vt:variant>
        <vt:i4>30</vt:i4>
      </vt:variant>
      <vt:variant>
        <vt:i4>0</vt:i4>
      </vt:variant>
      <vt:variant>
        <vt:i4>5</vt:i4>
      </vt:variant>
      <vt:variant>
        <vt:lpwstr>http://care.diabetesjournals.org/search?author1=Peter+Schwarz&amp;sortspec=date&amp;submit=Submit</vt:lpwstr>
      </vt:variant>
      <vt:variant>
        <vt:lpwstr/>
      </vt:variant>
      <vt:variant>
        <vt:i4>589849</vt:i4>
      </vt:variant>
      <vt:variant>
        <vt:i4>27</vt:i4>
      </vt:variant>
      <vt:variant>
        <vt:i4>0</vt:i4>
      </vt:variant>
      <vt:variant>
        <vt:i4>5</vt:i4>
      </vt:variant>
      <vt:variant>
        <vt:lpwstr>http://care.diabetesjournals.org/search?author1=Jaakko+Tuomilehto&amp;sortspec=date&amp;submit=Submit</vt:lpwstr>
      </vt:variant>
      <vt:variant>
        <vt:lpwstr/>
      </vt:variant>
      <vt:variant>
        <vt:i4>7798909</vt:i4>
      </vt:variant>
      <vt:variant>
        <vt:i4>24</vt:i4>
      </vt:variant>
      <vt:variant>
        <vt:i4>0</vt:i4>
      </vt:variant>
      <vt:variant>
        <vt:i4>5</vt:i4>
      </vt:variant>
      <vt:variant>
        <vt:lpwstr>http://www.ncbi.nlm.nih.gov/sites/entrez/11832527?dopt=Abstract&amp;holding=f1000,f1000m,isrctn</vt:lpwstr>
      </vt:variant>
      <vt:variant>
        <vt:lpwstr/>
      </vt:variant>
      <vt:variant>
        <vt:i4>1835083</vt:i4>
      </vt:variant>
      <vt:variant>
        <vt:i4>21</vt:i4>
      </vt:variant>
      <vt:variant>
        <vt:i4>0</vt:i4>
      </vt:variant>
      <vt:variant>
        <vt:i4>5</vt:i4>
      </vt:variant>
      <vt:variant>
        <vt:lpwstr>http://www.ncbi.nlm.nih.gov/pubmed?term=%22Walker%20EA%22%5BAuthor%5D</vt:lpwstr>
      </vt:variant>
      <vt:variant>
        <vt:lpwstr/>
      </vt:variant>
      <vt:variant>
        <vt:i4>524379</vt:i4>
      </vt:variant>
      <vt:variant>
        <vt:i4>18</vt:i4>
      </vt:variant>
      <vt:variant>
        <vt:i4>0</vt:i4>
      </vt:variant>
      <vt:variant>
        <vt:i4>5</vt:i4>
      </vt:variant>
      <vt:variant>
        <vt:lpwstr>http://www.ncbi.nlm.nih.gov/pubmed?term=%22Lachin%20JM%22%5BAuthor%5D</vt:lpwstr>
      </vt:variant>
      <vt:variant>
        <vt:lpwstr/>
      </vt:variant>
      <vt:variant>
        <vt:i4>65606</vt:i4>
      </vt:variant>
      <vt:variant>
        <vt:i4>15</vt:i4>
      </vt:variant>
      <vt:variant>
        <vt:i4>0</vt:i4>
      </vt:variant>
      <vt:variant>
        <vt:i4>5</vt:i4>
      </vt:variant>
      <vt:variant>
        <vt:lpwstr>http://www.ncbi.nlm.nih.gov/pubmed?term=%22Hamman%20RF%22%5BAuthor%5D</vt:lpwstr>
      </vt:variant>
      <vt:variant>
        <vt:lpwstr/>
      </vt:variant>
      <vt:variant>
        <vt:i4>1179732</vt:i4>
      </vt:variant>
      <vt:variant>
        <vt:i4>12</vt:i4>
      </vt:variant>
      <vt:variant>
        <vt:i4>0</vt:i4>
      </vt:variant>
      <vt:variant>
        <vt:i4>5</vt:i4>
      </vt:variant>
      <vt:variant>
        <vt:lpwstr>http://www.ncbi.nlm.nih.gov/pubmed?term=%22Fowler%20SE%22%5BAuthor%5D</vt:lpwstr>
      </vt:variant>
      <vt:variant>
        <vt:lpwstr/>
      </vt:variant>
      <vt:variant>
        <vt:i4>5636184</vt:i4>
      </vt:variant>
      <vt:variant>
        <vt:i4>9</vt:i4>
      </vt:variant>
      <vt:variant>
        <vt:i4>0</vt:i4>
      </vt:variant>
      <vt:variant>
        <vt:i4>5</vt:i4>
      </vt:variant>
      <vt:variant>
        <vt:lpwstr>http://www.ncbi.nlm.nih.gov/pubmed?term=%22Barrett-Connor%20E%22%5BAuthor%5D</vt:lpwstr>
      </vt:variant>
      <vt:variant>
        <vt:lpwstr/>
      </vt:variant>
      <vt:variant>
        <vt:i4>8323132</vt:i4>
      </vt:variant>
      <vt:variant>
        <vt:i4>6</vt:i4>
      </vt:variant>
      <vt:variant>
        <vt:i4>0</vt:i4>
      </vt:variant>
      <vt:variant>
        <vt:i4>5</vt:i4>
      </vt:variant>
      <vt:variant>
        <vt:lpwstr>http://www.ncbi.nlm.nih.gov/pubmed?term=%22Knowler%20WC%22%5BAuthor%5D</vt:lpwstr>
      </vt:variant>
      <vt:variant>
        <vt:lpwstr/>
      </vt:variant>
      <vt:variant>
        <vt:i4>2162739</vt:i4>
      </vt:variant>
      <vt:variant>
        <vt:i4>3</vt:i4>
      </vt:variant>
      <vt:variant>
        <vt:i4>0</vt:i4>
      </vt:variant>
      <vt:variant>
        <vt:i4>5</vt:i4>
      </vt:variant>
      <vt:variant>
        <vt:lpwstr>http://care.diabetesjournals.org/search?author1=H+King&amp;sortspec=date&amp;submit=Submit</vt:lpwstr>
      </vt:variant>
      <vt:variant>
        <vt:lpwstr/>
      </vt:variant>
      <vt:variant>
        <vt:i4>1900597</vt:i4>
      </vt:variant>
      <vt:variant>
        <vt:i4>0</vt:i4>
      </vt:variant>
      <vt:variant>
        <vt:i4>0</vt:i4>
      </vt:variant>
      <vt:variant>
        <vt:i4>5</vt:i4>
      </vt:variant>
      <vt:variant>
        <vt:lpwstr>mailto:emansoltan@gmail.com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2014-02-09T10:53:00Z</cp:lastPrinted>
  <dcterms:created xsi:type="dcterms:W3CDTF">2014-02-08T03:17:00Z</dcterms:created>
  <dcterms:modified xsi:type="dcterms:W3CDTF">2014-02-09T10:54:00Z</dcterms:modified>
</cp:coreProperties>
</file>