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8B" w:rsidRPr="00B42A28" w:rsidRDefault="0030772A" w:rsidP="00B42A28">
      <w:pPr>
        <w:snapToGrid w:val="0"/>
        <w:spacing w:after="0" w:line="240" w:lineRule="auto"/>
        <w:jc w:val="center"/>
        <w:rPr>
          <w:rFonts w:ascii="Times New Roman" w:hAnsi="Times New Roman"/>
          <w:b/>
          <w:bCs/>
          <w:sz w:val="20"/>
          <w:szCs w:val="20"/>
        </w:rPr>
      </w:pPr>
      <w:bookmarkStart w:id="0" w:name="_GoBack"/>
      <w:bookmarkEnd w:id="0"/>
      <w:r w:rsidRPr="00B42A28">
        <w:rPr>
          <w:rFonts w:ascii="Times New Roman" w:hAnsi="Times New Roman"/>
          <w:b/>
          <w:bCs/>
          <w:sz w:val="20"/>
          <w:szCs w:val="20"/>
        </w:rPr>
        <w:t>Purposive</w:t>
      </w:r>
      <w:r w:rsidR="00B17DD7" w:rsidRPr="00B42A28">
        <w:rPr>
          <w:rFonts w:ascii="Times New Roman" w:hAnsi="Times New Roman"/>
          <w:b/>
          <w:bCs/>
          <w:sz w:val="20"/>
          <w:szCs w:val="20"/>
        </w:rPr>
        <w:t xml:space="preserve"> </w:t>
      </w:r>
      <w:r w:rsidR="00CA2860" w:rsidRPr="00B42A28">
        <w:rPr>
          <w:rFonts w:ascii="Times New Roman" w:hAnsi="Times New Roman"/>
          <w:b/>
          <w:bCs/>
          <w:sz w:val="20"/>
          <w:szCs w:val="20"/>
        </w:rPr>
        <w:t>M</w:t>
      </w:r>
      <w:r w:rsidR="00B17DD7" w:rsidRPr="00B42A28">
        <w:rPr>
          <w:rFonts w:ascii="Times New Roman" w:hAnsi="Times New Roman"/>
          <w:b/>
          <w:bCs/>
          <w:sz w:val="20"/>
          <w:szCs w:val="20"/>
        </w:rPr>
        <w:t xml:space="preserve">obilization </w:t>
      </w:r>
      <w:r w:rsidRPr="00B42A28">
        <w:rPr>
          <w:rFonts w:ascii="Times New Roman" w:hAnsi="Times New Roman"/>
          <w:b/>
          <w:bCs/>
          <w:sz w:val="20"/>
          <w:szCs w:val="20"/>
        </w:rPr>
        <w:t xml:space="preserve">Exercises </w:t>
      </w:r>
      <w:r w:rsidR="008E2869" w:rsidRPr="00B42A28">
        <w:rPr>
          <w:rFonts w:ascii="Times New Roman" w:hAnsi="Times New Roman"/>
          <w:b/>
          <w:bCs/>
          <w:sz w:val="20"/>
          <w:szCs w:val="20"/>
        </w:rPr>
        <w:t>to Improve</w:t>
      </w:r>
      <w:r w:rsidR="00B17DD7" w:rsidRPr="00B42A28">
        <w:rPr>
          <w:rFonts w:ascii="Times New Roman" w:hAnsi="Times New Roman"/>
          <w:b/>
          <w:bCs/>
          <w:sz w:val="20"/>
          <w:szCs w:val="20"/>
        </w:rPr>
        <w:t xml:space="preserve"> Range of M</w:t>
      </w:r>
      <w:r w:rsidR="00584F3D" w:rsidRPr="00B42A28">
        <w:rPr>
          <w:rFonts w:ascii="Times New Roman" w:hAnsi="Times New Roman"/>
          <w:b/>
          <w:bCs/>
          <w:sz w:val="20"/>
          <w:szCs w:val="20"/>
        </w:rPr>
        <w:t>otion of Children</w:t>
      </w:r>
      <w:r w:rsidR="00F7188B" w:rsidRPr="00B42A28">
        <w:rPr>
          <w:rFonts w:ascii="Times New Roman" w:hAnsi="Times New Roman"/>
          <w:b/>
          <w:bCs/>
          <w:sz w:val="20"/>
          <w:szCs w:val="20"/>
        </w:rPr>
        <w:t xml:space="preserve"> with</w:t>
      </w:r>
      <w:r w:rsidR="00F8022E">
        <w:rPr>
          <w:rFonts w:ascii="Times New Roman" w:hAnsi="Times New Roman" w:hint="eastAsia"/>
          <w:b/>
          <w:bCs/>
          <w:sz w:val="20"/>
          <w:szCs w:val="20"/>
          <w:lang w:eastAsia="zh-CN"/>
        </w:rPr>
        <w:t xml:space="preserve"> </w:t>
      </w:r>
      <w:r w:rsidRPr="00B42A28">
        <w:rPr>
          <w:rFonts w:ascii="Times New Roman" w:hAnsi="Times New Roman"/>
          <w:b/>
          <w:bCs/>
          <w:sz w:val="20"/>
          <w:szCs w:val="20"/>
        </w:rPr>
        <w:t xml:space="preserve">Second Degree of </w:t>
      </w:r>
      <w:r w:rsidR="00584F3D" w:rsidRPr="00B42A28">
        <w:rPr>
          <w:rFonts w:ascii="Times New Roman" w:hAnsi="Times New Roman"/>
          <w:b/>
          <w:bCs/>
          <w:sz w:val="20"/>
          <w:szCs w:val="20"/>
        </w:rPr>
        <w:t xml:space="preserve">Shoulder </w:t>
      </w:r>
      <w:r w:rsidR="008E2869" w:rsidRPr="00B42A28">
        <w:rPr>
          <w:rFonts w:ascii="Times New Roman" w:hAnsi="Times New Roman"/>
          <w:b/>
          <w:bCs/>
          <w:sz w:val="20"/>
          <w:szCs w:val="20"/>
        </w:rPr>
        <w:t>Burn</w:t>
      </w:r>
    </w:p>
    <w:p w:rsidR="007A504F" w:rsidRPr="00B42A28" w:rsidRDefault="007A504F" w:rsidP="00B42A28">
      <w:pPr>
        <w:snapToGrid w:val="0"/>
        <w:spacing w:after="0" w:line="240" w:lineRule="auto"/>
        <w:jc w:val="center"/>
        <w:rPr>
          <w:rFonts w:ascii="Times New Roman" w:hAnsi="Times New Roman"/>
          <w:sz w:val="20"/>
          <w:szCs w:val="20"/>
        </w:rPr>
      </w:pPr>
    </w:p>
    <w:p w:rsidR="00F7188B" w:rsidRPr="00B42A28" w:rsidRDefault="00F7188B" w:rsidP="00B42A28">
      <w:pPr>
        <w:snapToGrid w:val="0"/>
        <w:spacing w:after="0" w:line="240" w:lineRule="auto"/>
        <w:jc w:val="center"/>
        <w:rPr>
          <w:rFonts w:ascii="Times New Roman" w:hAnsi="Times New Roman"/>
          <w:sz w:val="20"/>
          <w:szCs w:val="20"/>
        </w:rPr>
      </w:pPr>
      <w:r w:rsidRPr="00B42A28">
        <w:rPr>
          <w:rFonts w:ascii="Times New Roman" w:hAnsi="Times New Roman"/>
          <w:sz w:val="20"/>
          <w:szCs w:val="20"/>
        </w:rPr>
        <w:t>S</w:t>
      </w:r>
      <w:r w:rsidR="00F7137E" w:rsidRPr="00B42A28">
        <w:rPr>
          <w:rFonts w:ascii="Times New Roman" w:hAnsi="Times New Roman"/>
          <w:sz w:val="20"/>
          <w:szCs w:val="20"/>
        </w:rPr>
        <w:t>afy</w:t>
      </w:r>
      <w:r w:rsidRPr="00B42A28">
        <w:rPr>
          <w:rFonts w:ascii="Times New Roman" w:hAnsi="Times New Roman"/>
          <w:sz w:val="20"/>
          <w:szCs w:val="20"/>
        </w:rPr>
        <w:t xml:space="preserve"> Al-Rafay</w:t>
      </w:r>
      <w:r w:rsidR="009633D0" w:rsidRPr="00B42A28">
        <w:rPr>
          <w:rFonts w:ascii="Times New Roman" w:eastAsia="Times New Roman" w:hAnsi="Times New Roman"/>
          <w:sz w:val="20"/>
          <w:szCs w:val="20"/>
          <w:vertAlign w:val="superscript"/>
        </w:rPr>
        <w:t>1</w:t>
      </w:r>
      <w:r w:rsidR="00584F3D" w:rsidRPr="00B42A28">
        <w:rPr>
          <w:rFonts w:ascii="Times New Roman" w:hAnsi="Times New Roman"/>
          <w:sz w:val="20"/>
          <w:szCs w:val="20"/>
        </w:rPr>
        <w:t xml:space="preserve"> and</w:t>
      </w:r>
      <w:r w:rsidR="00317DF7" w:rsidRPr="00B42A28">
        <w:rPr>
          <w:rFonts w:ascii="Times New Roman" w:hAnsi="Times New Roman"/>
          <w:sz w:val="20"/>
          <w:szCs w:val="20"/>
        </w:rPr>
        <w:t xml:space="preserve"> Ahmad Abdel Salam</w:t>
      </w:r>
      <w:r w:rsidR="009633D0" w:rsidRPr="00B42A28">
        <w:rPr>
          <w:rFonts w:ascii="Times New Roman" w:eastAsia="Times New Roman" w:hAnsi="Times New Roman"/>
          <w:sz w:val="20"/>
          <w:szCs w:val="20"/>
          <w:vertAlign w:val="superscript"/>
        </w:rPr>
        <w:t>2</w:t>
      </w:r>
    </w:p>
    <w:p w:rsidR="00B574BA" w:rsidRPr="00B42A28" w:rsidRDefault="00B574BA" w:rsidP="00B42A28">
      <w:pPr>
        <w:snapToGrid w:val="0"/>
        <w:spacing w:after="0" w:line="240" w:lineRule="auto"/>
        <w:jc w:val="center"/>
        <w:rPr>
          <w:rFonts w:ascii="Times New Roman" w:hAnsi="Times New Roman"/>
          <w:b/>
          <w:bCs/>
          <w:sz w:val="20"/>
          <w:szCs w:val="20"/>
        </w:rPr>
      </w:pPr>
    </w:p>
    <w:p w:rsidR="008E2869" w:rsidRPr="00B42A28" w:rsidRDefault="009633D0" w:rsidP="00B42A28">
      <w:pPr>
        <w:snapToGrid w:val="0"/>
        <w:spacing w:after="0" w:line="240" w:lineRule="auto"/>
        <w:jc w:val="center"/>
        <w:rPr>
          <w:rFonts w:ascii="Times New Roman" w:eastAsia="Times New Roman" w:hAnsi="Times New Roman"/>
          <w:sz w:val="20"/>
          <w:szCs w:val="20"/>
        </w:rPr>
      </w:pPr>
      <w:r w:rsidRPr="00B42A28">
        <w:rPr>
          <w:rFonts w:ascii="Times New Roman" w:eastAsia="Times New Roman" w:hAnsi="Times New Roman"/>
          <w:sz w:val="20"/>
          <w:szCs w:val="20"/>
        </w:rPr>
        <w:t xml:space="preserve">Pediatric Nursing, </w:t>
      </w:r>
      <w:r w:rsidR="008E2869" w:rsidRPr="00B42A28">
        <w:rPr>
          <w:rFonts w:ascii="Times New Roman" w:eastAsia="Times New Roman" w:hAnsi="Times New Roman"/>
          <w:sz w:val="20"/>
          <w:szCs w:val="20"/>
        </w:rPr>
        <w:t xml:space="preserve">Faculty of Nursing, </w:t>
      </w:r>
      <w:r w:rsidRPr="00B42A28">
        <w:rPr>
          <w:rFonts w:ascii="Times New Roman" w:eastAsia="Times New Roman" w:hAnsi="Times New Roman"/>
          <w:sz w:val="20"/>
          <w:szCs w:val="20"/>
        </w:rPr>
        <w:t>Ain Shams University</w:t>
      </w:r>
      <w:r w:rsidRPr="00B42A28">
        <w:rPr>
          <w:rFonts w:ascii="Times New Roman" w:eastAsia="Times New Roman" w:hAnsi="Times New Roman"/>
          <w:b/>
          <w:bCs/>
          <w:sz w:val="20"/>
          <w:szCs w:val="20"/>
          <w:vertAlign w:val="superscript"/>
        </w:rPr>
        <w:t>1</w:t>
      </w:r>
      <w:r w:rsidR="00A23FA2" w:rsidRPr="00B42A28">
        <w:rPr>
          <w:rFonts w:ascii="Times New Roman" w:eastAsia="Times New Roman" w:hAnsi="Times New Roman"/>
          <w:sz w:val="20"/>
          <w:szCs w:val="20"/>
        </w:rPr>
        <w:t>;</w:t>
      </w:r>
    </w:p>
    <w:p w:rsidR="00910A61" w:rsidRPr="00B42A28" w:rsidRDefault="006A7DC5" w:rsidP="00B42A28">
      <w:pPr>
        <w:snapToGrid w:val="0"/>
        <w:spacing w:after="0" w:line="240" w:lineRule="auto"/>
        <w:jc w:val="center"/>
        <w:rPr>
          <w:rFonts w:ascii="Times New Roman" w:eastAsia="Times New Roman" w:hAnsi="Times New Roman"/>
          <w:sz w:val="20"/>
          <w:szCs w:val="20"/>
        </w:rPr>
      </w:pPr>
      <w:r w:rsidRPr="00B42A28">
        <w:rPr>
          <w:rFonts w:ascii="Times New Roman" w:eastAsia="Times New Roman" w:hAnsi="Times New Roman"/>
          <w:sz w:val="20"/>
          <w:szCs w:val="20"/>
        </w:rPr>
        <w:t>Plastic Surgery</w:t>
      </w:r>
      <w:r w:rsidR="007A04E8" w:rsidRPr="00B42A28">
        <w:rPr>
          <w:rFonts w:ascii="Times New Roman" w:eastAsia="Times New Roman" w:hAnsi="Times New Roman"/>
          <w:sz w:val="20"/>
          <w:szCs w:val="20"/>
        </w:rPr>
        <w:t xml:space="preserve">, </w:t>
      </w:r>
      <w:r w:rsidRPr="00B42A28">
        <w:rPr>
          <w:rFonts w:ascii="Times New Roman" w:eastAsia="Times New Roman" w:hAnsi="Times New Roman"/>
          <w:sz w:val="20"/>
          <w:szCs w:val="20"/>
        </w:rPr>
        <w:t xml:space="preserve">Burn Unit, </w:t>
      </w:r>
      <w:r w:rsidR="008E2869" w:rsidRPr="00B42A28">
        <w:rPr>
          <w:rFonts w:ascii="Times New Roman" w:eastAsia="Times New Roman" w:hAnsi="Times New Roman"/>
          <w:sz w:val="20"/>
          <w:szCs w:val="20"/>
        </w:rPr>
        <w:t xml:space="preserve">Faculty of Medicine, </w:t>
      </w:r>
      <w:r w:rsidR="00A23FA2" w:rsidRPr="00B42A28">
        <w:rPr>
          <w:rFonts w:ascii="Times New Roman" w:eastAsia="Times New Roman" w:hAnsi="Times New Roman"/>
          <w:sz w:val="20"/>
          <w:szCs w:val="20"/>
        </w:rPr>
        <w:t>Ain Shams University</w:t>
      </w:r>
      <w:r w:rsidR="00A23FA2" w:rsidRPr="00B42A28">
        <w:rPr>
          <w:rFonts w:ascii="Times New Roman" w:eastAsia="Times New Roman" w:hAnsi="Times New Roman"/>
          <w:b/>
          <w:bCs/>
          <w:sz w:val="20"/>
          <w:szCs w:val="20"/>
          <w:vertAlign w:val="superscript"/>
        </w:rPr>
        <w:t>2</w:t>
      </w:r>
    </w:p>
    <w:p w:rsidR="00433C6D" w:rsidRPr="0006709E" w:rsidRDefault="00663FDD" w:rsidP="00B42A28">
      <w:pPr>
        <w:pStyle w:val="NormalWeb"/>
        <w:snapToGrid w:val="0"/>
        <w:spacing w:before="0" w:beforeAutospacing="0" w:after="0" w:afterAutospacing="0"/>
        <w:jc w:val="center"/>
        <w:rPr>
          <w:rFonts w:eastAsia="Calibri"/>
          <w:color w:val="0000CC"/>
          <w:sz w:val="20"/>
          <w:szCs w:val="20"/>
        </w:rPr>
      </w:pPr>
      <w:hyperlink r:id="rId8" w:history="1">
        <w:r w:rsidR="00433C6D" w:rsidRPr="0006709E">
          <w:rPr>
            <w:rStyle w:val="Hyperlink"/>
            <w:rFonts w:eastAsia="Calibri"/>
            <w:color w:val="0000CC"/>
            <w:sz w:val="20"/>
            <w:szCs w:val="20"/>
          </w:rPr>
          <w:t>salrafay@hotmail.com</w:t>
        </w:r>
      </w:hyperlink>
    </w:p>
    <w:p w:rsidR="00433C6D" w:rsidRPr="00B42A28" w:rsidRDefault="00433C6D" w:rsidP="00B42A28">
      <w:pPr>
        <w:pStyle w:val="NormalWeb"/>
        <w:snapToGrid w:val="0"/>
        <w:spacing w:before="0" w:beforeAutospacing="0" w:after="0" w:afterAutospacing="0"/>
        <w:jc w:val="center"/>
        <w:rPr>
          <w:rFonts w:eastAsia="Calibri"/>
          <w:color w:val="auto"/>
          <w:sz w:val="20"/>
          <w:szCs w:val="20"/>
        </w:rPr>
      </w:pPr>
    </w:p>
    <w:p w:rsidR="003316FB" w:rsidRPr="00B42A28" w:rsidRDefault="008A1A52" w:rsidP="00B42A28">
      <w:pPr>
        <w:snapToGrid w:val="0"/>
        <w:spacing w:after="0" w:line="240" w:lineRule="auto"/>
        <w:jc w:val="both"/>
        <w:rPr>
          <w:rFonts w:ascii="Times New Roman" w:hAnsi="Times New Roman"/>
          <w:sz w:val="20"/>
          <w:szCs w:val="20"/>
        </w:rPr>
      </w:pPr>
      <w:r w:rsidRPr="00B42A28">
        <w:rPr>
          <w:rFonts w:ascii="Times New Roman" w:hAnsi="Times New Roman"/>
          <w:b/>
          <w:bCs/>
          <w:sz w:val="20"/>
          <w:szCs w:val="20"/>
        </w:rPr>
        <w:t>A</w:t>
      </w:r>
      <w:r w:rsidR="00910A61" w:rsidRPr="00B42A28">
        <w:rPr>
          <w:rFonts w:ascii="Times New Roman" w:hAnsi="Times New Roman"/>
          <w:b/>
          <w:bCs/>
          <w:sz w:val="20"/>
          <w:szCs w:val="20"/>
        </w:rPr>
        <w:t>b</w:t>
      </w:r>
      <w:r w:rsidRPr="00B42A28">
        <w:rPr>
          <w:rFonts w:ascii="Times New Roman" w:hAnsi="Times New Roman"/>
          <w:b/>
          <w:bCs/>
          <w:sz w:val="20"/>
          <w:szCs w:val="20"/>
        </w:rPr>
        <w:t>stract</w:t>
      </w:r>
      <w:r w:rsidR="00910A61" w:rsidRPr="00B42A28">
        <w:rPr>
          <w:rFonts w:ascii="Times New Roman" w:eastAsia="Times New Roman" w:hAnsi="Times New Roman"/>
          <w:sz w:val="20"/>
          <w:szCs w:val="20"/>
        </w:rPr>
        <w:t>:</w:t>
      </w:r>
      <w:r w:rsidR="00910A61" w:rsidRPr="00B42A28">
        <w:rPr>
          <w:rFonts w:ascii="Times New Roman" w:hAnsi="Times New Roman"/>
          <w:b/>
          <w:bCs/>
          <w:sz w:val="20"/>
          <w:szCs w:val="20"/>
        </w:rPr>
        <w:t xml:space="preserve"> </w:t>
      </w:r>
      <w:r w:rsidR="00DE6B53" w:rsidRPr="00B42A28">
        <w:rPr>
          <w:rFonts w:ascii="Times New Roman" w:hAnsi="Times New Roman"/>
          <w:b/>
          <w:bCs/>
          <w:sz w:val="20"/>
          <w:szCs w:val="20"/>
        </w:rPr>
        <w:t>Background:</w:t>
      </w:r>
      <w:r w:rsidR="00DE6B53" w:rsidRPr="00B42A28">
        <w:rPr>
          <w:rFonts w:ascii="Times New Roman" w:hAnsi="Times New Roman"/>
          <w:sz w:val="20"/>
          <w:szCs w:val="20"/>
        </w:rPr>
        <w:t xml:space="preserve"> </w:t>
      </w:r>
      <w:r w:rsidRPr="00B42A28">
        <w:rPr>
          <w:rFonts w:ascii="Times New Roman" w:hAnsi="Times New Roman"/>
          <w:sz w:val="20"/>
          <w:szCs w:val="20"/>
        </w:rPr>
        <w:t>Childhood burns in Egypt are a significant problem, especially in families of low socioecon</w:t>
      </w:r>
      <w:r w:rsidR="008E2869" w:rsidRPr="00B42A28">
        <w:rPr>
          <w:rFonts w:ascii="Times New Roman" w:hAnsi="Times New Roman"/>
          <w:sz w:val="20"/>
          <w:szCs w:val="20"/>
        </w:rPr>
        <w:t>omic status. The burn injury is</w:t>
      </w:r>
      <w:r w:rsidRPr="00B42A28">
        <w:rPr>
          <w:rFonts w:ascii="Times New Roman" w:hAnsi="Times New Roman"/>
          <w:sz w:val="20"/>
          <w:szCs w:val="20"/>
        </w:rPr>
        <w:t xml:space="preserve"> related to the loss of normal tissue and its replacement with scar tissue; leading to limitation of movement and disfigurement. Therefore, medical and nursing professionals </w:t>
      </w:r>
      <w:r w:rsidR="008E2869" w:rsidRPr="00B42A28">
        <w:rPr>
          <w:rFonts w:ascii="Times New Roman" w:hAnsi="Times New Roman"/>
          <w:sz w:val="20"/>
          <w:szCs w:val="20"/>
        </w:rPr>
        <w:t xml:space="preserve">are </w:t>
      </w:r>
      <w:r w:rsidRPr="00B42A28">
        <w:rPr>
          <w:rFonts w:ascii="Times New Roman" w:hAnsi="Times New Roman"/>
          <w:sz w:val="20"/>
          <w:szCs w:val="20"/>
        </w:rPr>
        <w:t xml:space="preserve">working together to avoid loss of </w:t>
      </w:r>
      <w:r w:rsidR="008E2869" w:rsidRPr="00B42A28">
        <w:rPr>
          <w:rFonts w:ascii="Times New Roman" w:hAnsi="Times New Roman"/>
          <w:sz w:val="20"/>
          <w:szCs w:val="20"/>
        </w:rPr>
        <w:t>range of motion (</w:t>
      </w:r>
      <w:r w:rsidRPr="00B42A28">
        <w:rPr>
          <w:rFonts w:ascii="Times New Roman" w:hAnsi="Times New Roman"/>
          <w:sz w:val="20"/>
          <w:szCs w:val="20"/>
        </w:rPr>
        <w:t>ROM</w:t>
      </w:r>
      <w:r w:rsidR="008E2869" w:rsidRPr="00B42A28">
        <w:rPr>
          <w:rFonts w:ascii="Times New Roman" w:hAnsi="Times New Roman"/>
          <w:sz w:val="20"/>
          <w:szCs w:val="20"/>
        </w:rPr>
        <w:t>)</w:t>
      </w:r>
      <w:r w:rsidRPr="00B42A28">
        <w:rPr>
          <w:rFonts w:ascii="Times New Roman" w:hAnsi="Times New Roman"/>
          <w:sz w:val="20"/>
          <w:szCs w:val="20"/>
        </w:rPr>
        <w:t xml:space="preserve"> of the burnt extremity especially in shoulder as an important organ for children in everyday academic, play and domestic accomplishments, it is also used to express body languag</w:t>
      </w:r>
      <w:r w:rsidR="008E2869" w:rsidRPr="00B42A28">
        <w:rPr>
          <w:rFonts w:ascii="Times New Roman" w:hAnsi="Times New Roman"/>
          <w:sz w:val="20"/>
          <w:szCs w:val="20"/>
        </w:rPr>
        <w:t>e and</w:t>
      </w:r>
      <w:r w:rsidR="00F8022E">
        <w:rPr>
          <w:rFonts w:ascii="Times New Roman" w:hAnsi="Times New Roman"/>
          <w:sz w:val="20"/>
          <w:szCs w:val="20"/>
        </w:rPr>
        <w:t xml:space="preserve"> </w:t>
      </w:r>
      <w:r w:rsidR="008E2869" w:rsidRPr="00B42A28">
        <w:rPr>
          <w:rFonts w:ascii="Times New Roman" w:hAnsi="Times New Roman"/>
          <w:sz w:val="20"/>
          <w:szCs w:val="20"/>
        </w:rPr>
        <w:t>message of communication</w:t>
      </w:r>
      <w:r w:rsidRPr="00B42A28">
        <w:rPr>
          <w:rFonts w:ascii="Times New Roman" w:hAnsi="Times New Roman"/>
          <w:sz w:val="20"/>
          <w:szCs w:val="20"/>
        </w:rPr>
        <w:t xml:space="preserve"> and needs.</w:t>
      </w:r>
      <w:r w:rsidR="00910A61" w:rsidRPr="00B42A28">
        <w:rPr>
          <w:rFonts w:ascii="Times New Roman" w:hAnsi="Times New Roman"/>
          <w:b/>
          <w:bCs/>
          <w:sz w:val="20"/>
          <w:szCs w:val="20"/>
        </w:rPr>
        <w:t xml:space="preserve"> </w:t>
      </w:r>
      <w:r w:rsidR="00664E52" w:rsidRPr="00B42A28">
        <w:rPr>
          <w:rFonts w:ascii="Times New Roman" w:hAnsi="Times New Roman"/>
          <w:b/>
          <w:bCs/>
          <w:sz w:val="20"/>
          <w:szCs w:val="20"/>
        </w:rPr>
        <w:t>Aim</w:t>
      </w:r>
      <w:r w:rsidR="00DE6B53" w:rsidRPr="00B42A28">
        <w:rPr>
          <w:rFonts w:ascii="Times New Roman" w:hAnsi="Times New Roman"/>
          <w:b/>
          <w:bCs/>
          <w:sz w:val="20"/>
          <w:szCs w:val="20"/>
        </w:rPr>
        <w:t>:</w:t>
      </w:r>
      <w:r w:rsidR="00DE6B53" w:rsidRPr="00B42A28">
        <w:rPr>
          <w:rFonts w:ascii="Times New Roman" w:hAnsi="Times New Roman"/>
          <w:sz w:val="20"/>
          <w:szCs w:val="20"/>
        </w:rPr>
        <w:t xml:space="preserve"> </w:t>
      </w:r>
      <w:r w:rsidR="001F68BC" w:rsidRPr="00B42A28">
        <w:rPr>
          <w:rFonts w:ascii="Times New Roman" w:hAnsi="Times New Roman"/>
          <w:sz w:val="20"/>
          <w:szCs w:val="20"/>
        </w:rPr>
        <w:t xml:space="preserve">This study aimed to assess the effectiveness of applying active and </w:t>
      </w:r>
      <w:r w:rsidR="008E2869" w:rsidRPr="00B42A28">
        <w:rPr>
          <w:rFonts w:ascii="Times New Roman" w:hAnsi="Times New Roman"/>
          <w:sz w:val="20"/>
          <w:szCs w:val="20"/>
        </w:rPr>
        <w:t>passive mobilization exercises for</w:t>
      </w:r>
      <w:r w:rsidR="001F68BC" w:rsidRPr="00B42A28">
        <w:rPr>
          <w:rFonts w:ascii="Times New Roman" w:hAnsi="Times New Roman"/>
          <w:sz w:val="20"/>
          <w:szCs w:val="20"/>
        </w:rPr>
        <w:t xml:space="preserve"> children with second degree of burn shoulder on improving range of motion</w:t>
      </w:r>
      <w:r w:rsidR="00DE6B53" w:rsidRPr="00B42A28">
        <w:rPr>
          <w:rFonts w:ascii="Times New Roman" w:hAnsi="Times New Roman"/>
          <w:sz w:val="20"/>
          <w:szCs w:val="20"/>
        </w:rPr>
        <w:t>.</w:t>
      </w:r>
      <w:r w:rsidR="00910A61" w:rsidRPr="00B42A28">
        <w:rPr>
          <w:rFonts w:ascii="Times New Roman" w:hAnsi="Times New Roman"/>
          <w:b/>
          <w:bCs/>
          <w:sz w:val="20"/>
          <w:szCs w:val="20"/>
        </w:rPr>
        <w:t xml:space="preserve"> </w:t>
      </w:r>
      <w:r w:rsidR="00DE6B53" w:rsidRPr="00B42A28">
        <w:rPr>
          <w:rFonts w:ascii="Times New Roman" w:hAnsi="Times New Roman"/>
          <w:b/>
          <w:bCs/>
          <w:sz w:val="20"/>
          <w:szCs w:val="20"/>
        </w:rPr>
        <w:t xml:space="preserve">Design: </w:t>
      </w:r>
      <w:r w:rsidR="008E2869" w:rsidRPr="00B42A28">
        <w:rPr>
          <w:rFonts w:ascii="Times New Roman" w:hAnsi="Times New Roman"/>
          <w:sz w:val="20"/>
          <w:szCs w:val="20"/>
        </w:rPr>
        <w:t>A quasi-experimental design with pre/</w:t>
      </w:r>
      <w:r w:rsidR="00DE6B53" w:rsidRPr="00B42A28">
        <w:rPr>
          <w:rFonts w:ascii="Times New Roman" w:hAnsi="Times New Roman"/>
          <w:sz w:val="20"/>
          <w:szCs w:val="20"/>
        </w:rPr>
        <w:t>post control group was used.</w:t>
      </w:r>
      <w:r w:rsidR="00910A61" w:rsidRPr="00B42A28">
        <w:rPr>
          <w:rFonts w:ascii="Times New Roman" w:hAnsi="Times New Roman"/>
          <w:b/>
          <w:bCs/>
          <w:sz w:val="20"/>
          <w:szCs w:val="20"/>
        </w:rPr>
        <w:t xml:space="preserve"> </w:t>
      </w:r>
      <w:r w:rsidR="00664E52" w:rsidRPr="00B42A28">
        <w:rPr>
          <w:rFonts w:ascii="Times New Roman" w:hAnsi="Times New Roman"/>
          <w:b/>
          <w:bCs/>
          <w:sz w:val="20"/>
          <w:szCs w:val="20"/>
        </w:rPr>
        <w:t xml:space="preserve">Subjects and </w:t>
      </w:r>
      <w:r w:rsidR="00DE6B53" w:rsidRPr="00B42A28">
        <w:rPr>
          <w:rFonts w:ascii="Times New Roman" w:hAnsi="Times New Roman"/>
          <w:b/>
          <w:bCs/>
          <w:sz w:val="20"/>
          <w:szCs w:val="20"/>
        </w:rPr>
        <w:t>Methods:</w:t>
      </w:r>
      <w:r w:rsidR="00DE6B53" w:rsidRPr="00B42A28">
        <w:rPr>
          <w:rFonts w:ascii="Times New Roman" w:hAnsi="Times New Roman"/>
          <w:sz w:val="20"/>
          <w:szCs w:val="20"/>
        </w:rPr>
        <w:t xml:space="preserve"> </w:t>
      </w:r>
      <w:r w:rsidR="006A7DC5" w:rsidRPr="00B42A28">
        <w:rPr>
          <w:rFonts w:ascii="Times New Roman" w:hAnsi="Times New Roman"/>
          <w:sz w:val="20"/>
          <w:szCs w:val="20"/>
        </w:rPr>
        <w:t>A purposive sample of 90 children aged 5-15 years with second-degree burnt shoulder were</w:t>
      </w:r>
      <w:r w:rsidR="001F3A06" w:rsidRPr="00B42A28">
        <w:rPr>
          <w:rFonts w:ascii="Times New Roman" w:hAnsi="Times New Roman"/>
          <w:sz w:val="20"/>
          <w:szCs w:val="20"/>
        </w:rPr>
        <w:t xml:space="preserve"> classified into an experimental group who </w:t>
      </w:r>
      <w:r w:rsidR="008E2869" w:rsidRPr="00B42A28">
        <w:rPr>
          <w:rFonts w:ascii="Times New Roman" w:hAnsi="Times New Roman"/>
          <w:sz w:val="20"/>
          <w:szCs w:val="20"/>
        </w:rPr>
        <w:t xml:space="preserve">were </w:t>
      </w:r>
      <w:r w:rsidR="001F3A06" w:rsidRPr="00B42A28">
        <w:rPr>
          <w:rFonts w:ascii="Times New Roman" w:hAnsi="Times New Roman"/>
          <w:sz w:val="20"/>
          <w:szCs w:val="20"/>
        </w:rPr>
        <w:t xml:space="preserve">exposed to </w:t>
      </w:r>
      <w:r w:rsidR="006813A3" w:rsidRPr="00B42A28">
        <w:rPr>
          <w:rFonts w:ascii="Times New Roman" w:hAnsi="Times New Roman"/>
          <w:sz w:val="20"/>
          <w:szCs w:val="20"/>
        </w:rPr>
        <w:t xml:space="preserve">the mobilization exercises (n=50), and a control group (n=40) who </w:t>
      </w:r>
      <w:r w:rsidR="00217840" w:rsidRPr="00B42A28">
        <w:rPr>
          <w:rFonts w:ascii="Times New Roman" w:hAnsi="Times New Roman"/>
          <w:sz w:val="20"/>
          <w:szCs w:val="20"/>
        </w:rPr>
        <w:t>were</w:t>
      </w:r>
      <w:r w:rsidR="006813A3" w:rsidRPr="00B42A28">
        <w:rPr>
          <w:rFonts w:ascii="Times New Roman" w:hAnsi="Times New Roman"/>
          <w:sz w:val="20"/>
          <w:szCs w:val="20"/>
        </w:rPr>
        <w:t xml:space="preserve"> not </w:t>
      </w:r>
      <w:r w:rsidR="00DC6FD9" w:rsidRPr="00B42A28">
        <w:rPr>
          <w:rFonts w:ascii="Times New Roman" w:hAnsi="Times New Roman"/>
          <w:sz w:val="20"/>
          <w:szCs w:val="20"/>
        </w:rPr>
        <w:t>administered</w:t>
      </w:r>
      <w:r w:rsidR="00217840" w:rsidRPr="00B42A28">
        <w:rPr>
          <w:rFonts w:ascii="Times New Roman" w:hAnsi="Times New Roman"/>
          <w:sz w:val="20"/>
          <w:szCs w:val="20"/>
        </w:rPr>
        <w:t xml:space="preserve"> to the study intervention. All angles of movements were measured using a goniometer properly; including wrist flexion (palmar), wrist extensi</w:t>
      </w:r>
      <w:r w:rsidR="008E2869" w:rsidRPr="00B42A28">
        <w:rPr>
          <w:rFonts w:ascii="Times New Roman" w:hAnsi="Times New Roman"/>
          <w:sz w:val="20"/>
          <w:szCs w:val="20"/>
        </w:rPr>
        <w:t>on (dorsiflex</w:t>
      </w:r>
      <w:r w:rsidR="00217840" w:rsidRPr="00B42A28">
        <w:rPr>
          <w:rFonts w:ascii="Times New Roman" w:hAnsi="Times New Roman"/>
          <w:sz w:val="20"/>
          <w:szCs w:val="20"/>
        </w:rPr>
        <w:t>ion), wrist radial deviation, wrist ulnar devi</w:t>
      </w:r>
      <w:r w:rsidR="009B36AF" w:rsidRPr="00B42A28">
        <w:rPr>
          <w:rFonts w:ascii="Times New Roman" w:hAnsi="Times New Roman"/>
          <w:sz w:val="20"/>
          <w:szCs w:val="20"/>
        </w:rPr>
        <w:t>ation, metacarpophalangeal joints (MCP)-finger flexion</w:t>
      </w:r>
      <w:r w:rsidR="00DF4F08" w:rsidRPr="00B42A28">
        <w:rPr>
          <w:rFonts w:ascii="Times New Roman" w:hAnsi="Times New Roman"/>
          <w:sz w:val="20"/>
          <w:szCs w:val="20"/>
        </w:rPr>
        <w:t>, MCP</w:t>
      </w:r>
      <w:r w:rsidR="009B36AF" w:rsidRPr="00B42A28">
        <w:rPr>
          <w:rFonts w:ascii="Times New Roman" w:hAnsi="Times New Roman"/>
          <w:sz w:val="20"/>
          <w:szCs w:val="20"/>
        </w:rPr>
        <w:t>-</w:t>
      </w:r>
      <w:r w:rsidR="00217840" w:rsidRPr="00B42A28">
        <w:rPr>
          <w:rFonts w:ascii="Times New Roman" w:hAnsi="Times New Roman"/>
          <w:sz w:val="20"/>
          <w:szCs w:val="20"/>
        </w:rPr>
        <w:t>finger extension, MCP-finger abduction, MCP-finger adduction, forearm supination, forearm pronation, elbow flexion, shoulder flexion, and shoulder</w:t>
      </w:r>
      <w:r w:rsidR="007E6FD0" w:rsidRPr="00B42A28">
        <w:rPr>
          <w:rFonts w:ascii="Times New Roman" w:hAnsi="Times New Roman"/>
          <w:sz w:val="20"/>
          <w:szCs w:val="20"/>
        </w:rPr>
        <w:t xml:space="preserve"> extension</w:t>
      </w:r>
      <w:r w:rsidR="00217840" w:rsidRPr="00B42A28">
        <w:rPr>
          <w:rFonts w:ascii="Times New Roman" w:hAnsi="Times New Roman"/>
          <w:sz w:val="20"/>
          <w:szCs w:val="20"/>
        </w:rPr>
        <w:t>.</w:t>
      </w:r>
      <w:r w:rsidR="00910A61" w:rsidRPr="00B42A28">
        <w:rPr>
          <w:rFonts w:ascii="Times New Roman" w:hAnsi="Times New Roman"/>
          <w:b/>
          <w:bCs/>
          <w:sz w:val="20"/>
          <w:szCs w:val="20"/>
        </w:rPr>
        <w:t xml:space="preserve"> </w:t>
      </w:r>
      <w:r w:rsidR="00DE6B53" w:rsidRPr="00B42A28">
        <w:rPr>
          <w:rFonts w:ascii="Times New Roman" w:hAnsi="Times New Roman"/>
          <w:b/>
          <w:bCs/>
          <w:sz w:val="20"/>
          <w:szCs w:val="20"/>
        </w:rPr>
        <w:t>Results and Conclusions:</w:t>
      </w:r>
      <w:r w:rsidR="003667AB" w:rsidRPr="00B42A28">
        <w:rPr>
          <w:rFonts w:ascii="Times New Roman" w:hAnsi="Times New Roman"/>
          <w:sz w:val="20"/>
          <w:szCs w:val="20"/>
        </w:rPr>
        <w:t xml:space="preserve"> Findings concluded that</w:t>
      </w:r>
      <w:r w:rsidR="00DF4F08" w:rsidRPr="00B42A28">
        <w:rPr>
          <w:rFonts w:ascii="Times New Roman" w:hAnsi="Times New Roman"/>
          <w:sz w:val="20"/>
          <w:szCs w:val="20"/>
        </w:rPr>
        <w:t xml:space="preserve"> a</w:t>
      </w:r>
      <w:r w:rsidR="00893E0F" w:rsidRPr="00B42A28">
        <w:rPr>
          <w:rFonts w:ascii="Times New Roman" w:hAnsi="Times New Roman"/>
          <w:sz w:val="20"/>
          <w:szCs w:val="20"/>
        </w:rPr>
        <w:t xml:space="preserve">t the completion of the four sessions of intervention, subjects in the study group had gained the best percent improvement in the mean angle </w:t>
      </w:r>
      <w:r w:rsidR="00DF4F08" w:rsidRPr="00B42A28">
        <w:rPr>
          <w:rFonts w:ascii="Times New Roman" w:hAnsi="Times New Roman"/>
          <w:sz w:val="20"/>
          <w:szCs w:val="20"/>
        </w:rPr>
        <w:t>degrees of the elbow flexion</w:t>
      </w:r>
      <w:r w:rsidR="00893E0F" w:rsidRPr="00B42A28">
        <w:rPr>
          <w:rFonts w:ascii="Times New Roman" w:hAnsi="Times New Roman"/>
          <w:sz w:val="20"/>
          <w:szCs w:val="20"/>
        </w:rPr>
        <w:t xml:space="preserve"> (54.2±15.3) and wris</w:t>
      </w:r>
      <w:r w:rsidR="007E6FD0" w:rsidRPr="00B42A28">
        <w:rPr>
          <w:rFonts w:ascii="Times New Roman" w:hAnsi="Times New Roman"/>
          <w:sz w:val="20"/>
          <w:szCs w:val="20"/>
        </w:rPr>
        <w:t>t ulnar deviation increased to 52.8±10.4</w:t>
      </w:r>
      <w:r w:rsidR="00893E0F" w:rsidRPr="00B42A28">
        <w:rPr>
          <w:rFonts w:ascii="Times New Roman" w:hAnsi="Times New Roman"/>
          <w:sz w:val="20"/>
          <w:szCs w:val="20"/>
        </w:rPr>
        <w:t>. In contrast, results did not show any progress in ROM angles among burnt children of the control group even at the third or fourth day, especially in the wrist flexion that reached minimum change (4.6±4.5) and MCP-finge</w:t>
      </w:r>
      <w:r w:rsidR="007E6FD0" w:rsidRPr="00B42A28">
        <w:rPr>
          <w:rFonts w:ascii="Times New Roman" w:hAnsi="Times New Roman"/>
          <w:sz w:val="20"/>
          <w:szCs w:val="20"/>
        </w:rPr>
        <w:t>r flexion (7.8±6.3)</w:t>
      </w:r>
      <w:r w:rsidR="00893E0F" w:rsidRPr="00B42A28">
        <w:rPr>
          <w:rFonts w:ascii="Times New Roman" w:hAnsi="Times New Roman"/>
          <w:sz w:val="20"/>
          <w:szCs w:val="20"/>
        </w:rPr>
        <w:t xml:space="preserve"> at the fourth day. </w:t>
      </w:r>
      <w:r w:rsidR="00893E0F" w:rsidRPr="00B42A28">
        <w:rPr>
          <w:rFonts w:ascii="Times New Roman" w:hAnsi="Times New Roman"/>
          <w:b/>
          <w:bCs/>
          <w:sz w:val="20"/>
          <w:szCs w:val="20"/>
        </w:rPr>
        <w:t>Recommendations:</w:t>
      </w:r>
      <w:r w:rsidR="003316FB" w:rsidRPr="00B42A28">
        <w:rPr>
          <w:rFonts w:ascii="Times New Roman" w:hAnsi="Times New Roman"/>
          <w:sz w:val="20"/>
          <w:szCs w:val="20"/>
        </w:rPr>
        <w:t xml:space="preserve"> Based on the study findings, it is recommended that well-trained nurses should apply mobilization exercises at burn units. Further studies are needed to establish the long-term outcome for the burnt children for evaluating the effect of mobilization exercises on ‘‘new’’ versus ‘‘old’’ burn scar.</w:t>
      </w:r>
      <w:r w:rsidR="00A77F19" w:rsidRPr="00B42A28">
        <w:rPr>
          <w:rFonts w:ascii="Times New Roman" w:hAnsi="Times New Roman"/>
          <w:sz w:val="20"/>
          <w:szCs w:val="20"/>
        </w:rPr>
        <w:t xml:space="preserve"> </w:t>
      </w:r>
      <w:r w:rsidR="003316FB" w:rsidRPr="00B42A28">
        <w:rPr>
          <w:rFonts w:ascii="Times New Roman" w:hAnsi="Times New Roman"/>
          <w:sz w:val="20"/>
          <w:szCs w:val="20"/>
        </w:rPr>
        <w:t>More researches are needed to explore the benefits of repeated treatments of mobilization exercises on patients with a larger sample that could verify this positive trend.</w:t>
      </w:r>
    </w:p>
    <w:p w:rsidR="00E41C24" w:rsidRPr="00B42A28" w:rsidRDefault="00B574BA" w:rsidP="00B42A28">
      <w:pPr>
        <w:snapToGrid w:val="0"/>
        <w:spacing w:after="0" w:line="240" w:lineRule="auto"/>
        <w:jc w:val="both"/>
        <w:rPr>
          <w:rFonts w:ascii="Times New Roman" w:hAnsi="Times New Roman"/>
          <w:sz w:val="20"/>
          <w:szCs w:val="20"/>
          <w:lang w:eastAsia="zh-CN"/>
        </w:rPr>
      </w:pPr>
      <w:r w:rsidRPr="00B42A28">
        <w:rPr>
          <w:rFonts w:ascii="Times New Roman" w:hAnsi="Times New Roman"/>
          <w:sz w:val="20"/>
          <w:szCs w:val="20"/>
        </w:rPr>
        <w:t>[Safy Al-Rafay and Ahmad Abdel Salam</w:t>
      </w:r>
      <w:r w:rsidR="00B64987" w:rsidRPr="00B42A28">
        <w:rPr>
          <w:rFonts w:ascii="Times New Roman" w:hAnsi="Times New Roman" w:hint="eastAsia"/>
          <w:sz w:val="20"/>
          <w:szCs w:val="20"/>
          <w:lang w:eastAsia="zh-CN"/>
        </w:rPr>
        <w:t>.</w:t>
      </w:r>
      <w:r w:rsidRPr="00B42A28">
        <w:rPr>
          <w:rFonts w:ascii="Times New Roman" w:eastAsia="Times New Roman" w:hAnsi="Times New Roman"/>
          <w:sz w:val="20"/>
          <w:szCs w:val="20"/>
          <w:vertAlign w:val="superscript"/>
        </w:rPr>
        <w:t xml:space="preserve"> </w:t>
      </w:r>
      <w:r w:rsidRPr="00B42A28">
        <w:rPr>
          <w:rFonts w:ascii="Times New Roman" w:hAnsi="Times New Roman"/>
          <w:b/>
          <w:bCs/>
          <w:sz w:val="20"/>
          <w:szCs w:val="20"/>
        </w:rPr>
        <w:t>Purposive Mobilization Exercises Improves Range of Motion of Children with Second Degree of Shoulder Burn in Cairo</w:t>
      </w:r>
      <w:r w:rsidR="00B64987" w:rsidRPr="00B42A28">
        <w:rPr>
          <w:rFonts w:ascii="Times New Roman" w:eastAsia="Times New Roman" w:hAnsi="Times New Roman"/>
          <w:b/>
          <w:bCs/>
          <w:sz w:val="20"/>
          <w:szCs w:val="20"/>
          <w:lang w:bidi="fa-IR"/>
        </w:rPr>
        <w:t>.</w:t>
      </w:r>
      <w:r w:rsidR="00B64987" w:rsidRPr="00B42A28">
        <w:rPr>
          <w:rFonts w:ascii="Times New Roman" w:hAnsi="Times New Roman" w:hint="eastAsia"/>
          <w:b/>
          <w:bCs/>
          <w:sz w:val="20"/>
          <w:szCs w:val="20"/>
        </w:rPr>
        <w:t xml:space="preserve"> </w:t>
      </w:r>
      <w:r w:rsidR="00B64987" w:rsidRPr="00B42A28">
        <w:rPr>
          <w:rFonts w:ascii="Times New Roman" w:eastAsia="Times New Roman" w:hAnsi="Times New Roman"/>
          <w:bCs/>
          <w:i/>
          <w:sz w:val="20"/>
          <w:szCs w:val="20"/>
        </w:rPr>
        <w:t>Nat Sci</w:t>
      </w:r>
      <w:r w:rsidR="00B64987" w:rsidRPr="00B42A28">
        <w:rPr>
          <w:rFonts w:ascii="Times New Roman" w:hAnsi="Times New Roman" w:hint="eastAsia"/>
          <w:bCs/>
          <w:i/>
          <w:sz w:val="20"/>
          <w:szCs w:val="20"/>
        </w:rPr>
        <w:t xml:space="preserve"> </w:t>
      </w:r>
      <w:r w:rsidR="00B64987" w:rsidRPr="00B42A28">
        <w:rPr>
          <w:rFonts w:ascii="Times New Roman" w:hAnsi="Times New Roman"/>
          <w:sz w:val="20"/>
          <w:szCs w:val="20"/>
        </w:rPr>
        <w:t>201</w:t>
      </w:r>
      <w:r w:rsidR="00B64987" w:rsidRPr="00B42A28">
        <w:rPr>
          <w:rFonts w:ascii="Times New Roman" w:hAnsi="Times New Roman" w:hint="eastAsia"/>
          <w:sz w:val="20"/>
          <w:szCs w:val="20"/>
        </w:rPr>
        <w:t>4</w:t>
      </w:r>
      <w:r w:rsidR="00B64987" w:rsidRPr="00B42A28">
        <w:rPr>
          <w:rFonts w:ascii="Times New Roman" w:hAnsi="Times New Roman"/>
          <w:sz w:val="20"/>
          <w:szCs w:val="20"/>
        </w:rPr>
        <w:t>;1</w:t>
      </w:r>
      <w:r w:rsidR="00B64987" w:rsidRPr="00B42A28">
        <w:rPr>
          <w:rFonts w:ascii="Times New Roman" w:hAnsi="Times New Roman" w:hint="eastAsia"/>
          <w:sz w:val="20"/>
          <w:szCs w:val="20"/>
        </w:rPr>
        <w:t>2</w:t>
      </w:r>
      <w:r w:rsidR="00B64987" w:rsidRPr="00B42A28">
        <w:rPr>
          <w:rFonts w:ascii="Times New Roman" w:hAnsi="Times New Roman"/>
          <w:sz w:val="20"/>
          <w:szCs w:val="20"/>
        </w:rPr>
        <w:t>(</w:t>
      </w:r>
      <w:r w:rsidR="00B64987" w:rsidRPr="00B42A28">
        <w:rPr>
          <w:rFonts w:ascii="Times New Roman" w:hAnsi="Times New Roman" w:hint="eastAsia"/>
          <w:sz w:val="20"/>
          <w:szCs w:val="20"/>
        </w:rPr>
        <w:t>2</w:t>
      </w:r>
      <w:r w:rsidR="00B64987" w:rsidRPr="00B42A28">
        <w:rPr>
          <w:rFonts w:ascii="Times New Roman" w:hAnsi="Times New Roman"/>
          <w:sz w:val="20"/>
          <w:szCs w:val="20"/>
        </w:rPr>
        <w:t>):</w:t>
      </w:r>
      <w:r w:rsidR="00080BA1">
        <w:rPr>
          <w:rFonts w:ascii="Times New Roman" w:hAnsi="Times New Roman"/>
          <w:noProof/>
          <w:color w:val="000000"/>
          <w:sz w:val="20"/>
          <w:szCs w:val="20"/>
        </w:rPr>
        <w:t>91</w:t>
      </w:r>
      <w:r w:rsidR="00B64987" w:rsidRPr="00B42A28">
        <w:rPr>
          <w:rFonts w:ascii="Times New Roman" w:hAnsi="Times New Roman"/>
          <w:color w:val="000000"/>
          <w:sz w:val="20"/>
          <w:szCs w:val="20"/>
        </w:rPr>
        <w:t>-</w:t>
      </w:r>
      <w:r w:rsidR="00080BA1">
        <w:rPr>
          <w:rFonts w:ascii="Times New Roman" w:hAnsi="Times New Roman"/>
          <w:noProof/>
          <w:color w:val="000000"/>
          <w:sz w:val="20"/>
          <w:szCs w:val="20"/>
        </w:rPr>
        <w:t>100</w:t>
      </w:r>
      <w:r w:rsidR="00B64987" w:rsidRPr="00B42A28">
        <w:rPr>
          <w:rFonts w:ascii="Times New Roman" w:hAnsi="Times New Roman"/>
          <w:sz w:val="20"/>
          <w:szCs w:val="20"/>
        </w:rPr>
        <w:t>]</w:t>
      </w:r>
      <w:r w:rsidR="00B64987" w:rsidRPr="00B42A28">
        <w:rPr>
          <w:rFonts w:ascii="Times New Roman" w:hAnsi="Times New Roman" w:hint="eastAsia"/>
          <w:sz w:val="20"/>
          <w:szCs w:val="20"/>
        </w:rPr>
        <w:t>.</w:t>
      </w:r>
      <w:r w:rsidR="00B64987" w:rsidRPr="00B42A28">
        <w:rPr>
          <w:rFonts w:ascii="Times New Roman" w:hAnsi="Times New Roman"/>
          <w:sz w:val="20"/>
          <w:szCs w:val="20"/>
        </w:rPr>
        <w:t xml:space="preserve"> (ISSN: 1545-0740).</w:t>
      </w:r>
      <w:r w:rsidR="00B64987" w:rsidRPr="00B42A28">
        <w:rPr>
          <w:rFonts w:ascii="Times New Roman" w:hAnsi="Times New Roman"/>
          <w:color w:val="0000FF"/>
          <w:sz w:val="20"/>
          <w:szCs w:val="20"/>
        </w:rPr>
        <w:t xml:space="preserve"> </w:t>
      </w:r>
      <w:hyperlink r:id="rId9" w:history="1">
        <w:r w:rsidR="00B64987" w:rsidRPr="00B42A28">
          <w:rPr>
            <w:rStyle w:val="Hyperlink"/>
            <w:rFonts w:ascii="Times New Roman" w:hAnsi="Times New Roman"/>
            <w:sz w:val="20"/>
            <w:szCs w:val="20"/>
          </w:rPr>
          <w:t>http://www.sciencepub.net/nature</w:t>
        </w:r>
      </w:hyperlink>
      <w:r w:rsidR="00B64987" w:rsidRPr="00B42A28">
        <w:rPr>
          <w:rFonts w:ascii="Times New Roman" w:hAnsi="Times New Roman"/>
          <w:sz w:val="20"/>
          <w:szCs w:val="20"/>
        </w:rPr>
        <w:t>.</w:t>
      </w:r>
      <w:r w:rsidR="00B64987" w:rsidRPr="00B42A28">
        <w:rPr>
          <w:rFonts w:ascii="Times New Roman" w:hAnsi="Times New Roman" w:hint="eastAsia"/>
          <w:sz w:val="20"/>
          <w:szCs w:val="20"/>
        </w:rPr>
        <w:t xml:space="preserve"> </w:t>
      </w:r>
      <w:r w:rsidR="00B42A28">
        <w:rPr>
          <w:rFonts w:ascii="Times New Roman" w:hAnsi="Times New Roman" w:hint="eastAsia"/>
          <w:sz w:val="20"/>
          <w:szCs w:val="20"/>
          <w:lang w:eastAsia="zh-CN"/>
        </w:rPr>
        <w:t>14</w:t>
      </w:r>
    </w:p>
    <w:p w:rsidR="00E41C24" w:rsidRPr="00B42A28" w:rsidRDefault="00E41C24" w:rsidP="00B42A28">
      <w:pPr>
        <w:snapToGrid w:val="0"/>
        <w:spacing w:after="0" w:line="240" w:lineRule="auto"/>
        <w:ind w:firstLine="425"/>
        <w:jc w:val="both"/>
        <w:rPr>
          <w:rFonts w:ascii="Times New Roman" w:hAnsi="Times New Roman"/>
          <w:sz w:val="20"/>
          <w:szCs w:val="20"/>
        </w:rPr>
      </w:pPr>
    </w:p>
    <w:p w:rsidR="00AE333C" w:rsidRPr="00B42A28" w:rsidRDefault="00AE333C" w:rsidP="00B42A28">
      <w:pPr>
        <w:pStyle w:val="NormalWeb"/>
        <w:snapToGrid w:val="0"/>
        <w:spacing w:before="0" w:beforeAutospacing="0" w:after="0" w:afterAutospacing="0"/>
        <w:jc w:val="both"/>
        <w:rPr>
          <w:rFonts w:eastAsia="Calibri"/>
          <w:color w:val="auto"/>
          <w:sz w:val="20"/>
          <w:szCs w:val="20"/>
        </w:rPr>
      </w:pPr>
      <w:r w:rsidRPr="00B42A28">
        <w:rPr>
          <w:rFonts w:eastAsia="Calibri"/>
          <w:color w:val="auto"/>
          <w:sz w:val="20"/>
          <w:szCs w:val="20"/>
        </w:rPr>
        <w:t xml:space="preserve">Keywords: </w:t>
      </w:r>
      <w:r w:rsidR="00A77F19" w:rsidRPr="00B42A28">
        <w:rPr>
          <w:rFonts w:eastAsia="Calibri"/>
          <w:color w:val="auto"/>
          <w:sz w:val="20"/>
          <w:szCs w:val="20"/>
        </w:rPr>
        <w:t>burn; children; mobilization exercise</w:t>
      </w:r>
      <w:r w:rsidRPr="00B42A28">
        <w:rPr>
          <w:rFonts w:eastAsia="Calibri"/>
          <w:color w:val="auto"/>
          <w:sz w:val="20"/>
          <w:szCs w:val="20"/>
        </w:rPr>
        <w:t>s; range of motion</w:t>
      </w:r>
      <w:r w:rsidR="0005075B" w:rsidRPr="00B42A28">
        <w:rPr>
          <w:rFonts w:eastAsia="Calibri"/>
          <w:color w:val="auto"/>
          <w:sz w:val="20"/>
          <w:szCs w:val="20"/>
        </w:rPr>
        <w:t>.</w:t>
      </w:r>
    </w:p>
    <w:p w:rsidR="00AE333C" w:rsidRPr="00B42A28" w:rsidRDefault="00AE333C" w:rsidP="00B42A28">
      <w:pPr>
        <w:pStyle w:val="ListParagraph"/>
        <w:snapToGrid w:val="0"/>
        <w:spacing w:after="0" w:line="240" w:lineRule="auto"/>
        <w:ind w:left="0"/>
        <w:jc w:val="both"/>
        <w:rPr>
          <w:rFonts w:ascii="Times New Roman" w:hAnsi="Times New Roman"/>
          <w:b/>
          <w:bCs/>
          <w:sz w:val="20"/>
          <w:szCs w:val="20"/>
        </w:rPr>
      </w:pPr>
    </w:p>
    <w:p w:rsidR="00910A61" w:rsidRPr="00B42A28" w:rsidRDefault="00910A61" w:rsidP="00B42A28">
      <w:pPr>
        <w:pStyle w:val="ListParagraph"/>
        <w:snapToGrid w:val="0"/>
        <w:spacing w:after="0" w:line="240" w:lineRule="auto"/>
        <w:ind w:left="0"/>
        <w:jc w:val="both"/>
        <w:rPr>
          <w:rFonts w:ascii="Times New Roman" w:hAnsi="Times New Roman"/>
          <w:b/>
          <w:bCs/>
          <w:sz w:val="20"/>
          <w:szCs w:val="20"/>
        </w:rPr>
        <w:sectPr w:rsidR="00910A61" w:rsidRPr="00B42A28" w:rsidSect="00080BA1">
          <w:headerReference w:type="default" r:id="rId10"/>
          <w:footerReference w:type="default" r:id="rId11"/>
          <w:type w:val="continuous"/>
          <w:pgSz w:w="12240" w:h="15840" w:code="1"/>
          <w:pgMar w:top="1440" w:right="1440" w:bottom="1440" w:left="1440" w:header="720" w:footer="720" w:gutter="0"/>
          <w:pgNumType w:start="91"/>
          <w:cols w:space="720"/>
          <w:docGrid w:linePitch="360"/>
        </w:sectPr>
      </w:pPr>
    </w:p>
    <w:p w:rsidR="00F7188B" w:rsidRPr="00B42A28" w:rsidRDefault="00F7188B"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lastRenderedPageBreak/>
        <w:t>Introduction:</w:t>
      </w:r>
    </w:p>
    <w:p w:rsidR="00C27581" w:rsidRPr="00B42A28" w:rsidRDefault="00C47BF6"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Childhood burns in Egypt are a significant problem, especially in families of low socioeconomic status. These f</w:t>
      </w:r>
      <w:r w:rsidR="006851CC" w:rsidRPr="00B42A28">
        <w:rPr>
          <w:rFonts w:ascii="Times New Roman" w:hAnsi="Times New Roman"/>
          <w:sz w:val="20"/>
          <w:szCs w:val="20"/>
        </w:rPr>
        <w:t>amilies live in overcrowded accommodation</w:t>
      </w:r>
      <w:r w:rsidR="00F95D17" w:rsidRPr="00B42A28">
        <w:rPr>
          <w:rFonts w:ascii="Times New Roman" w:hAnsi="Times New Roman"/>
          <w:sz w:val="20"/>
          <w:szCs w:val="20"/>
        </w:rPr>
        <w:t>s, and</w:t>
      </w:r>
      <w:r w:rsidRPr="00B42A28">
        <w:rPr>
          <w:rFonts w:ascii="Times New Roman" w:hAnsi="Times New Roman"/>
          <w:sz w:val="20"/>
          <w:szCs w:val="20"/>
        </w:rPr>
        <w:t xml:space="preserve"> tend to </w:t>
      </w:r>
      <w:r w:rsidR="00F95D17" w:rsidRPr="00B42A28">
        <w:rPr>
          <w:rFonts w:ascii="Times New Roman" w:hAnsi="Times New Roman"/>
          <w:sz w:val="20"/>
          <w:szCs w:val="20"/>
        </w:rPr>
        <w:t xml:space="preserve">neglect their children and </w:t>
      </w:r>
      <w:r w:rsidRPr="00B42A28">
        <w:rPr>
          <w:rFonts w:ascii="Times New Roman" w:hAnsi="Times New Roman"/>
          <w:sz w:val="20"/>
          <w:szCs w:val="20"/>
        </w:rPr>
        <w:t xml:space="preserve">use </w:t>
      </w:r>
      <w:r w:rsidR="00F95D17" w:rsidRPr="00B42A28">
        <w:rPr>
          <w:rFonts w:ascii="Times New Roman" w:hAnsi="Times New Roman"/>
          <w:sz w:val="20"/>
          <w:szCs w:val="20"/>
        </w:rPr>
        <w:t xml:space="preserve">outdated </w:t>
      </w:r>
      <w:r w:rsidRPr="00B42A28">
        <w:rPr>
          <w:rFonts w:ascii="Times New Roman" w:hAnsi="Times New Roman"/>
          <w:sz w:val="20"/>
          <w:szCs w:val="20"/>
        </w:rPr>
        <w:t>stoves</w:t>
      </w:r>
      <w:r w:rsidR="00F95D17" w:rsidRPr="00B42A28">
        <w:rPr>
          <w:rFonts w:ascii="Times New Roman" w:hAnsi="Times New Roman"/>
          <w:sz w:val="20"/>
          <w:szCs w:val="20"/>
        </w:rPr>
        <w:t xml:space="preserve"> or kerosene ones</w:t>
      </w:r>
      <w:r w:rsidRPr="00B42A28">
        <w:rPr>
          <w:rFonts w:ascii="Times New Roman" w:hAnsi="Times New Roman"/>
          <w:sz w:val="20"/>
          <w:szCs w:val="20"/>
        </w:rPr>
        <w:t>,</w:t>
      </w:r>
      <w:r w:rsidR="00F95D17" w:rsidRPr="00B42A28">
        <w:rPr>
          <w:rFonts w:ascii="Times New Roman" w:hAnsi="Times New Roman"/>
          <w:sz w:val="20"/>
          <w:szCs w:val="20"/>
        </w:rPr>
        <w:t xml:space="preserve"> with</w:t>
      </w:r>
      <w:r w:rsidR="006851CC" w:rsidRPr="00B42A28">
        <w:rPr>
          <w:rFonts w:ascii="Times New Roman" w:hAnsi="Times New Roman"/>
          <w:sz w:val="20"/>
          <w:szCs w:val="20"/>
        </w:rPr>
        <w:t xml:space="preserve"> insufficient</w:t>
      </w:r>
      <w:r w:rsidR="00F95D17" w:rsidRPr="00B42A28">
        <w:rPr>
          <w:rFonts w:ascii="Times New Roman" w:hAnsi="Times New Roman"/>
          <w:sz w:val="20"/>
          <w:szCs w:val="20"/>
        </w:rPr>
        <w:t xml:space="preserve"> </w:t>
      </w:r>
      <w:r w:rsidR="001132AC" w:rsidRPr="00B42A28">
        <w:rPr>
          <w:rFonts w:ascii="Times New Roman" w:hAnsi="Times New Roman"/>
          <w:sz w:val="20"/>
          <w:szCs w:val="20"/>
        </w:rPr>
        <w:t>safety measures</w:t>
      </w:r>
      <w:r w:rsidRPr="00B42A28">
        <w:rPr>
          <w:rFonts w:ascii="Times New Roman" w:hAnsi="Times New Roman"/>
          <w:sz w:val="20"/>
          <w:szCs w:val="20"/>
        </w:rPr>
        <w:t xml:space="preserve"> </w:t>
      </w:r>
      <w:r w:rsidR="00971ED0" w:rsidRPr="00B42A28">
        <w:rPr>
          <w:rFonts w:ascii="Times New Roman" w:hAnsi="Times New Roman"/>
          <w:sz w:val="20"/>
          <w:szCs w:val="20"/>
        </w:rPr>
        <w:t xml:space="preserve">(El-Badawy &amp; Mabrouk, </w:t>
      </w:r>
      <w:r w:rsidR="00690F0B" w:rsidRPr="00B42A28">
        <w:rPr>
          <w:rFonts w:ascii="Times New Roman" w:hAnsi="Times New Roman"/>
          <w:sz w:val="20"/>
          <w:szCs w:val="20"/>
        </w:rPr>
        <w:t>1998</w:t>
      </w:r>
      <w:r w:rsidR="00B14739" w:rsidRPr="00B42A28">
        <w:rPr>
          <w:rFonts w:ascii="Times New Roman" w:hAnsi="Times New Roman"/>
          <w:sz w:val="20"/>
          <w:szCs w:val="20"/>
        </w:rPr>
        <w:t xml:space="preserve">; Omar </w:t>
      </w:r>
      <w:r w:rsidR="00B14739" w:rsidRPr="00B42A28">
        <w:rPr>
          <w:rFonts w:ascii="Times New Roman" w:hAnsi="Times New Roman"/>
          <w:i/>
          <w:iCs/>
          <w:sz w:val="20"/>
          <w:szCs w:val="20"/>
        </w:rPr>
        <w:t>et al.,</w:t>
      </w:r>
      <w:r w:rsidR="00B14739" w:rsidRPr="00B42A28">
        <w:rPr>
          <w:rFonts w:ascii="Times New Roman" w:hAnsi="Times New Roman"/>
          <w:sz w:val="20"/>
          <w:szCs w:val="20"/>
        </w:rPr>
        <w:t xml:space="preserve"> 2004</w:t>
      </w:r>
      <w:r w:rsidR="00690F0B" w:rsidRPr="00B42A28">
        <w:rPr>
          <w:rFonts w:ascii="Times New Roman" w:hAnsi="Times New Roman"/>
          <w:sz w:val="20"/>
          <w:szCs w:val="20"/>
        </w:rPr>
        <w:t>)</w:t>
      </w:r>
      <w:r w:rsidRPr="00B42A28">
        <w:rPr>
          <w:rFonts w:ascii="Times New Roman" w:hAnsi="Times New Roman"/>
          <w:sz w:val="20"/>
          <w:szCs w:val="20"/>
        </w:rPr>
        <w:t>.</w:t>
      </w:r>
      <w:r w:rsidR="008D58FC" w:rsidRPr="00B42A28">
        <w:rPr>
          <w:rFonts w:ascii="Times New Roman" w:hAnsi="Times New Roman"/>
          <w:sz w:val="20"/>
          <w:szCs w:val="20"/>
        </w:rPr>
        <w:t xml:space="preserve"> </w:t>
      </w:r>
      <w:r w:rsidR="00C27581" w:rsidRPr="00B42A28">
        <w:rPr>
          <w:rFonts w:ascii="Times New Roman" w:hAnsi="Times New Roman"/>
          <w:sz w:val="20"/>
          <w:szCs w:val="20"/>
        </w:rPr>
        <w:t>Survivors of burns often lead a life complicated not only by the physical consequences of the burns, but also by stigma and discrimination related to the disability and disfigurement</w:t>
      </w:r>
      <w:r w:rsidR="00887D61" w:rsidRPr="00B42A28">
        <w:rPr>
          <w:rFonts w:ascii="Times New Roman" w:hAnsi="Times New Roman"/>
          <w:sz w:val="20"/>
          <w:szCs w:val="20"/>
        </w:rPr>
        <w:t xml:space="preserve"> of the involved limb</w:t>
      </w:r>
      <w:r w:rsidR="00C27581" w:rsidRPr="00B42A28">
        <w:rPr>
          <w:rFonts w:ascii="Times New Roman" w:hAnsi="Times New Roman"/>
          <w:sz w:val="20"/>
          <w:szCs w:val="20"/>
        </w:rPr>
        <w:t xml:space="preserve"> (World Health Organization, 2008). Moreover, </w:t>
      </w:r>
      <w:r w:rsidR="007814D0" w:rsidRPr="00B42A28">
        <w:rPr>
          <w:rFonts w:ascii="Times New Roman" w:hAnsi="Times New Roman"/>
          <w:sz w:val="20"/>
          <w:szCs w:val="20"/>
        </w:rPr>
        <w:t>the shoulder involvement is more serious because</w:t>
      </w:r>
      <w:r w:rsidR="00A77F19" w:rsidRPr="00B42A28">
        <w:rPr>
          <w:rFonts w:ascii="Times New Roman" w:hAnsi="Times New Roman"/>
          <w:sz w:val="20"/>
          <w:szCs w:val="20"/>
        </w:rPr>
        <w:t xml:space="preserve"> </w:t>
      </w:r>
      <w:r w:rsidR="00C27581" w:rsidRPr="00B42A28">
        <w:rPr>
          <w:rFonts w:ascii="Times New Roman" w:hAnsi="Times New Roman"/>
          <w:sz w:val="20"/>
          <w:szCs w:val="20"/>
        </w:rPr>
        <w:t xml:space="preserve">late effects of burn injury are related to the loss of normal tissue and its replacement with scar tissue; </w:t>
      </w:r>
      <w:r w:rsidR="00A619CB" w:rsidRPr="00B42A28">
        <w:rPr>
          <w:rFonts w:ascii="Times New Roman" w:hAnsi="Times New Roman"/>
          <w:sz w:val="20"/>
          <w:szCs w:val="20"/>
        </w:rPr>
        <w:t>leading to</w:t>
      </w:r>
      <w:r w:rsidR="00BE2614" w:rsidRPr="00B42A28">
        <w:rPr>
          <w:rFonts w:ascii="Times New Roman" w:hAnsi="Times New Roman"/>
          <w:sz w:val="20"/>
          <w:szCs w:val="20"/>
        </w:rPr>
        <w:t xml:space="preserve"> </w:t>
      </w:r>
      <w:r w:rsidR="00C27581" w:rsidRPr="00B42A28">
        <w:rPr>
          <w:rFonts w:ascii="Times New Roman" w:hAnsi="Times New Roman"/>
          <w:sz w:val="20"/>
          <w:szCs w:val="20"/>
        </w:rPr>
        <w:t>limita</w:t>
      </w:r>
      <w:r w:rsidR="00A619CB" w:rsidRPr="00B42A28">
        <w:rPr>
          <w:rFonts w:ascii="Times New Roman" w:hAnsi="Times New Roman"/>
          <w:sz w:val="20"/>
          <w:szCs w:val="20"/>
        </w:rPr>
        <w:t>tion of movement, disfigurement</w:t>
      </w:r>
      <w:r w:rsidR="00C27581" w:rsidRPr="00B42A28">
        <w:rPr>
          <w:rFonts w:ascii="Times New Roman" w:hAnsi="Times New Roman"/>
          <w:sz w:val="20"/>
          <w:szCs w:val="20"/>
        </w:rPr>
        <w:t xml:space="preserve"> and social embarrassment (Shelley &amp; Dziewulski, 2006).</w:t>
      </w:r>
    </w:p>
    <w:p w:rsidR="00923115" w:rsidRPr="00B42A28" w:rsidRDefault="00722E27"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lastRenderedPageBreak/>
        <w:t>Burns ha</w:t>
      </w:r>
      <w:r w:rsidR="00EF3AF3" w:rsidRPr="00B42A28">
        <w:rPr>
          <w:rFonts w:ascii="Times New Roman" w:hAnsi="Times New Roman"/>
          <w:sz w:val="20"/>
          <w:szCs w:val="20"/>
        </w:rPr>
        <w:t>ve</w:t>
      </w:r>
      <w:r w:rsidRPr="00B42A28">
        <w:rPr>
          <w:rFonts w:ascii="Times New Roman" w:hAnsi="Times New Roman"/>
          <w:sz w:val="20"/>
          <w:szCs w:val="20"/>
        </w:rPr>
        <w:t xml:space="preserve"> s</w:t>
      </w:r>
      <w:r w:rsidR="008D58FC" w:rsidRPr="00B42A28">
        <w:rPr>
          <w:rFonts w:ascii="Times New Roman" w:hAnsi="Times New Roman"/>
          <w:sz w:val="20"/>
          <w:szCs w:val="20"/>
        </w:rPr>
        <w:t>ome consequences</w:t>
      </w:r>
      <w:r w:rsidRPr="00B42A28">
        <w:rPr>
          <w:rFonts w:ascii="Times New Roman" w:hAnsi="Times New Roman"/>
          <w:sz w:val="20"/>
          <w:szCs w:val="20"/>
        </w:rPr>
        <w:t xml:space="preserve"> such as</w:t>
      </w:r>
      <w:r w:rsidR="008D58FC" w:rsidRPr="00B42A28">
        <w:rPr>
          <w:rFonts w:ascii="Times New Roman" w:hAnsi="Times New Roman"/>
          <w:sz w:val="20"/>
          <w:szCs w:val="20"/>
        </w:rPr>
        <w:t xml:space="preserve"> long lasting hypertrophic scarring, contractures,</w:t>
      </w:r>
      <w:r w:rsidR="001346DB" w:rsidRPr="00B42A28">
        <w:rPr>
          <w:rFonts w:ascii="Times New Roman" w:hAnsi="Times New Roman"/>
          <w:sz w:val="20"/>
          <w:szCs w:val="20"/>
        </w:rPr>
        <w:t xml:space="preserve"> and keloid formation of a limb</w:t>
      </w:r>
      <w:r w:rsidR="000578B8" w:rsidRPr="00B42A28">
        <w:rPr>
          <w:rFonts w:ascii="Times New Roman" w:hAnsi="Times New Roman"/>
          <w:sz w:val="20"/>
          <w:szCs w:val="20"/>
        </w:rPr>
        <w:t xml:space="preserve"> (Potts &amp;</w:t>
      </w:r>
      <w:r w:rsidRPr="00B42A28">
        <w:rPr>
          <w:rFonts w:ascii="Times New Roman" w:hAnsi="Times New Roman"/>
          <w:sz w:val="20"/>
          <w:szCs w:val="20"/>
        </w:rPr>
        <w:t xml:space="preserve"> Mandleco, 2011). </w:t>
      </w:r>
      <w:r w:rsidR="00923115" w:rsidRPr="00B42A28">
        <w:rPr>
          <w:rFonts w:ascii="Times New Roman" w:hAnsi="Times New Roman"/>
          <w:sz w:val="20"/>
          <w:szCs w:val="20"/>
        </w:rPr>
        <w:t>The</w:t>
      </w:r>
      <w:r w:rsidR="005C4572" w:rsidRPr="00B42A28">
        <w:rPr>
          <w:rFonts w:ascii="Times New Roman" w:hAnsi="Times New Roman"/>
          <w:sz w:val="20"/>
          <w:szCs w:val="20"/>
        </w:rPr>
        <w:t>re is no doubt that</w:t>
      </w:r>
      <w:r w:rsidR="00923115" w:rsidRPr="00B42A28">
        <w:rPr>
          <w:rFonts w:ascii="Times New Roman" w:hAnsi="Times New Roman"/>
          <w:sz w:val="20"/>
          <w:szCs w:val="20"/>
        </w:rPr>
        <w:t xml:space="preserve"> </w:t>
      </w:r>
      <w:r w:rsidR="00445FEE" w:rsidRPr="00B42A28">
        <w:rPr>
          <w:rFonts w:ascii="Times New Roman" w:hAnsi="Times New Roman"/>
          <w:sz w:val="20"/>
          <w:szCs w:val="20"/>
        </w:rPr>
        <w:t xml:space="preserve">the </w:t>
      </w:r>
      <w:r w:rsidR="00923115" w:rsidRPr="00B42A28">
        <w:rPr>
          <w:rFonts w:ascii="Times New Roman" w:hAnsi="Times New Roman"/>
          <w:sz w:val="20"/>
          <w:szCs w:val="20"/>
        </w:rPr>
        <w:t xml:space="preserve">risk increases </w:t>
      </w:r>
      <w:r w:rsidR="00A47DFB" w:rsidRPr="00B42A28">
        <w:rPr>
          <w:rFonts w:ascii="Times New Roman" w:hAnsi="Times New Roman"/>
          <w:sz w:val="20"/>
          <w:szCs w:val="20"/>
        </w:rPr>
        <w:t>significantly</w:t>
      </w:r>
      <w:r w:rsidR="00923115" w:rsidRPr="00B42A28">
        <w:rPr>
          <w:rFonts w:ascii="Times New Roman" w:hAnsi="Times New Roman"/>
          <w:sz w:val="20"/>
          <w:szCs w:val="20"/>
        </w:rPr>
        <w:t xml:space="preserve"> when hypertrophic scars have a high blood flow and </w:t>
      </w:r>
      <w:r w:rsidR="00A47DFB" w:rsidRPr="00B42A28">
        <w:rPr>
          <w:rFonts w:ascii="Times New Roman" w:hAnsi="Times New Roman"/>
          <w:sz w:val="20"/>
          <w:szCs w:val="20"/>
        </w:rPr>
        <w:t xml:space="preserve">increased levels of collagen which </w:t>
      </w:r>
      <w:r w:rsidR="00445FEE" w:rsidRPr="00B42A28">
        <w:rPr>
          <w:rFonts w:ascii="Times New Roman" w:hAnsi="Times New Roman"/>
          <w:sz w:val="20"/>
          <w:szCs w:val="20"/>
        </w:rPr>
        <w:t xml:space="preserve">are </w:t>
      </w:r>
      <w:r w:rsidR="00923115" w:rsidRPr="00B42A28">
        <w:rPr>
          <w:rFonts w:ascii="Times New Roman" w:hAnsi="Times New Roman"/>
          <w:sz w:val="20"/>
          <w:szCs w:val="20"/>
        </w:rPr>
        <w:t>extremely acti</w:t>
      </w:r>
      <w:r w:rsidR="00A47DFB" w:rsidRPr="00B42A28">
        <w:rPr>
          <w:rFonts w:ascii="Times New Roman" w:hAnsi="Times New Roman"/>
          <w:sz w:val="20"/>
          <w:szCs w:val="20"/>
        </w:rPr>
        <w:t>ve and becomes</w:t>
      </w:r>
      <w:r w:rsidR="00923115" w:rsidRPr="00B42A28">
        <w:rPr>
          <w:rFonts w:ascii="Times New Roman" w:hAnsi="Times New Roman"/>
          <w:sz w:val="20"/>
          <w:szCs w:val="20"/>
        </w:rPr>
        <w:t xml:space="preserve"> raised, red and rigid</w:t>
      </w:r>
      <w:r w:rsidR="008D58FC" w:rsidRPr="00B42A28">
        <w:rPr>
          <w:rFonts w:ascii="Times New Roman" w:hAnsi="Times New Roman"/>
          <w:sz w:val="20"/>
          <w:szCs w:val="20"/>
        </w:rPr>
        <w:t>. Moreover, t</w:t>
      </w:r>
      <w:r w:rsidR="00923115" w:rsidRPr="00B42A28">
        <w:rPr>
          <w:rFonts w:ascii="Times New Roman" w:hAnsi="Times New Roman"/>
          <w:sz w:val="20"/>
          <w:szCs w:val="20"/>
        </w:rPr>
        <w:t>hese scars tend to have a high rate of contraction and have other symptoms including dryness and lack of pliability;</w:t>
      </w:r>
      <w:r w:rsidRPr="00B42A28">
        <w:rPr>
          <w:rFonts w:ascii="Times New Roman" w:hAnsi="Times New Roman"/>
          <w:sz w:val="20"/>
          <w:szCs w:val="20"/>
        </w:rPr>
        <w:t xml:space="preserve"> however, several weeks later. I</w:t>
      </w:r>
      <w:r w:rsidR="00923115" w:rsidRPr="00B42A28">
        <w:rPr>
          <w:rFonts w:ascii="Times New Roman" w:hAnsi="Times New Roman"/>
          <w:sz w:val="20"/>
          <w:szCs w:val="20"/>
        </w:rPr>
        <w:t>f corrective measures are not taken to oppose the contractile force of the scar,</w:t>
      </w:r>
      <w:r w:rsidRPr="00B42A28">
        <w:rPr>
          <w:rFonts w:ascii="Times New Roman" w:hAnsi="Times New Roman"/>
          <w:sz w:val="20"/>
          <w:szCs w:val="20"/>
        </w:rPr>
        <w:t xml:space="preserve"> scar contracture occurs and range of motion</w:t>
      </w:r>
      <w:r w:rsidR="00923115" w:rsidRPr="00B42A28">
        <w:rPr>
          <w:rFonts w:ascii="Times New Roman" w:hAnsi="Times New Roman"/>
          <w:sz w:val="20"/>
          <w:szCs w:val="20"/>
        </w:rPr>
        <w:t xml:space="preserve"> </w:t>
      </w:r>
      <w:r w:rsidRPr="00B42A28">
        <w:rPr>
          <w:rFonts w:ascii="Times New Roman" w:hAnsi="Times New Roman"/>
          <w:sz w:val="20"/>
          <w:szCs w:val="20"/>
        </w:rPr>
        <w:t xml:space="preserve">(ROM) is lost </w:t>
      </w:r>
      <w:r w:rsidR="00923115" w:rsidRPr="00B42A28">
        <w:rPr>
          <w:rFonts w:ascii="Times New Roman" w:hAnsi="Times New Roman"/>
          <w:sz w:val="20"/>
          <w:szCs w:val="20"/>
        </w:rPr>
        <w:t>(Procter, 2010).</w:t>
      </w:r>
    </w:p>
    <w:p w:rsidR="00ED7BB9" w:rsidRPr="00B42A28" w:rsidRDefault="00C02B8A"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G</w:t>
      </w:r>
      <w:r w:rsidR="00F7188B" w:rsidRPr="00B42A28">
        <w:rPr>
          <w:rFonts w:ascii="Times New Roman" w:hAnsi="Times New Roman"/>
          <w:sz w:val="20"/>
          <w:szCs w:val="20"/>
        </w:rPr>
        <w:t>oal</w:t>
      </w:r>
      <w:r w:rsidR="00923115" w:rsidRPr="00B42A28">
        <w:rPr>
          <w:rFonts w:ascii="Times New Roman" w:hAnsi="Times New Roman"/>
          <w:sz w:val="20"/>
          <w:szCs w:val="20"/>
        </w:rPr>
        <w:t>s</w:t>
      </w:r>
      <w:r w:rsidR="00F7188B" w:rsidRPr="00B42A28">
        <w:rPr>
          <w:rFonts w:ascii="Times New Roman" w:hAnsi="Times New Roman"/>
          <w:sz w:val="20"/>
          <w:szCs w:val="20"/>
        </w:rPr>
        <w:t xml:space="preserve"> </w:t>
      </w:r>
      <w:r w:rsidR="0030772A" w:rsidRPr="00B42A28">
        <w:rPr>
          <w:rFonts w:ascii="Times New Roman" w:hAnsi="Times New Roman"/>
          <w:sz w:val="20"/>
          <w:szCs w:val="20"/>
        </w:rPr>
        <w:t xml:space="preserve">of </w:t>
      </w:r>
      <w:r w:rsidR="001348A8" w:rsidRPr="00B42A28">
        <w:rPr>
          <w:rFonts w:ascii="Times New Roman" w:hAnsi="Times New Roman"/>
          <w:sz w:val="20"/>
          <w:szCs w:val="20"/>
        </w:rPr>
        <w:t xml:space="preserve">purposive </w:t>
      </w:r>
      <w:r w:rsidR="003A7FDE" w:rsidRPr="00B42A28">
        <w:rPr>
          <w:rFonts w:ascii="Times New Roman" w:hAnsi="Times New Roman"/>
          <w:sz w:val="20"/>
          <w:szCs w:val="20"/>
        </w:rPr>
        <w:t>mobilization</w:t>
      </w:r>
      <w:r w:rsidR="00E80785" w:rsidRPr="00B42A28">
        <w:rPr>
          <w:rFonts w:ascii="Times New Roman" w:hAnsi="Times New Roman"/>
          <w:sz w:val="20"/>
          <w:szCs w:val="20"/>
        </w:rPr>
        <w:t xml:space="preserve"> </w:t>
      </w:r>
      <w:r w:rsidR="0030772A" w:rsidRPr="00B42A28">
        <w:rPr>
          <w:rFonts w:ascii="Times New Roman" w:hAnsi="Times New Roman"/>
          <w:sz w:val="20"/>
          <w:szCs w:val="20"/>
        </w:rPr>
        <w:t xml:space="preserve">exercises </w:t>
      </w:r>
      <w:r w:rsidR="00F85698" w:rsidRPr="00B42A28">
        <w:rPr>
          <w:rFonts w:ascii="Times New Roman" w:hAnsi="Times New Roman"/>
          <w:sz w:val="20"/>
          <w:szCs w:val="20"/>
        </w:rPr>
        <w:t>are</w:t>
      </w:r>
      <w:r w:rsidR="00F7188B" w:rsidRPr="00B42A28">
        <w:rPr>
          <w:rFonts w:ascii="Times New Roman" w:hAnsi="Times New Roman"/>
          <w:sz w:val="20"/>
          <w:szCs w:val="20"/>
        </w:rPr>
        <w:t xml:space="preserve"> to promote functional movement</w:t>
      </w:r>
      <w:r w:rsidR="0030772A" w:rsidRPr="00B42A28">
        <w:rPr>
          <w:rFonts w:ascii="Times New Roman" w:hAnsi="Times New Roman"/>
          <w:sz w:val="20"/>
          <w:szCs w:val="20"/>
        </w:rPr>
        <w:t>s</w:t>
      </w:r>
      <w:r w:rsidR="00F7188B" w:rsidRPr="00B42A28">
        <w:rPr>
          <w:rFonts w:ascii="Times New Roman" w:hAnsi="Times New Roman"/>
          <w:sz w:val="20"/>
          <w:szCs w:val="20"/>
        </w:rPr>
        <w:t xml:space="preserve"> through facil</w:t>
      </w:r>
      <w:r w:rsidR="00673EC5" w:rsidRPr="00B42A28">
        <w:rPr>
          <w:rFonts w:ascii="Times New Roman" w:hAnsi="Times New Roman"/>
          <w:sz w:val="20"/>
          <w:szCs w:val="20"/>
        </w:rPr>
        <w:t>itation</w:t>
      </w:r>
      <w:r w:rsidR="00F7188B" w:rsidRPr="00B42A28">
        <w:rPr>
          <w:rFonts w:ascii="Times New Roman" w:hAnsi="Times New Roman"/>
          <w:sz w:val="20"/>
          <w:szCs w:val="20"/>
        </w:rPr>
        <w:t xml:space="preserve"> </w:t>
      </w:r>
      <w:r w:rsidR="00446B3A" w:rsidRPr="00B42A28">
        <w:rPr>
          <w:rFonts w:ascii="Times New Roman" w:hAnsi="Times New Roman"/>
          <w:sz w:val="20"/>
          <w:szCs w:val="20"/>
        </w:rPr>
        <w:t>and relaxation of muscle groups</w:t>
      </w:r>
      <w:r w:rsidR="00AB1830" w:rsidRPr="00B42A28">
        <w:rPr>
          <w:rFonts w:ascii="Times New Roman" w:hAnsi="Times New Roman"/>
          <w:sz w:val="20"/>
          <w:szCs w:val="20"/>
        </w:rPr>
        <w:t xml:space="preserve"> </w:t>
      </w:r>
      <w:r w:rsidR="009B7584" w:rsidRPr="00B42A28">
        <w:rPr>
          <w:rFonts w:ascii="Times New Roman" w:hAnsi="Times New Roman"/>
          <w:sz w:val="20"/>
          <w:szCs w:val="20"/>
        </w:rPr>
        <w:t xml:space="preserve">to gain </w:t>
      </w:r>
      <w:r w:rsidR="00722E27" w:rsidRPr="00B42A28">
        <w:rPr>
          <w:rFonts w:ascii="Times New Roman" w:hAnsi="Times New Roman"/>
          <w:sz w:val="20"/>
          <w:szCs w:val="20"/>
        </w:rPr>
        <w:t xml:space="preserve">newly </w:t>
      </w:r>
      <w:r w:rsidR="00D23FC9" w:rsidRPr="00B42A28">
        <w:rPr>
          <w:rFonts w:ascii="Times New Roman" w:hAnsi="Times New Roman"/>
          <w:sz w:val="20"/>
          <w:szCs w:val="20"/>
        </w:rPr>
        <w:t>ROM</w:t>
      </w:r>
      <w:r w:rsidR="002F48AB" w:rsidRPr="00B42A28">
        <w:rPr>
          <w:rFonts w:ascii="Times New Roman" w:hAnsi="Times New Roman"/>
          <w:sz w:val="20"/>
          <w:szCs w:val="20"/>
        </w:rPr>
        <w:t xml:space="preserve">. </w:t>
      </w:r>
      <w:r w:rsidR="0053715D" w:rsidRPr="00B42A28">
        <w:rPr>
          <w:rFonts w:ascii="Times New Roman" w:hAnsi="Times New Roman"/>
          <w:sz w:val="20"/>
          <w:szCs w:val="20"/>
        </w:rPr>
        <w:t>In addition to</w:t>
      </w:r>
      <w:r w:rsidR="0030772A" w:rsidRPr="00B42A28">
        <w:rPr>
          <w:rFonts w:ascii="Times New Roman" w:hAnsi="Times New Roman"/>
          <w:sz w:val="20"/>
          <w:szCs w:val="20"/>
        </w:rPr>
        <w:t xml:space="preserve"> increase</w:t>
      </w:r>
      <w:r w:rsidR="002F48AB" w:rsidRPr="00B42A28">
        <w:rPr>
          <w:rFonts w:ascii="Times New Roman" w:hAnsi="Times New Roman"/>
          <w:sz w:val="20"/>
          <w:szCs w:val="20"/>
        </w:rPr>
        <w:t xml:space="preserve"> and s</w:t>
      </w:r>
      <w:r w:rsidR="0030772A" w:rsidRPr="00B42A28">
        <w:rPr>
          <w:rFonts w:ascii="Times New Roman" w:hAnsi="Times New Roman"/>
          <w:sz w:val="20"/>
          <w:szCs w:val="20"/>
        </w:rPr>
        <w:t>trengthen</w:t>
      </w:r>
      <w:r w:rsidR="002F48AB" w:rsidRPr="00B42A28">
        <w:rPr>
          <w:rFonts w:ascii="Times New Roman" w:hAnsi="Times New Roman"/>
          <w:sz w:val="20"/>
          <w:szCs w:val="20"/>
        </w:rPr>
        <w:t xml:space="preserve"> the muscles </w:t>
      </w:r>
      <w:r w:rsidR="00F7188B" w:rsidRPr="00B42A28">
        <w:rPr>
          <w:rFonts w:ascii="Times New Roman" w:hAnsi="Times New Roman"/>
          <w:sz w:val="20"/>
          <w:szCs w:val="20"/>
        </w:rPr>
        <w:t xml:space="preserve">contractions with properly graded resistance </w:t>
      </w:r>
      <w:r w:rsidR="0053715D" w:rsidRPr="00B42A28">
        <w:rPr>
          <w:rFonts w:ascii="Times New Roman" w:hAnsi="Times New Roman"/>
          <w:sz w:val="20"/>
          <w:szCs w:val="20"/>
        </w:rPr>
        <w:t>which</w:t>
      </w:r>
      <w:r w:rsidR="00445FEE" w:rsidRPr="00B42A28">
        <w:rPr>
          <w:rFonts w:ascii="Times New Roman" w:hAnsi="Times New Roman"/>
          <w:sz w:val="20"/>
          <w:szCs w:val="20"/>
        </w:rPr>
        <w:t xml:space="preserve"> is </w:t>
      </w:r>
      <w:r w:rsidR="00F7188B" w:rsidRPr="00B42A28">
        <w:rPr>
          <w:rFonts w:ascii="Times New Roman" w:hAnsi="Times New Roman"/>
          <w:sz w:val="20"/>
          <w:szCs w:val="20"/>
        </w:rPr>
        <w:lastRenderedPageBreak/>
        <w:t>adjusted to fit the needs of each patient</w:t>
      </w:r>
      <w:r w:rsidR="00AB1830" w:rsidRPr="00B42A28">
        <w:rPr>
          <w:rFonts w:ascii="Times New Roman" w:hAnsi="Times New Roman"/>
          <w:sz w:val="20"/>
          <w:szCs w:val="20"/>
        </w:rPr>
        <w:t xml:space="preserve"> </w:t>
      </w:r>
      <w:r w:rsidR="000578B8" w:rsidRPr="00B42A28">
        <w:rPr>
          <w:rFonts w:ascii="Times New Roman" w:hAnsi="Times New Roman"/>
          <w:sz w:val="20"/>
          <w:szCs w:val="20"/>
        </w:rPr>
        <w:t xml:space="preserve">(Adler </w:t>
      </w:r>
      <w:r w:rsidR="00184D4F" w:rsidRPr="00B42A28">
        <w:rPr>
          <w:rFonts w:ascii="Times New Roman" w:hAnsi="Times New Roman"/>
          <w:i/>
          <w:iCs/>
          <w:sz w:val="20"/>
          <w:szCs w:val="20"/>
        </w:rPr>
        <w:t>et al.,</w:t>
      </w:r>
      <w:r w:rsidR="00184D4F" w:rsidRPr="00B42A28">
        <w:rPr>
          <w:rFonts w:ascii="Times New Roman" w:hAnsi="Times New Roman"/>
          <w:sz w:val="20"/>
          <w:szCs w:val="20"/>
        </w:rPr>
        <w:t xml:space="preserve"> </w:t>
      </w:r>
      <w:r w:rsidR="003420E2" w:rsidRPr="00B42A28">
        <w:rPr>
          <w:rFonts w:ascii="Times New Roman" w:hAnsi="Times New Roman"/>
          <w:sz w:val="20"/>
          <w:szCs w:val="20"/>
        </w:rPr>
        <w:t>2008).</w:t>
      </w:r>
      <w:r w:rsidR="00B7448A" w:rsidRPr="00B42A28">
        <w:rPr>
          <w:rFonts w:ascii="Times New Roman" w:hAnsi="Times New Roman"/>
          <w:sz w:val="20"/>
          <w:szCs w:val="20"/>
        </w:rPr>
        <w:t xml:space="preserve"> In this context, Morian </w:t>
      </w:r>
      <w:r w:rsidR="00B7448A" w:rsidRPr="00B42A28">
        <w:rPr>
          <w:rFonts w:ascii="Times New Roman" w:hAnsi="Times New Roman"/>
          <w:i/>
          <w:iCs/>
          <w:sz w:val="20"/>
          <w:szCs w:val="20"/>
        </w:rPr>
        <w:t>et al.</w:t>
      </w:r>
      <w:r w:rsidR="00B7448A" w:rsidRPr="00B42A28">
        <w:rPr>
          <w:rFonts w:ascii="Times New Roman" w:hAnsi="Times New Roman"/>
          <w:sz w:val="20"/>
          <w:szCs w:val="20"/>
        </w:rPr>
        <w:t xml:space="preserve"> (2008) </w:t>
      </w:r>
      <w:r w:rsidR="001348A8" w:rsidRPr="00B42A28">
        <w:rPr>
          <w:rFonts w:ascii="Times New Roman" w:hAnsi="Times New Roman"/>
          <w:sz w:val="20"/>
          <w:szCs w:val="20"/>
        </w:rPr>
        <w:t xml:space="preserve">suggested </w:t>
      </w:r>
      <w:r w:rsidR="006C495E" w:rsidRPr="00B42A28">
        <w:rPr>
          <w:rFonts w:ascii="Times New Roman" w:hAnsi="Times New Roman"/>
          <w:sz w:val="20"/>
          <w:szCs w:val="20"/>
        </w:rPr>
        <w:t>pu</w:t>
      </w:r>
      <w:r w:rsidR="00F30A82" w:rsidRPr="00B42A28">
        <w:rPr>
          <w:rFonts w:ascii="Times New Roman" w:hAnsi="Times New Roman"/>
          <w:sz w:val="20"/>
          <w:szCs w:val="20"/>
        </w:rPr>
        <w:t xml:space="preserve">rposive </w:t>
      </w:r>
      <w:r w:rsidR="00673EC5" w:rsidRPr="00B42A28">
        <w:rPr>
          <w:rFonts w:ascii="Times New Roman" w:hAnsi="Times New Roman"/>
          <w:sz w:val="20"/>
          <w:szCs w:val="20"/>
        </w:rPr>
        <w:t xml:space="preserve">exercises </w:t>
      </w:r>
      <w:r w:rsidR="001348A8" w:rsidRPr="00B42A28">
        <w:rPr>
          <w:rFonts w:ascii="Times New Roman" w:hAnsi="Times New Roman"/>
          <w:sz w:val="20"/>
          <w:szCs w:val="20"/>
        </w:rPr>
        <w:t>as an</w:t>
      </w:r>
      <w:r w:rsidR="00673EC5" w:rsidRPr="00B42A28">
        <w:rPr>
          <w:rFonts w:ascii="Times New Roman" w:hAnsi="Times New Roman"/>
          <w:sz w:val="20"/>
          <w:szCs w:val="20"/>
        </w:rPr>
        <w:t xml:space="preserve"> intense </w:t>
      </w:r>
      <w:r w:rsidRPr="00B42A28">
        <w:rPr>
          <w:rFonts w:ascii="Times New Roman" w:hAnsi="Times New Roman"/>
          <w:sz w:val="20"/>
          <w:szCs w:val="20"/>
        </w:rPr>
        <w:t>nursing intervention</w:t>
      </w:r>
      <w:r w:rsidR="00673EC5" w:rsidRPr="00B42A28">
        <w:rPr>
          <w:rFonts w:ascii="Times New Roman" w:hAnsi="Times New Roman"/>
          <w:sz w:val="20"/>
          <w:szCs w:val="20"/>
        </w:rPr>
        <w:t xml:space="preserve"> resulted in increased ROM </w:t>
      </w:r>
      <w:r w:rsidR="0053715D" w:rsidRPr="00B42A28">
        <w:rPr>
          <w:rFonts w:ascii="Times New Roman" w:hAnsi="Times New Roman"/>
          <w:sz w:val="20"/>
          <w:szCs w:val="20"/>
        </w:rPr>
        <w:t xml:space="preserve">and decreased pain </w:t>
      </w:r>
      <w:r w:rsidR="00D23FC9" w:rsidRPr="00B42A28">
        <w:rPr>
          <w:rFonts w:ascii="Times New Roman" w:hAnsi="Times New Roman"/>
          <w:sz w:val="20"/>
          <w:szCs w:val="20"/>
        </w:rPr>
        <w:t xml:space="preserve">of the patient’s affected limb </w:t>
      </w:r>
      <w:r w:rsidR="00673EC5" w:rsidRPr="00B42A28">
        <w:rPr>
          <w:rFonts w:ascii="Times New Roman" w:hAnsi="Times New Roman"/>
          <w:sz w:val="20"/>
          <w:szCs w:val="20"/>
        </w:rPr>
        <w:t xml:space="preserve">when the </w:t>
      </w:r>
      <w:r w:rsidR="00F30A82" w:rsidRPr="00B42A28">
        <w:rPr>
          <w:rFonts w:ascii="Times New Roman" w:hAnsi="Times New Roman"/>
          <w:sz w:val="20"/>
          <w:szCs w:val="20"/>
        </w:rPr>
        <w:t>burn</w:t>
      </w:r>
      <w:r w:rsidR="00673EC5" w:rsidRPr="00B42A28">
        <w:rPr>
          <w:rFonts w:ascii="Times New Roman" w:hAnsi="Times New Roman"/>
          <w:sz w:val="20"/>
          <w:szCs w:val="20"/>
        </w:rPr>
        <w:t xml:space="preserve"> occurs near or over a joint</w:t>
      </w:r>
      <w:r w:rsidR="00D23FC9" w:rsidRPr="00B42A28">
        <w:rPr>
          <w:rFonts w:ascii="Times New Roman" w:hAnsi="Times New Roman"/>
          <w:sz w:val="20"/>
          <w:szCs w:val="20"/>
        </w:rPr>
        <w:t xml:space="preserve"> and </w:t>
      </w:r>
      <w:r w:rsidR="00F30A82" w:rsidRPr="00B42A28">
        <w:rPr>
          <w:rFonts w:ascii="Times New Roman" w:hAnsi="Times New Roman"/>
          <w:sz w:val="20"/>
          <w:szCs w:val="20"/>
        </w:rPr>
        <w:t>the injury</w:t>
      </w:r>
      <w:r w:rsidR="00D23FC9" w:rsidRPr="00B42A28">
        <w:rPr>
          <w:rFonts w:ascii="Times New Roman" w:hAnsi="Times New Roman"/>
          <w:sz w:val="20"/>
          <w:szCs w:val="20"/>
        </w:rPr>
        <w:t xml:space="preserve"> causing typically limited range of motion</w:t>
      </w:r>
      <w:r w:rsidR="00673EC5" w:rsidRPr="00B42A28">
        <w:rPr>
          <w:rFonts w:ascii="Times New Roman" w:hAnsi="Times New Roman"/>
          <w:sz w:val="20"/>
          <w:szCs w:val="20"/>
        </w:rPr>
        <w:t>.</w:t>
      </w:r>
    </w:p>
    <w:p w:rsidR="00854CB0" w:rsidRPr="00B42A28" w:rsidRDefault="00927A49"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When burn</w:t>
      </w:r>
      <w:r w:rsidR="00854CB0" w:rsidRPr="00B42A28">
        <w:rPr>
          <w:rFonts w:ascii="Times New Roman" w:hAnsi="Times New Roman"/>
          <w:sz w:val="20"/>
          <w:szCs w:val="20"/>
        </w:rPr>
        <w:t xml:space="preserve"> occur</w:t>
      </w:r>
      <w:r w:rsidRPr="00B42A28">
        <w:rPr>
          <w:rFonts w:ascii="Times New Roman" w:hAnsi="Times New Roman"/>
          <w:sz w:val="20"/>
          <w:szCs w:val="20"/>
        </w:rPr>
        <w:t>s</w:t>
      </w:r>
      <w:r w:rsidR="00854CB0" w:rsidRPr="00B42A28">
        <w:rPr>
          <w:rFonts w:ascii="Times New Roman" w:hAnsi="Times New Roman"/>
          <w:sz w:val="20"/>
          <w:szCs w:val="20"/>
        </w:rPr>
        <w:t xml:space="preserve"> to the flexor aspect of a joint or </w:t>
      </w:r>
      <w:r w:rsidR="00445FEE" w:rsidRPr="00B42A28">
        <w:rPr>
          <w:rFonts w:ascii="Times New Roman" w:hAnsi="Times New Roman"/>
          <w:sz w:val="20"/>
          <w:szCs w:val="20"/>
        </w:rPr>
        <w:t>limb,</w:t>
      </w:r>
      <w:r w:rsidR="00854CB0" w:rsidRPr="00B42A28">
        <w:rPr>
          <w:rFonts w:ascii="Times New Roman" w:hAnsi="Times New Roman"/>
          <w:sz w:val="20"/>
          <w:szCs w:val="20"/>
        </w:rPr>
        <w:t xml:space="preserve"> the risk of contracture i</w:t>
      </w:r>
      <w:r w:rsidR="00445FEE" w:rsidRPr="00B42A28">
        <w:rPr>
          <w:rFonts w:ascii="Times New Roman" w:hAnsi="Times New Roman"/>
          <w:sz w:val="20"/>
          <w:szCs w:val="20"/>
        </w:rPr>
        <w:t xml:space="preserve">s greater, that is because the </w:t>
      </w:r>
      <w:r w:rsidR="00854CB0" w:rsidRPr="00B42A28">
        <w:rPr>
          <w:rFonts w:ascii="Times New Roman" w:hAnsi="Times New Roman"/>
          <w:sz w:val="20"/>
          <w:szCs w:val="20"/>
        </w:rPr>
        <w:t>flexor muscles are genera</w:t>
      </w:r>
      <w:r w:rsidR="00FE5C14" w:rsidRPr="00B42A28">
        <w:rPr>
          <w:rFonts w:ascii="Times New Roman" w:hAnsi="Times New Roman"/>
          <w:sz w:val="20"/>
          <w:szCs w:val="20"/>
        </w:rPr>
        <w:t xml:space="preserve">lly stronger than the extensors. </w:t>
      </w:r>
      <w:r w:rsidR="00854CB0" w:rsidRPr="00B42A28">
        <w:rPr>
          <w:rFonts w:ascii="Times New Roman" w:hAnsi="Times New Roman"/>
          <w:sz w:val="20"/>
          <w:szCs w:val="20"/>
        </w:rPr>
        <w:t xml:space="preserve">The flexed position </w:t>
      </w:r>
      <w:r w:rsidR="00E70658" w:rsidRPr="00B42A28">
        <w:rPr>
          <w:rFonts w:ascii="Times New Roman" w:hAnsi="Times New Roman"/>
          <w:sz w:val="20"/>
          <w:szCs w:val="20"/>
        </w:rPr>
        <w:t>means</w:t>
      </w:r>
      <w:r w:rsidR="00854CB0" w:rsidRPr="00B42A28">
        <w:rPr>
          <w:rFonts w:ascii="Times New Roman" w:hAnsi="Times New Roman"/>
          <w:sz w:val="20"/>
          <w:szCs w:val="20"/>
        </w:rPr>
        <w:t xml:space="preserve"> the position of function</w:t>
      </w:r>
      <w:r w:rsidR="00E70658" w:rsidRPr="00B42A28">
        <w:rPr>
          <w:rFonts w:ascii="Times New Roman" w:hAnsi="Times New Roman"/>
          <w:sz w:val="20"/>
          <w:szCs w:val="20"/>
        </w:rPr>
        <w:t>;</w:t>
      </w:r>
      <w:r w:rsidR="00854CB0" w:rsidRPr="00B42A28">
        <w:rPr>
          <w:rFonts w:ascii="Times New Roman" w:hAnsi="Times New Roman"/>
          <w:sz w:val="20"/>
          <w:szCs w:val="20"/>
        </w:rPr>
        <w:t xml:space="preserve"> for example clasping the </w:t>
      </w:r>
      <w:r w:rsidR="00BE0CAB" w:rsidRPr="00B42A28">
        <w:rPr>
          <w:rFonts w:ascii="Times New Roman" w:hAnsi="Times New Roman"/>
          <w:sz w:val="20"/>
          <w:szCs w:val="20"/>
        </w:rPr>
        <w:t>hand</w:t>
      </w:r>
      <w:r w:rsidR="00854CB0" w:rsidRPr="00B42A28">
        <w:rPr>
          <w:rFonts w:ascii="Times New Roman" w:hAnsi="Times New Roman"/>
          <w:sz w:val="20"/>
          <w:szCs w:val="20"/>
        </w:rPr>
        <w:t xml:space="preserve">, </w:t>
      </w:r>
      <w:r w:rsidR="001F753C" w:rsidRPr="00B42A28">
        <w:rPr>
          <w:rFonts w:ascii="Times New Roman" w:hAnsi="Times New Roman"/>
          <w:sz w:val="20"/>
          <w:szCs w:val="20"/>
        </w:rPr>
        <w:t xml:space="preserve">flexing the metacarpo-phalygeal (MCP), </w:t>
      </w:r>
      <w:r w:rsidR="00E70658" w:rsidRPr="00B42A28">
        <w:rPr>
          <w:rFonts w:ascii="Times New Roman" w:hAnsi="Times New Roman"/>
          <w:sz w:val="20"/>
          <w:szCs w:val="20"/>
        </w:rPr>
        <w:t xml:space="preserve">bending the elbow, </w:t>
      </w:r>
      <w:r w:rsidR="00854CB0" w:rsidRPr="00B42A28">
        <w:rPr>
          <w:rFonts w:ascii="Times New Roman" w:hAnsi="Times New Roman"/>
          <w:sz w:val="20"/>
          <w:szCs w:val="20"/>
        </w:rPr>
        <w:t>for</w:t>
      </w:r>
      <w:r w:rsidR="001F753C" w:rsidRPr="00B42A28">
        <w:rPr>
          <w:rFonts w:ascii="Times New Roman" w:hAnsi="Times New Roman"/>
          <w:sz w:val="20"/>
          <w:szCs w:val="20"/>
        </w:rPr>
        <w:t>ward and flexion of the shoulder</w:t>
      </w:r>
      <w:r w:rsidR="00872F65" w:rsidRPr="00B42A28">
        <w:rPr>
          <w:rFonts w:ascii="Times New Roman" w:hAnsi="Times New Roman"/>
          <w:sz w:val="20"/>
          <w:szCs w:val="20"/>
        </w:rPr>
        <w:t>. Therefore,</w:t>
      </w:r>
      <w:r w:rsidR="009633D0" w:rsidRPr="00B42A28">
        <w:rPr>
          <w:rFonts w:ascii="Times New Roman" w:hAnsi="Times New Roman"/>
          <w:sz w:val="20"/>
          <w:szCs w:val="20"/>
        </w:rPr>
        <w:t xml:space="preserve"> </w:t>
      </w:r>
      <w:r w:rsidR="00854CB0" w:rsidRPr="00B42A28">
        <w:rPr>
          <w:rFonts w:ascii="Times New Roman" w:hAnsi="Times New Roman"/>
          <w:sz w:val="20"/>
          <w:szCs w:val="20"/>
        </w:rPr>
        <w:t>aims of anti-contracture purposive exercises are to counteract this natural tendency towards flexion (Procter, 2010).</w:t>
      </w:r>
      <w:r w:rsidR="00E3440E" w:rsidRPr="00B42A28">
        <w:rPr>
          <w:rFonts w:ascii="Times New Roman" w:hAnsi="Times New Roman"/>
          <w:sz w:val="20"/>
          <w:szCs w:val="20"/>
        </w:rPr>
        <w:t xml:space="preserve"> For this reason, </w:t>
      </w:r>
      <w:r w:rsidR="00C02B8A" w:rsidRPr="00B42A28">
        <w:rPr>
          <w:rFonts w:ascii="Times New Roman" w:hAnsi="Times New Roman"/>
          <w:sz w:val="20"/>
          <w:szCs w:val="20"/>
        </w:rPr>
        <w:t xml:space="preserve">nurses should </w:t>
      </w:r>
      <w:r w:rsidR="00E70658" w:rsidRPr="00B42A28">
        <w:rPr>
          <w:rFonts w:ascii="Times New Roman" w:hAnsi="Times New Roman"/>
          <w:sz w:val="20"/>
          <w:szCs w:val="20"/>
        </w:rPr>
        <w:t>demonstrate</w:t>
      </w:r>
      <w:r w:rsidR="00C02B8A" w:rsidRPr="00B42A28">
        <w:rPr>
          <w:rFonts w:ascii="Times New Roman" w:hAnsi="Times New Roman"/>
          <w:sz w:val="20"/>
          <w:szCs w:val="20"/>
        </w:rPr>
        <w:t xml:space="preserve"> t</w:t>
      </w:r>
      <w:r w:rsidR="00E3440E" w:rsidRPr="00B42A28">
        <w:rPr>
          <w:rFonts w:ascii="Times New Roman" w:hAnsi="Times New Roman"/>
          <w:sz w:val="20"/>
          <w:szCs w:val="20"/>
        </w:rPr>
        <w:t xml:space="preserve">he </w:t>
      </w:r>
      <w:r w:rsidR="00C02B8A" w:rsidRPr="00B42A28">
        <w:rPr>
          <w:rFonts w:ascii="Times New Roman" w:hAnsi="Times New Roman"/>
          <w:sz w:val="20"/>
          <w:szCs w:val="20"/>
        </w:rPr>
        <w:t>child</w:t>
      </w:r>
      <w:r w:rsidR="00E3440E" w:rsidRPr="00B42A28">
        <w:rPr>
          <w:rFonts w:ascii="Times New Roman" w:hAnsi="Times New Roman"/>
          <w:sz w:val="20"/>
          <w:szCs w:val="20"/>
        </w:rPr>
        <w:t xml:space="preserve"> and </w:t>
      </w:r>
      <w:r w:rsidR="00C02B8A" w:rsidRPr="00B42A28">
        <w:rPr>
          <w:rFonts w:ascii="Times New Roman" w:hAnsi="Times New Roman"/>
          <w:sz w:val="20"/>
          <w:szCs w:val="20"/>
        </w:rPr>
        <w:t>family</w:t>
      </w:r>
      <w:r w:rsidR="00E3440E" w:rsidRPr="00B42A28">
        <w:rPr>
          <w:rFonts w:ascii="Times New Roman" w:hAnsi="Times New Roman"/>
          <w:sz w:val="20"/>
          <w:szCs w:val="20"/>
        </w:rPr>
        <w:t xml:space="preserve"> </w:t>
      </w:r>
      <w:r w:rsidR="00C02B8A" w:rsidRPr="00B42A28">
        <w:rPr>
          <w:rFonts w:ascii="Times New Roman" w:hAnsi="Times New Roman"/>
          <w:sz w:val="20"/>
          <w:szCs w:val="20"/>
        </w:rPr>
        <w:t>to</w:t>
      </w:r>
      <w:r w:rsidR="00D23FC9" w:rsidRPr="00B42A28">
        <w:rPr>
          <w:rFonts w:ascii="Times New Roman" w:hAnsi="Times New Roman"/>
          <w:sz w:val="20"/>
          <w:szCs w:val="20"/>
        </w:rPr>
        <w:t xml:space="preserve"> </w:t>
      </w:r>
      <w:r w:rsidR="00C02B8A" w:rsidRPr="00B42A28">
        <w:rPr>
          <w:rFonts w:ascii="Times New Roman" w:hAnsi="Times New Roman"/>
          <w:sz w:val="20"/>
          <w:szCs w:val="20"/>
        </w:rPr>
        <w:t xml:space="preserve">apply </w:t>
      </w:r>
      <w:r w:rsidR="00551617" w:rsidRPr="00B42A28">
        <w:rPr>
          <w:rFonts w:ascii="Times New Roman" w:hAnsi="Times New Roman"/>
          <w:sz w:val="20"/>
          <w:szCs w:val="20"/>
        </w:rPr>
        <w:t xml:space="preserve">the </w:t>
      </w:r>
      <w:r w:rsidR="00C02B8A" w:rsidRPr="00B42A28">
        <w:rPr>
          <w:rFonts w:ascii="Times New Roman" w:hAnsi="Times New Roman"/>
          <w:sz w:val="20"/>
          <w:szCs w:val="20"/>
        </w:rPr>
        <w:t xml:space="preserve">purposive </w:t>
      </w:r>
      <w:r w:rsidR="003A7FDE" w:rsidRPr="00B42A28">
        <w:rPr>
          <w:rFonts w:ascii="Times New Roman" w:hAnsi="Times New Roman"/>
          <w:sz w:val="20"/>
          <w:szCs w:val="20"/>
        </w:rPr>
        <w:t>mobilization</w:t>
      </w:r>
      <w:r w:rsidR="00E3440E" w:rsidRPr="00B42A28">
        <w:rPr>
          <w:rFonts w:ascii="Times New Roman" w:hAnsi="Times New Roman"/>
          <w:sz w:val="20"/>
          <w:szCs w:val="20"/>
        </w:rPr>
        <w:t xml:space="preserve"> exercises</w:t>
      </w:r>
      <w:r w:rsidR="00C02B8A" w:rsidRPr="00B42A28">
        <w:rPr>
          <w:rFonts w:ascii="Times New Roman" w:hAnsi="Times New Roman"/>
          <w:sz w:val="20"/>
          <w:szCs w:val="20"/>
        </w:rPr>
        <w:t xml:space="preserve"> </w:t>
      </w:r>
      <w:r w:rsidR="00E3440E" w:rsidRPr="00B42A28">
        <w:rPr>
          <w:rFonts w:ascii="Times New Roman" w:hAnsi="Times New Roman"/>
          <w:sz w:val="20"/>
          <w:szCs w:val="20"/>
        </w:rPr>
        <w:t>and</w:t>
      </w:r>
      <w:r w:rsidR="00C02B8A" w:rsidRPr="00B42A28">
        <w:rPr>
          <w:rFonts w:ascii="Times New Roman" w:hAnsi="Times New Roman"/>
          <w:sz w:val="20"/>
          <w:szCs w:val="20"/>
        </w:rPr>
        <w:t xml:space="preserve"> provide them</w:t>
      </w:r>
      <w:r w:rsidR="00E3440E" w:rsidRPr="00B42A28">
        <w:rPr>
          <w:rFonts w:ascii="Times New Roman" w:hAnsi="Times New Roman"/>
          <w:sz w:val="20"/>
          <w:szCs w:val="20"/>
        </w:rPr>
        <w:t xml:space="preserve"> wit</w:t>
      </w:r>
      <w:r w:rsidR="00C02B8A" w:rsidRPr="00B42A28">
        <w:rPr>
          <w:rFonts w:ascii="Times New Roman" w:hAnsi="Times New Roman"/>
          <w:sz w:val="20"/>
          <w:szCs w:val="20"/>
        </w:rPr>
        <w:t>h oral and written instructions</w:t>
      </w:r>
      <w:r w:rsidR="00E3440E" w:rsidRPr="00B42A28">
        <w:rPr>
          <w:rFonts w:ascii="Times New Roman" w:hAnsi="Times New Roman"/>
          <w:sz w:val="20"/>
          <w:szCs w:val="20"/>
        </w:rPr>
        <w:t xml:space="preserve">, and </w:t>
      </w:r>
      <w:r w:rsidR="00C02B8A" w:rsidRPr="00B42A28">
        <w:rPr>
          <w:rFonts w:ascii="Times New Roman" w:hAnsi="Times New Roman"/>
          <w:sz w:val="20"/>
          <w:szCs w:val="20"/>
        </w:rPr>
        <w:t xml:space="preserve">discuss about the </w:t>
      </w:r>
      <w:r w:rsidR="00E3440E" w:rsidRPr="00B42A28">
        <w:rPr>
          <w:rFonts w:ascii="Times New Roman" w:hAnsi="Times New Roman"/>
          <w:sz w:val="20"/>
          <w:szCs w:val="20"/>
        </w:rPr>
        <w:t>expected outcomes (Moss, 2010).</w:t>
      </w:r>
    </w:p>
    <w:p w:rsidR="00F7188B" w:rsidRPr="00B42A28" w:rsidRDefault="00692901"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C</w:t>
      </w:r>
      <w:r w:rsidR="009816E5" w:rsidRPr="00B42A28">
        <w:rPr>
          <w:rFonts w:ascii="Times New Roman" w:hAnsi="Times New Roman"/>
          <w:sz w:val="20"/>
          <w:szCs w:val="20"/>
        </w:rPr>
        <w:t xml:space="preserve">hildren can be supported and encouraged </w:t>
      </w:r>
      <w:r w:rsidR="00E22452" w:rsidRPr="00B42A28">
        <w:rPr>
          <w:rFonts w:ascii="Times New Roman" w:hAnsi="Times New Roman"/>
          <w:sz w:val="20"/>
          <w:szCs w:val="20"/>
        </w:rPr>
        <w:t xml:space="preserve">to </w:t>
      </w:r>
      <w:r w:rsidR="009816E5" w:rsidRPr="00B42A28">
        <w:rPr>
          <w:rFonts w:ascii="Times New Roman" w:hAnsi="Times New Roman"/>
          <w:sz w:val="20"/>
          <w:szCs w:val="20"/>
        </w:rPr>
        <w:t>participat</w:t>
      </w:r>
      <w:r w:rsidR="00E22452" w:rsidRPr="00B42A28">
        <w:rPr>
          <w:rFonts w:ascii="Times New Roman" w:hAnsi="Times New Roman"/>
          <w:sz w:val="20"/>
          <w:szCs w:val="20"/>
        </w:rPr>
        <w:t>e</w:t>
      </w:r>
      <w:r w:rsidR="009816E5" w:rsidRPr="00B42A28">
        <w:rPr>
          <w:rFonts w:ascii="Times New Roman" w:hAnsi="Times New Roman"/>
          <w:sz w:val="20"/>
          <w:szCs w:val="20"/>
        </w:rPr>
        <w:t xml:space="preserve"> in active range of motion</w:t>
      </w:r>
      <w:r w:rsidR="00F8022E">
        <w:rPr>
          <w:rFonts w:ascii="Times New Roman" w:hAnsi="Times New Roman"/>
          <w:sz w:val="20"/>
          <w:szCs w:val="20"/>
        </w:rPr>
        <w:t xml:space="preserve"> </w:t>
      </w:r>
      <w:r w:rsidR="008F7053" w:rsidRPr="00B42A28">
        <w:rPr>
          <w:rFonts w:ascii="Times New Roman" w:hAnsi="Times New Roman"/>
          <w:sz w:val="20"/>
          <w:szCs w:val="20"/>
        </w:rPr>
        <w:t>exercises</w:t>
      </w:r>
      <w:r w:rsidR="00E22452" w:rsidRPr="00B42A28">
        <w:rPr>
          <w:rFonts w:ascii="Times New Roman" w:hAnsi="Times New Roman"/>
          <w:sz w:val="20"/>
          <w:szCs w:val="20"/>
        </w:rPr>
        <w:t>,</w:t>
      </w:r>
      <w:r w:rsidR="008F7053" w:rsidRPr="00B42A28">
        <w:rPr>
          <w:rFonts w:ascii="Times New Roman" w:hAnsi="Times New Roman"/>
          <w:sz w:val="20"/>
          <w:szCs w:val="20"/>
        </w:rPr>
        <w:t xml:space="preserve"> which performed by the patient under the supervision of the nurse</w:t>
      </w:r>
      <w:r w:rsidR="009816E5" w:rsidRPr="00B42A28">
        <w:rPr>
          <w:rFonts w:ascii="Times New Roman" w:hAnsi="Times New Roman"/>
          <w:sz w:val="20"/>
          <w:szCs w:val="20"/>
        </w:rPr>
        <w:t xml:space="preserve">; </w:t>
      </w:r>
      <w:r w:rsidR="003A3F38" w:rsidRPr="00B42A28">
        <w:rPr>
          <w:rFonts w:ascii="Times New Roman" w:hAnsi="Times New Roman"/>
          <w:sz w:val="20"/>
          <w:szCs w:val="20"/>
        </w:rPr>
        <w:t>otherwise,</w:t>
      </w:r>
      <w:r w:rsidR="008E129D" w:rsidRPr="00B42A28">
        <w:rPr>
          <w:rFonts w:ascii="Times New Roman" w:hAnsi="Times New Roman"/>
          <w:sz w:val="20"/>
          <w:szCs w:val="20"/>
        </w:rPr>
        <w:t xml:space="preserve"> those children would </w:t>
      </w:r>
      <w:r w:rsidR="009816E5" w:rsidRPr="00B42A28">
        <w:rPr>
          <w:rFonts w:ascii="Times New Roman" w:hAnsi="Times New Roman"/>
          <w:sz w:val="20"/>
          <w:szCs w:val="20"/>
        </w:rPr>
        <w:t>require passive</w:t>
      </w:r>
      <w:r w:rsidR="008E129D" w:rsidRPr="00B42A28">
        <w:rPr>
          <w:rFonts w:ascii="Times New Roman" w:hAnsi="Times New Roman"/>
          <w:sz w:val="20"/>
          <w:szCs w:val="20"/>
        </w:rPr>
        <w:t xml:space="preserve"> exercises</w:t>
      </w:r>
      <w:r w:rsidR="00E22452" w:rsidRPr="00B42A28">
        <w:rPr>
          <w:rFonts w:ascii="Times New Roman" w:hAnsi="Times New Roman"/>
          <w:sz w:val="20"/>
          <w:szCs w:val="20"/>
        </w:rPr>
        <w:t xml:space="preserve"> which performed by the nurse, or with the nurse helping if the patient cannot do those exercises independently</w:t>
      </w:r>
      <w:r w:rsidR="008E129D" w:rsidRPr="00B42A28">
        <w:rPr>
          <w:rFonts w:ascii="Times New Roman" w:hAnsi="Times New Roman"/>
          <w:sz w:val="20"/>
          <w:szCs w:val="20"/>
        </w:rPr>
        <w:t xml:space="preserve"> </w:t>
      </w:r>
      <w:r w:rsidR="009816E5" w:rsidRPr="00B42A28">
        <w:rPr>
          <w:rFonts w:ascii="Times New Roman" w:hAnsi="Times New Roman"/>
          <w:sz w:val="20"/>
          <w:szCs w:val="20"/>
        </w:rPr>
        <w:t>(</w:t>
      </w:r>
      <w:r w:rsidR="00E22452" w:rsidRPr="00B42A28">
        <w:rPr>
          <w:rFonts w:ascii="Times New Roman" w:hAnsi="Times New Roman"/>
          <w:sz w:val="20"/>
          <w:szCs w:val="20"/>
        </w:rPr>
        <w:t xml:space="preserve">Smeltzer </w:t>
      </w:r>
      <w:r w:rsidR="00184D4F" w:rsidRPr="00B42A28">
        <w:rPr>
          <w:rFonts w:ascii="Times New Roman" w:hAnsi="Times New Roman"/>
          <w:i/>
          <w:iCs/>
          <w:sz w:val="20"/>
          <w:szCs w:val="20"/>
        </w:rPr>
        <w:t>et al.,</w:t>
      </w:r>
      <w:r w:rsidR="00184D4F" w:rsidRPr="00B42A28">
        <w:rPr>
          <w:rFonts w:ascii="Times New Roman" w:hAnsi="Times New Roman"/>
          <w:sz w:val="20"/>
          <w:szCs w:val="20"/>
        </w:rPr>
        <w:t xml:space="preserve"> </w:t>
      </w:r>
      <w:r w:rsidR="00E22452" w:rsidRPr="00B42A28">
        <w:rPr>
          <w:rFonts w:ascii="Times New Roman" w:hAnsi="Times New Roman"/>
          <w:sz w:val="20"/>
          <w:szCs w:val="20"/>
        </w:rPr>
        <w:t xml:space="preserve">2010; </w:t>
      </w:r>
      <w:r w:rsidR="009816E5" w:rsidRPr="00B42A28">
        <w:rPr>
          <w:rFonts w:ascii="Times New Roman" w:hAnsi="Times New Roman"/>
          <w:sz w:val="20"/>
          <w:szCs w:val="20"/>
        </w:rPr>
        <w:t>Potts &amp; Mandleco, 2011).</w:t>
      </w:r>
      <w:r w:rsidR="00D143D2" w:rsidRPr="00B42A28">
        <w:rPr>
          <w:rFonts w:ascii="Times New Roman" w:hAnsi="Times New Roman"/>
          <w:sz w:val="20"/>
          <w:szCs w:val="20"/>
        </w:rPr>
        <w:t xml:space="preserve"> Therefore, m</w:t>
      </w:r>
      <w:r w:rsidR="00971ED0" w:rsidRPr="00B42A28">
        <w:rPr>
          <w:rFonts w:ascii="Times New Roman" w:hAnsi="Times New Roman"/>
          <w:sz w:val="20"/>
          <w:szCs w:val="20"/>
        </w:rPr>
        <w:t>edical and nursing p</w:t>
      </w:r>
      <w:r w:rsidR="00141A04" w:rsidRPr="00B42A28">
        <w:rPr>
          <w:rFonts w:ascii="Times New Roman" w:hAnsi="Times New Roman"/>
          <w:sz w:val="20"/>
          <w:szCs w:val="20"/>
        </w:rPr>
        <w:t xml:space="preserve">rofessionals </w:t>
      </w:r>
      <w:r w:rsidR="00445FEE" w:rsidRPr="00B42A28">
        <w:rPr>
          <w:rFonts w:ascii="Times New Roman" w:hAnsi="Times New Roman"/>
          <w:sz w:val="20"/>
          <w:szCs w:val="20"/>
        </w:rPr>
        <w:t xml:space="preserve">are </w:t>
      </w:r>
      <w:r w:rsidR="00141A04" w:rsidRPr="00B42A28">
        <w:rPr>
          <w:rFonts w:ascii="Times New Roman" w:hAnsi="Times New Roman"/>
          <w:sz w:val="20"/>
          <w:szCs w:val="20"/>
        </w:rPr>
        <w:t>working together</w:t>
      </w:r>
      <w:r w:rsidR="00971ED0" w:rsidRPr="00B42A28">
        <w:rPr>
          <w:rFonts w:ascii="Times New Roman" w:hAnsi="Times New Roman"/>
          <w:sz w:val="20"/>
          <w:szCs w:val="20"/>
        </w:rPr>
        <w:t xml:space="preserve"> </w:t>
      </w:r>
      <w:r w:rsidR="00E3440E" w:rsidRPr="00B42A28">
        <w:rPr>
          <w:rFonts w:ascii="Times New Roman" w:hAnsi="Times New Roman"/>
          <w:sz w:val="20"/>
          <w:szCs w:val="20"/>
        </w:rPr>
        <w:t xml:space="preserve">to avoid loss of ROM </w:t>
      </w:r>
      <w:r w:rsidR="00BE3EDE" w:rsidRPr="00B42A28">
        <w:rPr>
          <w:rFonts w:ascii="Times New Roman" w:hAnsi="Times New Roman"/>
          <w:sz w:val="20"/>
          <w:szCs w:val="20"/>
        </w:rPr>
        <w:t xml:space="preserve">of the burnt shoulder </w:t>
      </w:r>
      <w:r w:rsidR="00E3440E" w:rsidRPr="00B42A28">
        <w:rPr>
          <w:rFonts w:ascii="Times New Roman" w:hAnsi="Times New Roman"/>
          <w:sz w:val="20"/>
          <w:szCs w:val="20"/>
        </w:rPr>
        <w:t>and to prevent contracture developing</w:t>
      </w:r>
      <w:r w:rsidRPr="00B42A28">
        <w:rPr>
          <w:rFonts w:ascii="Times New Roman" w:hAnsi="Times New Roman"/>
          <w:sz w:val="20"/>
          <w:szCs w:val="20"/>
        </w:rPr>
        <w:t>,</w:t>
      </w:r>
      <w:r w:rsidR="00E3440E" w:rsidRPr="00B42A28">
        <w:rPr>
          <w:rFonts w:ascii="Times New Roman" w:hAnsi="Times New Roman"/>
          <w:sz w:val="20"/>
          <w:szCs w:val="20"/>
        </w:rPr>
        <w:t xml:space="preserve"> especially in the early stages of post-burn healing scars</w:t>
      </w:r>
      <w:r w:rsidR="00885B9D" w:rsidRPr="00B42A28">
        <w:rPr>
          <w:rFonts w:ascii="Times New Roman" w:hAnsi="Times New Roman"/>
          <w:sz w:val="20"/>
          <w:szCs w:val="20"/>
        </w:rPr>
        <w:t xml:space="preserve"> and if the burn is close to or over a joint; </w:t>
      </w:r>
      <w:r w:rsidR="00E13CCC" w:rsidRPr="00B42A28">
        <w:rPr>
          <w:rFonts w:ascii="Times New Roman" w:hAnsi="Times New Roman"/>
          <w:sz w:val="20"/>
          <w:szCs w:val="20"/>
        </w:rPr>
        <w:t>which is</w:t>
      </w:r>
      <w:r w:rsidR="00E3440E" w:rsidRPr="00B42A28">
        <w:rPr>
          <w:rFonts w:ascii="Times New Roman" w:hAnsi="Times New Roman"/>
          <w:sz w:val="20"/>
          <w:szCs w:val="20"/>
        </w:rPr>
        <w:t xml:space="preserve"> extremely active and the contractile force is at its highest (Procter, 2010).</w:t>
      </w:r>
    </w:p>
    <w:p w:rsidR="00E22452" w:rsidRPr="00B42A28" w:rsidRDefault="00551617" w:rsidP="00B42A28">
      <w:pPr>
        <w:snapToGrid w:val="0"/>
        <w:spacing w:after="0" w:line="240" w:lineRule="auto"/>
        <w:ind w:firstLine="425"/>
        <w:jc w:val="both"/>
        <w:rPr>
          <w:rFonts w:ascii="Times New Roman" w:eastAsia="Times New Roman" w:hAnsi="Times New Roman"/>
          <w:sz w:val="20"/>
          <w:szCs w:val="20"/>
        </w:rPr>
      </w:pPr>
      <w:r w:rsidRPr="00B42A28">
        <w:rPr>
          <w:rFonts w:ascii="Times New Roman" w:eastAsia="Times New Roman" w:hAnsi="Times New Roman"/>
          <w:sz w:val="20"/>
          <w:szCs w:val="20"/>
        </w:rPr>
        <w:t>In this study</w:t>
      </w:r>
      <w:r w:rsidR="00F7188B" w:rsidRPr="00B42A28">
        <w:rPr>
          <w:rFonts w:ascii="Times New Roman" w:eastAsia="Times New Roman" w:hAnsi="Times New Roman"/>
          <w:sz w:val="20"/>
          <w:szCs w:val="20"/>
        </w:rPr>
        <w:t xml:space="preserve">, an effort is being made to </w:t>
      </w:r>
      <w:r w:rsidR="003D7B8A" w:rsidRPr="00B42A28">
        <w:rPr>
          <w:rFonts w:ascii="Times New Roman" w:eastAsia="Times New Roman" w:hAnsi="Times New Roman"/>
          <w:sz w:val="20"/>
          <w:szCs w:val="20"/>
        </w:rPr>
        <w:t xml:space="preserve">apply </w:t>
      </w:r>
      <w:r w:rsidR="00876135" w:rsidRPr="00B42A28">
        <w:rPr>
          <w:rFonts w:ascii="Times New Roman" w:eastAsia="Times New Roman" w:hAnsi="Times New Roman"/>
          <w:sz w:val="20"/>
          <w:szCs w:val="20"/>
        </w:rPr>
        <w:t>active</w:t>
      </w:r>
      <w:r w:rsidR="003A7FDE" w:rsidRPr="00B42A28">
        <w:rPr>
          <w:rFonts w:ascii="Times New Roman" w:eastAsia="Times New Roman" w:hAnsi="Times New Roman"/>
          <w:sz w:val="20"/>
          <w:szCs w:val="20"/>
        </w:rPr>
        <w:t xml:space="preserve"> </w:t>
      </w:r>
      <w:r w:rsidRPr="00B42A28">
        <w:rPr>
          <w:rFonts w:ascii="Times New Roman" w:eastAsia="Times New Roman" w:hAnsi="Times New Roman"/>
          <w:sz w:val="20"/>
          <w:szCs w:val="20"/>
        </w:rPr>
        <w:t xml:space="preserve">and passive </w:t>
      </w:r>
      <w:r w:rsidR="003A7FDE" w:rsidRPr="00B42A28">
        <w:rPr>
          <w:rFonts w:ascii="Times New Roman" w:eastAsia="Times New Roman" w:hAnsi="Times New Roman"/>
          <w:sz w:val="20"/>
          <w:szCs w:val="20"/>
        </w:rPr>
        <w:t>mobilization</w:t>
      </w:r>
      <w:r w:rsidR="00876135" w:rsidRPr="00B42A28">
        <w:rPr>
          <w:rFonts w:ascii="Times New Roman" w:eastAsia="Times New Roman" w:hAnsi="Times New Roman"/>
          <w:sz w:val="20"/>
          <w:szCs w:val="20"/>
        </w:rPr>
        <w:t xml:space="preserve"> </w:t>
      </w:r>
      <w:r w:rsidR="003D7B8A" w:rsidRPr="00B42A28">
        <w:rPr>
          <w:rFonts w:ascii="Times New Roman" w:eastAsia="Times New Roman" w:hAnsi="Times New Roman"/>
          <w:sz w:val="20"/>
          <w:szCs w:val="20"/>
        </w:rPr>
        <w:t xml:space="preserve">techniques </w:t>
      </w:r>
      <w:r w:rsidR="00876135" w:rsidRPr="00B42A28">
        <w:rPr>
          <w:rFonts w:ascii="Times New Roman" w:eastAsia="Times New Roman" w:hAnsi="Times New Roman"/>
          <w:sz w:val="20"/>
          <w:szCs w:val="20"/>
        </w:rPr>
        <w:t xml:space="preserve">as </w:t>
      </w:r>
      <w:r w:rsidR="00E22452" w:rsidRPr="00B42A28">
        <w:rPr>
          <w:rFonts w:ascii="Times New Roman" w:eastAsia="Times New Roman" w:hAnsi="Times New Roman"/>
          <w:sz w:val="20"/>
          <w:szCs w:val="20"/>
        </w:rPr>
        <w:t>essential intervention</w:t>
      </w:r>
      <w:r w:rsidRPr="00B42A28">
        <w:rPr>
          <w:rFonts w:ascii="Times New Roman" w:eastAsia="Times New Roman" w:hAnsi="Times New Roman"/>
          <w:sz w:val="20"/>
          <w:szCs w:val="20"/>
        </w:rPr>
        <w:t>s</w:t>
      </w:r>
      <w:r w:rsidR="00F7188B" w:rsidRPr="00B42A28">
        <w:rPr>
          <w:rFonts w:ascii="Times New Roman" w:eastAsia="Times New Roman" w:hAnsi="Times New Roman"/>
          <w:sz w:val="20"/>
          <w:szCs w:val="20"/>
        </w:rPr>
        <w:t xml:space="preserve"> to</w:t>
      </w:r>
      <w:r w:rsidR="003103EA" w:rsidRPr="00B42A28">
        <w:rPr>
          <w:rFonts w:ascii="Times New Roman" w:eastAsia="Times New Roman" w:hAnsi="Times New Roman"/>
          <w:sz w:val="20"/>
          <w:szCs w:val="20"/>
        </w:rPr>
        <w:t xml:space="preserve"> reach</w:t>
      </w:r>
      <w:r w:rsidR="00F7188B" w:rsidRPr="00B42A28">
        <w:rPr>
          <w:rFonts w:ascii="Times New Roman" w:eastAsia="Times New Roman" w:hAnsi="Times New Roman"/>
          <w:sz w:val="20"/>
          <w:szCs w:val="20"/>
        </w:rPr>
        <w:t xml:space="preserve"> </w:t>
      </w:r>
      <w:r w:rsidR="00540C31" w:rsidRPr="00B42A28">
        <w:rPr>
          <w:rFonts w:ascii="Times New Roman" w:eastAsia="Times New Roman" w:hAnsi="Times New Roman"/>
          <w:sz w:val="20"/>
          <w:szCs w:val="20"/>
        </w:rPr>
        <w:t xml:space="preserve">best help </w:t>
      </w:r>
      <w:r w:rsidR="00876135" w:rsidRPr="00B42A28">
        <w:rPr>
          <w:rFonts w:ascii="Times New Roman" w:eastAsia="Times New Roman" w:hAnsi="Times New Roman"/>
          <w:sz w:val="20"/>
          <w:szCs w:val="20"/>
        </w:rPr>
        <w:t xml:space="preserve">for </w:t>
      </w:r>
      <w:r w:rsidR="00540C31" w:rsidRPr="00B42A28">
        <w:rPr>
          <w:rFonts w:ascii="Times New Roman" w:eastAsia="Times New Roman" w:hAnsi="Times New Roman"/>
          <w:sz w:val="20"/>
          <w:szCs w:val="20"/>
        </w:rPr>
        <w:t>burnt children</w:t>
      </w:r>
      <w:r w:rsidR="00E22452" w:rsidRPr="00B42A28">
        <w:rPr>
          <w:rFonts w:ascii="Times New Roman" w:eastAsia="Times New Roman" w:hAnsi="Times New Roman"/>
          <w:sz w:val="20"/>
          <w:szCs w:val="20"/>
        </w:rPr>
        <w:t xml:space="preserve"> </w:t>
      </w:r>
      <w:r w:rsidR="00876135" w:rsidRPr="00B42A28">
        <w:rPr>
          <w:rFonts w:ascii="Times New Roman" w:eastAsia="Times New Roman" w:hAnsi="Times New Roman"/>
          <w:sz w:val="20"/>
          <w:szCs w:val="20"/>
        </w:rPr>
        <w:t>towards</w:t>
      </w:r>
      <w:r w:rsidR="00E22452" w:rsidRPr="00B42A28">
        <w:rPr>
          <w:rFonts w:ascii="Times New Roman" w:eastAsia="Times New Roman" w:hAnsi="Times New Roman"/>
          <w:sz w:val="20"/>
          <w:szCs w:val="20"/>
        </w:rPr>
        <w:t xml:space="preserve"> improving range of motion </w:t>
      </w:r>
      <w:r w:rsidR="00876135" w:rsidRPr="00B42A28">
        <w:rPr>
          <w:rFonts w:ascii="Times New Roman" w:eastAsia="Times New Roman" w:hAnsi="Times New Roman"/>
          <w:sz w:val="20"/>
          <w:szCs w:val="20"/>
        </w:rPr>
        <w:t xml:space="preserve">measurement </w:t>
      </w:r>
      <w:r w:rsidR="00E22452" w:rsidRPr="00B42A28">
        <w:rPr>
          <w:rFonts w:ascii="Times New Roman" w:eastAsia="Times New Roman" w:hAnsi="Times New Roman"/>
          <w:sz w:val="20"/>
          <w:szCs w:val="20"/>
        </w:rPr>
        <w:t>of the involved joints</w:t>
      </w:r>
      <w:r w:rsidR="0006435C" w:rsidRPr="00B42A28">
        <w:rPr>
          <w:rFonts w:ascii="Times New Roman" w:eastAsia="Times New Roman" w:hAnsi="Times New Roman"/>
          <w:sz w:val="20"/>
          <w:szCs w:val="20"/>
        </w:rPr>
        <w:t xml:space="preserve"> among children survivors with second degree of shoulder burn</w:t>
      </w:r>
      <w:r w:rsidR="00E22452" w:rsidRPr="00B42A28">
        <w:rPr>
          <w:rFonts w:ascii="Times New Roman" w:eastAsia="Times New Roman" w:hAnsi="Times New Roman"/>
          <w:sz w:val="20"/>
          <w:szCs w:val="20"/>
        </w:rPr>
        <w:t>.</w:t>
      </w:r>
    </w:p>
    <w:p w:rsidR="00F7188B" w:rsidRPr="00B42A28" w:rsidRDefault="00F7188B"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Aim</w:t>
      </w:r>
    </w:p>
    <w:p w:rsidR="00F7188B" w:rsidRPr="00B42A28" w:rsidRDefault="00F7188B"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T</w:t>
      </w:r>
      <w:r w:rsidR="00DA2ED3" w:rsidRPr="00B42A28">
        <w:rPr>
          <w:rFonts w:ascii="Times New Roman" w:hAnsi="Times New Roman"/>
          <w:sz w:val="20"/>
          <w:szCs w:val="20"/>
        </w:rPr>
        <w:t>his study aimed to assess the effectiveness of applying active and passive mobiliza</w:t>
      </w:r>
      <w:r w:rsidR="001F68BC" w:rsidRPr="00B42A28">
        <w:rPr>
          <w:rFonts w:ascii="Times New Roman" w:hAnsi="Times New Roman"/>
          <w:sz w:val="20"/>
          <w:szCs w:val="20"/>
        </w:rPr>
        <w:t xml:space="preserve">tion exercises </w:t>
      </w:r>
      <w:r w:rsidR="00DA2ED3" w:rsidRPr="00B42A28">
        <w:rPr>
          <w:rFonts w:ascii="Times New Roman" w:hAnsi="Times New Roman"/>
          <w:sz w:val="20"/>
          <w:szCs w:val="20"/>
        </w:rPr>
        <w:t>in children with second degree of burn</w:t>
      </w:r>
      <w:r w:rsidR="001F68BC" w:rsidRPr="00B42A28">
        <w:rPr>
          <w:rFonts w:ascii="Times New Roman" w:hAnsi="Times New Roman"/>
          <w:sz w:val="20"/>
          <w:szCs w:val="20"/>
        </w:rPr>
        <w:t xml:space="preserve"> shoulder on improving range of motion.</w:t>
      </w:r>
    </w:p>
    <w:p w:rsidR="00F7188B" w:rsidRPr="00B42A28" w:rsidRDefault="00F7188B"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Hypothesis</w:t>
      </w:r>
    </w:p>
    <w:p w:rsidR="00F52C88" w:rsidRPr="00B42A28" w:rsidRDefault="00F7188B"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The st</w:t>
      </w:r>
      <w:r w:rsidR="00512E70" w:rsidRPr="00B42A28">
        <w:rPr>
          <w:rFonts w:ascii="Times New Roman" w:hAnsi="Times New Roman"/>
          <w:sz w:val="20"/>
          <w:szCs w:val="20"/>
        </w:rPr>
        <w:t xml:space="preserve">udy hypothesized that providing </w:t>
      </w:r>
      <w:r w:rsidR="0005242B" w:rsidRPr="00B42A28">
        <w:rPr>
          <w:rFonts w:ascii="Times New Roman" w:hAnsi="Times New Roman"/>
          <w:sz w:val="20"/>
          <w:szCs w:val="20"/>
        </w:rPr>
        <w:t>purposeful</w:t>
      </w:r>
      <w:r w:rsidRPr="00B42A28">
        <w:rPr>
          <w:rFonts w:ascii="Times New Roman" w:hAnsi="Times New Roman"/>
          <w:sz w:val="20"/>
          <w:szCs w:val="20"/>
        </w:rPr>
        <w:t xml:space="preserve"> </w:t>
      </w:r>
      <w:r w:rsidR="003A7FDE" w:rsidRPr="00B42A28">
        <w:rPr>
          <w:rFonts w:ascii="Times New Roman" w:hAnsi="Times New Roman"/>
          <w:sz w:val="20"/>
          <w:szCs w:val="20"/>
        </w:rPr>
        <w:t>mobilization</w:t>
      </w:r>
      <w:r w:rsidRPr="00B42A28">
        <w:rPr>
          <w:rFonts w:ascii="Times New Roman" w:hAnsi="Times New Roman"/>
          <w:sz w:val="20"/>
          <w:szCs w:val="20"/>
        </w:rPr>
        <w:t xml:space="preserve"> exercises </w:t>
      </w:r>
      <w:r w:rsidR="009032EA" w:rsidRPr="00B42A28">
        <w:rPr>
          <w:rFonts w:ascii="Times New Roman" w:hAnsi="Times New Roman"/>
          <w:sz w:val="20"/>
          <w:szCs w:val="20"/>
        </w:rPr>
        <w:t xml:space="preserve">would achieve possible </w:t>
      </w:r>
      <w:r w:rsidR="00512E70" w:rsidRPr="00B42A28">
        <w:rPr>
          <w:rFonts w:ascii="Times New Roman" w:hAnsi="Times New Roman"/>
          <w:sz w:val="20"/>
          <w:szCs w:val="20"/>
        </w:rPr>
        <w:t>improvement in</w:t>
      </w:r>
      <w:r w:rsidR="003103EA" w:rsidRPr="00B42A28">
        <w:rPr>
          <w:rFonts w:ascii="Times New Roman" w:hAnsi="Times New Roman"/>
          <w:sz w:val="20"/>
          <w:szCs w:val="20"/>
        </w:rPr>
        <w:t xml:space="preserve"> </w:t>
      </w:r>
      <w:r w:rsidR="009032EA" w:rsidRPr="00B42A28">
        <w:rPr>
          <w:rFonts w:ascii="Times New Roman" w:hAnsi="Times New Roman"/>
          <w:sz w:val="20"/>
          <w:szCs w:val="20"/>
        </w:rPr>
        <w:t xml:space="preserve">range of motion of the </w:t>
      </w:r>
      <w:r w:rsidR="0051332A" w:rsidRPr="00B42A28">
        <w:rPr>
          <w:rFonts w:ascii="Times New Roman" w:hAnsi="Times New Roman"/>
          <w:sz w:val="20"/>
          <w:szCs w:val="20"/>
        </w:rPr>
        <w:t>children</w:t>
      </w:r>
      <w:r w:rsidR="009032EA" w:rsidRPr="00B42A28">
        <w:rPr>
          <w:rFonts w:ascii="Times New Roman" w:hAnsi="Times New Roman"/>
          <w:sz w:val="20"/>
          <w:szCs w:val="20"/>
        </w:rPr>
        <w:t xml:space="preserve">’s affected limb </w:t>
      </w:r>
      <w:r w:rsidR="0051332A" w:rsidRPr="00B42A28">
        <w:rPr>
          <w:rFonts w:ascii="Times New Roman" w:hAnsi="Times New Roman"/>
          <w:sz w:val="20"/>
          <w:szCs w:val="20"/>
        </w:rPr>
        <w:t>with</w:t>
      </w:r>
      <w:r w:rsidR="009032EA" w:rsidRPr="00B42A28">
        <w:rPr>
          <w:rFonts w:ascii="Times New Roman" w:hAnsi="Times New Roman"/>
          <w:sz w:val="20"/>
          <w:szCs w:val="20"/>
        </w:rPr>
        <w:t xml:space="preserve"> </w:t>
      </w:r>
      <w:r w:rsidRPr="00B42A28">
        <w:rPr>
          <w:rFonts w:ascii="Times New Roman" w:hAnsi="Times New Roman"/>
          <w:sz w:val="20"/>
          <w:szCs w:val="20"/>
        </w:rPr>
        <w:t>second degre</w:t>
      </w:r>
      <w:r w:rsidR="00512E70" w:rsidRPr="00B42A28">
        <w:rPr>
          <w:rFonts w:ascii="Times New Roman" w:hAnsi="Times New Roman"/>
          <w:sz w:val="20"/>
          <w:szCs w:val="20"/>
        </w:rPr>
        <w:t xml:space="preserve">e of </w:t>
      </w:r>
      <w:r w:rsidR="0051332A" w:rsidRPr="00B42A28">
        <w:rPr>
          <w:rFonts w:ascii="Times New Roman" w:hAnsi="Times New Roman"/>
          <w:sz w:val="20"/>
          <w:szCs w:val="20"/>
        </w:rPr>
        <w:t>shoulder burn</w:t>
      </w:r>
      <w:r w:rsidR="009032EA" w:rsidRPr="00B42A28">
        <w:rPr>
          <w:rFonts w:ascii="Times New Roman" w:hAnsi="Times New Roman"/>
          <w:sz w:val="20"/>
          <w:szCs w:val="20"/>
        </w:rPr>
        <w:t>.</w:t>
      </w:r>
    </w:p>
    <w:p w:rsidR="004B5E75" w:rsidRPr="00B42A28" w:rsidRDefault="00E13CCC"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 xml:space="preserve">Subjects and </w:t>
      </w:r>
      <w:r w:rsidR="00F7188B" w:rsidRPr="00B42A28">
        <w:rPr>
          <w:rFonts w:ascii="Times New Roman" w:hAnsi="Times New Roman"/>
          <w:b/>
          <w:bCs/>
          <w:sz w:val="20"/>
          <w:szCs w:val="20"/>
        </w:rPr>
        <w:t>Methods</w:t>
      </w:r>
    </w:p>
    <w:p w:rsidR="00F7188B" w:rsidRPr="00B42A28" w:rsidRDefault="00F7188B"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Design</w:t>
      </w:r>
    </w:p>
    <w:p w:rsidR="0051332A" w:rsidRPr="00B42A28" w:rsidRDefault="00E13CCC"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A quasi-experimental design with pre/post control group was used.</w:t>
      </w:r>
    </w:p>
    <w:p w:rsidR="00F7188B" w:rsidRPr="00B42A28" w:rsidRDefault="00F7188B"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lastRenderedPageBreak/>
        <w:t>Setting</w:t>
      </w:r>
    </w:p>
    <w:p w:rsidR="000C5F6A" w:rsidRPr="00B42A28" w:rsidRDefault="00E13CCC"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The study was conducted at</w:t>
      </w:r>
      <w:r w:rsidR="00F7188B" w:rsidRPr="00B42A28">
        <w:rPr>
          <w:rFonts w:ascii="Times New Roman" w:hAnsi="Times New Roman"/>
          <w:sz w:val="20"/>
          <w:szCs w:val="20"/>
        </w:rPr>
        <w:t xml:space="preserve"> </w:t>
      </w:r>
      <w:r w:rsidR="006942A5" w:rsidRPr="00B42A28">
        <w:rPr>
          <w:rFonts w:ascii="Times New Roman" w:hAnsi="Times New Roman"/>
          <w:sz w:val="20"/>
          <w:szCs w:val="20"/>
        </w:rPr>
        <w:t xml:space="preserve">the </w:t>
      </w:r>
      <w:r w:rsidRPr="00B42A28">
        <w:rPr>
          <w:rFonts w:ascii="Times New Roman" w:hAnsi="Times New Roman"/>
          <w:sz w:val="20"/>
          <w:szCs w:val="20"/>
        </w:rPr>
        <w:t>Burn Un</w:t>
      </w:r>
      <w:r w:rsidR="00561921" w:rsidRPr="00B42A28">
        <w:rPr>
          <w:rFonts w:ascii="Times New Roman" w:hAnsi="Times New Roman"/>
          <w:sz w:val="20"/>
          <w:szCs w:val="20"/>
        </w:rPr>
        <w:t>it</w:t>
      </w:r>
      <w:r w:rsidR="006942A5" w:rsidRPr="00B42A28">
        <w:rPr>
          <w:rFonts w:ascii="Times New Roman" w:hAnsi="Times New Roman"/>
          <w:sz w:val="20"/>
          <w:szCs w:val="20"/>
        </w:rPr>
        <w:t xml:space="preserve"> </w:t>
      </w:r>
      <w:r w:rsidR="00692901" w:rsidRPr="00B42A28">
        <w:rPr>
          <w:rFonts w:ascii="Times New Roman" w:hAnsi="Times New Roman"/>
          <w:sz w:val="20"/>
          <w:szCs w:val="20"/>
        </w:rPr>
        <w:t xml:space="preserve">and the </w:t>
      </w:r>
      <w:r w:rsidRPr="00B42A28">
        <w:rPr>
          <w:rFonts w:ascii="Times New Roman" w:hAnsi="Times New Roman"/>
          <w:sz w:val="20"/>
          <w:szCs w:val="20"/>
        </w:rPr>
        <w:t>Outpatient Burn Cli</w:t>
      </w:r>
      <w:r w:rsidR="00692901" w:rsidRPr="00B42A28">
        <w:rPr>
          <w:rFonts w:ascii="Times New Roman" w:hAnsi="Times New Roman"/>
          <w:sz w:val="20"/>
          <w:szCs w:val="20"/>
        </w:rPr>
        <w:t xml:space="preserve">nic, </w:t>
      </w:r>
      <w:r w:rsidRPr="00B42A28">
        <w:rPr>
          <w:rFonts w:ascii="Times New Roman" w:hAnsi="Times New Roman"/>
          <w:sz w:val="20"/>
          <w:szCs w:val="20"/>
        </w:rPr>
        <w:t>in</w:t>
      </w:r>
      <w:r w:rsidR="000E32A0" w:rsidRPr="00B42A28">
        <w:rPr>
          <w:rFonts w:ascii="Times New Roman" w:hAnsi="Times New Roman"/>
          <w:sz w:val="20"/>
          <w:szCs w:val="20"/>
        </w:rPr>
        <w:t xml:space="preserve"> Ain Shams Univers</w:t>
      </w:r>
      <w:r w:rsidRPr="00B42A28">
        <w:rPr>
          <w:rFonts w:ascii="Times New Roman" w:hAnsi="Times New Roman"/>
          <w:sz w:val="20"/>
          <w:szCs w:val="20"/>
        </w:rPr>
        <w:t xml:space="preserve">ity Hospital, </w:t>
      </w:r>
      <w:r w:rsidR="00692901" w:rsidRPr="00B42A28">
        <w:rPr>
          <w:rFonts w:ascii="Times New Roman" w:hAnsi="Times New Roman"/>
          <w:sz w:val="20"/>
          <w:szCs w:val="20"/>
        </w:rPr>
        <w:t xml:space="preserve">Cairo, Egypt. </w:t>
      </w:r>
      <w:r w:rsidRPr="00B42A28">
        <w:rPr>
          <w:rFonts w:ascii="Times New Roman" w:hAnsi="Times New Roman"/>
          <w:sz w:val="20"/>
          <w:szCs w:val="20"/>
        </w:rPr>
        <w:t xml:space="preserve">The </w:t>
      </w:r>
      <w:r w:rsidR="00692901" w:rsidRPr="00B42A28">
        <w:rPr>
          <w:rFonts w:ascii="Times New Roman" w:hAnsi="Times New Roman"/>
          <w:sz w:val="20"/>
          <w:szCs w:val="20"/>
        </w:rPr>
        <w:t xml:space="preserve">Burn </w:t>
      </w:r>
      <w:r w:rsidRPr="00B42A28">
        <w:rPr>
          <w:rFonts w:ascii="Times New Roman" w:hAnsi="Times New Roman"/>
          <w:sz w:val="20"/>
          <w:szCs w:val="20"/>
        </w:rPr>
        <w:t>U</w:t>
      </w:r>
      <w:r w:rsidR="00692901" w:rsidRPr="00B42A28">
        <w:rPr>
          <w:rFonts w:ascii="Times New Roman" w:hAnsi="Times New Roman"/>
          <w:sz w:val="20"/>
          <w:szCs w:val="20"/>
        </w:rPr>
        <w:t>nit</w:t>
      </w:r>
      <w:r w:rsidR="000E32A0" w:rsidRPr="00B42A28">
        <w:rPr>
          <w:rFonts w:ascii="Times New Roman" w:hAnsi="Times New Roman"/>
          <w:sz w:val="20"/>
          <w:szCs w:val="20"/>
        </w:rPr>
        <w:t xml:space="preserve"> </w:t>
      </w:r>
      <w:r w:rsidR="00692901" w:rsidRPr="00B42A28">
        <w:rPr>
          <w:rFonts w:ascii="Times New Roman" w:hAnsi="Times New Roman"/>
          <w:sz w:val="20"/>
          <w:szCs w:val="20"/>
        </w:rPr>
        <w:t>consists of four rooms with thirteen</w:t>
      </w:r>
      <w:r w:rsidR="006942A5" w:rsidRPr="00B42A28">
        <w:rPr>
          <w:rFonts w:ascii="Times New Roman" w:hAnsi="Times New Roman"/>
          <w:sz w:val="20"/>
          <w:szCs w:val="20"/>
        </w:rPr>
        <w:t xml:space="preserve"> be</w:t>
      </w:r>
      <w:r w:rsidR="000E32A0" w:rsidRPr="00B42A28">
        <w:rPr>
          <w:rFonts w:ascii="Times New Roman" w:hAnsi="Times New Roman"/>
          <w:sz w:val="20"/>
          <w:szCs w:val="20"/>
        </w:rPr>
        <w:t xml:space="preserve">ds in which patients </w:t>
      </w:r>
      <w:r w:rsidRPr="00B42A28">
        <w:rPr>
          <w:rFonts w:ascii="Times New Roman" w:hAnsi="Times New Roman"/>
          <w:sz w:val="20"/>
          <w:szCs w:val="20"/>
        </w:rPr>
        <w:t xml:space="preserve">are </w:t>
      </w:r>
      <w:r w:rsidR="000E32A0" w:rsidRPr="00B42A28">
        <w:rPr>
          <w:rFonts w:ascii="Times New Roman" w:hAnsi="Times New Roman"/>
          <w:sz w:val="20"/>
          <w:szCs w:val="20"/>
        </w:rPr>
        <w:t xml:space="preserve">hospitalized for treatment </w:t>
      </w:r>
      <w:r w:rsidR="00692901" w:rsidRPr="00B42A28">
        <w:rPr>
          <w:rFonts w:ascii="Times New Roman" w:hAnsi="Times New Roman"/>
          <w:sz w:val="20"/>
          <w:szCs w:val="20"/>
        </w:rPr>
        <w:t>and rehabilitation.</w:t>
      </w:r>
    </w:p>
    <w:p w:rsidR="00F7188B" w:rsidRPr="00B42A28" w:rsidRDefault="000E32A0"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Subjec</w:t>
      </w:r>
      <w:r w:rsidR="00F7188B" w:rsidRPr="00B42A28">
        <w:rPr>
          <w:rFonts w:ascii="Times New Roman" w:hAnsi="Times New Roman"/>
          <w:b/>
          <w:bCs/>
          <w:sz w:val="20"/>
          <w:szCs w:val="20"/>
        </w:rPr>
        <w:t>ts</w:t>
      </w:r>
    </w:p>
    <w:p w:rsidR="00F7188B" w:rsidRPr="00B42A28" w:rsidRDefault="007B4383"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A purposive sample of 90 children aged 5-15 years with second-degree burnt shoulder </w:t>
      </w:r>
      <w:r w:rsidR="00156377" w:rsidRPr="00B42A28">
        <w:rPr>
          <w:rFonts w:ascii="Times New Roman" w:hAnsi="Times New Roman"/>
          <w:sz w:val="20"/>
          <w:szCs w:val="20"/>
        </w:rPr>
        <w:t xml:space="preserve">were enrolled </w:t>
      </w:r>
      <w:r w:rsidR="00BA4BB9" w:rsidRPr="00B42A28">
        <w:rPr>
          <w:rFonts w:ascii="Times New Roman" w:hAnsi="Times New Roman"/>
          <w:sz w:val="20"/>
          <w:szCs w:val="20"/>
        </w:rPr>
        <w:t>in this study. F</w:t>
      </w:r>
      <w:r w:rsidRPr="00B42A28">
        <w:rPr>
          <w:rFonts w:ascii="Times New Roman" w:hAnsi="Times New Roman"/>
          <w:sz w:val="20"/>
          <w:szCs w:val="20"/>
        </w:rPr>
        <w:t xml:space="preserve">ifty </w:t>
      </w:r>
      <w:r w:rsidR="00CD6EF0" w:rsidRPr="00B42A28">
        <w:rPr>
          <w:rFonts w:ascii="Times New Roman" w:hAnsi="Times New Roman"/>
          <w:sz w:val="20"/>
          <w:szCs w:val="20"/>
        </w:rPr>
        <w:t>children</w:t>
      </w:r>
      <w:r w:rsidRPr="00B42A28">
        <w:rPr>
          <w:rFonts w:ascii="Times New Roman" w:hAnsi="Times New Roman"/>
          <w:sz w:val="20"/>
          <w:szCs w:val="20"/>
        </w:rPr>
        <w:t xml:space="preserve"> </w:t>
      </w:r>
      <w:r w:rsidR="00BA4BB9" w:rsidRPr="00B42A28">
        <w:rPr>
          <w:rFonts w:ascii="Times New Roman" w:hAnsi="Times New Roman"/>
          <w:sz w:val="20"/>
          <w:szCs w:val="20"/>
        </w:rPr>
        <w:t>were</w:t>
      </w:r>
      <w:r w:rsidR="00CD6EF0" w:rsidRPr="00B42A28">
        <w:rPr>
          <w:rFonts w:ascii="Times New Roman" w:hAnsi="Times New Roman"/>
          <w:sz w:val="20"/>
          <w:szCs w:val="20"/>
        </w:rPr>
        <w:t xml:space="preserve"> in the study group, and </w:t>
      </w:r>
      <w:r w:rsidRPr="00B42A28">
        <w:rPr>
          <w:rFonts w:ascii="Times New Roman" w:hAnsi="Times New Roman"/>
          <w:sz w:val="20"/>
          <w:szCs w:val="20"/>
        </w:rPr>
        <w:t>other forty-burnt children</w:t>
      </w:r>
      <w:r w:rsidR="00156377" w:rsidRPr="00B42A28">
        <w:rPr>
          <w:rFonts w:ascii="Times New Roman" w:hAnsi="Times New Roman"/>
          <w:sz w:val="20"/>
          <w:szCs w:val="20"/>
        </w:rPr>
        <w:t xml:space="preserve"> participated</w:t>
      </w:r>
      <w:r w:rsidRPr="00B42A28">
        <w:rPr>
          <w:rFonts w:ascii="Times New Roman" w:hAnsi="Times New Roman"/>
          <w:sz w:val="20"/>
          <w:szCs w:val="20"/>
        </w:rPr>
        <w:t xml:space="preserve"> </w:t>
      </w:r>
      <w:r w:rsidR="00BA4BB9" w:rsidRPr="00B42A28">
        <w:rPr>
          <w:rFonts w:ascii="Times New Roman" w:hAnsi="Times New Roman"/>
          <w:sz w:val="20"/>
          <w:szCs w:val="20"/>
        </w:rPr>
        <w:t>as a</w:t>
      </w:r>
      <w:r w:rsidR="00CD6EF0" w:rsidRPr="00B42A28">
        <w:rPr>
          <w:rFonts w:ascii="Times New Roman" w:hAnsi="Times New Roman"/>
          <w:sz w:val="20"/>
          <w:szCs w:val="20"/>
        </w:rPr>
        <w:t xml:space="preserve"> </w:t>
      </w:r>
      <w:r w:rsidR="00F7188B" w:rsidRPr="00B42A28">
        <w:rPr>
          <w:rFonts w:ascii="Times New Roman" w:hAnsi="Times New Roman"/>
          <w:sz w:val="20"/>
          <w:szCs w:val="20"/>
        </w:rPr>
        <w:t>control group</w:t>
      </w:r>
      <w:r w:rsidR="00B20664" w:rsidRPr="00B42A28">
        <w:rPr>
          <w:rFonts w:ascii="Times New Roman" w:hAnsi="Times New Roman"/>
          <w:sz w:val="20"/>
          <w:szCs w:val="20"/>
        </w:rPr>
        <w:t>.</w:t>
      </w:r>
    </w:p>
    <w:p w:rsidR="00F7188B" w:rsidRPr="00B42A28" w:rsidRDefault="009E40D1"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Burn</w:t>
      </w:r>
      <w:r w:rsidR="00CD6EF0" w:rsidRPr="00B42A28">
        <w:rPr>
          <w:rFonts w:ascii="Times New Roman" w:hAnsi="Times New Roman"/>
          <w:sz w:val="20"/>
          <w:szCs w:val="20"/>
        </w:rPr>
        <w:t>t children</w:t>
      </w:r>
      <w:r w:rsidRPr="00B42A28">
        <w:rPr>
          <w:rFonts w:ascii="Times New Roman" w:hAnsi="Times New Roman"/>
          <w:sz w:val="20"/>
          <w:szCs w:val="20"/>
        </w:rPr>
        <w:t xml:space="preserve"> were</w:t>
      </w:r>
      <w:r w:rsidR="001F68BC" w:rsidRPr="00B42A28">
        <w:rPr>
          <w:rFonts w:ascii="Times New Roman" w:hAnsi="Times New Roman"/>
          <w:sz w:val="20"/>
          <w:szCs w:val="20"/>
        </w:rPr>
        <w:t xml:space="preserve"> </w:t>
      </w:r>
      <w:r w:rsidR="00F7188B" w:rsidRPr="00B42A28">
        <w:rPr>
          <w:rFonts w:ascii="Times New Roman" w:hAnsi="Times New Roman"/>
          <w:sz w:val="20"/>
          <w:szCs w:val="20"/>
        </w:rPr>
        <w:t xml:space="preserve">excluded </w:t>
      </w:r>
      <w:r w:rsidR="001C2D09" w:rsidRPr="00B42A28">
        <w:rPr>
          <w:rFonts w:ascii="Times New Roman" w:hAnsi="Times New Roman"/>
          <w:sz w:val="20"/>
          <w:szCs w:val="20"/>
        </w:rPr>
        <w:t>if</w:t>
      </w:r>
      <w:r w:rsidR="003A7FDE" w:rsidRPr="00B42A28">
        <w:rPr>
          <w:rFonts w:ascii="Times New Roman" w:hAnsi="Times New Roman"/>
          <w:sz w:val="20"/>
          <w:szCs w:val="20"/>
        </w:rPr>
        <w:t xml:space="preserve"> mobilization</w:t>
      </w:r>
      <w:r w:rsidR="00E40673" w:rsidRPr="00B42A28">
        <w:rPr>
          <w:rFonts w:ascii="Times New Roman" w:hAnsi="Times New Roman"/>
          <w:sz w:val="20"/>
          <w:szCs w:val="20"/>
        </w:rPr>
        <w:t xml:space="preserve"> exercises</w:t>
      </w:r>
      <w:r w:rsidR="00126AC3" w:rsidRPr="00B42A28">
        <w:rPr>
          <w:rFonts w:ascii="Times New Roman" w:hAnsi="Times New Roman"/>
          <w:sz w:val="20"/>
          <w:szCs w:val="20"/>
        </w:rPr>
        <w:t xml:space="preserve"> or any other </w:t>
      </w:r>
      <w:r w:rsidR="00813047" w:rsidRPr="00B42A28">
        <w:rPr>
          <w:rFonts w:ascii="Times New Roman" w:hAnsi="Times New Roman"/>
          <w:sz w:val="20"/>
          <w:szCs w:val="20"/>
        </w:rPr>
        <w:t>exercises were</w:t>
      </w:r>
      <w:r w:rsidR="00F7188B" w:rsidRPr="00B42A28">
        <w:rPr>
          <w:rFonts w:ascii="Times New Roman" w:hAnsi="Times New Roman"/>
          <w:sz w:val="20"/>
          <w:szCs w:val="20"/>
        </w:rPr>
        <w:t xml:space="preserve"> administered as </w:t>
      </w:r>
      <w:r w:rsidR="00126AC3" w:rsidRPr="00B42A28">
        <w:rPr>
          <w:rFonts w:ascii="Times New Roman" w:hAnsi="Times New Roman"/>
          <w:sz w:val="20"/>
          <w:szCs w:val="20"/>
        </w:rPr>
        <w:t xml:space="preserve">a </w:t>
      </w:r>
      <w:r w:rsidR="00F7188B" w:rsidRPr="00B42A28">
        <w:rPr>
          <w:rFonts w:ascii="Times New Roman" w:hAnsi="Times New Roman"/>
          <w:sz w:val="20"/>
          <w:szCs w:val="20"/>
        </w:rPr>
        <w:t>part of</w:t>
      </w:r>
      <w:r w:rsidR="003776DE" w:rsidRPr="00B42A28">
        <w:rPr>
          <w:rFonts w:ascii="Times New Roman" w:hAnsi="Times New Roman"/>
          <w:sz w:val="20"/>
          <w:szCs w:val="20"/>
        </w:rPr>
        <w:t>,</w:t>
      </w:r>
      <w:r w:rsidR="00F7188B" w:rsidRPr="00B42A28">
        <w:rPr>
          <w:rFonts w:ascii="Times New Roman" w:hAnsi="Times New Roman"/>
          <w:sz w:val="20"/>
          <w:szCs w:val="20"/>
        </w:rPr>
        <w:t xml:space="preserve"> </w:t>
      </w:r>
      <w:r w:rsidR="003E45D8" w:rsidRPr="00B42A28">
        <w:rPr>
          <w:rFonts w:ascii="Times New Roman" w:hAnsi="Times New Roman"/>
          <w:sz w:val="20"/>
          <w:szCs w:val="20"/>
        </w:rPr>
        <w:t xml:space="preserve">or in </w:t>
      </w:r>
      <w:r w:rsidR="00F7188B" w:rsidRPr="00B42A28">
        <w:rPr>
          <w:rFonts w:ascii="Times New Roman" w:hAnsi="Times New Roman"/>
          <w:sz w:val="20"/>
          <w:szCs w:val="20"/>
        </w:rPr>
        <w:t>a</w:t>
      </w:r>
      <w:r w:rsidR="00126AC3" w:rsidRPr="00B42A28">
        <w:rPr>
          <w:rFonts w:ascii="Times New Roman" w:hAnsi="Times New Roman"/>
          <w:sz w:val="20"/>
          <w:szCs w:val="20"/>
        </w:rPr>
        <w:t xml:space="preserve"> </w:t>
      </w:r>
      <w:r w:rsidR="00F7188B" w:rsidRPr="00B42A28">
        <w:rPr>
          <w:rFonts w:ascii="Times New Roman" w:hAnsi="Times New Roman"/>
          <w:sz w:val="20"/>
          <w:szCs w:val="20"/>
        </w:rPr>
        <w:t xml:space="preserve">combination </w:t>
      </w:r>
      <w:r w:rsidR="003E45D8" w:rsidRPr="00B42A28">
        <w:rPr>
          <w:rFonts w:ascii="Times New Roman" w:hAnsi="Times New Roman"/>
          <w:sz w:val="20"/>
          <w:szCs w:val="20"/>
        </w:rPr>
        <w:t>with</w:t>
      </w:r>
      <w:r w:rsidR="003776DE" w:rsidRPr="00B42A28">
        <w:rPr>
          <w:rFonts w:ascii="Times New Roman" w:hAnsi="Times New Roman"/>
          <w:sz w:val="20"/>
          <w:szCs w:val="20"/>
        </w:rPr>
        <w:t>,</w:t>
      </w:r>
      <w:r w:rsidR="00F7188B" w:rsidRPr="00B42A28">
        <w:rPr>
          <w:rFonts w:ascii="Times New Roman" w:hAnsi="Times New Roman"/>
          <w:sz w:val="20"/>
          <w:szCs w:val="20"/>
        </w:rPr>
        <w:t xml:space="preserve"> any other therapy purpose</w:t>
      </w:r>
      <w:r w:rsidR="00813047" w:rsidRPr="00B42A28">
        <w:rPr>
          <w:rFonts w:ascii="Times New Roman" w:hAnsi="Times New Roman"/>
          <w:sz w:val="20"/>
          <w:szCs w:val="20"/>
        </w:rPr>
        <w:t xml:space="preserve"> </w:t>
      </w:r>
      <w:r w:rsidR="003E45D8" w:rsidRPr="00B42A28">
        <w:rPr>
          <w:rFonts w:ascii="Times New Roman" w:hAnsi="Times New Roman"/>
          <w:sz w:val="20"/>
          <w:szCs w:val="20"/>
        </w:rPr>
        <w:t>or if they developed infection</w:t>
      </w:r>
      <w:r w:rsidR="00813047" w:rsidRPr="00B42A28">
        <w:rPr>
          <w:rFonts w:ascii="Times New Roman" w:hAnsi="Times New Roman"/>
          <w:sz w:val="20"/>
          <w:szCs w:val="20"/>
        </w:rPr>
        <w:t>. Children with c</w:t>
      </w:r>
      <w:r w:rsidR="00F7188B" w:rsidRPr="00B42A28">
        <w:rPr>
          <w:rFonts w:ascii="Times New Roman" w:hAnsi="Times New Roman"/>
          <w:sz w:val="20"/>
          <w:szCs w:val="20"/>
        </w:rPr>
        <w:t>oncomitant burn such as electrical, chemical, or explosion; in addition to</w:t>
      </w:r>
      <w:r w:rsidR="00813047" w:rsidRPr="00B42A28">
        <w:rPr>
          <w:rFonts w:ascii="Times New Roman" w:hAnsi="Times New Roman"/>
          <w:sz w:val="20"/>
          <w:szCs w:val="20"/>
        </w:rPr>
        <w:t xml:space="preserve"> children who</w:t>
      </w:r>
      <w:r w:rsidR="00F7188B" w:rsidRPr="00B42A28">
        <w:rPr>
          <w:rFonts w:ascii="Times New Roman" w:hAnsi="Times New Roman"/>
          <w:sz w:val="20"/>
          <w:szCs w:val="20"/>
        </w:rPr>
        <w:t xml:space="preserve"> </w:t>
      </w:r>
      <w:r w:rsidR="00813047" w:rsidRPr="00B42A28">
        <w:rPr>
          <w:rFonts w:ascii="Times New Roman" w:hAnsi="Times New Roman"/>
          <w:sz w:val="20"/>
          <w:szCs w:val="20"/>
        </w:rPr>
        <w:t>decided</w:t>
      </w:r>
      <w:r w:rsidR="00F7188B" w:rsidRPr="00B42A28">
        <w:rPr>
          <w:rFonts w:ascii="Times New Roman" w:hAnsi="Times New Roman"/>
          <w:sz w:val="20"/>
          <w:szCs w:val="20"/>
        </w:rPr>
        <w:t xml:space="preserve"> or </w:t>
      </w:r>
      <w:r w:rsidR="00813047" w:rsidRPr="00B42A28">
        <w:rPr>
          <w:rFonts w:ascii="Times New Roman" w:hAnsi="Times New Roman"/>
          <w:sz w:val="20"/>
          <w:szCs w:val="20"/>
        </w:rPr>
        <w:t>did not wish</w:t>
      </w:r>
      <w:r w:rsidR="00F7188B" w:rsidRPr="00B42A28">
        <w:rPr>
          <w:rFonts w:ascii="Times New Roman" w:hAnsi="Times New Roman"/>
          <w:sz w:val="20"/>
          <w:szCs w:val="20"/>
        </w:rPr>
        <w:t xml:space="preserve"> to take part in the study</w:t>
      </w:r>
      <w:r w:rsidR="00813047" w:rsidRPr="00B42A28">
        <w:rPr>
          <w:rFonts w:ascii="Times New Roman" w:hAnsi="Times New Roman"/>
          <w:sz w:val="20"/>
          <w:szCs w:val="20"/>
        </w:rPr>
        <w:t xml:space="preserve">, </w:t>
      </w:r>
      <w:r w:rsidR="00CD6EF0" w:rsidRPr="00B42A28">
        <w:rPr>
          <w:rFonts w:ascii="Times New Roman" w:hAnsi="Times New Roman"/>
          <w:sz w:val="20"/>
          <w:szCs w:val="20"/>
        </w:rPr>
        <w:t>were also excluded.</w:t>
      </w:r>
    </w:p>
    <w:p w:rsidR="00F7188B" w:rsidRPr="00B42A28" w:rsidRDefault="00CD6EF0"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Ninety-eight</w:t>
      </w:r>
      <w:r w:rsidR="00026E8A" w:rsidRPr="00B42A28">
        <w:rPr>
          <w:rFonts w:ascii="Times New Roman" w:hAnsi="Times New Roman"/>
          <w:sz w:val="20"/>
          <w:szCs w:val="20"/>
        </w:rPr>
        <w:t xml:space="preserve"> participants</w:t>
      </w:r>
      <w:r w:rsidR="00F7188B" w:rsidRPr="00B42A28">
        <w:rPr>
          <w:rFonts w:ascii="Times New Roman" w:hAnsi="Times New Roman"/>
          <w:sz w:val="20"/>
          <w:szCs w:val="20"/>
        </w:rPr>
        <w:t xml:space="preserve"> were identified, of which only 90 met the criteria for inclusion. The </w:t>
      </w:r>
      <w:r w:rsidR="00813047" w:rsidRPr="00B42A28">
        <w:rPr>
          <w:rFonts w:ascii="Times New Roman" w:hAnsi="Times New Roman"/>
          <w:sz w:val="20"/>
          <w:szCs w:val="20"/>
        </w:rPr>
        <w:t>mean age of participants</w:t>
      </w:r>
      <w:r w:rsidR="00F7188B" w:rsidRPr="00B42A28">
        <w:rPr>
          <w:rFonts w:ascii="Times New Roman" w:hAnsi="Times New Roman"/>
          <w:sz w:val="20"/>
          <w:szCs w:val="20"/>
        </w:rPr>
        <w:t xml:space="preserve"> </w:t>
      </w:r>
      <w:r w:rsidR="00813047" w:rsidRPr="00B42A28">
        <w:rPr>
          <w:rFonts w:ascii="Times New Roman" w:hAnsi="Times New Roman"/>
          <w:sz w:val="20"/>
          <w:szCs w:val="20"/>
        </w:rPr>
        <w:t>in</w:t>
      </w:r>
      <w:r w:rsidR="00F8545A" w:rsidRPr="00B42A28">
        <w:rPr>
          <w:rFonts w:ascii="Times New Roman" w:hAnsi="Times New Roman"/>
          <w:sz w:val="20"/>
          <w:szCs w:val="20"/>
        </w:rPr>
        <w:t xml:space="preserve"> the study group </w:t>
      </w:r>
      <w:r w:rsidR="00813047" w:rsidRPr="00B42A28">
        <w:rPr>
          <w:rFonts w:ascii="Times New Roman" w:hAnsi="Times New Roman"/>
          <w:sz w:val="20"/>
          <w:szCs w:val="20"/>
        </w:rPr>
        <w:t>was</w:t>
      </w:r>
      <w:r w:rsidR="003776DE" w:rsidRPr="00B42A28">
        <w:rPr>
          <w:rFonts w:ascii="Times New Roman" w:hAnsi="Times New Roman"/>
          <w:sz w:val="20"/>
          <w:szCs w:val="20"/>
        </w:rPr>
        <w:t xml:space="preserve"> 9.8±4.1</w:t>
      </w:r>
      <w:r w:rsidR="00813047" w:rsidRPr="00B42A28">
        <w:rPr>
          <w:rFonts w:ascii="Times New Roman" w:hAnsi="Times New Roman"/>
          <w:sz w:val="20"/>
          <w:szCs w:val="20"/>
        </w:rPr>
        <w:t xml:space="preserve"> years, whereas children in the control group aged</w:t>
      </w:r>
      <w:r w:rsidR="003776DE" w:rsidRPr="00B42A28">
        <w:rPr>
          <w:rFonts w:ascii="Times New Roman" w:hAnsi="Times New Roman"/>
          <w:sz w:val="20"/>
          <w:szCs w:val="20"/>
        </w:rPr>
        <w:t xml:space="preserve"> 10.0±4.3</w:t>
      </w:r>
      <w:r w:rsidR="00F7188B" w:rsidRPr="00B42A28">
        <w:rPr>
          <w:rFonts w:ascii="Times New Roman" w:hAnsi="Times New Roman"/>
          <w:sz w:val="20"/>
          <w:szCs w:val="20"/>
        </w:rPr>
        <w:t xml:space="preserve"> </w:t>
      </w:r>
      <w:r w:rsidR="00813047" w:rsidRPr="00B42A28">
        <w:rPr>
          <w:rFonts w:ascii="Times New Roman" w:hAnsi="Times New Roman"/>
          <w:sz w:val="20"/>
          <w:szCs w:val="20"/>
        </w:rPr>
        <w:t xml:space="preserve">years </w:t>
      </w:r>
      <w:r w:rsidR="00405439" w:rsidRPr="00B42A28">
        <w:rPr>
          <w:rFonts w:ascii="Times New Roman" w:hAnsi="Times New Roman"/>
          <w:sz w:val="20"/>
          <w:szCs w:val="20"/>
        </w:rPr>
        <w:t>and co</w:t>
      </w:r>
      <w:r w:rsidR="00F7188B" w:rsidRPr="00B42A28">
        <w:rPr>
          <w:rFonts w:ascii="Times New Roman" w:hAnsi="Times New Roman"/>
          <w:sz w:val="20"/>
          <w:szCs w:val="20"/>
        </w:rPr>
        <w:t>me usually from the lower socioeconomic strata.</w:t>
      </w:r>
    </w:p>
    <w:p w:rsidR="00BA52CB" w:rsidRPr="00B42A28" w:rsidRDefault="00F7188B"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The inclusion criteria were</w:t>
      </w:r>
      <w:r w:rsidR="003776DE" w:rsidRPr="00B42A28">
        <w:rPr>
          <w:rFonts w:ascii="Times New Roman" w:hAnsi="Times New Roman"/>
          <w:sz w:val="20"/>
          <w:szCs w:val="20"/>
        </w:rPr>
        <w:t>:</w:t>
      </w:r>
      <w:r w:rsidRPr="00B42A28">
        <w:rPr>
          <w:rFonts w:ascii="Times New Roman" w:hAnsi="Times New Roman"/>
          <w:sz w:val="20"/>
          <w:szCs w:val="20"/>
        </w:rPr>
        <w:t xml:space="preserve"> (a) 5 years or old</w:t>
      </w:r>
      <w:r w:rsidRPr="00B42A28">
        <w:rPr>
          <w:rFonts w:ascii="Times New Roman" w:hAnsi="Times New Roman"/>
          <w:sz w:val="20"/>
          <w:szCs w:val="20"/>
        </w:rPr>
        <w:softHyphen/>
        <w:t>er, (b) diagnosi</w:t>
      </w:r>
      <w:r w:rsidR="00813047" w:rsidRPr="00B42A28">
        <w:rPr>
          <w:rFonts w:ascii="Times New Roman" w:hAnsi="Times New Roman"/>
          <w:sz w:val="20"/>
          <w:szCs w:val="20"/>
        </w:rPr>
        <w:t>s of</w:t>
      </w:r>
      <w:r w:rsidR="00F73A84" w:rsidRPr="00B42A28">
        <w:rPr>
          <w:rFonts w:ascii="Times New Roman" w:hAnsi="Times New Roman"/>
          <w:sz w:val="20"/>
          <w:szCs w:val="20"/>
        </w:rPr>
        <w:t xml:space="preserve"> second-degree burns (</w:t>
      </w:r>
      <w:r w:rsidR="00D74F5B" w:rsidRPr="00B42A28">
        <w:rPr>
          <w:rFonts w:ascii="Times New Roman" w:hAnsi="Times New Roman"/>
          <w:sz w:val="20"/>
          <w:szCs w:val="20"/>
        </w:rPr>
        <w:t>partial- or full-thickness</w:t>
      </w:r>
      <w:r w:rsidR="00F73A84" w:rsidRPr="00B42A28">
        <w:rPr>
          <w:rFonts w:ascii="Times New Roman" w:hAnsi="Times New Roman"/>
          <w:sz w:val="20"/>
          <w:szCs w:val="20"/>
        </w:rPr>
        <w:t>)</w:t>
      </w:r>
      <w:r w:rsidR="00031591" w:rsidRPr="00B42A28">
        <w:rPr>
          <w:rFonts w:ascii="Times New Roman" w:hAnsi="Times New Roman"/>
          <w:sz w:val="20"/>
          <w:szCs w:val="20"/>
        </w:rPr>
        <w:t>;</w:t>
      </w:r>
      <w:r w:rsidR="00F34591" w:rsidRPr="00B42A28">
        <w:rPr>
          <w:rFonts w:ascii="Times New Roman" w:hAnsi="Times New Roman"/>
          <w:sz w:val="20"/>
          <w:szCs w:val="20"/>
        </w:rPr>
        <w:t xml:space="preserve"> of</w:t>
      </w:r>
      <w:r w:rsidRPr="00B42A28">
        <w:rPr>
          <w:rFonts w:ascii="Times New Roman" w:hAnsi="Times New Roman"/>
          <w:sz w:val="20"/>
          <w:szCs w:val="20"/>
        </w:rPr>
        <w:t xml:space="preserve"> wrist, </w:t>
      </w:r>
      <w:r w:rsidR="00833C62" w:rsidRPr="00B42A28">
        <w:rPr>
          <w:rFonts w:ascii="Times New Roman" w:hAnsi="Times New Roman"/>
          <w:sz w:val="20"/>
          <w:szCs w:val="20"/>
        </w:rPr>
        <w:t>MCP-</w:t>
      </w:r>
      <w:r w:rsidR="00F34591" w:rsidRPr="00B42A28">
        <w:rPr>
          <w:rFonts w:ascii="Times New Roman" w:hAnsi="Times New Roman"/>
          <w:sz w:val="20"/>
          <w:szCs w:val="20"/>
        </w:rPr>
        <w:t xml:space="preserve">fingers, </w:t>
      </w:r>
      <w:r w:rsidRPr="00B42A28">
        <w:rPr>
          <w:rFonts w:ascii="Times New Roman" w:hAnsi="Times New Roman"/>
          <w:sz w:val="20"/>
          <w:szCs w:val="20"/>
        </w:rPr>
        <w:t>forear</w:t>
      </w:r>
      <w:r w:rsidR="00963A87" w:rsidRPr="00B42A28">
        <w:rPr>
          <w:rFonts w:ascii="Times New Roman" w:hAnsi="Times New Roman"/>
          <w:sz w:val="20"/>
          <w:szCs w:val="20"/>
        </w:rPr>
        <w:t xml:space="preserve">m, elbow and/or shoulder, (c) </w:t>
      </w:r>
      <w:r w:rsidR="00405439" w:rsidRPr="00B42A28">
        <w:rPr>
          <w:rFonts w:ascii="Times New Roman" w:hAnsi="Times New Roman"/>
          <w:sz w:val="20"/>
          <w:szCs w:val="20"/>
        </w:rPr>
        <w:t>burns due to thermal burns (open fire, hot oil or hot water), (d) d</w:t>
      </w:r>
      <w:r w:rsidR="00963A87" w:rsidRPr="00B42A28">
        <w:rPr>
          <w:rFonts w:ascii="Times New Roman" w:hAnsi="Times New Roman"/>
          <w:sz w:val="20"/>
          <w:szCs w:val="20"/>
        </w:rPr>
        <w:t>uratio</w:t>
      </w:r>
      <w:r w:rsidR="00405439" w:rsidRPr="00B42A28">
        <w:rPr>
          <w:rFonts w:ascii="Times New Roman" w:hAnsi="Times New Roman"/>
          <w:sz w:val="20"/>
          <w:szCs w:val="20"/>
        </w:rPr>
        <w:t xml:space="preserve">n of burn is more than 3 days (with the first </w:t>
      </w:r>
      <w:r w:rsidR="00F34591" w:rsidRPr="00B42A28">
        <w:rPr>
          <w:rFonts w:ascii="Times New Roman" w:hAnsi="Times New Roman"/>
          <w:sz w:val="20"/>
          <w:szCs w:val="20"/>
        </w:rPr>
        <w:t xml:space="preserve">injury </w:t>
      </w:r>
      <w:r w:rsidR="00405439" w:rsidRPr="00B42A28">
        <w:rPr>
          <w:rFonts w:ascii="Times New Roman" w:hAnsi="Times New Roman"/>
          <w:sz w:val="20"/>
          <w:szCs w:val="20"/>
        </w:rPr>
        <w:t>dressing), and (e</w:t>
      </w:r>
      <w:r w:rsidRPr="00B42A28">
        <w:rPr>
          <w:rFonts w:ascii="Times New Roman" w:hAnsi="Times New Roman"/>
          <w:sz w:val="20"/>
          <w:szCs w:val="20"/>
        </w:rPr>
        <w:t>) agreement to participate.</w:t>
      </w:r>
    </w:p>
    <w:p w:rsidR="009F114D" w:rsidRPr="00B42A28" w:rsidRDefault="00F7188B"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Data Collection</w:t>
      </w:r>
    </w:p>
    <w:p w:rsidR="0051332A" w:rsidRPr="00B42A28" w:rsidRDefault="003776DE" w:rsidP="00B42A28">
      <w:pPr>
        <w:snapToGrid w:val="0"/>
        <w:spacing w:after="0" w:line="240" w:lineRule="auto"/>
        <w:ind w:firstLine="425"/>
        <w:jc w:val="both"/>
        <w:rPr>
          <w:rFonts w:ascii="Times New Roman" w:hAnsi="Times New Roman"/>
          <w:b/>
          <w:bCs/>
          <w:sz w:val="20"/>
          <w:szCs w:val="20"/>
        </w:rPr>
      </w:pPr>
      <w:r w:rsidRPr="00B42A28">
        <w:rPr>
          <w:rFonts w:ascii="Times New Roman" w:hAnsi="Times New Roman"/>
          <w:sz w:val="20"/>
          <w:szCs w:val="20"/>
        </w:rPr>
        <w:t>The r</w:t>
      </w:r>
      <w:r w:rsidR="00F7188B" w:rsidRPr="00B42A28">
        <w:rPr>
          <w:rFonts w:ascii="Times New Roman" w:hAnsi="Times New Roman"/>
          <w:sz w:val="20"/>
          <w:szCs w:val="20"/>
        </w:rPr>
        <w:t xml:space="preserve">esearchers designed and used two different </w:t>
      </w:r>
      <w:r w:rsidRPr="00B42A28">
        <w:rPr>
          <w:rFonts w:ascii="Times New Roman" w:hAnsi="Times New Roman"/>
          <w:sz w:val="20"/>
          <w:szCs w:val="20"/>
        </w:rPr>
        <w:t>tools, which included a questionnaire about p</w:t>
      </w:r>
      <w:r w:rsidR="00F7188B" w:rsidRPr="00B42A28">
        <w:rPr>
          <w:rFonts w:ascii="Times New Roman" w:hAnsi="Times New Roman"/>
          <w:sz w:val="20"/>
          <w:szCs w:val="20"/>
        </w:rPr>
        <w:t>ersonal and burn characteristics of patients in the study and control groups) and baseline assessment checklist</w:t>
      </w:r>
      <w:r w:rsidR="009F114D" w:rsidRPr="00B42A28">
        <w:rPr>
          <w:rFonts w:ascii="Times New Roman" w:hAnsi="Times New Roman"/>
          <w:sz w:val="20"/>
          <w:szCs w:val="20"/>
        </w:rPr>
        <w:t>s</w:t>
      </w:r>
      <w:r w:rsidR="00FA320D" w:rsidRPr="00B42A28">
        <w:rPr>
          <w:rFonts w:ascii="Times New Roman" w:hAnsi="Times New Roman"/>
          <w:sz w:val="20"/>
          <w:szCs w:val="20"/>
        </w:rPr>
        <w:t xml:space="preserve"> </w:t>
      </w:r>
      <w:r w:rsidR="00F7188B" w:rsidRPr="00B42A28">
        <w:rPr>
          <w:rFonts w:ascii="Times New Roman" w:hAnsi="Times New Roman"/>
          <w:sz w:val="20"/>
          <w:szCs w:val="20"/>
        </w:rPr>
        <w:t>pre</w:t>
      </w:r>
      <w:r w:rsidR="00FA320D" w:rsidRPr="00B42A28">
        <w:rPr>
          <w:rFonts w:ascii="Times New Roman" w:hAnsi="Times New Roman"/>
          <w:sz w:val="20"/>
          <w:szCs w:val="20"/>
        </w:rPr>
        <w:t>/</w:t>
      </w:r>
      <w:r w:rsidR="00F7188B" w:rsidRPr="00B42A28">
        <w:rPr>
          <w:rFonts w:ascii="Times New Roman" w:hAnsi="Times New Roman"/>
          <w:sz w:val="20"/>
          <w:szCs w:val="20"/>
        </w:rPr>
        <w:t>post format</w:t>
      </w:r>
      <w:r w:rsidR="009F114D" w:rsidRPr="00B42A28">
        <w:rPr>
          <w:rFonts w:ascii="Times New Roman" w:hAnsi="Times New Roman"/>
          <w:sz w:val="20"/>
          <w:szCs w:val="20"/>
        </w:rPr>
        <w:t xml:space="preserve"> include a </w:t>
      </w:r>
      <w:r w:rsidR="00664E52" w:rsidRPr="00B42A28">
        <w:rPr>
          <w:rFonts w:ascii="Times New Roman" w:hAnsi="Times New Roman"/>
          <w:sz w:val="20"/>
          <w:szCs w:val="20"/>
        </w:rPr>
        <w:t>range of motion assessment chart and physiological assessment.</w:t>
      </w:r>
    </w:p>
    <w:p w:rsidR="00BE0CAB" w:rsidRPr="00B42A28" w:rsidRDefault="00E30BAC"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 xml:space="preserve">Structured </w:t>
      </w:r>
      <w:r w:rsidR="00BE0CAB" w:rsidRPr="00B42A28">
        <w:rPr>
          <w:rFonts w:ascii="Times New Roman" w:hAnsi="Times New Roman"/>
          <w:b/>
          <w:bCs/>
          <w:sz w:val="20"/>
          <w:szCs w:val="20"/>
        </w:rPr>
        <w:t>Questionnaire Sheet</w:t>
      </w:r>
    </w:p>
    <w:p w:rsidR="00B574BA" w:rsidRPr="00B42A28" w:rsidRDefault="00BE0CAB" w:rsidP="00B42A28">
      <w:pPr>
        <w:snapToGrid w:val="0"/>
        <w:spacing w:after="0" w:line="240" w:lineRule="auto"/>
        <w:jc w:val="both"/>
        <w:rPr>
          <w:rFonts w:ascii="Times New Roman" w:hAnsi="Times New Roman"/>
          <w:sz w:val="20"/>
          <w:szCs w:val="20"/>
        </w:rPr>
      </w:pPr>
      <w:r w:rsidRPr="00B42A28">
        <w:rPr>
          <w:rFonts w:ascii="Times New Roman" w:hAnsi="Times New Roman"/>
          <w:b/>
          <w:bCs/>
          <w:sz w:val="20"/>
          <w:szCs w:val="20"/>
        </w:rPr>
        <w:t>Sociodemographic data.</w:t>
      </w:r>
    </w:p>
    <w:p w:rsidR="007248F2" w:rsidRPr="00B42A28" w:rsidRDefault="0030209A"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Characteristics of the children such as</w:t>
      </w:r>
      <w:r w:rsidR="009A0228" w:rsidRPr="00B42A28">
        <w:rPr>
          <w:rFonts w:ascii="Times New Roman" w:hAnsi="Times New Roman"/>
          <w:sz w:val="20"/>
          <w:szCs w:val="20"/>
        </w:rPr>
        <w:t>: age, gender and</w:t>
      </w:r>
      <w:r w:rsidRPr="00B42A28">
        <w:rPr>
          <w:rFonts w:ascii="Times New Roman" w:hAnsi="Times New Roman"/>
          <w:sz w:val="20"/>
          <w:szCs w:val="20"/>
        </w:rPr>
        <w:t xml:space="preserve"> level of education</w:t>
      </w:r>
      <w:r w:rsidR="00276BC7" w:rsidRPr="00B42A28">
        <w:rPr>
          <w:rFonts w:ascii="Times New Roman" w:hAnsi="Times New Roman"/>
          <w:sz w:val="20"/>
          <w:szCs w:val="20"/>
        </w:rPr>
        <w:t>.</w:t>
      </w:r>
    </w:p>
    <w:p w:rsidR="00C3244D" w:rsidRPr="00B42A28" w:rsidRDefault="007248F2" w:rsidP="00B42A28">
      <w:pPr>
        <w:snapToGrid w:val="0"/>
        <w:spacing w:after="0" w:line="240" w:lineRule="auto"/>
        <w:ind w:firstLine="425"/>
        <w:jc w:val="both"/>
        <w:rPr>
          <w:rFonts w:ascii="Times New Roman" w:hAnsi="Times New Roman"/>
          <w:color w:val="FF0000"/>
          <w:sz w:val="20"/>
          <w:szCs w:val="20"/>
        </w:rPr>
      </w:pPr>
      <w:r w:rsidRPr="00B42A28">
        <w:rPr>
          <w:rFonts w:ascii="Times New Roman" w:hAnsi="Times New Roman"/>
          <w:sz w:val="20"/>
          <w:szCs w:val="20"/>
        </w:rPr>
        <w:t>In addition, data about</w:t>
      </w:r>
      <w:r w:rsidR="00F7188B" w:rsidRPr="00B42A28">
        <w:rPr>
          <w:rFonts w:ascii="Times New Roman" w:hAnsi="Times New Roman"/>
          <w:sz w:val="20"/>
          <w:szCs w:val="20"/>
        </w:rPr>
        <w:t xml:space="preserve"> </w:t>
      </w:r>
      <w:r w:rsidRPr="00B42A28">
        <w:rPr>
          <w:rFonts w:ascii="Times New Roman" w:hAnsi="Times New Roman"/>
          <w:sz w:val="20"/>
          <w:szCs w:val="20"/>
        </w:rPr>
        <w:t>d</w:t>
      </w:r>
      <w:r w:rsidR="00F7188B" w:rsidRPr="00B42A28">
        <w:rPr>
          <w:rFonts w:ascii="Times New Roman" w:hAnsi="Times New Roman"/>
          <w:sz w:val="20"/>
          <w:szCs w:val="20"/>
        </w:rPr>
        <w:t xml:space="preserve">uration of </w:t>
      </w:r>
      <w:r w:rsidR="00E63157" w:rsidRPr="00B42A28">
        <w:rPr>
          <w:rFonts w:ascii="Times New Roman" w:hAnsi="Times New Roman"/>
          <w:sz w:val="20"/>
          <w:szCs w:val="20"/>
        </w:rPr>
        <w:t xml:space="preserve">burn </w:t>
      </w:r>
      <w:r w:rsidR="009A0228" w:rsidRPr="00B42A28">
        <w:rPr>
          <w:rFonts w:ascii="Times New Roman" w:hAnsi="Times New Roman"/>
          <w:sz w:val="20"/>
          <w:szCs w:val="20"/>
        </w:rPr>
        <w:t>days;</w:t>
      </w:r>
      <w:r w:rsidR="008A10B6" w:rsidRPr="00B42A28">
        <w:rPr>
          <w:rFonts w:ascii="Times New Roman" w:hAnsi="Times New Roman"/>
          <w:sz w:val="20"/>
          <w:szCs w:val="20"/>
        </w:rPr>
        <w:t xml:space="preserve"> burnt region: wrist, MCP, forearm, elbow and shoulder; c</w:t>
      </w:r>
      <w:r w:rsidR="00DE06DA" w:rsidRPr="00B42A28">
        <w:rPr>
          <w:rFonts w:ascii="Times New Roman" w:hAnsi="Times New Roman"/>
          <w:sz w:val="20"/>
          <w:szCs w:val="20"/>
        </w:rPr>
        <w:t xml:space="preserve">ause of burn: </w:t>
      </w:r>
      <w:r w:rsidR="00E63157" w:rsidRPr="00B42A28">
        <w:rPr>
          <w:rFonts w:ascii="Times New Roman" w:hAnsi="Times New Roman"/>
          <w:sz w:val="20"/>
          <w:szCs w:val="20"/>
        </w:rPr>
        <w:t xml:space="preserve">fire, electric, chemical, road accident, </w:t>
      </w:r>
      <w:r w:rsidR="00DE06DA" w:rsidRPr="00B42A28">
        <w:rPr>
          <w:rFonts w:ascii="Times New Roman" w:hAnsi="Times New Roman"/>
          <w:sz w:val="20"/>
          <w:szCs w:val="20"/>
        </w:rPr>
        <w:t>hot liquid</w:t>
      </w:r>
      <w:r w:rsidR="00E63157" w:rsidRPr="00B42A28">
        <w:rPr>
          <w:rFonts w:ascii="Times New Roman" w:hAnsi="Times New Roman"/>
          <w:sz w:val="20"/>
          <w:szCs w:val="20"/>
        </w:rPr>
        <w:t xml:space="preserve"> or </w:t>
      </w:r>
      <w:r w:rsidR="00DE06DA" w:rsidRPr="00B42A28">
        <w:rPr>
          <w:rFonts w:ascii="Times New Roman" w:hAnsi="Times New Roman"/>
          <w:sz w:val="20"/>
          <w:szCs w:val="20"/>
        </w:rPr>
        <w:t>other</w:t>
      </w:r>
      <w:r w:rsidR="009A0228" w:rsidRPr="00B42A28">
        <w:rPr>
          <w:rFonts w:ascii="Times New Roman" w:hAnsi="Times New Roman"/>
          <w:sz w:val="20"/>
          <w:szCs w:val="20"/>
        </w:rPr>
        <w:t>; depth and degree;</w:t>
      </w:r>
      <w:r w:rsidR="00276BC7" w:rsidRPr="00B42A28">
        <w:rPr>
          <w:rFonts w:ascii="Times New Roman" w:hAnsi="Times New Roman"/>
          <w:sz w:val="20"/>
          <w:szCs w:val="20"/>
        </w:rPr>
        <w:t xml:space="preserve"> </w:t>
      </w:r>
      <w:r w:rsidRPr="00B42A28">
        <w:rPr>
          <w:rFonts w:ascii="Times New Roman" w:hAnsi="Times New Roman"/>
          <w:sz w:val="20"/>
          <w:szCs w:val="20"/>
        </w:rPr>
        <w:t xml:space="preserve">medical record number and diagnosis were </w:t>
      </w:r>
      <w:r w:rsidR="00276BC7" w:rsidRPr="00B42A28">
        <w:rPr>
          <w:rFonts w:ascii="Times New Roman" w:hAnsi="Times New Roman"/>
          <w:sz w:val="20"/>
          <w:szCs w:val="20"/>
        </w:rPr>
        <w:t>assessed.</w:t>
      </w:r>
    </w:p>
    <w:p w:rsidR="00A545B1" w:rsidRPr="00B42A28" w:rsidRDefault="007248F2"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Exploratory phase</w:t>
      </w:r>
      <w:r w:rsidR="009A0228" w:rsidRPr="00B42A28">
        <w:rPr>
          <w:rFonts w:ascii="Times New Roman" w:hAnsi="Times New Roman"/>
          <w:sz w:val="20"/>
          <w:szCs w:val="20"/>
        </w:rPr>
        <w:t>:</w:t>
      </w:r>
      <w:r w:rsidRPr="00B42A28">
        <w:rPr>
          <w:rFonts w:ascii="Times New Roman" w:hAnsi="Times New Roman"/>
          <w:sz w:val="20"/>
          <w:szCs w:val="20"/>
        </w:rPr>
        <w:t xml:space="preserve"> </w:t>
      </w:r>
      <w:r w:rsidR="009A0228" w:rsidRPr="00B42A28">
        <w:rPr>
          <w:rFonts w:ascii="Times New Roman" w:hAnsi="Times New Roman"/>
          <w:sz w:val="20"/>
          <w:szCs w:val="20"/>
        </w:rPr>
        <w:t>A</w:t>
      </w:r>
      <w:r w:rsidR="00240F3C" w:rsidRPr="00B42A28">
        <w:rPr>
          <w:rFonts w:ascii="Times New Roman" w:hAnsi="Times New Roman"/>
          <w:sz w:val="20"/>
          <w:szCs w:val="20"/>
        </w:rPr>
        <w:t>ll participants were examined by the researchers who assessed their burn degree using the physical examinations and physical records before the intervention.</w:t>
      </w:r>
    </w:p>
    <w:p w:rsidR="00D734AE" w:rsidRPr="00B42A28" w:rsidRDefault="008F56E0" w:rsidP="00B42A28">
      <w:pPr>
        <w:pStyle w:val="NoSpacing"/>
        <w:snapToGrid w:val="0"/>
        <w:jc w:val="both"/>
        <w:rPr>
          <w:rFonts w:eastAsia="Calibri"/>
          <w:b/>
          <w:bCs/>
          <w:sz w:val="20"/>
          <w:szCs w:val="20"/>
        </w:rPr>
      </w:pPr>
      <w:r w:rsidRPr="00B42A28">
        <w:rPr>
          <w:rFonts w:eastAsia="Calibri"/>
          <w:b/>
          <w:bCs/>
          <w:sz w:val="20"/>
          <w:szCs w:val="20"/>
        </w:rPr>
        <w:t xml:space="preserve">Range of Motion </w:t>
      </w:r>
      <w:r w:rsidR="009F114D" w:rsidRPr="00B42A28">
        <w:rPr>
          <w:rFonts w:eastAsia="Calibri"/>
          <w:b/>
          <w:bCs/>
          <w:sz w:val="20"/>
          <w:szCs w:val="20"/>
        </w:rPr>
        <w:t>Measurement</w:t>
      </w:r>
      <w:r w:rsidRPr="00B42A28">
        <w:rPr>
          <w:rFonts w:eastAsia="Calibri"/>
          <w:b/>
          <w:bCs/>
          <w:sz w:val="20"/>
          <w:szCs w:val="20"/>
        </w:rPr>
        <w:t xml:space="preserve"> Char</w:t>
      </w:r>
      <w:r w:rsidR="00D734AE" w:rsidRPr="00B42A28">
        <w:rPr>
          <w:rFonts w:eastAsia="Calibri"/>
          <w:b/>
          <w:bCs/>
          <w:sz w:val="20"/>
          <w:szCs w:val="20"/>
        </w:rPr>
        <w:t>t</w:t>
      </w:r>
    </w:p>
    <w:p w:rsidR="00A545B1" w:rsidRPr="00B42A28" w:rsidRDefault="00D734AE"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This chart includes the name </w:t>
      </w:r>
      <w:r w:rsidR="00E26771" w:rsidRPr="00B42A28">
        <w:rPr>
          <w:rFonts w:ascii="Times New Roman" w:hAnsi="Times New Roman"/>
          <w:sz w:val="20"/>
          <w:szCs w:val="20"/>
        </w:rPr>
        <w:t xml:space="preserve">of joint, position, measurement </w:t>
      </w:r>
      <w:r w:rsidRPr="00B42A28">
        <w:rPr>
          <w:rFonts w:ascii="Times New Roman" w:hAnsi="Times New Roman"/>
          <w:sz w:val="20"/>
          <w:szCs w:val="20"/>
        </w:rPr>
        <w:t xml:space="preserve">of </w:t>
      </w:r>
      <w:r w:rsidR="00E26771" w:rsidRPr="00B42A28">
        <w:rPr>
          <w:rFonts w:ascii="Times New Roman" w:hAnsi="Times New Roman"/>
          <w:sz w:val="20"/>
          <w:szCs w:val="20"/>
        </w:rPr>
        <w:t xml:space="preserve">the </w:t>
      </w:r>
      <w:r w:rsidR="00071EFA" w:rsidRPr="00B42A28">
        <w:rPr>
          <w:rFonts w:ascii="Times New Roman" w:hAnsi="Times New Roman"/>
          <w:sz w:val="20"/>
          <w:szCs w:val="20"/>
        </w:rPr>
        <w:t>shoulder-joint ROM in</w:t>
      </w:r>
      <w:r w:rsidRPr="00B42A28">
        <w:rPr>
          <w:rFonts w:ascii="Times New Roman" w:hAnsi="Times New Roman"/>
          <w:sz w:val="20"/>
          <w:szCs w:val="20"/>
        </w:rPr>
        <w:t xml:space="preserve"> degrees </w:t>
      </w:r>
      <w:r w:rsidR="00071EFA" w:rsidRPr="00B42A28">
        <w:rPr>
          <w:rFonts w:ascii="Times New Roman" w:hAnsi="Times New Roman"/>
          <w:sz w:val="20"/>
          <w:szCs w:val="20"/>
        </w:rPr>
        <w:lastRenderedPageBreak/>
        <w:t>and if it is right or left,</w:t>
      </w:r>
      <w:r w:rsidRPr="00B42A28">
        <w:rPr>
          <w:rFonts w:ascii="Times New Roman" w:hAnsi="Times New Roman"/>
          <w:sz w:val="20"/>
          <w:szCs w:val="20"/>
        </w:rPr>
        <w:t xml:space="preserve"> in addition to the time and day</w:t>
      </w:r>
      <w:r w:rsidR="00A545B1" w:rsidRPr="00B42A28">
        <w:rPr>
          <w:rFonts w:ascii="Times New Roman" w:hAnsi="Times New Roman"/>
          <w:sz w:val="20"/>
          <w:szCs w:val="20"/>
        </w:rPr>
        <w:t xml:space="preserve"> at Day 1, Day 2, Day 3 and Day 4.</w:t>
      </w:r>
    </w:p>
    <w:p w:rsidR="00A545B1" w:rsidRPr="00B42A28" w:rsidRDefault="004301EA"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A</w:t>
      </w:r>
      <w:r w:rsidR="00703ADC" w:rsidRPr="00B42A28">
        <w:rPr>
          <w:rFonts w:ascii="Times New Roman" w:hAnsi="Times New Roman"/>
          <w:sz w:val="20"/>
          <w:szCs w:val="20"/>
        </w:rPr>
        <w:t>ngles of movements were measured</w:t>
      </w:r>
      <w:r w:rsidR="00396F54" w:rsidRPr="00B42A28">
        <w:rPr>
          <w:rFonts w:ascii="Times New Roman" w:hAnsi="Times New Roman"/>
          <w:sz w:val="20"/>
          <w:szCs w:val="20"/>
        </w:rPr>
        <w:t xml:space="preserve"> using a goniometer properly;</w:t>
      </w:r>
      <w:r w:rsidR="00703ADC" w:rsidRPr="00B42A28">
        <w:rPr>
          <w:rFonts w:ascii="Times New Roman" w:hAnsi="Times New Roman"/>
          <w:sz w:val="20"/>
          <w:szCs w:val="20"/>
        </w:rPr>
        <w:t xml:space="preserve"> including wrist flexion (palmar), wrist extension (</w:t>
      </w:r>
      <w:r w:rsidR="00DF4F08" w:rsidRPr="00B42A28">
        <w:rPr>
          <w:rFonts w:ascii="Times New Roman" w:hAnsi="Times New Roman"/>
          <w:sz w:val="20"/>
          <w:szCs w:val="20"/>
        </w:rPr>
        <w:t>dorsiflexion</w:t>
      </w:r>
      <w:r w:rsidR="00703ADC" w:rsidRPr="00B42A28">
        <w:rPr>
          <w:rFonts w:ascii="Times New Roman" w:hAnsi="Times New Roman"/>
          <w:sz w:val="20"/>
          <w:szCs w:val="20"/>
        </w:rPr>
        <w:t>), wrist radial deviation, wrist ulnar deviation, MCP-finger flexion,</w:t>
      </w:r>
      <w:r w:rsidR="00071EFA" w:rsidRPr="00B42A28">
        <w:rPr>
          <w:rFonts w:ascii="Times New Roman" w:hAnsi="Times New Roman"/>
          <w:sz w:val="20"/>
          <w:szCs w:val="20"/>
        </w:rPr>
        <w:t xml:space="preserve"> </w:t>
      </w:r>
      <w:r w:rsidR="00F037AD" w:rsidRPr="00B42A28">
        <w:rPr>
          <w:rFonts w:ascii="Times New Roman" w:hAnsi="Times New Roman"/>
          <w:sz w:val="20"/>
          <w:szCs w:val="20"/>
        </w:rPr>
        <w:t>MCP</w:t>
      </w:r>
      <w:r w:rsidR="00703ADC" w:rsidRPr="00B42A28">
        <w:rPr>
          <w:rFonts w:ascii="Times New Roman" w:hAnsi="Times New Roman"/>
          <w:sz w:val="20"/>
          <w:szCs w:val="20"/>
        </w:rPr>
        <w:t>-finger extension, MCP-finger abduction, MCP-finger adduction, forearm supination, forearm pronation, elbow flexion, shou</w:t>
      </w:r>
      <w:r w:rsidR="00B322E4" w:rsidRPr="00B42A28">
        <w:rPr>
          <w:rFonts w:ascii="Times New Roman" w:hAnsi="Times New Roman"/>
          <w:sz w:val="20"/>
          <w:szCs w:val="20"/>
        </w:rPr>
        <w:t xml:space="preserve">lder flexion, and shoulder </w:t>
      </w:r>
      <w:r w:rsidR="00703ADC" w:rsidRPr="00B42A28">
        <w:rPr>
          <w:rFonts w:ascii="Times New Roman" w:hAnsi="Times New Roman"/>
          <w:sz w:val="20"/>
          <w:szCs w:val="20"/>
        </w:rPr>
        <w:t>extension</w:t>
      </w:r>
      <w:r w:rsidR="00DA058A" w:rsidRPr="00B42A28">
        <w:rPr>
          <w:rFonts w:ascii="Times New Roman" w:hAnsi="Times New Roman"/>
          <w:sz w:val="20"/>
          <w:szCs w:val="20"/>
        </w:rPr>
        <w:t>. The mentione</w:t>
      </w:r>
      <w:r w:rsidR="00D95985" w:rsidRPr="00B42A28">
        <w:rPr>
          <w:rFonts w:ascii="Times New Roman" w:hAnsi="Times New Roman"/>
          <w:sz w:val="20"/>
          <w:szCs w:val="20"/>
        </w:rPr>
        <w:t>d movements could be tested actively and/or</w:t>
      </w:r>
      <w:r w:rsidR="00DA058A" w:rsidRPr="00B42A28">
        <w:rPr>
          <w:rFonts w:ascii="Times New Roman" w:hAnsi="Times New Roman"/>
          <w:sz w:val="20"/>
          <w:szCs w:val="20"/>
        </w:rPr>
        <w:t xml:space="preserve"> positively</w:t>
      </w:r>
      <w:r w:rsidR="00703ADC" w:rsidRPr="00B42A28">
        <w:rPr>
          <w:rFonts w:ascii="Times New Roman" w:hAnsi="Times New Roman"/>
          <w:sz w:val="20"/>
          <w:szCs w:val="20"/>
        </w:rPr>
        <w:t xml:space="preserve"> (Iyer, 2011).</w:t>
      </w:r>
    </w:p>
    <w:p w:rsidR="00396F54" w:rsidRPr="00B42A28" w:rsidRDefault="0030209A" w:rsidP="00B42A28">
      <w:pPr>
        <w:pStyle w:val="NoSpacing"/>
        <w:snapToGrid w:val="0"/>
        <w:jc w:val="both"/>
        <w:rPr>
          <w:b/>
          <w:bCs/>
          <w:sz w:val="20"/>
          <w:szCs w:val="20"/>
        </w:rPr>
      </w:pPr>
      <w:r w:rsidRPr="00B42A28">
        <w:rPr>
          <w:b/>
          <w:bCs/>
          <w:sz w:val="20"/>
          <w:szCs w:val="20"/>
        </w:rPr>
        <w:t xml:space="preserve">Physiological </w:t>
      </w:r>
      <w:r w:rsidR="00217840" w:rsidRPr="00B42A28">
        <w:rPr>
          <w:b/>
          <w:bCs/>
          <w:sz w:val="20"/>
          <w:szCs w:val="20"/>
        </w:rPr>
        <w:t>A</w:t>
      </w:r>
      <w:r w:rsidRPr="00B42A28">
        <w:rPr>
          <w:b/>
          <w:bCs/>
          <w:sz w:val="20"/>
          <w:szCs w:val="20"/>
        </w:rPr>
        <w:t>ssessment</w:t>
      </w:r>
    </w:p>
    <w:p w:rsidR="001D3437" w:rsidRPr="00B42A28" w:rsidRDefault="00396F54"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Assessment of </w:t>
      </w:r>
      <w:r w:rsidR="0030209A" w:rsidRPr="00B42A28">
        <w:rPr>
          <w:rFonts w:ascii="Times New Roman" w:hAnsi="Times New Roman"/>
          <w:sz w:val="20"/>
          <w:szCs w:val="20"/>
        </w:rPr>
        <w:t>temperature, heart rate (HR) and respiratory rate (RR)</w:t>
      </w:r>
      <w:r w:rsidR="00A545B1" w:rsidRPr="00B42A28">
        <w:rPr>
          <w:rFonts w:ascii="Times New Roman" w:hAnsi="Times New Roman"/>
          <w:sz w:val="20"/>
          <w:szCs w:val="20"/>
        </w:rPr>
        <w:t xml:space="preserve"> </w:t>
      </w:r>
      <w:r w:rsidRPr="00B42A28">
        <w:rPr>
          <w:rFonts w:ascii="Times New Roman" w:hAnsi="Times New Roman"/>
          <w:sz w:val="20"/>
          <w:szCs w:val="20"/>
        </w:rPr>
        <w:t xml:space="preserve">were measured </w:t>
      </w:r>
      <w:r w:rsidR="007A0619" w:rsidRPr="00B42A28">
        <w:rPr>
          <w:rFonts w:ascii="Times New Roman" w:hAnsi="Times New Roman"/>
          <w:sz w:val="20"/>
          <w:szCs w:val="20"/>
        </w:rPr>
        <w:t>for</w:t>
      </w:r>
      <w:r w:rsidRPr="00B42A28">
        <w:rPr>
          <w:rFonts w:ascii="Times New Roman" w:hAnsi="Times New Roman"/>
          <w:sz w:val="20"/>
          <w:szCs w:val="20"/>
        </w:rPr>
        <w:t xml:space="preserve"> </w:t>
      </w:r>
      <w:r w:rsidR="00A545B1" w:rsidRPr="00B42A28">
        <w:rPr>
          <w:rFonts w:ascii="Times New Roman" w:hAnsi="Times New Roman"/>
          <w:sz w:val="20"/>
          <w:szCs w:val="20"/>
        </w:rPr>
        <w:t xml:space="preserve">each </w:t>
      </w:r>
      <w:r w:rsidRPr="00B42A28">
        <w:rPr>
          <w:rFonts w:ascii="Times New Roman" w:hAnsi="Times New Roman"/>
          <w:sz w:val="20"/>
          <w:szCs w:val="20"/>
        </w:rPr>
        <w:t>child</w:t>
      </w:r>
      <w:r w:rsidR="00A545B1" w:rsidRPr="00B42A28">
        <w:rPr>
          <w:rFonts w:ascii="Times New Roman" w:hAnsi="Times New Roman"/>
          <w:sz w:val="20"/>
          <w:szCs w:val="20"/>
        </w:rPr>
        <w:t xml:space="preserve"> to </w:t>
      </w:r>
      <w:r w:rsidR="007D6544" w:rsidRPr="00B42A28">
        <w:rPr>
          <w:rFonts w:ascii="Times New Roman" w:hAnsi="Times New Roman"/>
          <w:sz w:val="20"/>
          <w:szCs w:val="20"/>
        </w:rPr>
        <w:t xml:space="preserve">detect any </w:t>
      </w:r>
      <w:r w:rsidR="00C92DF9" w:rsidRPr="00B42A28">
        <w:rPr>
          <w:rFonts w:ascii="Times New Roman" w:hAnsi="Times New Roman"/>
          <w:sz w:val="20"/>
          <w:szCs w:val="20"/>
        </w:rPr>
        <w:t>instability that</w:t>
      </w:r>
      <w:r w:rsidR="007D6544" w:rsidRPr="00B42A28">
        <w:rPr>
          <w:rFonts w:ascii="Times New Roman" w:hAnsi="Times New Roman"/>
          <w:sz w:val="20"/>
          <w:szCs w:val="20"/>
        </w:rPr>
        <w:t xml:space="preserve"> guide </w:t>
      </w:r>
      <w:r w:rsidR="001D3437" w:rsidRPr="00B42A28">
        <w:rPr>
          <w:rFonts w:ascii="Times New Roman" w:hAnsi="Times New Roman"/>
          <w:sz w:val="20"/>
          <w:szCs w:val="20"/>
        </w:rPr>
        <w:t>as an early onset of infection.</w:t>
      </w:r>
    </w:p>
    <w:p w:rsidR="00A545B1" w:rsidRPr="00B42A28" w:rsidRDefault="00A545B1" w:rsidP="00B42A28">
      <w:pPr>
        <w:pStyle w:val="NoSpacing"/>
        <w:tabs>
          <w:tab w:val="left" w:pos="3940"/>
        </w:tabs>
        <w:snapToGrid w:val="0"/>
        <w:jc w:val="both"/>
        <w:rPr>
          <w:sz w:val="20"/>
          <w:szCs w:val="20"/>
          <w:lang w:bidi="ar-EG"/>
        </w:rPr>
      </w:pPr>
      <w:r w:rsidRPr="00B42A28">
        <w:rPr>
          <w:b/>
          <w:bCs/>
          <w:sz w:val="20"/>
          <w:szCs w:val="20"/>
        </w:rPr>
        <w:t xml:space="preserve">Implementation of </w:t>
      </w:r>
      <w:r w:rsidR="000C2CBB" w:rsidRPr="00B42A28">
        <w:rPr>
          <w:b/>
          <w:bCs/>
          <w:sz w:val="20"/>
          <w:szCs w:val="20"/>
        </w:rPr>
        <w:t>Mobilization Exercises</w:t>
      </w:r>
    </w:p>
    <w:p w:rsidR="000D32C6" w:rsidRPr="00B42A28" w:rsidRDefault="00240F3C"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Sessions of </w:t>
      </w:r>
      <w:r w:rsidR="003A7FDE" w:rsidRPr="00B42A28">
        <w:rPr>
          <w:rFonts w:ascii="Times New Roman" w:hAnsi="Times New Roman"/>
          <w:sz w:val="20"/>
          <w:szCs w:val="20"/>
        </w:rPr>
        <w:t>mobilization</w:t>
      </w:r>
      <w:r w:rsidRPr="00B42A28">
        <w:rPr>
          <w:rFonts w:ascii="Times New Roman" w:hAnsi="Times New Roman"/>
          <w:sz w:val="20"/>
          <w:szCs w:val="20"/>
        </w:rPr>
        <w:t xml:space="preserve"> exercises were offered </w:t>
      </w:r>
      <w:r w:rsidR="00DF7412" w:rsidRPr="00B42A28">
        <w:rPr>
          <w:rFonts w:ascii="Times New Roman" w:hAnsi="Times New Roman"/>
          <w:sz w:val="20"/>
          <w:szCs w:val="20"/>
        </w:rPr>
        <w:t xml:space="preserve">once a day at the same time, </w:t>
      </w:r>
      <w:r w:rsidRPr="00B42A28">
        <w:rPr>
          <w:rFonts w:ascii="Times New Roman" w:hAnsi="Times New Roman"/>
          <w:sz w:val="20"/>
          <w:szCs w:val="20"/>
        </w:rPr>
        <w:t>between 9:00 a.m. and 2:00 p.m.</w:t>
      </w:r>
      <w:r w:rsidR="006C6B77" w:rsidRPr="00B42A28">
        <w:rPr>
          <w:rFonts w:ascii="Times New Roman" w:hAnsi="Times New Roman"/>
          <w:sz w:val="20"/>
          <w:szCs w:val="20"/>
        </w:rPr>
        <w:t xml:space="preserve"> daily,</w:t>
      </w:r>
      <w:r w:rsidR="00DF7412" w:rsidRPr="00B42A28">
        <w:rPr>
          <w:rFonts w:ascii="Times New Roman" w:hAnsi="Times New Roman"/>
          <w:sz w:val="20"/>
          <w:szCs w:val="20"/>
        </w:rPr>
        <w:t xml:space="preserve"> for a total of 4 days</w:t>
      </w:r>
      <w:r w:rsidR="00B20664" w:rsidRPr="00B42A28">
        <w:rPr>
          <w:rFonts w:ascii="Times New Roman" w:hAnsi="Times New Roman"/>
          <w:sz w:val="20"/>
          <w:szCs w:val="20"/>
        </w:rPr>
        <w:t xml:space="preserve"> in the period between </w:t>
      </w:r>
      <w:r w:rsidR="00CD6EF0" w:rsidRPr="00B42A28">
        <w:rPr>
          <w:rFonts w:ascii="Times New Roman" w:hAnsi="Times New Roman"/>
          <w:sz w:val="20"/>
          <w:szCs w:val="20"/>
        </w:rPr>
        <w:t xml:space="preserve">February </w:t>
      </w:r>
      <w:r w:rsidR="00B20664" w:rsidRPr="00B42A28">
        <w:rPr>
          <w:rFonts w:ascii="Times New Roman" w:hAnsi="Times New Roman"/>
          <w:sz w:val="20"/>
          <w:szCs w:val="20"/>
        </w:rPr>
        <w:t>and September 2012.</w:t>
      </w:r>
      <w:r w:rsidR="00CD6EF0" w:rsidRPr="00B42A28">
        <w:rPr>
          <w:rFonts w:ascii="Times New Roman" w:hAnsi="Times New Roman"/>
          <w:sz w:val="20"/>
          <w:szCs w:val="20"/>
        </w:rPr>
        <w:t xml:space="preserve"> </w:t>
      </w:r>
      <w:r w:rsidR="00DF7412" w:rsidRPr="00B42A28">
        <w:rPr>
          <w:rFonts w:ascii="Times New Roman" w:hAnsi="Times New Roman"/>
          <w:sz w:val="20"/>
          <w:szCs w:val="20"/>
        </w:rPr>
        <w:t>E</w:t>
      </w:r>
      <w:r w:rsidRPr="00B42A28">
        <w:rPr>
          <w:rFonts w:ascii="Times New Roman" w:hAnsi="Times New Roman"/>
          <w:sz w:val="20"/>
          <w:szCs w:val="20"/>
        </w:rPr>
        <w:t xml:space="preserve">ach child </w:t>
      </w:r>
      <w:r w:rsidR="005A0DE0" w:rsidRPr="00B42A28">
        <w:rPr>
          <w:rFonts w:ascii="Times New Roman" w:hAnsi="Times New Roman"/>
          <w:sz w:val="20"/>
          <w:szCs w:val="20"/>
        </w:rPr>
        <w:t>had</w:t>
      </w:r>
      <w:r w:rsidRPr="00B42A28">
        <w:rPr>
          <w:rFonts w:ascii="Times New Roman" w:hAnsi="Times New Roman"/>
          <w:sz w:val="20"/>
          <w:szCs w:val="20"/>
        </w:rPr>
        <w:t xml:space="preserve"> four sessions; which started with a simple introduction about objectives and demonstrations of </w:t>
      </w:r>
      <w:r w:rsidR="003A7FDE" w:rsidRPr="00B42A28">
        <w:rPr>
          <w:rFonts w:ascii="Times New Roman" w:hAnsi="Times New Roman"/>
          <w:sz w:val="20"/>
          <w:szCs w:val="20"/>
        </w:rPr>
        <w:t>mobilization</w:t>
      </w:r>
      <w:r w:rsidR="0092036D" w:rsidRPr="00B42A28">
        <w:rPr>
          <w:rFonts w:ascii="Times New Roman" w:hAnsi="Times New Roman"/>
          <w:sz w:val="20"/>
          <w:szCs w:val="20"/>
        </w:rPr>
        <w:t xml:space="preserve"> </w:t>
      </w:r>
      <w:r w:rsidRPr="00B42A28">
        <w:rPr>
          <w:rFonts w:ascii="Times New Roman" w:hAnsi="Times New Roman"/>
          <w:sz w:val="20"/>
          <w:szCs w:val="20"/>
        </w:rPr>
        <w:t>technique</w:t>
      </w:r>
      <w:r w:rsidR="00DF7412" w:rsidRPr="00B42A28">
        <w:rPr>
          <w:rFonts w:ascii="Times New Roman" w:hAnsi="Times New Roman"/>
          <w:sz w:val="20"/>
          <w:szCs w:val="20"/>
        </w:rPr>
        <w:t>. Specifically, i</w:t>
      </w:r>
      <w:r w:rsidR="005A0DE0" w:rsidRPr="00B42A28">
        <w:rPr>
          <w:rFonts w:ascii="Times New Roman" w:hAnsi="Times New Roman"/>
          <w:sz w:val="20"/>
          <w:szCs w:val="20"/>
        </w:rPr>
        <w:t>ntervention bega</w:t>
      </w:r>
      <w:r w:rsidRPr="00B42A28">
        <w:rPr>
          <w:rFonts w:ascii="Times New Roman" w:hAnsi="Times New Roman"/>
          <w:sz w:val="20"/>
          <w:szCs w:val="20"/>
        </w:rPr>
        <w:t>n slowly depending on the child’s pain tolerance and level of comfort</w:t>
      </w:r>
      <w:r w:rsidR="000D32C6" w:rsidRPr="00B42A28">
        <w:rPr>
          <w:rFonts w:ascii="Times New Roman" w:hAnsi="Times New Roman"/>
          <w:sz w:val="20"/>
          <w:szCs w:val="20"/>
        </w:rPr>
        <w:t>.</w:t>
      </w:r>
    </w:p>
    <w:p w:rsidR="00AF4B58" w:rsidRPr="00B42A28" w:rsidRDefault="00240F3C"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Some children </w:t>
      </w:r>
      <w:r w:rsidR="00980715" w:rsidRPr="00B42A28">
        <w:rPr>
          <w:rFonts w:ascii="Times New Roman" w:hAnsi="Times New Roman"/>
          <w:sz w:val="20"/>
          <w:szCs w:val="20"/>
        </w:rPr>
        <w:t>developed history of fear from touch in reaction to the initial trauma, and from sequential of painful therapeutic and surgical procedures</w:t>
      </w:r>
      <w:r w:rsidR="007A0619" w:rsidRPr="00B42A28">
        <w:rPr>
          <w:rFonts w:ascii="Times New Roman" w:hAnsi="Times New Roman"/>
          <w:sz w:val="20"/>
          <w:szCs w:val="20"/>
        </w:rPr>
        <w:t>,</w:t>
      </w:r>
      <w:r w:rsidR="00980715" w:rsidRPr="00B42A28">
        <w:rPr>
          <w:rFonts w:ascii="Times New Roman" w:hAnsi="Times New Roman"/>
          <w:sz w:val="20"/>
          <w:szCs w:val="20"/>
        </w:rPr>
        <w:t xml:space="preserve"> and the long hospitalization. </w:t>
      </w:r>
      <w:r w:rsidR="00CF6FA4" w:rsidRPr="00B42A28">
        <w:rPr>
          <w:rFonts w:ascii="Times New Roman" w:hAnsi="Times New Roman"/>
          <w:sz w:val="20"/>
          <w:szCs w:val="20"/>
        </w:rPr>
        <w:t xml:space="preserve">When </w:t>
      </w:r>
      <w:r w:rsidR="00BF17E9" w:rsidRPr="00B42A28">
        <w:rPr>
          <w:rFonts w:ascii="Times New Roman" w:hAnsi="Times New Roman"/>
          <w:sz w:val="20"/>
          <w:szCs w:val="20"/>
        </w:rPr>
        <w:t xml:space="preserve">those </w:t>
      </w:r>
      <w:r w:rsidR="00217840" w:rsidRPr="00B42A28">
        <w:rPr>
          <w:rFonts w:ascii="Times New Roman" w:hAnsi="Times New Roman"/>
          <w:sz w:val="20"/>
          <w:szCs w:val="20"/>
        </w:rPr>
        <w:t>children</w:t>
      </w:r>
      <w:r w:rsidR="000C3C51" w:rsidRPr="00B42A28">
        <w:rPr>
          <w:rFonts w:ascii="Times New Roman" w:hAnsi="Times New Roman"/>
          <w:sz w:val="20"/>
          <w:szCs w:val="20"/>
        </w:rPr>
        <w:t xml:space="preserve"> </w:t>
      </w:r>
      <w:r w:rsidRPr="00B42A28">
        <w:rPr>
          <w:rFonts w:ascii="Times New Roman" w:hAnsi="Times New Roman"/>
          <w:sz w:val="20"/>
          <w:szCs w:val="20"/>
        </w:rPr>
        <w:t xml:space="preserve">showed </w:t>
      </w:r>
      <w:r w:rsidR="007F371E" w:rsidRPr="00B42A28">
        <w:rPr>
          <w:rFonts w:ascii="Times New Roman" w:hAnsi="Times New Roman"/>
          <w:sz w:val="20"/>
          <w:szCs w:val="20"/>
        </w:rPr>
        <w:t xml:space="preserve">crying, facial grimacing or body movements as </w:t>
      </w:r>
      <w:r w:rsidRPr="00B42A28">
        <w:rPr>
          <w:rFonts w:ascii="Times New Roman" w:hAnsi="Times New Roman"/>
          <w:sz w:val="20"/>
          <w:szCs w:val="20"/>
        </w:rPr>
        <w:t>fear reactions of the firs</w:t>
      </w:r>
      <w:r w:rsidR="00D31A77" w:rsidRPr="00B42A28">
        <w:rPr>
          <w:rFonts w:ascii="Times New Roman" w:hAnsi="Times New Roman"/>
          <w:sz w:val="20"/>
          <w:szCs w:val="20"/>
        </w:rPr>
        <w:t>t touch;</w:t>
      </w:r>
      <w:r w:rsidR="000C3C51" w:rsidRPr="00B42A28">
        <w:rPr>
          <w:rFonts w:ascii="Times New Roman" w:hAnsi="Times New Roman"/>
          <w:sz w:val="20"/>
          <w:szCs w:val="20"/>
        </w:rPr>
        <w:t xml:space="preserve"> the research</w:t>
      </w:r>
      <w:r w:rsidR="00CF6FA4" w:rsidRPr="00B42A28">
        <w:rPr>
          <w:rFonts w:ascii="Times New Roman" w:hAnsi="Times New Roman"/>
          <w:sz w:val="20"/>
          <w:szCs w:val="20"/>
        </w:rPr>
        <w:t>ers</w:t>
      </w:r>
      <w:r w:rsidR="000C3C51" w:rsidRPr="00B42A28">
        <w:rPr>
          <w:rFonts w:ascii="Times New Roman" w:hAnsi="Times New Roman"/>
          <w:sz w:val="20"/>
          <w:szCs w:val="20"/>
        </w:rPr>
        <w:t xml:space="preserve"> alternate</w:t>
      </w:r>
      <w:r w:rsidR="00CF6FA4" w:rsidRPr="00B42A28">
        <w:rPr>
          <w:rFonts w:ascii="Times New Roman" w:hAnsi="Times New Roman"/>
          <w:sz w:val="20"/>
          <w:szCs w:val="20"/>
        </w:rPr>
        <w:t>d</w:t>
      </w:r>
      <w:r w:rsidR="000C3C51" w:rsidRPr="00B42A28">
        <w:rPr>
          <w:rFonts w:ascii="Times New Roman" w:hAnsi="Times New Roman"/>
          <w:sz w:val="20"/>
          <w:szCs w:val="20"/>
        </w:rPr>
        <w:t xml:space="preserve"> the intervention from the passive</w:t>
      </w:r>
      <w:r w:rsidR="00FD58BE" w:rsidRPr="00B42A28">
        <w:rPr>
          <w:rFonts w:ascii="Times New Roman" w:hAnsi="Times New Roman"/>
          <w:sz w:val="20"/>
          <w:szCs w:val="20"/>
        </w:rPr>
        <w:t xml:space="preserve"> mobilization exercises</w:t>
      </w:r>
      <w:r w:rsidR="0092036D" w:rsidRPr="00B42A28">
        <w:rPr>
          <w:rFonts w:ascii="Times New Roman" w:hAnsi="Times New Roman"/>
          <w:sz w:val="20"/>
          <w:szCs w:val="20"/>
        </w:rPr>
        <w:t xml:space="preserve"> and encourage</w:t>
      </w:r>
      <w:r w:rsidR="007A0619" w:rsidRPr="00B42A28">
        <w:rPr>
          <w:rFonts w:ascii="Times New Roman" w:hAnsi="Times New Roman"/>
          <w:sz w:val="20"/>
          <w:szCs w:val="20"/>
        </w:rPr>
        <w:t>d</w:t>
      </w:r>
      <w:r w:rsidR="0092036D" w:rsidRPr="00B42A28">
        <w:rPr>
          <w:rFonts w:ascii="Times New Roman" w:hAnsi="Times New Roman"/>
          <w:sz w:val="20"/>
          <w:szCs w:val="20"/>
        </w:rPr>
        <w:t xml:space="preserve"> children</w:t>
      </w:r>
      <w:r w:rsidR="000C3C51" w:rsidRPr="00B42A28">
        <w:rPr>
          <w:rFonts w:ascii="Times New Roman" w:hAnsi="Times New Roman"/>
          <w:sz w:val="20"/>
          <w:szCs w:val="20"/>
        </w:rPr>
        <w:t xml:space="preserve"> to the active</w:t>
      </w:r>
      <w:r w:rsidR="00FD58BE" w:rsidRPr="00B42A28">
        <w:rPr>
          <w:rFonts w:ascii="Times New Roman" w:hAnsi="Times New Roman"/>
          <w:sz w:val="20"/>
          <w:szCs w:val="20"/>
        </w:rPr>
        <w:t xml:space="preserve"> technique</w:t>
      </w:r>
      <w:r w:rsidR="005376DA" w:rsidRPr="00B42A28">
        <w:rPr>
          <w:rFonts w:ascii="Times New Roman" w:hAnsi="Times New Roman"/>
          <w:sz w:val="20"/>
          <w:szCs w:val="20"/>
        </w:rPr>
        <w:t>. Active mobilization exercises were applied to 28%</w:t>
      </w:r>
      <w:r w:rsidR="007A0619" w:rsidRPr="00B42A28">
        <w:rPr>
          <w:rFonts w:ascii="Times New Roman" w:hAnsi="Times New Roman"/>
          <w:sz w:val="20"/>
          <w:szCs w:val="20"/>
        </w:rPr>
        <w:t xml:space="preserve"> of children, whereas 72%</w:t>
      </w:r>
      <w:r w:rsidR="005376DA" w:rsidRPr="00B42A28">
        <w:rPr>
          <w:rFonts w:ascii="Times New Roman" w:hAnsi="Times New Roman"/>
          <w:sz w:val="20"/>
          <w:szCs w:val="20"/>
        </w:rPr>
        <w:t xml:space="preserve"> of them were passively mobilized</w:t>
      </w:r>
      <w:r w:rsidRPr="00B42A28">
        <w:rPr>
          <w:rFonts w:ascii="Times New Roman" w:hAnsi="Times New Roman"/>
          <w:sz w:val="20"/>
          <w:szCs w:val="20"/>
        </w:rPr>
        <w:t>.</w:t>
      </w:r>
      <w:r w:rsidR="00CF6FA4" w:rsidRPr="00B42A28">
        <w:rPr>
          <w:rFonts w:ascii="Times New Roman" w:hAnsi="Times New Roman"/>
          <w:sz w:val="20"/>
          <w:szCs w:val="20"/>
        </w:rPr>
        <w:t xml:space="preserve"> Briefly,</w:t>
      </w:r>
      <w:r w:rsidRPr="00B42A28">
        <w:rPr>
          <w:rFonts w:ascii="Times New Roman" w:hAnsi="Times New Roman"/>
          <w:sz w:val="20"/>
          <w:szCs w:val="20"/>
        </w:rPr>
        <w:t xml:space="preserve"> </w:t>
      </w:r>
      <w:r w:rsidR="00CF6FA4" w:rsidRPr="00B42A28">
        <w:rPr>
          <w:rFonts w:ascii="Times New Roman" w:hAnsi="Times New Roman"/>
          <w:sz w:val="20"/>
          <w:szCs w:val="20"/>
        </w:rPr>
        <w:t>c</w:t>
      </w:r>
      <w:r w:rsidRPr="00B42A28">
        <w:rPr>
          <w:rFonts w:ascii="Times New Roman" w:hAnsi="Times New Roman"/>
          <w:sz w:val="20"/>
          <w:szCs w:val="20"/>
        </w:rPr>
        <w:t>hild</w:t>
      </w:r>
      <w:r w:rsidR="007F371E" w:rsidRPr="00B42A28">
        <w:rPr>
          <w:rFonts w:ascii="Times New Roman" w:hAnsi="Times New Roman"/>
          <w:sz w:val="20"/>
          <w:szCs w:val="20"/>
        </w:rPr>
        <w:t>ren</w:t>
      </w:r>
      <w:r w:rsidR="00D31A77" w:rsidRPr="00B42A28">
        <w:rPr>
          <w:rFonts w:ascii="Times New Roman" w:hAnsi="Times New Roman"/>
          <w:sz w:val="20"/>
          <w:szCs w:val="20"/>
        </w:rPr>
        <w:t xml:space="preserve"> </w:t>
      </w:r>
      <w:r w:rsidR="00AA37C4" w:rsidRPr="00B42A28">
        <w:rPr>
          <w:rFonts w:ascii="Times New Roman" w:hAnsi="Times New Roman"/>
          <w:sz w:val="20"/>
          <w:szCs w:val="20"/>
        </w:rPr>
        <w:t xml:space="preserve">were </w:t>
      </w:r>
      <w:r w:rsidRPr="00B42A28">
        <w:rPr>
          <w:rFonts w:ascii="Times New Roman" w:hAnsi="Times New Roman"/>
          <w:sz w:val="20"/>
          <w:szCs w:val="20"/>
        </w:rPr>
        <w:t>afraid from</w:t>
      </w:r>
      <w:r w:rsidR="00FA3817" w:rsidRPr="00B42A28">
        <w:rPr>
          <w:rFonts w:ascii="Times New Roman" w:hAnsi="Times New Roman"/>
          <w:sz w:val="20"/>
          <w:szCs w:val="20"/>
        </w:rPr>
        <w:t xml:space="preserve"> </w:t>
      </w:r>
      <w:r w:rsidRPr="00B42A28">
        <w:rPr>
          <w:rFonts w:ascii="Times New Roman" w:hAnsi="Times New Roman"/>
          <w:sz w:val="20"/>
          <w:szCs w:val="20"/>
        </w:rPr>
        <w:t>exercises because burns</w:t>
      </w:r>
      <w:r w:rsidR="00980715" w:rsidRPr="00B42A28">
        <w:rPr>
          <w:rFonts w:ascii="Times New Roman" w:hAnsi="Times New Roman"/>
          <w:sz w:val="20"/>
          <w:szCs w:val="20"/>
        </w:rPr>
        <w:t xml:space="preserve"> cause the skin to become tight</w:t>
      </w:r>
      <w:r w:rsidR="00BA3A6B" w:rsidRPr="00B42A28">
        <w:rPr>
          <w:rFonts w:ascii="Times New Roman" w:hAnsi="Times New Roman"/>
          <w:sz w:val="20"/>
          <w:szCs w:val="20"/>
        </w:rPr>
        <w:t xml:space="preserve">, so that </w:t>
      </w:r>
      <w:r w:rsidR="007F371E" w:rsidRPr="00B42A28">
        <w:rPr>
          <w:rFonts w:ascii="Times New Roman" w:hAnsi="Times New Roman"/>
          <w:sz w:val="20"/>
          <w:szCs w:val="20"/>
        </w:rPr>
        <w:t>children were</w:t>
      </w:r>
      <w:r w:rsidRPr="00B42A28">
        <w:rPr>
          <w:rFonts w:ascii="Times New Roman" w:hAnsi="Times New Roman"/>
          <w:sz w:val="20"/>
          <w:szCs w:val="20"/>
        </w:rPr>
        <w:t xml:space="preserve"> </w:t>
      </w:r>
      <w:r w:rsidR="003505EE" w:rsidRPr="00B42A28">
        <w:rPr>
          <w:rFonts w:ascii="Times New Roman" w:hAnsi="Times New Roman"/>
          <w:sz w:val="20"/>
          <w:szCs w:val="20"/>
        </w:rPr>
        <w:t>instruc</w:t>
      </w:r>
      <w:r w:rsidRPr="00B42A28">
        <w:rPr>
          <w:rFonts w:ascii="Times New Roman" w:hAnsi="Times New Roman"/>
          <w:sz w:val="20"/>
          <w:szCs w:val="20"/>
        </w:rPr>
        <w:t>ted for dee</w:t>
      </w:r>
      <w:r w:rsidR="007F371E" w:rsidRPr="00B42A28">
        <w:rPr>
          <w:rFonts w:ascii="Times New Roman" w:hAnsi="Times New Roman"/>
          <w:sz w:val="20"/>
          <w:szCs w:val="20"/>
        </w:rPr>
        <w:t>p breathing with expanding</w:t>
      </w:r>
      <w:r w:rsidRPr="00B42A28">
        <w:rPr>
          <w:rFonts w:ascii="Times New Roman" w:hAnsi="Times New Roman"/>
          <w:sz w:val="20"/>
          <w:szCs w:val="20"/>
        </w:rPr>
        <w:t xml:space="preserve"> chest as much as possible and </w:t>
      </w:r>
      <w:r w:rsidR="001D448E" w:rsidRPr="00B42A28">
        <w:rPr>
          <w:rFonts w:ascii="Times New Roman" w:hAnsi="Times New Roman"/>
          <w:sz w:val="20"/>
          <w:szCs w:val="20"/>
        </w:rPr>
        <w:t xml:space="preserve">to </w:t>
      </w:r>
      <w:r w:rsidRPr="00B42A28">
        <w:rPr>
          <w:rFonts w:ascii="Times New Roman" w:hAnsi="Times New Roman"/>
          <w:sz w:val="20"/>
          <w:szCs w:val="20"/>
        </w:rPr>
        <w:t>let the air out slowly</w:t>
      </w:r>
      <w:r w:rsidR="007F371E" w:rsidRPr="00B42A28">
        <w:rPr>
          <w:rFonts w:ascii="Times New Roman" w:hAnsi="Times New Roman"/>
          <w:sz w:val="20"/>
          <w:szCs w:val="20"/>
        </w:rPr>
        <w:t xml:space="preserve"> </w:t>
      </w:r>
      <w:r w:rsidR="003505EE" w:rsidRPr="00B42A28">
        <w:rPr>
          <w:rFonts w:ascii="Times New Roman" w:hAnsi="Times New Roman"/>
          <w:sz w:val="20"/>
          <w:szCs w:val="20"/>
        </w:rPr>
        <w:t xml:space="preserve">for </w:t>
      </w:r>
      <w:r w:rsidRPr="00B42A28">
        <w:rPr>
          <w:rFonts w:ascii="Times New Roman" w:hAnsi="Times New Roman"/>
          <w:sz w:val="20"/>
          <w:szCs w:val="20"/>
        </w:rPr>
        <w:t>relaxing</w:t>
      </w:r>
      <w:r w:rsidR="003505EE" w:rsidRPr="00B42A28">
        <w:rPr>
          <w:rFonts w:ascii="Times New Roman" w:hAnsi="Times New Roman"/>
          <w:sz w:val="20"/>
          <w:szCs w:val="20"/>
        </w:rPr>
        <w:t xml:space="preserve"> them</w:t>
      </w:r>
      <w:r w:rsidRPr="00B42A28">
        <w:rPr>
          <w:rFonts w:ascii="Times New Roman" w:hAnsi="Times New Roman"/>
          <w:sz w:val="20"/>
          <w:szCs w:val="20"/>
        </w:rPr>
        <w:t>.</w:t>
      </w:r>
    </w:p>
    <w:p w:rsidR="00B648A6" w:rsidRPr="00B42A28" w:rsidRDefault="00C47104"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Purposive passive mobilizing exercises</w:t>
      </w:r>
      <w:r w:rsidR="00AF4B58" w:rsidRPr="00B42A28">
        <w:rPr>
          <w:rFonts w:ascii="Times New Roman" w:hAnsi="Times New Roman"/>
          <w:sz w:val="20"/>
          <w:szCs w:val="20"/>
        </w:rPr>
        <w:t xml:space="preserve"> started by helping the child to be in a comfortable supine position with arms at sides and knees extended. Patient could stand or sit on a chair without</w:t>
      </w:r>
      <w:r w:rsidR="003215DF" w:rsidRPr="00B42A28">
        <w:rPr>
          <w:rFonts w:ascii="Times New Roman" w:hAnsi="Times New Roman"/>
          <w:sz w:val="20"/>
          <w:szCs w:val="20"/>
        </w:rPr>
        <w:t xml:space="preserve"> arms. </w:t>
      </w:r>
      <w:r w:rsidR="008E2B68" w:rsidRPr="00B42A28">
        <w:rPr>
          <w:rFonts w:ascii="Times New Roman" w:hAnsi="Times New Roman"/>
          <w:sz w:val="20"/>
          <w:szCs w:val="20"/>
        </w:rPr>
        <w:t xml:space="preserve">The researchers explained </w:t>
      </w:r>
      <w:r w:rsidR="00AF4B58" w:rsidRPr="00B42A28">
        <w:rPr>
          <w:rFonts w:ascii="Times New Roman" w:hAnsi="Times New Roman"/>
          <w:sz w:val="20"/>
          <w:szCs w:val="20"/>
        </w:rPr>
        <w:t xml:space="preserve">the patient </w:t>
      </w:r>
      <w:r w:rsidR="008E2B68" w:rsidRPr="00B42A28">
        <w:rPr>
          <w:rFonts w:ascii="Times New Roman" w:hAnsi="Times New Roman"/>
          <w:sz w:val="20"/>
          <w:szCs w:val="20"/>
        </w:rPr>
        <w:t xml:space="preserve">about the difference between pain and a </w:t>
      </w:r>
      <w:r w:rsidR="003A7FDE" w:rsidRPr="00B42A28">
        <w:rPr>
          <w:rFonts w:ascii="Times New Roman" w:hAnsi="Times New Roman"/>
          <w:sz w:val="20"/>
          <w:szCs w:val="20"/>
        </w:rPr>
        <w:t>mobilization</w:t>
      </w:r>
      <w:r w:rsidR="008E2B68" w:rsidRPr="00B42A28">
        <w:rPr>
          <w:rFonts w:ascii="Times New Roman" w:hAnsi="Times New Roman"/>
          <w:sz w:val="20"/>
          <w:szCs w:val="20"/>
        </w:rPr>
        <w:t xml:space="preserve"> sensation, and asked the child to</w:t>
      </w:r>
      <w:r w:rsidR="00C10CCE" w:rsidRPr="00B42A28">
        <w:rPr>
          <w:rFonts w:ascii="Times New Roman" w:hAnsi="Times New Roman"/>
          <w:sz w:val="20"/>
          <w:szCs w:val="20"/>
        </w:rPr>
        <w:t xml:space="preserve"> </w:t>
      </w:r>
      <w:r w:rsidR="008E2B68" w:rsidRPr="00B42A28">
        <w:rPr>
          <w:rFonts w:ascii="Times New Roman" w:hAnsi="Times New Roman"/>
          <w:sz w:val="20"/>
          <w:szCs w:val="20"/>
        </w:rPr>
        <w:t xml:space="preserve">vocalize when there was feeling pain. </w:t>
      </w:r>
      <w:r w:rsidR="00C10CCE" w:rsidRPr="00B42A28">
        <w:rPr>
          <w:rFonts w:ascii="Times New Roman" w:hAnsi="Times New Roman"/>
          <w:sz w:val="20"/>
          <w:szCs w:val="20"/>
        </w:rPr>
        <w:t>Then</w:t>
      </w:r>
      <w:r w:rsidR="008E2B68" w:rsidRPr="00B42A28">
        <w:rPr>
          <w:rFonts w:ascii="Times New Roman" w:hAnsi="Times New Roman"/>
          <w:sz w:val="20"/>
          <w:szCs w:val="20"/>
        </w:rPr>
        <w:t xml:space="preserve">, moving of </w:t>
      </w:r>
      <w:r w:rsidR="00C10CCE" w:rsidRPr="00B42A28">
        <w:rPr>
          <w:rFonts w:ascii="Times New Roman" w:hAnsi="Times New Roman"/>
          <w:sz w:val="20"/>
          <w:szCs w:val="20"/>
        </w:rPr>
        <w:t xml:space="preserve">the </w:t>
      </w:r>
      <w:r w:rsidR="005676CA" w:rsidRPr="00B42A28">
        <w:rPr>
          <w:rFonts w:ascii="Times New Roman" w:hAnsi="Times New Roman"/>
          <w:sz w:val="20"/>
          <w:szCs w:val="20"/>
        </w:rPr>
        <w:t>affected joint</w:t>
      </w:r>
      <w:r w:rsidR="00C10CCE" w:rsidRPr="00B42A28">
        <w:rPr>
          <w:rFonts w:ascii="Times New Roman" w:hAnsi="Times New Roman"/>
          <w:sz w:val="20"/>
          <w:szCs w:val="20"/>
        </w:rPr>
        <w:t xml:space="preserve"> </w:t>
      </w:r>
      <w:r w:rsidR="009C1B3B" w:rsidRPr="00B42A28">
        <w:rPr>
          <w:rFonts w:ascii="Times New Roman" w:hAnsi="Times New Roman"/>
          <w:sz w:val="20"/>
          <w:szCs w:val="20"/>
        </w:rPr>
        <w:t xml:space="preserve">as the patient’s condition permits, i.e. to the point of resistance or </w:t>
      </w:r>
      <w:r w:rsidR="00C10CCE" w:rsidRPr="00B42A28">
        <w:rPr>
          <w:rFonts w:ascii="Times New Roman" w:hAnsi="Times New Roman"/>
          <w:sz w:val="20"/>
          <w:szCs w:val="20"/>
        </w:rPr>
        <w:t>when the child felt pain</w:t>
      </w:r>
      <w:r w:rsidR="00B648A6" w:rsidRPr="00B42A28">
        <w:rPr>
          <w:rFonts w:ascii="Times New Roman" w:hAnsi="Times New Roman"/>
          <w:sz w:val="20"/>
          <w:szCs w:val="20"/>
        </w:rPr>
        <w:t>.</w:t>
      </w:r>
      <w:r w:rsidR="003505EE" w:rsidRPr="00B42A28">
        <w:rPr>
          <w:rFonts w:ascii="Times New Roman" w:hAnsi="Times New Roman"/>
          <w:sz w:val="20"/>
          <w:szCs w:val="20"/>
        </w:rPr>
        <w:t xml:space="preserve"> When a</w:t>
      </w:r>
      <w:r w:rsidR="008E2B68" w:rsidRPr="00B42A28">
        <w:rPr>
          <w:rFonts w:ascii="Times New Roman" w:hAnsi="Times New Roman"/>
          <w:sz w:val="20"/>
          <w:szCs w:val="20"/>
        </w:rPr>
        <w:t xml:space="preserve"> </w:t>
      </w:r>
      <w:r w:rsidR="003505EE" w:rsidRPr="00B42A28">
        <w:rPr>
          <w:rFonts w:ascii="Times New Roman" w:hAnsi="Times New Roman"/>
          <w:sz w:val="20"/>
          <w:szCs w:val="20"/>
        </w:rPr>
        <w:t>movement</w:t>
      </w:r>
      <w:r w:rsidR="008E2B68" w:rsidRPr="00B42A28">
        <w:rPr>
          <w:rFonts w:ascii="Times New Roman" w:hAnsi="Times New Roman"/>
          <w:sz w:val="20"/>
          <w:szCs w:val="20"/>
        </w:rPr>
        <w:t xml:space="preserve"> became </w:t>
      </w:r>
      <w:r w:rsidR="003505EE" w:rsidRPr="00B42A28">
        <w:rPr>
          <w:rFonts w:ascii="Times New Roman" w:hAnsi="Times New Roman"/>
          <w:sz w:val="20"/>
          <w:szCs w:val="20"/>
        </w:rPr>
        <w:t>painful,</w:t>
      </w:r>
      <w:r w:rsidR="008E2B68" w:rsidRPr="00B42A28">
        <w:rPr>
          <w:rFonts w:ascii="Times New Roman" w:hAnsi="Times New Roman"/>
          <w:sz w:val="20"/>
          <w:szCs w:val="20"/>
        </w:rPr>
        <w:t xml:space="preserve"> </w:t>
      </w:r>
      <w:r w:rsidR="00AA37C4" w:rsidRPr="00B42A28">
        <w:rPr>
          <w:rFonts w:ascii="Times New Roman" w:hAnsi="Times New Roman"/>
          <w:sz w:val="20"/>
          <w:szCs w:val="20"/>
        </w:rPr>
        <w:t xml:space="preserve">the researchers </w:t>
      </w:r>
      <w:r w:rsidR="008E2B68" w:rsidRPr="00B42A28">
        <w:rPr>
          <w:rFonts w:ascii="Times New Roman" w:hAnsi="Times New Roman"/>
          <w:sz w:val="20"/>
          <w:szCs w:val="20"/>
        </w:rPr>
        <w:t xml:space="preserve">stopped advancing the </w:t>
      </w:r>
      <w:r w:rsidR="003215DF" w:rsidRPr="00B42A28">
        <w:rPr>
          <w:rFonts w:ascii="Times New Roman" w:hAnsi="Times New Roman"/>
          <w:sz w:val="20"/>
          <w:szCs w:val="20"/>
        </w:rPr>
        <w:t>exercise</w:t>
      </w:r>
      <w:r w:rsidR="008E2B68" w:rsidRPr="00B42A28">
        <w:rPr>
          <w:rFonts w:ascii="Times New Roman" w:hAnsi="Times New Roman"/>
          <w:sz w:val="20"/>
          <w:szCs w:val="20"/>
        </w:rPr>
        <w:t xml:space="preserve"> and hold </w:t>
      </w:r>
      <w:r w:rsidR="003215DF" w:rsidRPr="00B42A28">
        <w:rPr>
          <w:rFonts w:ascii="Times New Roman" w:hAnsi="Times New Roman"/>
          <w:sz w:val="20"/>
          <w:szCs w:val="20"/>
        </w:rPr>
        <w:t xml:space="preserve">at </w:t>
      </w:r>
      <w:r w:rsidR="008E2B68" w:rsidRPr="00B42A28">
        <w:rPr>
          <w:rFonts w:ascii="Times New Roman" w:hAnsi="Times New Roman"/>
          <w:sz w:val="20"/>
          <w:szCs w:val="20"/>
        </w:rPr>
        <w:t xml:space="preserve">that position for almost 10-30 seconds according to the patient’s pain tolerance. </w:t>
      </w:r>
      <w:r w:rsidR="000C5F6A" w:rsidRPr="00B42A28">
        <w:rPr>
          <w:rFonts w:ascii="Times New Roman" w:hAnsi="Times New Roman"/>
          <w:sz w:val="20"/>
          <w:szCs w:val="20"/>
        </w:rPr>
        <w:t xml:space="preserve">Children </w:t>
      </w:r>
      <w:r w:rsidR="003505EE" w:rsidRPr="00B42A28">
        <w:rPr>
          <w:rFonts w:ascii="Times New Roman" w:hAnsi="Times New Roman"/>
          <w:sz w:val="20"/>
          <w:szCs w:val="20"/>
        </w:rPr>
        <w:t xml:space="preserve">with more than one joint burn of </w:t>
      </w:r>
      <w:r w:rsidR="003505EE" w:rsidRPr="00B42A28">
        <w:rPr>
          <w:rFonts w:ascii="Times New Roman" w:hAnsi="Times New Roman"/>
          <w:sz w:val="20"/>
          <w:szCs w:val="20"/>
        </w:rPr>
        <w:lastRenderedPageBreak/>
        <w:t xml:space="preserve">the affected </w:t>
      </w:r>
      <w:r w:rsidR="009F1734" w:rsidRPr="00B42A28">
        <w:rPr>
          <w:rFonts w:ascii="Times New Roman" w:hAnsi="Times New Roman"/>
          <w:sz w:val="20"/>
          <w:szCs w:val="20"/>
        </w:rPr>
        <w:t>shoulder</w:t>
      </w:r>
      <w:r w:rsidR="003505EE" w:rsidRPr="00B42A28">
        <w:rPr>
          <w:rFonts w:ascii="Times New Roman" w:hAnsi="Times New Roman"/>
          <w:sz w:val="20"/>
          <w:szCs w:val="20"/>
        </w:rPr>
        <w:t xml:space="preserve"> </w:t>
      </w:r>
      <w:r w:rsidR="000C5F6A" w:rsidRPr="00B42A28">
        <w:rPr>
          <w:rFonts w:ascii="Times New Roman" w:hAnsi="Times New Roman"/>
          <w:sz w:val="20"/>
          <w:szCs w:val="20"/>
        </w:rPr>
        <w:t>were given a break</w:t>
      </w:r>
      <w:r w:rsidR="003505EE" w:rsidRPr="00B42A28">
        <w:rPr>
          <w:rFonts w:ascii="Times New Roman" w:hAnsi="Times New Roman"/>
          <w:sz w:val="20"/>
          <w:szCs w:val="20"/>
        </w:rPr>
        <w:t xml:space="preserve"> for 5 minutes</w:t>
      </w:r>
      <w:r w:rsidR="000C5F6A" w:rsidRPr="00B42A28">
        <w:rPr>
          <w:rFonts w:ascii="Times New Roman" w:hAnsi="Times New Roman"/>
          <w:sz w:val="20"/>
          <w:szCs w:val="20"/>
        </w:rPr>
        <w:t xml:space="preserve"> before continuing t</w:t>
      </w:r>
      <w:r w:rsidR="003505EE" w:rsidRPr="00B42A28">
        <w:rPr>
          <w:rFonts w:ascii="Times New Roman" w:hAnsi="Times New Roman"/>
          <w:sz w:val="20"/>
          <w:szCs w:val="20"/>
        </w:rPr>
        <w:t>he</w:t>
      </w:r>
      <w:r w:rsidR="008E2B68" w:rsidRPr="00B42A28">
        <w:rPr>
          <w:rFonts w:ascii="Times New Roman" w:hAnsi="Times New Roman"/>
          <w:sz w:val="20"/>
          <w:szCs w:val="20"/>
        </w:rPr>
        <w:t xml:space="preserve"> </w:t>
      </w:r>
      <w:r w:rsidR="003505EE" w:rsidRPr="00B42A28">
        <w:rPr>
          <w:rFonts w:ascii="Times New Roman" w:hAnsi="Times New Roman"/>
          <w:sz w:val="20"/>
          <w:szCs w:val="20"/>
        </w:rPr>
        <w:t>exercise</w:t>
      </w:r>
      <w:r w:rsidR="008E2B68" w:rsidRPr="00B42A28">
        <w:rPr>
          <w:rFonts w:ascii="Times New Roman" w:hAnsi="Times New Roman"/>
          <w:sz w:val="20"/>
          <w:szCs w:val="20"/>
        </w:rPr>
        <w:t xml:space="preserve">s </w:t>
      </w:r>
      <w:r w:rsidR="000C5F6A" w:rsidRPr="00B42A28">
        <w:rPr>
          <w:rFonts w:ascii="Times New Roman" w:hAnsi="Times New Roman"/>
          <w:sz w:val="20"/>
          <w:szCs w:val="20"/>
        </w:rPr>
        <w:t xml:space="preserve">for </w:t>
      </w:r>
      <w:r w:rsidR="008B64D3" w:rsidRPr="00B42A28">
        <w:rPr>
          <w:rFonts w:ascii="Times New Roman" w:hAnsi="Times New Roman"/>
          <w:sz w:val="20"/>
          <w:szCs w:val="20"/>
        </w:rPr>
        <w:t>15</w:t>
      </w:r>
      <w:r w:rsidR="000C5F6A" w:rsidRPr="00B42A28">
        <w:rPr>
          <w:rFonts w:ascii="Times New Roman" w:hAnsi="Times New Roman"/>
          <w:sz w:val="20"/>
          <w:szCs w:val="20"/>
        </w:rPr>
        <w:t xml:space="preserve"> to</w:t>
      </w:r>
      <w:r w:rsidR="008B64D3" w:rsidRPr="00B42A28">
        <w:rPr>
          <w:rFonts w:ascii="Times New Roman" w:hAnsi="Times New Roman"/>
          <w:sz w:val="20"/>
          <w:szCs w:val="20"/>
        </w:rPr>
        <w:t xml:space="preserve"> 20</w:t>
      </w:r>
      <w:r w:rsidR="008E2B68" w:rsidRPr="00B42A28">
        <w:rPr>
          <w:rFonts w:ascii="Times New Roman" w:hAnsi="Times New Roman"/>
          <w:sz w:val="20"/>
          <w:szCs w:val="20"/>
        </w:rPr>
        <w:t xml:space="preserve"> m</w:t>
      </w:r>
      <w:r w:rsidR="008B64D3" w:rsidRPr="00B42A28">
        <w:rPr>
          <w:rFonts w:ascii="Times New Roman" w:hAnsi="Times New Roman"/>
          <w:sz w:val="20"/>
          <w:szCs w:val="20"/>
        </w:rPr>
        <w:t>inutes per</w:t>
      </w:r>
      <w:r w:rsidR="009F1734" w:rsidRPr="00B42A28">
        <w:rPr>
          <w:rFonts w:ascii="Times New Roman" w:hAnsi="Times New Roman"/>
          <w:sz w:val="20"/>
          <w:szCs w:val="20"/>
        </w:rPr>
        <w:t xml:space="preserve"> each burnt joint</w:t>
      </w:r>
      <w:r w:rsidR="008E2B68" w:rsidRPr="00B42A28">
        <w:rPr>
          <w:rFonts w:ascii="Times New Roman" w:hAnsi="Times New Roman"/>
          <w:sz w:val="20"/>
          <w:szCs w:val="20"/>
        </w:rPr>
        <w:t>.</w:t>
      </w:r>
    </w:p>
    <w:p w:rsidR="00516448" w:rsidRPr="00B42A28" w:rsidRDefault="00FB5FEB"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Starting </w:t>
      </w:r>
      <w:r w:rsidR="009F1734" w:rsidRPr="00B42A28">
        <w:rPr>
          <w:rFonts w:ascii="Times New Roman" w:hAnsi="Times New Roman"/>
          <w:sz w:val="20"/>
          <w:szCs w:val="20"/>
        </w:rPr>
        <w:t>purposive active</w:t>
      </w:r>
      <w:r w:rsidRPr="00B42A28">
        <w:rPr>
          <w:rFonts w:ascii="Times New Roman" w:hAnsi="Times New Roman"/>
          <w:sz w:val="20"/>
          <w:szCs w:val="20"/>
        </w:rPr>
        <w:t xml:space="preserve"> </w:t>
      </w:r>
      <w:r w:rsidR="00C47104" w:rsidRPr="00B42A28">
        <w:rPr>
          <w:rFonts w:ascii="Times New Roman" w:hAnsi="Times New Roman"/>
          <w:sz w:val="20"/>
          <w:szCs w:val="20"/>
        </w:rPr>
        <w:t xml:space="preserve">mobilizing </w:t>
      </w:r>
      <w:r w:rsidRPr="00B42A28">
        <w:rPr>
          <w:rFonts w:ascii="Times New Roman" w:hAnsi="Times New Roman"/>
          <w:sz w:val="20"/>
          <w:szCs w:val="20"/>
        </w:rPr>
        <w:t>exercises</w:t>
      </w:r>
      <w:r w:rsidR="009F1734" w:rsidRPr="00B42A28">
        <w:rPr>
          <w:rFonts w:ascii="Times New Roman" w:hAnsi="Times New Roman"/>
          <w:sz w:val="20"/>
          <w:szCs w:val="20"/>
        </w:rPr>
        <w:t xml:space="preserve"> for children who were older and more cooperative,</w:t>
      </w:r>
      <w:r w:rsidRPr="00B42A28">
        <w:rPr>
          <w:rFonts w:ascii="Times New Roman" w:hAnsi="Times New Roman"/>
          <w:sz w:val="20"/>
          <w:szCs w:val="20"/>
        </w:rPr>
        <w:t xml:space="preserve"> by asking </w:t>
      </w:r>
      <w:r w:rsidR="009F1734" w:rsidRPr="00B42A28">
        <w:rPr>
          <w:rFonts w:ascii="Times New Roman" w:hAnsi="Times New Roman"/>
          <w:sz w:val="20"/>
          <w:szCs w:val="20"/>
        </w:rPr>
        <w:t>them</w:t>
      </w:r>
      <w:r w:rsidRPr="00B42A28">
        <w:rPr>
          <w:rFonts w:ascii="Times New Roman" w:hAnsi="Times New Roman"/>
          <w:sz w:val="20"/>
          <w:szCs w:val="20"/>
        </w:rPr>
        <w:t xml:space="preserve"> to hold his/her arm straight down at sid</w:t>
      </w:r>
      <w:r w:rsidR="000C3C51" w:rsidRPr="00B42A28">
        <w:rPr>
          <w:rFonts w:ascii="Times New Roman" w:hAnsi="Times New Roman"/>
          <w:sz w:val="20"/>
          <w:szCs w:val="20"/>
        </w:rPr>
        <w:t xml:space="preserve">e and face palms in toward the </w:t>
      </w:r>
      <w:r w:rsidR="009F1734" w:rsidRPr="00B42A28">
        <w:rPr>
          <w:rFonts w:ascii="Times New Roman" w:hAnsi="Times New Roman"/>
          <w:sz w:val="20"/>
          <w:szCs w:val="20"/>
        </w:rPr>
        <w:t>body.</w:t>
      </w:r>
      <w:r w:rsidRPr="00B42A28">
        <w:rPr>
          <w:rFonts w:ascii="Times New Roman" w:hAnsi="Times New Roman"/>
          <w:sz w:val="20"/>
          <w:szCs w:val="20"/>
        </w:rPr>
        <w:t xml:space="preserve"> </w:t>
      </w:r>
      <w:r w:rsidR="009F1734" w:rsidRPr="00B42A28">
        <w:rPr>
          <w:rFonts w:ascii="Times New Roman" w:hAnsi="Times New Roman"/>
          <w:sz w:val="20"/>
          <w:szCs w:val="20"/>
        </w:rPr>
        <w:t>F</w:t>
      </w:r>
      <w:r w:rsidRPr="00B42A28">
        <w:rPr>
          <w:rFonts w:ascii="Times New Roman" w:hAnsi="Times New Roman"/>
          <w:sz w:val="20"/>
          <w:szCs w:val="20"/>
        </w:rPr>
        <w:t>rom this position</w:t>
      </w:r>
      <w:r w:rsidR="009F1734" w:rsidRPr="00B42A28">
        <w:rPr>
          <w:rFonts w:ascii="Times New Roman" w:hAnsi="Times New Roman"/>
          <w:sz w:val="20"/>
          <w:szCs w:val="20"/>
        </w:rPr>
        <w:t>,</w:t>
      </w:r>
      <w:r w:rsidRPr="00B42A28">
        <w:rPr>
          <w:rFonts w:ascii="Times New Roman" w:hAnsi="Times New Roman"/>
          <w:sz w:val="20"/>
          <w:szCs w:val="20"/>
        </w:rPr>
        <w:t xml:space="preserve"> the </w:t>
      </w:r>
      <w:r w:rsidR="009F1734" w:rsidRPr="00B42A28">
        <w:rPr>
          <w:rFonts w:ascii="Times New Roman" w:hAnsi="Times New Roman"/>
          <w:sz w:val="20"/>
          <w:szCs w:val="20"/>
        </w:rPr>
        <w:t xml:space="preserve">child was demonstrated to </w:t>
      </w:r>
      <w:r w:rsidR="000F429D" w:rsidRPr="00B42A28">
        <w:rPr>
          <w:rFonts w:ascii="Times New Roman" w:hAnsi="Times New Roman"/>
          <w:sz w:val="20"/>
          <w:szCs w:val="20"/>
        </w:rPr>
        <w:t xml:space="preserve">bend the wrist up and down </w:t>
      </w:r>
      <w:r w:rsidR="00B9474A" w:rsidRPr="00B42A28">
        <w:rPr>
          <w:rFonts w:ascii="Times New Roman" w:hAnsi="Times New Roman"/>
          <w:sz w:val="20"/>
          <w:szCs w:val="20"/>
        </w:rPr>
        <w:t xml:space="preserve">as far as </w:t>
      </w:r>
      <w:r w:rsidR="003215DF" w:rsidRPr="00B42A28">
        <w:rPr>
          <w:rFonts w:ascii="Times New Roman" w:hAnsi="Times New Roman"/>
          <w:sz w:val="20"/>
          <w:szCs w:val="20"/>
        </w:rPr>
        <w:t>possible;</w:t>
      </w:r>
      <w:r w:rsidR="00B9474A" w:rsidRPr="00B42A28">
        <w:rPr>
          <w:rFonts w:ascii="Times New Roman" w:hAnsi="Times New Roman"/>
          <w:sz w:val="20"/>
          <w:szCs w:val="20"/>
        </w:rPr>
        <w:t xml:space="preserve"> this test </w:t>
      </w:r>
      <w:r w:rsidR="003215DF" w:rsidRPr="00B42A28">
        <w:rPr>
          <w:rFonts w:ascii="Times New Roman" w:hAnsi="Times New Roman"/>
          <w:sz w:val="20"/>
          <w:szCs w:val="20"/>
        </w:rPr>
        <w:t>intended</w:t>
      </w:r>
      <w:r w:rsidR="00B9474A" w:rsidRPr="00B42A28">
        <w:rPr>
          <w:rFonts w:ascii="Times New Roman" w:hAnsi="Times New Roman"/>
          <w:sz w:val="20"/>
          <w:szCs w:val="20"/>
        </w:rPr>
        <w:t xml:space="preserve"> the (wrist flexion and wrist extension). Next, </w:t>
      </w:r>
      <w:r w:rsidR="00DF2B31" w:rsidRPr="00B42A28">
        <w:rPr>
          <w:rFonts w:ascii="Times New Roman" w:hAnsi="Times New Roman"/>
          <w:sz w:val="20"/>
          <w:szCs w:val="20"/>
        </w:rPr>
        <w:t>the child was asked to move</w:t>
      </w:r>
      <w:r w:rsidR="00B9474A" w:rsidRPr="00B42A28">
        <w:rPr>
          <w:rFonts w:ascii="Times New Roman" w:hAnsi="Times New Roman"/>
          <w:sz w:val="20"/>
          <w:szCs w:val="20"/>
        </w:rPr>
        <w:t xml:space="preserve"> the hand</w:t>
      </w:r>
      <w:r w:rsidR="000F429D" w:rsidRPr="00B42A28">
        <w:rPr>
          <w:rFonts w:ascii="Times New Roman" w:hAnsi="Times New Roman"/>
          <w:sz w:val="20"/>
          <w:szCs w:val="20"/>
        </w:rPr>
        <w:t xml:space="preserve"> from side to side</w:t>
      </w:r>
      <w:r w:rsidR="00B9474A" w:rsidRPr="00B42A28">
        <w:rPr>
          <w:rFonts w:ascii="Times New Roman" w:hAnsi="Times New Roman"/>
          <w:sz w:val="20"/>
          <w:szCs w:val="20"/>
        </w:rPr>
        <w:t>; to examine the (wrist-radial deviation and wrist-ulnar deviation). Clenching a hand into a fist followed by a straightening movement</w:t>
      </w:r>
      <w:r w:rsidR="00DF2B31" w:rsidRPr="00B42A28">
        <w:rPr>
          <w:rFonts w:ascii="Times New Roman" w:hAnsi="Times New Roman"/>
          <w:sz w:val="20"/>
          <w:szCs w:val="20"/>
        </w:rPr>
        <w:t xml:space="preserve"> was done</w:t>
      </w:r>
      <w:r w:rsidR="00B9474A" w:rsidRPr="00B42A28">
        <w:rPr>
          <w:rFonts w:ascii="Times New Roman" w:hAnsi="Times New Roman"/>
          <w:sz w:val="20"/>
          <w:szCs w:val="20"/>
        </w:rPr>
        <w:t xml:space="preserve"> to evaluate the (</w:t>
      </w:r>
      <w:r w:rsidR="001912AD" w:rsidRPr="00B42A28">
        <w:rPr>
          <w:rFonts w:ascii="Times New Roman" w:hAnsi="Times New Roman"/>
          <w:sz w:val="20"/>
          <w:szCs w:val="20"/>
        </w:rPr>
        <w:t>MCP-finger flexion and</w:t>
      </w:r>
      <w:r w:rsidR="00DF2B31" w:rsidRPr="00B42A28">
        <w:rPr>
          <w:rFonts w:ascii="Times New Roman" w:hAnsi="Times New Roman"/>
          <w:sz w:val="20"/>
          <w:szCs w:val="20"/>
        </w:rPr>
        <w:t xml:space="preserve"> MCP-finger extension)</w:t>
      </w:r>
      <w:r w:rsidR="00B322E4" w:rsidRPr="00B42A28">
        <w:rPr>
          <w:rFonts w:ascii="Times New Roman" w:hAnsi="Times New Roman"/>
          <w:sz w:val="20"/>
          <w:szCs w:val="20"/>
        </w:rPr>
        <w:t xml:space="preserve">. Subsequently, </w:t>
      </w:r>
      <w:r w:rsidR="00DF2B31" w:rsidRPr="00B42A28">
        <w:rPr>
          <w:rFonts w:ascii="Times New Roman" w:hAnsi="Times New Roman"/>
          <w:sz w:val="20"/>
          <w:szCs w:val="20"/>
        </w:rPr>
        <w:t>spreading the digits apart</w:t>
      </w:r>
      <w:r w:rsidR="00B322E4" w:rsidRPr="00B42A28">
        <w:rPr>
          <w:rFonts w:ascii="Times New Roman" w:hAnsi="Times New Roman"/>
          <w:sz w:val="20"/>
          <w:szCs w:val="20"/>
        </w:rPr>
        <w:t xml:space="preserve"> and clo</w:t>
      </w:r>
      <w:r w:rsidR="001912AD" w:rsidRPr="00B42A28">
        <w:rPr>
          <w:rFonts w:ascii="Times New Roman" w:hAnsi="Times New Roman"/>
          <w:sz w:val="20"/>
          <w:szCs w:val="20"/>
        </w:rPr>
        <w:t xml:space="preserve">sing </w:t>
      </w:r>
      <w:r w:rsidR="00B322E4" w:rsidRPr="00B42A28">
        <w:rPr>
          <w:rFonts w:ascii="Times New Roman" w:hAnsi="Times New Roman"/>
          <w:sz w:val="20"/>
          <w:szCs w:val="20"/>
        </w:rPr>
        <w:t>them together</w:t>
      </w:r>
      <w:r w:rsidR="00DF2B31" w:rsidRPr="00B42A28">
        <w:rPr>
          <w:rFonts w:ascii="Times New Roman" w:hAnsi="Times New Roman"/>
          <w:sz w:val="20"/>
          <w:szCs w:val="20"/>
        </w:rPr>
        <w:t xml:space="preserve"> </w:t>
      </w:r>
      <w:r w:rsidR="00B322E4" w:rsidRPr="00B42A28">
        <w:rPr>
          <w:rFonts w:ascii="Times New Roman" w:hAnsi="Times New Roman"/>
          <w:sz w:val="20"/>
          <w:szCs w:val="20"/>
        </w:rPr>
        <w:t xml:space="preserve">refers to </w:t>
      </w:r>
      <w:r w:rsidR="00DF2B31" w:rsidRPr="00B42A28">
        <w:rPr>
          <w:rFonts w:ascii="Times New Roman" w:hAnsi="Times New Roman"/>
          <w:sz w:val="20"/>
          <w:szCs w:val="20"/>
        </w:rPr>
        <w:t>(MCP-finger abduct</w:t>
      </w:r>
      <w:r w:rsidR="001912AD" w:rsidRPr="00B42A28">
        <w:rPr>
          <w:rFonts w:ascii="Times New Roman" w:hAnsi="Times New Roman"/>
          <w:sz w:val="20"/>
          <w:szCs w:val="20"/>
        </w:rPr>
        <w:t>ion and</w:t>
      </w:r>
      <w:r w:rsidR="00DF2B31" w:rsidRPr="00B42A28">
        <w:rPr>
          <w:rFonts w:ascii="Times New Roman" w:hAnsi="Times New Roman"/>
          <w:sz w:val="20"/>
          <w:szCs w:val="20"/>
        </w:rPr>
        <w:t xml:space="preserve"> MCP-finger adduction). Alternately, children were asked to </w:t>
      </w:r>
      <w:r w:rsidRPr="00B42A28">
        <w:rPr>
          <w:rFonts w:ascii="Times New Roman" w:hAnsi="Times New Roman"/>
          <w:sz w:val="20"/>
          <w:szCs w:val="20"/>
        </w:rPr>
        <w:t>bend</w:t>
      </w:r>
      <w:r w:rsidR="00B648A6" w:rsidRPr="00B42A28">
        <w:rPr>
          <w:rFonts w:ascii="Times New Roman" w:hAnsi="Times New Roman"/>
          <w:sz w:val="20"/>
          <w:szCs w:val="20"/>
        </w:rPr>
        <w:t xml:space="preserve"> the</w:t>
      </w:r>
      <w:r w:rsidRPr="00B42A28">
        <w:rPr>
          <w:rFonts w:ascii="Times New Roman" w:hAnsi="Times New Roman"/>
          <w:sz w:val="20"/>
          <w:szCs w:val="20"/>
        </w:rPr>
        <w:t xml:space="preserve"> </w:t>
      </w:r>
      <w:r w:rsidR="000F429D" w:rsidRPr="00B42A28">
        <w:rPr>
          <w:rFonts w:ascii="Times New Roman" w:hAnsi="Times New Roman"/>
          <w:sz w:val="20"/>
          <w:szCs w:val="20"/>
        </w:rPr>
        <w:t xml:space="preserve">burnt </w:t>
      </w:r>
      <w:r w:rsidRPr="00B42A28">
        <w:rPr>
          <w:rFonts w:ascii="Times New Roman" w:hAnsi="Times New Roman"/>
          <w:sz w:val="20"/>
          <w:szCs w:val="20"/>
        </w:rPr>
        <w:t>elbow</w:t>
      </w:r>
      <w:r w:rsidR="00B322E4" w:rsidRPr="00B42A28">
        <w:rPr>
          <w:rFonts w:ascii="Times New Roman" w:hAnsi="Times New Roman"/>
          <w:sz w:val="20"/>
          <w:szCs w:val="20"/>
        </w:rPr>
        <w:t xml:space="preserve"> (elbow flexion)</w:t>
      </w:r>
      <w:r w:rsidR="00516448" w:rsidRPr="00B42A28">
        <w:rPr>
          <w:rFonts w:ascii="Times New Roman" w:hAnsi="Times New Roman"/>
          <w:sz w:val="20"/>
          <w:szCs w:val="20"/>
        </w:rPr>
        <w:t>;</w:t>
      </w:r>
      <w:r w:rsidR="00B322E4" w:rsidRPr="00B42A28">
        <w:rPr>
          <w:rFonts w:ascii="Times New Roman" w:hAnsi="Times New Roman"/>
          <w:sz w:val="20"/>
          <w:szCs w:val="20"/>
        </w:rPr>
        <w:t xml:space="preserve"> </w:t>
      </w:r>
      <w:r w:rsidR="001F07A4" w:rsidRPr="00B42A28">
        <w:rPr>
          <w:rFonts w:ascii="Times New Roman" w:hAnsi="Times New Roman"/>
          <w:sz w:val="20"/>
          <w:szCs w:val="20"/>
        </w:rPr>
        <w:t xml:space="preserve">and </w:t>
      </w:r>
      <w:r w:rsidR="00B322E4" w:rsidRPr="00B42A28">
        <w:rPr>
          <w:rFonts w:ascii="Times New Roman" w:hAnsi="Times New Roman"/>
          <w:sz w:val="20"/>
          <w:szCs w:val="20"/>
        </w:rPr>
        <w:t>to</w:t>
      </w:r>
      <w:r w:rsidRPr="00B42A28">
        <w:rPr>
          <w:rFonts w:ascii="Times New Roman" w:hAnsi="Times New Roman"/>
          <w:sz w:val="20"/>
          <w:szCs w:val="20"/>
        </w:rPr>
        <w:t xml:space="preserve"> </w:t>
      </w:r>
      <w:r w:rsidR="000F429D" w:rsidRPr="00B42A28">
        <w:rPr>
          <w:rFonts w:ascii="Times New Roman" w:hAnsi="Times New Roman"/>
          <w:sz w:val="20"/>
          <w:szCs w:val="20"/>
        </w:rPr>
        <w:t xml:space="preserve">make </w:t>
      </w:r>
      <w:r w:rsidR="004E43AD" w:rsidRPr="00B42A28">
        <w:rPr>
          <w:rFonts w:ascii="Times New Roman" w:hAnsi="Times New Roman"/>
          <w:sz w:val="20"/>
          <w:szCs w:val="20"/>
        </w:rPr>
        <w:t>supination and pronation</w:t>
      </w:r>
      <w:r w:rsidR="00516448" w:rsidRPr="00B42A28">
        <w:rPr>
          <w:rFonts w:ascii="Times New Roman" w:hAnsi="Times New Roman"/>
          <w:sz w:val="20"/>
          <w:szCs w:val="20"/>
        </w:rPr>
        <w:t xml:space="preserve"> exercises of the forearm, then move the injured shoulder up and do</w:t>
      </w:r>
      <w:r w:rsidR="001912AD" w:rsidRPr="00B42A28">
        <w:rPr>
          <w:rFonts w:ascii="Times New Roman" w:hAnsi="Times New Roman"/>
          <w:sz w:val="20"/>
          <w:szCs w:val="20"/>
        </w:rPr>
        <w:t>wn (shoulder flexion</w:t>
      </w:r>
      <w:r w:rsidR="00516448" w:rsidRPr="00B42A28">
        <w:rPr>
          <w:rFonts w:ascii="Times New Roman" w:hAnsi="Times New Roman"/>
          <w:sz w:val="20"/>
          <w:szCs w:val="20"/>
        </w:rPr>
        <w:t xml:space="preserve"> and shoulder extension)</w:t>
      </w:r>
      <w:r w:rsidR="00B322E4" w:rsidRPr="00B42A28">
        <w:rPr>
          <w:rFonts w:ascii="Times New Roman" w:hAnsi="Times New Roman"/>
          <w:sz w:val="20"/>
          <w:szCs w:val="20"/>
        </w:rPr>
        <w:t xml:space="preserve">. All </w:t>
      </w:r>
      <w:r w:rsidR="00240F3C" w:rsidRPr="00B42A28">
        <w:rPr>
          <w:rFonts w:ascii="Times New Roman" w:hAnsi="Times New Roman"/>
          <w:sz w:val="20"/>
          <w:szCs w:val="20"/>
        </w:rPr>
        <w:t>angles of movements</w:t>
      </w:r>
      <w:r w:rsidR="008F56E0" w:rsidRPr="00B42A28">
        <w:rPr>
          <w:rFonts w:ascii="Times New Roman" w:hAnsi="Times New Roman"/>
          <w:sz w:val="20"/>
          <w:szCs w:val="20"/>
        </w:rPr>
        <w:t xml:space="preserve"> were measured</w:t>
      </w:r>
      <w:r w:rsidR="00737A47" w:rsidRPr="00B42A28">
        <w:rPr>
          <w:rFonts w:ascii="Times New Roman" w:hAnsi="Times New Roman"/>
          <w:sz w:val="20"/>
          <w:szCs w:val="20"/>
        </w:rPr>
        <w:t xml:space="preserve"> by the goniometer</w:t>
      </w:r>
      <w:r w:rsidR="00240F3C" w:rsidRPr="00B42A28">
        <w:rPr>
          <w:rFonts w:ascii="Times New Roman" w:hAnsi="Times New Roman"/>
          <w:sz w:val="20"/>
          <w:szCs w:val="20"/>
        </w:rPr>
        <w:t xml:space="preserve"> including wrist</w:t>
      </w:r>
      <w:r w:rsidR="00703ADC" w:rsidRPr="00B42A28">
        <w:rPr>
          <w:rFonts w:ascii="Times New Roman" w:hAnsi="Times New Roman"/>
          <w:sz w:val="20"/>
          <w:szCs w:val="20"/>
        </w:rPr>
        <w:t>, MCP</w:t>
      </w:r>
      <w:r w:rsidR="00240F3C" w:rsidRPr="00B42A28">
        <w:rPr>
          <w:rFonts w:ascii="Times New Roman" w:hAnsi="Times New Roman"/>
          <w:sz w:val="20"/>
          <w:szCs w:val="20"/>
        </w:rPr>
        <w:t xml:space="preserve">, </w:t>
      </w:r>
      <w:r w:rsidR="008A10B6" w:rsidRPr="00B42A28">
        <w:rPr>
          <w:rFonts w:ascii="Times New Roman" w:hAnsi="Times New Roman"/>
          <w:sz w:val="20"/>
          <w:szCs w:val="20"/>
        </w:rPr>
        <w:t xml:space="preserve">forearm, elbow </w:t>
      </w:r>
      <w:r w:rsidR="00240F3C" w:rsidRPr="00B42A28">
        <w:rPr>
          <w:rFonts w:ascii="Times New Roman" w:hAnsi="Times New Roman"/>
          <w:sz w:val="20"/>
          <w:szCs w:val="20"/>
        </w:rPr>
        <w:t>and shoulder</w:t>
      </w:r>
      <w:r w:rsidR="000C3C51" w:rsidRPr="00B42A28">
        <w:rPr>
          <w:rFonts w:ascii="Times New Roman" w:hAnsi="Times New Roman"/>
          <w:sz w:val="20"/>
          <w:szCs w:val="20"/>
        </w:rPr>
        <w:t xml:space="preserve"> before and after the </w:t>
      </w:r>
      <w:r w:rsidR="003A7FDE" w:rsidRPr="00B42A28">
        <w:rPr>
          <w:rFonts w:ascii="Times New Roman" w:hAnsi="Times New Roman"/>
          <w:sz w:val="20"/>
          <w:szCs w:val="20"/>
        </w:rPr>
        <w:t>mobilization</w:t>
      </w:r>
      <w:r w:rsidR="000C3C51" w:rsidRPr="00B42A28">
        <w:rPr>
          <w:rFonts w:ascii="Times New Roman" w:hAnsi="Times New Roman"/>
          <w:sz w:val="20"/>
          <w:szCs w:val="20"/>
        </w:rPr>
        <w:t xml:space="preserve"> exercises intervention</w:t>
      </w:r>
      <w:r w:rsidR="00240F3C" w:rsidRPr="00B42A28">
        <w:rPr>
          <w:rFonts w:ascii="Times New Roman" w:hAnsi="Times New Roman"/>
          <w:sz w:val="20"/>
          <w:szCs w:val="20"/>
        </w:rPr>
        <w:t>.</w:t>
      </w:r>
    </w:p>
    <w:p w:rsidR="00240F3C" w:rsidRPr="00B42A28" w:rsidRDefault="00240F3C"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Children should not complain of any discomfort during t</w:t>
      </w:r>
      <w:r w:rsidR="0008159E" w:rsidRPr="00B42A28">
        <w:rPr>
          <w:rFonts w:ascii="Times New Roman" w:hAnsi="Times New Roman"/>
          <w:sz w:val="20"/>
          <w:szCs w:val="20"/>
        </w:rPr>
        <w:t xml:space="preserve">he </w:t>
      </w:r>
      <w:r w:rsidR="0026255E" w:rsidRPr="00B42A28">
        <w:rPr>
          <w:rFonts w:ascii="Times New Roman" w:hAnsi="Times New Roman"/>
          <w:sz w:val="20"/>
          <w:szCs w:val="20"/>
        </w:rPr>
        <w:t>study intervention. Therefore, we instructed each child to relax as fully as possible, and an attempt was made to maintain eye-to-eye contact with the child during the procedure</w:t>
      </w:r>
      <w:r w:rsidR="00704F9D" w:rsidRPr="00B42A28">
        <w:rPr>
          <w:rFonts w:ascii="Times New Roman" w:hAnsi="Times New Roman"/>
          <w:sz w:val="20"/>
          <w:szCs w:val="20"/>
        </w:rPr>
        <w:t>; because t</w:t>
      </w:r>
      <w:r w:rsidR="0026255E" w:rsidRPr="00B42A28">
        <w:rPr>
          <w:rFonts w:ascii="Times New Roman" w:hAnsi="Times New Roman"/>
          <w:sz w:val="20"/>
          <w:szCs w:val="20"/>
        </w:rPr>
        <w:t>he child’s cooperation is important to reach a good fear tolerance and level of comfort.</w:t>
      </w:r>
    </w:p>
    <w:p w:rsidR="008737FE" w:rsidRPr="00B42A28" w:rsidRDefault="00240F3C"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Evaluation of range of motion (ROM):</w:t>
      </w:r>
    </w:p>
    <w:p w:rsidR="005A6A35" w:rsidRPr="00B42A28" w:rsidRDefault="005A6A35"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The target outcome of this study focused on appraisal of ROM reproducible measurements which can help determine the effectiveness of mobilization exercises on ROM of the burnt shoulder and whether it is getting better, worse or no change throughout the study intervention.</w:t>
      </w:r>
    </w:p>
    <w:p w:rsidR="00B967CC" w:rsidRPr="00B42A28" w:rsidRDefault="00B967CC"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Proper ROM </w:t>
      </w:r>
      <w:r w:rsidR="00963A87" w:rsidRPr="00B42A28">
        <w:rPr>
          <w:rFonts w:ascii="Times New Roman" w:hAnsi="Times New Roman"/>
          <w:sz w:val="20"/>
          <w:szCs w:val="20"/>
        </w:rPr>
        <w:t>measurements</w:t>
      </w:r>
      <w:r w:rsidRPr="00B42A28">
        <w:rPr>
          <w:rFonts w:ascii="Times New Roman" w:hAnsi="Times New Roman"/>
          <w:sz w:val="20"/>
          <w:szCs w:val="20"/>
        </w:rPr>
        <w:t xml:space="preserve"> include</w:t>
      </w:r>
      <w:r w:rsidR="00963A87" w:rsidRPr="00B42A28">
        <w:rPr>
          <w:rFonts w:ascii="Times New Roman" w:hAnsi="Times New Roman"/>
          <w:sz w:val="20"/>
          <w:szCs w:val="20"/>
        </w:rPr>
        <w:t>d</w:t>
      </w:r>
      <w:r w:rsidRPr="00B42A28">
        <w:rPr>
          <w:rFonts w:ascii="Times New Roman" w:hAnsi="Times New Roman"/>
          <w:sz w:val="20"/>
          <w:szCs w:val="20"/>
        </w:rPr>
        <w:t xml:space="preserve"> </w:t>
      </w:r>
      <w:r w:rsidR="00963A87" w:rsidRPr="00B42A28">
        <w:rPr>
          <w:rFonts w:ascii="Times New Roman" w:hAnsi="Times New Roman"/>
          <w:sz w:val="20"/>
          <w:szCs w:val="20"/>
        </w:rPr>
        <w:t xml:space="preserve">data </w:t>
      </w:r>
      <w:r w:rsidR="00586118" w:rsidRPr="00B42A28">
        <w:rPr>
          <w:rFonts w:ascii="Times New Roman" w:hAnsi="Times New Roman"/>
          <w:sz w:val="20"/>
          <w:szCs w:val="20"/>
        </w:rPr>
        <w:t>about</w:t>
      </w:r>
      <w:r w:rsidRPr="00B42A28">
        <w:rPr>
          <w:rFonts w:ascii="Times New Roman" w:hAnsi="Times New Roman"/>
          <w:sz w:val="20"/>
          <w:szCs w:val="20"/>
        </w:rPr>
        <w:t xml:space="preserve"> </w:t>
      </w:r>
      <w:r w:rsidR="00346564" w:rsidRPr="00B42A28">
        <w:rPr>
          <w:rFonts w:ascii="Times New Roman" w:hAnsi="Times New Roman"/>
          <w:sz w:val="20"/>
          <w:szCs w:val="20"/>
        </w:rPr>
        <w:t xml:space="preserve">the involved </w:t>
      </w:r>
      <w:r w:rsidRPr="00B42A28">
        <w:rPr>
          <w:rFonts w:ascii="Times New Roman" w:hAnsi="Times New Roman"/>
          <w:sz w:val="20"/>
          <w:szCs w:val="20"/>
        </w:rPr>
        <w:t xml:space="preserve">joint, active or passive movement, types of ROM, testing position, equipment used, and the </w:t>
      </w:r>
      <w:r w:rsidR="00346564" w:rsidRPr="00B42A28">
        <w:rPr>
          <w:rFonts w:ascii="Times New Roman" w:hAnsi="Times New Roman"/>
          <w:sz w:val="20"/>
          <w:szCs w:val="20"/>
        </w:rPr>
        <w:t xml:space="preserve">ROM </w:t>
      </w:r>
      <w:r w:rsidRPr="00B42A28">
        <w:rPr>
          <w:rFonts w:ascii="Times New Roman" w:hAnsi="Times New Roman"/>
          <w:sz w:val="20"/>
          <w:szCs w:val="20"/>
        </w:rPr>
        <w:t>measurement</w:t>
      </w:r>
      <w:r w:rsidR="00B92132" w:rsidRPr="00B42A28">
        <w:rPr>
          <w:rFonts w:ascii="Times New Roman" w:hAnsi="Times New Roman"/>
          <w:sz w:val="20"/>
          <w:szCs w:val="20"/>
        </w:rPr>
        <w:t xml:space="preserve"> in degrees (</w:t>
      </w:r>
      <w:r w:rsidR="000A6FD6" w:rsidRPr="00B42A28">
        <w:rPr>
          <w:rFonts w:ascii="Times New Roman" w:hAnsi="Times New Roman"/>
          <w:sz w:val="20"/>
          <w:szCs w:val="20"/>
        </w:rPr>
        <w:t>Magee,</w:t>
      </w:r>
      <w:r w:rsidR="00586118" w:rsidRPr="00B42A28">
        <w:rPr>
          <w:rFonts w:ascii="Times New Roman" w:hAnsi="Times New Roman"/>
          <w:sz w:val="20"/>
          <w:szCs w:val="20"/>
        </w:rPr>
        <w:t xml:space="preserve"> </w:t>
      </w:r>
      <w:r w:rsidR="00E37D24" w:rsidRPr="00B42A28">
        <w:rPr>
          <w:rFonts w:ascii="Times New Roman" w:hAnsi="Times New Roman"/>
          <w:sz w:val="20"/>
          <w:szCs w:val="20"/>
        </w:rPr>
        <w:t>2008</w:t>
      </w:r>
      <w:r w:rsidR="000A6FD6" w:rsidRPr="00B42A28">
        <w:rPr>
          <w:rFonts w:ascii="Times New Roman" w:hAnsi="Times New Roman"/>
          <w:sz w:val="20"/>
          <w:szCs w:val="20"/>
        </w:rPr>
        <w:t>).</w:t>
      </w:r>
    </w:p>
    <w:p w:rsidR="00C41C60" w:rsidRPr="00B42A28" w:rsidRDefault="00C41C60"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The child was positioned for measuring the ROM of the affected extremity by using standard geniometer in degrees. It</w:t>
      </w:r>
      <w:r w:rsidR="004F7D62" w:rsidRPr="00B42A28">
        <w:rPr>
          <w:rFonts w:ascii="Times New Roman" w:hAnsi="Times New Roman"/>
          <w:sz w:val="20"/>
          <w:szCs w:val="20"/>
        </w:rPr>
        <w:t xml:space="preserve"> i</w:t>
      </w:r>
      <w:r w:rsidR="005A6A35" w:rsidRPr="00B42A28">
        <w:rPr>
          <w:rFonts w:ascii="Times New Roman" w:hAnsi="Times New Roman"/>
          <w:sz w:val="20"/>
          <w:szCs w:val="20"/>
        </w:rPr>
        <w:t>s a plastic</w:t>
      </w:r>
      <w:r w:rsidRPr="00B42A28">
        <w:rPr>
          <w:rFonts w:ascii="Times New Roman" w:hAnsi="Times New Roman"/>
          <w:sz w:val="20"/>
          <w:szCs w:val="20"/>
        </w:rPr>
        <w:t xml:space="preserve"> baseline 180-degree</w:t>
      </w:r>
      <w:r w:rsidR="005A6A35" w:rsidRPr="00B42A28">
        <w:rPr>
          <w:rFonts w:ascii="Times New Roman" w:hAnsi="Times New Roman"/>
          <w:sz w:val="20"/>
          <w:szCs w:val="20"/>
        </w:rPr>
        <w:t xml:space="preserve"> universal goniometer</w:t>
      </w:r>
      <w:r w:rsidRPr="00B42A28">
        <w:rPr>
          <w:rFonts w:ascii="Times New Roman" w:hAnsi="Times New Roman"/>
          <w:sz w:val="20"/>
          <w:szCs w:val="20"/>
        </w:rPr>
        <w:t xml:space="preserve"> for </w:t>
      </w:r>
      <w:r w:rsidR="009905D3" w:rsidRPr="00B42A28">
        <w:rPr>
          <w:rFonts w:ascii="Times New Roman" w:hAnsi="Times New Roman"/>
          <w:sz w:val="20"/>
          <w:szCs w:val="20"/>
        </w:rPr>
        <w:t xml:space="preserve">estimating the flexibility by </w:t>
      </w:r>
      <w:r w:rsidRPr="00B42A28">
        <w:rPr>
          <w:rFonts w:ascii="Times New Roman" w:hAnsi="Times New Roman"/>
          <w:sz w:val="20"/>
          <w:szCs w:val="20"/>
        </w:rPr>
        <w:t xml:space="preserve">measuring the </w:t>
      </w:r>
      <w:r w:rsidR="004F7D62" w:rsidRPr="00B42A28">
        <w:rPr>
          <w:rFonts w:ascii="Times New Roman" w:hAnsi="Times New Roman"/>
          <w:sz w:val="20"/>
          <w:szCs w:val="20"/>
        </w:rPr>
        <w:t>ROM</w:t>
      </w:r>
      <w:r w:rsidR="009905D3" w:rsidRPr="00B42A28">
        <w:rPr>
          <w:rFonts w:ascii="Times New Roman" w:hAnsi="Times New Roman"/>
          <w:sz w:val="20"/>
          <w:szCs w:val="20"/>
        </w:rPr>
        <w:t xml:space="preserve"> in</w:t>
      </w:r>
      <w:r w:rsidRPr="00B42A28">
        <w:rPr>
          <w:rFonts w:ascii="Times New Roman" w:hAnsi="Times New Roman"/>
          <w:sz w:val="20"/>
          <w:szCs w:val="20"/>
        </w:rPr>
        <w:t xml:space="preserve"> a joint</w:t>
      </w:r>
      <w:r w:rsidR="009905D3" w:rsidRPr="00B42A28">
        <w:rPr>
          <w:rFonts w:ascii="Times New Roman" w:hAnsi="Times New Roman"/>
          <w:sz w:val="20"/>
          <w:szCs w:val="20"/>
        </w:rPr>
        <w:t>.</w:t>
      </w:r>
    </w:p>
    <w:p w:rsidR="0098046E" w:rsidRPr="00B42A28" w:rsidRDefault="00FC376A"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Normally, average values of ROM in neutral position of joint</w:t>
      </w:r>
      <w:r w:rsidR="00726EA9" w:rsidRPr="00B42A28">
        <w:rPr>
          <w:rFonts w:ascii="Times New Roman" w:hAnsi="Times New Roman"/>
          <w:sz w:val="20"/>
          <w:szCs w:val="20"/>
        </w:rPr>
        <w:t>s</w:t>
      </w:r>
      <w:r w:rsidRPr="00B42A28">
        <w:rPr>
          <w:rFonts w:ascii="Times New Roman" w:hAnsi="Times New Roman"/>
          <w:sz w:val="20"/>
          <w:szCs w:val="20"/>
        </w:rPr>
        <w:t xml:space="preserve"> for the normal child are: W</w:t>
      </w:r>
      <w:r w:rsidR="00023326" w:rsidRPr="00B42A28">
        <w:rPr>
          <w:rFonts w:ascii="Times New Roman" w:hAnsi="Times New Roman"/>
          <w:sz w:val="20"/>
          <w:szCs w:val="20"/>
        </w:rPr>
        <w:t>rist flexion (palmar) (60</w:t>
      </w:r>
      <w:r w:rsidR="00042ED8" w:rsidRPr="00B42A28">
        <w:rPr>
          <w:rFonts w:ascii="Times New Roman" w:hAnsi="Times New Roman"/>
          <w:sz w:val="20"/>
          <w:szCs w:val="20"/>
        </w:rPr>
        <w:t>°</w:t>
      </w:r>
      <w:r w:rsidR="00023326" w:rsidRPr="00B42A28">
        <w:rPr>
          <w:rFonts w:ascii="Times New Roman" w:hAnsi="Times New Roman"/>
          <w:sz w:val="20"/>
          <w:szCs w:val="20"/>
        </w:rPr>
        <w:t>), wrist extension (</w:t>
      </w:r>
      <w:r w:rsidR="00DF4F08" w:rsidRPr="00B42A28">
        <w:rPr>
          <w:rFonts w:ascii="Times New Roman" w:hAnsi="Times New Roman"/>
          <w:sz w:val="20"/>
          <w:szCs w:val="20"/>
        </w:rPr>
        <w:t>dorsiflexion</w:t>
      </w:r>
      <w:r w:rsidR="00023326" w:rsidRPr="00B42A28">
        <w:rPr>
          <w:rFonts w:ascii="Times New Roman" w:hAnsi="Times New Roman"/>
          <w:sz w:val="20"/>
          <w:szCs w:val="20"/>
        </w:rPr>
        <w:t>) (70</w:t>
      </w:r>
      <w:r w:rsidR="00042ED8" w:rsidRPr="00B42A28">
        <w:rPr>
          <w:rFonts w:ascii="Times New Roman" w:hAnsi="Times New Roman"/>
          <w:sz w:val="20"/>
          <w:szCs w:val="20"/>
        </w:rPr>
        <w:t>°</w:t>
      </w:r>
      <w:r w:rsidR="00023326" w:rsidRPr="00B42A28">
        <w:rPr>
          <w:rFonts w:ascii="Times New Roman" w:hAnsi="Times New Roman"/>
          <w:sz w:val="20"/>
          <w:szCs w:val="20"/>
        </w:rPr>
        <w:t>), wrist radial deviation (20</w:t>
      </w:r>
      <w:r w:rsidR="00042ED8" w:rsidRPr="00B42A28">
        <w:rPr>
          <w:rFonts w:ascii="Times New Roman" w:hAnsi="Times New Roman"/>
          <w:sz w:val="20"/>
          <w:szCs w:val="20"/>
        </w:rPr>
        <w:t>°</w:t>
      </w:r>
      <w:r w:rsidR="00023326" w:rsidRPr="00B42A28">
        <w:rPr>
          <w:rFonts w:ascii="Times New Roman" w:hAnsi="Times New Roman"/>
          <w:sz w:val="20"/>
          <w:szCs w:val="20"/>
        </w:rPr>
        <w:t>), wrist ulnar deviation (30</w:t>
      </w:r>
      <w:r w:rsidR="00042ED8" w:rsidRPr="00B42A28">
        <w:rPr>
          <w:rFonts w:ascii="Times New Roman" w:hAnsi="Times New Roman"/>
          <w:sz w:val="20"/>
          <w:szCs w:val="20"/>
        </w:rPr>
        <w:t>°</w:t>
      </w:r>
      <w:r w:rsidR="00023326" w:rsidRPr="00B42A28">
        <w:rPr>
          <w:rFonts w:ascii="Times New Roman" w:hAnsi="Times New Roman"/>
          <w:sz w:val="20"/>
          <w:szCs w:val="20"/>
        </w:rPr>
        <w:t>), MCP-finger flexion (90</w:t>
      </w:r>
      <w:r w:rsidR="00042ED8" w:rsidRPr="00B42A28">
        <w:rPr>
          <w:rFonts w:ascii="Times New Roman" w:hAnsi="Times New Roman"/>
          <w:sz w:val="20"/>
          <w:szCs w:val="20"/>
        </w:rPr>
        <w:t>°</w:t>
      </w:r>
      <w:r w:rsidR="00023326" w:rsidRPr="00B42A28">
        <w:rPr>
          <w:rFonts w:ascii="Times New Roman" w:hAnsi="Times New Roman"/>
          <w:sz w:val="20"/>
          <w:szCs w:val="20"/>
        </w:rPr>
        <w:t>), MCP-finger extension (30</w:t>
      </w:r>
      <w:r w:rsidR="00042ED8" w:rsidRPr="00B42A28">
        <w:rPr>
          <w:rFonts w:ascii="Times New Roman" w:hAnsi="Times New Roman"/>
          <w:sz w:val="20"/>
          <w:szCs w:val="20"/>
        </w:rPr>
        <w:t>°</w:t>
      </w:r>
      <w:r w:rsidR="00023326" w:rsidRPr="00B42A28">
        <w:rPr>
          <w:rFonts w:ascii="Times New Roman" w:hAnsi="Times New Roman"/>
          <w:sz w:val="20"/>
          <w:szCs w:val="20"/>
        </w:rPr>
        <w:t>), MCP-finger a</w:t>
      </w:r>
      <w:r w:rsidR="00801564" w:rsidRPr="00B42A28">
        <w:rPr>
          <w:rFonts w:ascii="Times New Roman" w:hAnsi="Times New Roman"/>
          <w:sz w:val="20"/>
          <w:szCs w:val="20"/>
        </w:rPr>
        <w:t>b</w:t>
      </w:r>
      <w:r w:rsidR="00023326" w:rsidRPr="00B42A28">
        <w:rPr>
          <w:rFonts w:ascii="Times New Roman" w:hAnsi="Times New Roman"/>
          <w:sz w:val="20"/>
          <w:szCs w:val="20"/>
        </w:rPr>
        <w:t>duction (20</w:t>
      </w:r>
      <w:r w:rsidR="00726EA9" w:rsidRPr="00B42A28">
        <w:rPr>
          <w:rFonts w:ascii="Times New Roman" w:hAnsi="Times New Roman"/>
          <w:sz w:val="20"/>
          <w:szCs w:val="20"/>
        </w:rPr>
        <w:t>°</w:t>
      </w:r>
      <w:r w:rsidR="00023326" w:rsidRPr="00B42A28">
        <w:rPr>
          <w:rFonts w:ascii="Times New Roman" w:hAnsi="Times New Roman"/>
          <w:sz w:val="20"/>
          <w:szCs w:val="20"/>
        </w:rPr>
        <w:t>), MCP-finger a</w:t>
      </w:r>
      <w:r w:rsidR="00801564" w:rsidRPr="00B42A28">
        <w:rPr>
          <w:rFonts w:ascii="Times New Roman" w:hAnsi="Times New Roman"/>
          <w:sz w:val="20"/>
          <w:szCs w:val="20"/>
        </w:rPr>
        <w:t>d</w:t>
      </w:r>
      <w:r w:rsidR="00023326" w:rsidRPr="00B42A28">
        <w:rPr>
          <w:rFonts w:ascii="Times New Roman" w:hAnsi="Times New Roman"/>
          <w:sz w:val="20"/>
          <w:szCs w:val="20"/>
        </w:rPr>
        <w:t>duction (20</w:t>
      </w:r>
      <w:r w:rsidR="00042ED8" w:rsidRPr="00B42A28">
        <w:rPr>
          <w:rFonts w:ascii="Times New Roman" w:hAnsi="Times New Roman"/>
          <w:sz w:val="20"/>
          <w:szCs w:val="20"/>
        </w:rPr>
        <w:t>°</w:t>
      </w:r>
      <w:r w:rsidR="00023326" w:rsidRPr="00B42A28">
        <w:rPr>
          <w:rFonts w:ascii="Times New Roman" w:hAnsi="Times New Roman"/>
          <w:sz w:val="20"/>
          <w:szCs w:val="20"/>
        </w:rPr>
        <w:t xml:space="preserve">), forearm supination </w:t>
      </w:r>
      <w:r w:rsidR="00023326" w:rsidRPr="00B42A28">
        <w:rPr>
          <w:rFonts w:ascii="Times New Roman" w:hAnsi="Times New Roman"/>
          <w:sz w:val="20"/>
          <w:szCs w:val="20"/>
        </w:rPr>
        <w:lastRenderedPageBreak/>
        <w:t>(85</w:t>
      </w:r>
      <w:r w:rsidR="00042ED8" w:rsidRPr="00B42A28">
        <w:rPr>
          <w:rFonts w:ascii="Times New Roman" w:hAnsi="Times New Roman"/>
          <w:sz w:val="20"/>
          <w:szCs w:val="20"/>
        </w:rPr>
        <w:t>°</w:t>
      </w:r>
      <w:r w:rsidR="00023326" w:rsidRPr="00B42A28">
        <w:rPr>
          <w:rFonts w:ascii="Times New Roman" w:hAnsi="Times New Roman"/>
          <w:sz w:val="20"/>
          <w:szCs w:val="20"/>
        </w:rPr>
        <w:t>), forearm pronation (80</w:t>
      </w:r>
      <w:r w:rsidR="00042ED8" w:rsidRPr="00B42A28">
        <w:rPr>
          <w:rFonts w:ascii="Times New Roman" w:hAnsi="Times New Roman"/>
          <w:sz w:val="20"/>
          <w:szCs w:val="20"/>
        </w:rPr>
        <w:t>°</w:t>
      </w:r>
      <w:r w:rsidR="00023326" w:rsidRPr="00B42A28">
        <w:rPr>
          <w:rFonts w:ascii="Times New Roman" w:hAnsi="Times New Roman"/>
          <w:sz w:val="20"/>
          <w:szCs w:val="20"/>
        </w:rPr>
        <w:t>), elbow flexion (140</w:t>
      </w:r>
      <w:r w:rsidR="00042ED8" w:rsidRPr="00B42A28">
        <w:rPr>
          <w:rFonts w:ascii="Times New Roman" w:hAnsi="Times New Roman"/>
          <w:sz w:val="20"/>
          <w:szCs w:val="20"/>
        </w:rPr>
        <w:t>°</w:t>
      </w:r>
      <w:r w:rsidR="00023326" w:rsidRPr="00B42A28">
        <w:rPr>
          <w:rFonts w:ascii="Times New Roman" w:hAnsi="Times New Roman"/>
          <w:sz w:val="20"/>
          <w:szCs w:val="20"/>
        </w:rPr>
        <w:t>)</w:t>
      </w:r>
      <w:r w:rsidR="00726EA9" w:rsidRPr="00B42A28">
        <w:rPr>
          <w:rFonts w:ascii="Times New Roman" w:hAnsi="Times New Roman"/>
          <w:sz w:val="20"/>
          <w:szCs w:val="20"/>
        </w:rPr>
        <w:t>. I</w:t>
      </w:r>
      <w:r w:rsidR="00042ED8" w:rsidRPr="00B42A28">
        <w:rPr>
          <w:rFonts w:ascii="Times New Roman" w:hAnsi="Times New Roman"/>
          <w:sz w:val="20"/>
          <w:szCs w:val="20"/>
        </w:rPr>
        <w:t>n addition, n</w:t>
      </w:r>
      <w:r w:rsidR="00C909A6" w:rsidRPr="00B42A28">
        <w:rPr>
          <w:rFonts w:ascii="Times New Roman" w:hAnsi="Times New Roman"/>
          <w:sz w:val="20"/>
          <w:szCs w:val="20"/>
        </w:rPr>
        <w:t xml:space="preserve">ormal movement is about </w:t>
      </w:r>
      <w:r w:rsidR="00726EA9" w:rsidRPr="00B42A28">
        <w:rPr>
          <w:rFonts w:ascii="Times New Roman" w:hAnsi="Times New Roman"/>
          <w:sz w:val="20"/>
          <w:szCs w:val="20"/>
        </w:rPr>
        <w:t>(</w:t>
      </w:r>
      <w:r w:rsidR="00C909A6" w:rsidRPr="00B42A28">
        <w:rPr>
          <w:rFonts w:ascii="Times New Roman" w:hAnsi="Times New Roman"/>
          <w:sz w:val="20"/>
          <w:szCs w:val="20"/>
        </w:rPr>
        <w:t>90</w:t>
      </w:r>
      <w:r w:rsidR="00042ED8" w:rsidRPr="00B42A28">
        <w:rPr>
          <w:rFonts w:ascii="Times New Roman" w:hAnsi="Times New Roman"/>
          <w:sz w:val="20"/>
          <w:szCs w:val="20"/>
        </w:rPr>
        <w:t>°</w:t>
      </w:r>
      <w:r w:rsidR="00726EA9" w:rsidRPr="00B42A28">
        <w:rPr>
          <w:rFonts w:ascii="Times New Roman" w:hAnsi="Times New Roman"/>
          <w:sz w:val="20"/>
          <w:szCs w:val="20"/>
        </w:rPr>
        <w:t>)</w:t>
      </w:r>
      <w:r w:rsidR="00042ED8" w:rsidRPr="00B42A28">
        <w:rPr>
          <w:rFonts w:ascii="Times New Roman" w:hAnsi="Times New Roman"/>
          <w:sz w:val="20"/>
          <w:szCs w:val="20"/>
        </w:rPr>
        <w:t xml:space="preserve"> </w:t>
      </w:r>
      <w:r w:rsidR="00C909A6" w:rsidRPr="00B42A28">
        <w:rPr>
          <w:rFonts w:ascii="Times New Roman" w:hAnsi="Times New Roman"/>
          <w:sz w:val="20"/>
          <w:szCs w:val="20"/>
        </w:rPr>
        <w:t xml:space="preserve">for shoulder flexion and </w:t>
      </w:r>
      <w:r w:rsidR="00726EA9" w:rsidRPr="00B42A28">
        <w:rPr>
          <w:rFonts w:ascii="Times New Roman" w:hAnsi="Times New Roman"/>
          <w:sz w:val="20"/>
          <w:szCs w:val="20"/>
        </w:rPr>
        <w:t>(</w:t>
      </w:r>
      <w:r w:rsidR="00C909A6" w:rsidRPr="00B42A28">
        <w:rPr>
          <w:rFonts w:ascii="Times New Roman" w:hAnsi="Times New Roman"/>
          <w:sz w:val="20"/>
          <w:szCs w:val="20"/>
        </w:rPr>
        <w:t>45°</w:t>
      </w:r>
      <w:r w:rsidR="00726EA9" w:rsidRPr="00B42A28">
        <w:rPr>
          <w:rFonts w:ascii="Times New Roman" w:hAnsi="Times New Roman"/>
          <w:sz w:val="20"/>
          <w:szCs w:val="20"/>
        </w:rPr>
        <w:t>)</w:t>
      </w:r>
      <w:r w:rsidR="00C909A6" w:rsidRPr="00B42A28">
        <w:rPr>
          <w:rFonts w:ascii="Times New Roman" w:hAnsi="Times New Roman"/>
          <w:sz w:val="20"/>
          <w:szCs w:val="20"/>
        </w:rPr>
        <w:t xml:space="preserve"> for shoulder extension</w:t>
      </w:r>
      <w:r w:rsidR="00042ED8" w:rsidRPr="00B42A28">
        <w:rPr>
          <w:rFonts w:ascii="Times New Roman" w:hAnsi="Times New Roman"/>
          <w:sz w:val="20"/>
          <w:szCs w:val="20"/>
        </w:rPr>
        <w:t xml:space="preserve"> </w:t>
      </w:r>
      <w:r w:rsidR="00023326" w:rsidRPr="00B42A28">
        <w:rPr>
          <w:rFonts w:ascii="Times New Roman" w:hAnsi="Times New Roman"/>
          <w:sz w:val="20"/>
          <w:szCs w:val="20"/>
        </w:rPr>
        <w:t>(Luttgens &amp; Hamilton, 1997</w:t>
      </w:r>
      <w:r w:rsidR="00A13EAA" w:rsidRPr="00B42A28">
        <w:rPr>
          <w:rFonts w:ascii="Times New Roman" w:hAnsi="Times New Roman"/>
          <w:sz w:val="20"/>
          <w:szCs w:val="20"/>
        </w:rPr>
        <w:t>; Iyer, 2011</w:t>
      </w:r>
      <w:r w:rsidR="00023326" w:rsidRPr="00B42A28">
        <w:rPr>
          <w:rFonts w:ascii="Times New Roman" w:hAnsi="Times New Roman"/>
          <w:sz w:val="20"/>
          <w:szCs w:val="20"/>
        </w:rPr>
        <w:t>).</w:t>
      </w:r>
    </w:p>
    <w:p w:rsidR="002E6EE0" w:rsidRPr="00B42A28" w:rsidRDefault="00F7188B"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Validity and reliability.</w:t>
      </w:r>
    </w:p>
    <w:p w:rsidR="00FA17DA" w:rsidRPr="00B42A28" w:rsidRDefault="00F7188B"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During the program construction phase, the content of media about </w:t>
      </w:r>
      <w:r w:rsidR="003A7FDE" w:rsidRPr="00B42A28">
        <w:rPr>
          <w:rFonts w:ascii="Times New Roman" w:hAnsi="Times New Roman"/>
          <w:sz w:val="20"/>
          <w:szCs w:val="20"/>
        </w:rPr>
        <w:t>mobilization</w:t>
      </w:r>
      <w:r w:rsidRPr="00B42A28">
        <w:rPr>
          <w:rFonts w:ascii="Times New Roman" w:hAnsi="Times New Roman"/>
          <w:sz w:val="20"/>
          <w:szCs w:val="20"/>
        </w:rPr>
        <w:t xml:space="preserve"> technique</w:t>
      </w:r>
      <w:r w:rsidR="00C8646B" w:rsidRPr="00B42A28">
        <w:rPr>
          <w:rFonts w:ascii="Times New Roman" w:hAnsi="Times New Roman"/>
          <w:sz w:val="20"/>
          <w:szCs w:val="20"/>
        </w:rPr>
        <w:t xml:space="preserve"> was</w:t>
      </w:r>
      <w:r w:rsidRPr="00B42A28">
        <w:rPr>
          <w:rFonts w:ascii="Times New Roman" w:hAnsi="Times New Roman"/>
          <w:sz w:val="20"/>
          <w:szCs w:val="20"/>
        </w:rPr>
        <w:t xml:space="preserve"> provided for children based on the identified objectives and physical and </w:t>
      </w:r>
      <w:r w:rsidR="00F43CCB" w:rsidRPr="00B42A28">
        <w:rPr>
          <w:rFonts w:ascii="Times New Roman" w:hAnsi="Times New Roman"/>
          <w:sz w:val="20"/>
          <w:szCs w:val="20"/>
        </w:rPr>
        <w:t>emotional needs</w:t>
      </w:r>
      <w:r w:rsidR="00B92132" w:rsidRPr="00B42A28">
        <w:rPr>
          <w:rFonts w:ascii="Times New Roman" w:hAnsi="Times New Roman"/>
          <w:sz w:val="20"/>
          <w:szCs w:val="20"/>
        </w:rPr>
        <w:t xml:space="preserve"> of participants i</w:t>
      </w:r>
      <w:r w:rsidRPr="00B42A28">
        <w:rPr>
          <w:rFonts w:ascii="Times New Roman" w:hAnsi="Times New Roman"/>
          <w:sz w:val="20"/>
          <w:szCs w:val="20"/>
        </w:rPr>
        <w:t xml:space="preserve">n addition to reviewing related literature (e.g., </w:t>
      </w:r>
      <w:r w:rsidR="005A6A35" w:rsidRPr="00B42A28">
        <w:rPr>
          <w:rFonts w:ascii="Times New Roman" w:hAnsi="Times New Roman"/>
          <w:sz w:val="20"/>
          <w:szCs w:val="20"/>
        </w:rPr>
        <w:t xml:space="preserve">Moore </w:t>
      </w:r>
      <w:r w:rsidR="00184D4F" w:rsidRPr="00B42A28">
        <w:rPr>
          <w:rFonts w:ascii="Times New Roman" w:hAnsi="Times New Roman"/>
          <w:i/>
          <w:iCs/>
          <w:sz w:val="20"/>
          <w:szCs w:val="20"/>
        </w:rPr>
        <w:t>et al.,</w:t>
      </w:r>
      <w:r w:rsidR="00184D4F" w:rsidRPr="00B42A28">
        <w:rPr>
          <w:rFonts w:ascii="Times New Roman" w:hAnsi="Times New Roman"/>
          <w:sz w:val="20"/>
          <w:szCs w:val="20"/>
        </w:rPr>
        <w:t xml:space="preserve"> </w:t>
      </w:r>
      <w:r w:rsidR="005A6A35" w:rsidRPr="00B42A28">
        <w:rPr>
          <w:rFonts w:ascii="Times New Roman" w:hAnsi="Times New Roman"/>
          <w:sz w:val="20"/>
          <w:szCs w:val="20"/>
        </w:rPr>
        <w:t xml:space="preserve">2009; </w:t>
      </w:r>
      <w:r w:rsidR="00CE4DE8" w:rsidRPr="00B42A28">
        <w:rPr>
          <w:rFonts w:ascii="Times New Roman" w:hAnsi="Times New Roman"/>
          <w:sz w:val="20"/>
          <w:szCs w:val="20"/>
        </w:rPr>
        <w:t xml:space="preserve">Ball </w:t>
      </w:r>
      <w:r w:rsidR="00184D4F" w:rsidRPr="00B42A28">
        <w:rPr>
          <w:rFonts w:ascii="Times New Roman" w:hAnsi="Times New Roman"/>
          <w:i/>
          <w:iCs/>
          <w:sz w:val="20"/>
          <w:szCs w:val="20"/>
        </w:rPr>
        <w:t>et al.,</w:t>
      </w:r>
      <w:r w:rsidR="00F8022E">
        <w:rPr>
          <w:rFonts w:ascii="Times New Roman" w:hAnsi="Times New Roman"/>
          <w:sz w:val="20"/>
          <w:szCs w:val="20"/>
        </w:rPr>
        <w:t xml:space="preserve"> </w:t>
      </w:r>
      <w:r w:rsidR="00CE4DE8" w:rsidRPr="00B42A28">
        <w:rPr>
          <w:rFonts w:ascii="Times New Roman" w:hAnsi="Times New Roman"/>
          <w:sz w:val="20"/>
          <w:szCs w:val="20"/>
        </w:rPr>
        <w:t>2010</w:t>
      </w:r>
      <w:r w:rsidR="00AF61A6" w:rsidRPr="00B42A28">
        <w:rPr>
          <w:rFonts w:ascii="Times New Roman" w:hAnsi="Times New Roman"/>
          <w:sz w:val="20"/>
          <w:szCs w:val="20"/>
        </w:rPr>
        <w:t>;</w:t>
      </w:r>
      <w:r w:rsidR="00CE4DE8" w:rsidRPr="00B42A28">
        <w:rPr>
          <w:rFonts w:ascii="Times New Roman" w:hAnsi="Times New Roman"/>
          <w:sz w:val="20"/>
          <w:szCs w:val="20"/>
        </w:rPr>
        <w:t xml:space="preserve"> </w:t>
      </w:r>
      <w:r w:rsidR="00516FF5" w:rsidRPr="00B42A28">
        <w:rPr>
          <w:rFonts w:ascii="Times New Roman" w:hAnsi="Times New Roman"/>
          <w:sz w:val="20"/>
          <w:szCs w:val="20"/>
        </w:rPr>
        <w:t xml:space="preserve">Smeltzer </w:t>
      </w:r>
      <w:r w:rsidR="00184D4F" w:rsidRPr="00B42A28">
        <w:rPr>
          <w:rFonts w:ascii="Times New Roman" w:hAnsi="Times New Roman"/>
          <w:i/>
          <w:iCs/>
          <w:sz w:val="20"/>
          <w:szCs w:val="20"/>
        </w:rPr>
        <w:t>et al.,</w:t>
      </w:r>
      <w:r w:rsidR="00184D4F" w:rsidRPr="00B42A28">
        <w:rPr>
          <w:rFonts w:ascii="Times New Roman" w:hAnsi="Times New Roman"/>
          <w:sz w:val="20"/>
          <w:szCs w:val="20"/>
        </w:rPr>
        <w:t xml:space="preserve"> </w:t>
      </w:r>
      <w:r w:rsidR="00516FF5" w:rsidRPr="00B42A28">
        <w:rPr>
          <w:rFonts w:ascii="Times New Roman" w:hAnsi="Times New Roman"/>
          <w:sz w:val="20"/>
          <w:szCs w:val="20"/>
        </w:rPr>
        <w:t>2010</w:t>
      </w:r>
      <w:r w:rsidR="00CE4DE8" w:rsidRPr="00B42A28">
        <w:rPr>
          <w:rFonts w:ascii="Times New Roman" w:hAnsi="Times New Roman"/>
          <w:sz w:val="20"/>
          <w:szCs w:val="20"/>
        </w:rPr>
        <w:t>; and</w:t>
      </w:r>
      <w:r w:rsidR="005A6A35" w:rsidRPr="00B42A28">
        <w:rPr>
          <w:rFonts w:ascii="Times New Roman" w:hAnsi="Times New Roman"/>
          <w:sz w:val="20"/>
          <w:szCs w:val="20"/>
        </w:rPr>
        <w:t xml:space="preserve"> Potts &amp; Mandleco, 2011</w:t>
      </w:r>
      <w:r w:rsidR="00B92132" w:rsidRPr="00B42A28">
        <w:rPr>
          <w:rFonts w:ascii="Times New Roman" w:hAnsi="Times New Roman"/>
          <w:sz w:val="20"/>
          <w:szCs w:val="20"/>
        </w:rPr>
        <w:t>). Additionally, the researchers</w:t>
      </w:r>
      <w:r w:rsidRPr="00B42A28">
        <w:rPr>
          <w:rFonts w:ascii="Times New Roman" w:hAnsi="Times New Roman"/>
          <w:sz w:val="20"/>
          <w:szCs w:val="20"/>
        </w:rPr>
        <w:t xml:space="preserve"> reviewed the modalities of the intervention technique and the length of intervention session with specialists and the clinical experti</w:t>
      </w:r>
      <w:r w:rsidR="00365649" w:rsidRPr="00B42A28">
        <w:rPr>
          <w:rFonts w:ascii="Times New Roman" w:hAnsi="Times New Roman"/>
          <w:sz w:val="20"/>
          <w:szCs w:val="20"/>
        </w:rPr>
        <w:t>se in burnt pediatric</w:t>
      </w:r>
      <w:r w:rsidR="00C027B2" w:rsidRPr="00B42A28">
        <w:rPr>
          <w:rFonts w:ascii="Times New Roman" w:hAnsi="Times New Roman"/>
          <w:sz w:val="20"/>
          <w:szCs w:val="20"/>
        </w:rPr>
        <w:t>-</w:t>
      </w:r>
      <w:r w:rsidR="00365649" w:rsidRPr="00B42A28">
        <w:rPr>
          <w:rFonts w:ascii="Times New Roman" w:hAnsi="Times New Roman"/>
          <w:sz w:val="20"/>
          <w:szCs w:val="20"/>
        </w:rPr>
        <w:t xml:space="preserve"> patients.</w:t>
      </w:r>
      <w:r w:rsidR="003A7FDE" w:rsidRPr="00B42A28">
        <w:rPr>
          <w:rFonts w:ascii="Times New Roman" w:hAnsi="Times New Roman"/>
          <w:sz w:val="20"/>
          <w:szCs w:val="20"/>
        </w:rPr>
        <w:t xml:space="preserve"> Horger (1990)</w:t>
      </w:r>
      <w:r w:rsidR="001256C7" w:rsidRPr="00B42A28">
        <w:rPr>
          <w:rFonts w:ascii="Times New Roman" w:hAnsi="Times New Roman"/>
          <w:sz w:val="20"/>
          <w:szCs w:val="20"/>
        </w:rPr>
        <w:t xml:space="preserve"> and Hayes </w:t>
      </w:r>
      <w:r w:rsidR="001256C7" w:rsidRPr="00B42A28">
        <w:rPr>
          <w:rFonts w:ascii="Times New Roman" w:hAnsi="Times New Roman"/>
          <w:i/>
          <w:iCs/>
          <w:sz w:val="20"/>
          <w:szCs w:val="20"/>
        </w:rPr>
        <w:t>et al</w:t>
      </w:r>
      <w:r w:rsidR="00E51730" w:rsidRPr="00B42A28">
        <w:rPr>
          <w:rFonts w:ascii="Times New Roman" w:hAnsi="Times New Roman"/>
          <w:i/>
          <w:iCs/>
          <w:sz w:val="20"/>
          <w:szCs w:val="20"/>
        </w:rPr>
        <w:t xml:space="preserve">. </w:t>
      </w:r>
      <w:r w:rsidR="001256C7" w:rsidRPr="00B42A28">
        <w:rPr>
          <w:rFonts w:ascii="Times New Roman" w:hAnsi="Times New Roman"/>
          <w:sz w:val="20"/>
          <w:szCs w:val="20"/>
        </w:rPr>
        <w:t xml:space="preserve">(2001) </w:t>
      </w:r>
      <w:r w:rsidR="003A7FDE" w:rsidRPr="00B42A28">
        <w:rPr>
          <w:rFonts w:ascii="Times New Roman" w:hAnsi="Times New Roman"/>
          <w:sz w:val="20"/>
          <w:szCs w:val="20"/>
        </w:rPr>
        <w:t xml:space="preserve">verified the reliability of five methods for assessing shoulder </w:t>
      </w:r>
      <w:r w:rsidR="00715063" w:rsidRPr="00B42A28">
        <w:rPr>
          <w:rFonts w:ascii="Times New Roman" w:hAnsi="Times New Roman"/>
          <w:sz w:val="20"/>
          <w:szCs w:val="20"/>
        </w:rPr>
        <w:t>ROM</w:t>
      </w:r>
      <w:r w:rsidR="003A7FDE" w:rsidRPr="00B42A28">
        <w:rPr>
          <w:rFonts w:ascii="Times New Roman" w:hAnsi="Times New Roman"/>
          <w:sz w:val="20"/>
          <w:szCs w:val="20"/>
        </w:rPr>
        <w:t xml:space="preserve"> and the reliability of goniometric measurements of active and passive wrist motions. </w:t>
      </w:r>
      <w:r w:rsidR="00C027B2" w:rsidRPr="00B42A28">
        <w:rPr>
          <w:rFonts w:ascii="Times New Roman" w:hAnsi="Times New Roman"/>
          <w:sz w:val="20"/>
          <w:szCs w:val="20"/>
        </w:rPr>
        <w:t xml:space="preserve">Specifically, </w:t>
      </w:r>
      <w:r w:rsidR="00777204" w:rsidRPr="00B42A28">
        <w:rPr>
          <w:rFonts w:ascii="Times New Roman" w:hAnsi="Times New Roman"/>
          <w:sz w:val="20"/>
          <w:szCs w:val="20"/>
        </w:rPr>
        <w:t>using</w:t>
      </w:r>
      <w:r w:rsidR="005D7DBB" w:rsidRPr="00B42A28">
        <w:rPr>
          <w:rFonts w:ascii="Times New Roman" w:hAnsi="Times New Roman"/>
          <w:sz w:val="20"/>
          <w:szCs w:val="20"/>
        </w:rPr>
        <w:t xml:space="preserve"> goniometer measurements </w:t>
      </w:r>
      <w:r w:rsidR="00715063" w:rsidRPr="00B42A28">
        <w:rPr>
          <w:rFonts w:ascii="Times New Roman" w:hAnsi="Times New Roman"/>
          <w:sz w:val="20"/>
          <w:szCs w:val="20"/>
        </w:rPr>
        <w:t xml:space="preserve">(in degrees), they </w:t>
      </w:r>
      <w:r w:rsidR="005D7DBB" w:rsidRPr="00B42A28">
        <w:rPr>
          <w:rFonts w:ascii="Times New Roman" w:hAnsi="Times New Roman"/>
          <w:sz w:val="20"/>
          <w:szCs w:val="20"/>
        </w:rPr>
        <w:t xml:space="preserve">found high intra-rater reliability and high inter-rater reliability for shoulder measurement (Walker-Bone </w:t>
      </w:r>
      <w:r w:rsidR="00184D4F" w:rsidRPr="00B42A28">
        <w:rPr>
          <w:rFonts w:ascii="Times New Roman" w:hAnsi="Times New Roman"/>
          <w:i/>
          <w:iCs/>
          <w:sz w:val="20"/>
          <w:szCs w:val="20"/>
        </w:rPr>
        <w:t>et al.,</w:t>
      </w:r>
      <w:r w:rsidR="00F8022E">
        <w:rPr>
          <w:rFonts w:ascii="Times New Roman" w:hAnsi="Times New Roman"/>
          <w:sz w:val="20"/>
          <w:szCs w:val="20"/>
        </w:rPr>
        <w:t xml:space="preserve"> </w:t>
      </w:r>
      <w:r w:rsidR="005D7DBB" w:rsidRPr="00B42A28">
        <w:rPr>
          <w:rFonts w:ascii="Times New Roman" w:hAnsi="Times New Roman"/>
          <w:sz w:val="20"/>
          <w:szCs w:val="20"/>
        </w:rPr>
        <w:t>2003).</w:t>
      </w:r>
    </w:p>
    <w:p w:rsidR="003120BD" w:rsidRPr="00B42A28" w:rsidRDefault="003120BD"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Pilot study:</w:t>
      </w:r>
    </w:p>
    <w:p w:rsidR="0015077A" w:rsidRPr="00B42A28" w:rsidRDefault="0015077A"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A pilot study was carried out primarily to make sure if the measurements of the ROM of the injured shoulder by using standard geniometer were associated with acceptably of errors. Modifications were done regarding duration of mobility exercises sessions needed to increase the flexibility of the involved joint. Time needed for the joint to return to the almost pre-burn function level was estimated.</w:t>
      </w:r>
    </w:p>
    <w:p w:rsidR="003120BD" w:rsidRPr="00B42A28" w:rsidRDefault="003120BD"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Ethical considerations:</w:t>
      </w:r>
    </w:p>
    <w:p w:rsidR="003120BD" w:rsidRPr="00B42A28" w:rsidRDefault="003120BD"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Requests for permission to implement t</w:t>
      </w:r>
      <w:r w:rsidR="00B92132" w:rsidRPr="00B42A28">
        <w:rPr>
          <w:rFonts w:ascii="Times New Roman" w:hAnsi="Times New Roman"/>
          <w:sz w:val="20"/>
          <w:szCs w:val="20"/>
        </w:rPr>
        <w:t>he study were addressed to the M</w:t>
      </w:r>
      <w:r w:rsidRPr="00B42A28">
        <w:rPr>
          <w:rFonts w:ascii="Times New Roman" w:hAnsi="Times New Roman"/>
          <w:sz w:val="20"/>
          <w:szCs w:val="20"/>
        </w:rPr>
        <w:t>a</w:t>
      </w:r>
      <w:r w:rsidR="00B92132" w:rsidRPr="00B42A28">
        <w:rPr>
          <w:rFonts w:ascii="Times New Roman" w:hAnsi="Times New Roman"/>
          <w:sz w:val="20"/>
          <w:szCs w:val="20"/>
        </w:rPr>
        <w:t>nager of the hospital, and the C</w:t>
      </w:r>
      <w:r w:rsidRPr="00B42A28">
        <w:rPr>
          <w:rFonts w:ascii="Times New Roman" w:hAnsi="Times New Roman"/>
          <w:sz w:val="20"/>
          <w:szCs w:val="20"/>
        </w:rPr>
        <w:t>hairperson of the burn unit, Ain Shams University. The same procedures were applied to all children</w:t>
      </w:r>
      <w:r w:rsidR="001E6A23" w:rsidRPr="00B42A28">
        <w:rPr>
          <w:rFonts w:ascii="Times New Roman" w:hAnsi="Times New Roman"/>
          <w:sz w:val="20"/>
          <w:szCs w:val="20"/>
        </w:rPr>
        <w:t xml:space="preserve"> a</w:t>
      </w:r>
      <w:r w:rsidRPr="00B42A28">
        <w:rPr>
          <w:rFonts w:ascii="Times New Roman" w:hAnsi="Times New Roman"/>
          <w:sz w:val="20"/>
          <w:szCs w:val="20"/>
        </w:rPr>
        <w:t>fter obtaining informed consent/assent from the</w:t>
      </w:r>
      <w:r w:rsidR="00763CFD" w:rsidRPr="00B42A28">
        <w:rPr>
          <w:rFonts w:ascii="Times New Roman" w:hAnsi="Times New Roman"/>
          <w:sz w:val="20"/>
          <w:szCs w:val="20"/>
        </w:rPr>
        <w:t>m.</w:t>
      </w:r>
      <w:r w:rsidRPr="00B42A28">
        <w:rPr>
          <w:rFonts w:ascii="Times New Roman" w:hAnsi="Times New Roman"/>
          <w:sz w:val="20"/>
          <w:szCs w:val="20"/>
        </w:rPr>
        <w:t xml:space="preserve"> </w:t>
      </w:r>
      <w:r w:rsidR="00763CFD" w:rsidRPr="00B42A28">
        <w:rPr>
          <w:rFonts w:ascii="Times New Roman" w:hAnsi="Times New Roman"/>
          <w:sz w:val="20"/>
          <w:szCs w:val="20"/>
        </w:rPr>
        <w:t>A</w:t>
      </w:r>
      <w:r w:rsidRPr="00B42A28">
        <w:rPr>
          <w:rFonts w:ascii="Times New Roman" w:hAnsi="Times New Roman"/>
          <w:sz w:val="20"/>
          <w:szCs w:val="20"/>
        </w:rPr>
        <w:t>ll participants had received a verbal explanation of the objectives and process of the study.</w:t>
      </w:r>
      <w:r w:rsidR="00031591" w:rsidRPr="00B42A28">
        <w:rPr>
          <w:rFonts w:ascii="Times New Roman" w:hAnsi="Times New Roman"/>
          <w:sz w:val="20"/>
          <w:szCs w:val="20"/>
        </w:rPr>
        <w:t xml:space="preserve"> Children also g</w:t>
      </w:r>
      <w:r w:rsidR="00405439" w:rsidRPr="00B42A28">
        <w:rPr>
          <w:rFonts w:ascii="Times New Roman" w:hAnsi="Times New Roman"/>
          <w:sz w:val="20"/>
          <w:szCs w:val="20"/>
        </w:rPr>
        <w:t xml:space="preserve">ave </w:t>
      </w:r>
      <w:r w:rsidR="002A7EF2" w:rsidRPr="00B42A28">
        <w:rPr>
          <w:rFonts w:ascii="Times New Roman" w:hAnsi="Times New Roman"/>
          <w:sz w:val="20"/>
          <w:szCs w:val="20"/>
        </w:rPr>
        <w:t xml:space="preserve">a </w:t>
      </w:r>
      <w:r w:rsidR="00405439" w:rsidRPr="00B42A28">
        <w:rPr>
          <w:rFonts w:ascii="Times New Roman" w:hAnsi="Times New Roman"/>
          <w:sz w:val="20"/>
          <w:szCs w:val="20"/>
        </w:rPr>
        <w:t xml:space="preserve">verbal agreement </w:t>
      </w:r>
      <w:r w:rsidR="002A7EF2" w:rsidRPr="00B42A28">
        <w:rPr>
          <w:rFonts w:ascii="Times New Roman" w:hAnsi="Times New Roman"/>
          <w:sz w:val="20"/>
          <w:szCs w:val="20"/>
        </w:rPr>
        <w:t xml:space="preserve">before each session </w:t>
      </w:r>
      <w:r w:rsidR="00405439" w:rsidRPr="00B42A28">
        <w:rPr>
          <w:rFonts w:ascii="Times New Roman" w:hAnsi="Times New Roman"/>
          <w:sz w:val="20"/>
          <w:szCs w:val="20"/>
        </w:rPr>
        <w:t>to receive</w:t>
      </w:r>
      <w:r w:rsidR="003A7FDE" w:rsidRPr="00B42A28">
        <w:rPr>
          <w:rFonts w:ascii="Times New Roman" w:hAnsi="Times New Roman"/>
          <w:sz w:val="20"/>
          <w:szCs w:val="20"/>
        </w:rPr>
        <w:t xml:space="preserve"> mobilization</w:t>
      </w:r>
      <w:r w:rsidR="00031591" w:rsidRPr="00B42A28">
        <w:rPr>
          <w:rFonts w:ascii="Times New Roman" w:hAnsi="Times New Roman"/>
          <w:sz w:val="20"/>
          <w:szCs w:val="20"/>
        </w:rPr>
        <w:t xml:space="preserve"> exercises.</w:t>
      </w:r>
    </w:p>
    <w:p w:rsidR="003120BD" w:rsidRPr="00B42A28" w:rsidRDefault="003120BD"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Statistical analysis:</w:t>
      </w:r>
    </w:p>
    <w:p w:rsidR="00FC113E" w:rsidRPr="00B42A28" w:rsidRDefault="00B92132"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A </w:t>
      </w:r>
      <w:r w:rsidR="00B85FFC" w:rsidRPr="00B42A28">
        <w:rPr>
          <w:rFonts w:ascii="Times New Roman" w:hAnsi="Times New Roman"/>
          <w:sz w:val="20"/>
          <w:szCs w:val="20"/>
        </w:rPr>
        <w:t>Mann Whitney test</w:t>
      </w:r>
      <w:r w:rsidR="003120BD" w:rsidRPr="00B42A28">
        <w:rPr>
          <w:rFonts w:ascii="Times New Roman" w:hAnsi="Times New Roman"/>
          <w:sz w:val="20"/>
          <w:szCs w:val="20"/>
        </w:rPr>
        <w:t xml:space="preserve"> </w:t>
      </w:r>
      <w:r w:rsidRPr="00B42A28">
        <w:rPr>
          <w:rFonts w:ascii="Times New Roman" w:hAnsi="Times New Roman"/>
          <w:sz w:val="20"/>
          <w:szCs w:val="20"/>
        </w:rPr>
        <w:t xml:space="preserve">was conducted </w:t>
      </w:r>
      <w:r w:rsidR="00CE5206" w:rsidRPr="00B42A28">
        <w:rPr>
          <w:rFonts w:ascii="Times New Roman" w:hAnsi="Times New Roman"/>
          <w:sz w:val="20"/>
          <w:szCs w:val="20"/>
        </w:rPr>
        <w:t xml:space="preserve">to explore differences in ROM </w:t>
      </w:r>
      <w:r w:rsidR="00206EDB" w:rsidRPr="00B42A28">
        <w:rPr>
          <w:rFonts w:ascii="Times New Roman" w:hAnsi="Times New Roman"/>
          <w:sz w:val="20"/>
          <w:szCs w:val="20"/>
        </w:rPr>
        <w:t>movements of wrist</w:t>
      </w:r>
      <w:r w:rsidR="001F753C" w:rsidRPr="00B42A28">
        <w:rPr>
          <w:rFonts w:ascii="Times New Roman" w:hAnsi="Times New Roman"/>
          <w:sz w:val="20"/>
          <w:szCs w:val="20"/>
        </w:rPr>
        <w:t>, MCP</w:t>
      </w:r>
      <w:r w:rsidR="00A7349F" w:rsidRPr="00B42A28">
        <w:rPr>
          <w:rFonts w:ascii="Times New Roman" w:hAnsi="Times New Roman"/>
          <w:sz w:val="20"/>
          <w:szCs w:val="20"/>
        </w:rPr>
        <w:t xml:space="preserve">, </w:t>
      </w:r>
      <w:r w:rsidR="00CE5206" w:rsidRPr="00B42A28">
        <w:rPr>
          <w:rFonts w:ascii="Times New Roman" w:hAnsi="Times New Roman"/>
          <w:sz w:val="20"/>
          <w:szCs w:val="20"/>
        </w:rPr>
        <w:t>forearm, elbow, and shoulders</w:t>
      </w:r>
      <w:r w:rsidR="00206EDB" w:rsidRPr="00B42A28">
        <w:rPr>
          <w:rFonts w:ascii="Times New Roman" w:hAnsi="Times New Roman"/>
          <w:sz w:val="20"/>
          <w:szCs w:val="20"/>
        </w:rPr>
        <w:t xml:space="preserve">’ joints </w:t>
      </w:r>
      <w:r w:rsidR="00CE5206" w:rsidRPr="00B42A28">
        <w:rPr>
          <w:rFonts w:ascii="Times New Roman" w:hAnsi="Times New Roman"/>
          <w:sz w:val="20"/>
          <w:szCs w:val="20"/>
        </w:rPr>
        <w:t xml:space="preserve">among </w:t>
      </w:r>
      <w:r w:rsidR="00206EDB" w:rsidRPr="00B42A28">
        <w:rPr>
          <w:rFonts w:ascii="Times New Roman" w:hAnsi="Times New Roman"/>
          <w:sz w:val="20"/>
          <w:szCs w:val="20"/>
        </w:rPr>
        <w:t>children</w:t>
      </w:r>
      <w:r w:rsidR="00CE5206" w:rsidRPr="00B42A28">
        <w:rPr>
          <w:rFonts w:ascii="Times New Roman" w:hAnsi="Times New Roman"/>
          <w:sz w:val="20"/>
          <w:szCs w:val="20"/>
        </w:rPr>
        <w:t xml:space="preserve"> in the study and control groups throughout the days of follow-up; starting </w:t>
      </w:r>
      <w:r w:rsidR="00B85FFC" w:rsidRPr="00B42A28">
        <w:rPr>
          <w:rFonts w:ascii="Times New Roman" w:hAnsi="Times New Roman"/>
          <w:sz w:val="20"/>
          <w:szCs w:val="20"/>
        </w:rPr>
        <w:t>from</w:t>
      </w:r>
      <w:r w:rsidR="00CE5206" w:rsidRPr="00B42A28">
        <w:rPr>
          <w:rFonts w:ascii="Times New Roman" w:hAnsi="Times New Roman"/>
          <w:sz w:val="20"/>
          <w:szCs w:val="20"/>
        </w:rPr>
        <w:t xml:space="preserve"> the initiation of </w:t>
      </w:r>
      <w:r w:rsidR="00206EDB" w:rsidRPr="00B42A28">
        <w:rPr>
          <w:rFonts w:ascii="Times New Roman" w:hAnsi="Times New Roman"/>
          <w:sz w:val="20"/>
          <w:szCs w:val="20"/>
        </w:rPr>
        <w:t xml:space="preserve">mobilization </w:t>
      </w:r>
      <w:r w:rsidR="00B85FFC" w:rsidRPr="00B42A28">
        <w:rPr>
          <w:rFonts w:ascii="Times New Roman" w:hAnsi="Times New Roman"/>
          <w:sz w:val="20"/>
          <w:szCs w:val="20"/>
        </w:rPr>
        <w:t xml:space="preserve">exercises </w:t>
      </w:r>
      <w:r w:rsidR="003120BD" w:rsidRPr="00B42A28">
        <w:rPr>
          <w:rFonts w:ascii="Times New Roman" w:hAnsi="Times New Roman"/>
          <w:sz w:val="20"/>
          <w:szCs w:val="20"/>
        </w:rPr>
        <w:t>(</w:t>
      </w:r>
      <w:r w:rsidR="00B85FFC" w:rsidRPr="00B42A28">
        <w:rPr>
          <w:rFonts w:ascii="Times New Roman" w:hAnsi="Times New Roman"/>
          <w:sz w:val="20"/>
          <w:szCs w:val="20"/>
        </w:rPr>
        <w:t>Day</w:t>
      </w:r>
      <w:r w:rsidR="003120BD" w:rsidRPr="00B42A28">
        <w:rPr>
          <w:rFonts w:ascii="Times New Roman" w:hAnsi="Times New Roman"/>
          <w:sz w:val="20"/>
          <w:szCs w:val="20"/>
        </w:rPr>
        <w:t xml:space="preserve"> 1) </w:t>
      </w:r>
      <w:r w:rsidR="00B85FFC" w:rsidRPr="00B42A28">
        <w:rPr>
          <w:rFonts w:ascii="Times New Roman" w:hAnsi="Times New Roman"/>
          <w:sz w:val="20"/>
          <w:szCs w:val="20"/>
        </w:rPr>
        <w:t>till</w:t>
      </w:r>
      <w:r w:rsidR="003120BD" w:rsidRPr="00B42A28">
        <w:rPr>
          <w:rFonts w:ascii="Times New Roman" w:hAnsi="Times New Roman"/>
          <w:sz w:val="20"/>
          <w:szCs w:val="20"/>
        </w:rPr>
        <w:t xml:space="preserve"> </w:t>
      </w:r>
      <w:r w:rsidR="00B85FFC" w:rsidRPr="00B42A28">
        <w:rPr>
          <w:rFonts w:ascii="Times New Roman" w:hAnsi="Times New Roman"/>
          <w:sz w:val="20"/>
          <w:szCs w:val="20"/>
        </w:rPr>
        <w:t>the last session</w:t>
      </w:r>
      <w:r w:rsidR="003120BD" w:rsidRPr="00B42A28">
        <w:rPr>
          <w:rFonts w:ascii="Times New Roman" w:hAnsi="Times New Roman"/>
          <w:sz w:val="20"/>
          <w:szCs w:val="20"/>
        </w:rPr>
        <w:t xml:space="preserve"> (</w:t>
      </w:r>
      <w:r w:rsidR="00B85FFC" w:rsidRPr="00B42A28">
        <w:rPr>
          <w:rFonts w:ascii="Times New Roman" w:hAnsi="Times New Roman"/>
          <w:sz w:val="20"/>
          <w:szCs w:val="20"/>
        </w:rPr>
        <w:t>Day 4</w:t>
      </w:r>
      <w:r w:rsidR="002D7BE1" w:rsidRPr="00B42A28">
        <w:rPr>
          <w:rFonts w:ascii="Times New Roman" w:hAnsi="Times New Roman"/>
          <w:sz w:val="20"/>
          <w:szCs w:val="20"/>
        </w:rPr>
        <w:t>)</w:t>
      </w:r>
      <w:r w:rsidR="003120BD" w:rsidRPr="00B42A28">
        <w:rPr>
          <w:rFonts w:ascii="Times New Roman" w:hAnsi="Times New Roman"/>
          <w:sz w:val="20"/>
          <w:szCs w:val="20"/>
        </w:rPr>
        <w:t xml:space="preserve">. </w:t>
      </w:r>
      <w:r w:rsidR="00B32513" w:rsidRPr="00B42A28">
        <w:rPr>
          <w:rFonts w:ascii="Times New Roman" w:hAnsi="Times New Roman"/>
          <w:sz w:val="20"/>
          <w:szCs w:val="20"/>
        </w:rPr>
        <w:t>All anal</w:t>
      </w:r>
      <w:r w:rsidR="00915DB5" w:rsidRPr="00B42A28">
        <w:rPr>
          <w:rFonts w:ascii="Times New Roman" w:hAnsi="Times New Roman"/>
          <w:sz w:val="20"/>
          <w:szCs w:val="20"/>
        </w:rPr>
        <w:t>yses were computed using SPSS 18</w:t>
      </w:r>
      <w:r w:rsidR="00E86490" w:rsidRPr="00B42A28">
        <w:rPr>
          <w:rFonts w:ascii="Times New Roman" w:hAnsi="Times New Roman"/>
          <w:sz w:val="20"/>
          <w:szCs w:val="20"/>
        </w:rPr>
        <w:t xml:space="preserve"> version,</w:t>
      </w:r>
      <w:r w:rsidR="00B32513" w:rsidRPr="00B42A28">
        <w:rPr>
          <w:rFonts w:ascii="Times New Roman" w:hAnsi="Times New Roman"/>
          <w:sz w:val="20"/>
          <w:szCs w:val="20"/>
        </w:rPr>
        <w:t xml:space="preserve"> results were deemed significant when</w:t>
      </w:r>
      <w:r w:rsidR="00C71CDE" w:rsidRPr="00B42A28">
        <w:rPr>
          <w:rFonts w:ascii="Times New Roman" w:hAnsi="Times New Roman"/>
          <w:sz w:val="20"/>
          <w:szCs w:val="20"/>
        </w:rPr>
        <w:t xml:space="preserve"> </w:t>
      </w:r>
      <w:r w:rsidR="00D60B56" w:rsidRPr="00B42A28">
        <w:rPr>
          <w:rFonts w:ascii="Times New Roman" w:hAnsi="Times New Roman"/>
          <w:i/>
          <w:iCs/>
          <w:sz w:val="20"/>
          <w:szCs w:val="20"/>
        </w:rPr>
        <w:t>p&lt;0.05</w:t>
      </w:r>
      <w:r w:rsidR="00B32513" w:rsidRPr="00B42A28">
        <w:rPr>
          <w:rFonts w:ascii="Times New Roman" w:hAnsi="Times New Roman"/>
          <w:sz w:val="20"/>
          <w:szCs w:val="20"/>
        </w:rPr>
        <w:t>.</w:t>
      </w:r>
      <w:r w:rsidR="00F94FBD" w:rsidRPr="00B42A28">
        <w:rPr>
          <w:rFonts w:ascii="Times New Roman" w:hAnsi="Times New Roman"/>
          <w:sz w:val="20"/>
          <w:szCs w:val="20"/>
        </w:rPr>
        <w:t xml:space="preserve"> </w:t>
      </w:r>
      <w:r w:rsidR="00642792" w:rsidRPr="00B42A28">
        <w:rPr>
          <w:rFonts w:ascii="Times New Roman" w:hAnsi="Times New Roman"/>
          <w:sz w:val="20"/>
          <w:szCs w:val="20"/>
        </w:rPr>
        <w:t>Values of p</w:t>
      </w:r>
      <w:r w:rsidR="00F94FBD" w:rsidRPr="00B42A28">
        <w:rPr>
          <w:rFonts w:ascii="Times New Roman" w:hAnsi="Times New Roman"/>
          <w:sz w:val="20"/>
          <w:szCs w:val="20"/>
        </w:rPr>
        <w:t>ercent change</w:t>
      </w:r>
      <w:r w:rsidR="00642792" w:rsidRPr="00B42A28">
        <w:rPr>
          <w:rFonts w:ascii="Times New Roman" w:hAnsi="Times New Roman"/>
          <w:sz w:val="20"/>
          <w:szCs w:val="20"/>
        </w:rPr>
        <w:t>s</w:t>
      </w:r>
      <w:r w:rsidR="00F94FBD" w:rsidRPr="00B42A28">
        <w:rPr>
          <w:rFonts w:ascii="Times New Roman" w:hAnsi="Times New Roman"/>
          <w:sz w:val="20"/>
          <w:szCs w:val="20"/>
        </w:rPr>
        <w:t xml:space="preserve"> of day 2; day 3 and day 4 were compared to average ROM of da</w:t>
      </w:r>
      <w:r w:rsidR="00642792" w:rsidRPr="00B42A28">
        <w:rPr>
          <w:rFonts w:ascii="Times New Roman" w:hAnsi="Times New Roman"/>
          <w:sz w:val="20"/>
          <w:szCs w:val="20"/>
        </w:rPr>
        <w:t>y 1 of the study intervention; these differences</w:t>
      </w:r>
      <w:r w:rsidR="00F94FBD" w:rsidRPr="00B42A28">
        <w:rPr>
          <w:rFonts w:ascii="Times New Roman" w:hAnsi="Times New Roman"/>
          <w:sz w:val="20"/>
          <w:szCs w:val="20"/>
        </w:rPr>
        <w:t xml:space="preserve"> in angles indicated the progress of joint movements, which </w:t>
      </w:r>
      <w:r w:rsidR="00625DB0" w:rsidRPr="00B42A28">
        <w:rPr>
          <w:rFonts w:ascii="Times New Roman" w:hAnsi="Times New Roman"/>
          <w:sz w:val="20"/>
          <w:szCs w:val="20"/>
        </w:rPr>
        <w:t xml:space="preserve">were </w:t>
      </w:r>
      <w:r w:rsidR="00F94FBD" w:rsidRPr="00B42A28">
        <w:rPr>
          <w:rFonts w:ascii="Times New Roman" w:hAnsi="Times New Roman"/>
          <w:sz w:val="20"/>
          <w:szCs w:val="20"/>
        </w:rPr>
        <w:t>calculated as follows:</w:t>
      </w:r>
    </w:p>
    <w:p w:rsidR="00FC113E" w:rsidRPr="00B42A28" w:rsidRDefault="00F94FBD"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lastRenderedPageBreak/>
        <w:t>Percent chan</w:t>
      </w:r>
      <w:r w:rsidR="00625DB0" w:rsidRPr="00B42A28">
        <w:rPr>
          <w:rFonts w:ascii="Times New Roman" w:hAnsi="Times New Roman"/>
          <w:sz w:val="20"/>
          <w:szCs w:val="20"/>
        </w:rPr>
        <w:t xml:space="preserve">ge of </w:t>
      </w:r>
      <w:r w:rsidR="00FC113E" w:rsidRPr="00B42A28">
        <w:rPr>
          <w:rFonts w:ascii="Times New Roman" w:hAnsi="Times New Roman"/>
          <w:sz w:val="20"/>
          <w:szCs w:val="20"/>
        </w:rPr>
        <w:t xml:space="preserve">Day </w:t>
      </w:r>
      <w:r w:rsidR="00625DB0" w:rsidRPr="00B42A28">
        <w:rPr>
          <w:rFonts w:ascii="Times New Roman" w:hAnsi="Times New Roman"/>
          <w:sz w:val="20"/>
          <w:szCs w:val="20"/>
        </w:rPr>
        <w:t xml:space="preserve">2 to </w:t>
      </w:r>
      <w:r w:rsidR="00FC113E" w:rsidRPr="00B42A28">
        <w:rPr>
          <w:rFonts w:ascii="Times New Roman" w:hAnsi="Times New Roman"/>
          <w:sz w:val="20"/>
          <w:szCs w:val="20"/>
        </w:rPr>
        <w:t xml:space="preserve">Day </w:t>
      </w:r>
      <w:r w:rsidR="00625DB0" w:rsidRPr="00B42A28">
        <w:rPr>
          <w:rFonts w:ascii="Times New Roman" w:hAnsi="Times New Roman"/>
          <w:sz w:val="20"/>
          <w:szCs w:val="20"/>
        </w:rPr>
        <w:t>1 =</w:t>
      </w:r>
    </w:p>
    <w:p w:rsidR="00FC113E" w:rsidRPr="00B42A28" w:rsidRDefault="00625DB0"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100 </w:t>
      </w:r>
      <w:r w:rsidRPr="00CF7756">
        <w:rPr>
          <w:rFonts w:ascii="Arial" w:hAnsi="Arial" w:cs="Arial"/>
          <w:sz w:val="20"/>
          <w:szCs w:val="20"/>
        </w:rPr>
        <w:t>x</w:t>
      </w:r>
      <w:r w:rsidRPr="00B42A28">
        <w:rPr>
          <w:rFonts w:ascii="Times New Roman" w:hAnsi="Times New Roman"/>
          <w:sz w:val="20"/>
          <w:szCs w:val="20"/>
        </w:rPr>
        <w:t xml:space="preserve"> (day 2 angle – day 1 angle) / day 1 angle.</w:t>
      </w:r>
    </w:p>
    <w:p w:rsidR="00FC113E" w:rsidRPr="00B42A28" w:rsidRDefault="00625DB0"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Percent change of </w:t>
      </w:r>
      <w:r w:rsidR="00FC113E" w:rsidRPr="00B42A28">
        <w:rPr>
          <w:rFonts w:ascii="Times New Roman" w:hAnsi="Times New Roman"/>
          <w:sz w:val="20"/>
          <w:szCs w:val="20"/>
        </w:rPr>
        <w:t xml:space="preserve">Day </w:t>
      </w:r>
      <w:r w:rsidRPr="00B42A28">
        <w:rPr>
          <w:rFonts w:ascii="Times New Roman" w:hAnsi="Times New Roman"/>
          <w:sz w:val="20"/>
          <w:szCs w:val="20"/>
        </w:rPr>
        <w:t xml:space="preserve">3 to </w:t>
      </w:r>
      <w:r w:rsidR="00FC113E" w:rsidRPr="00B42A28">
        <w:rPr>
          <w:rFonts w:ascii="Times New Roman" w:hAnsi="Times New Roman"/>
          <w:sz w:val="20"/>
          <w:szCs w:val="20"/>
        </w:rPr>
        <w:t xml:space="preserve">Day </w:t>
      </w:r>
      <w:r w:rsidRPr="00B42A28">
        <w:rPr>
          <w:rFonts w:ascii="Times New Roman" w:hAnsi="Times New Roman"/>
          <w:sz w:val="20"/>
          <w:szCs w:val="20"/>
        </w:rPr>
        <w:t>1=</w:t>
      </w:r>
    </w:p>
    <w:p w:rsidR="00FC113E" w:rsidRPr="00B42A28" w:rsidRDefault="00625DB0"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100 </w:t>
      </w:r>
      <w:r w:rsidRPr="00CF7756">
        <w:rPr>
          <w:rFonts w:ascii="Arial" w:hAnsi="Arial" w:cs="Arial"/>
          <w:sz w:val="20"/>
          <w:szCs w:val="20"/>
        </w:rPr>
        <w:t>x</w:t>
      </w:r>
      <w:r w:rsidRPr="00B42A28">
        <w:rPr>
          <w:rFonts w:ascii="Times New Roman" w:hAnsi="Times New Roman"/>
          <w:sz w:val="20"/>
          <w:szCs w:val="20"/>
        </w:rPr>
        <w:t xml:space="preserve"> (day 3 angle – day 1 angle) / day 1 angle.</w:t>
      </w:r>
    </w:p>
    <w:p w:rsidR="00FC113E" w:rsidRPr="00B42A28" w:rsidRDefault="00625DB0"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Percent change of </w:t>
      </w:r>
      <w:r w:rsidR="00FC113E" w:rsidRPr="00B42A28">
        <w:rPr>
          <w:rFonts w:ascii="Times New Roman" w:hAnsi="Times New Roman"/>
          <w:sz w:val="20"/>
          <w:szCs w:val="20"/>
        </w:rPr>
        <w:t xml:space="preserve">Day </w:t>
      </w:r>
      <w:r w:rsidRPr="00B42A28">
        <w:rPr>
          <w:rFonts w:ascii="Times New Roman" w:hAnsi="Times New Roman"/>
          <w:sz w:val="20"/>
          <w:szCs w:val="20"/>
        </w:rPr>
        <w:t xml:space="preserve">4 to </w:t>
      </w:r>
      <w:r w:rsidR="00FC113E" w:rsidRPr="00B42A28">
        <w:rPr>
          <w:rFonts w:ascii="Times New Roman" w:hAnsi="Times New Roman"/>
          <w:sz w:val="20"/>
          <w:szCs w:val="20"/>
        </w:rPr>
        <w:t xml:space="preserve">Day </w:t>
      </w:r>
      <w:r w:rsidRPr="00B42A28">
        <w:rPr>
          <w:rFonts w:ascii="Times New Roman" w:hAnsi="Times New Roman"/>
          <w:sz w:val="20"/>
          <w:szCs w:val="20"/>
        </w:rPr>
        <w:t>1=</w:t>
      </w:r>
    </w:p>
    <w:p w:rsidR="00F94FBD" w:rsidRPr="00B42A28" w:rsidRDefault="00625DB0"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100 </w:t>
      </w:r>
      <w:r w:rsidRPr="00CF7756">
        <w:rPr>
          <w:rFonts w:ascii="Arial" w:hAnsi="Arial" w:cs="Arial"/>
          <w:sz w:val="20"/>
          <w:szCs w:val="20"/>
        </w:rPr>
        <w:t>x</w:t>
      </w:r>
      <w:r w:rsidRPr="00B42A28">
        <w:rPr>
          <w:rFonts w:ascii="Times New Roman" w:hAnsi="Times New Roman"/>
          <w:sz w:val="20"/>
          <w:szCs w:val="20"/>
        </w:rPr>
        <w:t xml:space="preserve"> (day 4 angle – day 1 angle) / day 1 angle.</w:t>
      </w:r>
    </w:p>
    <w:p w:rsidR="00436C78" w:rsidRDefault="00436C78" w:rsidP="00B42A28">
      <w:pPr>
        <w:snapToGrid w:val="0"/>
        <w:spacing w:after="0" w:line="240" w:lineRule="auto"/>
        <w:jc w:val="center"/>
        <w:rPr>
          <w:rFonts w:ascii="Times New Roman" w:hAnsi="Times New Roman"/>
          <w:b/>
          <w:bCs/>
          <w:sz w:val="20"/>
          <w:szCs w:val="20"/>
          <w:lang w:eastAsia="zh-CN"/>
        </w:rPr>
      </w:pPr>
    </w:p>
    <w:p w:rsidR="003120BD" w:rsidRPr="00B42A28" w:rsidRDefault="00910A61" w:rsidP="00436C7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Results</w:t>
      </w:r>
    </w:p>
    <w:p w:rsidR="00924E2A" w:rsidRPr="00B42A28" w:rsidRDefault="00F16FE5" w:rsidP="00436C7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T</w:t>
      </w:r>
      <w:r w:rsidR="00421B51" w:rsidRPr="00B42A28">
        <w:rPr>
          <w:rFonts w:ascii="Times New Roman" w:hAnsi="Times New Roman"/>
          <w:sz w:val="20"/>
          <w:szCs w:val="20"/>
        </w:rPr>
        <w:t xml:space="preserve">able (1) </w:t>
      </w:r>
      <w:r w:rsidR="00017BCE" w:rsidRPr="00B42A28">
        <w:rPr>
          <w:rFonts w:ascii="Times New Roman" w:hAnsi="Times New Roman"/>
          <w:sz w:val="20"/>
          <w:szCs w:val="20"/>
        </w:rPr>
        <w:t>reveals</w:t>
      </w:r>
      <w:r w:rsidR="00A0161C" w:rsidRPr="00B42A28">
        <w:rPr>
          <w:rFonts w:ascii="Times New Roman" w:hAnsi="Times New Roman"/>
          <w:sz w:val="20"/>
          <w:szCs w:val="20"/>
        </w:rPr>
        <w:t xml:space="preserve"> that </w:t>
      </w:r>
      <w:r w:rsidR="00017BCE" w:rsidRPr="00B42A28">
        <w:rPr>
          <w:rFonts w:ascii="Times New Roman" w:hAnsi="Times New Roman"/>
          <w:sz w:val="20"/>
          <w:szCs w:val="20"/>
        </w:rPr>
        <w:t>the 50</w:t>
      </w:r>
      <w:r w:rsidR="00924E2A" w:rsidRPr="00B42A28">
        <w:rPr>
          <w:rFonts w:ascii="Times New Roman" w:hAnsi="Times New Roman"/>
          <w:sz w:val="20"/>
          <w:szCs w:val="20"/>
        </w:rPr>
        <w:t xml:space="preserve"> </w:t>
      </w:r>
      <w:r w:rsidR="00A0161C" w:rsidRPr="00B42A28">
        <w:rPr>
          <w:rFonts w:ascii="Times New Roman" w:hAnsi="Times New Roman"/>
          <w:sz w:val="20"/>
          <w:szCs w:val="20"/>
        </w:rPr>
        <w:t xml:space="preserve">children </w:t>
      </w:r>
      <w:r w:rsidR="00924E2A" w:rsidRPr="00B42A28">
        <w:rPr>
          <w:rFonts w:ascii="Times New Roman" w:hAnsi="Times New Roman"/>
          <w:sz w:val="20"/>
          <w:szCs w:val="20"/>
        </w:rPr>
        <w:t xml:space="preserve">in the study group were 29 males and 21 females with </w:t>
      </w:r>
      <w:r w:rsidR="00017BCE" w:rsidRPr="00B42A28">
        <w:rPr>
          <w:rFonts w:ascii="Times New Roman" w:hAnsi="Times New Roman"/>
          <w:sz w:val="20"/>
          <w:szCs w:val="20"/>
        </w:rPr>
        <w:t>a mean age of 9.8±4.1 and range</w:t>
      </w:r>
      <w:r w:rsidR="00924E2A" w:rsidRPr="00B42A28">
        <w:rPr>
          <w:rFonts w:ascii="Times New Roman" w:hAnsi="Times New Roman"/>
          <w:sz w:val="20"/>
          <w:szCs w:val="20"/>
        </w:rPr>
        <w:t xml:space="preserve"> from 5.0 to</w:t>
      </w:r>
      <w:r w:rsidR="00017BCE" w:rsidRPr="00B42A28">
        <w:rPr>
          <w:rFonts w:ascii="Times New Roman" w:hAnsi="Times New Roman"/>
          <w:sz w:val="20"/>
          <w:szCs w:val="20"/>
        </w:rPr>
        <w:t xml:space="preserve"> </w:t>
      </w:r>
      <w:r w:rsidR="00924E2A" w:rsidRPr="00B42A28">
        <w:rPr>
          <w:rFonts w:ascii="Times New Roman" w:hAnsi="Times New Roman"/>
          <w:sz w:val="20"/>
          <w:szCs w:val="20"/>
        </w:rPr>
        <w:t xml:space="preserve">18.0 years. </w:t>
      </w:r>
      <w:r w:rsidR="00A0161C" w:rsidRPr="00B42A28">
        <w:rPr>
          <w:rFonts w:ascii="Times New Roman" w:hAnsi="Times New Roman"/>
          <w:sz w:val="20"/>
          <w:szCs w:val="20"/>
        </w:rPr>
        <w:t>T</w:t>
      </w:r>
      <w:r w:rsidR="00924E2A" w:rsidRPr="00B42A28">
        <w:rPr>
          <w:rFonts w:ascii="Times New Roman" w:hAnsi="Times New Roman"/>
          <w:sz w:val="20"/>
          <w:szCs w:val="20"/>
        </w:rPr>
        <w:t xml:space="preserve">he majority of </w:t>
      </w:r>
      <w:r w:rsidR="00A0161C" w:rsidRPr="00B42A28">
        <w:rPr>
          <w:rFonts w:ascii="Times New Roman" w:hAnsi="Times New Roman"/>
          <w:sz w:val="20"/>
          <w:szCs w:val="20"/>
        </w:rPr>
        <w:t xml:space="preserve">participants </w:t>
      </w:r>
      <w:r w:rsidR="00924E2A" w:rsidRPr="00B42A28">
        <w:rPr>
          <w:rFonts w:ascii="Times New Roman" w:hAnsi="Times New Roman"/>
          <w:sz w:val="20"/>
          <w:szCs w:val="20"/>
        </w:rPr>
        <w:t>had thermal burns caused by hot water (58%),</w:t>
      </w:r>
      <w:r w:rsidR="006A7B34" w:rsidRPr="00B42A28">
        <w:rPr>
          <w:rFonts w:ascii="Times New Roman" w:hAnsi="Times New Roman"/>
          <w:sz w:val="20"/>
          <w:szCs w:val="20"/>
        </w:rPr>
        <w:t xml:space="preserve"> 24</w:t>
      </w:r>
      <w:r w:rsidR="006231C0" w:rsidRPr="00B42A28">
        <w:rPr>
          <w:rFonts w:ascii="Times New Roman" w:hAnsi="Times New Roman"/>
          <w:sz w:val="20"/>
          <w:szCs w:val="20"/>
        </w:rPr>
        <w:t>%</w:t>
      </w:r>
      <w:r w:rsidR="00924E2A" w:rsidRPr="00B42A28">
        <w:rPr>
          <w:rFonts w:ascii="Times New Roman" w:hAnsi="Times New Roman"/>
          <w:sz w:val="20"/>
          <w:szCs w:val="20"/>
        </w:rPr>
        <w:t xml:space="preserve"> of them exposed to </w:t>
      </w:r>
      <w:r w:rsidR="006A7B34" w:rsidRPr="00B42A28">
        <w:rPr>
          <w:rFonts w:ascii="Times New Roman" w:hAnsi="Times New Roman"/>
          <w:sz w:val="20"/>
          <w:szCs w:val="20"/>
        </w:rPr>
        <w:t>open fire</w:t>
      </w:r>
      <w:r w:rsidR="00486ED4" w:rsidRPr="00B42A28">
        <w:rPr>
          <w:rFonts w:ascii="Times New Roman" w:hAnsi="Times New Roman"/>
          <w:sz w:val="20"/>
          <w:szCs w:val="20"/>
        </w:rPr>
        <w:t>, followed by hot oil (18%)</w:t>
      </w:r>
      <w:r w:rsidR="00924E2A" w:rsidRPr="00B42A28">
        <w:rPr>
          <w:rFonts w:ascii="Times New Roman" w:hAnsi="Times New Roman"/>
          <w:sz w:val="20"/>
          <w:szCs w:val="20"/>
        </w:rPr>
        <w:t>, compared to 5</w:t>
      </w:r>
      <w:r w:rsidR="006A7B34" w:rsidRPr="00B42A28">
        <w:rPr>
          <w:rFonts w:ascii="Times New Roman" w:hAnsi="Times New Roman"/>
          <w:sz w:val="20"/>
          <w:szCs w:val="20"/>
        </w:rPr>
        <w:t>0</w:t>
      </w:r>
      <w:r w:rsidR="006231C0" w:rsidRPr="00B42A28">
        <w:rPr>
          <w:rFonts w:ascii="Times New Roman" w:hAnsi="Times New Roman"/>
          <w:sz w:val="20"/>
          <w:szCs w:val="20"/>
        </w:rPr>
        <w:t>%</w:t>
      </w:r>
      <w:r w:rsidR="00924E2A" w:rsidRPr="00B42A28">
        <w:rPr>
          <w:rFonts w:ascii="Times New Roman" w:hAnsi="Times New Roman"/>
          <w:sz w:val="20"/>
          <w:szCs w:val="20"/>
        </w:rPr>
        <w:t>,</w:t>
      </w:r>
      <w:r w:rsidR="006231C0" w:rsidRPr="00B42A28">
        <w:rPr>
          <w:rFonts w:ascii="Times New Roman" w:hAnsi="Times New Roman"/>
          <w:sz w:val="20"/>
          <w:szCs w:val="20"/>
        </w:rPr>
        <w:t xml:space="preserve"> 3</w:t>
      </w:r>
      <w:r w:rsidR="006A7B34" w:rsidRPr="00B42A28">
        <w:rPr>
          <w:rFonts w:ascii="Times New Roman" w:hAnsi="Times New Roman"/>
          <w:sz w:val="20"/>
          <w:szCs w:val="20"/>
        </w:rPr>
        <w:t>5</w:t>
      </w:r>
      <w:r w:rsidR="006231C0" w:rsidRPr="00B42A28">
        <w:rPr>
          <w:rFonts w:ascii="Times New Roman" w:hAnsi="Times New Roman"/>
          <w:sz w:val="20"/>
          <w:szCs w:val="20"/>
        </w:rPr>
        <w:t>%</w:t>
      </w:r>
      <w:r w:rsidR="00A0161C" w:rsidRPr="00B42A28">
        <w:rPr>
          <w:rFonts w:ascii="Times New Roman" w:hAnsi="Times New Roman"/>
          <w:sz w:val="20"/>
          <w:szCs w:val="20"/>
        </w:rPr>
        <w:t xml:space="preserve"> and</w:t>
      </w:r>
      <w:r w:rsidR="00924E2A" w:rsidRPr="00B42A28">
        <w:rPr>
          <w:rFonts w:ascii="Times New Roman" w:hAnsi="Times New Roman"/>
          <w:sz w:val="20"/>
          <w:szCs w:val="20"/>
        </w:rPr>
        <w:t xml:space="preserve"> </w:t>
      </w:r>
      <w:r w:rsidR="006231C0" w:rsidRPr="00B42A28">
        <w:rPr>
          <w:rFonts w:ascii="Times New Roman" w:hAnsi="Times New Roman"/>
          <w:sz w:val="20"/>
          <w:szCs w:val="20"/>
        </w:rPr>
        <w:t>1</w:t>
      </w:r>
      <w:r w:rsidR="006A7B34" w:rsidRPr="00B42A28">
        <w:rPr>
          <w:rFonts w:ascii="Times New Roman" w:hAnsi="Times New Roman"/>
          <w:sz w:val="20"/>
          <w:szCs w:val="20"/>
        </w:rPr>
        <w:t>5</w:t>
      </w:r>
      <w:r w:rsidR="006231C0" w:rsidRPr="00B42A28">
        <w:rPr>
          <w:rFonts w:ascii="Times New Roman" w:hAnsi="Times New Roman"/>
          <w:sz w:val="20"/>
          <w:szCs w:val="20"/>
        </w:rPr>
        <w:t>%</w:t>
      </w:r>
      <w:r w:rsidR="00924E2A" w:rsidRPr="00B42A28">
        <w:rPr>
          <w:rFonts w:ascii="Times New Roman" w:hAnsi="Times New Roman"/>
          <w:sz w:val="20"/>
          <w:szCs w:val="20"/>
        </w:rPr>
        <w:t xml:space="preserve"> in the control group</w:t>
      </w:r>
      <w:r w:rsidR="003720C9" w:rsidRPr="00B42A28">
        <w:rPr>
          <w:rFonts w:ascii="Times New Roman" w:hAnsi="Times New Roman"/>
          <w:sz w:val="20"/>
          <w:szCs w:val="20"/>
        </w:rPr>
        <w:t>,</w:t>
      </w:r>
      <w:r w:rsidR="00924E2A" w:rsidRPr="00B42A28">
        <w:rPr>
          <w:rFonts w:ascii="Times New Roman" w:hAnsi="Times New Roman"/>
          <w:sz w:val="20"/>
          <w:szCs w:val="20"/>
        </w:rPr>
        <w:t xml:space="preserve"> respectively.</w:t>
      </w:r>
      <w:r w:rsidR="006231C0" w:rsidRPr="00B42A28">
        <w:rPr>
          <w:rFonts w:ascii="Times New Roman" w:hAnsi="Times New Roman"/>
          <w:sz w:val="20"/>
          <w:szCs w:val="20"/>
        </w:rPr>
        <w:t xml:space="preserve"> Children in the study grou</w:t>
      </w:r>
      <w:r w:rsidR="00486ED4" w:rsidRPr="00B42A28">
        <w:rPr>
          <w:rFonts w:ascii="Times New Roman" w:hAnsi="Times New Roman"/>
          <w:sz w:val="20"/>
          <w:szCs w:val="20"/>
        </w:rPr>
        <w:t xml:space="preserve">p having second degree of burn-depth represented </w:t>
      </w:r>
      <w:r w:rsidR="006231C0" w:rsidRPr="00B42A28">
        <w:rPr>
          <w:rFonts w:ascii="Times New Roman" w:hAnsi="Times New Roman"/>
          <w:sz w:val="20"/>
          <w:szCs w:val="20"/>
        </w:rPr>
        <w:t>58%</w:t>
      </w:r>
      <w:r w:rsidR="001806C1" w:rsidRPr="00B42A28">
        <w:rPr>
          <w:rFonts w:ascii="Times New Roman" w:hAnsi="Times New Roman"/>
          <w:sz w:val="20"/>
          <w:szCs w:val="20"/>
        </w:rPr>
        <w:t>,</w:t>
      </w:r>
      <w:r w:rsidR="00924E2A" w:rsidRPr="00B42A28">
        <w:rPr>
          <w:rFonts w:ascii="Times New Roman" w:hAnsi="Times New Roman"/>
          <w:sz w:val="20"/>
          <w:szCs w:val="20"/>
        </w:rPr>
        <w:t xml:space="preserve"> whereas 42% of </w:t>
      </w:r>
      <w:r w:rsidR="006231C0" w:rsidRPr="00B42A28">
        <w:rPr>
          <w:rFonts w:ascii="Times New Roman" w:hAnsi="Times New Roman"/>
          <w:sz w:val="20"/>
          <w:szCs w:val="20"/>
        </w:rPr>
        <w:t>them were</w:t>
      </w:r>
      <w:r w:rsidR="00924E2A" w:rsidRPr="00B42A28">
        <w:rPr>
          <w:rFonts w:ascii="Times New Roman" w:hAnsi="Times New Roman"/>
          <w:sz w:val="20"/>
          <w:szCs w:val="20"/>
        </w:rPr>
        <w:t xml:space="preserve"> </w:t>
      </w:r>
      <w:r w:rsidR="005A3DE9" w:rsidRPr="00B42A28">
        <w:rPr>
          <w:rFonts w:ascii="Times New Roman" w:hAnsi="Times New Roman"/>
          <w:sz w:val="20"/>
          <w:szCs w:val="20"/>
        </w:rPr>
        <w:t xml:space="preserve">graded as a </w:t>
      </w:r>
      <w:r w:rsidR="00A0161C" w:rsidRPr="00B42A28">
        <w:rPr>
          <w:rFonts w:ascii="Times New Roman" w:hAnsi="Times New Roman"/>
          <w:sz w:val="20"/>
          <w:szCs w:val="20"/>
        </w:rPr>
        <w:t>second</w:t>
      </w:r>
      <w:r w:rsidR="00924E2A" w:rsidRPr="00B42A28">
        <w:rPr>
          <w:rFonts w:ascii="Times New Roman" w:hAnsi="Times New Roman"/>
          <w:sz w:val="20"/>
          <w:szCs w:val="20"/>
        </w:rPr>
        <w:t xml:space="preserve"> to </w:t>
      </w:r>
      <w:r w:rsidR="00027E38" w:rsidRPr="00B42A28">
        <w:rPr>
          <w:rFonts w:ascii="Times New Roman" w:hAnsi="Times New Roman"/>
          <w:sz w:val="20"/>
          <w:szCs w:val="20"/>
        </w:rPr>
        <w:t>less than</w:t>
      </w:r>
      <w:r w:rsidR="00A0161C" w:rsidRPr="00B42A28">
        <w:rPr>
          <w:rFonts w:ascii="Times New Roman" w:hAnsi="Times New Roman"/>
          <w:sz w:val="20"/>
          <w:szCs w:val="20"/>
        </w:rPr>
        <w:t xml:space="preserve"> third</w:t>
      </w:r>
      <w:r w:rsidR="009B2414" w:rsidRPr="00B42A28">
        <w:rPr>
          <w:rFonts w:ascii="Times New Roman" w:hAnsi="Times New Roman"/>
          <w:sz w:val="20"/>
          <w:szCs w:val="20"/>
        </w:rPr>
        <w:t xml:space="preserve"> degree</w:t>
      </w:r>
      <w:r w:rsidR="00A0161C" w:rsidRPr="00B42A28">
        <w:rPr>
          <w:rFonts w:ascii="Times New Roman" w:hAnsi="Times New Roman"/>
          <w:sz w:val="20"/>
          <w:szCs w:val="20"/>
        </w:rPr>
        <w:t xml:space="preserve"> of burn</w:t>
      </w:r>
      <w:r w:rsidR="009B2414" w:rsidRPr="00B42A28">
        <w:rPr>
          <w:rFonts w:ascii="Times New Roman" w:hAnsi="Times New Roman"/>
          <w:sz w:val="20"/>
          <w:szCs w:val="20"/>
        </w:rPr>
        <w:t xml:space="preserve">. </w:t>
      </w:r>
      <w:r w:rsidR="00AD4C7C" w:rsidRPr="00B42A28">
        <w:rPr>
          <w:rFonts w:ascii="Times New Roman" w:hAnsi="Times New Roman"/>
          <w:sz w:val="20"/>
          <w:szCs w:val="20"/>
        </w:rPr>
        <w:t>The highest percentages</w:t>
      </w:r>
      <w:r w:rsidR="009B2414" w:rsidRPr="00B42A28">
        <w:rPr>
          <w:rFonts w:ascii="Times New Roman" w:hAnsi="Times New Roman"/>
          <w:sz w:val="20"/>
          <w:szCs w:val="20"/>
        </w:rPr>
        <w:t xml:space="preserve"> of</w:t>
      </w:r>
      <w:r w:rsidR="00AD4C7C" w:rsidRPr="00B42A28">
        <w:rPr>
          <w:rFonts w:ascii="Times New Roman" w:hAnsi="Times New Roman"/>
          <w:sz w:val="20"/>
          <w:szCs w:val="20"/>
        </w:rPr>
        <w:t xml:space="preserve"> children (58 &amp;</w:t>
      </w:r>
      <w:r w:rsidR="00ED46D5" w:rsidRPr="00B42A28">
        <w:rPr>
          <w:rFonts w:ascii="Times New Roman" w:hAnsi="Times New Roman"/>
          <w:sz w:val="20"/>
          <w:szCs w:val="20"/>
        </w:rPr>
        <w:t xml:space="preserve"> 65%) in the study and control groups</w:t>
      </w:r>
      <w:r w:rsidR="00AD4C7C" w:rsidRPr="00B42A28">
        <w:rPr>
          <w:rFonts w:ascii="Times New Roman" w:hAnsi="Times New Roman"/>
          <w:sz w:val="20"/>
          <w:szCs w:val="20"/>
        </w:rPr>
        <w:t xml:space="preserve"> respectively,</w:t>
      </w:r>
      <w:r w:rsidR="009B2414" w:rsidRPr="00B42A28">
        <w:rPr>
          <w:rFonts w:ascii="Times New Roman" w:hAnsi="Times New Roman"/>
          <w:sz w:val="20"/>
          <w:szCs w:val="20"/>
        </w:rPr>
        <w:t xml:space="preserve"> had</w:t>
      </w:r>
      <w:r w:rsidR="00924E2A" w:rsidRPr="00B42A28">
        <w:rPr>
          <w:rFonts w:ascii="Times New Roman" w:hAnsi="Times New Roman"/>
          <w:sz w:val="20"/>
          <w:szCs w:val="20"/>
        </w:rPr>
        <w:t xml:space="preserve"> burn</w:t>
      </w:r>
      <w:r w:rsidR="009B2414" w:rsidRPr="00B42A28">
        <w:rPr>
          <w:rFonts w:ascii="Times New Roman" w:hAnsi="Times New Roman"/>
          <w:sz w:val="20"/>
          <w:szCs w:val="20"/>
        </w:rPr>
        <w:t xml:space="preserve"> of </w:t>
      </w:r>
      <w:r w:rsidR="00ED46D5" w:rsidRPr="00B42A28">
        <w:rPr>
          <w:rFonts w:ascii="Times New Roman" w:hAnsi="Times New Roman"/>
          <w:sz w:val="20"/>
          <w:szCs w:val="20"/>
        </w:rPr>
        <w:t>hands (</w:t>
      </w:r>
      <w:r w:rsidR="00AD4C7C" w:rsidRPr="00B42A28">
        <w:rPr>
          <w:rFonts w:ascii="Times New Roman" w:hAnsi="Times New Roman"/>
          <w:sz w:val="20"/>
          <w:szCs w:val="20"/>
        </w:rPr>
        <w:t>fingers &amp;</w:t>
      </w:r>
      <w:r w:rsidR="009B2414" w:rsidRPr="00B42A28">
        <w:rPr>
          <w:rFonts w:ascii="Times New Roman" w:hAnsi="Times New Roman"/>
          <w:sz w:val="20"/>
          <w:szCs w:val="20"/>
        </w:rPr>
        <w:t xml:space="preserve"> wrist</w:t>
      </w:r>
      <w:r w:rsidR="00ED46D5" w:rsidRPr="00B42A28">
        <w:rPr>
          <w:rFonts w:ascii="Times New Roman" w:hAnsi="Times New Roman"/>
          <w:sz w:val="20"/>
          <w:szCs w:val="20"/>
        </w:rPr>
        <w:t>)</w:t>
      </w:r>
      <w:r w:rsidR="00924E2A" w:rsidRPr="00B42A28">
        <w:rPr>
          <w:rFonts w:ascii="Times New Roman" w:hAnsi="Times New Roman"/>
          <w:sz w:val="20"/>
          <w:szCs w:val="20"/>
        </w:rPr>
        <w:t>.</w:t>
      </w:r>
    </w:p>
    <w:p w:rsidR="00B574BA" w:rsidRPr="00B42A28" w:rsidRDefault="00B574BA" w:rsidP="00436C78">
      <w:pPr>
        <w:snapToGrid w:val="0"/>
        <w:spacing w:after="0" w:line="240" w:lineRule="auto"/>
        <w:ind w:firstLine="425"/>
        <w:jc w:val="both"/>
        <w:rPr>
          <w:rFonts w:ascii="Times New Roman" w:hAnsi="Times New Roman"/>
          <w:b/>
          <w:bCs/>
          <w:sz w:val="20"/>
          <w:szCs w:val="20"/>
        </w:rPr>
      </w:pPr>
      <w:r w:rsidRPr="00B42A28">
        <w:rPr>
          <w:rFonts w:ascii="Times New Roman" w:hAnsi="Times New Roman"/>
          <w:sz w:val="20"/>
          <w:szCs w:val="20"/>
        </w:rPr>
        <w:t xml:space="preserve">Table (2) shows an increase in percent change in ROM angle from Day 1 to Day 2 after application of the mobilization exercises, the mean percent change in angle by using Mann Whitney test for comparing </w:t>
      </w:r>
      <w:r w:rsidR="00AD4C7C" w:rsidRPr="00B42A28">
        <w:rPr>
          <w:rFonts w:ascii="Times New Roman" w:hAnsi="Times New Roman"/>
          <w:sz w:val="20"/>
          <w:szCs w:val="20"/>
        </w:rPr>
        <w:t xml:space="preserve">the </w:t>
      </w:r>
      <w:r w:rsidRPr="00B42A28">
        <w:rPr>
          <w:rFonts w:ascii="Times New Roman" w:hAnsi="Times New Roman"/>
          <w:sz w:val="20"/>
          <w:szCs w:val="20"/>
        </w:rPr>
        <w:t xml:space="preserve">study and control groups revealed statistically significant improvements in wrist flexion, wrist extension and wrist radial </w:t>
      </w:r>
      <w:r w:rsidR="00AD4C7C" w:rsidRPr="00B42A28">
        <w:rPr>
          <w:rFonts w:ascii="Times New Roman" w:hAnsi="Times New Roman"/>
          <w:sz w:val="20"/>
          <w:szCs w:val="20"/>
        </w:rPr>
        <w:t>deviation. Moreover, there are</w:t>
      </w:r>
      <w:r w:rsidRPr="00B42A28">
        <w:rPr>
          <w:rFonts w:ascii="Times New Roman" w:hAnsi="Times New Roman"/>
          <w:sz w:val="20"/>
          <w:szCs w:val="20"/>
        </w:rPr>
        <w:t xml:space="preserve"> increase</w:t>
      </w:r>
      <w:r w:rsidR="00AD4C7C" w:rsidRPr="00B42A28">
        <w:rPr>
          <w:rFonts w:ascii="Times New Roman" w:hAnsi="Times New Roman"/>
          <w:sz w:val="20"/>
          <w:szCs w:val="20"/>
        </w:rPr>
        <w:t>s</w:t>
      </w:r>
      <w:r w:rsidRPr="00B42A28">
        <w:rPr>
          <w:rFonts w:ascii="Times New Roman" w:hAnsi="Times New Roman"/>
          <w:sz w:val="20"/>
          <w:szCs w:val="20"/>
        </w:rPr>
        <w:t xml:space="preserve"> in ROM of MCP-finger’s flexion, abduction and adduction movements. On the other hand, the joints of wrist ulnar deviation, MCP-finger extension and elbow flexion show slight improvements in ROM but do not reach statistically significant differences.</w:t>
      </w:r>
    </w:p>
    <w:p w:rsidR="00B574BA" w:rsidRDefault="00B574BA" w:rsidP="00436C78">
      <w:pPr>
        <w:snapToGrid w:val="0"/>
        <w:spacing w:after="0" w:line="240" w:lineRule="auto"/>
        <w:ind w:firstLine="425"/>
        <w:jc w:val="both"/>
        <w:rPr>
          <w:rFonts w:ascii="Times New Roman" w:hAnsi="Times New Roman"/>
          <w:sz w:val="20"/>
          <w:szCs w:val="20"/>
          <w:lang w:eastAsia="zh-CN"/>
        </w:rPr>
      </w:pPr>
      <w:r w:rsidRPr="00B42A28">
        <w:rPr>
          <w:rFonts w:ascii="Times New Roman" w:hAnsi="Times New Roman"/>
          <w:sz w:val="20"/>
          <w:szCs w:val="20"/>
        </w:rPr>
        <w:t>Concerning the percent change in ROM angle from Day 1 to Day 3 after exercises intervention, table (3) shows statistically significant differences in all ROM of the invol</w:t>
      </w:r>
      <w:r w:rsidR="00AD4C7C" w:rsidRPr="00B42A28">
        <w:rPr>
          <w:rFonts w:ascii="Times New Roman" w:hAnsi="Times New Roman"/>
          <w:sz w:val="20"/>
          <w:szCs w:val="20"/>
        </w:rPr>
        <w:t>ved joints between the study</w:t>
      </w:r>
      <w:r w:rsidRPr="00B42A28">
        <w:rPr>
          <w:rFonts w:ascii="Times New Roman" w:hAnsi="Times New Roman"/>
          <w:sz w:val="20"/>
          <w:szCs w:val="20"/>
        </w:rPr>
        <w:t xml:space="preserve"> group and the control group.</w:t>
      </w:r>
    </w:p>
    <w:p w:rsidR="00436C78" w:rsidRPr="00B42A28" w:rsidRDefault="00436C78" w:rsidP="00436C7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At the completion of the four sessions of intervention, table (4) demonstrates that the study subjects had gained the best percent improvements in the mean angle degrees of the elbow flexion (54.2±15.3) and wrist ulnar deviation (52.8±10.4). In contrast, results did not show any progress in ROM angles among burnt children of the control group even at the third or fourth days, especially in the wrist flexion that reached minimum change (4.6±4.5), and MCP-finger flexion (7.8±6.3) at the fourth day.</w:t>
      </w:r>
    </w:p>
    <w:p w:rsidR="00436C78" w:rsidRPr="00B42A28" w:rsidRDefault="00436C78" w:rsidP="00436C7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Findings in figure (1) indicate a significant improvement in supination and pronation angles of forearm better in the study than control group throughout follow-up for four days of the study intervention.</w:t>
      </w:r>
    </w:p>
    <w:p w:rsidR="00436C78" w:rsidRPr="00B42A28" w:rsidRDefault="00436C78" w:rsidP="00436C78">
      <w:pPr>
        <w:snapToGrid w:val="0"/>
        <w:spacing w:after="0" w:line="240" w:lineRule="auto"/>
        <w:ind w:firstLine="425"/>
        <w:jc w:val="both"/>
        <w:rPr>
          <w:rFonts w:ascii="Times New Roman" w:hAnsi="Times New Roman"/>
          <w:sz w:val="20"/>
        </w:rPr>
      </w:pPr>
      <w:r w:rsidRPr="00B42A28">
        <w:rPr>
          <w:rFonts w:ascii="Times New Roman" w:hAnsi="Times New Roman"/>
          <w:sz w:val="20"/>
          <w:szCs w:val="20"/>
        </w:rPr>
        <w:t xml:space="preserve">Figure (2) also illustrates ascending percent values in ROM of shoulder flexion and shoulder </w:t>
      </w:r>
      <w:r w:rsidRPr="00B42A28">
        <w:rPr>
          <w:rFonts w:ascii="Times New Roman" w:hAnsi="Times New Roman"/>
          <w:sz w:val="20"/>
          <w:szCs w:val="20"/>
        </w:rPr>
        <w:lastRenderedPageBreak/>
        <w:t xml:space="preserve">extension among children of the study group while the control group did not reveal a significant </w:t>
      </w:r>
      <w:r w:rsidRPr="00B42A28">
        <w:rPr>
          <w:rFonts w:ascii="Times New Roman" w:hAnsi="Times New Roman"/>
          <w:sz w:val="20"/>
          <w:szCs w:val="20"/>
        </w:rPr>
        <w:lastRenderedPageBreak/>
        <w:t>difference from the first until the fourth days.</w:t>
      </w:r>
    </w:p>
    <w:p w:rsidR="00B574BA" w:rsidRPr="00B42A28" w:rsidRDefault="00B574BA" w:rsidP="00B42A28">
      <w:pPr>
        <w:snapToGrid w:val="0"/>
        <w:spacing w:after="0" w:line="240" w:lineRule="auto"/>
        <w:jc w:val="both"/>
        <w:rPr>
          <w:rFonts w:ascii="Times New Roman" w:hAnsi="Times New Roman"/>
          <w:b/>
          <w:bCs/>
          <w:sz w:val="20"/>
          <w:szCs w:val="20"/>
        </w:rPr>
        <w:sectPr w:rsidR="00B574BA" w:rsidRPr="00B42A28" w:rsidSect="00995325">
          <w:type w:val="continuous"/>
          <w:pgSz w:w="12240" w:h="15840" w:code="1"/>
          <w:pgMar w:top="1440" w:right="1440" w:bottom="1440" w:left="1440" w:header="720" w:footer="720" w:gutter="0"/>
          <w:cols w:num="2" w:space="720"/>
          <w:docGrid w:linePitch="360"/>
        </w:sectPr>
      </w:pPr>
    </w:p>
    <w:p w:rsidR="00C56897" w:rsidRPr="00B42A28" w:rsidRDefault="00C56897" w:rsidP="00B42A28">
      <w:pPr>
        <w:snapToGrid w:val="0"/>
        <w:spacing w:after="0" w:line="240" w:lineRule="auto"/>
        <w:jc w:val="center"/>
        <w:rPr>
          <w:rFonts w:ascii="Times New Roman" w:hAnsi="Times New Roman"/>
          <w:b/>
          <w:bCs/>
          <w:sz w:val="20"/>
          <w:szCs w:val="20"/>
        </w:rPr>
      </w:pPr>
    </w:p>
    <w:p w:rsidR="00A173C1" w:rsidRPr="00B42A28" w:rsidRDefault="00A173C1" w:rsidP="003619E0">
      <w:pPr>
        <w:snapToGrid w:val="0"/>
        <w:spacing w:after="0" w:line="240" w:lineRule="auto"/>
        <w:rPr>
          <w:rFonts w:ascii="Times New Roman" w:hAnsi="Times New Roman"/>
          <w:b/>
          <w:bCs/>
          <w:sz w:val="20"/>
          <w:szCs w:val="18"/>
        </w:rPr>
      </w:pPr>
      <w:r w:rsidRPr="00B42A28">
        <w:rPr>
          <w:rFonts w:ascii="Times New Roman" w:hAnsi="Times New Roman"/>
          <w:b/>
          <w:bCs/>
          <w:sz w:val="20"/>
          <w:szCs w:val="18"/>
        </w:rPr>
        <w:t>Table 1: Personal and burn characteristics of patients in the study and control groups</w:t>
      </w:r>
      <w:r w:rsidR="005F2701" w:rsidRPr="00B42A28">
        <w:rPr>
          <w:rFonts w:ascii="Times New Roman" w:hAnsi="Times New Roman"/>
          <w:b/>
          <w:bCs/>
          <w:sz w:val="20"/>
          <w:szCs w:val="18"/>
        </w:rPr>
        <w:t>.</w:t>
      </w:r>
    </w:p>
    <w:tbl>
      <w:tblPr>
        <w:tblW w:w="4681" w:type="pct"/>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8"/>
        <w:gridCol w:w="879"/>
        <w:gridCol w:w="880"/>
        <w:gridCol w:w="880"/>
        <w:gridCol w:w="880"/>
        <w:gridCol w:w="819"/>
        <w:gridCol w:w="819"/>
      </w:tblGrid>
      <w:tr w:rsidR="003619E0" w:rsidRPr="00201F3C" w:rsidTr="003619E0">
        <w:trPr>
          <w:cantSplit/>
          <w:jc w:val="center"/>
        </w:trPr>
        <w:tc>
          <w:tcPr>
            <w:tcW w:w="2123" w:type="pct"/>
            <w:vMerge w:val="restart"/>
            <w:vAlign w:val="center"/>
          </w:tcPr>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Children Characteristics</w:t>
            </w:r>
          </w:p>
        </w:tc>
        <w:tc>
          <w:tcPr>
            <w:tcW w:w="981" w:type="pct"/>
            <w:gridSpan w:val="2"/>
            <w:tcBorders>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Study Group</w:t>
            </w:r>
          </w:p>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(n=50)</w:t>
            </w:r>
          </w:p>
        </w:tc>
        <w:tc>
          <w:tcPr>
            <w:tcW w:w="982" w:type="pct"/>
            <w:gridSpan w:val="2"/>
            <w:tcBorders>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Control Group (n=40)</w:t>
            </w:r>
          </w:p>
        </w:tc>
        <w:tc>
          <w:tcPr>
            <w:tcW w:w="457" w:type="pct"/>
            <w:vMerge w:val="restart"/>
            <w:vAlign w:val="center"/>
          </w:tcPr>
          <w:p w:rsidR="00A173C1" w:rsidRPr="00201F3C" w:rsidRDefault="00A173C1" w:rsidP="00436C78">
            <w:pPr>
              <w:widowControl w:val="0"/>
              <w:tabs>
                <w:tab w:val="left" w:pos="8730"/>
              </w:tabs>
              <w:autoSpaceDE w:val="0"/>
              <w:autoSpaceDN w:val="0"/>
              <w:adjustRightInd w:val="0"/>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χ</w:t>
            </w:r>
            <w:r w:rsidRPr="00201F3C">
              <w:rPr>
                <w:rFonts w:ascii="Times New Roman" w:hAnsi="Times New Roman"/>
                <w:b/>
                <w:bCs/>
                <w:color w:val="000000"/>
                <w:sz w:val="18"/>
                <w:szCs w:val="16"/>
              </w:rPr>
              <w:t>2</w:t>
            </w:r>
          </w:p>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b/>
                <w:bCs/>
                <w:color w:val="000000"/>
                <w:sz w:val="18"/>
                <w:szCs w:val="18"/>
              </w:rPr>
              <w:t>test</w:t>
            </w:r>
          </w:p>
        </w:tc>
        <w:tc>
          <w:tcPr>
            <w:tcW w:w="457" w:type="pct"/>
            <w:vMerge w:val="restart"/>
            <w:vAlign w:val="center"/>
          </w:tcPr>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i/>
                <w:iCs/>
                <w:color w:val="000000"/>
                <w:sz w:val="18"/>
                <w:szCs w:val="18"/>
              </w:rPr>
              <w:t>p</w:t>
            </w:r>
            <w:r w:rsidRPr="00201F3C">
              <w:rPr>
                <w:rFonts w:ascii="Times New Roman" w:hAnsi="Times New Roman"/>
                <w:b/>
                <w:bCs/>
                <w:color w:val="000000"/>
                <w:sz w:val="18"/>
                <w:szCs w:val="18"/>
              </w:rPr>
              <w:t>-value</w:t>
            </w:r>
          </w:p>
        </w:tc>
      </w:tr>
      <w:tr w:rsidR="003619E0" w:rsidRPr="00201F3C" w:rsidTr="003619E0">
        <w:trPr>
          <w:cantSplit/>
          <w:jc w:val="center"/>
        </w:trPr>
        <w:tc>
          <w:tcPr>
            <w:tcW w:w="2123" w:type="pct"/>
            <w:vMerge/>
            <w:tcBorders>
              <w:bottom w:val="single" w:sz="4" w:space="0" w:color="auto"/>
            </w:tcBorders>
            <w:vAlign w:val="center"/>
          </w:tcPr>
          <w:p w:rsidR="00A173C1" w:rsidRPr="00201F3C" w:rsidRDefault="00A173C1" w:rsidP="00436C78">
            <w:pPr>
              <w:snapToGrid w:val="0"/>
              <w:spacing w:after="0" w:line="240" w:lineRule="auto"/>
              <w:jc w:val="both"/>
              <w:rPr>
                <w:rFonts w:ascii="Times New Roman" w:hAnsi="Times New Roman"/>
                <w:b/>
                <w:bCs/>
                <w:color w:val="000000"/>
                <w:sz w:val="18"/>
                <w:szCs w:val="18"/>
              </w:rPr>
            </w:pPr>
          </w:p>
        </w:tc>
        <w:tc>
          <w:tcPr>
            <w:tcW w:w="490" w:type="pct"/>
            <w:tcBorders>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No.</w:t>
            </w:r>
          </w:p>
        </w:tc>
        <w:tc>
          <w:tcPr>
            <w:tcW w:w="491" w:type="pct"/>
            <w:tcBorders>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w:t>
            </w:r>
          </w:p>
        </w:tc>
        <w:tc>
          <w:tcPr>
            <w:tcW w:w="491" w:type="pct"/>
            <w:tcBorders>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No.</w:t>
            </w:r>
          </w:p>
        </w:tc>
        <w:tc>
          <w:tcPr>
            <w:tcW w:w="491" w:type="pct"/>
            <w:tcBorders>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w:t>
            </w:r>
          </w:p>
        </w:tc>
        <w:tc>
          <w:tcPr>
            <w:tcW w:w="457" w:type="pct"/>
            <w:vMerge/>
            <w:tcBorders>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vMerge/>
            <w:tcBorders>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Age (years):</w:t>
            </w:r>
          </w:p>
        </w:tc>
        <w:tc>
          <w:tcPr>
            <w:tcW w:w="490"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&lt;10</w:t>
            </w:r>
          </w:p>
        </w:tc>
        <w:tc>
          <w:tcPr>
            <w:tcW w:w="490"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32</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64.0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24</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60.0</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10+</w:t>
            </w:r>
          </w:p>
        </w:tc>
        <w:tc>
          <w:tcPr>
            <w:tcW w:w="490"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18</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36.0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16</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40.0</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0.15</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0.70</w:t>
            </w:r>
          </w:p>
        </w:tc>
      </w:tr>
      <w:tr w:rsidR="003619E0" w:rsidRPr="00201F3C" w:rsidTr="003619E0">
        <w:trPr>
          <w:jc w:val="center"/>
        </w:trPr>
        <w:tc>
          <w:tcPr>
            <w:tcW w:w="2123" w:type="pct"/>
            <w:tcBorders>
              <w:top w:val="nil"/>
              <w:bottom w:val="nil"/>
            </w:tcBorders>
            <w:vAlign w:val="center"/>
          </w:tcPr>
          <w:p w:rsidR="00A173C1" w:rsidRPr="00201F3C" w:rsidRDefault="00A173C1" w:rsidP="00436C78">
            <w:pPr>
              <w:snapToGrid w:val="0"/>
              <w:spacing w:after="0" w:line="240" w:lineRule="auto"/>
              <w:jc w:val="both"/>
              <w:rPr>
                <w:rFonts w:ascii="Times New Roman" w:hAnsi="Times New Roman"/>
                <w:b/>
                <w:bCs/>
                <w:color w:val="000000"/>
                <w:sz w:val="18"/>
                <w:szCs w:val="18"/>
              </w:rPr>
            </w:pPr>
            <w:r w:rsidRPr="00201F3C">
              <w:rPr>
                <w:rFonts w:ascii="Times New Roman" w:hAnsi="Times New Roman"/>
                <w:b/>
                <w:bCs/>
                <w:color w:val="000000"/>
                <w:sz w:val="18"/>
                <w:szCs w:val="18"/>
              </w:rPr>
              <w:t>Range</w:t>
            </w:r>
          </w:p>
        </w:tc>
        <w:tc>
          <w:tcPr>
            <w:tcW w:w="981" w:type="pct"/>
            <w:gridSpan w:val="2"/>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5.0-18.0</w:t>
            </w:r>
          </w:p>
        </w:tc>
        <w:tc>
          <w:tcPr>
            <w:tcW w:w="982" w:type="pct"/>
            <w:gridSpan w:val="2"/>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5.0-18.0</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single" w:sz="4" w:space="0" w:color="auto"/>
            </w:tcBorders>
            <w:vAlign w:val="center"/>
          </w:tcPr>
          <w:p w:rsidR="00A173C1" w:rsidRPr="00201F3C" w:rsidRDefault="00A173C1" w:rsidP="00436C78">
            <w:pPr>
              <w:snapToGrid w:val="0"/>
              <w:spacing w:after="0" w:line="240" w:lineRule="auto"/>
              <w:jc w:val="both"/>
              <w:rPr>
                <w:rFonts w:ascii="Times New Roman" w:hAnsi="Times New Roman"/>
                <w:b/>
                <w:bCs/>
                <w:color w:val="000000"/>
                <w:sz w:val="18"/>
                <w:szCs w:val="18"/>
              </w:rPr>
            </w:pPr>
            <w:r w:rsidRPr="00201F3C">
              <w:rPr>
                <w:rFonts w:ascii="Times New Roman" w:hAnsi="Times New Roman"/>
                <w:b/>
                <w:bCs/>
                <w:color w:val="000000"/>
                <w:sz w:val="18"/>
                <w:szCs w:val="18"/>
              </w:rPr>
              <w:t>Mean±SD</w:t>
            </w:r>
          </w:p>
        </w:tc>
        <w:tc>
          <w:tcPr>
            <w:tcW w:w="981" w:type="pct"/>
            <w:gridSpan w:val="2"/>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9.8±4.1</w:t>
            </w:r>
          </w:p>
        </w:tc>
        <w:tc>
          <w:tcPr>
            <w:tcW w:w="982" w:type="pct"/>
            <w:gridSpan w:val="2"/>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b/>
                <w:bCs/>
                <w:color w:val="000000"/>
                <w:sz w:val="18"/>
                <w:szCs w:val="18"/>
              </w:rPr>
            </w:pPr>
            <w:r w:rsidRPr="00201F3C">
              <w:rPr>
                <w:rFonts w:ascii="Times New Roman" w:hAnsi="Times New Roman"/>
                <w:b/>
                <w:bCs/>
                <w:color w:val="000000"/>
                <w:sz w:val="18"/>
                <w:szCs w:val="18"/>
              </w:rPr>
              <w:t>10.0±4.3</w:t>
            </w: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Gender:</w:t>
            </w:r>
          </w:p>
        </w:tc>
        <w:tc>
          <w:tcPr>
            <w:tcW w:w="490"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Male</w:t>
            </w:r>
          </w:p>
        </w:tc>
        <w:tc>
          <w:tcPr>
            <w:tcW w:w="490"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29</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58.0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27</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67.5</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single" w:sz="4" w:space="0" w:color="auto"/>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Female</w:t>
            </w:r>
          </w:p>
        </w:tc>
        <w:tc>
          <w:tcPr>
            <w:tcW w:w="490"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21</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42.0</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13</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32.5</w:t>
            </w: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0.85</w:t>
            </w: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0.36</w:t>
            </w:r>
          </w:p>
        </w:tc>
      </w:tr>
      <w:tr w:rsidR="003619E0" w:rsidRPr="00201F3C" w:rsidTr="003619E0">
        <w:trPr>
          <w:jc w:val="center"/>
        </w:trPr>
        <w:tc>
          <w:tcPr>
            <w:tcW w:w="2123" w:type="pct"/>
            <w:tcBorders>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Formal education:</w:t>
            </w:r>
          </w:p>
        </w:tc>
        <w:tc>
          <w:tcPr>
            <w:tcW w:w="490"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No</w:t>
            </w:r>
          </w:p>
        </w:tc>
        <w:tc>
          <w:tcPr>
            <w:tcW w:w="490"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9</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18.0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25.0</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single" w:sz="4" w:space="0" w:color="auto"/>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Yes</w:t>
            </w:r>
          </w:p>
        </w:tc>
        <w:tc>
          <w:tcPr>
            <w:tcW w:w="490"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41</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82.0</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30</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75.0</w:t>
            </w: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0.65</w:t>
            </w: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0.42</w:t>
            </w:r>
          </w:p>
        </w:tc>
      </w:tr>
      <w:tr w:rsidR="003619E0" w:rsidRPr="00201F3C" w:rsidTr="003619E0">
        <w:trPr>
          <w:jc w:val="center"/>
        </w:trPr>
        <w:tc>
          <w:tcPr>
            <w:tcW w:w="2123" w:type="pct"/>
            <w:tcBorders>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Duration of burn (days):</w:t>
            </w:r>
          </w:p>
        </w:tc>
        <w:tc>
          <w:tcPr>
            <w:tcW w:w="490"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&gt; 3</w:t>
            </w:r>
          </w:p>
        </w:tc>
        <w:tc>
          <w:tcPr>
            <w:tcW w:w="490"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11</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22.0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12</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30.0</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7-</w:t>
            </w:r>
          </w:p>
        </w:tc>
        <w:tc>
          <w:tcPr>
            <w:tcW w:w="490"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19</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38.0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15</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37.5</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0.90</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0.64</w:t>
            </w:r>
          </w:p>
        </w:tc>
      </w:tr>
      <w:tr w:rsidR="003619E0" w:rsidRPr="00201F3C" w:rsidTr="003619E0">
        <w:trPr>
          <w:jc w:val="center"/>
        </w:trPr>
        <w:tc>
          <w:tcPr>
            <w:tcW w:w="2123" w:type="pct"/>
            <w:tcBorders>
              <w:top w:val="nil"/>
              <w:bottom w:val="single" w:sz="4" w:space="0" w:color="auto"/>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14+</w:t>
            </w:r>
          </w:p>
        </w:tc>
        <w:tc>
          <w:tcPr>
            <w:tcW w:w="490"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20</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40.0</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13</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32.5</w:t>
            </w: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bottom w:val="nil"/>
            </w:tcBorders>
            <w:vAlign w:val="center"/>
          </w:tcPr>
          <w:p w:rsidR="00A173C1" w:rsidRPr="00201F3C" w:rsidRDefault="00E51730"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Bur</w:t>
            </w:r>
            <w:r w:rsidR="00A173C1" w:rsidRPr="00201F3C">
              <w:rPr>
                <w:rFonts w:ascii="Times New Roman" w:hAnsi="Times New Roman"/>
                <w:color w:val="000000"/>
                <w:sz w:val="18"/>
                <w:szCs w:val="18"/>
              </w:rPr>
              <w:t>n location:</w:t>
            </w:r>
          </w:p>
        </w:tc>
        <w:tc>
          <w:tcPr>
            <w:tcW w:w="490"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nil"/>
            </w:tcBorders>
            <w:vAlign w:val="center"/>
          </w:tcPr>
          <w:p w:rsidR="00A173C1" w:rsidRPr="00201F3C" w:rsidRDefault="00B15E99"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 xml:space="preserve">Fingers and </w:t>
            </w:r>
            <w:r w:rsidR="00A173C1" w:rsidRPr="00201F3C">
              <w:rPr>
                <w:rFonts w:ascii="Times New Roman" w:hAnsi="Times New Roman"/>
                <w:color w:val="000000"/>
                <w:sz w:val="18"/>
                <w:szCs w:val="18"/>
              </w:rPr>
              <w:t>wrist</w:t>
            </w:r>
          </w:p>
        </w:tc>
        <w:tc>
          <w:tcPr>
            <w:tcW w:w="490"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29</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58.0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26</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65</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nil"/>
            </w:tcBorders>
            <w:vAlign w:val="center"/>
          </w:tcPr>
          <w:p w:rsidR="00A173C1" w:rsidRPr="00201F3C" w:rsidRDefault="00B15E99"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 xml:space="preserve">Fingers, wrist and </w:t>
            </w:r>
            <w:r w:rsidR="00A173C1" w:rsidRPr="00201F3C">
              <w:rPr>
                <w:rFonts w:ascii="Times New Roman" w:hAnsi="Times New Roman"/>
                <w:color w:val="000000"/>
                <w:sz w:val="18"/>
                <w:szCs w:val="18"/>
              </w:rPr>
              <w:t>forearm</w:t>
            </w:r>
          </w:p>
        </w:tc>
        <w:tc>
          <w:tcPr>
            <w:tcW w:w="490"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17</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34.0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11</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27.5</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single" w:sz="4" w:space="0" w:color="auto"/>
            </w:tcBorders>
            <w:vAlign w:val="center"/>
          </w:tcPr>
          <w:p w:rsidR="00A173C1" w:rsidRPr="00201F3C" w:rsidRDefault="00B15E99"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 xml:space="preserve">Fingers, wrist, </w:t>
            </w:r>
            <w:r w:rsidR="00A173C1" w:rsidRPr="00201F3C">
              <w:rPr>
                <w:rFonts w:ascii="Times New Roman" w:hAnsi="Times New Roman"/>
                <w:color w:val="000000"/>
                <w:sz w:val="18"/>
                <w:szCs w:val="18"/>
              </w:rPr>
              <w:t>f</w:t>
            </w:r>
            <w:r w:rsidRPr="00201F3C">
              <w:rPr>
                <w:rFonts w:ascii="Times New Roman" w:hAnsi="Times New Roman"/>
                <w:color w:val="000000"/>
                <w:sz w:val="18"/>
                <w:szCs w:val="18"/>
              </w:rPr>
              <w:t xml:space="preserve">orearm, elbow and </w:t>
            </w:r>
            <w:r w:rsidR="00A173C1" w:rsidRPr="00201F3C">
              <w:rPr>
                <w:rFonts w:ascii="Times New Roman" w:hAnsi="Times New Roman"/>
                <w:color w:val="000000"/>
                <w:sz w:val="18"/>
                <w:szCs w:val="18"/>
              </w:rPr>
              <w:t>shoulder</w:t>
            </w:r>
          </w:p>
        </w:tc>
        <w:tc>
          <w:tcPr>
            <w:tcW w:w="490"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4</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8.0</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7.5</w:t>
            </w: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w:t>
            </w: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w:t>
            </w:r>
          </w:p>
        </w:tc>
      </w:tr>
      <w:tr w:rsidR="003619E0" w:rsidRPr="00201F3C" w:rsidTr="003619E0">
        <w:trPr>
          <w:jc w:val="center"/>
        </w:trPr>
        <w:tc>
          <w:tcPr>
            <w:tcW w:w="2123" w:type="pct"/>
            <w:tcBorders>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Cause:</w:t>
            </w:r>
          </w:p>
        </w:tc>
        <w:tc>
          <w:tcPr>
            <w:tcW w:w="490"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Hot water</w:t>
            </w:r>
          </w:p>
        </w:tc>
        <w:tc>
          <w:tcPr>
            <w:tcW w:w="490"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29</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58.0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50.0</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Hot oil</w:t>
            </w:r>
          </w:p>
        </w:tc>
        <w:tc>
          <w:tcPr>
            <w:tcW w:w="490"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9</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18.0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6</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15.0</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0.64</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0.73</w:t>
            </w:r>
          </w:p>
        </w:tc>
      </w:tr>
      <w:tr w:rsidR="003619E0" w:rsidRPr="00201F3C" w:rsidTr="003619E0">
        <w:trPr>
          <w:jc w:val="center"/>
        </w:trPr>
        <w:tc>
          <w:tcPr>
            <w:tcW w:w="2123" w:type="pct"/>
            <w:tcBorders>
              <w:top w:val="nil"/>
              <w:bottom w:val="single" w:sz="4" w:space="0" w:color="auto"/>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Open fire</w:t>
            </w:r>
          </w:p>
        </w:tc>
        <w:tc>
          <w:tcPr>
            <w:tcW w:w="490"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12</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24.0</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14</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35.0</w:t>
            </w: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Depth (degree):</w:t>
            </w:r>
          </w:p>
        </w:tc>
        <w:tc>
          <w:tcPr>
            <w:tcW w:w="490"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2</w:t>
            </w:r>
          </w:p>
        </w:tc>
        <w:tc>
          <w:tcPr>
            <w:tcW w:w="490"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29</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58.0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27</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67.5</w:t>
            </w: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single" w:sz="4" w:space="0" w:color="auto"/>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2-&lt;3</w:t>
            </w:r>
          </w:p>
        </w:tc>
        <w:tc>
          <w:tcPr>
            <w:tcW w:w="490"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21</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42.0</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13</w:t>
            </w:r>
          </w:p>
        </w:tc>
        <w:tc>
          <w:tcPr>
            <w:tcW w:w="491"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32.5</w:t>
            </w: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0.85</w:t>
            </w:r>
          </w:p>
        </w:tc>
        <w:tc>
          <w:tcPr>
            <w:tcW w:w="457" w:type="pct"/>
            <w:tcBorders>
              <w:top w:val="nil"/>
              <w:bottom w:val="single" w:sz="4" w:space="0" w:color="auto"/>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0.36</w:t>
            </w:r>
          </w:p>
        </w:tc>
      </w:tr>
      <w:tr w:rsidR="003619E0" w:rsidRPr="00201F3C" w:rsidTr="003619E0">
        <w:trPr>
          <w:jc w:val="center"/>
        </w:trPr>
        <w:tc>
          <w:tcPr>
            <w:tcW w:w="2123" w:type="pct"/>
            <w:tcBorders>
              <w:top w:val="single" w:sz="4" w:space="0" w:color="auto"/>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Type of ROM:</w:t>
            </w:r>
          </w:p>
        </w:tc>
        <w:tc>
          <w:tcPr>
            <w:tcW w:w="490" w:type="pct"/>
            <w:tcBorders>
              <w:top w:val="single" w:sz="4" w:space="0" w:color="auto"/>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top w:val="single" w:sz="4" w:space="0" w:color="auto"/>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top w:val="single" w:sz="4" w:space="0" w:color="auto"/>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top w:val="single" w:sz="4" w:space="0" w:color="auto"/>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single" w:sz="4" w:space="0" w:color="auto"/>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single" w:sz="4" w:space="0" w:color="auto"/>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bottom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Passive</w:t>
            </w:r>
          </w:p>
        </w:tc>
        <w:tc>
          <w:tcPr>
            <w:tcW w:w="490"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17</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34.0</w:t>
            </w: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91"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c>
          <w:tcPr>
            <w:tcW w:w="457" w:type="pct"/>
            <w:tcBorders>
              <w:top w:val="nil"/>
              <w:bottom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p>
        </w:tc>
      </w:tr>
      <w:tr w:rsidR="003619E0" w:rsidRPr="00201F3C" w:rsidTr="003619E0">
        <w:trPr>
          <w:jc w:val="center"/>
        </w:trPr>
        <w:tc>
          <w:tcPr>
            <w:tcW w:w="2123" w:type="pct"/>
            <w:tcBorders>
              <w:top w:val="nil"/>
            </w:tcBorders>
            <w:vAlign w:val="center"/>
          </w:tcPr>
          <w:p w:rsidR="00A173C1" w:rsidRPr="00201F3C" w:rsidRDefault="00A173C1" w:rsidP="00436C78">
            <w:pPr>
              <w:snapToGrid w:val="0"/>
              <w:spacing w:after="0" w:line="240" w:lineRule="auto"/>
              <w:jc w:val="both"/>
              <w:rPr>
                <w:rFonts w:ascii="Times New Roman" w:hAnsi="Times New Roman"/>
                <w:color w:val="000000"/>
                <w:sz w:val="18"/>
                <w:szCs w:val="18"/>
              </w:rPr>
            </w:pPr>
            <w:r w:rsidRPr="00201F3C">
              <w:rPr>
                <w:rFonts w:ascii="Times New Roman" w:hAnsi="Times New Roman"/>
                <w:color w:val="000000"/>
                <w:sz w:val="18"/>
                <w:szCs w:val="18"/>
              </w:rPr>
              <w:t>Active</w:t>
            </w:r>
          </w:p>
        </w:tc>
        <w:tc>
          <w:tcPr>
            <w:tcW w:w="490" w:type="pct"/>
            <w:tcBorders>
              <w:top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33</w:t>
            </w:r>
          </w:p>
        </w:tc>
        <w:tc>
          <w:tcPr>
            <w:tcW w:w="491" w:type="pct"/>
            <w:tcBorders>
              <w:top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66.0</w:t>
            </w:r>
          </w:p>
        </w:tc>
        <w:tc>
          <w:tcPr>
            <w:tcW w:w="491" w:type="pct"/>
            <w:tcBorders>
              <w:top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w:t>
            </w:r>
          </w:p>
        </w:tc>
        <w:tc>
          <w:tcPr>
            <w:tcW w:w="491" w:type="pct"/>
            <w:tcBorders>
              <w:top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w:t>
            </w:r>
          </w:p>
        </w:tc>
        <w:tc>
          <w:tcPr>
            <w:tcW w:w="457" w:type="pct"/>
            <w:tcBorders>
              <w:top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w:t>
            </w:r>
          </w:p>
        </w:tc>
        <w:tc>
          <w:tcPr>
            <w:tcW w:w="457" w:type="pct"/>
            <w:tcBorders>
              <w:top w:val="nil"/>
            </w:tcBorders>
            <w:vAlign w:val="center"/>
          </w:tcPr>
          <w:p w:rsidR="00A173C1" w:rsidRPr="00201F3C" w:rsidRDefault="00A173C1" w:rsidP="00436C78">
            <w:pPr>
              <w:snapToGrid w:val="0"/>
              <w:spacing w:after="0" w:line="240" w:lineRule="auto"/>
              <w:jc w:val="center"/>
              <w:rPr>
                <w:rFonts w:ascii="Times New Roman" w:hAnsi="Times New Roman"/>
                <w:color w:val="000000"/>
                <w:sz w:val="18"/>
                <w:szCs w:val="18"/>
              </w:rPr>
            </w:pPr>
            <w:r w:rsidRPr="00201F3C">
              <w:rPr>
                <w:rFonts w:ascii="Times New Roman" w:hAnsi="Times New Roman"/>
                <w:color w:val="000000"/>
                <w:sz w:val="18"/>
                <w:szCs w:val="18"/>
              </w:rPr>
              <w:t>--</w:t>
            </w:r>
          </w:p>
        </w:tc>
      </w:tr>
    </w:tbl>
    <w:p w:rsidR="00CF7756" w:rsidRDefault="00CF7756" w:rsidP="00CF7756">
      <w:pPr>
        <w:snapToGrid w:val="0"/>
        <w:spacing w:after="0" w:line="240" w:lineRule="auto"/>
        <w:jc w:val="both"/>
        <w:rPr>
          <w:rFonts w:ascii="Times New Roman" w:hAnsi="Times New Roman"/>
          <w:i/>
          <w:iCs/>
          <w:sz w:val="20"/>
          <w:szCs w:val="20"/>
        </w:rPr>
      </w:pPr>
      <w:r>
        <w:rPr>
          <w:rFonts w:ascii="Times New Roman" w:hAnsi="Times New Roman"/>
          <w:i/>
          <w:iCs/>
          <w:sz w:val="20"/>
          <w:szCs w:val="20"/>
        </w:rPr>
        <w:t xml:space="preserve">    </w:t>
      </w:r>
      <w:r w:rsidR="00A173C1" w:rsidRPr="00B42A28">
        <w:rPr>
          <w:rFonts w:ascii="Times New Roman" w:hAnsi="Times New Roman"/>
          <w:i/>
          <w:iCs/>
          <w:sz w:val="20"/>
          <w:szCs w:val="20"/>
        </w:rPr>
        <w:t>(*) Stati</w:t>
      </w:r>
      <w:r w:rsidR="00473477" w:rsidRPr="00B42A28">
        <w:rPr>
          <w:rFonts w:ascii="Times New Roman" w:hAnsi="Times New Roman"/>
          <w:i/>
          <w:iCs/>
          <w:sz w:val="20"/>
          <w:szCs w:val="20"/>
        </w:rPr>
        <w:t>stically significant at p&lt;0.05</w:t>
      </w:r>
      <w:r w:rsidR="00473477" w:rsidRPr="00B42A28">
        <w:rPr>
          <w:rFonts w:ascii="Times New Roman" w:hAnsi="Times New Roman"/>
          <w:i/>
          <w:iCs/>
          <w:sz w:val="20"/>
          <w:szCs w:val="20"/>
        </w:rPr>
        <w:tab/>
        <w:t xml:space="preserve">           </w:t>
      </w:r>
      <w:r w:rsidR="00436C78">
        <w:rPr>
          <w:rFonts w:ascii="Times New Roman" w:hAnsi="Times New Roman" w:hint="eastAsia"/>
          <w:i/>
          <w:iCs/>
          <w:sz w:val="20"/>
          <w:szCs w:val="20"/>
          <w:lang w:eastAsia="zh-CN"/>
        </w:rPr>
        <w:t xml:space="preserve">  </w:t>
      </w:r>
      <w:r w:rsidR="00473477" w:rsidRPr="00B42A28">
        <w:rPr>
          <w:rFonts w:ascii="Times New Roman" w:hAnsi="Times New Roman"/>
          <w:i/>
          <w:iCs/>
          <w:sz w:val="20"/>
          <w:szCs w:val="20"/>
        </w:rPr>
        <w:t xml:space="preserve">                                </w:t>
      </w:r>
      <w:r w:rsidR="00A173C1" w:rsidRPr="00B42A28">
        <w:rPr>
          <w:rFonts w:ascii="Times New Roman" w:hAnsi="Times New Roman"/>
          <w:i/>
          <w:iCs/>
          <w:sz w:val="20"/>
          <w:szCs w:val="20"/>
        </w:rPr>
        <w:t>(--) Test result not valid</w:t>
      </w:r>
    </w:p>
    <w:p w:rsidR="00910A61" w:rsidRPr="00B42A28" w:rsidRDefault="00CF7756" w:rsidP="00CF7756">
      <w:pPr>
        <w:snapToGrid w:val="0"/>
        <w:spacing w:after="0" w:line="240" w:lineRule="auto"/>
        <w:jc w:val="both"/>
        <w:rPr>
          <w:rFonts w:ascii="Times New Roman" w:hAnsi="Times New Roman"/>
          <w:i/>
          <w:iCs/>
          <w:sz w:val="20"/>
          <w:szCs w:val="20"/>
        </w:rPr>
      </w:pPr>
      <w:r>
        <w:rPr>
          <w:rFonts w:ascii="Times New Roman" w:hAnsi="Times New Roman"/>
          <w:i/>
          <w:iCs/>
          <w:sz w:val="20"/>
          <w:szCs w:val="20"/>
        </w:rPr>
        <w:t xml:space="preserve">    </w:t>
      </w:r>
      <w:r w:rsidR="00473477" w:rsidRPr="00B42A28">
        <w:rPr>
          <w:rFonts w:ascii="Times New Roman" w:hAnsi="Times New Roman"/>
          <w:i/>
          <w:iCs/>
          <w:sz w:val="20"/>
          <w:szCs w:val="20"/>
        </w:rPr>
        <w:t>ROM: Range of Motion</w:t>
      </w:r>
    </w:p>
    <w:p w:rsidR="00436C78" w:rsidRDefault="00436C78" w:rsidP="00B42A28">
      <w:pPr>
        <w:snapToGrid w:val="0"/>
        <w:spacing w:after="0" w:line="240" w:lineRule="auto"/>
        <w:ind w:firstLine="425"/>
        <w:jc w:val="both"/>
        <w:rPr>
          <w:rFonts w:ascii="Times New Roman" w:hAnsi="Times New Roman"/>
          <w:b/>
          <w:bCs/>
          <w:sz w:val="20"/>
          <w:szCs w:val="18"/>
          <w:lang w:eastAsia="zh-CN"/>
        </w:rPr>
      </w:pPr>
    </w:p>
    <w:p w:rsidR="00A173C1" w:rsidRPr="00B42A28" w:rsidRDefault="00A173C1" w:rsidP="00436C78">
      <w:pPr>
        <w:snapToGrid w:val="0"/>
        <w:spacing w:after="0" w:line="240" w:lineRule="auto"/>
        <w:jc w:val="center"/>
        <w:rPr>
          <w:rFonts w:ascii="Times New Roman" w:hAnsi="Times New Roman"/>
          <w:b/>
          <w:bCs/>
          <w:sz w:val="20"/>
          <w:szCs w:val="18"/>
        </w:rPr>
      </w:pPr>
      <w:r w:rsidRPr="00B42A28">
        <w:rPr>
          <w:rFonts w:ascii="Times New Roman" w:hAnsi="Times New Roman"/>
          <w:b/>
          <w:bCs/>
          <w:sz w:val="20"/>
          <w:szCs w:val="18"/>
        </w:rPr>
        <w:t>Table 2: Percent changes in angles of movements between the second and the first days among patients in the study and control groups</w:t>
      </w:r>
      <w:r w:rsidR="005F2701" w:rsidRPr="00B42A28">
        <w:rPr>
          <w:rFonts w:ascii="Times New Roman" w:hAnsi="Times New Roman"/>
          <w:b/>
          <w:bCs/>
          <w:sz w:val="20"/>
          <w:szCs w:val="18"/>
        </w:rPr>
        <w:t>.</w:t>
      </w:r>
    </w:p>
    <w:tbl>
      <w:tblPr>
        <w:tblW w:w="4675" w:type="pct"/>
        <w:jc w:val="center"/>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4"/>
        <w:gridCol w:w="1678"/>
        <w:gridCol w:w="1680"/>
        <w:gridCol w:w="1246"/>
        <w:gridCol w:w="1246"/>
      </w:tblGrid>
      <w:tr w:rsidR="00822CAA" w:rsidRPr="00201F3C" w:rsidTr="004D7B1B">
        <w:trPr>
          <w:cantSplit/>
          <w:jc w:val="center"/>
        </w:trPr>
        <w:tc>
          <w:tcPr>
            <w:tcW w:w="1733" w:type="pct"/>
            <w:vMerge w:val="restart"/>
            <w:vAlign w:val="center"/>
          </w:tcPr>
          <w:p w:rsidR="00822CAA" w:rsidRPr="00201F3C" w:rsidRDefault="00822CAA"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Joint Movements</w:t>
            </w:r>
          </w:p>
        </w:tc>
        <w:tc>
          <w:tcPr>
            <w:tcW w:w="1875" w:type="pct"/>
            <w:gridSpan w:val="2"/>
            <w:vAlign w:val="center"/>
          </w:tcPr>
          <w:p w:rsidR="00822CAA" w:rsidRPr="00201F3C" w:rsidRDefault="00822CAA"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Percent Change in Angle</w:t>
            </w:r>
          </w:p>
          <w:p w:rsidR="00822CAA" w:rsidRPr="00201F3C" w:rsidRDefault="00822CAA"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(Mean±SD)</w:t>
            </w:r>
            <w:r w:rsidRPr="00201F3C">
              <w:rPr>
                <w:rFonts w:ascii="Times New Roman" w:hAnsi="Times New Roman"/>
                <w:b/>
                <w:bCs/>
                <w:i/>
                <w:iCs/>
                <w:color w:val="000000"/>
                <w:sz w:val="20"/>
                <w:szCs w:val="20"/>
                <w:vertAlign w:val="superscript"/>
              </w:rPr>
              <w:t>#</w:t>
            </w:r>
          </w:p>
        </w:tc>
        <w:tc>
          <w:tcPr>
            <w:tcW w:w="696" w:type="pct"/>
            <w:vMerge w:val="restart"/>
            <w:vAlign w:val="center"/>
          </w:tcPr>
          <w:p w:rsidR="00822CAA" w:rsidRPr="00201F3C" w:rsidRDefault="00822CAA" w:rsidP="00B42A28">
            <w:pPr>
              <w:snapToGrid w:val="0"/>
              <w:spacing w:after="0" w:line="240" w:lineRule="auto"/>
              <w:jc w:val="center"/>
              <w:rPr>
                <w:rFonts w:ascii="Times New Roman" w:hAnsi="Times New Roman"/>
                <w:b/>
                <w:bCs/>
                <w:color w:val="000000"/>
                <w:sz w:val="20"/>
                <w:szCs w:val="18"/>
              </w:rPr>
            </w:pPr>
            <w:r w:rsidRPr="00201F3C">
              <w:rPr>
                <w:rFonts w:ascii="Times New Roman" w:hAnsi="Times New Roman"/>
                <w:b/>
                <w:bCs/>
                <w:color w:val="000000"/>
                <w:sz w:val="20"/>
                <w:szCs w:val="18"/>
              </w:rPr>
              <w:t>Mann</w:t>
            </w:r>
          </w:p>
          <w:p w:rsidR="00822CAA" w:rsidRPr="00201F3C" w:rsidRDefault="00822CAA" w:rsidP="00B42A28">
            <w:pPr>
              <w:snapToGrid w:val="0"/>
              <w:spacing w:after="0" w:line="240" w:lineRule="auto"/>
              <w:jc w:val="center"/>
              <w:rPr>
                <w:rFonts w:ascii="Times New Roman" w:hAnsi="Times New Roman"/>
                <w:b/>
                <w:bCs/>
                <w:color w:val="000000"/>
                <w:sz w:val="20"/>
                <w:szCs w:val="18"/>
              </w:rPr>
            </w:pPr>
            <w:r w:rsidRPr="00201F3C">
              <w:rPr>
                <w:rFonts w:ascii="Times New Roman" w:hAnsi="Times New Roman"/>
                <w:b/>
                <w:bCs/>
                <w:color w:val="000000"/>
                <w:sz w:val="20"/>
                <w:szCs w:val="18"/>
              </w:rPr>
              <w:t>Whitney</w:t>
            </w:r>
          </w:p>
          <w:p w:rsidR="00822CAA" w:rsidRPr="00201F3C" w:rsidRDefault="00822CAA" w:rsidP="00B42A28">
            <w:pPr>
              <w:snapToGrid w:val="0"/>
              <w:spacing w:after="0" w:line="240" w:lineRule="auto"/>
              <w:jc w:val="center"/>
              <w:rPr>
                <w:rFonts w:ascii="Times New Roman" w:hAnsi="Times New Roman"/>
                <w:b/>
                <w:bCs/>
                <w:color w:val="000000"/>
                <w:sz w:val="20"/>
                <w:szCs w:val="18"/>
              </w:rPr>
            </w:pPr>
            <w:r w:rsidRPr="00201F3C">
              <w:rPr>
                <w:rFonts w:ascii="Times New Roman" w:hAnsi="Times New Roman"/>
                <w:b/>
                <w:bCs/>
                <w:color w:val="000000"/>
                <w:sz w:val="20"/>
                <w:szCs w:val="18"/>
              </w:rPr>
              <w:t>test</w:t>
            </w:r>
          </w:p>
        </w:tc>
        <w:tc>
          <w:tcPr>
            <w:tcW w:w="696" w:type="pct"/>
            <w:vMerge w:val="restart"/>
            <w:vAlign w:val="center"/>
          </w:tcPr>
          <w:p w:rsidR="00822CAA" w:rsidRPr="00201F3C" w:rsidRDefault="00822CAA" w:rsidP="00B42A28">
            <w:pPr>
              <w:snapToGrid w:val="0"/>
              <w:spacing w:after="0" w:line="240" w:lineRule="auto"/>
              <w:jc w:val="center"/>
              <w:rPr>
                <w:rFonts w:ascii="Times New Roman" w:hAnsi="Times New Roman"/>
                <w:b/>
                <w:bCs/>
                <w:color w:val="000000"/>
                <w:sz w:val="20"/>
                <w:szCs w:val="18"/>
              </w:rPr>
            </w:pPr>
            <w:r w:rsidRPr="00201F3C">
              <w:rPr>
                <w:rFonts w:ascii="Times New Roman" w:hAnsi="Times New Roman"/>
                <w:b/>
                <w:bCs/>
                <w:i/>
                <w:iCs/>
                <w:color w:val="000000"/>
                <w:sz w:val="20"/>
                <w:szCs w:val="18"/>
              </w:rPr>
              <w:t>p</w:t>
            </w:r>
            <w:r w:rsidRPr="00201F3C">
              <w:rPr>
                <w:rFonts w:ascii="Times New Roman" w:hAnsi="Times New Roman"/>
                <w:b/>
                <w:bCs/>
                <w:color w:val="000000"/>
                <w:sz w:val="20"/>
                <w:szCs w:val="18"/>
              </w:rPr>
              <w:t>-value</w:t>
            </w:r>
          </w:p>
        </w:tc>
      </w:tr>
      <w:tr w:rsidR="00A173C1" w:rsidRPr="00201F3C" w:rsidTr="004D7B1B">
        <w:trPr>
          <w:cantSplit/>
          <w:jc w:val="center"/>
        </w:trPr>
        <w:tc>
          <w:tcPr>
            <w:tcW w:w="1733" w:type="pct"/>
            <w:vMerge/>
          </w:tcPr>
          <w:p w:rsidR="00A173C1" w:rsidRPr="00201F3C" w:rsidRDefault="00A173C1" w:rsidP="00B42A28">
            <w:pPr>
              <w:snapToGrid w:val="0"/>
              <w:spacing w:after="0" w:line="240" w:lineRule="auto"/>
              <w:jc w:val="center"/>
              <w:rPr>
                <w:rFonts w:ascii="Times New Roman" w:hAnsi="Times New Roman"/>
                <w:color w:val="000000"/>
                <w:sz w:val="20"/>
                <w:szCs w:val="18"/>
              </w:rPr>
            </w:pPr>
          </w:p>
        </w:tc>
        <w:tc>
          <w:tcPr>
            <w:tcW w:w="937" w:type="pct"/>
            <w:vAlign w:val="center"/>
          </w:tcPr>
          <w:p w:rsidR="00A173C1" w:rsidRPr="00201F3C" w:rsidRDefault="00A173C1" w:rsidP="00B42A28">
            <w:pPr>
              <w:snapToGrid w:val="0"/>
              <w:spacing w:after="0" w:line="240" w:lineRule="auto"/>
              <w:jc w:val="center"/>
              <w:rPr>
                <w:rFonts w:ascii="Times New Roman" w:hAnsi="Times New Roman"/>
                <w:b/>
                <w:bCs/>
                <w:color w:val="000000"/>
                <w:sz w:val="20"/>
                <w:szCs w:val="18"/>
              </w:rPr>
            </w:pPr>
            <w:r w:rsidRPr="00201F3C">
              <w:rPr>
                <w:rFonts w:ascii="Times New Roman" w:hAnsi="Times New Roman"/>
                <w:b/>
                <w:bCs/>
                <w:color w:val="000000"/>
                <w:sz w:val="20"/>
                <w:szCs w:val="18"/>
              </w:rPr>
              <w:t>Study Group</w:t>
            </w:r>
          </w:p>
        </w:tc>
        <w:tc>
          <w:tcPr>
            <w:tcW w:w="938" w:type="pct"/>
            <w:vAlign w:val="center"/>
          </w:tcPr>
          <w:p w:rsidR="00A173C1" w:rsidRPr="00201F3C" w:rsidRDefault="00A173C1" w:rsidP="00B42A28">
            <w:pPr>
              <w:snapToGrid w:val="0"/>
              <w:spacing w:after="0" w:line="240" w:lineRule="auto"/>
              <w:jc w:val="center"/>
              <w:rPr>
                <w:rFonts w:ascii="Times New Roman" w:hAnsi="Times New Roman"/>
                <w:b/>
                <w:bCs/>
                <w:color w:val="000000"/>
                <w:sz w:val="20"/>
                <w:szCs w:val="18"/>
              </w:rPr>
            </w:pPr>
            <w:r w:rsidRPr="00201F3C">
              <w:rPr>
                <w:rFonts w:ascii="Times New Roman" w:hAnsi="Times New Roman"/>
                <w:b/>
                <w:bCs/>
                <w:color w:val="000000"/>
                <w:sz w:val="20"/>
                <w:szCs w:val="18"/>
              </w:rPr>
              <w:t>Control Group</w:t>
            </w:r>
          </w:p>
        </w:tc>
        <w:tc>
          <w:tcPr>
            <w:tcW w:w="696" w:type="pct"/>
            <w:vMerge/>
          </w:tcPr>
          <w:p w:rsidR="00A173C1" w:rsidRPr="00201F3C" w:rsidRDefault="00A173C1" w:rsidP="00B42A28">
            <w:pPr>
              <w:snapToGrid w:val="0"/>
              <w:spacing w:after="0" w:line="240" w:lineRule="auto"/>
              <w:jc w:val="center"/>
              <w:rPr>
                <w:rFonts w:ascii="Times New Roman" w:hAnsi="Times New Roman"/>
                <w:color w:val="000000"/>
                <w:sz w:val="20"/>
                <w:szCs w:val="18"/>
              </w:rPr>
            </w:pPr>
          </w:p>
        </w:tc>
        <w:tc>
          <w:tcPr>
            <w:tcW w:w="696" w:type="pct"/>
            <w:vMerge/>
          </w:tcPr>
          <w:p w:rsidR="00A173C1" w:rsidRPr="00201F3C" w:rsidRDefault="00A173C1" w:rsidP="00B42A28">
            <w:pPr>
              <w:snapToGrid w:val="0"/>
              <w:spacing w:after="0" w:line="240" w:lineRule="auto"/>
              <w:jc w:val="center"/>
              <w:rPr>
                <w:rFonts w:ascii="Times New Roman" w:hAnsi="Times New Roman"/>
                <w:color w:val="000000"/>
                <w:sz w:val="20"/>
                <w:szCs w:val="18"/>
              </w:rPr>
            </w:pPr>
          </w:p>
        </w:tc>
      </w:tr>
      <w:tr w:rsidR="00A173C1" w:rsidRPr="00201F3C" w:rsidTr="004D7B1B">
        <w:trPr>
          <w:jc w:val="center"/>
        </w:trPr>
        <w:tc>
          <w:tcPr>
            <w:tcW w:w="1733" w:type="pct"/>
          </w:tcPr>
          <w:p w:rsidR="00A173C1" w:rsidRPr="00201F3C" w:rsidRDefault="00A173C1" w:rsidP="00436C78">
            <w:pPr>
              <w:snapToGrid w:val="0"/>
              <w:spacing w:after="0" w:line="240" w:lineRule="auto"/>
              <w:jc w:val="both"/>
              <w:rPr>
                <w:rFonts w:ascii="Times New Roman" w:hAnsi="Times New Roman"/>
                <w:color w:val="000000"/>
                <w:sz w:val="20"/>
                <w:szCs w:val="18"/>
              </w:rPr>
            </w:pPr>
            <w:r w:rsidRPr="00201F3C">
              <w:rPr>
                <w:rFonts w:ascii="Times New Roman" w:hAnsi="Times New Roman"/>
                <w:color w:val="000000"/>
                <w:sz w:val="20"/>
                <w:szCs w:val="18"/>
              </w:rPr>
              <w:t>Wrist flexion (palmar)</w:t>
            </w:r>
          </w:p>
        </w:tc>
        <w:tc>
          <w:tcPr>
            <w:tcW w:w="937"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7.1±3.0</w:t>
            </w:r>
          </w:p>
        </w:tc>
        <w:tc>
          <w:tcPr>
            <w:tcW w:w="938"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3.6±4.5</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12.91</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&lt;0.001*</w:t>
            </w:r>
          </w:p>
        </w:tc>
      </w:tr>
      <w:tr w:rsidR="00A173C1" w:rsidRPr="00201F3C" w:rsidTr="004D7B1B">
        <w:trPr>
          <w:jc w:val="center"/>
        </w:trPr>
        <w:tc>
          <w:tcPr>
            <w:tcW w:w="1733" w:type="pct"/>
          </w:tcPr>
          <w:p w:rsidR="00A173C1" w:rsidRPr="00201F3C" w:rsidRDefault="00A173C1" w:rsidP="00436C78">
            <w:pPr>
              <w:snapToGrid w:val="0"/>
              <w:spacing w:after="0" w:line="240" w:lineRule="auto"/>
              <w:jc w:val="both"/>
              <w:rPr>
                <w:rFonts w:ascii="Times New Roman" w:hAnsi="Times New Roman"/>
                <w:color w:val="000000"/>
                <w:sz w:val="20"/>
                <w:szCs w:val="18"/>
              </w:rPr>
            </w:pPr>
            <w:r w:rsidRPr="00201F3C">
              <w:rPr>
                <w:rFonts w:ascii="Times New Roman" w:hAnsi="Times New Roman"/>
                <w:color w:val="000000"/>
                <w:sz w:val="20"/>
                <w:szCs w:val="18"/>
              </w:rPr>
              <w:t>Wrist extension (</w:t>
            </w:r>
            <w:r w:rsidR="00DF4F08" w:rsidRPr="00201F3C">
              <w:rPr>
                <w:rFonts w:ascii="Times New Roman" w:hAnsi="Times New Roman"/>
                <w:color w:val="000000"/>
                <w:sz w:val="20"/>
                <w:szCs w:val="18"/>
              </w:rPr>
              <w:t>dorsiflexion</w:t>
            </w:r>
            <w:r w:rsidRPr="00201F3C">
              <w:rPr>
                <w:rFonts w:ascii="Times New Roman" w:hAnsi="Times New Roman"/>
                <w:color w:val="000000"/>
                <w:sz w:val="20"/>
                <w:szCs w:val="18"/>
              </w:rPr>
              <w:t>)</w:t>
            </w:r>
          </w:p>
        </w:tc>
        <w:tc>
          <w:tcPr>
            <w:tcW w:w="937"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11.3±4.3</w:t>
            </w:r>
          </w:p>
        </w:tc>
        <w:tc>
          <w:tcPr>
            <w:tcW w:w="938"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6.7±6.6</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9.65</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0.002*</w:t>
            </w:r>
          </w:p>
        </w:tc>
      </w:tr>
      <w:tr w:rsidR="00A173C1" w:rsidRPr="00201F3C" w:rsidTr="004D7B1B">
        <w:trPr>
          <w:jc w:val="center"/>
        </w:trPr>
        <w:tc>
          <w:tcPr>
            <w:tcW w:w="1733" w:type="pct"/>
          </w:tcPr>
          <w:p w:rsidR="00A173C1" w:rsidRPr="00201F3C" w:rsidRDefault="00A173C1" w:rsidP="00436C78">
            <w:pPr>
              <w:snapToGrid w:val="0"/>
              <w:spacing w:after="0" w:line="240" w:lineRule="auto"/>
              <w:jc w:val="both"/>
              <w:rPr>
                <w:rFonts w:ascii="Times New Roman" w:hAnsi="Times New Roman"/>
                <w:color w:val="000000"/>
                <w:sz w:val="20"/>
                <w:szCs w:val="18"/>
              </w:rPr>
            </w:pPr>
            <w:r w:rsidRPr="00201F3C">
              <w:rPr>
                <w:rFonts w:ascii="Times New Roman" w:hAnsi="Times New Roman"/>
                <w:color w:val="000000"/>
                <w:sz w:val="20"/>
                <w:szCs w:val="18"/>
              </w:rPr>
              <w:t>Wrist radial deviation</w:t>
            </w:r>
          </w:p>
        </w:tc>
        <w:tc>
          <w:tcPr>
            <w:tcW w:w="937"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12.8±4.3</w:t>
            </w:r>
          </w:p>
        </w:tc>
        <w:tc>
          <w:tcPr>
            <w:tcW w:w="938"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4.6±12.2</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7.30</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0.007*</w:t>
            </w:r>
          </w:p>
        </w:tc>
      </w:tr>
      <w:tr w:rsidR="00A173C1" w:rsidRPr="00201F3C" w:rsidTr="004D7B1B">
        <w:trPr>
          <w:jc w:val="center"/>
        </w:trPr>
        <w:tc>
          <w:tcPr>
            <w:tcW w:w="1733" w:type="pct"/>
          </w:tcPr>
          <w:p w:rsidR="00A173C1" w:rsidRPr="00201F3C" w:rsidRDefault="00A173C1" w:rsidP="00436C78">
            <w:pPr>
              <w:snapToGrid w:val="0"/>
              <w:spacing w:after="0" w:line="240" w:lineRule="auto"/>
              <w:jc w:val="both"/>
              <w:rPr>
                <w:rFonts w:ascii="Times New Roman" w:hAnsi="Times New Roman"/>
                <w:color w:val="000000"/>
                <w:sz w:val="20"/>
                <w:szCs w:val="18"/>
              </w:rPr>
            </w:pPr>
            <w:r w:rsidRPr="00201F3C">
              <w:rPr>
                <w:rFonts w:ascii="Times New Roman" w:hAnsi="Times New Roman"/>
                <w:color w:val="000000"/>
                <w:sz w:val="20"/>
                <w:szCs w:val="18"/>
              </w:rPr>
              <w:t>Wrist ulnar deviation</w:t>
            </w:r>
          </w:p>
        </w:tc>
        <w:tc>
          <w:tcPr>
            <w:tcW w:w="937"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15.0±4.3</w:t>
            </w:r>
          </w:p>
        </w:tc>
        <w:tc>
          <w:tcPr>
            <w:tcW w:w="938"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12.0±7.3</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0.56</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0.45</w:t>
            </w:r>
          </w:p>
        </w:tc>
      </w:tr>
      <w:tr w:rsidR="00A173C1" w:rsidRPr="00201F3C" w:rsidTr="004D7B1B">
        <w:trPr>
          <w:jc w:val="center"/>
        </w:trPr>
        <w:tc>
          <w:tcPr>
            <w:tcW w:w="1733" w:type="pct"/>
          </w:tcPr>
          <w:p w:rsidR="00A173C1" w:rsidRPr="00201F3C" w:rsidRDefault="00A173C1" w:rsidP="00436C78">
            <w:pPr>
              <w:snapToGrid w:val="0"/>
              <w:spacing w:after="0" w:line="240" w:lineRule="auto"/>
              <w:jc w:val="both"/>
              <w:rPr>
                <w:rFonts w:ascii="Times New Roman" w:hAnsi="Times New Roman"/>
                <w:color w:val="000000"/>
                <w:sz w:val="20"/>
                <w:szCs w:val="18"/>
              </w:rPr>
            </w:pPr>
            <w:r w:rsidRPr="00201F3C">
              <w:rPr>
                <w:rFonts w:ascii="Times New Roman" w:hAnsi="Times New Roman"/>
                <w:color w:val="000000"/>
                <w:sz w:val="20"/>
                <w:szCs w:val="18"/>
              </w:rPr>
              <w:t>MCP-finger flexion</w:t>
            </w:r>
          </w:p>
        </w:tc>
        <w:tc>
          <w:tcPr>
            <w:tcW w:w="937"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14.0±4.1</w:t>
            </w:r>
          </w:p>
        </w:tc>
        <w:tc>
          <w:tcPr>
            <w:tcW w:w="938"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4.5±5.7</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30.55</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&lt;0.001*</w:t>
            </w:r>
          </w:p>
        </w:tc>
      </w:tr>
      <w:tr w:rsidR="00A173C1" w:rsidRPr="00201F3C" w:rsidTr="004D7B1B">
        <w:trPr>
          <w:jc w:val="center"/>
        </w:trPr>
        <w:tc>
          <w:tcPr>
            <w:tcW w:w="1733" w:type="pct"/>
          </w:tcPr>
          <w:p w:rsidR="00A173C1" w:rsidRPr="00201F3C" w:rsidRDefault="00A173C1" w:rsidP="00436C78">
            <w:pPr>
              <w:snapToGrid w:val="0"/>
              <w:spacing w:after="0" w:line="240" w:lineRule="auto"/>
              <w:jc w:val="both"/>
              <w:rPr>
                <w:rFonts w:ascii="Times New Roman" w:hAnsi="Times New Roman"/>
                <w:color w:val="000000"/>
                <w:sz w:val="20"/>
                <w:szCs w:val="18"/>
              </w:rPr>
            </w:pPr>
            <w:r w:rsidRPr="00201F3C">
              <w:rPr>
                <w:rFonts w:ascii="Times New Roman" w:hAnsi="Times New Roman"/>
                <w:color w:val="000000"/>
                <w:sz w:val="20"/>
                <w:szCs w:val="18"/>
              </w:rPr>
              <w:t>MCP-finger extension</w:t>
            </w:r>
          </w:p>
        </w:tc>
        <w:tc>
          <w:tcPr>
            <w:tcW w:w="937"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8.4±3.3</w:t>
            </w:r>
          </w:p>
        </w:tc>
        <w:tc>
          <w:tcPr>
            <w:tcW w:w="938"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5.6±2.9</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0.22</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0.64</w:t>
            </w:r>
          </w:p>
        </w:tc>
      </w:tr>
      <w:tr w:rsidR="00A173C1" w:rsidRPr="00201F3C" w:rsidTr="004D7B1B">
        <w:trPr>
          <w:jc w:val="center"/>
        </w:trPr>
        <w:tc>
          <w:tcPr>
            <w:tcW w:w="1733" w:type="pct"/>
          </w:tcPr>
          <w:p w:rsidR="00A173C1" w:rsidRPr="00201F3C" w:rsidRDefault="00A173C1" w:rsidP="00436C78">
            <w:pPr>
              <w:snapToGrid w:val="0"/>
              <w:spacing w:after="0" w:line="240" w:lineRule="auto"/>
              <w:jc w:val="both"/>
              <w:rPr>
                <w:rFonts w:ascii="Times New Roman" w:hAnsi="Times New Roman"/>
                <w:color w:val="000000"/>
                <w:sz w:val="20"/>
                <w:szCs w:val="18"/>
              </w:rPr>
            </w:pPr>
            <w:r w:rsidRPr="00201F3C">
              <w:rPr>
                <w:rFonts w:ascii="Times New Roman" w:hAnsi="Times New Roman"/>
                <w:color w:val="000000"/>
                <w:sz w:val="20"/>
                <w:szCs w:val="18"/>
              </w:rPr>
              <w:t>MCP-finger abduction</w:t>
            </w:r>
          </w:p>
        </w:tc>
        <w:tc>
          <w:tcPr>
            <w:tcW w:w="937"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14.0±4.1</w:t>
            </w:r>
          </w:p>
        </w:tc>
        <w:tc>
          <w:tcPr>
            <w:tcW w:w="938"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1.3±7.7</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31.15</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&lt;0.001*</w:t>
            </w:r>
          </w:p>
        </w:tc>
      </w:tr>
      <w:tr w:rsidR="00A173C1" w:rsidRPr="00201F3C" w:rsidTr="004D7B1B">
        <w:trPr>
          <w:jc w:val="center"/>
        </w:trPr>
        <w:tc>
          <w:tcPr>
            <w:tcW w:w="1733" w:type="pct"/>
          </w:tcPr>
          <w:p w:rsidR="00A173C1" w:rsidRPr="00201F3C" w:rsidRDefault="00A173C1" w:rsidP="00436C78">
            <w:pPr>
              <w:snapToGrid w:val="0"/>
              <w:spacing w:after="0" w:line="240" w:lineRule="auto"/>
              <w:jc w:val="both"/>
              <w:rPr>
                <w:rFonts w:ascii="Times New Roman" w:hAnsi="Times New Roman"/>
                <w:color w:val="000000"/>
                <w:sz w:val="20"/>
                <w:szCs w:val="18"/>
              </w:rPr>
            </w:pPr>
            <w:r w:rsidRPr="00201F3C">
              <w:rPr>
                <w:rFonts w:ascii="Times New Roman" w:hAnsi="Times New Roman"/>
                <w:color w:val="000000"/>
                <w:sz w:val="20"/>
                <w:szCs w:val="18"/>
              </w:rPr>
              <w:t>MCP-finger adduction</w:t>
            </w:r>
          </w:p>
        </w:tc>
        <w:tc>
          <w:tcPr>
            <w:tcW w:w="937"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13.9±4.1</w:t>
            </w:r>
          </w:p>
        </w:tc>
        <w:tc>
          <w:tcPr>
            <w:tcW w:w="938"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7.8±8.1</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8.73</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0.003*</w:t>
            </w:r>
          </w:p>
        </w:tc>
      </w:tr>
      <w:tr w:rsidR="00A173C1" w:rsidRPr="00201F3C" w:rsidTr="004D7B1B">
        <w:trPr>
          <w:jc w:val="center"/>
        </w:trPr>
        <w:tc>
          <w:tcPr>
            <w:tcW w:w="1733" w:type="pct"/>
          </w:tcPr>
          <w:p w:rsidR="00A173C1" w:rsidRPr="00201F3C" w:rsidRDefault="00A173C1" w:rsidP="00436C78">
            <w:pPr>
              <w:snapToGrid w:val="0"/>
              <w:spacing w:after="0" w:line="240" w:lineRule="auto"/>
              <w:jc w:val="both"/>
              <w:rPr>
                <w:rFonts w:ascii="Times New Roman" w:hAnsi="Times New Roman"/>
                <w:color w:val="000000"/>
                <w:sz w:val="20"/>
                <w:szCs w:val="18"/>
              </w:rPr>
            </w:pPr>
            <w:r w:rsidRPr="00201F3C">
              <w:rPr>
                <w:rFonts w:ascii="Times New Roman" w:hAnsi="Times New Roman"/>
                <w:color w:val="000000"/>
                <w:sz w:val="20"/>
                <w:szCs w:val="18"/>
              </w:rPr>
              <w:t>Elbow flexion</w:t>
            </w:r>
          </w:p>
        </w:tc>
        <w:tc>
          <w:tcPr>
            <w:tcW w:w="937"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14.7±11.2</w:t>
            </w:r>
          </w:p>
        </w:tc>
        <w:tc>
          <w:tcPr>
            <w:tcW w:w="938"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8.8±10.5</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3.56</w:t>
            </w:r>
          </w:p>
        </w:tc>
        <w:tc>
          <w:tcPr>
            <w:tcW w:w="696" w:type="pct"/>
          </w:tcPr>
          <w:p w:rsidR="00A173C1" w:rsidRPr="00201F3C" w:rsidRDefault="00A173C1" w:rsidP="00B42A28">
            <w:pPr>
              <w:snapToGrid w:val="0"/>
              <w:spacing w:after="0" w:line="240" w:lineRule="auto"/>
              <w:jc w:val="center"/>
              <w:rPr>
                <w:rFonts w:ascii="Times New Roman" w:hAnsi="Times New Roman"/>
                <w:color w:val="000000"/>
                <w:sz w:val="20"/>
                <w:szCs w:val="18"/>
              </w:rPr>
            </w:pPr>
            <w:r w:rsidRPr="00201F3C">
              <w:rPr>
                <w:rFonts w:ascii="Times New Roman" w:hAnsi="Times New Roman"/>
                <w:color w:val="000000"/>
                <w:sz w:val="20"/>
                <w:szCs w:val="18"/>
              </w:rPr>
              <w:t>0.06</w:t>
            </w:r>
          </w:p>
        </w:tc>
      </w:tr>
    </w:tbl>
    <w:p w:rsidR="00A173C1" w:rsidRPr="00B42A28" w:rsidRDefault="00CF7756" w:rsidP="00CF7756">
      <w:pPr>
        <w:snapToGrid w:val="0"/>
        <w:spacing w:after="0" w:line="240" w:lineRule="auto"/>
        <w:jc w:val="both"/>
        <w:rPr>
          <w:rFonts w:ascii="Times New Roman" w:hAnsi="Times New Roman"/>
          <w:i/>
          <w:iCs/>
          <w:sz w:val="20"/>
          <w:szCs w:val="20"/>
        </w:rPr>
      </w:pPr>
      <w:r>
        <w:rPr>
          <w:rFonts w:ascii="Times New Roman" w:hAnsi="Times New Roman"/>
          <w:i/>
          <w:iCs/>
          <w:sz w:val="20"/>
          <w:szCs w:val="20"/>
        </w:rPr>
        <w:t xml:space="preserve">   </w:t>
      </w:r>
      <w:r w:rsidR="00A173C1" w:rsidRPr="00B42A28">
        <w:rPr>
          <w:rFonts w:ascii="Times New Roman" w:hAnsi="Times New Roman"/>
          <w:i/>
          <w:iCs/>
          <w:sz w:val="20"/>
          <w:szCs w:val="20"/>
        </w:rPr>
        <w:t>(</w:t>
      </w:r>
      <w:r w:rsidR="00A173C1" w:rsidRPr="00B42A28">
        <w:rPr>
          <w:rFonts w:ascii="Times New Roman" w:hAnsi="Times New Roman"/>
          <w:i/>
          <w:iCs/>
          <w:sz w:val="20"/>
          <w:szCs w:val="20"/>
          <w:vertAlign w:val="superscript"/>
        </w:rPr>
        <w:t>#</w:t>
      </w:r>
      <w:r w:rsidR="00A173C1" w:rsidRPr="00B42A28">
        <w:rPr>
          <w:rFonts w:ascii="Times New Roman" w:hAnsi="Times New Roman"/>
          <w:i/>
          <w:iCs/>
          <w:sz w:val="20"/>
          <w:szCs w:val="20"/>
        </w:rPr>
        <w:t>)</w:t>
      </w:r>
      <w:r w:rsidR="00F8022E">
        <w:rPr>
          <w:rFonts w:ascii="Times New Roman" w:hAnsi="Times New Roman"/>
          <w:i/>
          <w:iCs/>
          <w:sz w:val="20"/>
          <w:szCs w:val="20"/>
        </w:rPr>
        <w:t xml:space="preserve"> </w:t>
      </w:r>
      <w:r w:rsidR="00A173C1" w:rsidRPr="00B42A28">
        <w:rPr>
          <w:rFonts w:ascii="Times New Roman" w:hAnsi="Times New Roman"/>
          <w:i/>
          <w:iCs/>
          <w:sz w:val="20"/>
          <w:szCs w:val="20"/>
        </w:rPr>
        <w:t xml:space="preserve">Percent change = 100 </w:t>
      </w:r>
      <w:r w:rsidRPr="00CF7756">
        <w:rPr>
          <w:rFonts w:ascii="Arial" w:eastAsia="Yu Gothic Light" w:hAnsi="Arial" w:cs="Arial"/>
          <w:i/>
          <w:iCs/>
          <w:sz w:val="16"/>
          <w:szCs w:val="10"/>
        </w:rPr>
        <w:t>X</w:t>
      </w:r>
      <w:r w:rsidR="00A173C1" w:rsidRPr="00B42A28">
        <w:rPr>
          <w:rFonts w:ascii="Times New Roman" w:hAnsi="Times New Roman"/>
          <w:i/>
          <w:iCs/>
          <w:sz w:val="20"/>
          <w:szCs w:val="20"/>
        </w:rPr>
        <w:t xml:space="preserve"> (day 2 angle – day 1 angle) / day 1 angle.</w:t>
      </w:r>
    </w:p>
    <w:p w:rsidR="00473477" w:rsidRPr="00B42A28" w:rsidRDefault="00CF7756" w:rsidP="00436C78">
      <w:pPr>
        <w:snapToGrid w:val="0"/>
        <w:spacing w:after="0" w:line="240" w:lineRule="auto"/>
        <w:jc w:val="both"/>
        <w:rPr>
          <w:rFonts w:ascii="Times New Roman" w:hAnsi="Times New Roman"/>
          <w:i/>
          <w:iCs/>
          <w:sz w:val="20"/>
          <w:szCs w:val="20"/>
        </w:rPr>
      </w:pPr>
      <w:r>
        <w:rPr>
          <w:rFonts w:ascii="Times New Roman" w:hAnsi="Times New Roman"/>
          <w:i/>
          <w:iCs/>
          <w:sz w:val="20"/>
          <w:szCs w:val="20"/>
        </w:rPr>
        <w:t xml:space="preserve">   </w:t>
      </w:r>
      <w:r w:rsidR="00A173C1" w:rsidRPr="00B42A28">
        <w:rPr>
          <w:rFonts w:ascii="Times New Roman" w:hAnsi="Times New Roman"/>
          <w:i/>
          <w:iCs/>
          <w:sz w:val="20"/>
          <w:szCs w:val="20"/>
        </w:rPr>
        <w:t>(*) Statistically significant at p&lt;0.05</w:t>
      </w:r>
    </w:p>
    <w:p w:rsidR="00910A61" w:rsidRDefault="00CF7756" w:rsidP="00436C78">
      <w:pPr>
        <w:snapToGrid w:val="0"/>
        <w:spacing w:after="0" w:line="240" w:lineRule="auto"/>
        <w:jc w:val="both"/>
        <w:rPr>
          <w:rFonts w:ascii="Times New Roman" w:hAnsi="Times New Roman"/>
          <w:i/>
          <w:iCs/>
          <w:sz w:val="20"/>
          <w:lang w:eastAsia="zh-CN"/>
        </w:rPr>
      </w:pPr>
      <w:r>
        <w:rPr>
          <w:rFonts w:ascii="Times New Roman" w:hAnsi="Times New Roman"/>
          <w:i/>
          <w:iCs/>
          <w:sz w:val="20"/>
          <w:szCs w:val="20"/>
        </w:rPr>
        <w:t xml:space="preserve">   </w:t>
      </w:r>
      <w:r w:rsidR="00473477" w:rsidRPr="00B42A28">
        <w:rPr>
          <w:rFonts w:ascii="Times New Roman" w:hAnsi="Times New Roman"/>
          <w:i/>
          <w:iCs/>
          <w:sz w:val="20"/>
          <w:szCs w:val="20"/>
        </w:rPr>
        <w:t>MCP: MetaCarpo-Phalygea</w:t>
      </w:r>
      <w:r w:rsidR="00473477" w:rsidRPr="00B42A28">
        <w:rPr>
          <w:rFonts w:ascii="Times New Roman" w:hAnsi="Times New Roman"/>
          <w:i/>
          <w:iCs/>
          <w:sz w:val="20"/>
        </w:rPr>
        <w:t>l</w:t>
      </w:r>
      <w:r w:rsidR="00A173C1" w:rsidRPr="00B42A28">
        <w:rPr>
          <w:rFonts w:ascii="Times New Roman" w:hAnsi="Times New Roman"/>
          <w:i/>
          <w:iCs/>
          <w:sz w:val="20"/>
        </w:rPr>
        <w:tab/>
      </w:r>
    </w:p>
    <w:p w:rsidR="00436C78" w:rsidRDefault="00436C78" w:rsidP="00436C78">
      <w:pPr>
        <w:snapToGrid w:val="0"/>
        <w:spacing w:after="0" w:line="240" w:lineRule="auto"/>
        <w:jc w:val="both"/>
        <w:rPr>
          <w:rFonts w:ascii="Times New Roman" w:hAnsi="Times New Roman"/>
          <w:i/>
          <w:iCs/>
          <w:sz w:val="20"/>
          <w:lang w:eastAsia="zh-CN"/>
        </w:rPr>
      </w:pPr>
    </w:p>
    <w:p w:rsidR="00A173C1" w:rsidRPr="00B42A28" w:rsidRDefault="00A173C1" w:rsidP="004D7B1B">
      <w:pPr>
        <w:snapToGrid w:val="0"/>
        <w:spacing w:after="0" w:line="240" w:lineRule="auto"/>
        <w:rPr>
          <w:rFonts w:ascii="Times New Roman" w:hAnsi="Times New Roman"/>
          <w:b/>
          <w:bCs/>
          <w:sz w:val="20"/>
          <w:szCs w:val="20"/>
        </w:rPr>
      </w:pPr>
      <w:r w:rsidRPr="00B42A28">
        <w:rPr>
          <w:rFonts w:ascii="Times New Roman" w:hAnsi="Times New Roman"/>
          <w:b/>
          <w:bCs/>
          <w:sz w:val="20"/>
          <w:szCs w:val="20"/>
        </w:rPr>
        <w:lastRenderedPageBreak/>
        <w:t>Table 3: Percent changes in angles of movements between the third and the first days among patients in the study and control groups</w:t>
      </w:r>
      <w:r w:rsidR="005F2701" w:rsidRPr="00B42A28">
        <w:rPr>
          <w:rFonts w:ascii="Times New Roman" w:hAnsi="Times New Roman"/>
          <w:b/>
          <w:bCs/>
          <w:sz w:val="20"/>
          <w:szCs w:val="20"/>
        </w:rPr>
        <w:t>.</w:t>
      </w:r>
    </w:p>
    <w:tbl>
      <w:tblPr>
        <w:tblW w:w="4611" w:type="pct"/>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1662"/>
        <w:gridCol w:w="1667"/>
        <w:gridCol w:w="1261"/>
        <w:gridCol w:w="1226"/>
      </w:tblGrid>
      <w:tr w:rsidR="00593FD1" w:rsidRPr="00201F3C" w:rsidTr="00E963B4">
        <w:trPr>
          <w:cantSplit/>
          <w:jc w:val="center"/>
        </w:trPr>
        <w:tc>
          <w:tcPr>
            <w:tcW w:w="1707" w:type="pct"/>
            <w:vMerge w:val="restart"/>
            <w:vAlign w:val="center"/>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b/>
                <w:bCs/>
                <w:color w:val="000000"/>
                <w:sz w:val="20"/>
                <w:szCs w:val="20"/>
              </w:rPr>
              <w:t>Joint Movements</w:t>
            </w:r>
          </w:p>
        </w:tc>
        <w:tc>
          <w:tcPr>
            <w:tcW w:w="1885" w:type="pct"/>
            <w:gridSpan w:val="2"/>
            <w:vAlign w:val="center"/>
          </w:tcPr>
          <w:p w:rsidR="00593FD1" w:rsidRPr="00201F3C" w:rsidRDefault="00593FD1"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Percent</w:t>
            </w:r>
            <w:r w:rsidR="00CC597E" w:rsidRPr="00201F3C">
              <w:rPr>
                <w:rFonts w:ascii="Times New Roman" w:hAnsi="Times New Roman"/>
                <w:b/>
                <w:bCs/>
                <w:color w:val="000000"/>
                <w:sz w:val="20"/>
                <w:szCs w:val="20"/>
              </w:rPr>
              <w:t xml:space="preserve"> Change in An</w:t>
            </w:r>
            <w:r w:rsidRPr="00201F3C">
              <w:rPr>
                <w:rFonts w:ascii="Times New Roman" w:hAnsi="Times New Roman"/>
                <w:b/>
                <w:bCs/>
                <w:color w:val="000000"/>
                <w:sz w:val="20"/>
                <w:szCs w:val="20"/>
              </w:rPr>
              <w:t>gle</w:t>
            </w:r>
          </w:p>
          <w:p w:rsidR="00593FD1" w:rsidRPr="00201F3C" w:rsidRDefault="00593FD1"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(Mean±SD)</w:t>
            </w:r>
            <w:r w:rsidRPr="00201F3C">
              <w:rPr>
                <w:rFonts w:ascii="Times New Roman" w:hAnsi="Times New Roman"/>
                <w:b/>
                <w:bCs/>
                <w:i/>
                <w:iCs/>
                <w:color w:val="000000"/>
                <w:sz w:val="20"/>
                <w:szCs w:val="20"/>
                <w:vertAlign w:val="superscript"/>
              </w:rPr>
              <w:t>#</w:t>
            </w:r>
          </w:p>
        </w:tc>
        <w:tc>
          <w:tcPr>
            <w:tcW w:w="714" w:type="pct"/>
            <w:vMerge w:val="restart"/>
            <w:vAlign w:val="center"/>
          </w:tcPr>
          <w:p w:rsidR="00593FD1" w:rsidRPr="00201F3C" w:rsidRDefault="00593FD1"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Mann</w:t>
            </w:r>
          </w:p>
          <w:p w:rsidR="00593FD1" w:rsidRPr="00201F3C" w:rsidRDefault="00593FD1"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Whitney</w:t>
            </w:r>
          </w:p>
          <w:p w:rsidR="00593FD1" w:rsidRPr="00201F3C" w:rsidRDefault="00593FD1"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test</w:t>
            </w:r>
          </w:p>
        </w:tc>
        <w:tc>
          <w:tcPr>
            <w:tcW w:w="694" w:type="pct"/>
            <w:vMerge w:val="restart"/>
            <w:vAlign w:val="center"/>
          </w:tcPr>
          <w:p w:rsidR="00593FD1" w:rsidRPr="00201F3C" w:rsidRDefault="00593FD1"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i/>
                <w:iCs/>
                <w:color w:val="000000"/>
                <w:sz w:val="20"/>
                <w:szCs w:val="20"/>
              </w:rPr>
              <w:t>p</w:t>
            </w:r>
            <w:r w:rsidRPr="00201F3C">
              <w:rPr>
                <w:rFonts w:ascii="Times New Roman" w:hAnsi="Times New Roman"/>
                <w:b/>
                <w:bCs/>
                <w:color w:val="000000"/>
                <w:sz w:val="20"/>
                <w:szCs w:val="20"/>
              </w:rPr>
              <w:t>-value</w:t>
            </w:r>
          </w:p>
        </w:tc>
      </w:tr>
      <w:tr w:rsidR="00A173C1" w:rsidRPr="00201F3C" w:rsidTr="00E963B4">
        <w:trPr>
          <w:cantSplit/>
          <w:jc w:val="center"/>
        </w:trPr>
        <w:tc>
          <w:tcPr>
            <w:tcW w:w="1707" w:type="pct"/>
            <w:vMerge/>
          </w:tcPr>
          <w:p w:rsidR="00A173C1" w:rsidRPr="00201F3C" w:rsidRDefault="00A173C1" w:rsidP="00B42A28">
            <w:pPr>
              <w:snapToGrid w:val="0"/>
              <w:spacing w:after="0" w:line="240" w:lineRule="auto"/>
              <w:jc w:val="center"/>
              <w:rPr>
                <w:rFonts w:ascii="Times New Roman" w:hAnsi="Times New Roman"/>
                <w:color w:val="000000"/>
                <w:sz w:val="20"/>
                <w:szCs w:val="20"/>
              </w:rPr>
            </w:pPr>
          </w:p>
        </w:tc>
        <w:tc>
          <w:tcPr>
            <w:tcW w:w="941" w:type="pct"/>
            <w:vAlign w:val="center"/>
          </w:tcPr>
          <w:p w:rsidR="00A173C1" w:rsidRPr="00201F3C" w:rsidRDefault="00A173C1"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Study Group</w:t>
            </w:r>
          </w:p>
        </w:tc>
        <w:tc>
          <w:tcPr>
            <w:tcW w:w="944" w:type="pct"/>
            <w:vAlign w:val="center"/>
          </w:tcPr>
          <w:p w:rsidR="00A173C1" w:rsidRPr="00201F3C" w:rsidRDefault="00A173C1"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Study Group</w:t>
            </w:r>
          </w:p>
        </w:tc>
        <w:tc>
          <w:tcPr>
            <w:tcW w:w="714" w:type="pct"/>
            <w:vMerge/>
          </w:tcPr>
          <w:p w:rsidR="00A173C1" w:rsidRPr="00201F3C" w:rsidRDefault="00A173C1" w:rsidP="00B42A28">
            <w:pPr>
              <w:snapToGrid w:val="0"/>
              <w:spacing w:after="0" w:line="240" w:lineRule="auto"/>
              <w:jc w:val="center"/>
              <w:rPr>
                <w:rFonts w:ascii="Times New Roman" w:hAnsi="Times New Roman"/>
                <w:color w:val="000000"/>
                <w:sz w:val="20"/>
                <w:szCs w:val="20"/>
              </w:rPr>
            </w:pPr>
          </w:p>
        </w:tc>
        <w:tc>
          <w:tcPr>
            <w:tcW w:w="694" w:type="pct"/>
            <w:vMerge/>
          </w:tcPr>
          <w:p w:rsidR="00A173C1" w:rsidRPr="00201F3C" w:rsidRDefault="00A173C1" w:rsidP="00B42A28">
            <w:pPr>
              <w:snapToGrid w:val="0"/>
              <w:spacing w:after="0" w:line="240" w:lineRule="auto"/>
              <w:jc w:val="center"/>
              <w:rPr>
                <w:rFonts w:ascii="Times New Roman" w:hAnsi="Times New Roman"/>
                <w:color w:val="000000"/>
                <w:sz w:val="20"/>
                <w:szCs w:val="20"/>
              </w:rPr>
            </w:pPr>
          </w:p>
        </w:tc>
      </w:tr>
      <w:tr w:rsidR="00A173C1" w:rsidRPr="00201F3C" w:rsidTr="00E963B4">
        <w:trPr>
          <w:jc w:val="center"/>
        </w:trPr>
        <w:tc>
          <w:tcPr>
            <w:tcW w:w="1707" w:type="pct"/>
          </w:tcPr>
          <w:p w:rsidR="00A173C1" w:rsidRPr="00201F3C" w:rsidRDefault="00A173C1" w:rsidP="00CF7756">
            <w:pPr>
              <w:snapToGrid w:val="0"/>
              <w:spacing w:after="0" w:line="240" w:lineRule="auto"/>
              <w:rPr>
                <w:rFonts w:ascii="Times New Roman" w:hAnsi="Times New Roman"/>
                <w:color w:val="000000"/>
                <w:sz w:val="20"/>
                <w:szCs w:val="20"/>
              </w:rPr>
            </w:pPr>
            <w:r w:rsidRPr="00201F3C">
              <w:rPr>
                <w:rFonts w:ascii="Times New Roman" w:hAnsi="Times New Roman"/>
                <w:color w:val="000000"/>
                <w:sz w:val="20"/>
                <w:szCs w:val="20"/>
              </w:rPr>
              <w:t>Wrist flexion (palmar)</w:t>
            </w:r>
          </w:p>
        </w:tc>
        <w:tc>
          <w:tcPr>
            <w:tcW w:w="941"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21.7±4.0</w:t>
            </w:r>
          </w:p>
        </w:tc>
        <w:tc>
          <w:tcPr>
            <w:tcW w:w="94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3.2±4.2</w:t>
            </w:r>
          </w:p>
        </w:tc>
        <w:tc>
          <w:tcPr>
            <w:tcW w:w="71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25.39</w:t>
            </w:r>
          </w:p>
        </w:tc>
        <w:tc>
          <w:tcPr>
            <w:tcW w:w="69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A173C1" w:rsidRPr="00201F3C" w:rsidTr="00E963B4">
        <w:trPr>
          <w:jc w:val="center"/>
        </w:trPr>
        <w:tc>
          <w:tcPr>
            <w:tcW w:w="1707" w:type="pct"/>
          </w:tcPr>
          <w:p w:rsidR="00A173C1" w:rsidRPr="00201F3C" w:rsidRDefault="00A173C1" w:rsidP="00CF7756">
            <w:pPr>
              <w:snapToGrid w:val="0"/>
              <w:spacing w:after="0" w:line="240" w:lineRule="auto"/>
              <w:rPr>
                <w:rFonts w:ascii="Times New Roman" w:hAnsi="Times New Roman"/>
                <w:color w:val="000000"/>
                <w:sz w:val="20"/>
                <w:szCs w:val="20"/>
              </w:rPr>
            </w:pPr>
            <w:r w:rsidRPr="00201F3C">
              <w:rPr>
                <w:rFonts w:ascii="Times New Roman" w:hAnsi="Times New Roman"/>
                <w:color w:val="000000"/>
                <w:sz w:val="20"/>
                <w:szCs w:val="20"/>
              </w:rPr>
              <w:t>Wrist extension (</w:t>
            </w:r>
            <w:r w:rsidR="00DF4F08" w:rsidRPr="00201F3C">
              <w:rPr>
                <w:rFonts w:ascii="Times New Roman" w:hAnsi="Times New Roman"/>
                <w:color w:val="000000"/>
                <w:sz w:val="20"/>
                <w:szCs w:val="20"/>
              </w:rPr>
              <w:t>dorsiflexion</w:t>
            </w:r>
            <w:r w:rsidRPr="00201F3C">
              <w:rPr>
                <w:rFonts w:ascii="Times New Roman" w:hAnsi="Times New Roman"/>
                <w:color w:val="000000"/>
                <w:sz w:val="20"/>
                <w:szCs w:val="20"/>
              </w:rPr>
              <w:t>)</w:t>
            </w:r>
          </w:p>
        </w:tc>
        <w:tc>
          <w:tcPr>
            <w:tcW w:w="941"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27.1±7.0</w:t>
            </w:r>
          </w:p>
        </w:tc>
        <w:tc>
          <w:tcPr>
            <w:tcW w:w="94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7.7±6.3</w:t>
            </w:r>
          </w:p>
        </w:tc>
        <w:tc>
          <w:tcPr>
            <w:tcW w:w="71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25.58</w:t>
            </w:r>
          </w:p>
        </w:tc>
        <w:tc>
          <w:tcPr>
            <w:tcW w:w="69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A173C1" w:rsidRPr="00201F3C" w:rsidTr="00E963B4">
        <w:trPr>
          <w:jc w:val="center"/>
        </w:trPr>
        <w:tc>
          <w:tcPr>
            <w:tcW w:w="1707" w:type="pct"/>
          </w:tcPr>
          <w:p w:rsidR="00A173C1" w:rsidRPr="00201F3C" w:rsidRDefault="00A173C1" w:rsidP="00CF7756">
            <w:pPr>
              <w:snapToGrid w:val="0"/>
              <w:spacing w:after="0" w:line="240" w:lineRule="auto"/>
              <w:rPr>
                <w:rFonts w:ascii="Times New Roman" w:hAnsi="Times New Roman"/>
                <w:color w:val="000000"/>
                <w:sz w:val="20"/>
                <w:szCs w:val="20"/>
              </w:rPr>
            </w:pPr>
            <w:r w:rsidRPr="00201F3C">
              <w:rPr>
                <w:rFonts w:ascii="Times New Roman" w:hAnsi="Times New Roman"/>
                <w:color w:val="000000"/>
                <w:sz w:val="20"/>
                <w:szCs w:val="20"/>
              </w:rPr>
              <w:t>Wrist radial deviation</w:t>
            </w:r>
          </w:p>
        </w:tc>
        <w:tc>
          <w:tcPr>
            <w:tcW w:w="941"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27.2±5.6</w:t>
            </w:r>
          </w:p>
        </w:tc>
        <w:tc>
          <w:tcPr>
            <w:tcW w:w="94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8.1±15.3</w:t>
            </w:r>
          </w:p>
        </w:tc>
        <w:tc>
          <w:tcPr>
            <w:tcW w:w="71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20.10</w:t>
            </w:r>
          </w:p>
        </w:tc>
        <w:tc>
          <w:tcPr>
            <w:tcW w:w="69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A173C1" w:rsidRPr="00201F3C" w:rsidTr="00E963B4">
        <w:trPr>
          <w:jc w:val="center"/>
        </w:trPr>
        <w:tc>
          <w:tcPr>
            <w:tcW w:w="1707" w:type="pct"/>
          </w:tcPr>
          <w:p w:rsidR="00A173C1" w:rsidRPr="00201F3C" w:rsidRDefault="00A173C1" w:rsidP="00CF7756">
            <w:pPr>
              <w:snapToGrid w:val="0"/>
              <w:spacing w:after="0" w:line="240" w:lineRule="auto"/>
              <w:rPr>
                <w:rFonts w:ascii="Times New Roman" w:hAnsi="Times New Roman"/>
                <w:color w:val="000000"/>
                <w:sz w:val="20"/>
                <w:szCs w:val="20"/>
              </w:rPr>
            </w:pPr>
            <w:r w:rsidRPr="00201F3C">
              <w:rPr>
                <w:rFonts w:ascii="Times New Roman" w:hAnsi="Times New Roman"/>
                <w:color w:val="000000"/>
                <w:sz w:val="20"/>
                <w:szCs w:val="20"/>
              </w:rPr>
              <w:t>Wrist ulnar deviation</w:t>
            </w:r>
          </w:p>
        </w:tc>
        <w:tc>
          <w:tcPr>
            <w:tcW w:w="941"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33.5±6.0</w:t>
            </w:r>
          </w:p>
        </w:tc>
        <w:tc>
          <w:tcPr>
            <w:tcW w:w="94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13.6±5.1</w:t>
            </w:r>
          </w:p>
        </w:tc>
        <w:tc>
          <w:tcPr>
            <w:tcW w:w="71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23.63</w:t>
            </w:r>
          </w:p>
        </w:tc>
        <w:tc>
          <w:tcPr>
            <w:tcW w:w="69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A173C1" w:rsidRPr="00201F3C" w:rsidTr="00E963B4">
        <w:trPr>
          <w:jc w:val="center"/>
        </w:trPr>
        <w:tc>
          <w:tcPr>
            <w:tcW w:w="1707" w:type="pct"/>
          </w:tcPr>
          <w:p w:rsidR="00A173C1" w:rsidRPr="00201F3C" w:rsidRDefault="00A173C1" w:rsidP="00CF7756">
            <w:pPr>
              <w:snapToGrid w:val="0"/>
              <w:spacing w:after="0" w:line="240" w:lineRule="auto"/>
              <w:rPr>
                <w:rFonts w:ascii="Times New Roman" w:hAnsi="Times New Roman"/>
                <w:color w:val="000000"/>
                <w:sz w:val="20"/>
                <w:szCs w:val="20"/>
              </w:rPr>
            </w:pPr>
            <w:r w:rsidRPr="00201F3C">
              <w:rPr>
                <w:rFonts w:ascii="Times New Roman" w:hAnsi="Times New Roman"/>
                <w:color w:val="000000"/>
                <w:sz w:val="20"/>
                <w:szCs w:val="20"/>
              </w:rPr>
              <w:t>MCP-finger flexion</w:t>
            </w:r>
          </w:p>
        </w:tc>
        <w:tc>
          <w:tcPr>
            <w:tcW w:w="941"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30.3±7.7</w:t>
            </w:r>
          </w:p>
        </w:tc>
        <w:tc>
          <w:tcPr>
            <w:tcW w:w="94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6.9±6.5</w:t>
            </w:r>
          </w:p>
        </w:tc>
        <w:tc>
          <w:tcPr>
            <w:tcW w:w="71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23.27</w:t>
            </w:r>
          </w:p>
        </w:tc>
        <w:tc>
          <w:tcPr>
            <w:tcW w:w="69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A173C1" w:rsidRPr="00201F3C" w:rsidTr="00E963B4">
        <w:trPr>
          <w:jc w:val="center"/>
        </w:trPr>
        <w:tc>
          <w:tcPr>
            <w:tcW w:w="1707" w:type="pct"/>
          </w:tcPr>
          <w:p w:rsidR="00A173C1" w:rsidRPr="00201F3C" w:rsidRDefault="00A173C1" w:rsidP="00CF7756">
            <w:pPr>
              <w:snapToGrid w:val="0"/>
              <w:spacing w:after="0" w:line="240" w:lineRule="auto"/>
              <w:rPr>
                <w:rFonts w:ascii="Times New Roman" w:hAnsi="Times New Roman"/>
                <w:color w:val="000000"/>
                <w:sz w:val="20"/>
                <w:szCs w:val="20"/>
              </w:rPr>
            </w:pPr>
            <w:r w:rsidRPr="00201F3C">
              <w:rPr>
                <w:rFonts w:ascii="Times New Roman" w:hAnsi="Times New Roman"/>
                <w:color w:val="000000"/>
                <w:sz w:val="20"/>
                <w:szCs w:val="20"/>
              </w:rPr>
              <w:t>MCP-finger extension</w:t>
            </w:r>
          </w:p>
        </w:tc>
        <w:tc>
          <w:tcPr>
            <w:tcW w:w="941"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31.7±5.2</w:t>
            </w:r>
          </w:p>
        </w:tc>
        <w:tc>
          <w:tcPr>
            <w:tcW w:w="94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15.8±7.5</w:t>
            </w:r>
          </w:p>
        </w:tc>
        <w:tc>
          <w:tcPr>
            <w:tcW w:w="71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6.43</w:t>
            </w:r>
          </w:p>
        </w:tc>
        <w:tc>
          <w:tcPr>
            <w:tcW w:w="69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0.005*</w:t>
            </w:r>
          </w:p>
        </w:tc>
      </w:tr>
      <w:tr w:rsidR="00A173C1" w:rsidRPr="00201F3C" w:rsidTr="00E963B4">
        <w:trPr>
          <w:jc w:val="center"/>
        </w:trPr>
        <w:tc>
          <w:tcPr>
            <w:tcW w:w="1707" w:type="pct"/>
          </w:tcPr>
          <w:p w:rsidR="00A173C1" w:rsidRPr="00201F3C" w:rsidRDefault="00A173C1" w:rsidP="00CF7756">
            <w:pPr>
              <w:snapToGrid w:val="0"/>
              <w:spacing w:after="0" w:line="240" w:lineRule="auto"/>
              <w:rPr>
                <w:rFonts w:ascii="Times New Roman" w:hAnsi="Times New Roman"/>
                <w:color w:val="000000"/>
                <w:sz w:val="20"/>
                <w:szCs w:val="20"/>
              </w:rPr>
            </w:pPr>
            <w:r w:rsidRPr="00201F3C">
              <w:rPr>
                <w:rFonts w:ascii="Times New Roman" w:hAnsi="Times New Roman"/>
                <w:color w:val="000000"/>
                <w:sz w:val="20"/>
                <w:szCs w:val="20"/>
              </w:rPr>
              <w:t>MCP-finger abduction</w:t>
            </w:r>
          </w:p>
        </w:tc>
        <w:tc>
          <w:tcPr>
            <w:tcW w:w="941"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30.3±7.7</w:t>
            </w:r>
          </w:p>
        </w:tc>
        <w:tc>
          <w:tcPr>
            <w:tcW w:w="94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7.6±9.4</w:t>
            </w:r>
          </w:p>
        </w:tc>
        <w:tc>
          <w:tcPr>
            <w:tcW w:w="71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34.77</w:t>
            </w:r>
          </w:p>
        </w:tc>
        <w:tc>
          <w:tcPr>
            <w:tcW w:w="69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A173C1" w:rsidRPr="00201F3C" w:rsidTr="00E963B4">
        <w:trPr>
          <w:jc w:val="center"/>
        </w:trPr>
        <w:tc>
          <w:tcPr>
            <w:tcW w:w="1707" w:type="pct"/>
          </w:tcPr>
          <w:p w:rsidR="00A173C1" w:rsidRPr="00201F3C" w:rsidRDefault="00A173C1" w:rsidP="00CF7756">
            <w:pPr>
              <w:snapToGrid w:val="0"/>
              <w:spacing w:after="0" w:line="240" w:lineRule="auto"/>
              <w:rPr>
                <w:rFonts w:ascii="Times New Roman" w:hAnsi="Times New Roman"/>
                <w:color w:val="000000"/>
                <w:sz w:val="20"/>
                <w:szCs w:val="20"/>
              </w:rPr>
            </w:pPr>
            <w:r w:rsidRPr="00201F3C">
              <w:rPr>
                <w:rFonts w:ascii="Times New Roman" w:hAnsi="Times New Roman"/>
                <w:color w:val="000000"/>
                <w:sz w:val="20"/>
                <w:szCs w:val="20"/>
              </w:rPr>
              <w:t>MCP-finger adduction</w:t>
            </w:r>
          </w:p>
        </w:tc>
        <w:tc>
          <w:tcPr>
            <w:tcW w:w="941"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30.3±7.7</w:t>
            </w:r>
          </w:p>
        </w:tc>
        <w:tc>
          <w:tcPr>
            <w:tcW w:w="94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19.4±3.6</w:t>
            </w:r>
          </w:p>
        </w:tc>
        <w:tc>
          <w:tcPr>
            <w:tcW w:w="71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7.91</w:t>
            </w:r>
          </w:p>
        </w:tc>
        <w:tc>
          <w:tcPr>
            <w:tcW w:w="69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0.005*</w:t>
            </w:r>
          </w:p>
        </w:tc>
      </w:tr>
      <w:tr w:rsidR="00A173C1" w:rsidRPr="00201F3C" w:rsidTr="00E963B4">
        <w:trPr>
          <w:jc w:val="center"/>
        </w:trPr>
        <w:tc>
          <w:tcPr>
            <w:tcW w:w="1707" w:type="pct"/>
          </w:tcPr>
          <w:p w:rsidR="00A173C1" w:rsidRPr="00201F3C" w:rsidRDefault="00A173C1" w:rsidP="00CF7756">
            <w:pPr>
              <w:snapToGrid w:val="0"/>
              <w:spacing w:after="0" w:line="240" w:lineRule="auto"/>
              <w:rPr>
                <w:rFonts w:ascii="Times New Roman" w:hAnsi="Times New Roman"/>
                <w:color w:val="000000"/>
                <w:sz w:val="20"/>
                <w:szCs w:val="20"/>
              </w:rPr>
            </w:pPr>
            <w:r w:rsidRPr="00201F3C">
              <w:rPr>
                <w:rFonts w:ascii="Times New Roman" w:hAnsi="Times New Roman"/>
                <w:color w:val="000000"/>
                <w:sz w:val="20"/>
                <w:szCs w:val="20"/>
              </w:rPr>
              <w:t>Elbow flexion</w:t>
            </w:r>
          </w:p>
        </w:tc>
        <w:tc>
          <w:tcPr>
            <w:tcW w:w="941"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35.5±15.5</w:t>
            </w:r>
          </w:p>
        </w:tc>
        <w:tc>
          <w:tcPr>
            <w:tcW w:w="94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8.0±6.4</w:t>
            </w:r>
          </w:p>
        </w:tc>
        <w:tc>
          <w:tcPr>
            <w:tcW w:w="71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9.74</w:t>
            </w:r>
          </w:p>
        </w:tc>
        <w:tc>
          <w:tcPr>
            <w:tcW w:w="694" w:type="pct"/>
          </w:tcPr>
          <w:p w:rsidR="00A173C1" w:rsidRPr="00201F3C" w:rsidRDefault="00A173C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0.002*</w:t>
            </w:r>
          </w:p>
        </w:tc>
      </w:tr>
    </w:tbl>
    <w:p w:rsidR="00A173C1" w:rsidRPr="00B42A28" w:rsidRDefault="00CF7756" w:rsidP="00436C78">
      <w:pPr>
        <w:snapToGrid w:val="0"/>
        <w:spacing w:after="0" w:line="240" w:lineRule="auto"/>
        <w:jc w:val="both"/>
        <w:rPr>
          <w:rFonts w:ascii="Times New Roman" w:hAnsi="Times New Roman"/>
          <w:i/>
          <w:iCs/>
          <w:sz w:val="20"/>
          <w:szCs w:val="20"/>
        </w:rPr>
      </w:pPr>
      <w:r>
        <w:rPr>
          <w:rFonts w:ascii="Times New Roman" w:hAnsi="Times New Roman"/>
          <w:i/>
          <w:iCs/>
          <w:sz w:val="20"/>
          <w:szCs w:val="20"/>
        </w:rPr>
        <w:t xml:space="preserve">    </w:t>
      </w:r>
      <w:r w:rsidR="00A173C1" w:rsidRPr="00B42A28">
        <w:rPr>
          <w:rFonts w:ascii="Times New Roman" w:hAnsi="Times New Roman"/>
          <w:i/>
          <w:iCs/>
          <w:sz w:val="20"/>
          <w:szCs w:val="20"/>
        </w:rPr>
        <w:t>(</w:t>
      </w:r>
      <w:r w:rsidR="00A173C1" w:rsidRPr="00B42A28">
        <w:rPr>
          <w:rFonts w:ascii="Times New Roman" w:hAnsi="Times New Roman"/>
          <w:i/>
          <w:iCs/>
          <w:sz w:val="20"/>
          <w:szCs w:val="20"/>
          <w:vertAlign w:val="superscript"/>
        </w:rPr>
        <w:t>#</w:t>
      </w:r>
      <w:r w:rsidR="00A173C1" w:rsidRPr="00B42A28">
        <w:rPr>
          <w:rFonts w:ascii="Times New Roman" w:hAnsi="Times New Roman"/>
          <w:i/>
          <w:iCs/>
          <w:sz w:val="20"/>
          <w:szCs w:val="20"/>
        </w:rPr>
        <w:t xml:space="preserve">)Percent change = 100 </w:t>
      </w:r>
      <w:r w:rsidR="001256C7" w:rsidRPr="00CF7756">
        <w:rPr>
          <w:rFonts w:ascii="Arial" w:eastAsia="Yu Gothic Light" w:hAnsi="Arial" w:cs="Arial"/>
          <w:i/>
          <w:iCs/>
          <w:sz w:val="16"/>
          <w:szCs w:val="10"/>
        </w:rPr>
        <w:t>X</w:t>
      </w:r>
      <w:r w:rsidR="002A0CBC" w:rsidRPr="00B42A28">
        <w:rPr>
          <w:rFonts w:ascii="Times New Roman" w:hAnsi="Times New Roman"/>
          <w:i/>
          <w:iCs/>
          <w:sz w:val="20"/>
          <w:szCs w:val="20"/>
        </w:rPr>
        <w:t xml:space="preserve"> </w:t>
      </w:r>
      <w:r w:rsidR="00A173C1" w:rsidRPr="00B42A28">
        <w:rPr>
          <w:rFonts w:ascii="Times New Roman" w:hAnsi="Times New Roman"/>
          <w:i/>
          <w:iCs/>
          <w:sz w:val="20"/>
          <w:szCs w:val="20"/>
        </w:rPr>
        <w:t>(day 3 angle – day 1 angle) / day 1 angle.</w:t>
      </w:r>
    </w:p>
    <w:p w:rsidR="00A173C1" w:rsidRPr="00B42A28" w:rsidRDefault="00CF7756" w:rsidP="00436C78">
      <w:pPr>
        <w:snapToGrid w:val="0"/>
        <w:spacing w:after="0" w:line="240" w:lineRule="auto"/>
        <w:jc w:val="both"/>
        <w:rPr>
          <w:rFonts w:ascii="Times New Roman" w:hAnsi="Times New Roman"/>
          <w:i/>
          <w:iCs/>
          <w:sz w:val="20"/>
          <w:szCs w:val="20"/>
        </w:rPr>
      </w:pPr>
      <w:r>
        <w:rPr>
          <w:rFonts w:ascii="Times New Roman" w:hAnsi="Times New Roman"/>
          <w:i/>
          <w:iCs/>
          <w:sz w:val="20"/>
          <w:szCs w:val="20"/>
        </w:rPr>
        <w:t xml:space="preserve">   </w:t>
      </w:r>
      <w:r w:rsidR="00E963B4">
        <w:rPr>
          <w:rFonts w:ascii="Times New Roman" w:hAnsi="Times New Roman"/>
          <w:i/>
          <w:iCs/>
          <w:sz w:val="20"/>
          <w:szCs w:val="20"/>
        </w:rPr>
        <w:t xml:space="preserve"> </w:t>
      </w:r>
      <w:r w:rsidR="00A173C1" w:rsidRPr="00B42A28">
        <w:rPr>
          <w:rFonts w:ascii="Times New Roman" w:hAnsi="Times New Roman"/>
          <w:i/>
          <w:iCs/>
          <w:sz w:val="20"/>
          <w:szCs w:val="20"/>
        </w:rPr>
        <w:t>(*) Statistically significant at p&lt;0.05</w:t>
      </w:r>
    </w:p>
    <w:p w:rsidR="00AF61A6" w:rsidRPr="00B42A28" w:rsidRDefault="00AF61A6" w:rsidP="00B42A28">
      <w:pPr>
        <w:snapToGrid w:val="0"/>
        <w:spacing w:after="0" w:line="240" w:lineRule="auto"/>
        <w:ind w:firstLine="425"/>
        <w:jc w:val="both"/>
        <w:rPr>
          <w:rFonts w:ascii="Times New Roman" w:hAnsi="Times New Roman"/>
          <w:sz w:val="20"/>
          <w:szCs w:val="20"/>
        </w:rPr>
      </w:pPr>
    </w:p>
    <w:p w:rsidR="00593FD1" w:rsidRPr="00B42A28" w:rsidRDefault="00593FD1" w:rsidP="00CF7756">
      <w:pPr>
        <w:snapToGrid w:val="0"/>
        <w:spacing w:after="0" w:line="240" w:lineRule="auto"/>
        <w:rPr>
          <w:rFonts w:ascii="Times New Roman" w:hAnsi="Times New Roman"/>
          <w:b/>
          <w:bCs/>
          <w:sz w:val="20"/>
          <w:szCs w:val="20"/>
        </w:rPr>
      </w:pPr>
      <w:r w:rsidRPr="00B42A28">
        <w:rPr>
          <w:rFonts w:ascii="Times New Roman" w:hAnsi="Times New Roman"/>
          <w:b/>
          <w:bCs/>
          <w:sz w:val="20"/>
          <w:szCs w:val="20"/>
        </w:rPr>
        <w:t>Table 4: Percent changes in angles of movements between the fourth and the first days among patients in the study and control groups</w:t>
      </w:r>
      <w:r w:rsidR="005F2701" w:rsidRPr="00B42A28">
        <w:rPr>
          <w:rFonts w:ascii="Times New Roman" w:hAnsi="Times New Roman"/>
          <w:b/>
          <w:bCs/>
          <w:sz w:val="20"/>
          <w:szCs w:val="20"/>
        </w:rPr>
        <w:t>.</w:t>
      </w:r>
    </w:p>
    <w:tbl>
      <w:tblPr>
        <w:tblW w:w="4605" w:type="pct"/>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0"/>
        <w:gridCol w:w="1676"/>
        <w:gridCol w:w="1676"/>
        <w:gridCol w:w="1259"/>
        <w:gridCol w:w="1258"/>
      </w:tblGrid>
      <w:tr w:rsidR="00822CAA" w:rsidRPr="00201F3C" w:rsidTr="00F8022E">
        <w:trPr>
          <w:cantSplit/>
          <w:jc w:val="center"/>
        </w:trPr>
        <w:tc>
          <w:tcPr>
            <w:tcW w:w="1672" w:type="pct"/>
            <w:vMerge w:val="restart"/>
            <w:vAlign w:val="center"/>
          </w:tcPr>
          <w:p w:rsidR="00822CAA" w:rsidRPr="00201F3C" w:rsidRDefault="00822CAA"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b/>
                <w:bCs/>
                <w:color w:val="000000"/>
                <w:sz w:val="20"/>
                <w:szCs w:val="20"/>
              </w:rPr>
              <w:t>Joint Movements</w:t>
            </w:r>
          </w:p>
        </w:tc>
        <w:tc>
          <w:tcPr>
            <w:tcW w:w="1900" w:type="pct"/>
            <w:gridSpan w:val="2"/>
            <w:vAlign w:val="center"/>
          </w:tcPr>
          <w:p w:rsidR="00822CAA" w:rsidRPr="00201F3C" w:rsidRDefault="00822CAA"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Percent Change in Angle</w:t>
            </w:r>
          </w:p>
          <w:p w:rsidR="00822CAA" w:rsidRPr="00201F3C" w:rsidRDefault="00822CAA"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(Mean±SD)</w:t>
            </w:r>
            <w:r w:rsidRPr="00201F3C">
              <w:rPr>
                <w:rFonts w:ascii="Times New Roman" w:hAnsi="Times New Roman"/>
                <w:b/>
                <w:bCs/>
                <w:i/>
                <w:iCs/>
                <w:color w:val="000000"/>
                <w:sz w:val="20"/>
                <w:szCs w:val="20"/>
                <w:vertAlign w:val="superscript"/>
              </w:rPr>
              <w:t>#</w:t>
            </w:r>
          </w:p>
        </w:tc>
        <w:tc>
          <w:tcPr>
            <w:tcW w:w="714" w:type="pct"/>
            <w:vMerge w:val="restart"/>
            <w:vAlign w:val="center"/>
          </w:tcPr>
          <w:p w:rsidR="00822CAA" w:rsidRPr="00201F3C" w:rsidRDefault="00822CAA"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Mann</w:t>
            </w:r>
          </w:p>
          <w:p w:rsidR="00822CAA" w:rsidRPr="00201F3C" w:rsidRDefault="00822CAA"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Whitney</w:t>
            </w:r>
          </w:p>
          <w:p w:rsidR="00822CAA" w:rsidRPr="00201F3C" w:rsidRDefault="00822CAA"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Test</w:t>
            </w:r>
          </w:p>
        </w:tc>
        <w:tc>
          <w:tcPr>
            <w:tcW w:w="713" w:type="pct"/>
            <w:vMerge w:val="restart"/>
            <w:vAlign w:val="center"/>
          </w:tcPr>
          <w:p w:rsidR="00822CAA" w:rsidRPr="00201F3C" w:rsidRDefault="00822CAA"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i/>
                <w:iCs/>
                <w:color w:val="000000"/>
                <w:sz w:val="20"/>
                <w:szCs w:val="20"/>
              </w:rPr>
              <w:t>p</w:t>
            </w:r>
            <w:r w:rsidRPr="00201F3C">
              <w:rPr>
                <w:rFonts w:ascii="Times New Roman" w:hAnsi="Times New Roman"/>
                <w:b/>
                <w:bCs/>
                <w:color w:val="000000"/>
                <w:sz w:val="20"/>
                <w:szCs w:val="20"/>
              </w:rPr>
              <w:t>-value</w:t>
            </w:r>
          </w:p>
        </w:tc>
      </w:tr>
      <w:tr w:rsidR="00593FD1" w:rsidRPr="00201F3C" w:rsidTr="00F8022E">
        <w:trPr>
          <w:cantSplit/>
          <w:jc w:val="center"/>
        </w:trPr>
        <w:tc>
          <w:tcPr>
            <w:tcW w:w="1672" w:type="pct"/>
            <w:vMerge/>
          </w:tcPr>
          <w:p w:rsidR="00593FD1" w:rsidRPr="00201F3C" w:rsidRDefault="00593FD1" w:rsidP="00B42A28">
            <w:pPr>
              <w:snapToGrid w:val="0"/>
              <w:spacing w:after="0" w:line="240" w:lineRule="auto"/>
              <w:jc w:val="center"/>
              <w:rPr>
                <w:rFonts w:ascii="Times New Roman" w:hAnsi="Times New Roman"/>
                <w:color w:val="000000"/>
                <w:sz w:val="20"/>
                <w:szCs w:val="20"/>
              </w:rPr>
            </w:pPr>
          </w:p>
        </w:tc>
        <w:tc>
          <w:tcPr>
            <w:tcW w:w="950" w:type="pct"/>
            <w:vAlign w:val="center"/>
          </w:tcPr>
          <w:p w:rsidR="00593FD1" w:rsidRPr="00201F3C" w:rsidRDefault="00593FD1"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Study Group</w:t>
            </w:r>
          </w:p>
        </w:tc>
        <w:tc>
          <w:tcPr>
            <w:tcW w:w="950" w:type="pct"/>
            <w:vAlign w:val="center"/>
          </w:tcPr>
          <w:p w:rsidR="00593FD1" w:rsidRPr="00201F3C" w:rsidRDefault="00593FD1" w:rsidP="00B42A28">
            <w:pPr>
              <w:snapToGrid w:val="0"/>
              <w:spacing w:after="0" w:line="240" w:lineRule="auto"/>
              <w:jc w:val="center"/>
              <w:rPr>
                <w:rFonts w:ascii="Times New Roman" w:hAnsi="Times New Roman"/>
                <w:b/>
                <w:bCs/>
                <w:color w:val="000000"/>
                <w:sz w:val="20"/>
                <w:szCs w:val="20"/>
              </w:rPr>
            </w:pPr>
            <w:r w:rsidRPr="00201F3C">
              <w:rPr>
                <w:rFonts w:ascii="Times New Roman" w:hAnsi="Times New Roman"/>
                <w:b/>
                <w:bCs/>
                <w:color w:val="000000"/>
                <w:sz w:val="20"/>
                <w:szCs w:val="20"/>
              </w:rPr>
              <w:t>Study Group</w:t>
            </w:r>
          </w:p>
        </w:tc>
        <w:tc>
          <w:tcPr>
            <w:tcW w:w="714" w:type="pct"/>
            <w:vMerge/>
          </w:tcPr>
          <w:p w:rsidR="00593FD1" w:rsidRPr="00201F3C" w:rsidRDefault="00593FD1" w:rsidP="00B42A28">
            <w:pPr>
              <w:snapToGrid w:val="0"/>
              <w:spacing w:after="0" w:line="240" w:lineRule="auto"/>
              <w:jc w:val="center"/>
              <w:rPr>
                <w:rFonts w:ascii="Times New Roman" w:hAnsi="Times New Roman"/>
                <w:color w:val="000000"/>
                <w:sz w:val="20"/>
                <w:szCs w:val="20"/>
              </w:rPr>
            </w:pPr>
          </w:p>
        </w:tc>
        <w:tc>
          <w:tcPr>
            <w:tcW w:w="713" w:type="pct"/>
            <w:vMerge/>
          </w:tcPr>
          <w:p w:rsidR="00593FD1" w:rsidRPr="00201F3C" w:rsidRDefault="00593FD1" w:rsidP="00B42A28">
            <w:pPr>
              <w:snapToGrid w:val="0"/>
              <w:spacing w:after="0" w:line="240" w:lineRule="auto"/>
              <w:jc w:val="center"/>
              <w:rPr>
                <w:rFonts w:ascii="Times New Roman" w:hAnsi="Times New Roman"/>
                <w:color w:val="000000"/>
                <w:sz w:val="20"/>
                <w:szCs w:val="20"/>
              </w:rPr>
            </w:pPr>
          </w:p>
        </w:tc>
      </w:tr>
      <w:tr w:rsidR="00593FD1" w:rsidRPr="00201F3C" w:rsidTr="00F8022E">
        <w:trPr>
          <w:jc w:val="center"/>
        </w:trPr>
        <w:tc>
          <w:tcPr>
            <w:tcW w:w="1672" w:type="pct"/>
          </w:tcPr>
          <w:p w:rsidR="00593FD1" w:rsidRPr="00201F3C" w:rsidRDefault="00593FD1" w:rsidP="00436C78">
            <w:pPr>
              <w:snapToGrid w:val="0"/>
              <w:spacing w:after="0" w:line="240" w:lineRule="auto"/>
              <w:jc w:val="both"/>
              <w:rPr>
                <w:rFonts w:ascii="Times New Roman" w:hAnsi="Times New Roman"/>
                <w:color w:val="000000"/>
                <w:sz w:val="20"/>
                <w:szCs w:val="20"/>
              </w:rPr>
            </w:pPr>
            <w:r w:rsidRPr="00201F3C">
              <w:rPr>
                <w:rFonts w:ascii="Times New Roman" w:hAnsi="Times New Roman"/>
                <w:color w:val="000000"/>
                <w:sz w:val="20"/>
                <w:szCs w:val="20"/>
              </w:rPr>
              <w:t>Wrist flexion (palmar)</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40.9±6.5</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4.6±4.5</w:t>
            </w:r>
          </w:p>
        </w:tc>
        <w:tc>
          <w:tcPr>
            <w:tcW w:w="714"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51.56</w:t>
            </w:r>
          </w:p>
        </w:tc>
        <w:tc>
          <w:tcPr>
            <w:tcW w:w="713"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593FD1" w:rsidRPr="00201F3C" w:rsidTr="00F8022E">
        <w:trPr>
          <w:jc w:val="center"/>
        </w:trPr>
        <w:tc>
          <w:tcPr>
            <w:tcW w:w="1672" w:type="pct"/>
          </w:tcPr>
          <w:p w:rsidR="00593FD1" w:rsidRPr="00201F3C" w:rsidRDefault="00593FD1" w:rsidP="00436C78">
            <w:pPr>
              <w:snapToGrid w:val="0"/>
              <w:spacing w:after="0" w:line="240" w:lineRule="auto"/>
              <w:jc w:val="both"/>
              <w:rPr>
                <w:rFonts w:ascii="Times New Roman" w:hAnsi="Times New Roman"/>
                <w:color w:val="000000"/>
                <w:sz w:val="20"/>
                <w:szCs w:val="20"/>
              </w:rPr>
            </w:pPr>
            <w:r w:rsidRPr="00201F3C">
              <w:rPr>
                <w:rFonts w:ascii="Times New Roman" w:hAnsi="Times New Roman"/>
                <w:color w:val="000000"/>
                <w:sz w:val="20"/>
                <w:szCs w:val="20"/>
              </w:rPr>
              <w:t>Wrist extension (</w:t>
            </w:r>
            <w:r w:rsidR="00DF4F08" w:rsidRPr="00201F3C">
              <w:rPr>
                <w:rFonts w:ascii="Times New Roman" w:hAnsi="Times New Roman"/>
                <w:color w:val="000000"/>
                <w:sz w:val="20"/>
                <w:szCs w:val="20"/>
              </w:rPr>
              <w:t>dorsiflexion</w:t>
            </w:r>
            <w:r w:rsidRPr="00201F3C">
              <w:rPr>
                <w:rFonts w:ascii="Times New Roman" w:hAnsi="Times New Roman"/>
                <w:color w:val="000000"/>
                <w:sz w:val="20"/>
                <w:szCs w:val="20"/>
              </w:rPr>
              <w:t>)</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41.5±7.3</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9.9±6.6</w:t>
            </w:r>
          </w:p>
        </w:tc>
        <w:tc>
          <w:tcPr>
            <w:tcW w:w="714"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49.38</w:t>
            </w:r>
          </w:p>
        </w:tc>
        <w:tc>
          <w:tcPr>
            <w:tcW w:w="713"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593FD1" w:rsidRPr="00201F3C" w:rsidTr="00F8022E">
        <w:trPr>
          <w:jc w:val="center"/>
        </w:trPr>
        <w:tc>
          <w:tcPr>
            <w:tcW w:w="1672" w:type="pct"/>
          </w:tcPr>
          <w:p w:rsidR="00593FD1" w:rsidRPr="00201F3C" w:rsidRDefault="00593FD1" w:rsidP="00436C78">
            <w:pPr>
              <w:snapToGrid w:val="0"/>
              <w:spacing w:after="0" w:line="240" w:lineRule="auto"/>
              <w:jc w:val="both"/>
              <w:rPr>
                <w:rFonts w:ascii="Times New Roman" w:hAnsi="Times New Roman"/>
                <w:color w:val="000000"/>
                <w:sz w:val="20"/>
                <w:szCs w:val="20"/>
              </w:rPr>
            </w:pPr>
            <w:r w:rsidRPr="00201F3C">
              <w:rPr>
                <w:rFonts w:ascii="Times New Roman" w:hAnsi="Times New Roman"/>
                <w:color w:val="000000"/>
                <w:sz w:val="20"/>
                <w:szCs w:val="20"/>
              </w:rPr>
              <w:t>Wrist radial deviation</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42.2±6.8</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10.2±8.6</w:t>
            </w:r>
          </w:p>
        </w:tc>
        <w:tc>
          <w:tcPr>
            <w:tcW w:w="714"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49.49</w:t>
            </w:r>
          </w:p>
        </w:tc>
        <w:tc>
          <w:tcPr>
            <w:tcW w:w="713"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593FD1" w:rsidRPr="00201F3C" w:rsidTr="00F8022E">
        <w:trPr>
          <w:jc w:val="center"/>
        </w:trPr>
        <w:tc>
          <w:tcPr>
            <w:tcW w:w="1672" w:type="pct"/>
          </w:tcPr>
          <w:p w:rsidR="00593FD1" w:rsidRPr="00201F3C" w:rsidRDefault="00593FD1" w:rsidP="00436C78">
            <w:pPr>
              <w:snapToGrid w:val="0"/>
              <w:spacing w:after="0" w:line="240" w:lineRule="auto"/>
              <w:jc w:val="both"/>
              <w:rPr>
                <w:rFonts w:ascii="Times New Roman" w:hAnsi="Times New Roman"/>
                <w:color w:val="000000"/>
                <w:sz w:val="20"/>
                <w:szCs w:val="20"/>
              </w:rPr>
            </w:pPr>
            <w:r w:rsidRPr="00201F3C">
              <w:rPr>
                <w:rFonts w:ascii="Times New Roman" w:hAnsi="Times New Roman"/>
                <w:color w:val="000000"/>
                <w:sz w:val="20"/>
                <w:szCs w:val="20"/>
              </w:rPr>
              <w:t>Wrist ulnar deviation</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52.8±10.4</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16.6±3.6</w:t>
            </w:r>
          </w:p>
        </w:tc>
        <w:tc>
          <w:tcPr>
            <w:tcW w:w="714"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51.95</w:t>
            </w:r>
          </w:p>
        </w:tc>
        <w:tc>
          <w:tcPr>
            <w:tcW w:w="713"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593FD1" w:rsidRPr="00201F3C" w:rsidTr="00F8022E">
        <w:trPr>
          <w:jc w:val="center"/>
        </w:trPr>
        <w:tc>
          <w:tcPr>
            <w:tcW w:w="1672" w:type="pct"/>
          </w:tcPr>
          <w:p w:rsidR="00593FD1" w:rsidRPr="00201F3C" w:rsidRDefault="00593FD1" w:rsidP="00436C78">
            <w:pPr>
              <w:snapToGrid w:val="0"/>
              <w:spacing w:after="0" w:line="240" w:lineRule="auto"/>
              <w:jc w:val="both"/>
              <w:rPr>
                <w:rFonts w:ascii="Times New Roman" w:hAnsi="Times New Roman"/>
                <w:color w:val="000000"/>
                <w:sz w:val="20"/>
                <w:szCs w:val="20"/>
              </w:rPr>
            </w:pPr>
            <w:r w:rsidRPr="00201F3C">
              <w:rPr>
                <w:rFonts w:ascii="Times New Roman" w:hAnsi="Times New Roman"/>
                <w:color w:val="000000"/>
                <w:sz w:val="20"/>
                <w:szCs w:val="20"/>
              </w:rPr>
              <w:t>MCP-finger flexion</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50.7±7.5</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7.8±6.3</w:t>
            </w:r>
          </w:p>
        </w:tc>
        <w:tc>
          <w:tcPr>
            <w:tcW w:w="714"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47.22</w:t>
            </w:r>
          </w:p>
        </w:tc>
        <w:tc>
          <w:tcPr>
            <w:tcW w:w="713"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593FD1" w:rsidRPr="00201F3C" w:rsidTr="00F8022E">
        <w:trPr>
          <w:jc w:val="center"/>
        </w:trPr>
        <w:tc>
          <w:tcPr>
            <w:tcW w:w="1672" w:type="pct"/>
          </w:tcPr>
          <w:p w:rsidR="00593FD1" w:rsidRPr="00201F3C" w:rsidRDefault="00593FD1" w:rsidP="00436C78">
            <w:pPr>
              <w:snapToGrid w:val="0"/>
              <w:spacing w:after="0" w:line="240" w:lineRule="auto"/>
              <w:jc w:val="both"/>
              <w:rPr>
                <w:rFonts w:ascii="Times New Roman" w:hAnsi="Times New Roman"/>
                <w:color w:val="000000"/>
                <w:sz w:val="20"/>
                <w:szCs w:val="20"/>
              </w:rPr>
            </w:pPr>
            <w:r w:rsidRPr="00201F3C">
              <w:rPr>
                <w:rFonts w:ascii="Times New Roman" w:hAnsi="Times New Roman"/>
                <w:color w:val="000000"/>
                <w:sz w:val="20"/>
                <w:szCs w:val="20"/>
              </w:rPr>
              <w:t>MCP-finger extension</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46.8±8.3</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17.6±1.2</w:t>
            </w:r>
          </w:p>
        </w:tc>
        <w:tc>
          <w:tcPr>
            <w:tcW w:w="714"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47.44</w:t>
            </w:r>
          </w:p>
        </w:tc>
        <w:tc>
          <w:tcPr>
            <w:tcW w:w="713"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593FD1" w:rsidRPr="00201F3C" w:rsidTr="00F8022E">
        <w:trPr>
          <w:jc w:val="center"/>
        </w:trPr>
        <w:tc>
          <w:tcPr>
            <w:tcW w:w="1672" w:type="pct"/>
          </w:tcPr>
          <w:p w:rsidR="00593FD1" w:rsidRPr="00201F3C" w:rsidRDefault="00593FD1" w:rsidP="00436C78">
            <w:pPr>
              <w:snapToGrid w:val="0"/>
              <w:spacing w:after="0" w:line="240" w:lineRule="auto"/>
              <w:jc w:val="both"/>
              <w:rPr>
                <w:rFonts w:ascii="Times New Roman" w:hAnsi="Times New Roman"/>
                <w:color w:val="000000"/>
                <w:sz w:val="20"/>
                <w:szCs w:val="20"/>
              </w:rPr>
            </w:pPr>
            <w:r w:rsidRPr="00201F3C">
              <w:rPr>
                <w:rFonts w:ascii="Times New Roman" w:hAnsi="Times New Roman"/>
                <w:color w:val="000000"/>
                <w:sz w:val="20"/>
                <w:szCs w:val="20"/>
              </w:rPr>
              <w:t>MCP-finger abduction</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50.7±7.5</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11.8±7.9</w:t>
            </w:r>
          </w:p>
        </w:tc>
        <w:tc>
          <w:tcPr>
            <w:tcW w:w="714"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46.65</w:t>
            </w:r>
          </w:p>
        </w:tc>
        <w:tc>
          <w:tcPr>
            <w:tcW w:w="713"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593FD1" w:rsidRPr="00201F3C" w:rsidTr="00F8022E">
        <w:trPr>
          <w:jc w:val="center"/>
        </w:trPr>
        <w:tc>
          <w:tcPr>
            <w:tcW w:w="1672" w:type="pct"/>
          </w:tcPr>
          <w:p w:rsidR="00593FD1" w:rsidRPr="00201F3C" w:rsidRDefault="00593FD1" w:rsidP="00436C78">
            <w:pPr>
              <w:snapToGrid w:val="0"/>
              <w:spacing w:after="0" w:line="240" w:lineRule="auto"/>
              <w:jc w:val="both"/>
              <w:rPr>
                <w:rFonts w:ascii="Times New Roman" w:hAnsi="Times New Roman"/>
                <w:color w:val="000000"/>
                <w:sz w:val="20"/>
                <w:szCs w:val="20"/>
              </w:rPr>
            </w:pPr>
            <w:r w:rsidRPr="00201F3C">
              <w:rPr>
                <w:rFonts w:ascii="Times New Roman" w:hAnsi="Times New Roman"/>
                <w:color w:val="000000"/>
                <w:sz w:val="20"/>
                <w:szCs w:val="20"/>
              </w:rPr>
              <w:t>MCP-finger adduction</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50.7±7.5</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20.3±7.1</w:t>
            </w:r>
          </w:p>
        </w:tc>
        <w:tc>
          <w:tcPr>
            <w:tcW w:w="714"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45.94</w:t>
            </w:r>
          </w:p>
        </w:tc>
        <w:tc>
          <w:tcPr>
            <w:tcW w:w="713"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r w:rsidR="00593FD1" w:rsidRPr="00201F3C" w:rsidTr="00F8022E">
        <w:trPr>
          <w:jc w:val="center"/>
        </w:trPr>
        <w:tc>
          <w:tcPr>
            <w:tcW w:w="1672" w:type="pct"/>
          </w:tcPr>
          <w:p w:rsidR="00593FD1" w:rsidRPr="00201F3C" w:rsidRDefault="00593FD1" w:rsidP="00436C78">
            <w:pPr>
              <w:snapToGrid w:val="0"/>
              <w:spacing w:after="0" w:line="240" w:lineRule="auto"/>
              <w:jc w:val="both"/>
              <w:rPr>
                <w:rFonts w:ascii="Times New Roman" w:hAnsi="Times New Roman"/>
                <w:color w:val="000000"/>
                <w:sz w:val="20"/>
                <w:szCs w:val="20"/>
              </w:rPr>
            </w:pPr>
            <w:r w:rsidRPr="00201F3C">
              <w:rPr>
                <w:rFonts w:ascii="Times New Roman" w:hAnsi="Times New Roman"/>
                <w:color w:val="000000"/>
                <w:sz w:val="20"/>
                <w:szCs w:val="20"/>
              </w:rPr>
              <w:t>Elbow flexion</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54.2±15.3</w:t>
            </w:r>
          </w:p>
        </w:tc>
        <w:tc>
          <w:tcPr>
            <w:tcW w:w="950"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15.4±10.8</w:t>
            </w:r>
          </w:p>
        </w:tc>
        <w:tc>
          <w:tcPr>
            <w:tcW w:w="714"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16.23</w:t>
            </w:r>
          </w:p>
        </w:tc>
        <w:tc>
          <w:tcPr>
            <w:tcW w:w="713" w:type="pct"/>
          </w:tcPr>
          <w:p w:rsidR="00593FD1" w:rsidRPr="00201F3C" w:rsidRDefault="00593FD1" w:rsidP="00B42A28">
            <w:pPr>
              <w:snapToGrid w:val="0"/>
              <w:spacing w:after="0" w:line="240" w:lineRule="auto"/>
              <w:jc w:val="center"/>
              <w:rPr>
                <w:rFonts w:ascii="Times New Roman" w:hAnsi="Times New Roman"/>
                <w:color w:val="000000"/>
                <w:sz w:val="20"/>
                <w:szCs w:val="20"/>
              </w:rPr>
            </w:pPr>
            <w:r w:rsidRPr="00201F3C">
              <w:rPr>
                <w:rFonts w:ascii="Times New Roman" w:hAnsi="Times New Roman"/>
                <w:color w:val="000000"/>
                <w:sz w:val="20"/>
                <w:szCs w:val="20"/>
              </w:rPr>
              <w:t>&lt;0.001*</w:t>
            </w:r>
          </w:p>
        </w:tc>
      </w:tr>
    </w:tbl>
    <w:p w:rsidR="00593FD1" w:rsidRPr="00B42A28" w:rsidRDefault="00CF7756" w:rsidP="00CF7756">
      <w:pPr>
        <w:snapToGrid w:val="0"/>
        <w:spacing w:after="0" w:line="240" w:lineRule="auto"/>
        <w:jc w:val="both"/>
        <w:rPr>
          <w:rFonts w:ascii="Times New Roman" w:hAnsi="Times New Roman"/>
          <w:i/>
          <w:iCs/>
          <w:sz w:val="20"/>
          <w:szCs w:val="20"/>
        </w:rPr>
      </w:pPr>
      <w:r>
        <w:rPr>
          <w:rFonts w:ascii="Times New Roman" w:hAnsi="Times New Roman"/>
          <w:i/>
          <w:iCs/>
          <w:sz w:val="20"/>
          <w:szCs w:val="20"/>
        </w:rPr>
        <w:t xml:space="preserve">     </w:t>
      </w:r>
      <w:r w:rsidR="00593FD1" w:rsidRPr="00B42A28">
        <w:rPr>
          <w:rFonts w:ascii="Times New Roman" w:hAnsi="Times New Roman"/>
          <w:i/>
          <w:iCs/>
          <w:sz w:val="20"/>
          <w:szCs w:val="20"/>
        </w:rPr>
        <w:t>(</w:t>
      </w:r>
      <w:r w:rsidR="00593FD1" w:rsidRPr="00B42A28">
        <w:rPr>
          <w:rFonts w:ascii="Times New Roman" w:hAnsi="Times New Roman"/>
          <w:i/>
          <w:iCs/>
          <w:sz w:val="20"/>
          <w:szCs w:val="20"/>
          <w:vertAlign w:val="superscript"/>
        </w:rPr>
        <w:t>#</w:t>
      </w:r>
      <w:r w:rsidR="00593FD1" w:rsidRPr="00B42A28">
        <w:rPr>
          <w:rFonts w:ascii="Times New Roman" w:hAnsi="Times New Roman"/>
          <w:i/>
          <w:iCs/>
          <w:sz w:val="20"/>
          <w:szCs w:val="20"/>
        </w:rPr>
        <w:t xml:space="preserve">)Percent change = 100 </w:t>
      </w:r>
      <w:r w:rsidRPr="00CF7756">
        <w:rPr>
          <w:rFonts w:ascii="Arial" w:eastAsia="Yu Gothic Light" w:hAnsi="Arial" w:cs="Arial"/>
          <w:i/>
          <w:iCs/>
          <w:sz w:val="16"/>
          <w:szCs w:val="10"/>
        </w:rPr>
        <w:t>X</w:t>
      </w:r>
      <w:r w:rsidR="00593FD1" w:rsidRPr="00B42A28">
        <w:rPr>
          <w:rFonts w:ascii="Times New Roman" w:hAnsi="Times New Roman"/>
          <w:i/>
          <w:iCs/>
          <w:sz w:val="20"/>
          <w:szCs w:val="20"/>
        </w:rPr>
        <w:t xml:space="preserve"> (day 4 angle – day 1 angle) / day 1 angle.</w:t>
      </w:r>
    </w:p>
    <w:p w:rsidR="00910A61" w:rsidRPr="00B42A28" w:rsidRDefault="00CF7756" w:rsidP="00436C78">
      <w:pPr>
        <w:snapToGrid w:val="0"/>
        <w:spacing w:after="0" w:line="240" w:lineRule="auto"/>
        <w:jc w:val="both"/>
        <w:rPr>
          <w:rFonts w:ascii="Times New Roman" w:hAnsi="Times New Roman"/>
          <w:i/>
          <w:iCs/>
          <w:sz w:val="20"/>
          <w:szCs w:val="20"/>
        </w:rPr>
      </w:pPr>
      <w:r>
        <w:rPr>
          <w:rFonts w:ascii="Times New Roman" w:hAnsi="Times New Roman"/>
          <w:i/>
          <w:iCs/>
          <w:sz w:val="20"/>
          <w:szCs w:val="20"/>
        </w:rPr>
        <w:t xml:space="preserve">     </w:t>
      </w:r>
      <w:r w:rsidR="00593FD1" w:rsidRPr="00B42A28">
        <w:rPr>
          <w:rFonts w:ascii="Times New Roman" w:hAnsi="Times New Roman"/>
          <w:i/>
          <w:iCs/>
          <w:sz w:val="20"/>
          <w:szCs w:val="20"/>
        </w:rPr>
        <w:t>(*) Statistically significant at p&lt;0.05</w:t>
      </w:r>
    </w:p>
    <w:p w:rsidR="007A50F0" w:rsidRDefault="007A50F0" w:rsidP="00436C78">
      <w:pPr>
        <w:snapToGrid w:val="0"/>
        <w:spacing w:after="0" w:line="240" w:lineRule="auto"/>
        <w:jc w:val="both"/>
        <w:rPr>
          <w:rFonts w:ascii="Times New Roman" w:hAnsi="Times New Roman"/>
          <w:i/>
          <w:iCs/>
          <w:sz w:val="20"/>
          <w:szCs w:val="20"/>
          <w:lang w:eastAsia="zh-CN"/>
        </w:rPr>
      </w:pPr>
    </w:p>
    <w:p w:rsidR="00436C78" w:rsidRDefault="00436C78" w:rsidP="00436C78">
      <w:pPr>
        <w:snapToGrid w:val="0"/>
        <w:spacing w:after="0" w:line="240" w:lineRule="auto"/>
        <w:jc w:val="both"/>
        <w:rPr>
          <w:rFonts w:ascii="Times New Roman" w:hAnsi="Times New Roman"/>
          <w:i/>
          <w:iCs/>
          <w:sz w:val="20"/>
          <w:szCs w:val="20"/>
          <w:lang w:eastAsia="zh-CN"/>
        </w:rPr>
        <w:sectPr w:rsidR="00436C78" w:rsidSect="00995325">
          <w:type w:val="continuous"/>
          <w:pgSz w:w="12240" w:h="15840" w:code="1"/>
          <w:pgMar w:top="1440" w:right="1440" w:bottom="1440" w:left="1440" w:header="720" w:footer="720" w:gutter="0"/>
          <w:cols w:space="720"/>
          <w:docGrid w:linePitch="360"/>
        </w:sectPr>
      </w:pPr>
    </w:p>
    <w:p w:rsidR="00426448" w:rsidRPr="00B42A28" w:rsidRDefault="00595E72" w:rsidP="00436C78">
      <w:pPr>
        <w:snapToGrid w:val="0"/>
        <w:spacing w:after="0" w:line="240" w:lineRule="auto"/>
        <w:jc w:val="center"/>
        <w:rPr>
          <w:rFonts w:ascii="Times New Roman" w:hAnsi="Times New Roman"/>
          <w:b/>
          <w:bCs/>
          <w:sz w:val="20"/>
          <w:szCs w:val="20"/>
        </w:rPr>
      </w:pPr>
      <w:r>
        <w:rPr>
          <w:rFonts w:ascii="Times New Roman" w:hAnsi="Times New Roman"/>
          <w:b/>
          <w:bCs/>
          <w:noProof/>
          <w:sz w:val="20"/>
          <w:szCs w:val="20"/>
          <w:lang w:eastAsia="zh-CN"/>
        </w:rPr>
        <w:lastRenderedPageBreak/>
        <w:drawing>
          <wp:inline distT="0" distB="0" distL="0" distR="0">
            <wp:extent cx="2581275" cy="18002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581275" cy="1800225"/>
                    </a:xfrm>
                    <a:prstGeom prst="rect">
                      <a:avLst/>
                    </a:prstGeom>
                    <a:noFill/>
                    <a:ln w="9525">
                      <a:noFill/>
                      <a:miter lim="800000"/>
                      <a:headEnd/>
                      <a:tailEnd/>
                    </a:ln>
                  </pic:spPr>
                </pic:pic>
              </a:graphicData>
            </a:graphic>
          </wp:inline>
        </w:drawing>
      </w:r>
    </w:p>
    <w:p w:rsidR="005F2701" w:rsidRPr="00B42A28" w:rsidRDefault="005F2701"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Figure 1: Comparison of supination and pronation angles of forearm between study and control groups throughout follow-up days.</w:t>
      </w:r>
    </w:p>
    <w:p w:rsidR="00F65E79" w:rsidRPr="00B42A28" w:rsidRDefault="00595E72" w:rsidP="00436C78">
      <w:pPr>
        <w:snapToGrid w:val="0"/>
        <w:spacing w:after="0" w:line="240" w:lineRule="auto"/>
        <w:jc w:val="center"/>
        <w:rPr>
          <w:rFonts w:ascii="Times New Roman" w:hAnsi="Times New Roman"/>
          <w:b/>
          <w:bCs/>
          <w:sz w:val="20"/>
          <w:szCs w:val="20"/>
        </w:rPr>
      </w:pPr>
      <w:r>
        <w:rPr>
          <w:rFonts w:ascii="Times New Roman" w:hAnsi="Times New Roman"/>
          <w:b/>
          <w:bCs/>
          <w:noProof/>
          <w:sz w:val="20"/>
          <w:szCs w:val="20"/>
          <w:lang w:eastAsia="zh-CN"/>
        </w:rPr>
        <w:lastRenderedPageBreak/>
        <w:drawing>
          <wp:inline distT="0" distB="0" distL="0" distR="0">
            <wp:extent cx="2686050" cy="17907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686050" cy="1790700"/>
                    </a:xfrm>
                    <a:prstGeom prst="rect">
                      <a:avLst/>
                    </a:prstGeom>
                    <a:noFill/>
                    <a:ln w="9525">
                      <a:noFill/>
                      <a:miter lim="800000"/>
                      <a:headEnd/>
                      <a:tailEnd/>
                    </a:ln>
                  </pic:spPr>
                </pic:pic>
              </a:graphicData>
            </a:graphic>
          </wp:inline>
        </w:drawing>
      </w:r>
    </w:p>
    <w:p w:rsidR="005F2701" w:rsidRPr="00B42A28" w:rsidRDefault="00F061F6"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Figure 2: Comparison of shoulder flexion and extension angles between study and control groups throughout follow-up days.</w:t>
      </w:r>
    </w:p>
    <w:p w:rsidR="00F65E79" w:rsidRDefault="00F65E79" w:rsidP="00B42A28">
      <w:pPr>
        <w:snapToGrid w:val="0"/>
        <w:spacing w:after="0" w:line="240" w:lineRule="auto"/>
        <w:ind w:firstLine="425"/>
        <w:jc w:val="both"/>
        <w:rPr>
          <w:rFonts w:ascii="Times New Roman" w:hAnsi="Times New Roman"/>
          <w:b/>
          <w:bCs/>
          <w:sz w:val="20"/>
          <w:szCs w:val="20"/>
          <w:lang w:eastAsia="zh-CN"/>
        </w:rPr>
      </w:pPr>
    </w:p>
    <w:p w:rsidR="00EF3489" w:rsidRPr="00B42A28" w:rsidRDefault="0006709E" w:rsidP="00B42A28">
      <w:pPr>
        <w:snapToGrid w:val="0"/>
        <w:spacing w:after="0" w:line="240" w:lineRule="auto"/>
        <w:jc w:val="both"/>
        <w:rPr>
          <w:rFonts w:ascii="Times New Roman" w:hAnsi="Times New Roman"/>
          <w:b/>
          <w:bCs/>
          <w:sz w:val="20"/>
          <w:szCs w:val="20"/>
          <w:lang w:bidi="ar-EG"/>
        </w:rPr>
      </w:pPr>
      <w:r>
        <w:rPr>
          <w:rFonts w:ascii="Times New Roman" w:hAnsi="Times New Roman"/>
          <w:b/>
          <w:bCs/>
          <w:sz w:val="20"/>
          <w:szCs w:val="20"/>
        </w:rPr>
        <w:br w:type="page"/>
      </w:r>
      <w:r w:rsidR="00EF3489" w:rsidRPr="00B42A28">
        <w:rPr>
          <w:rFonts w:ascii="Times New Roman" w:hAnsi="Times New Roman"/>
          <w:b/>
          <w:bCs/>
          <w:sz w:val="20"/>
          <w:szCs w:val="20"/>
        </w:rPr>
        <w:lastRenderedPageBreak/>
        <w:t>Discussion</w:t>
      </w:r>
    </w:p>
    <w:p w:rsidR="00EE7EB5" w:rsidRPr="00B42A28" w:rsidRDefault="00900837" w:rsidP="00B42A28">
      <w:pPr>
        <w:autoSpaceDE w:val="0"/>
        <w:autoSpaceDN w:val="0"/>
        <w:adjustRightInd w:val="0"/>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Post burn</w:t>
      </w:r>
      <w:r w:rsidR="00A61240" w:rsidRPr="00B42A28">
        <w:rPr>
          <w:rFonts w:ascii="Times New Roman" w:hAnsi="Times New Roman"/>
          <w:sz w:val="20"/>
          <w:szCs w:val="20"/>
        </w:rPr>
        <w:t xml:space="preserve"> contractures are distressingly common and severe in developing nations and are a significant problem in developed countries as well (Schwarz, 2007). </w:t>
      </w:r>
      <w:r w:rsidR="00DC4C30" w:rsidRPr="00B42A28">
        <w:rPr>
          <w:rFonts w:ascii="Times New Roman" w:hAnsi="Times New Roman"/>
          <w:sz w:val="20"/>
          <w:szCs w:val="20"/>
        </w:rPr>
        <w:t>Att</w:t>
      </w:r>
      <w:r w:rsidR="00150D5A" w:rsidRPr="00B42A28">
        <w:rPr>
          <w:rFonts w:ascii="Times New Roman" w:hAnsi="Times New Roman"/>
          <w:sz w:val="20"/>
          <w:szCs w:val="20"/>
        </w:rPr>
        <w:t xml:space="preserve">ention now is being </w:t>
      </w:r>
      <w:r w:rsidR="00DC4C30" w:rsidRPr="00B42A28">
        <w:rPr>
          <w:rFonts w:ascii="Times New Roman" w:hAnsi="Times New Roman"/>
          <w:sz w:val="20"/>
          <w:szCs w:val="20"/>
        </w:rPr>
        <w:t>di</w:t>
      </w:r>
      <w:r w:rsidR="00A61240" w:rsidRPr="00B42A28">
        <w:rPr>
          <w:rFonts w:ascii="Times New Roman" w:hAnsi="Times New Roman"/>
          <w:sz w:val="20"/>
          <w:szCs w:val="20"/>
        </w:rPr>
        <w:t xml:space="preserve">rected to optimizing functional </w:t>
      </w:r>
      <w:r w:rsidR="00DC4C30" w:rsidRPr="00B42A28">
        <w:rPr>
          <w:rFonts w:ascii="Times New Roman" w:hAnsi="Times New Roman"/>
          <w:sz w:val="20"/>
          <w:szCs w:val="20"/>
        </w:rPr>
        <w:t xml:space="preserve">outcome for these children post-burn injury (Klein </w:t>
      </w:r>
      <w:r w:rsidR="00E36FCC" w:rsidRPr="00B42A28">
        <w:rPr>
          <w:rFonts w:ascii="Times New Roman" w:hAnsi="Times New Roman"/>
          <w:i/>
          <w:iCs/>
          <w:sz w:val="20"/>
          <w:szCs w:val="20"/>
        </w:rPr>
        <w:t>et al.,</w:t>
      </w:r>
      <w:r w:rsidR="00F8022E">
        <w:rPr>
          <w:rFonts w:ascii="Times New Roman" w:hAnsi="Times New Roman"/>
          <w:sz w:val="20"/>
          <w:szCs w:val="20"/>
        </w:rPr>
        <w:t xml:space="preserve"> </w:t>
      </w:r>
      <w:r w:rsidR="00DC4C30" w:rsidRPr="00B42A28">
        <w:rPr>
          <w:rFonts w:ascii="Times New Roman" w:hAnsi="Times New Roman"/>
          <w:sz w:val="20"/>
          <w:szCs w:val="20"/>
        </w:rPr>
        <w:t xml:space="preserve">2007). </w:t>
      </w:r>
      <w:r w:rsidR="00847A28" w:rsidRPr="00B42A28">
        <w:rPr>
          <w:rFonts w:ascii="Times New Roman" w:hAnsi="Times New Roman"/>
          <w:sz w:val="20"/>
          <w:szCs w:val="20"/>
        </w:rPr>
        <w:t>Moreover, post-burn scars are inevitable even with the best of treatment because they depend upon the depth of burn injury. Except for the superficial dermal burns, all deeper burns heal by scarring (Goel &amp; Shrivastava, 2010).</w:t>
      </w:r>
    </w:p>
    <w:p w:rsidR="006F040D" w:rsidRPr="00B42A28" w:rsidRDefault="00F63DAC" w:rsidP="00B42A28">
      <w:pPr>
        <w:autoSpaceDE w:val="0"/>
        <w:autoSpaceDN w:val="0"/>
        <w:adjustRightInd w:val="0"/>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Data were first collected about characteristics of</w:t>
      </w:r>
      <w:r w:rsidR="00AA0942" w:rsidRPr="00B42A28">
        <w:rPr>
          <w:rFonts w:ascii="Times New Roman" w:hAnsi="Times New Roman"/>
          <w:sz w:val="20"/>
          <w:szCs w:val="20"/>
        </w:rPr>
        <w:t xml:space="preserve"> children</w:t>
      </w:r>
      <w:r w:rsidRPr="00B42A28">
        <w:rPr>
          <w:rFonts w:ascii="Times New Roman" w:hAnsi="Times New Roman"/>
          <w:sz w:val="20"/>
          <w:szCs w:val="20"/>
        </w:rPr>
        <w:t xml:space="preserve"> burn survivors for application of </w:t>
      </w:r>
      <w:r w:rsidR="00CB7EA9" w:rsidRPr="00B42A28">
        <w:rPr>
          <w:rFonts w:ascii="Times New Roman" w:hAnsi="Times New Roman"/>
          <w:sz w:val="20"/>
          <w:szCs w:val="20"/>
        </w:rPr>
        <w:t xml:space="preserve">the </w:t>
      </w:r>
      <w:r w:rsidRPr="00B42A28">
        <w:rPr>
          <w:rFonts w:ascii="Times New Roman" w:hAnsi="Times New Roman"/>
          <w:sz w:val="20"/>
          <w:szCs w:val="20"/>
        </w:rPr>
        <w:t>inclusion criteria</w:t>
      </w:r>
      <w:r w:rsidR="00CB7EA9" w:rsidRPr="00B42A28">
        <w:rPr>
          <w:rFonts w:ascii="Times New Roman" w:eastAsia="Times New Roman" w:hAnsi="Times New Roman"/>
          <w:sz w:val="20"/>
          <w:szCs w:val="20"/>
        </w:rPr>
        <w:t>. C</w:t>
      </w:r>
      <w:r w:rsidR="006F040D" w:rsidRPr="00B42A28">
        <w:rPr>
          <w:rFonts w:ascii="Times New Roman" w:eastAsia="Times New Roman" w:hAnsi="Times New Roman"/>
          <w:sz w:val="20"/>
          <w:szCs w:val="20"/>
        </w:rPr>
        <w:t xml:space="preserve">hildren with second-degree burnt shoulder were selected and sessions of </w:t>
      </w:r>
      <w:r w:rsidR="001D3C55" w:rsidRPr="00B42A28">
        <w:rPr>
          <w:rFonts w:ascii="Times New Roman" w:eastAsia="Times New Roman" w:hAnsi="Times New Roman"/>
          <w:sz w:val="20"/>
          <w:szCs w:val="20"/>
        </w:rPr>
        <w:t>mobilization exercises</w:t>
      </w:r>
      <w:r w:rsidR="006F040D" w:rsidRPr="00B42A28">
        <w:rPr>
          <w:rFonts w:ascii="Times New Roman" w:eastAsia="Times New Roman" w:hAnsi="Times New Roman"/>
          <w:sz w:val="20"/>
          <w:szCs w:val="20"/>
        </w:rPr>
        <w:t xml:space="preserve"> started. </w:t>
      </w:r>
      <w:r w:rsidR="006F040D" w:rsidRPr="00B42A28">
        <w:rPr>
          <w:rFonts w:ascii="Times New Roman" w:hAnsi="Times New Roman"/>
          <w:sz w:val="20"/>
          <w:szCs w:val="20"/>
        </w:rPr>
        <w:t>The study findings indicated low range of motion scores among child</w:t>
      </w:r>
      <w:r w:rsidR="00822CAA" w:rsidRPr="00B42A28">
        <w:rPr>
          <w:rFonts w:ascii="Times New Roman" w:hAnsi="Times New Roman"/>
          <w:sz w:val="20"/>
          <w:szCs w:val="20"/>
        </w:rPr>
        <w:t>ren in the control group who were</w:t>
      </w:r>
      <w:r w:rsidR="006F040D" w:rsidRPr="00B42A28">
        <w:rPr>
          <w:rFonts w:ascii="Times New Roman" w:hAnsi="Times New Roman"/>
          <w:sz w:val="20"/>
          <w:szCs w:val="20"/>
        </w:rPr>
        <w:t xml:space="preserve"> not expose</w:t>
      </w:r>
      <w:r w:rsidR="00822CAA" w:rsidRPr="00B42A28">
        <w:rPr>
          <w:rFonts w:ascii="Times New Roman" w:hAnsi="Times New Roman"/>
          <w:sz w:val="20"/>
          <w:szCs w:val="20"/>
        </w:rPr>
        <w:t>d</w:t>
      </w:r>
      <w:r w:rsidR="006F040D" w:rsidRPr="00B42A28">
        <w:rPr>
          <w:rFonts w:ascii="Times New Roman" w:hAnsi="Times New Roman"/>
          <w:sz w:val="20"/>
          <w:szCs w:val="20"/>
        </w:rPr>
        <w:t xml:space="preserve"> to the </w:t>
      </w:r>
      <w:r w:rsidR="00CB7EA9" w:rsidRPr="00B42A28">
        <w:rPr>
          <w:rFonts w:ascii="Times New Roman" w:hAnsi="Times New Roman"/>
          <w:sz w:val="20"/>
          <w:szCs w:val="20"/>
        </w:rPr>
        <w:t xml:space="preserve">purposive </w:t>
      </w:r>
      <w:r w:rsidR="006F040D" w:rsidRPr="00B42A28">
        <w:rPr>
          <w:rFonts w:ascii="Times New Roman" w:hAnsi="Times New Roman"/>
          <w:sz w:val="20"/>
          <w:szCs w:val="20"/>
        </w:rPr>
        <w:t>mobilization</w:t>
      </w:r>
      <w:r w:rsidR="00217BF7" w:rsidRPr="00B42A28">
        <w:rPr>
          <w:rFonts w:ascii="Times New Roman" w:hAnsi="Times New Roman"/>
          <w:sz w:val="20"/>
          <w:szCs w:val="20"/>
        </w:rPr>
        <w:t xml:space="preserve"> exercises</w:t>
      </w:r>
      <w:r w:rsidR="00CB7EA9" w:rsidRPr="00B42A28">
        <w:rPr>
          <w:rFonts w:ascii="Times New Roman" w:hAnsi="Times New Roman"/>
          <w:sz w:val="20"/>
          <w:szCs w:val="20"/>
        </w:rPr>
        <w:t xml:space="preserve">. This technique </w:t>
      </w:r>
      <w:r w:rsidR="006F040D" w:rsidRPr="00B42A28">
        <w:rPr>
          <w:rFonts w:ascii="Times New Roman" w:hAnsi="Times New Roman"/>
          <w:sz w:val="20"/>
          <w:szCs w:val="20"/>
        </w:rPr>
        <w:t xml:space="preserve">particularly </w:t>
      </w:r>
      <w:r w:rsidR="00822CAA" w:rsidRPr="00B42A28">
        <w:rPr>
          <w:rFonts w:ascii="Times New Roman" w:hAnsi="Times New Roman"/>
          <w:sz w:val="20"/>
          <w:szCs w:val="20"/>
        </w:rPr>
        <w:t xml:space="preserve">is </w:t>
      </w:r>
      <w:r w:rsidR="00F16FE5" w:rsidRPr="00B42A28">
        <w:rPr>
          <w:rFonts w:ascii="Times New Roman" w:hAnsi="Times New Roman"/>
          <w:sz w:val="20"/>
          <w:szCs w:val="20"/>
        </w:rPr>
        <w:t>of major</w:t>
      </w:r>
      <w:r w:rsidR="006F040D" w:rsidRPr="00B42A28">
        <w:rPr>
          <w:rFonts w:ascii="Times New Roman" w:hAnsi="Times New Roman"/>
          <w:sz w:val="20"/>
          <w:szCs w:val="20"/>
        </w:rPr>
        <w:t xml:space="preserve"> importance </w:t>
      </w:r>
      <w:r w:rsidR="00F16FE5" w:rsidRPr="00B42A28">
        <w:rPr>
          <w:rFonts w:ascii="Times New Roman" w:hAnsi="Times New Roman"/>
          <w:sz w:val="20"/>
          <w:szCs w:val="20"/>
        </w:rPr>
        <w:t>since time is critic</w:t>
      </w:r>
      <w:r w:rsidR="00822CAA" w:rsidRPr="00B42A28">
        <w:rPr>
          <w:rFonts w:ascii="Times New Roman" w:hAnsi="Times New Roman"/>
          <w:sz w:val="20"/>
          <w:szCs w:val="20"/>
        </w:rPr>
        <w:t xml:space="preserve">al for the decision to start </w:t>
      </w:r>
      <w:r w:rsidR="00F16FE5" w:rsidRPr="00B42A28">
        <w:rPr>
          <w:rFonts w:ascii="Times New Roman" w:hAnsi="Times New Roman"/>
          <w:sz w:val="20"/>
          <w:szCs w:val="20"/>
        </w:rPr>
        <w:t>applying the mobilizing intervention.</w:t>
      </w:r>
    </w:p>
    <w:p w:rsidR="007F66E2" w:rsidRPr="00B42A28" w:rsidRDefault="00E30589" w:rsidP="00B42A28">
      <w:pPr>
        <w:autoSpaceDE w:val="0"/>
        <w:autoSpaceDN w:val="0"/>
        <w:adjustRightInd w:val="0"/>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As predicted</w:t>
      </w:r>
      <w:r w:rsidR="00F356F8" w:rsidRPr="00B42A28">
        <w:rPr>
          <w:rFonts w:ascii="Times New Roman" w:hAnsi="Times New Roman"/>
          <w:sz w:val="20"/>
          <w:szCs w:val="20"/>
        </w:rPr>
        <w:t>,</w:t>
      </w:r>
      <w:r w:rsidRPr="00B42A28">
        <w:rPr>
          <w:rFonts w:ascii="Times New Roman" w:hAnsi="Times New Roman"/>
          <w:sz w:val="20"/>
          <w:szCs w:val="20"/>
        </w:rPr>
        <w:t xml:space="preserve"> </w:t>
      </w:r>
      <w:r w:rsidR="00822CAA" w:rsidRPr="00B42A28">
        <w:rPr>
          <w:rFonts w:ascii="Times New Roman" w:hAnsi="Times New Roman"/>
          <w:sz w:val="20"/>
          <w:szCs w:val="20"/>
        </w:rPr>
        <w:t>the highest percentages</w:t>
      </w:r>
      <w:r w:rsidRPr="00B42A28">
        <w:rPr>
          <w:rFonts w:ascii="Times New Roman" w:hAnsi="Times New Roman"/>
          <w:sz w:val="20"/>
          <w:szCs w:val="20"/>
        </w:rPr>
        <w:t xml:space="preserve"> of children had thermal burn of hands</w:t>
      </w:r>
      <w:r w:rsidR="00822CAA" w:rsidRPr="00B42A28">
        <w:rPr>
          <w:rFonts w:ascii="Times New Roman" w:hAnsi="Times New Roman"/>
          <w:sz w:val="20"/>
          <w:szCs w:val="20"/>
        </w:rPr>
        <w:t xml:space="preserve"> that</w:t>
      </w:r>
      <w:r w:rsidRPr="00B42A28">
        <w:rPr>
          <w:rFonts w:ascii="Times New Roman" w:hAnsi="Times New Roman"/>
          <w:sz w:val="20"/>
          <w:szCs w:val="20"/>
        </w:rPr>
        <w:t xml:space="preserve"> includes fingers and wrist. </w:t>
      </w:r>
      <w:r w:rsidR="00D57BEA" w:rsidRPr="00B42A28">
        <w:rPr>
          <w:rFonts w:ascii="Times New Roman" w:hAnsi="Times New Roman"/>
          <w:sz w:val="20"/>
          <w:szCs w:val="20"/>
        </w:rPr>
        <w:t xml:space="preserve">The hand is vital to human function and appearance. It is also the most frequent component of burn injuries, as it is commonly used in reflex action to protect the face and extinguish the fire. The hand </w:t>
      </w:r>
      <w:r w:rsidR="00217BF7" w:rsidRPr="00B42A28">
        <w:rPr>
          <w:rFonts w:ascii="Times New Roman" w:hAnsi="Times New Roman"/>
          <w:sz w:val="20"/>
          <w:szCs w:val="20"/>
        </w:rPr>
        <w:t>burn alone is not a life threa</w:t>
      </w:r>
      <w:r w:rsidR="00822CAA" w:rsidRPr="00B42A28">
        <w:rPr>
          <w:rFonts w:ascii="Times New Roman" w:hAnsi="Times New Roman"/>
          <w:sz w:val="20"/>
          <w:szCs w:val="20"/>
        </w:rPr>
        <w:t>tening but may seriously impair</w:t>
      </w:r>
      <w:r w:rsidR="00D57BEA" w:rsidRPr="00B42A28">
        <w:rPr>
          <w:rFonts w:ascii="Times New Roman" w:hAnsi="Times New Roman"/>
          <w:sz w:val="20"/>
          <w:szCs w:val="20"/>
        </w:rPr>
        <w:t xml:space="preserve"> the patient’s ability to function (</w:t>
      </w:r>
      <w:r w:rsidR="00D10D2E" w:rsidRPr="00B42A28">
        <w:rPr>
          <w:rFonts w:ascii="Times New Roman" w:hAnsi="Times New Roman"/>
          <w:sz w:val="20"/>
          <w:szCs w:val="20"/>
        </w:rPr>
        <w:t>Omar</w:t>
      </w:r>
      <w:r w:rsidR="00E37D24" w:rsidRPr="00B42A28">
        <w:rPr>
          <w:rFonts w:ascii="Times New Roman" w:hAnsi="Times New Roman"/>
          <w:sz w:val="20"/>
          <w:szCs w:val="20"/>
        </w:rPr>
        <w:t xml:space="preserve"> </w:t>
      </w:r>
      <w:r w:rsidR="00E36FCC" w:rsidRPr="00B42A28">
        <w:rPr>
          <w:rFonts w:ascii="Times New Roman" w:hAnsi="Times New Roman"/>
          <w:i/>
          <w:iCs/>
          <w:sz w:val="20"/>
          <w:szCs w:val="20"/>
        </w:rPr>
        <w:t>et al.</w:t>
      </w:r>
      <w:r w:rsidR="001256C7" w:rsidRPr="00B42A28">
        <w:rPr>
          <w:rFonts w:ascii="Times New Roman" w:hAnsi="Times New Roman"/>
          <w:i/>
          <w:iCs/>
          <w:sz w:val="20"/>
          <w:szCs w:val="20"/>
        </w:rPr>
        <w:t xml:space="preserve">, </w:t>
      </w:r>
      <w:r w:rsidR="00D57BEA" w:rsidRPr="00B42A28">
        <w:rPr>
          <w:rFonts w:ascii="Times New Roman" w:hAnsi="Times New Roman"/>
          <w:sz w:val="20"/>
          <w:szCs w:val="20"/>
        </w:rPr>
        <w:t>2004). Moreover, the hand is a unique tool of accomplishment, no</w:t>
      </w:r>
      <w:r w:rsidR="00964ADE" w:rsidRPr="00B42A28">
        <w:rPr>
          <w:rFonts w:ascii="Times New Roman" w:hAnsi="Times New Roman"/>
          <w:sz w:val="20"/>
          <w:szCs w:val="20"/>
        </w:rPr>
        <w:t xml:space="preserve">t only in our everyday domestic </w:t>
      </w:r>
      <w:r w:rsidR="00D57BEA" w:rsidRPr="00B42A28">
        <w:rPr>
          <w:rFonts w:ascii="Times New Roman" w:hAnsi="Times New Roman"/>
          <w:sz w:val="20"/>
          <w:szCs w:val="20"/>
        </w:rPr>
        <w:t xml:space="preserve">work and leisure activities. Just as importantly, it is an organ of expression that is used to convey emphasis and to communicate language. The hand has 19 intrinsic muscles and about the </w:t>
      </w:r>
      <w:r w:rsidR="00964ADE" w:rsidRPr="00B42A28">
        <w:rPr>
          <w:rFonts w:ascii="Times New Roman" w:hAnsi="Times New Roman"/>
          <w:sz w:val="20"/>
          <w:szCs w:val="20"/>
        </w:rPr>
        <w:t xml:space="preserve">same </w:t>
      </w:r>
      <w:r w:rsidR="00D57BEA" w:rsidRPr="00B42A28">
        <w:rPr>
          <w:rFonts w:ascii="Times New Roman" w:hAnsi="Times New Roman"/>
          <w:sz w:val="20"/>
          <w:szCs w:val="20"/>
        </w:rPr>
        <w:t>number of tendons whose origin is in the forearm (Boscheinen-Morrinm &amp; Conolly, 2001).</w:t>
      </w:r>
      <w:r w:rsidR="000D6EEE" w:rsidRPr="00B42A28">
        <w:rPr>
          <w:rFonts w:ascii="Times New Roman" w:hAnsi="Times New Roman"/>
          <w:sz w:val="20"/>
          <w:szCs w:val="20"/>
        </w:rPr>
        <w:t xml:space="preserve"> Thus, t</w:t>
      </w:r>
      <w:r w:rsidR="007F66E2" w:rsidRPr="00B42A28">
        <w:rPr>
          <w:rFonts w:ascii="Times New Roman" w:hAnsi="Times New Roman"/>
          <w:sz w:val="20"/>
          <w:szCs w:val="20"/>
        </w:rPr>
        <w:t xml:space="preserve">he hand has multiple functions associated with activities of daily living. The primary functions are to grasp, </w:t>
      </w:r>
      <w:r w:rsidR="004D2952" w:rsidRPr="00B42A28">
        <w:rPr>
          <w:rFonts w:ascii="Times New Roman" w:hAnsi="Times New Roman"/>
          <w:sz w:val="20"/>
          <w:szCs w:val="20"/>
        </w:rPr>
        <w:t>manipulate</w:t>
      </w:r>
      <w:r w:rsidR="007F66E2" w:rsidRPr="00B42A28">
        <w:rPr>
          <w:rFonts w:ascii="Times New Roman" w:hAnsi="Times New Roman"/>
          <w:sz w:val="20"/>
          <w:szCs w:val="20"/>
        </w:rPr>
        <w:t xml:space="preserve"> objects, and receive sensory information (Clarkson, 2005). </w:t>
      </w:r>
      <w:r w:rsidR="00185A14" w:rsidRPr="00B42A28">
        <w:rPr>
          <w:rFonts w:ascii="Times New Roman" w:hAnsi="Times New Roman"/>
          <w:sz w:val="20"/>
          <w:szCs w:val="20"/>
        </w:rPr>
        <w:t>In the current study,</w:t>
      </w:r>
      <w:r w:rsidR="007F66E2" w:rsidRPr="00B42A28">
        <w:rPr>
          <w:rFonts w:ascii="Times New Roman" w:hAnsi="Times New Roman"/>
          <w:sz w:val="20"/>
          <w:szCs w:val="20"/>
        </w:rPr>
        <w:t xml:space="preserve"> burn</w:t>
      </w:r>
      <w:r w:rsidR="004D2952" w:rsidRPr="00B42A28">
        <w:rPr>
          <w:rFonts w:ascii="Times New Roman" w:hAnsi="Times New Roman"/>
          <w:sz w:val="20"/>
          <w:szCs w:val="20"/>
        </w:rPr>
        <w:t>s</w:t>
      </w:r>
      <w:r w:rsidR="007F66E2" w:rsidRPr="00B42A28">
        <w:rPr>
          <w:rFonts w:ascii="Times New Roman" w:hAnsi="Times New Roman"/>
          <w:sz w:val="20"/>
          <w:szCs w:val="20"/>
        </w:rPr>
        <w:t xml:space="preserve"> of wrist </w:t>
      </w:r>
      <w:r w:rsidR="00185A14" w:rsidRPr="00B42A28">
        <w:rPr>
          <w:rFonts w:ascii="Times New Roman" w:hAnsi="Times New Roman"/>
          <w:sz w:val="20"/>
          <w:szCs w:val="20"/>
        </w:rPr>
        <w:t xml:space="preserve">and fingers </w:t>
      </w:r>
      <w:r w:rsidR="007F66E2" w:rsidRPr="00B42A28">
        <w:rPr>
          <w:rFonts w:ascii="Times New Roman" w:hAnsi="Times New Roman"/>
          <w:sz w:val="20"/>
          <w:szCs w:val="20"/>
        </w:rPr>
        <w:t>constitute most hand burns in both study and control groups</w:t>
      </w:r>
      <w:r w:rsidR="00413CA0" w:rsidRPr="00B42A28">
        <w:rPr>
          <w:rFonts w:ascii="Times New Roman" w:hAnsi="Times New Roman"/>
          <w:sz w:val="20"/>
          <w:szCs w:val="20"/>
        </w:rPr>
        <w:t xml:space="preserve">; consequently, </w:t>
      </w:r>
      <w:r w:rsidR="00185A14" w:rsidRPr="00B42A28">
        <w:rPr>
          <w:rFonts w:ascii="Times New Roman" w:hAnsi="Times New Roman"/>
          <w:sz w:val="20"/>
          <w:szCs w:val="20"/>
        </w:rPr>
        <w:t xml:space="preserve">the magnitude of the problem </w:t>
      </w:r>
      <w:r w:rsidR="004D2952" w:rsidRPr="00B42A28">
        <w:rPr>
          <w:rFonts w:ascii="Times New Roman" w:hAnsi="Times New Roman"/>
          <w:sz w:val="20"/>
          <w:szCs w:val="20"/>
        </w:rPr>
        <w:t xml:space="preserve">is </w:t>
      </w:r>
      <w:r w:rsidR="00185A14" w:rsidRPr="00B42A28">
        <w:rPr>
          <w:rFonts w:ascii="Times New Roman" w:hAnsi="Times New Roman"/>
          <w:sz w:val="20"/>
          <w:szCs w:val="20"/>
        </w:rPr>
        <w:t xml:space="preserve">directed to the </w:t>
      </w:r>
      <w:r w:rsidR="007D735F" w:rsidRPr="00B42A28">
        <w:rPr>
          <w:rFonts w:ascii="Times New Roman" w:hAnsi="Times New Roman"/>
          <w:sz w:val="20"/>
          <w:szCs w:val="20"/>
        </w:rPr>
        <w:t xml:space="preserve">most </w:t>
      </w:r>
      <w:r w:rsidR="007F66E2" w:rsidRPr="00B42A28">
        <w:rPr>
          <w:rFonts w:ascii="Times New Roman" w:hAnsi="Times New Roman"/>
          <w:sz w:val="20"/>
          <w:szCs w:val="20"/>
        </w:rPr>
        <w:t>common and clin</w:t>
      </w:r>
      <w:r w:rsidR="007D735F" w:rsidRPr="00B42A28">
        <w:rPr>
          <w:rFonts w:ascii="Times New Roman" w:hAnsi="Times New Roman"/>
          <w:sz w:val="20"/>
          <w:szCs w:val="20"/>
        </w:rPr>
        <w:t>ically significant complication</w:t>
      </w:r>
      <w:r w:rsidR="007F66E2" w:rsidRPr="00B42A28">
        <w:rPr>
          <w:rFonts w:ascii="Times New Roman" w:hAnsi="Times New Roman"/>
          <w:sz w:val="20"/>
          <w:szCs w:val="20"/>
        </w:rPr>
        <w:t xml:space="preserve"> </w:t>
      </w:r>
      <w:r w:rsidR="00413CA0" w:rsidRPr="00B42A28">
        <w:rPr>
          <w:rFonts w:ascii="Times New Roman" w:hAnsi="Times New Roman"/>
          <w:sz w:val="20"/>
          <w:szCs w:val="20"/>
        </w:rPr>
        <w:t>of</w:t>
      </w:r>
      <w:r w:rsidR="007F66E2" w:rsidRPr="00B42A28">
        <w:rPr>
          <w:rFonts w:ascii="Times New Roman" w:hAnsi="Times New Roman"/>
          <w:sz w:val="20"/>
          <w:szCs w:val="20"/>
        </w:rPr>
        <w:t xml:space="preserve"> burn injuries </w:t>
      </w:r>
      <w:r w:rsidR="00413CA0" w:rsidRPr="00B42A28">
        <w:rPr>
          <w:rFonts w:ascii="Times New Roman" w:hAnsi="Times New Roman"/>
          <w:sz w:val="20"/>
          <w:szCs w:val="20"/>
        </w:rPr>
        <w:t>such as</w:t>
      </w:r>
      <w:r w:rsidR="00882BF5" w:rsidRPr="00B42A28">
        <w:rPr>
          <w:rFonts w:ascii="Times New Roman" w:hAnsi="Times New Roman"/>
          <w:sz w:val="20"/>
          <w:szCs w:val="20"/>
        </w:rPr>
        <w:t xml:space="preserve"> </w:t>
      </w:r>
      <w:r w:rsidR="007F66E2" w:rsidRPr="00B42A28">
        <w:rPr>
          <w:rFonts w:ascii="Times New Roman" w:hAnsi="Times New Roman"/>
          <w:sz w:val="20"/>
          <w:szCs w:val="20"/>
        </w:rPr>
        <w:t>contractures</w:t>
      </w:r>
      <w:r w:rsidR="004D2952" w:rsidRPr="00B42A28">
        <w:rPr>
          <w:rFonts w:ascii="Times New Roman" w:hAnsi="Times New Roman"/>
          <w:sz w:val="20"/>
          <w:szCs w:val="20"/>
        </w:rPr>
        <w:t>,</w:t>
      </w:r>
      <w:r w:rsidR="007F66E2" w:rsidRPr="00B42A28">
        <w:rPr>
          <w:rFonts w:ascii="Times New Roman" w:hAnsi="Times New Roman"/>
          <w:sz w:val="20"/>
          <w:szCs w:val="20"/>
        </w:rPr>
        <w:t xml:space="preserve"> leading to d</w:t>
      </w:r>
      <w:r w:rsidR="00882BF5" w:rsidRPr="00B42A28">
        <w:rPr>
          <w:rFonts w:ascii="Times New Roman" w:hAnsi="Times New Roman"/>
          <w:sz w:val="20"/>
          <w:szCs w:val="20"/>
        </w:rPr>
        <w:t xml:space="preserve">ecreased range of joint motion and </w:t>
      </w:r>
      <w:r w:rsidR="007F66E2" w:rsidRPr="00B42A28">
        <w:rPr>
          <w:rFonts w:ascii="Times New Roman" w:hAnsi="Times New Roman"/>
          <w:sz w:val="20"/>
          <w:szCs w:val="20"/>
        </w:rPr>
        <w:t>joint deformities (Esselman, 2007).</w:t>
      </w:r>
    </w:p>
    <w:p w:rsidR="00DC4C30" w:rsidRPr="00B42A28" w:rsidRDefault="00FF7A81" w:rsidP="00B42A28">
      <w:pPr>
        <w:autoSpaceDE w:val="0"/>
        <w:autoSpaceDN w:val="0"/>
        <w:adjustRightInd w:val="0"/>
        <w:snapToGrid w:val="0"/>
        <w:spacing w:after="0" w:line="240" w:lineRule="auto"/>
        <w:ind w:firstLine="425"/>
        <w:jc w:val="both"/>
        <w:rPr>
          <w:rFonts w:ascii="Times New Roman" w:eastAsia="Times New Roman" w:hAnsi="Times New Roman"/>
          <w:sz w:val="20"/>
          <w:szCs w:val="20"/>
        </w:rPr>
      </w:pPr>
      <w:r w:rsidRPr="00B42A28">
        <w:rPr>
          <w:rFonts w:ascii="Times New Roman" w:hAnsi="Times New Roman"/>
          <w:sz w:val="20"/>
          <w:szCs w:val="20"/>
        </w:rPr>
        <w:t>In the event that t</w:t>
      </w:r>
      <w:r w:rsidR="00F16FE5" w:rsidRPr="00B42A28">
        <w:rPr>
          <w:rFonts w:ascii="Times New Roman" w:hAnsi="Times New Roman"/>
          <w:sz w:val="20"/>
          <w:szCs w:val="20"/>
        </w:rPr>
        <w:t xml:space="preserve">hermal injury of the hand is characterized </w:t>
      </w:r>
      <w:r w:rsidR="00E2034A" w:rsidRPr="00B42A28">
        <w:rPr>
          <w:rFonts w:ascii="Times New Roman" w:hAnsi="Times New Roman"/>
          <w:sz w:val="20"/>
          <w:szCs w:val="20"/>
        </w:rPr>
        <w:t>by</w:t>
      </w:r>
      <w:r w:rsidR="00F16FE5" w:rsidRPr="00B42A28">
        <w:rPr>
          <w:rFonts w:ascii="Times New Roman" w:hAnsi="Times New Roman"/>
          <w:sz w:val="20"/>
          <w:szCs w:val="20"/>
        </w:rPr>
        <w:t xml:space="preserve"> disfigurement and deformity with marked problems because the patient is no longer able to perform the daily living activities</w:t>
      </w:r>
      <w:r w:rsidR="007D735F" w:rsidRPr="00B42A28">
        <w:rPr>
          <w:rFonts w:ascii="Times New Roman" w:hAnsi="Times New Roman"/>
          <w:sz w:val="20"/>
          <w:szCs w:val="20"/>
        </w:rPr>
        <w:t xml:space="preserve"> and function</w:t>
      </w:r>
      <w:r w:rsidR="004D2952" w:rsidRPr="00B42A28">
        <w:rPr>
          <w:rFonts w:ascii="Times New Roman" w:hAnsi="Times New Roman"/>
          <w:sz w:val="20"/>
          <w:szCs w:val="20"/>
        </w:rPr>
        <w:t>s</w:t>
      </w:r>
      <w:r w:rsidR="007D735F" w:rsidRPr="00B42A28">
        <w:rPr>
          <w:rFonts w:ascii="Times New Roman" w:hAnsi="Times New Roman"/>
          <w:sz w:val="20"/>
          <w:szCs w:val="20"/>
        </w:rPr>
        <w:t xml:space="preserve"> at school or work </w:t>
      </w:r>
      <w:r w:rsidR="00F16FE5" w:rsidRPr="00B42A28">
        <w:rPr>
          <w:rFonts w:ascii="Times New Roman" w:hAnsi="Times New Roman"/>
          <w:sz w:val="20"/>
          <w:szCs w:val="20"/>
        </w:rPr>
        <w:t>(Omar</w:t>
      </w:r>
      <w:r w:rsidR="004D2952" w:rsidRPr="00B42A28">
        <w:rPr>
          <w:rFonts w:ascii="Times New Roman" w:hAnsi="Times New Roman"/>
          <w:sz w:val="20"/>
          <w:szCs w:val="20"/>
        </w:rPr>
        <w:t xml:space="preserve"> </w:t>
      </w:r>
      <w:r w:rsidR="00F16FE5" w:rsidRPr="00B42A28">
        <w:rPr>
          <w:rFonts w:ascii="Times New Roman" w:hAnsi="Times New Roman"/>
          <w:sz w:val="20"/>
          <w:szCs w:val="20"/>
        </w:rPr>
        <w:t>&amp; Hassan, 2010).</w:t>
      </w:r>
      <w:r w:rsidR="00E30589" w:rsidRPr="00B42A28">
        <w:rPr>
          <w:rFonts w:ascii="Times New Roman" w:hAnsi="Times New Roman"/>
          <w:sz w:val="20"/>
          <w:szCs w:val="20"/>
        </w:rPr>
        <w:t xml:space="preserve"> So that, s</w:t>
      </w:r>
      <w:r w:rsidR="00644EF1" w:rsidRPr="00B42A28">
        <w:rPr>
          <w:rFonts w:ascii="Times New Roman" w:hAnsi="Times New Roman"/>
          <w:sz w:val="20"/>
          <w:szCs w:val="20"/>
        </w:rPr>
        <w:t xml:space="preserve">car management is an important aspect in the rehabilitation of burn survivors because scar tissue causes deformity and loss of </w:t>
      </w:r>
      <w:r w:rsidR="00440D5D" w:rsidRPr="00B42A28">
        <w:rPr>
          <w:rFonts w:ascii="Times New Roman" w:hAnsi="Times New Roman"/>
          <w:sz w:val="20"/>
          <w:szCs w:val="20"/>
        </w:rPr>
        <w:t xml:space="preserve">ROM </w:t>
      </w:r>
      <w:r w:rsidR="00644EF1" w:rsidRPr="00B42A28">
        <w:rPr>
          <w:rFonts w:ascii="Times New Roman" w:hAnsi="Times New Roman"/>
          <w:sz w:val="20"/>
          <w:szCs w:val="20"/>
        </w:rPr>
        <w:t>function (Edgar &amp; Brereton, 2</w:t>
      </w:r>
      <w:r w:rsidR="00644EF1" w:rsidRPr="00B42A28">
        <w:rPr>
          <w:rFonts w:ascii="Times New Roman" w:eastAsia="Times New Roman" w:hAnsi="Times New Roman"/>
          <w:sz w:val="20"/>
          <w:szCs w:val="20"/>
        </w:rPr>
        <w:t xml:space="preserve">004). </w:t>
      </w:r>
      <w:r w:rsidR="007B2524" w:rsidRPr="00B42A28">
        <w:rPr>
          <w:rFonts w:ascii="Times New Roman" w:eastAsia="Times New Roman" w:hAnsi="Times New Roman"/>
          <w:sz w:val="20"/>
          <w:szCs w:val="20"/>
        </w:rPr>
        <w:t>Therefore,</w:t>
      </w:r>
      <w:r w:rsidR="00644EF1" w:rsidRPr="00B42A28">
        <w:rPr>
          <w:rFonts w:ascii="Times New Roman" w:eastAsia="Times New Roman" w:hAnsi="Times New Roman"/>
          <w:sz w:val="20"/>
          <w:szCs w:val="20"/>
        </w:rPr>
        <w:t xml:space="preserve"> s</w:t>
      </w:r>
      <w:r w:rsidR="00DC4C30" w:rsidRPr="00B42A28">
        <w:rPr>
          <w:rFonts w:ascii="Times New Roman" w:eastAsia="Times New Roman" w:hAnsi="Times New Roman"/>
          <w:sz w:val="20"/>
          <w:szCs w:val="20"/>
        </w:rPr>
        <w:t xml:space="preserve">ome burn </w:t>
      </w:r>
      <w:r w:rsidR="00DC4C30" w:rsidRPr="00B42A28">
        <w:rPr>
          <w:rFonts w:ascii="Times New Roman" w:eastAsia="Times New Roman" w:hAnsi="Times New Roman"/>
          <w:sz w:val="20"/>
          <w:szCs w:val="20"/>
        </w:rPr>
        <w:lastRenderedPageBreak/>
        <w:t xml:space="preserve">contractures can be sufficiently treated by </w:t>
      </w:r>
      <w:r w:rsidR="003A7FDE" w:rsidRPr="00B42A28">
        <w:rPr>
          <w:rFonts w:ascii="Times New Roman" w:eastAsia="Times New Roman" w:hAnsi="Times New Roman"/>
          <w:sz w:val="20"/>
          <w:szCs w:val="20"/>
        </w:rPr>
        <w:t>mobilization</w:t>
      </w:r>
      <w:r w:rsidR="00407845" w:rsidRPr="00B42A28">
        <w:rPr>
          <w:rFonts w:ascii="Times New Roman" w:eastAsia="Times New Roman" w:hAnsi="Times New Roman"/>
          <w:sz w:val="20"/>
          <w:szCs w:val="20"/>
        </w:rPr>
        <w:t xml:space="preserve"> </w:t>
      </w:r>
      <w:r w:rsidR="00DC4C30" w:rsidRPr="00B42A28">
        <w:rPr>
          <w:rFonts w:ascii="Times New Roman" w:eastAsia="Times New Roman" w:hAnsi="Times New Roman"/>
          <w:sz w:val="20"/>
          <w:szCs w:val="20"/>
        </w:rPr>
        <w:t>exercise or serial casting (Schwarz, 2007).</w:t>
      </w:r>
    </w:p>
    <w:p w:rsidR="000D039A" w:rsidRPr="00B42A28" w:rsidRDefault="000D039A" w:rsidP="00B42A28">
      <w:pPr>
        <w:snapToGrid w:val="0"/>
        <w:spacing w:after="0" w:line="240" w:lineRule="auto"/>
        <w:ind w:firstLine="425"/>
        <w:jc w:val="both"/>
        <w:rPr>
          <w:rFonts w:ascii="Times New Roman" w:eastAsia="Times New Roman" w:hAnsi="Times New Roman"/>
          <w:sz w:val="20"/>
          <w:szCs w:val="20"/>
        </w:rPr>
      </w:pPr>
      <w:r w:rsidRPr="00B42A28">
        <w:rPr>
          <w:rFonts w:ascii="Times New Roman" w:eastAsia="Times New Roman" w:hAnsi="Times New Roman"/>
          <w:sz w:val="20"/>
          <w:szCs w:val="20"/>
        </w:rPr>
        <w:t>Proportionately, sociodemographic data of the children were compati</w:t>
      </w:r>
      <w:r w:rsidR="004D2952" w:rsidRPr="00B42A28">
        <w:rPr>
          <w:rFonts w:ascii="Times New Roman" w:eastAsia="Times New Roman" w:hAnsi="Times New Roman"/>
          <w:sz w:val="20"/>
          <w:szCs w:val="20"/>
        </w:rPr>
        <w:t>ble with a study of</w:t>
      </w:r>
      <w:r w:rsidR="00F8022E">
        <w:rPr>
          <w:rFonts w:ascii="Times New Roman" w:eastAsia="Times New Roman" w:hAnsi="Times New Roman"/>
          <w:sz w:val="20"/>
          <w:szCs w:val="20"/>
        </w:rPr>
        <w:t xml:space="preserve"> </w:t>
      </w:r>
      <w:r w:rsidR="004D2952" w:rsidRPr="00B42A28">
        <w:rPr>
          <w:rFonts w:ascii="Times New Roman" w:eastAsia="Times New Roman" w:hAnsi="Times New Roman"/>
          <w:sz w:val="20"/>
          <w:szCs w:val="20"/>
        </w:rPr>
        <w:t>El-Badawy and</w:t>
      </w:r>
      <w:r w:rsidRPr="00B42A28">
        <w:rPr>
          <w:rFonts w:ascii="Times New Roman" w:eastAsia="Times New Roman" w:hAnsi="Times New Roman"/>
          <w:sz w:val="20"/>
          <w:szCs w:val="20"/>
        </w:rPr>
        <w:t xml:space="preserve"> Mabrouk (1998)</w:t>
      </w:r>
      <w:r w:rsidR="004D2952" w:rsidRPr="00B42A28">
        <w:rPr>
          <w:rFonts w:ascii="Times New Roman" w:eastAsia="Times New Roman" w:hAnsi="Times New Roman"/>
          <w:sz w:val="20"/>
          <w:szCs w:val="20"/>
        </w:rPr>
        <w:t>,</w:t>
      </w:r>
      <w:r w:rsidRPr="00B42A28">
        <w:rPr>
          <w:rFonts w:ascii="Times New Roman" w:eastAsia="Times New Roman" w:hAnsi="Times New Roman"/>
          <w:sz w:val="20"/>
          <w:szCs w:val="20"/>
        </w:rPr>
        <w:t xml:space="preserve"> who indicated that more boys than girls of burned children between 8–15 years f</w:t>
      </w:r>
      <w:r w:rsidR="004D2952" w:rsidRPr="00B42A28">
        <w:rPr>
          <w:rFonts w:ascii="Times New Roman" w:eastAsia="Times New Roman" w:hAnsi="Times New Roman"/>
          <w:sz w:val="20"/>
          <w:szCs w:val="20"/>
        </w:rPr>
        <w:t>rom lower socioeconomic class; 56.7%</w:t>
      </w:r>
      <w:r w:rsidRPr="00B42A28">
        <w:rPr>
          <w:rFonts w:ascii="Times New Roman" w:eastAsia="Times New Roman" w:hAnsi="Times New Roman"/>
          <w:sz w:val="20"/>
          <w:szCs w:val="20"/>
        </w:rPr>
        <w:t xml:space="preserve"> of them formed scalds as the cause of burn</w:t>
      </w:r>
      <w:r w:rsidR="004D2952" w:rsidRPr="00B42A28">
        <w:rPr>
          <w:rFonts w:ascii="Times New Roman" w:eastAsia="Times New Roman" w:hAnsi="Times New Roman"/>
          <w:sz w:val="20"/>
          <w:szCs w:val="20"/>
        </w:rPr>
        <w:t>s, while 38.6%</w:t>
      </w:r>
      <w:r w:rsidRPr="00B42A28">
        <w:rPr>
          <w:rFonts w:ascii="Times New Roman" w:eastAsia="Times New Roman" w:hAnsi="Times New Roman"/>
          <w:sz w:val="20"/>
          <w:szCs w:val="20"/>
        </w:rPr>
        <w:t xml:space="preserve"> were due to flame, presented to the burn unit of Ain Shams University.</w:t>
      </w:r>
      <w:r w:rsidR="004D2952" w:rsidRPr="00B42A28">
        <w:rPr>
          <w:rFonts w:ascii="Times New Roman" w:eastAsia="Times New Roman" w:hAnsi="Times New Roman"/>
          <w:sz w:val="20"/>
          <w:szCs w:val="20"/>
        </w:rPr>
        <w:t xml:space="preserve"> Al- Shehri</w:t>
      </w:r>
      <w:r w:rsidRPr="00B42A28">
        <w:rPr>
          <w:rFonts w:ascii="Times New Roman" w:eastAsia="Times New Roman" w:hAnsi="Times New Roman"/>
          <w:sz w:val="20"/>
          <w:szCs w:val="20"/>
        </w:rPr>
        <w:t xml:space="preserve"> </w:t>
      </w:r>
      <w:r w:rsidR="004D2952" w:rsidRPr="00B42A28">
        <w:rPr>
          <w:rFonts w:ascii="Times New Roman" w:eastAsia="Times New Roman" w:hAnsi="Times New Roman"/>
          <w:sz w:val="20"/>
          <w:szCs w:val="20"/>
        </w:rPr>
        <w:t>(</w:t>
      </w:r>
      <w:r w:rsidRPr="00B42A28">
        <w:rPr>
          <w:rFonts w:ascii="Times New Roman" w:eastAsia="Times New Roman" w:hAnsi="Times New Roman"/>
          <w:sz w:val="20"/>
          <w:szCs w:val="20"/>
        </w:rPr>
        <w:t>2004</w:t>
      </w:r>
      <w:r w:rsidR="004D2952" w:rsidRPr="00B42A28">
        <w:rPr>
          <w:rFonts w:ascii="Times New Roman" w:eastAsia="Times New Roman" w:hAnsi="Times New Roman"/>
          <w:sz w:val="20"/>
          <w:szCs w:val="20"/>
        </w:rPr>
        <w:t>)</w:t>
      </w:r>
      <w:r w:rsidRPr="00B42A28">
        <w:rPr>
          <w:rFonts w:ascii="Times New Roman" w:eastAsia="Times New Roman" w:hAnsi="Times New Roman"/>
          <w:sz w:val="20"/>
          <w:szCs w:val="20"/>
        </w:rPr>
        <w:t xml:space="preserve">; </w:t>
      </w:r>
      <w:r w:rsidR="003614F3" w:rsidRPr="00B42A28">
        <w:rPr>
          <w:rFonts w:ascii="Times New Roman" w:eastAsia="Times New Roman" w:hAnsi="Times New Roman"/>
          <w:sz w:val="20"/>
          <w:szCs w:val="20"/>
        </w:rPr>
        <w:t>Ball</w:t>
      </w:r>
      <w:r w:rsidRPr="00B42A28">
        <w:rPr>
          <w:rFonts w:ascii="Times New Roman" w:eastAsia="Times New Roman" w:hAnsi="Times New Roman"/>
          <w:sz w:val="20"/>
          <w:szCs w:val="20"/>
        </w:rPr>
        <w:t xml:space="preserve"> </w:t>
      </w:r>
      <w:r w:rsidR="00E36FCC" w:rsidRPr="00B42A28">
        <w:rPr>
          <w:rFonts w:ascii="Times New Roman" w:hAnsi="Times New Roman"/>
          <w:i/>
          <w:iCs/>
          <w:sz w:val="20"/>
          <w:szCs w:val="20"/>
        </w:rPr>
        <w:t>et al.</w:t>
      </w:r>
      <w:r w:rsidR="004D2952" w:rsidRPr="00B42A28">
        <w:rPr>
          <w:rFonts w:ascii="Times New Roman" w:hAnsi="Times New Roman"/>
          <w:i/>
          <w:iCs/>
          <w:sz w:val="20"/>
          <w:szCs w:val="20"/>
        </w:rPr>
        <w:t xml:space="preserve"> </w:t>
      </w:r>
      <w:r w:rsidR="004D2952" w:rsidRPr="00B42A28">
        <w:rPr>
          <w:rFonts w:ascii="Times New Roman" w:hAnsi="Times New Roman"/>
          <w:sz w:val="20"/>
          <w:szCs w:val="20"/>
        </w:rPr>
        <w:t>(</w:t>
      </w:r>
      <w:r w:rsidR="001256C7" w:rsidRPr="00B42A28">
        <w:rPr>
          <w:rFonts w:ascii="Times New Roman" w:eastAsia="Times New Roman" w:hAnsi="Times New Roman"/>
          <w:sz w:val="20"/>
          <w:szCs w:val="20"/>
        </w:rPr>
        <w:t>20</w:t>
      </w:r>
      <w:r w:rsidR="003614F3" w:rsidRPr="00B42A28">
        <w:rPr>
          <w:rFonts w:ascii="Times New Roman" w:eastAsia="Times New Roman" w:hAnsi="Times New Roman"/>
          <w:sz w:val="20"/>
          <w:szCs w:val="20"/>
        </w:rPr>
        <w:t>10</w:t>
      </w:r>
      <w:r w:rsidR="004D2952" w:rsidRPr="00B42A28">
        <w:rPr>
          <w:rFonts w:ascii="Times New Roman" w:eastAsia="Times New Roman" w:hAnsi="Times New Roman"/>
          <w:sz w:val="20"/>
          <w:szCs w:val="20"/>
        </w:rPr>
        <w:t>)</w:t>
      </w:r>
      <w:r w:rsidRPr="00B42A28">
        <w:rPr>
          <w:rFonts w:ascii="Times New Roman" w:eastAsia="Times New Roman" w:hAnsi="Times New Roman"/>
          <w:sz w:val="20"/>
          <w:szCs w:val="20"/>
        </w:rPr>
        <w:t xml:space="preserve">; </w:t>
      </w:r>
      <w:r w:rsidR="004D2952" w:rsidRPr="00B42A28">
        <w:rPr>
          <w:rFonts w:ascii="Times New Roman" w:eastAsia="Times New Roman" w:hAnsi="Times New Roman"/>
          <w:sz w:val="20"/>
          <w:szCs w:val="20"/>
        </w:rPr>
        <w:t xml:space="preserve">and </w:t>
      </w:r>
      <w:r w:rsidRPr="00B42A28">
        <w:rPr>
          <w:rFonts w:ascii="Times New Roman" w:eastAsia="Times New Roman" w:hAnsi="Times New Roman"/>
          <w:sz w:val="20"/>
          <w:szCs w:val="20"/>
        </w:rPr>
        <w:t xml:space="preserve">Kim </w:t>
      </w:r>
      <w:r w:rsidR="00E36FCC" w:rsidRPr="00B42A28">
        <w:rPr>
          <w:rFonts w:ascii="Times New Roman" w:hAnsi="Times New Roman"/>
          <w:i/>
          <w:iCs/>
          <w:sz w:val="20"/>
          <w:szCs w:val="20"/>
        </w:rPr>
        <w:t>et al.</w:t>
      </w:r>
      <w:r w:rsidR="001256C7" w:rsidRPr="00B42A28">
        <w:rPr>
          <w:rFonts w:ascii="Times New Roman" w:hAnsi="Times New Roman"/>
          <w:sz w:val="20"/>
          <w:szCs w:val="20"/>
        </w:rPr>
        <w:t xml:space="preserve"> </w:t>
      </w:r>
      <w:r w:rsidR="004D2952" w:rsidRPr="00B42A28">
        <w:rPr>
          <w:rFonts w:ascii="Times New Roman" w:hAnsi="Times New Roman"/>
          <w:sz w:val="20"/>
          <w:szCs w:val="20"/>
        </w:rPr>
        <w:t>(</w:t>
      </w:r>
      <w:r w:rsidR="001256C7" w:rsidRPr="00B42A28">
        <w:rPr>
          <w:rFonts w:ascii="Times New Roman" w:hAnsi="Times New Roman"/>
          <w:sz w:val="20"/>
          <w:szCs w:val="20"/>
        </w:rPr>
        <w:t>2011</w:t>
      </w:r>
      <w:r w:rsidR="004D2952" w:rsidRPr="00B42A28">
        <w:rPr>
          <w:rFonts w:ascii="Times New Roman" w:hAnsi="Times New Roman"/>
          <w:sz w:val="20"/>
          <w:szCs w:val="20"/>
        </w:rPr>
        <w:t>)</w:t>
      </w:r>
      <w:r w:rsidRPr="00B42A28">
        <w:rPr>
          <w:rFonts w:ascii="Times New Roman" w:eastAsia="Times New Roman" w:hAnsi="Times New Roman"/>
          <w:sz w:val="20"/>
          <w:szCs w:val="20"/>
        </w:rPr>
        <w:t xml:space="preserve"> reported scalds as the cause of the majority</w:t>
      </w:r>
      <w:r w:rsidR="003614F3" w:rsidRPr="00B42A28">
        <w:rPr>
          <w:rFonts w:ascii="Times New Roman" w:eastAsia="Times New Roman" w:hAnsi="Times New Roman"/>
          <w:sz w:val="20"/>
          <w:szCs w:val="20"/>
        </w:rPr>
        <w:t xml:space="preserve"> of burns to young children. In</w:t>
      </w:r>
      <w:r w:rsidR="0069568D" w:rsidRPr="00B42A28">
        <w:rPr>
          <w:rFonts w:ascii="Times New Roman" w:eastAsia="Times New Roman" w:hAnsi="Times New Roman"/>
          <w:sz w:val="20"/>
          <w:szCs w:val="20"/>
        </w:rPr>
        <w:t xml:space="preserve"> </w:t>
      </w:r>
      <w:r w:rsidR="003614F3" w:rsidRPr="00B42A28">
        <w:rPr>
          <w:rFonts w:ascii="Times New Roman" w:eastAsia="Times New Roman" w:hAnsi="Times New Roman"/>
          <w:sz w:val="20"/>
          <w:szCs w:val="20"/>
        </w:rPr>
        <w:t>congruent with the present</w:t>
      </w:r>
      <w:r w:rsidRPr="00B42A28">
        <w:rPr>
          <w:rFonts w:ascii="Times New Roman" w:eastAsia="Times New Roman" w:hAnsi="Times New Roman"/>
          <w:sz w:val="20"/>
          <w:szCs w:val="20"/>
        </w:rPr>
        <w:t xml:space="preserve"> results, Hemeda </w:t>
      </w:r>
      <w:r w:rsidRPr="00B42A28">
        <w:rPr>
          <w:rFonts w:ascii="Times New Roman" w:eastAsia="Times New Roman" w:hAnsi="Times New Roman"/>
          <w:i/>
          <w:iCs/>
          <w:sz w:val="20"/>
          <w:szCs w:val="20"/>
        </w:rPr>
        <w:t>et al.</w:t>
      </w:r>
      <w:r w:rsidRPr="00B42A28">
        <w:rPr>
          <w:rFonts w:ascii="Times New Roman" w:eastAsia="Times New Roman" w:hAnsi="Times New Roman"/>
          <w:sz w:val="20"/>
          <w:szCs w:val="20"/>
        </w:rPr>
        <w:t xml:space="preserve"> (2003) reported that most children we</w:t>
      </w:r>
      <w:r w:rsidR="003614F3" w:rsidRPr="00B42A28">
        <w:rPr>
          <w:rFonts w:ascii="Times New Roman" w:eastAsia="Times New Roman" w:hAnsi="Times New Roman"/>
          <w:sz w:val="20"/>
          <w:szCs w:val="20"/>
        </w:rPr>
        <w:t>re mostly burned due to</w:t>
      </w:r>
      <w:r w:rsidRPr="00B42A28">
        <w:rPr>
          <w:rFonts w:ascii="Times New Roman" w:eastAsia="Times New Roman" w:hAnsi="Times New Roman"/>
          <w:sz w:val="20"/>
          <w:szCs w:val="20"/>
        </w:rPr>
        <w:t xml:space="preserve"> accidents at home and were mainly victims of scald and flame burns.</w:t>
      </w:r>
    </w:p>
    <w:p w:rsidR="000D039A" w:rsidRPr="00B42A28" w:rsidRDefault="000D039A" w:rsidP="00B42A28">
      <w:pPr>
        <w:snapToGrid w:val="0"/>
        <w:spacing w:after="0" w:line="240" w:lineRule="auto"/>
        <w:ind w:firstLine="425"/>
        <w:jc w:val="both"/>
        <w:rPr>
          <w:rFonts w:ascii="Times New Roman" w:eastAsia="Times New Roman" w:hAnsi="Times New Roman"/>
          <w:sz w:val="20"/>
          <w:szCs w:val="20"/>
        </w:rPr>
      </w:pPr>
      <w:r w:rsidRPr="00B42A28">
        <w:rPr>
          <w:rFonts w:ascii="Times New Roman" w:eastAsia="Times New Roman" w:hAnsi="Times New Roman"/>
          <w:sz w:val="20"/>
          <w:szCs w:val="20"/>
        </w:rPr>
        <w:t>Ra</w:t>
      </w:r>
      <w:r w:rsidR="00C55566" w:rsidRPr="00B42A28">
        <w:rPr>
          <w:rFonts w:ascii="Times New Roman" w:eastAsia="Times New Roman" w:hAnsi="Times New Roman"/>
          <w:sz w:val="20"/>
          <w:szCs w:val="20"/>
        </w:rPr>
        <w:t>nge of Motion Assessment Chart wa</w:t>
      </w:r>
      <w:r w:rsidRPr="00B42A28">
        <w:rPr>
          <w:rFonts w:ascii="Times New Roman" w:eastAsia="Times New Roman" w:hAnsi="Times New Roman"/>
          <w:sz w:val="20"/>
          <w:szCs w:val="20"/>
        </w:rPr>
        <w:t xml:space="preserve">s used for appraisal of ROM throughout four days of the study intervention. Range of motion refers to the distance and direction a joint can move to its full potential. A goniometer is an instrument that was used to measure ROM of each specific joint </w:t>
      </w:r>
      <w:r w:rsidR="00E427BA" w:rsidRPr="00B42A28">
        <w:rPr>
          <w:rFonts w:ascii="Times New Roman" w:eastAsia="Times New Roman" w:hAnsi="Times New Roman"/>
          <w:sz w:val="20"/>
          <w:szCs w:val="20"/>
        </w:rPr>
        <w:t>in</w:t>
      </w:r>
      <w:r w:rsidRPr="00B42A28">
        <w:rPr>
          <w:rFonts w:ascii="Times New Roman" w:eastAsia="Times New Roman" w:hAnsi="Times New Roman"/>
          <w:sz w:val="20"/>
          <w:szCs w:val="20"/>
        </w:rPr>
        <w:t xml:space="preserve"> degrees when fixed on the axis of the joint (</w:t>
      </w:r>
      <w:r w:rsidR="00C55566" w:rsidRPr="00B42A28">
        <w:rPr>
          <w:rFonts w:ascii="Times New Roman" w:eastAsia="Times New Roman" w:hAnsi="Times New Roman"/>
          <w:sz w:val="20"/>
          <w:szCs w:val="20"/>
        </w:rPr>
        <w:t>Ball, 2010</w:t>
      </w:r>
      <w:r w:rsidRPr="00B42A28">
        <w:rPr>
          <w:rFonts w:ascii="Times New Roman" w:eastAsia="Times New Roman" w:hAnsi="Times New Roman"/>
          <w:sz w:val="20"/>
          <w:szCs w:val="20"/>
        </w:rPr>
        <w:t>). Furthermore, the size of the goniometer should be appropriate to the joint being measured. The arm of the goniometer used to measure the wrist and forearm is about 15 cm in length compared to the 4-6 cm arm needed to assess digital range of motion. While measuring finger joint ROM, the wrist should be held in neutral and the forearm in pronation (Boscheinen-Morrinm &amp; Conolly, 2001).</w:t>
      </w:r>
    </w:p>
    <w:p w:rsidR="00652925" w:rsidRPr="00B42A28" w:rsidRDefault="005802A8" w:rsidP="00B42A28">
      <w:pPr>
        <w:snapToGrid w:val="0"/>
        <w:spacing w:after="0" w:line="240" w:lineRule="auto"/>
        <w:ind w:firstLine="425"/>
        <w:jc w:val="both"/>
        <w:rPr>
          <w:rFonts w:ascii="Times New Roman" w:eastAsia="Times New Roman" w:hAnsi="Times New Roman"/>
          <w:sz w:val="20"/>
          <w:szCs w:val="20"/>
        </w:rPr>
      </w:pPr>
      <w:r w:rsidRPr="00B42A28">
        <w:rPr>
          <w:rFonts w:ascii="Times New Roman" w:eastAsia="Times New Roman" w:hAnsi="Times New Roman"/>
          <w:sz w:val="20"/>
          <w:szCs w:val="20"/>
        </w:rPr>
        <w:t xml:space="preserve">The goal of </w:t>
      </w:r>
      <w:r w:rsidR="00EE568B" w:rsidRPr="00B42A28">
        <w:rPr>
          <w:rFonts w:ascii="Times New Roman" w:eastAsia="Times New Roman" w:hAnsi="Times New Roman"/>
          <w:sz w:val="20"/>
          <w:szCs w:val="20"/>
        </w:rPr>
        <w:t xml:space="preserve">the </w:t>
      </w:r>
      <w:r w:rsidR="000B2378" w:rsidRPr="00B42A28">
        <w:rPr>
          <w:rFonts w:ascii="Times New Roman" w:eastAsia="Times New Roman" w:hAnsi="Times New Roman"/>
          <w:sz w:val="20"/>
          <w:szCs w:val="20"/>
        </w:rPr>
        <w:t>mobilization exercises</w:t>
      </w:r>
      <w:r w:rsidR="00080DAC" w:rsidRPr="00B42A28">
        <w:rPr>
          <w:rFonts w:ascii="Times New Roman" w:eastAsia="Times New Roman" w:hAnsi="Times New Roman"/>
          <w:sz w:val="20"/>
          <w:szCs w:val="20"/>
        </w:rPr>
        <w:t xml:space="preserve"> in this study</w:t>
      </w:r>
      <w:r w:rsidR="000B2378" w:rsidRPr="00B42A28">
        <w:rPr>
          <w:rFonts w:ascii="Times New Roman" w:eastAsia="Times New Roman" w:hAnsi="Times New Roman"/>
          <w:sz w:val="20"/>
          <w:szCs w:val="20"/>
        </w:rPr>
        <w:t xml:space="preserve"> </w:t>
      </w:r>
      <w:r w:rsidRPr="00B42A28">
        <w:rPr>
          <w:rFonts w:ascii="Times New Roman" w:eastAsia="Times New Roman" w:hAnsi="Times New Roman"/>
          <w:sz w:val="20"/>
          <w:szCs w:val="20"/>
        </w:rPr>
        <w:t xml:space="preserve">is to </w:t>
      </w:r>
      <w:r w:rsidR="00EE568B" w:rsidRPr="00B42A28">
        <w:rPr>
          <w:rFonts w:ascii="Times New Roman" w:eastAsia="Times New Roman" w:hAnsi="Times New Roman"/>
          <w:sz w:val="20"/>
          <w:szCs w:val="20"/>
        </w:rPr>
        <w:t>increase</w:t>
      </w:r>
      <w:r w:rsidR="00080DAC" w:rsidRPr="00B42A28">
        <w:rPr>
          <w:rFonts w:ascii="Times New Roman" w:eastAsia="Times New Roman" w:hAnsi="Times New Roman"/>
          <w:sz w:val="20"/>
          <w:szCs w:val="20"/>
        </w:rPr>
        <w:t xml:space="preserve"> gently</w:t>
      </w:r>
      <w:r w:rsidR="00E907DB" w:rsidRPr="00B42A28">
        <w:rPr>
          <w:rFonts w:ascii="Times New Roman" w:eastAsia="Times New Roman" w:hAnsi="Times New Roman"/>
          <w:sz w:val="20"/>
          <w:szCs w:val="20"/>
        </w:rPr>
        <w:t xml:space="preserve"> ROM</w:t>
      </w:r>
      <w:r w:rsidR="006416E3" w:rsidRPr="00B42A28">
        <w:rPr>
          <w:rFonts w:ascii="Times New Roman" w:eastAsia="Times New Roman" w:hAnsi="Times New Roman"/>
          <w:sz w:val="20"/>
          <w:szCs w:val="20"/>
        </w:rPr>
        <w:t xml:space="preserve"> </w:t>
      </w:r>
      <w:r w:rsidR="007A01C2" w:rsidRPr="00B42A28">
        <w:rPr>
          <w:rFonts w:ascii="Times New Roman" w:eastAsia="Times New Roman" w:hAnsi="Times New Roman"/>
          <w:sz w:val="20"/>
          <w:szCs w:val="20"/>
        </w:rPr>
        <w:t xml:space="preserve">of the affected shoulder among children </w:t>
      </w:r>
      <w:r w:rsidR="00EB2EE1" w:rsidRPr="00B42A28">
        <w:rPr>
          <w:rFonts w:ascii="Times New Roman" w:eastAsia="Times New Roman" w:hAnsi="Times New Roman"/>
          <w:sz w:val="20"/>
          <w:szCs w:val="20"/>
        </w:rPr>
        <w:t xml:space="preserve">with </w:t>
      </w:r>
      <w:r w:rsidR="007A01C2" w:rsidRPr="00B42A28">
        <w:rPr>
          <w:rFonts w:ascii="Times New Roman" w:eastAsia="Times New Roman" w:hAnsi="Times New Roman"/>
          <w:sz w:val="20"/>
          <w:szCs w:val="20"/>
        </w:rPr>
        <w:t>second degree of burn</w:t>
      </w:r>
      <w:r w:rsidR="006416E3" w:rsidRPr="00B42A28">
        <w:rPr>
          <w:rFonts w:ascii="Times New Roman" w:eastAsia="Times New Roman" w:hAnsi="Times New Roman"/>
          <w:sz w:val="20"/>
          <w:szCs w:val="20"/>
        </w:rPr>
        <w:t>. T</w:t>
      </w:r>
      <w:r w:rsidR="000B2378" w:rsidRPr="00B42A28">
        <w:rPr>
          <w:rFonts w:ascii="Times New Roman" w:eastAsia="Times New Roman" w:hAnsi="Times New Roman"/>
          <w:sz w:val="20"/>
          <w:szCs w:val="20"/>
        </w:rPr>
        <w:t>here are two main types of the study intervention, firstly, the a</w:t>
      </w:r>
      <w:r w:rsidR="00080DAC" w:rsidRPr="00B42A28">
        <w:rPr>
          <w:rFonts w:ascii="Times New Roman" w:eastAsia="Times New Roman" w:hAnsi="Times New Roman"/>
          <w:sz w:val="20"/>
          <w:szCs w:val="20"/>
        </w:rPr>
        <w:t>ctive ROM</w:t>
      </w:r>
      <w:r w:rsidRPr="00B42A28">
        <w:rPr>
          <w:rFonts w:ascii="Times New Roman" w:eastAsia="Times New Roman" w:hAnsi="Times New Roman"/>
          <w:sz w:val="20"/>
          <w:szCs w:val="20"/>
        </w:rPr>
        <w:t xml:space="preserve"> </w:t>
      </w:r>
      <w:r w:rsidR="000B2378" w:rsidRPr="00B42A28">
        <w:rPr>
          <w:rFonts w:ascii="Times New Roman" w:eastAsia="Times New Roman" w:hAnsi="Times New Roman"/>
          <w:sz w:val="20"/>
          <w:szCs w:val="20"/>
        </w:rPr>
        <w:t xml:space="preserve">that the </w:t>
      </w:r>
      <w:r w:rsidRPr="00B42A28">
        <w:rPr>
          <w:rFonts w:ascii="Times New Roman" w:eastAsia="Times New Roman" w:hAnsi="Times New Roman"/>
          <w:sz w:val="20"/>
          <w:szCs w:val="20"/>
        </w:rPr>
        <w:t>patient exercises without any assistance; a</w:t>
      </w:r>
      <w:r w:rsidR="00E92A7F" w:rsidRPr="00B42A28">
        <w:rPr>
          <w:rFonts w:ascii="Times New Roman" w:eastAsia="Times New Roman" w:hAnsi="Times New Roman"/>
          <w:sz w:val="20"/>
          <w:szCs w:val="20"/>
        </w:rPr>
        <w:t>nd p</w:t>
      </w:r>
      <w:r w:rsidRPr="00B42A28">
        <w:rPr>
          <w:rFonts w:ascii="Times New Roman" w:eastAsia="Times New Roman" w:hAnsi="Times New Roman"/>
          <w:sz w:val="20"/>
          <w:szCs w:val="20"/>
        </w:rPr>
        <w:t xml:space="preserve">assive </w:t>
      </w:r>
      <w:r w:rsidR="00080DAC" w:rsidRPr="00B42A28">
        <w:rPr>
          <w:rFonts w:ascii="Times New Roman" w:eastAsia="Times New Roman" w:hAnsi="Times New Roman"/>
          <w:sz w:val="20"/>
          <w:szCs w:val="20"/>
        </w:rPr>
        <w:t>ROM</w:t>
      </w:r>
      <w:r w:rsidR="006416E3" w:rsidRPr="00B42A28">
        <w:rPr>
          <w:rFonts w:ascii="Times New Roman" w:eastAsia="Times New Roman" w:hAnsi="Times New Roman"/>
          <w:sz w:val="20"/>
          <w:szCs w:val="20"/>
        </w:rPr>
        <w:t xml:space="preserve"> when</w:t>
      </w:r>
      <w:r w:rsidR="000B2378" w:rsidRPr="00B42A28">
        <w:rPr>
          <w:rFonts w:ascii="Times New Roman" w:eastAsia="Times New Roman" w:hAnsi="Times New Roman"/>
          <w:sz w:val="20"/>
          <w:szCs w:val="20"/>
        </w:rPr>
        <w:t xml:space="preserve"> a nurse or a therapist </w:t>
      </w:r>
      <w:r w:rsidRPr="00B42A28">
        <w:rPr>
          <w:rFonts w:ascii="Times New Roman" w:eastAsia="Times New Roman" w:hAnsi="Times New Roman"/>
          <w:sz w:val="20"/>
          <w:szCs w:val="20"/>
        </w:rPr>
        <w:t xml:space="preserve">moves </w:t>
      </w:r>
      <w:r w:rsidR="00EB2EE1" w:rsidRPr="00B42A28">
        <w:rPr>
          <w:rFonts w:ascii="Times New Roman" w:eastAsia="Times New Roman" w:hAnsi="Times New Roman"/>
          <w:sz w:val="20"/>
          <w:szCs w:val="20"/>
        </w:rPr>
        <w:t>patient through ROM</w:t>
      </w:r>
      <w:r w:rsidR="000B2378" w:rsidRPr="00B42A28">
        <w:rPr>
          <w:rFonts w:ascii="Times New Roman" w:eastAsia="Times New Roman" w:hAnsi="Times New Roman"/>
          <w:sz w:val="20"/>
          <w:szCs w:val="20"/>
        </w:rPr>
        <w:t xml:space="preserve"> without </w:t>
      </w:r>
      <w:r w:rsidR="006416E3" w:rsidRPr="00B42A28">
        <w:rPr>
          <w:rFonts w:ascii="Times New Roman" w:eastAsia="Times New Roman" w:hAnsi="Times New Roman"/>
          <w:sz w:val="20"/>
          <w:szCs w:val="20"/>
        </w:rPr>
        <w:t>any effort</w:t>
      </w:r>
      <w:r w:rsidRPr="00B42A28">
        <w:rPr>
          <w:rFonts w:ascii="Times New Roman" w:eastAsia="Times New Roman" w:hAnsi="Times New Roman"/>
          <w:sz w:val="20"/>
          <w:szCs w:val="20"/>
        </w:rPr>
        <w:t xml:space="preserve"> from patient</w:t>
      </w:r>
      <w:r w:rsidR="006416E3" w:rsidRPr="00B42A28">
        <w:rPr>
          <w:rFonts w:ascii="Times New Roman" w:eastAsia="Times New Roman" w:hAnsi="Times New Roman"/>
          <w:sz w:val="20"/>
          <w:szCs w:val="20"/>
        </w:rPr>
        <w:t xml:space="preserve"> (</w:t>
      </w:r>
      <w:r w:rsidR="00C55566" w:rsidRPr="00B42A28">
        <w:rPr>
          <w:rFonts w:ascii="Times New Roman" w:eastAsia="Times New Roman" w:hAnsi="Times New Roman"/>
          <w:sz w:val="20"/>
          <w:szCs w:val="20"/>
        </w:rPr>
        <w:t>Ball</w:t>
      </w:r>
      <w:r w:rsidR="006416E3" w:rsidRPr="00B42A28">
        <w:rPr>
          <w:rFonts w:ascii="Times New Roman" w:eastAsia="Times New Roman" w:hAnsi="Times New Roman"/>
          <w:sz w:val="20"/>
          <w:szCs w:val="20"/>
        </w:rPr>
        <w:t>, 20</w:t>
      </w:r>
      <w:r w:rsidR="00C55566" w:rsidRPr="00B42A28">
        <w:rPr>
          <w:rFonts w:ascii="Times New Roman" w:eastAsia="Times New Roman" w:hAnsi="Times New Roman"/>
          <w:sz w:val="20"/>
          <w:szCs w:val="20"/>
        </w:rPr>
        <w:t>10</w:t>
      </w:r>
      <w:r w:rsidR="006416E3" w:rsidRPr="00B42A28">
        <w:rPr>
          <w:rFonts w:ascii="Times New Roman" w:eastAsia="Times New Roman" w:hAnsi="Times New Roman"/>
          <w:sz w:val="20"/>
          <w:szCs w:val="20"/>
        </w:rPr>
        <w:t xml:space="preserve">). </w:t>
      </w:r>
      <w:r w:rsidR="00080DAC" w:rsidRPr="00B42A28">
        <w:rPr>
          <w:rFonts w:ascii="Times New Roman" w:eastAsia="Times New Roman" w:hAnsi="Times New Roman"/>
          <w:sz w:val="20"/>
          <w:szCs w:val="20"/>
        </w:rPr>
        <w:t>Accordingly</w:t>
      </w:r>
      <w:r w:rsidR="006416E3" w:rsidRPr="00B42A28">
        <w:rPr>
          <w:rFonts w:ascii="Times New Roman" w:eastAsia="Times New Roman" w:hAnsi="Times New Roman"/>
          <w:sz w:val="20"/>
          <w:szCs w:val="20"/>
        </w:rPr>
        <w:t>, p</w:t>
      </w:r>
      <w:r w:rsidRPr="00B42A28">
        <w:rPr>
          <w:rFonts w:ascii="Times New Roman" w:eastAsia="Times New Roman" w:hAnsi="Times New Roman"/>
          <w:sz w:val="20"/>
          <w:szCs w:val="20"/>
        </w:rPr>
        <w:t>assive mobilization</w:t>
      </w:r>
      <w:r w:rsidR="007A01C2" w:rsidRPr="00B42A28">
        <w:rPr>
          <w:rFonts w:ascii="Times New Roman" w:eastAsia="Times New Roman" w:hAnsi="Times New Roman"/>
          <w:sz w:val="20"/>
          <w:szCs w:val="20"/>
        </w:rPr>
        <w:t xml:space="preserve"> exercises</w:t>
      </w:r>
      <w:r w:rsidRPr="00B42A28">
        <w:rPr>
          <w:rFonts w:ascii="Times New Roman" w:eastAsia="Times New Roman" w:hAnsi="Times New Roman"/>
          <w:sz w:val="20"/>
          <w:szCs w:val="20"/>
        </w:rPr>
        <w:t xml:space="preserve"> of </w:t>
      </w:r>
      <w:r w:rsidR="007A01C2" w:rsidRPr="00B42A28">
        <w:rPr>
          <w:rFonts w:ascii="Times New Roman" w:eastAsia="Times New Roman" w:hAnsi="Times New Roman"/>
          <w:sz w:val="20"/>
          <w:szCs w:val="20"/>
        </w:rPr>
        <w:t xml:space="preserve">any joint </w:t>
      </w:r>
      <w:r w:rsidR="00080DAC" w:rsidRPr="00B42A28">
        <w:rPr>
          <w:rFonts w:ascii="Times New Roman" w:eastAsia="Times New Roman" w:hAnsi="Times New Roman"/>
          <w:sz w:val="20"/>
          <w:szCs w:val="20"/>
        </w:rPr>
        <w:t xml:space="preserve">were </w:t>
      </w:r>
      <w:r w:rsidRPr="00B42A28">
        <w:rPr>
          <w:rFonts w:ascii="Times New Roman" w:eastAsia="Times New Roman" w:hAnsi="Times New Roman"/>
          <w:sz w:val="20"/>
          <w:szCs w:val="20"/>
        </w:rPr>
        <w:t xml:space="preserve">done during times when patients cannot perform </w:t>
      </w:r>
      <w:r w:rsidR="007A01C2" w:rsidRPr="00B42A28">
        <w:rPr>
          <w:rFonts w:ascii="Times New Roman" w:eastAsia="Times New Roman" w:hAnsi="Times New Roman"/>
          <w:sz w:val="20"/>
          <w:szCs w:val="20"/>
        </w:rPr>
        <w:t>active</w:t>
      </w:r>
      <w:r w:rsidRPr="00B42A28">
        <w:rPr>
          <w:rFonts w:ascii="Times New Roman" w:eastAsia="Times New Roman" w:hAnsi="Times New Roman"/>
          <w:sz w:val="20"/>
          <w:szCs w:val="20"/>
        </w:rPr>
        <w:t xml:space="preserve"> </w:t>
      </w:r>
      <w:r w:rsidR="00080DAC" w:rsidRPr="00B42A28">
        <w:rPr>
          <w:rFonts w:ascii="Times New Roman" w:eastAsia="Times New Roman" w:hAnsi="Times New Roman"/>
          <w:sz w:val="20"/>
          <w:szCs w:val="20"/>
        </w:rPr>
        <w:t>mobilization</w:t>
      </w:r>
      <w:r w:rsidRPr="00B42A28">
        <w:rPr>
          <w:rFonts w:ascii="Times New Roman" w:eastAsia="Times New Roman" w:hAnsi="Times New Roman"/>
          <w:sz w:val="20"/>
          <w:szCs w:val="20"/>
        </w:rPr>
        <w:t xml:space="preserve"> exercises. </w:t>
      </w:r>
      <w:r w:rsidR="006416E3" w:rsidRPr="00B42A28">
        <w:rPr>
          <w:rFonts w:ascii="Times New Roman" w:eastAsia="Times New Roman" w:hAnsi="Times New Roman"/>
          <w:sz w:val="20"/>
          <w:szCs w:val="20"/>
        </w:rPr>
        <w:t xml:space="preserve">In this regards, Spires, </w:t>
      </w:r>
      <w:r w:rsidR="006416E3" w:rsidRPr="00B42A28">
        <w:rPr>
          <w:rFonts w:ascii="Times New Roman" w:eastAsia="Times New Roman" w:hAnsi="Times New Roman"/>
          <w:i/>
          <w:iCs/>
          <w:sz w:val="20"/>
          <w:szCs w:val="20"/>
        </w:rPr>
        <w:t>et al.</w:t>
      </w:r>
      <w:r w:rsidR="006416E3" w:rsidRPr="00B42A28">
        <w:rPr>
          <w:rFonts w:ascii="Times New Roman" w:eastAsia="Times New Roman" w:hAnsi="Times New Roman"/>
          <w:sz w:val="20"/>
          <w:szCs w:val="20"/>
        </w:rPr>
        <w:t xml:space="preserve"> (2007)</w:t>
      </w:r>
      <w:r w:rsidR="00E92A7F" w:rsidRPr="00B42A28">
        <w:rPr>
          <w:rFonts w:ascii="Times New Roman" w:eastAsia="Times New Roman" w:hAnsi="Times New Roman"/>
          <w:sz w:val="20"/>
          <w:szCs w:val="20"/>
        </w:rPr>
        <w:t xml:space="preserve"> </w:t>
      </w:r>
      <w:r w:rsidR="00080DAC" w:rsidRPr="00B42A28">
        <w:rPr>
          <w:rFonts w:ascii="Times New Roman" w:eastAsia="Times New Roman" w:hAnsi="Times New Roman"/>
          <w:sz w:val="20"/>
          <w:szCs w:val="20"/>
        </w:rPr>
        <w:t>emphasized</w:t>
      </w:r>
      <w:r w:rsidR="00E92A7F" w:rsidRPr="00B42A28">
        <w:rPr>
          <w:rFonts w:ascii="Times New Roman" w:eastAsia="Times New Roman" w:hAnsi="Times New Roman"/>
          <w:sz w:val="20"/>
          <w:szCs w:val="20"/>
        </w:rPr>
        <w:t xml:space="preserve"> that</w:t>
      </w:r>
      <w:r w:rsidR="006416E3" w:rsidRPr="00B42A28">
        <w:rPr>
          <w:rFonts w:ascii="Times New Roman" w:eastAsia="Times New Roman" w:hAnsi="Times New Roman"/>
          <w:sz w:val="20"/>
          <w:szCs w:val="20"/>
        </w:rPr>
        <w:t xml:space="preserve"> </w:t>
      </w:r>
      <w:r w:rsidR="00E92A7F" w:rsidRPr="00B42A28">
        <w:rPr>
          <w:rFonts w:ascii="Times New Roman" w:eastAsia="Times New Roman" w:hAnsi="Times New Roman"/>
          <w:sz w:val="20"/>
          <w:szCs w:val="20"/>
        </w:rPr>
        <w:t>grafts</w:t>
      </w:r>
      <w:r w:rsidRPr="00B42A28">
        <w:rPr>
          <w:rFonts w:ascii="Times New Roman" w:eastAsia="Times New Roman" w:hAnsi="Times New Roman"/>
          <w:sz w:val="20"/>
          <w:szCs w:val="20"/>
        </w:rPr>
        <w:t xml:space="preserve">, synthetic dressings, escharotomies and surgical debridements are not contraindications to exercise, depending on type of graft, condition of the graft wound, and </w:t>
      </w:r>
      <w:r w:rsidR="006416E3" w:rsidRPr="00B42A28">
        <w:rPr>
          <w:rFonts w:ascii="Times New Roman" w:eastAsia="Times New Roman" w:hAnsi="Times New Roman"/>
          <w:sz w:val="20"/>
          <w:szCs w:val="20"/>
        </w:rPr>
        <w:t>judgment of the surgeon</w:t>
      </w:r>
      <w:r w:rsidR="00F533FB" w:rsidRPr="00B42A28">
        <w:rPr>
          <w:rFonts w:ascii="Times New Roman" w:eastAsia="Times New Roman" w:hAnsi="Times New Roman"/>
          <w:sz w:val="20"/>
          <w:szCs w:val="20"/>
        </w:rPr>
        <w:t xml:space="preserve">. In the current study, mobilization exercises were commenced prior to skin healing </w:t>
      </w:r>
      <w:r w:rsidR="001256C7" w:rsidRPr="00B42A28">
        <w:rPr>
          <w:rFonts w:ascii="Times New Roman" w:eastAsia="Times New Roman" w:hAnsi="Times New Roman"/>
          <w:sz w:val="20"/>
          <w:szCs w:val="20"/>
        </w:rPr>
        <w:t>after</w:t>
      </w:r>
      <w:r w:rsidR="004718B2" w:rsidRPr="00B42A28">
        <w:rPr>
          <w:rFonts w:ascii="Times New Roman" w:eastAsia="Times New Roman" w:hAnsi="Times New Roman"/>
          <w:sz w:val="20"/>
          <w:szCs w:val="20"/>
        </w:rPr>
        <w:t xml:space="preserve"> three</w:t>
      </w:r>
      <w:r w:rsidR="00E47E83" w:rsidRPr="00B42A28">
        <w:rPr>
          <w:rFonts w:ascii="Times New Roman" w:eastAsia="Times New Roman" w:hAnsi="Times New Roman"/>
          <w:sz w:val="20"/>
          <w:szCs w:val="20"/>
        </w:rPr>
        <w:t xml:space="preserve"> days or more </w:t>
      </w:r>
      <w:r w:rsidR="00F533FB" w:rsidRPr="00B42A28">
        <w:rPr>
          <w:rFonts w:ascii="Times New Roman" w:eastAsia="Times New Roman" w:hAnsi="Times New Roman"/>
          <w:sz w:val="20"/>
          <w:szCs w:val="20"/>
        </w:rPr>
        <w:t xml:space="preserve">when </w:t>
      </w:r>
      <w:r w:rsidR="00E47E83" w:rsidRPr="00B42A28">
        <w:rPr>
          <w:rFonts w:ascii="Times New Roman" w:eastAsia="Times New Roman" w:hAnsi="Times New Roman"/>
          <w:sz w:val="20"/>
          <w:szCs w:val="20"/>
        </w:rPr>
        <w:t>appropriate</w:t>
      </w:r>
      <w:r w:rsidR="00F533FB" w:rsidRPr="00B42A28">
        <w:rPr>
          <w:rFonts w:ascii="Times New Roman" w:eastAsia="Times New Roman" w:hAnsi="Times New Roman"/>
          <w:sz w:val="20"/>
          <w:szCs w:val="20"/>
        </w:rPr>
        <w:t>.</w:t>
      </w:r>
    </w:p>
    <w:p w:rsidR="00652925" w:rsidRPr="00B42A28" w:rsidRDefault="00652925" w:rsidP="00B42A28">
      <w:pPr>
        <w:snapToGrid w:val="0"/>
        <w:spacing w:after="0" w:line="240" w:lineRule="auto"/>
        <w:ind w:firstLine="425"/>
        <w:jc w:val="both"/>
        <w:rPr>
          <w:rFonts w:ascii="Times New Roman" w:eastAsia="Times New Roman" w:hAnsi="Times New Roman"/>
          <w:sz w:val="20"/>
          <w:szCs w:val="20"/>
        </w:rPr>
      </w:pPr>
      <w:r w:rsidRPr="00B42A28">
        <w:rPr>
          <w:rFonts w:ascii="Times New Roman" w:eastAsia="Times New Roman" w:hAnsi="Times New Roman"/>
          <w:sz w:val="20"/>
          <w:szCs w:val="20"/>
        </w:rPr>
        <w:t xml:space="preserve">Firstly, the child was instructed to rest the forearm firmly on a </w:t>
      </w:r>
      <w:r w:rsidR="001256C7" w:rsidRPr="00B42A28">
        <w:rPr>
          <w:rFonts w:ascii="Times New Roman" w:eastAsia="Times New Roman" w:hAnsi="Times New Roman"/>
          <w:sz w:val="20"/>
          <w:szCs w:val="20"/>
        </w:rPr>
        <w:t>tabletop</w:t>
      </w:r>
      <w:r w:rsidRPr="00B42A28">
        <w:rPr>
          <w:rFonts w:ascii="Times New Roman" w:eastAsia="Times New Roman" w:hAnsi="Times New Roman"/>
          <w:sz w:val="20"/>
          <w:szCs w:val="20"/>
        </w:rPr>
        <w:t xml:space="preserve"> and hang the hand over</w:t>
      </w:r>
      <w:r w:rsidR="00C55566" w:rsidRPr="00B42A28">
        <w:rPr>
          <w:rFonts w:ascii="Times New Roman" w:eastAsia="Times New Roman" w:hAnsi="Times New Roman"/>
          <w:sz w:val="20"/>
          <w:szCs w:val="20"/>
        </w:rPr>
        <w:t xml:space="preserve"> the edge of the table. Next, the researchers</w:t>
      </w:r>
      <w:r w:rsidRPr="00B42A28">
        <w:rPr>
          <w:rFonts w:ascii="Times New Roman" w:eastAsia="Times New Roman" w:hAnsi="Times New Roman"/>
          <w:sz w:val="20"/>
          <w:szCs w:val="20"/>
        </w:rPr>
        <w:t xml:space="preserve"> asked the child to bend the wrist u</w:t>
      </w:r>
      <w:r w:rsidR="00C55566" w:rsidRPr="00B42A28">
        <w:rPr>
          <w:rFonts w:ascii="Times New Roman" w:eastAsia="Times New Roman" w:hAnsi="Times New Roman"/>
          <w:sz w:val="20"/>
          <w:szCs w:val="20"/>
        </w:rPr>
        <w:t>p and down as far as possible, t</w:t>
      </w:r>
      <w:r w:rsidRPr="00B42A28">
        <w:rPr>
          <w:rFonts w:ascii="Times New Roman" w:eastAsia="Times New Roman" w:hAnsi="Times New Roman"/>
          <w:sz w:val="20"/>
          <w:szCs w:val="20"/>
        </w:rPr>
        <w:t xml:space="preserve">his tests </w:t>
      </w:r>
      <w:r w:rsidR="00AB63AE" w:rsidRPr="00B42A28">
        <w:rPr>
          <w:rFonts w:ascii="Times New Roman" w:eastAsia="Times New Roman" w:hAnsi="Times New Roman"/>
          <w:sz w:val="20"/>
          <w:szCs w:val="20"/>
        </w:rPr>
        <w:t xml:space="preserve">wrist flexion and </w:t>
      </w:r>
      <w:r w:rsidRPr="00B42A28">
        <w:rPr>
          <w:rFonts w:ascii="Times New Roman" w:eastAsia="Times New Roman" w:hAnsi="Times New Roman"/>
          <w:sz w:val="20"/>
          <w:szCs w:val="20"/>
        </w:rPr>
        <w:t>extension. Finally, further test</w:t>
      </w:r>
      <w:r w:rsidR="00C55566" w:rsidRPr="00B42A28">
        <w:rPr>
          <w:rFonts w:ascii="Times New Roman" w:eastAsia="Times New Roman" w:hAnsi="Times New Roman"/>
          <w:sz w:val="20"/>
          <w:szCs w:val="20"/>
        </w:rPr>
        <w:t>s</w:t>
      </w:r>
      <w:r w:rsidRPr="00B42A28">
        <w:rPr>
          <w:rFonts w:ascii="Times New Roman" w:eastAsia="Times New Roman" w:hAnsi="Times New Roman"/>
          <w:sz w:val="20"/>
          <w:szCs w:val="20"/>
        </w:rPr>
        <w:t xml:space="preserve"> </w:t>
      </w:r>
      <w:r w:rsidR="002B26DA" w:rsidRPr="00B42A28">
        <w:rPr>
          <w:rFonts w:ascii="Times New Roman" w:eastAsia="Times New Roman" w:hAnsi="Times New Roman"/>
          <w:sz w:val="20"/>
          <w:szCs w:val="20"/>
        </w:rPr>
        <w:t xml:space="preserve">of </w:t>
      </w:r>
      <w:r w:rsidR="00AB63AE" w:rsidRPr="00B42A28">
        <w:rPr>
          <w:rFonts w:ascii="Times New Roman" w:eastAsia="Times New Roman" w:hAnsi="Times New Roman"/>
          <w:sz w:val="20"/>
          <w:szCs w:val="20"/>
        </w:rPr>
        <w:t>wrist radial and</w:t>
      </w:r>
      <w:r w:rsidRPr="00B42A28">
        <w:rPr>
          <w:rFonts w:ascii="Times New Roman" w:eastAsia="Times New Roman" w:hAnsi="Times New Roman"/>
          <w:sz w:val="20"/>
          <w:szCs w:val="20"/>
        </w:rPr>
        <w:t xml:space="preserve"> ulnar </w:t>
      </w:r>
      <w:r w:rsidRPr="00B42A28">
        <w:rPr>
          <w:rFonts w:ascii="Times New Roman" w:eastAsia="Times New Roman" w:hAnsi="Times New Roman"/>
          <w:sz w:val="20"/>
          <w:szCs w:val="20"/>
        </w:rPr>
        <w:lastRenderedPageBreak/>
        <w:t>deviation</w:t>
      </w:r>
      <w:r w:rsidR="00C55566" w:rsidRPr="00B42A28">
        <w:rPr>
          <w:rFonts w:ascii="Times New Roman" w:eastAsia="Times New Roman" w:hAnsi="Times New Roman"/>
          <w:sz w:val="20"/>
          <w:szCs w:val="20"/>
        </w:rPr>
        <w:t>s</w:t>
      </w:r>
      <w:r w:rsidR="002B26DA" w:rsidRPr="00B42A28">
        <w:rPr>
          <w:rFonts w:ascii="Times New Roman" w:eastAsia="Times New Roman" w:hAnsi="Times New Roman"/>
          <w:sz w:val="20"/>
          <w:szCs w:val="20"/>
        </w:rPr>
        <w:t xml:space="preserve"> w</w:t>
      </w:r>
      <w:r w:rsidR="00C55566" w:rsidRPr="00B42A28">
        <w:rPr>
          <w:rFonts w:ascii="Times New Roman" w:eastAsia="Times New Roman" w:hAnsi="Times New Roman"/>
          <w:sz w:val="20"/>
          <w:szCs w:val="20"/>
        </w:rPr>
        <w:t>ere</w:t>
      </w:r>
      <w:r w:rsidR="002B26DA" w:rsidRPr="00B42A28">
        <w:rPr>
          <w:rFonts w:ascii="Times New Roman" w:eastAsia="Times New Roman" w:hAnsi="Times New Roman"/>
          <w:sz w:val="20"/>
          <w:szCs w:val="20"/>
        </w:rPr>
        <w:t xml:space="preserve"> done</w:t>
      </w:r>
      <w:r w:rsidRPr="00B42A28">
        <w:rPr>
          <w:rFonts w:ascii="Times New Roman" w:eastAsia="Times New Roman" w:hAnsi="Times New Roman"/>
          <w:sz w:val="20"/>
          <w:szCs w:val="20"/>
        </w:rPr>
        <w:t xml:space="preserve"> by asking the child to pu</w:t>
      </w:r>
      <w:r w:rsidR="000F429D" w:rsidRPr="00B42A28">
        <w:rPr>
          <w:rFonts w:ascii="Times New Roman" w:eastAsia="Times New Roman" w:hAnsi="Times New Roman"/>
          <w:sz w:val="20"/>
          <w:szCs w:val="20"/>
        </w:rPr>
        <w:t xml:space="preserve">t the forearm with his/her </w:t>
      </w:r>
      <w:r w:rsidRPr="00B42A28">
        <w:rPr>
          <w:rFonts w:ascii="Times New Roman" w:eastAsia="Times New Roman" w:hAnsi="Times New Roman"/>
          <w:sz w:val="20"/>
          <w:szCs w:val="20"/>
        </w:rPr>
        <w:t xml:space="preserve">palm </w:t>
      </w:r>
      <w:r w:rsidR="00AB63AE" w:rsidRPr="00B42A28">
        <w:rPr>
          <w:rFonts w:ascii="Times New Roman" w:eastAsia="Times New Roman" w:hAnsi="Times New Roman"/>
          <w:sz w:val="20"/>
          <w:szCs w:val="20"/>
        </w:rPr>
        <w:t xml:space="preserve">down, on the table, and </w:t>
      </w:r>
      <w:r w:rsidRPr="00B42A28">
        <w:rPr>
          <w:rFonts w:ascii="Times New Roman" w:eastAsia="Times New Roman" w:hAnsi="Times New Roman"/>
          <w:sz w:val="20"/>
          <w:szCs w:val="20"/>
        </w:rPr>
        <w:t xml:space="preserve">move the hand </w:t>
      </w:r>
      <w:r w:rsidR="00C55566" w:rsidRPr="00B42A28">
        <w:rPr>
          <w:rFonts w:ascii="Times New Roman" w:eastAsia="Times New Roman" w:hAnsi="Times New Roman"/>
          <w:sz w:val="20"/>
          <w:szCs w:val="20"/>
        </w:rPr>
        <w:t>toward the little finger side, t</w:t>
      </w:r>
      <w:r w:rsidRPr="00B42A28">
        <w:rPr>
          <w:rFonts w:ascii="Times New Roman" w:eastAsia="Times New Roman" w:hAnsi="Times New Roman"/>
          <w:sz w:val="20"/>
          <w:szCs w:val="20"/>
        </w:rPr>
        <w:t xml:space="preserve">hen, move the hand toward the thumb side with keeping </w:t>
      </w:r>
      <w:r w:rsidR="00AB63AE" w:rsidRPr="00B42A28">
        <w:rPr>
          <w:rFonts w:ascii="Times New Roman" w:eastAsia="Times New Roman" w:hAnsi="Times New Roman"/>
          <w:sz w:val="20"/>
          <w:szCs w:val="20"/>
        </w:rPr>
        <w:t>the</w:t>
      </w:r>
      <w:r w:rsidRPr="00B42A28">
        <w:rPr>
          <w:rFonts w:ascii="Times New Roman" w:eastAsia="Times New Roman" w:hAnsi="Times New Roman"/>
          <w:sz w:val="20"/>
          <w:szCs w:val="20"/>
        </w:rPr>
        <w:t xml:space="preserve"> forearm still on the table (Iyer, 2011).</w:t>
      </w:r>
    </w:p>
    <w:p w:rsidR="005802A8" w:rsidRPr="00B42A28" w:rsidRDefault="00075EE8" w:rsidP="00B42A28">
      <w:pPr>
        <w:snapToGrid w:val="0"/>
        <w:spacing w:after="0" w:line="240" w:lineRule="auto"/>
        <w:ind w:firstLine="425"/>
        <w:jc w:val="both"/>
        <w:rPr>
          <w:rFonts w:ascii="Times New Roman" w:eastAsia="Times New Roman" w:hAnsi="Times New Roman"/>
          <w:sz w:val="20"/>
          <w:szCs w:val="20"/>
        </w:rPr>
      </w:pPr>
      <w:r w:rsidRPr="00B42A28">
        <w:rPr>
          <w:rFonts w:ascii="Times New Roman" w:eastAsia="Times New Roman" w:hAnsi="Times New Roman"/>
          <w:sz w:val="20"/>
          <w:szCs w:val="20"/>
        </w:rPr>
        <w:t xml:space="preserve">The role of nurses is teaching </w:t>
      </w:r>
      <w:r w:rsidR="00C55566" w:rsidRPr="00B42A28">
        <w:rPr>
          <w:rFonts w:ascii="Times New Roman" w:eastAsia="Times New Roman" w:hAnsi="Times New Roman"/>
          <w:sz w:val="20"/>
          <w:szCs w:val="20"/>
        </w:rPr>
        <w:t xml:space="preserve">the </w:t>
      </w:r>
      <w:r w:rsidRPr="00B42A28">
        <w:rPr>
          <w:rFonts w:ascii="Times New Roman" w:eastAsia="Times New Roman" w:hAnsi="Times New Roman"/>
          <w:sz w:val="20"/>
          <w:szCs w:val="20"/>
        </w:rPr>
        <w:t>pare</w:t>
      </w:r>
      <w:r w:rsidR="00C55566" w:rsidRPr="00B42A28">
        <w:rPr>
          <w:rFonts w:ascii="Times New Roman" w:eastAsia="Times New Roman" w:hAnsi="Times New Roman"/>
          <w:sz w:val="20"/>
          <w:szCs w:val="20"/>
        </w:rPr>
        <w:t xml:space="preserve">nts </w:t>
      </w:r>
      <w:r w:rsidR="00D5340D" w:rsidRPr="00B42A28">
        <w:rPr>
          <w:rFonts w:ascii="Times New Roman" w:eastAsia="Times New Roman" w:hAnsi="Times New Roman"/>
          <w:sz w:val="20"/>
          <w:szCs w:val="20"/>
        </w:rPr>
        <w:t>and child</w:t>
      </w:r>
      <w:r w:rsidRPr="00B42A28">
        <w:rPr>
          <w:rFonts w:ascii="Times New Roman" w:eastAsia="Times New Roman" w:hAnsi="Times New Roman"/>
          <w:sz w:val="20"/>
          <w:szCs w:val="20"/>
        </w:rPr>
        <w:t xml:space="preserve"> about mobilization exercises during hospitalization, until joints’ function has peaked, and to prevent flexion contractures, which severely limit mobility and may require surgical correction. </w:t>
      </w:r>
      <w:r w:rsidR="00E94BF9" w:rsidRPr="00B42A28">
        <w:rPr>
          <w:rFonts w:ascii="Times New Roman" w:eastAsia="Times New Roman" w:hAnsi="Times New Roman"/>
          <w:sz w:val="20"/>
          <w:szCs w:val="20"/>
        </w:rPr>
        <w:t>This point was taken into account in the present study and certainly contributed to the positive impact of the applied exercises. Accordingly, m</w:t>
      </w:r>
      <w:r w:rsidR="00310636" w:rsidRPr="00B42A28">
        <w:rPr>
          <w:rFonts w:ascii="Times New Roman" w:eastAsia="Times New Roman" w:hAnsi="Times New Roman"/>
          <w:sz w:val="20"/>
          <w:szCs w:val="20"/>
        </w:rPr>
        <w:t>obilizing the affected limb s</w:t>
      </w:r>
      <w:r w:rsidR="003C719B" w:rsidRPr="00B42A28">
        <w:rPr>
          <w:rFonts w:ascii="Times New Roman" w:eastAsia="Times New Roman" w:hAnsi="Times New Roman"/>
          <w:sz w:val="20"/>
          <w:szCs w:val="20"/>
        </w:rPr>
        <w:t>tart</w:t>
      </w:r>
      <w:r w:rsidR="00310636" w:rsidRPr="00B42A28">
        <w:rPr>
          <w:rFonts w:ascii="Times New Roman" w:eastAsia="Times New Roman" w:hAnsi="Times New Roman"/>
          <w:sz w:val="20"/>
          <w:szCs w:val="20"/>
        </w:rPr>
        <w:t>ed</w:t>
      </w:r>
      <w:r w:rsidR="003C719B" w:rsidRPr="00B42A28">
        <w:rPr>
          <w:rFonts w:ascii="Times New Roman" w:eastAsia="Times New Roman" w:hAnsi="Times New Roman"/>
          <w:sz w:val="20"/>
          <w:szCs w:val="20"/>
        </w:rPr>
        <w:t xml:space="preserve"> by helping the </w:t>
      </w:r>
      <w:r w:rsidR="00080DAC" w:rsidRPr="00B42A28">
        <w:rPr>
          <w:rFonts w:ascii="Times New Roman" w:eastAsia="Times New Roman" w:hAnsi="Times New Roman"/>
          <w:sz w:val="20"/>
          <w:szCs w:val="20"/>
        </w:rPr>
        <w:t xml:space="preserve">participating </w:t>
      </w:r>
      <w:r w:rsidR="003C719B" w:rsidRPr="00B42A28">
        <w:rPr>
          <w:rFonts w:ascii="Times New Roman" w:eastAsia="Times New Roman" w:hAnsi="Times New Roman"/>
          <w:sz w:val="20"/>
          <w:szCs w:val="20"/>
        </w:rPr>
        <w:t>child to be in a comfortable position</w:t>
      </w:r>
      <w:r w:rsidR="008167E1" w:rsidRPr="00B42A28">
        <w:rPr>
          <w:rFonts w:ascii="Times New Roman" w:eastAsia="Times New Roman" w:hAnsi="Times New Roman"/>
          <w:sz w:val="20"/>
          <w:szCs w:val="20"/>
        </w:rPr>
        <w:t xml:space="preserve">, then </w:t>
      </w:r>
      <w:r w:rsidR="003C719B" w:rsidRPr="00B42A28">
        <w:rPr>
          <w:rFonts w:ascii="Times New Roman" w:eastAsia="Times New Roman" w:hAnsi="Times New Roman"/>
          <w:sz w:val="20"/>
          <w:szCs w:val="20"/>
        </w:rPr>
        <w:t xml:space="preserve">moving the affected joint </w:t>
      </w:r>
      <w:r w:rsidR="008167E1" w:rsidRPr="00B42A28">
        <w:rPr>
          <w:rFonts w:ascii="Times New Roman" w:eastAsia="Times New Roman" w:hAnsi="Times New Roman"/>
          <w:sz w:val="20"/>
          <w:szCs w:val="20"/>
        </w:rPr>
        <w:t>to</w:t>
      </w:r>
      <w:r w:rsidR="00922C82" w:rsidRPr="00B42A28">
        <w:rPr>
          <w:rFonts w:ascii="Times New Roman" w:eastAsia="Times New Roman" w:hAnsi="Times New Roman"/>
          <w:sz w:val="20"/>
          <w:szCs w:val="20"/>
        </w:rPr>
        <w:t xml:space="preserve"> a considerable</w:t>
      </w:r>
      <w:r w:rsidR="008167E1" w:rsidRPr="00B42A28">
        <w:rPr>
          <w:rFonts w:ascii="Times New Roman" w:eastAsia="Times New Roman" w:hAnsi="Times New Roman"/>
          <w:sz w:val="20"/>
          <w:szCs w:val="20"/>
        </w:rPr>
        <w:t xml:space="preserve"> </w:t>
      </w:r>
      <w:r w:rsidR="00310636" w:rsidRPr="00B42A28">
        <w:rPr>
          <w:rFonts w:ascii="Times New Roman" w:eastAsia="Times New Roman" w:hAnsi="Times New Roman"/>
          <w:sz w:val="20"/>
          <w:szCs w:val="20"/>
        </w:rPr>
        <w:t>m</w:t>
      </w:r>
      <w:r w:rsidR="00922C82" w:rsidRPr="00B42A28">
        <w:rPr>
          <w:rFonts w:ascii="Times New Roman" w:eastAsia="Times New Roman" w:hAnsi="Times New Roman"/>
          <w:sz w:val="20"/>
          <w:szCs w:val="20"/>
        </w:rPr>
        <w:t>aximum</w:t>
      </w:r>
      <w:r w:rsidR="00310636" w:rsidRPr="00B42A28">
        <w:rPr>
          <w:rFonts w:ascii="Times New Roman" w:eastAsia="Times New Roman" w:hAnsi="Times New Roman"/>
          <w:sz w:val="20"/>
          <w:szCs w:val="20"/>
        </w:rPr>
        <w:t xml:space="preserve"> mobility to</w:t>
      </w:r>
      <w:r w:rsidR="005802A8" w:rsidRPr="00B42A28">
        <w:rPr>
          <w:rFonts w:ascii="Times New Roman" w:eastAsia="Times New Roman" w:hAnsi="Times New Roman"/>
          <w:sz w:val="20"/>
          <w:szCs w:val="20"/>
        </w:rPr>
        <w:t xml:space="preserve"> obtain best overall improvement in</w:t>
      </w:r>
      <w:r w:rsidR="00310636" w:rsidRPr="00B42A28">
        <w:rPr>
          <w:rFonts w:ascii="Times New Roman" w:eastAsia="Times New Roman" w:hAnsi="Times New Roman"/>
          <w:sz w:val="20"/>
          <w:szCs w:val="20"/>
        </w:rPr>
        <w:t xml:space="preserve"> </w:t>
      </w:r>
      <w:r w:rsidR="006155F0" w:rsidRPr="00B42A28">
        <w:rPr>
          <w:rFonts w:ascii="Times New Roman" w:eastAsia="Times New Roman" w:hAnsi="Times New Roman"/>
          <w:sz w:val="20"/>
          <w:szCs w:val="20"/>
        </w:rPr>
        <w:t>ROM</w:t>
      </w:r>
      <w:r w:rsidR="00FF7A81" w:rsidRPr="00B42A28">
        <w:rPr>
          <w:rFonts w:ascii="Times New Roman" w:eastAsia="Times New Roman" w:hAnsi="Times New Roman"/>
          <w:sz w:val="20"/>
          <w:szCs w:val="20"/>
        </w:rPr>
        <w:t>.</w:t>
      </w:r>
      <w:r w:rsidR="00E2034A" w:rsidRPr="00B42A28">
        <w:rPr>
          <w:rFonts w:ascii="Times New Roman" w:eastAsia="Times New Roman" w:hAnsi="Times New Roman"/>
          <w:sz w:val="20"/>
          <w:szCs w:val="20"/>
        </w:rPr>
        <w:t xml:space="preserve"> </w:t>
      </w:r>
      <w:r w:rsidR="00F0641C" w:rsidRPr="00B42A28">
        <w:rPr>
          <w:rFonts w:ascii="Times New Roman" w:eastAsia="Times New Roman" w:hAnsi="Times New Roman"/>
          <w:sz w:val="20"/>
          <w:szCs w:val="20"/>
        </w:rPr>
        <w:t>In addition</w:t>
      </w:r>
      <w:r w:rsidR="00E2034A" w:rsidRPr="00B42A28">
        <w:rPr>
          <w:rFonts w:ascii="Times New Roman" w:eastAsia="Times New Roman" w:hAnsi="Times New Roman"/>
          <w:sz w:val="20"/>
          <w:szCs w:val="20"/>
        </w:rPr>
        <w:t>, t</w:t>
      </w:r>
      <w:r w:rsidR="00FF7A81" w:rsidRPr="00B42A28">
        <w:rPr>
          <w:rFonts w:ascii="Times New Roman" w:eastAsia="Times New Roman" w:hAnsi="Times New Roman"/>
          <w:sz w:val="20"/>
          <w:szCs w:val="20"/>
        </w:rPr>
        <w:t xml:space="preserve">he nurse also uses good body mechanics during the exercises session (Smeltzer </w:t>
      </w:r>
      <w:r w:rsidR="00E36FCC" w:rsidRPr="00B42A28">
        <w:rPr>
          <w:rFonts w:ascii="Times New Roman" w:hAnsi="Times New Roman"/>
          <w:i/>
          <w:iCs/>
          <w:sz w:val="20"/>
          <w:szCs w:val="20"/>
        </w:rPr>
        <w:t>et al.</w:t>
      </w:r>
      <w:r w:rsidR="00C55566" w:rsidRPr="00B42A28">
        <w:rPr>
          <w:rFonts w:ascii="Times New Roman" w:hAnsi="Times New Roman"/>
          <w:i/>
          <w:iCs/>
          <w:sz w:val="20"/>
          <w:szCs w:val="20"/>
        </w:rPr>
        <w:t>,</w:t>
      </w:r>
      <w:r w:rsidR="00C55566" w:rsidRPr="00B42A28">
        <w:rPr>
          <w:rFonts w:ascii="Times New Roman" w:hAnsi="Times New Roman"/>
          <w:sz w:val="20"/>
          <w:szCs w:val="20"/>
        </w:rPr>
        <w:t xml:space="preserve"> 2010</w:t>
      </w:r>
      <w:r w:rsidR="00FF7A81" w:rsidRPr="00B42A28">
        <w:rPr>
          <w:rFonts w:ascii="Times New Roman" w:eastAsia="Times New Roman" w:hAnsi="Times New Roman"/>
          <w:sz w:val="20"/>
          <w:szCs w:val="20"/>
        </w:rPr>
        <w:t>).</w:t>
      </w:r>
    </w:p>
    <w:p w:rsidR="00BE3EDE" w:rsidRPr="00B42A28" w:rsidRDefault="00F0641C" w:rsidP="00B42A28">
      <w:pPr>
        <w:snapToGrid w:val="0"/>
        <w:spacing w:after="0" w:line="240" w:lineRule="auto"/>
        <w:ind w:firstLine="425"/>
        <w:jc w:val="both"/>
        <w:rPr>
          <w:rFonts w:ascii="Times New Roman" w:eastAsia="Times New Roman" w:hAnsi="Times New Roman"/>
          <w:i/>
          <w:iCs/>
          <w:sz w:val="20"/>
          <w:szCs w:val="20"/>
        </w:rPr>
      </w:pPr>
      <w:r w:rsidRPr="00B42A28">
        <w:rPr>
          <w:rFonts w:ascii="Times New Roman" w:eastAsia="Times New Roman" w:hAnsi="Times New Roman"/>
          <w:sz w:val="20"/>
          <w:szCs w:val="20"/>
        </w:rPr>
        <w:t>Furthermore</w:t>
      </w:r>
      <w:r w:rsidR="00711D1D" w:rsidRPr="00B42A28">
        <w:rPr>
          <w:rFonts w:ascii="Times New Roman" w:eastAsia="Times New Roman" w:hAnsi="Times New Roman"/>
          <w:sz w:val="20"/>
          <w:szCs w:val="20"/>
        </w:rPr>
        <w:t>,</w:t>
      </w:r>
      <w:r w:rsidR="00C55566" w:rsidRPr="00B42A28">
        <w:rPr>
          <w:rFonts w:ascii="Times New Roman" w:eastAsia="Times New Roman" w:hAnsi="Times New Roman"/>
          <w:sz w:val="20"/>
          <w:szCs w:val="20"/>
        </w:rPr>
        <w:t xml:space="preserve"> </w:t>
      </w:r>
      <w:r w:rsidR="00740F33" w:rsidRPr="00B42A28">
        <w:rPr>
          <w:rFonts w:ascii="Times New Roman" w:eastAsia="Times New Roman" w:hAnsi="Times New Roman"/>
          <w:sz w:val="20"/>
          <w:szCs w:val="20"/>
        </w:rPr>
        <w:t>Bowden and Greenberg (</w:t>
      </w:r>
      <w:r w:rsidR="00C55566" w:rsidRPr="00B42A28">
        <w:rPr>
          <w:rFonts w:ascii="Times New Roman" w:eastAsia="Times New Roman" w:hAnsi="Times New Roman"/>
          <w:sz w:val="20"/>
          <w:szCs w:val="20"/>
        </w:rPr>
        <w:t>2010)</w:t>
      </w:r>
      <w:r w:rsidR="00740F33" w:rsidRPr="00B42A28">
        <w:rPr>
          <w:rFonts w:ascii="Times New Roman" w:eastAsia="Times New Roman" w:hAnsi="Times New Roman"/>
          <w:sz w:val="20"/>
          <w:szCs w:val="20"/>
        </w:rPr>
        <w:t xml:space="preserve"> identified that,</w:t>
      </w:r>
      <w:r w:rsidR="00A30FEE" w:rsidRPr="00B42A28">
        <w:rPr>
          <w:rFonts w:ascii="Times New Roman" w:eastAsia="Times New Roman" w:hAnsi="Times New Roman"/>
          <w:sz w:val="20"/>
          <w:szCs w:val="20"/>
        </w:rPr>
        <w:t xml:space="preserve"> if the child wa</w:t>
      </w:r>
      <w:r w:rsidR="00652925" w:rsidRPr="00B42A28">
        <w:rPr>
          <w:rFonts w:ascii="Times New Roman" w:eastAsia="Times New Roman" w:hAnsi="Times New Roman"/>
          <w:sz w:val="20"/>
          <w:szCs w:val="20"/>
        </w:rPr>
        <w:t>s able and willing to cooperate,</w:t>
      </w:r>
      <w:r w:rsidR="0071488A" w:rsidRPr="00B42A28">
        <w:rPr>
          <w:rFonts w:ascii="Times New Roman" w:eastAsia="Times New Roman" w:hAnsi="Times New Roman"/>
          <w:sz w:val="20"/>
          <w:szCs w:val="20"/>
        </w:rPr>
        <w:t xml:space="preserve"> active </w:t>
      </w:r>
      <w:r w:rsidR="0098657A" w:rsidRPr="00B42A28">
        <w:rPr>
          <w:rFonts w:ascii="Times New Roman" w:eastAsia="Times New Roman" w:hAnsi="Times New Roman"/>
          <w:sz w:val="20"/>
          <w:szCs w:val="20"/>
        </w:rPr>
        <w:t xml:space="preserve">ROM </w:t>
      </w:r>
      <w:r w:rsidR="006155F0" w:rsidRPr="00B42A28">
        <w:rPr>
          <w:rFonts w:ascii="Times New Roman" w:eastAsia="Times New Roman" w:hAnsi="Times New Roman"/>
          <w:sz w:val="20"/>
          <w:szCs w:val="20"/>
        </w:rPr>
        <w:t>exercises</w:t>
      </w:r>
      <w:r w:rsidR="0071488A" w:rsidRPr="00B42A28">
        <w:rPr>
          <w:rFonts w:ascii="Times New Roman" w:eastAsia="Times New Roman" w:hAnsi="Times New Roman"/>
          <w:sz w:val="20"/>
          <w:szCs w:val="20"/>
        </w:rPr>
        <w:t xml:space="preserve"> </w:t>
      </w:r>
      <w:r w:rsidR="00A30FEE" w:rsidRPr="00B42A28">
        <w:rPr>
          <w:rFonts w:ascii="Times New Roman" w:eastAsia="Times New Roman" w:hAnsi="Times New Roman"/>
          <w:sz w:val="20"/>
          <w:szCs w:val="20"/>
        </w:rPr>
        <w:t xml:space="preserve">of the burned areas had been </w:t>
      </w:r>
      <w:r w:rsidR="0071488A" w:rsidRPr="00B42A28">
        <w:rPr>
          <w:rFonts w:ascii="Times New Roman" w:eastAsia="Times New Roman" w:hAnsi="Times New Roman"/>
          <w:sz w:val="20"/>
          <w:szCs w:val="20"/>
        </w:rPr>
        <w:t>use</w:t>
      </w:r>
      <w:r w:rsidR="00A30FEE" w:rsidRPr="00B42A28">
        <w:rPr>
          <w:rFonts w:ascii="Times New Roman" w:eastAsia="Times New Roman" w:hAnsi="Times New Roman"/>
          <w:sz w:val="20"/>
          <w:szCs w:val="20"/>
        </w:rPr>
        <w:t>d to</w:t>
      </w:r>
      <w:r w:rsidR="0071488A" w:rsidRPr="00B42A28">
        <w:rPr>
          <w:rFonts w:ascii="Times New Roman" w:eastAsia="Times New Roman" w:hAnsi="Times New Roman"/>
          <w:sz w:val="20"/>
          <w:szCs w:val="20"/>
        </w:rPr>
        <w:t xml:space="preserve"> promote optimal functional recovery</w:t>
      </w:r>
      <w:r w:rsidR="00900837" w:rsidRPr="00B42A28">
        <w:rPr>
          <w:rFonts w:ascii="Times New Roman" w:eastAsia="Times New Roman" w:hAnsi="Times New Roman"/>
          <w:sz w:val="20"/>
          <w:szCs w:val="20"/>
        </w:rPr>
        <w:t>.</w:t>
      </w:r>
      <w:r w:rsidR="00740F33" w:rsidRPr="00B42A28">
        <w:rPr>
          <w:rFonts w:ascii="Times New Roman" w:eastAsia="Times New Roman" w:hAnsi="Times New Roman"/>
          <w:sz w:val="20"/>
          <w:szCs w:val="20"/>
        </w:rPr>
        <w:t xml:space="preserve"> In congruence,</w:t>
      </w:r>
      <w:r w:rsidR="00FC5464" w:rsidRPr="00B42A28">
        <w:rPr>
          <w:rFonts w:ascii="Times New Roman" w:eastAsia="Times New Roman" w:hAnsi="Times New Roman"/>
          <w:sz w:val="20"/>
          <w:szCs w:val="20"/>
        </w:rPr>
        <w:t xml:space="preserve"> </w:t>
      </w:r>
      <w:r w:rsidR="001D31C4" w:rsidRPr="00B42A28">
        <w:rPr>
          <w:rFonts w:ascii="Times New Roman" w:eastAsia="Times New Roman" w:hAnsi="Times New Roman"/>
          <w:sz w:val="20"/>
          <w:szCs w:val="20"/>
        </w:rPr>
        <w:t xml:space="preserve">Moore </w:t>
      </w:r>
      <w:r w:rsidR="001D31C4" w:rsidRPr="00B42A28">
        <w:rPr>
          <w:rFonts w:ascii="Times New Roman" w:eastAsia="Times New Roman" w:hAnsi="Times New Roman"/>
          <w:i/>
          <w:iCs/>
          <w:sz w:val="20"/>
          <w:szCs w:val="20"/>
        </w:rPr>
        <w:t>et al.</w:t>
      </w:r>
      <w:r w:rsidR="001D31C4" w:rsidRPr="00B42A28">
        <w:rPr>
          <w:rFonts w:ascii="Times New Roman" w:eastAsia="Times New Roman" w:hAnsi="Times New Roman"/>
          <w:sz w:val="20"/>
          <w:szCs w:val="20"/>
        </w:rPr>
        <w:t xml:space="preserve"> (2009) </w:t>
      </w:r>
      <w:r w:rsidR="00FC5464" w:rsidRPr="00B42A28">
        <w:rPr>
          <w:rFonts w:ascii="Times New Roman" w:eastAsia="Times New Roman" w:hAnsi="Times New Roman"/>
          <w:sz w:val="20"/>
          <w:szCs w:val="20"/>
        </w:rPr>
        <w:t>suggested that a program of active</w:t>
      </w:r>
      <w:r w:rsidR="00EA7CD9" w:rsidRPr="00B42A28">
        <w:rPr>
          <w:rFonts w:ascii="Times New Roman" w:eastAsia="Times New Roman" w:hAnsi="Times New Roman"/>
          <w:sz w:val="20"/>
          <w:szCs w:val="20"/>
        </w:rPr>
        <w:t xml:space="preserve"> exercises</w:t>
      </w:r>
      <w:r w:rsidR="00FC5464" w:rsidRPr="00B42A28">
        <w:rPr>
          <w:rFonts w:ascii="Times New Roman" w:eastAsia="Times New Roman" w:hAnsi="Times New Roman"/>
          <w:sz w:val="20"/>
          <w:szCs w:val="20"/>
        </w:rPr>
        <w:t xml:space="preserve"> is appropriate</w:t>
      </w:r>
      <w:r w:rsidR="00A30FEE" w:rsidRPr="00B42A28">
        <w:rPr>
          <w:rFonts w:ascii="Times New Roman" w:eastAsia="Times New Roman" w:hAnsi="Times New Roman"/>
          <w:sz w:val="20"/>
          <w:szCs w:val="20"/>
        </w:rPr>
        <w:t xml:space="preserve"> when the patient is alert and able to participate,</w:t>
      </w:r>
      <w:r w:rsidR="00FC5464" w:rsidRPr="00B42A28">
        <w:rPr>
          <w:rFonts w:ascii="Times New Roman" w:eastAsia="Times New Roman" w:hAnsi="Times New Roman"/>
          <w:sz w:val="20"/>
          <w:szCs w:val="20"/>
        </w:rPr>
        <w:t xml:space="preserve"> to reduce contractures and functional loss, and getting an increase in ROM angle</w:t>
      </w:r>
      <w:r w:rsidR="00A30FEE" w:rsidRPr="00B42A28">
        <w:rPr>
          <w:rFonts w:ascii="Times New Roman" w:eastAsia="Times New Roman" w:hAnsi="Times New Roman"/>
          <w:sz w:val="20"/>
          <w:szCs w:val="20"/>
        </w:rPr>
        <w:t xml:space="preserve">. </w:t>
      </w:r>
      <w:r w:rsidR="00610B85" w:rsidRPr="00B42A28">
        <w:rPr>
          <w:rFonts w:ascii="Times New Roman" w:eastAsia="Times New Roman" w:hAnsi="Times New Roman"/>
          <w:sz w:val="20"/>
          <w:szCs w:val="20"/>
        </w:rPr>
        <w:t xml:space="preserve">Therefore, </w:t>
      </w:r>
      <w:r w:rsidR="00740F33" w:rsidRPr="00B42A28">
        <w:rPr>
          <w:rFonts w:ascii="Times New Roman" w:eastAsia="Times New Roman" w:hAnsi="Times New Roman"/>
          <w:sz w:val="20"/>
          <w:szCs w:val="20"/>
        </w:rPr>
        <w:t xml:space="preserve">Spires </w:t>
      </w:r>
      <w:r w:rsidR="00740F33" w:rsidRPr="00B42A28">
        <w:rPr>
          <w:rFonts w:ascii="Times New Roman" w:eastAsia="Times New Roman" w:hAnsi="Times New Roman"/>
          <w:i/>
          <w:iCs/>
          <w:sz w:val="20"/>
          <w:szCs w:val="20"/>
        </w:rPr>
        <w:t>et al.</w:t>
      </w:r>
      <w:r w:rsidR="00740F33" w:rsidRPr="00B42A28">
        <w:rPr>
          <w:rFonts w:ascii="Times New Roman" w:eastAsia="Times New Roman" w:hAnsi="Times New Roman"/>
          <w:sz w:val="20"/>
          <w:szCs w:val="20"/>
        </w:rPr>
        <w:t xml:space="preserve"> (2007) </w:t>
      </w:r>
      <w:r w:rsidR="00610B85" w:rsidRPr="00B42A28">
        <w:rPr>
          <w:rFonts w:ascii="Times New Roman" w:eastAsia="Times New Roman" w:hAnsi="Times New Roman"/>
          <w:sz w:val="20"/>
          <w:szCs w:val="20"/>
        </w:rPr>
        <w:t xml:space="preserve">highlighted that, </w:t>
      </w:r>
      <w:r w:rsidR="002145B8" w:rsidRPr="00B42A28">
        <w:rPr>
          <w:rFonts w:ascii="Times New Roman" w:eastAsia="Times New Roman" w:hAnsi="Times New Roman"/>
          <w:sz w:val="20"/>
          <w:szCs w:val="20"/>
        </w:rPr>
        <w:t>moving the burnt joint</w:t>
      </w:r>
      <w:r w:rsidR="00FF0693" w:rsidRPr="00B42A28">
        <w:rPr>
          <w:rFonts w:ascii="Times New Roman" w:eastAsia="Times New Roman" w:hAnsi="Times New Roman"/>
          <w:sz w:val="20"/>
          <w:szCs w:val="20"/>
        </w:rPr>
        <w:t xml:space="preserve"> </w:t>
      </w:r>
      <w:r w:rsidR="00610B85" w:rsidRPr="00B42A28">
        <w:rPr>
          <w:rFonts w:ascii="Times New Roman" w:eastAsia="Times New Roman" w:hAnsi="Times New Roman"/>
          <w:sz w:val="20"/>
          <w:szCs w:val="20"/>
        </w:rPr>
        <w:t>i</w:t>
      </w:r>
      <w:r w:rsidR="009871F7" w:rsidRPr="00B42A28">
        <w:rPr>
          <w:rFonts w:ascii="Times New Roman" w:eastAsia="Times New Roman" w:hAnsi="Times New Roman"/>
          <w:sz w:val="20"/>
          <w:szCs w:val="20"/>
        </w:rPr>
        <w:t>s</w:t>
      </w:r>
      <w:r w:rsidR="00610B85" w:rsidRPr="00B42A28">
        <w:rPr>
          <w:rFonts w:ascii="Times New Roman" w:eastAsia="Times New Roman" w:hAnsi="Times New Roman"/>
          <w:sz w:val="20"/>
          <w:szCs w:val="20"/>
        </w:rPr>
        <w:t xml:space="preserve"> to be</w:t>
      </w:r>
      <w:r w:rsidR="009871F7" w:rsidRPr="00B42A28">
        <w:rPr>
          <w:rFonts w:ascii="Times New Roman" w:eastAsia="Times New Roman" w:hAnsi="Times New Roman"/>
          <w:sz w:val="20"/>
          <w:szCs w:val="20"/>
        </w:rPr>
        <w:t xml:space="preserve"> </w:t>
      </w:r>
      <w:r w:rsidR="00FF0693" w:rsidRPr="00B42A28">
        <w:rPr>
          <w:rFonts w:ascii="Times New Roman" w:eastAsia="Times New Roman" w:hAnsi="Times New Roman"/>
          <w:sz w:val="20"/>
          <w:szCs w:val="20"/>
        </w:rPr>
        <w:t xml:space="preserve">slowly and repeatedly </w:t>
      </w:r>
      <w:r w:rsidR="002145B8" w:rsidRPr="00B42A28">
        <w:rPr>
          <w:rFonts w:ascii="Times New Roman" w:eastAsia="Times New Roman" w:hAnsi="Times New Roman"/>
          <w:sz w:val="20"/>
          <w:szCs w:val="20"/>
        </w:rPr>
        <w:t>to its permitted range several times</w:t>
      </w:r>
      <w:r w:rsidR="00610B85" w:rsidRPr="00B42A28">
        <w:rPr>
          <w:rFonts w:ascii="Times New Roman" w:eastAsia="Times New Roman" w:hAnsi="Times New Roman"/>
          <w:sz w:val="20"/>
          <w:szCs w:val="20"/>
        </w:rPr>
        <w:t>,</w:t>
      </w:r>
      <w:r w:rsidR="002145B8" w:rsidRPr="00B42A28">
        <w:rPr>
          <w:rFonts w:ascii="Times New Roman" w:eastAsia="Times New Roman" w:hAnsi="Times New Roman"/>
          <w:sz w:val="20"/>
          <w:szCs w:val="20"/>
        </w:rPr>
        <w:t xml:space="preserve"> </w:t>
      </w:r>
      <w:r w:rsidR="00610B85" w:rsidRPr="00B42A28">
        <w:rPr>
          <w:rFonts w:ascii="Times New Roman" w:eastAsia="Times New Roman" w:hAnsi="Times New Roman"/>
          <w:sz w:val="20"/>
          <w:szCs w:val="20"/>
        </w:rPr>
        <w:t>and</w:t>
      </w:r>
      <w:r w:rsidR="00473879" w:rsidRPr="00B42A28">
        <w:rPr>
          <w:rFonts w:ascii="Times New Roman" w:eastAsia="Times New Roman" w:hAnsi="Times New Roman"/>
          <w:sz w:val="20"/>
          <w:szCs w:val="20"/>
        </w:rPr>
        <w:t xml:space="preserve"> maintained </w:t>
      </w:r>
      <w:r w:rsidR="00FF0693" w:rsidRPr="00B42A28">
        <w:rPr>
          <w:rFonts w:ascii="Times New Roman" w:eastAsia="Times New Roman" w:hAnsi="Times New Roman"/>
          <w:sz w:val="20"/>
          <w:szCs w:val="20"/>
        </w:rPr>
        <w:t>a</w:t>
      </w:r>
      <w:r w:rsidR="009871F7" w:rsidRPr="00B42A28">
        <w:rPr>
          <w:rFonts w:ascii="Times New Roman" w:eastAsia="Times New Roman" w:hAnsi="Times New Roman"/>
          <w:sz w:val="20"/>
          <w:szCs w:val="20"/>
        </w:rPr>
        <w:t>ccording to a</w:t>
      </w:r>
      <w:r w:rsidR="00FF0693" w:rsidRPr="00B42A28">
        <w:rPr>
          <w:rFonts w:ascii="Times New Roman" w:eastAsia="Times New Roman" w:hAnsi="Times New Roman"/>
          <w:sz w:val="20"/>
          <w:szCs w:val="20"/>
        </w:rPr>
        <w:t xml:space="preserve"> sustained force of the child</w:t>
      </w:r>
      <w:r w:rsidR="002145B8" w:rsidRPr="00B42A28">
        <w:rPr>
          <w:rFonts w:ascii="Times New Roman" w:eastAsia="Times New Roman" w:hAnsi="Times New Roman"/>
          <w:sz w:val="20"/>
          <w:szCs w:val="20"/>
        </w:rPr>
        <w:t>.</w:t>
      </w:r>
    </w:p>
    <w:p w:rsidR="0059788A" w:rsidRPr="00B42A28" w:rsidRDefault="00B86E90"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Nevertheless</w:t>
      </w:r>
      <w:r w:rsidR="00B605A3" w:rsidRPr="00B42A28">
        <w:rPr>
          <w:rFonts w:ascii="Times New Roman" w:hAnsi="Times New Roman"/>
          <w:sz w:val="20"/>
          <w:szCs w:val="20"/>
        </w:rPr>
        <w:t>, children who we</w:t>
      </w:r>
      <w:r w:rsidR="0048326C" w:rsidRPr="00B42A28">
        <w:rPr>
          <w:rFonts w:ascii="Times New Roman" w:hAnsi="Times New Roman"/>
          <w:sz w:val="20"/>
          <w:szCs w:val="20"/>
        </w:rPr>
        <w:t>re unable to move</w:t>
      </w:r>
      <w:r w:rsidRPr="00B42A28">
        <w:rPr>
          <w:rFonts w:ascii="Times New Roman" w:hAnsi="Times New Roman"/>
          <w:sz w:val="20"/>
          <w:szCs w:val="20"/>
        </w:rPr>
        <w:t xml:space="preserve"> or unwilling to cooperate,</w:t>
      </w:r>
      <w:r w:rsidR="0048326C" w:rsidRPr="00B42A28">
        <w:rPr>
          <w:rFonts w:ascii="Times New Roman" w:hAnsi="Times New Roman"/>
          <w:sz w:val="20"/>
          <w:szCs w:val="20"/>
        </w:rPr>
        <w:t xml:space="preserve"> </w:t>
      </w:r>
      <w:r w:rsidR="00B605A3" w:rsidRPr="00B42A28">
        <w:rPr>
          <w:rFonts w:ascii="Times New Roman" w:hAnsi="Times New Roman"/>
          <w:sz w:val="20"/>
          <w:szCs w:val="20"/>
        </w:rPr>
        <w:t>th</w:t>
      </w:r>
      <w:r w:rsidR="0098657A" w:rsidRPr="00B42A28">
        <w:rPr>
          <w:rFonts w:ascii="Times New Roman" w:hAnsi="Times New Roman"/>
          <w:sz w:val="20"/>
          <w:szCs w:val="20"/>
        </w:rPr>
        <w:t>e researchers appli</w:t>
      </w:r>
      <w:r w:rsidR="00B605A3" w:rsidRPr="00B42A28">
        <w:rPr>
          <w:rFonts w:ascii="Times New Roman" w:hAnsi="Times New Roman"/>
          <w:sz w:val="20"/>
          <w:szCs w:val="20"/>
        </w:rPr>
        <w:t xml:space="preserve">ed passive </w:t>
      </w:r>
      <w:r w:rsidR="005560E1" w:rsidRPr="00B42A28">
        <w:rPr>
          <w:rFonts w:ascii="Times New Roman" w:hAnsi="Times New Roman"/>
          <w:sz w:val="20"/>
          <w:szCs w:val="20"/>
        </w:rPr>
        <w:t xml:space="preserve">mobilization </w:t>
      </w:r>
      <w:r w:rsidR="00B605A3" w:rsidRPr="00B42A28">
        <w:rPr>
          <w:rFonts w:ascii="Times New Roman" w:hAnsi="Times New Roman"/>
          <w:sz w:val="20"/>
          <w:szCs w:val="20"/>
        </w:rPr>
        <w:t xml:space="preserve">exercises to help them maintain function of burnt limb, improve ROM </w:t>
      </w:r>
      <w:r w:rsidR="0048326C" w:rsidRPr="00B42A28">
        <w:rPr>
          <w:rFonts w:ascii="Times New Roman" w:hAnsi="Times New Roman"/>
          <w:sz w:val="20"/>
          <w:szCs w:val="20"/>
        </w:rPr>
        <w:t>and prevent stiffness developing,</w:t>
      </w:r>
      <w:r w:rsidR="00B605A3" w:rsidRPr="00B42A28">
        <w:rPr>
          <w:rFonts w:ascii="Times New Roman" w:hAnsi="Times New Roman"/>
          <w:sz w:val="20"/>
          <w:szCs w:val="20"/>
        </w:rPr>
        <w:t xml:space="preserve"> </w:t>
      </w:r>
      <w:r w:rsidR="009F2FAA" w:rsidRPr="00B42A28">
        <w:rPr>
          <w:rFonts w:ascii="Times New Roman" w:hAnsi="Times New Roman"/>
          <w:sz w:val="20"/>
          <w:szCs w:val="20"/>
        </w:rPr>
        <w:t xml:space="preserve">as mentioned by Procter (2010) that, </w:t>
      </w:r>
      <w:r w:rsidR="00B605A3" w:rsidRPr="00B42A28">
        <w:rPr>
          <w:rFonts w:ascii="Times New Roman" w:hAnsi="Times New Roman"/>
          <w:sz w:val="20"/>
          <w:szCs w:val="20"/>
        </w:rPr>
        <w:t>despite</w:t>
      </w:r>
      <w:r w:rsidR="0098657A" w:rsidRPr="00B42A28">
        <w:rPr>
          <w:rFonts w:ascii="Times New Roman" w:hAnsi="Times New Roman"/>
          <w:sz w:val="20"/>
          <w:szCs w:val="20"/>
        </w:rPr>
        <w:t xml:space="preserve"> intervention wa</w:t>
      </w:r>
      <w:r w:rsidR="0048326C" w:rsidRPr="00B42A28">
        <w:rPr>
          <w:rFonts w:ascii="Times New Roman" w:hAnsi="Times New Roman"/>
          <w:sz w:val="20"/>
          <w:szCs w:val="20"/>
        </w:rPr>
        <w:t>s not p</w:t>
      </w:r>
      <w:r w:rsidR="0098657A" w:rsidRPr="00B42A28">
        <w:rPr>
          <w:rFonts w:ascii="Times New Roman" w:hAnsi="Times New Roman"/>
          <w:sz w:val="20"/>
          <w:szCs w:val="20"/>
        </w:rPr>
        <w:t>ossible on a daily basis, it had</w:t>
      </w:r>
      <w:r w:rsidR="0048326C" w:rsidRPr="00B42A28">
        <w:rPr>
          <w:rFonts w:ascii="Times New Roman" w:hAnsi="Times New Roman"/>
          <w:sz w:val="20"/>
          <w:szCs w:val="20"/>
        </w:rPr>
        <w:t xml:space="preserve"> be</w:t>
      </w:r>
      <w:r w:rsidR="0098657A" w:rsidRPr="00B42A28">
        <w:rPr>
          <w:rFonts w:ascii="Times New Roman" w:hAnsi="Times New Roman"/>
          <w:sz w:val="20"/>
          <w:szCs w:val="20"/>
        </w:rPr>
        <w:t>en</w:t>
      </w:r>
      <w:r w:rsidR="0048326C" w:rsidRPr="00B42A28">
        <w:rPr>
          <w:rFonts w:ascii="Times New Roman" w:hAnsi="Times New Roman"/>
          <w:sz w:val="20"/>
          <w:szCs w:val="20"/>
        </w:rPr>
        <w:t xml:space="preserve"> achie</w:t>
      </w:r>
      <w:r w:rsidR="009F2FAA" w:rsidRPr="00B42A28">
        <w:rPr>
          <w:rFonts w:ascii="Times New Roman" w:hAnsi="Times New Roman"/>
          <w:sz w:val="20"/>
          <w:szCs w:val="20"/>
        </w:rPr>
        <w:t>ved during change of dressings</w:t>
      </w:r>
      <w:r w:rsidR="00B605A3" w:rsidRPr="00B42A28">
        <w:rPr>
          <w:rFonts w:ascii="Times New Roman" w:hAnsi="Times New Roman"/>
          <w:sz w:val="20"/>
          <w:szCs w:val="20"/>
        </w:rPr>
        <w:t>. At that</w:t>
      </w:r>
      <w:r w:rsidR="00BE106A" w:rsidRPr="00B42A28">
        <w:rPr>
          <w:rFonts w:ascii="Times New Roman" w:hAnsi="Times New Roman"/>
          <w:sz w:val="20"/>
          <w:szCs w:val="20"/>
        </w:rPr>
        <w:t xml:space="preserve"> time</w:t>
      </w:r>
      <w:r w:rsidR="00B605A3" w:rsidRPr="00B42A28">
        <w:rPr>
          <w:rFonts w:ascii="Times New Roman" w:hAnsi="Times New Roman"/>
          <w:sz w:val="20"/>
          <w:szCs w:val="20"/>
        </w:rPr>
        <w:t>,</w:t>
      </w:r>
      <w:r w:rsidR="006F28A2" w:rsidRPr="00B42A28">
        <w:rPr>
          <w:rFonts w:ascii="Times New Roman" w:hAnsi="Times New Roman"/>
          <w:sz w:val="20"/>
          <w:szCs w:val="20"/>
        </w:rPr>
        <w:t xml:space="preserve"> intervention and</w:t>
      </w:r>
      <w:r w:rsidR="00904C66" w:rsidRPr="00B42A28">
        <w:rPr>
          <w:rFonts w:ascii="Times New Roman" w:hAnsi="Times New Roman"/>
          <w:sz w:val="20"/>
          <w:szCs w:val="20"/>
        </w:rPr>
        <w:t xml:space="preserve"> ROM </w:t>
      </w:r>
      <w:r w:rsidR="006F28A2" w:rsidRPr="00B42A28">
        <w:rPr>
          <w:rFonts w:ascii="Times New Roman" w:hAnsi="Times New Roman"/>
          <w:sz w:val="20"/>
          <w:szCs w:val="20"/>
        </w:rPr>
        <w:t>ass</w:t>
      </w:r>
      <w:r w:rsidR="00B605A3" w:rsidRPr="00B42A28">
        <w:rPr>
          <w:rFonts w:ascii="Times New Roman" w:hAnsi="Times New Roman"/>
          <w:sz w:val="20"/>
          <w:szCs w:val="20"/>
        </w:rPr>
        <w:t xml:space="preserve">essment were </w:t>
      </w:r>
      <w:r w:rsidR="0098657A" w:rsidRPr="00B42A28">
        <w:rPr>
          <w:rFonts w:ascii="Times New Roman" w:hAnsi="Times New Roman"/>
          <w:sz w:val="20"/>
          <w:szCs w:val="20"/>
        </w:rPr>
        <w:t>appropriate</w:t>
      </w:r>
      <w:r w:rsidR="00D12E43" w:rsidRPr="00B42A28">
        <w:rPr>
          <w:rFonts w:ascii="Times New Roman" w:hAnsi="Times New Roman"/>
          <w:sz w:val="20"/>
          <w:szCs w:val="20"/>
        </w:rPr>
        <w:t xml:space="preserve"> f</w:t>
      </w:r>
      <w:r w:rsidR="00BC433D" w:rsidRPr="00B42A28">
        <w:rPr>
          <w:rFonts w:ascii="Times New Roman" w:hAnsi="Times New Roman"/>
          <w:sz w:val="20"/>
          <w:szCs w:val="20"/>
        </w:rPr>
        <w:t>or</w:t>
      </w:r>
      <w:r w:rsidR="00D12E43" w:rsidRPr="00B42A28">
        <w:rPr>
          <w:rFonts w:ascii="Times New Roman" w:hAnsi="Times New Roman"/>
          <w:sz w:val="20"/>
          <w:szCs w:val="20"/>
        </w:rPr>
        <w:t xml:space="preserve"> the study </w:t>
      </w:r>
      <w:r w:rsidR="009F2FAA" w:rsidRPr="00B42A28">
        <w:rPr>
          <w:rFonts w:ascii="Times New Roman" w:hAnsi="Times New Roman"/>
          <w:sz w:val="20"/>
          <w:szCs w:val="20"/>
        </w:rPr>
        <w:t xml:space="preserve">group of </w:t>
      </w:r>
      <w:r w:rsidR="00D12E43" w:rsidRPr="00B42A28">
        <w:rPr>
          <w:rFonts w:ascii="Times New Roman" w:hAnsi="Times New Roman"/>
          <w:sz w:val="20"/>
          <w:szCs w:val="20"/>
        </w:rPr>
        <w:t>children</w:t>
      </w:r>
      <w:r w:rsidR="006F28A2" w:rsidRPr="00B42A28">
        <w:rPr>
          <w:rFonts w:ascii="Times New Roman" w:hAnsi="Times New Roman"/>
          <w:sz w:val="20"/>
          <w:szCs w:val="20"/>
        </w:rPr>
        <w:t>.</w:t>
      </w:r>
      <w:r w:rsidR="00473879" w:rsidRPr="00B42A28">
        <w:rPr>
          <w:rFonts w:ascii="Times New Roman" w:hAnsi="Times New Roman"/>
          <w:sz w:val="20"/>
          <w:szCs w:val="20"/>
        </w:rPr>
        <w:t xml:space="preserve"> Cautiously, the</w:t>
      </w:r>
      <w:r w:rsidR="00BC433D" w:rsidRPr="00B42A28">
        <w:rPr>
          <w:rFonts w:ascii="Times New Roman" w:hAnsi="Times New Roman"/>
          <w:sz w:val="20"/>
          <w:szCs w:val="20"/>
        </w:rPr>
        <w:t xml:space="preserve"> affected joint was flexed and extended, abducted and adducted, or rotated to avoid causing extra pain.</w:t>
      </w:r>
      <w:r w:rsidR="00DC6122" w:rsidRPr="00B42A28">
        <w:rPr>
          <w:rFonts w:ascii="Times New Roman" w:hAnsi="Times New Roman"/>
          <w:sz w:val="20"/>
          <w:szCs w:val="20"/>
        </w:rPr>
        <w:t xml:space="preserve"> </w:t>
      </w:r>
      <w:r w:rsidR="00BC433D" w:rsidRPr="00B42A28">
        <w:rPr>
          <w:rFonts w:ascii="Times New Roman" w:hAnsi="Times New Roman"/>
          <w:sz w:val="20"/>
          <w:szCs w:val="20"/>
        </w:rPr>
        <w:t xml:space="preserve">Limitation in movement may indicate injury, inflammation, or malformation. </w:t>
      </w:r>
      <w:r w:rsidR="009F2FAA" w:rsidRPr="00B42A28">
        <w:rPr>
          <w:rFonts w:ascii="Times New Roman" w:hAnsi="Times New Roman"/>
          <w:sz w:val="20"/>
          <w:szCs w:val="20"/>
        </w:rPr>
        <w:t xml:space="preserve">Ball </w:t>
      </w:r>
      <w:r w:rsidR="009F2FAA" w:rsidRPr="00B42A28">
        <w:rPr>
          <w:rFonts w:ascii="Times New Roman" w:hAnsi="Times New Roman"/>
          <w:i/>
          <w:iCs/>
          <w:sz w:val="20"/>
          <w:szCs w:val="20"/>
        </w:rPr>
        <w:t xml:space="preserve">et al. </w:t>
      </w:r>
      <w:r w:rsidR="009F2FAA" w:rsidRPr="00B42A28">
        <w:rPr>
          <w:rFonts w:ascii="Times New Roman" w:hAnsi="Times New Roman"/>
          <w:sz w:val="20"/>
          <w:szCs w:val="20"/>
        </w:rPr>
        <w:t>(2010) clarified that</w:t>
      </w:r>
      <w:r w:rsidR="00473879" w:rsidRPr="00B42A28">
        <w:rPr>
          <w:rFonts w:ascii="Times New Roman" w:hAnsi="Times New Roman"/>
          <w:sz w:val="20"/>
          <w:szCs w:val="20"/>
        </w:rPr>
        <w:t xml:space="preserve"> ligaments of the arms are</w:t>
      </w:r>
      <w:r w:rsidR="00BC433D" w:rsidRPr="00B42A28">
        <w:rPr>
          <w:rFonts w:ascii="Times New Roman" w:hAnsi="Times New Roman"/>
          <w:sz w:val="20"/>
          <w:szCs w:val="20"/>
        </w:rPr>
        <w:t xml:space="preserve"> normally straight, with a minimal angle at the elbows, where the bones ar</w:t>
      </w:r>
      <w:r w:rsidR="00CE4DE8" w:rsidRPr="00B42A28">
        <w:rPr>
          <w:rFonts w:ascii="Times New Roman" w:hAnsi="Times New Roman"/>
          <w:sz w:val="20"/>
          <w:szCs w:val="20"/>
        </w:rPr>
        <w:t>ticulate</w:t>
      </w:r>
      <w:r w:rsidR="00BC433D" w:rsidRPr="00B42A28">
        <w:rPr>
          <w:rFonts w:ascii="Times New Roman" w:hAnsi="Times New Roman"/>
          <w:sz w:val="20"/>
          <w:szCs w:val="20"/>
        </w:rPr>
        <w:t>.</w:t>
      </w:r>
      <w:r w:rsidR="00BE3EDE" w:rsidRPr="00B42A28">
        <w:rPr>
          <w:rFonts w:ascii="Times New Roman" w:hAnsi="Times New Roman"/>
          <w:sz w:val="20"/>
          <w:szCs w:val="20"/>
        </w:rPr>
        <w:t xml:space="preserve"> </w:t>
      </w:r>
      <w:r w:rsidR="00FB4454" w:rsidRPr="00B42A28">
        <w:rPr>
          <w:rFonts w:ascii="Times New Roman" w:hAnsi="Times New Roman"/>
          <w:sz w:val="20"/>
          <w:szCs w:val="20"/>
        </w:rPr>
        <w:t>Therefore, children</w:t>
      </w:r>
      <w:r w:rsidR="00BE3EDE" w:rsidRPr="00B42A28">
        <w:rPr>
          <w:rFonts w:ascii="Times New Roman" w:hAnsi="Times New Roman"/>
          <w:sz w:val="20"/>
          <w:szCs w:val="20"/>
        </w:rPr>
        <w:t xml:space="preserve"> in the study group moved each involved joint to the point of resistance a</w:t>
      </w:r>
      <w:r w:rsidR="00FB4454" w:rsidRPr="00B42A28">
        <w:rPr>
          <w:rFonts w:ascii="Times New Roman" w:hAnsi="Times New Roman"/>
          <w:sz w:val="20"/>
          <w:szCs w:val="20"/>
        </w:rPr>
        <w:t xml:space="preserve">nd stopped at the point of pain. Hence, </w:t>
      </w:r>
      <w:r w:rsidR="00BE3EDE" w:rsidRPr="00B42A28">
        <w:rPr>
          <w:rFonts w:ascii="Times New Roman" w:hAnsi="Times New Roman"/>
          <w:sz w:val="20"/>
          <w:szCs w:val="20"/>
        </w:rPr>
        <w:t xml:space="preserve">gentle steady pressure is applied until the child relaxed, and motion is continued to the joint’s final point of resistance (Smeltzer </w:t>
      </w:r>
      <w:r w:rsidR="00E36FCC" w:rsidRPr="00B42A28">
        <w:rPr>
          <w:rFonts w:ascii="Times New Roman" w:hAnsi="Times New Roman"/>
          <w:i/>
          <w:iCs/>
          <w:sz w:val="20"/>
          <w:szCs w:val="20"/>
        </w:rPr>
        <w:t>et al.</w:t>
      </w:r>
      <w:r w:rsidR="001256C7" w:rsidRPr="00B42A28">
        <w:rPr>
          <w:rFonts w:ascii="Times New Roman" w:hAnsi="Times New Roman"/>
          <w:i/>
          <w:iCs/>
          <w:sz w:val="20"/>
          <w:szCs w:val="20"/>
        </w:rPr>
        <w:t>,</w:t>
      </w:r>
      <w:r w:rsidR="001256C7" w:rsidRPr="00B42A28">
        <w:rPr>
          <w:rFonts w:ascii="Times New Roman" w:hAnsi="Times New Roman"/>
          <w:sz w:val="20"/>
          <w:szCs w:val="20"/>
        </w:rPr>
        <w:t xml:space="preserve"> 2010</w:t>
      </w:r>
      <w:r w:rsidR="00BE3EDE" w:rsidRPr="00B42A28">
        <w:rPr>
          <w:rFonts w:ascii="Times New Roman" w:hAnsi="Times New Roman"/>
          <w:sz w:val="20"/>
          <w:szCs w:val="20"/>
        </w:rPr>
        <w:t>).</w:t>
      </w:r>
    </w:p>
    <w:p w:rsidR="009C1F54" w:rsidRPr="00B42A28" w:rsidRDefault="0059788A"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During the implementation stage of the study, each</w:t>
      </w:r>
      <w:r w:rsidR="009F2FAA" w:rsidRPr="00B42A28">
        <w:rPr>
          <w:rFonts w:ascii="Times New Roman" w:hAnsi="Times New Roman"/>
          <w:sz w:val="20"/>
          <w:szCs w:val="20"/>
        </w:rPr>
        <w:t xml:space="preserve"> participant child was ask</w:t>
      </w:r>
      <w:r w:rsidRPr="00B42A28">
        <w:rPr>
          <w:rFonts w:ascii="Times New Roman" w:hAnsi="Times New Roman"/>
          <w:sz w:val="20"/>
          <w:szCs w:val="20"/>
        </w:rPr>
        <w:t xml:space="preserve">ed to make a fist, being </w:t>
      </w:r>
      <w:r w:rsidRPr="00B42A28">
        <w:rPr>
          <w:rFonts w:ascii="Times New Roman" w:hAnsi="Times New Roman"/>
          <w:sz w:val="20"/>
          <w:szCs w:val="20"/>
        </w:rPr>
        <w:lastRenderedPageBreak/>
        <w:t xml:space="preserve">sure each joint is </w:t>
      </w:r>
      <w:r w:rsidR="009F2FAA" w:rsidRPr="00B42A28">
        <w:rPr>
          <w:rFonts w:ascii="Times New Roman" w:hAnsi="Times New Roman"/>
          <w:sz w:val="20"/>
          <w:szCs w:val="20"/>
        </w:rPr>
        <w:t>ben</w:t>
      </w:r>
      <w:r w:rsidR="00EE409E" w:rsidRPr="00B42A28">
        <w:rPr>
          <w:rFonts w:ascii="Times New Roman" w:hAnsi="Times New Roman"/>
          <w:sz w:val="20"/>
          <w:szCs w:val="20"/>
        </w:rPr>
        <w:t>ding as much as possible. This to test</w:t>
      </w:r>
      <w:r w:rsidR="009F2FAA" w:rsidRPr="00B42A28">
        <w:rPr>
          <w:rFonts w:ascii="Times New Roman" w:hAnsi="Times New Roman"/>
          <w:sz w:val="20"/>
          <w:szCs w:val="20"/>
        </w:rPr>
        <w:t xml:space="preserve"> MCP flexion/</w:t>
      </w:r>
      <w:r w:rsidR="00246703" w:rsidRPr="00B42A28">
        <w:rPr>
          <w:rFonts w:ascii="Times New Roman" w:hAnsi="Times New Roman"/>
          <w:sz w:val="20"/>
          <w:szCs w:val="20"/>
        </w:rPr>
        <w:t xml:space="preserve">extension. </w:t>
      </w:r>
      <w:r w:rsidRPr="00B42A28">
        <w:rPr>
          <w:rFonts w:ascii="Times New Roman" w:hAnsi="Times New Roman"/>
          <w:sz w:val="20"/>
          <w:szCs w:val="20"/>
        </w:rPr>
        <w:t xml:space="preserve">Next, </w:t>
      </w:r>
      <w:r w:rsidR="009F2FAA" w:rsidRPr="00B42A28">
        <w:rPr>
          <w:rFonts w:ascii="Times New Roman" w:hAnsi="Times New Roman"/>
          <w:sz w:val="20"/>
          <w:szCs w:val="20"/>
        </w:rPr>
        <w:t xml:space="preserve">the researchers </w:t>
      </w:r>
      <w:r w:rsidRPr="00B42A28">
        <w:rPr>
          <w:rFonts w:ascii="Times New Roman" w:hAnsi="Times New Roman"/>
          <w:sz w:val="20"/>
          <w:szCs w:val="20"/>
        </w:rPr>
        <w:t xml:space="preserve">asked the child to rest the hand on the table with the palm down, and spread fingers wide apart and bring them together again to test MCP abduction and adduction. </w:t>
      </w:r>
      <w:r w:rsidR="00EE409E" w:rsidRPr="00B42A28">
        <w:rPr>
          <w:rFonts w:ascii="Times New Roman" w:hAnsi="Times New Roman"/>
          <w:sz w:val="20"/>
          <w:szCs w:val="20"/>
        </w:rPr>
        <w:t>In a study of (Iyer, 2011) to test</w:t>
      </w:r>
      <w:r w:rsidRPr="00B42A28">
        <w:rPr>
          <w:rFonts w:ascii="Times New Roman" w:hAnsi="Times New Roman"/>
          <w:sz w:val="20"/>
          <w:szCs w:val="20"/>
        </w:rPr>
        <w:t xml:space="preserve"> the elbow flexion and extension by asking the pa</w:t>
      </w:r>
      <w:r w:rsidR="0069568D" w:rsidRPr="00B42A28">
        <w:rPr>
          <w:rFonts w:ascii="Times New Roman" w:hAnsi="Times New Roman"/>
          <w:sz w:val="20"/>
          <w:szCs w:val="20"/>
        </w:rPr>
        <w:t>tient to place arms down at</w:t>
      </w:r>
      <w:r w:rsidRPr="00B42A28">
        <w:rPr>
          <w:rFonts w:ascii="Times New Roman" w:hAnsi="Times New Roman"/>
          <w:sz w:val="20"/>
          <w:szCs w:val="20"/>
        </w:rPr>
        <w:t xml:space="preserve"> side with elbows straight, and bend the elbow and bring the hand up to touch the shoulder.</w:t>
      </w:r>
      <w:r w:rsidR="008B0408" w:rsidRPr="00B42A28">
        <w:rPr>
          <w:rFonts w:ascii="Times New Roman" w:hAnsi="Times New Roman"/>
          <w:sz w:val="20"/>
          <w:szCs w:val="20"/>
        </w:rPr>
        <w:t xml:space="preserve"> Due to the fact that, t</w:t>
      </w:r>
      <w:r w:rsidR="00D5340D" w:rsidRPr="00B42A28">
        <w:rPr>
          <w:rFonts w:ascii="Times New Roman" w:hAnsi="Times New Roman"/>
          <w:sz w:val="20"/>
          <w:szCs w:val="20"/>
        </w:rPr>
        <w:t xml:space="preserve">he </w:t>
      </w:r>
      <w:r w:rsidR="00FE188A" w:rsidRPr="00B42A28">
        <w:rPr>
          <w:rFonts w:ascii="Times New Roman" w:hAnsi="Times New Roman"/>
          <w:sz w:val="20"/>
          <w:szCs w:val="20"/>
        </w:rPr>
        <w:t>elbow has an impor</w:t>
      </w:r>
      <w:r w:rsidR="00EE409E" w:rsidRPr="00B42A28">
        <w:rPr>
          <w:rFonts w:ascii="Times New Roman" w:hAnsi="Times New Roman"/>
          <w:sz w:val="20"/>
          <w:szCs w:val="20"/>
        </w:rPr>
        <w:t xml:space="preserve">tant main function for children, </w:t>
      </w:r>
      <w:r w:rsidR="007369B2" w:rsidRPr="00B42A28">
        <w:rPr>
          <w:rFonts w:ascii="Times New Roman" w:hAnsi="Times New Roman"/>
          <w:sz w:val="20"/>
          <w:szCs w:val="20"/>
        </w:rPr>
        <w:t>which</w:t>
      </w:r>
      <w:r w:rsidR="00FE188A" w:rsidRPr="00B42A28">
        <w:rPr>
          <w:rFonts w:ascii="Times New Roman" w:hAnsi="Times New Roman"/>
          <w:sz w:val="20"/>
          <w:szCs w:val="20"/>
        </w:rPr>
        <w:t xml:space="preserve"> is to bring the hand to the mouth and head; this is why mobilization exercises are important to increa</w:t>
      </w:r>
      <w:r w:rsidR="006E37AD" w:rsidRPr="00B42A28">
        <w:rPr>
          <w:rFonts w:ascii="Times New Roman" w:hAnsi="Times New Roman"/>
          <w:sz w:val="20"/>
          <w:szCs w:val="20"/>
        </w:rPr>
        <w:t>se elbow ROM</w:t>
      </w:r>
      <w:r w:rsidR="00017FA5" w:rsidRPr="00B42A28">
        <w:rPr>
          <w:rFonts w:ascii="Times New Roman" w:hAnsi="Times New Roman"/>
          <w:sz w:val="20"/>
          <w:szCs w:val="20"/>
        </w:rPr>
        <w:t xml:space="preserve"> for burnt shoulder.</w:t>
      </w:r>
    </w:p>
    <w:p w:rsidR="001C1996" w:rsidRPr="00B42A28" w:rsidRDefault="00382CA5"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Finall</w:t>
      </w:r>
      <w:r w:rsidR="00251A74" w:rsidRPr="00B42A28">
        <w:rPr>
          <w:rFonts w:ascii="Times New Roman" w:hAnsi="Times New Roman"/>
          <w:sz w:val="20"/>
          <w:szCs w:val="20"/>
        </w:rPr>
        <w:t xml:space="preserve">y, </w:t>
      </w:r>
      <w:r w:rsidR="005642EB" w:rsidRPr="00B42A28">
        <w:rPr>
          <w:rFonts w:ascii="Times New Roman" w:hAnsi="Times New Roman"/>
          <w:sz w:val="20"/>
          <w:szCs w:val="20"/>
        </w:rPr>
        <w:t xml:space="preserve">to examine shoulder flexion, </w:t>
      </w:r>
      <w:r w:rsidR="00017FA5" w:rsidRPr="00B42A28">
        <w:rPr>
          <w:rFonts w:ascii="Times New Roman" w:hAnsi="Times New Roman"/>
          <w:sz w:val="20"/>
          <w:szCs w:val="20"/>
        </w:rPr>
        <w:t>subjects were instructed</w:t>
      </w:r>
      <w:r w:rsidR="00251A74" w:rsidRPr="00B42A28">
        <w:rPr>
          <w:rFonts w:ascii="Times New Roman" w:hAnsi="Times New Roman"/>
          <w:sz w:val="20"/>
          <w:szCs w:val="20"/>
        </w:rPr>
        <w:t xml:space="preserve"> </w:t>
      </w:r>
      <w:r w:rsidR="00296556" w:rsidRPr="00B42A28">
        <w:rPr>
          <w:rFonts w:ascii="Times New Roman" w:hAnsi="Times New Roman"/>
          <w:sz w:val="20"/>
          <w:szCs w:val="20"/>
        </w:rPr>
        <w:t xml:space="preserve">individually, </w:t>
      </w:r>
      <w:r w:rsidR="00017FA5" w:rsidRPr="00B42A28">
        <w:rPr>
          <w:rFonts w:ascii="Times New Roman" w:hAnsi="Times New Roman"/>
          <w:sz w:val="20"/>
          <w:szCs w:val="20"/>
        </w:rPr>
        <w:t>to hold a stick or</w:t>
      </w:r>
      <w:r w:rsidR="00FA52C3" w:rsidRPr="00B42A28">
        <w:rPr>
          <w:rFonts w:ascii="Times New Roman" w:hAnsi="Times New Roman"/>
          <w:sz w:val="20"/>
          <w:szCs w:val="20"/>
        </w:rPr>
        <w:t xml:space="preserve"> ruler</w:t>
      </w:r>
      <w:r w:rsidR="00017FA5" w:rsidRPr="00B42A28">
        <w:rPr>
          <w:rFonts w:ascii="Times New Roman" w:hAnsi="Times New Roman"/>
          <w:sz w:val="20"/>
          <w:szCs w:val="20"/>
        </w:rPr>
        <w:t xml:space="preserve"> with both hands </w:t>
      </w:r>
      <w:r w:rsidR="00091B30" w:rsidRPr="00B42A28">
        <w:rPr>
          <w:rFonts w:ascii="Times New Roman" w:hAnsi="Times New Roman"/>
          <w:sz w:val="20"/>
          <w:szCs w:val="20"/>
        </w:rPr>
        <w:t>hip width apart</w:t>
      </w:r>
      <w:r w:rsidR="00296556" w:rsidRPr="00B42A28">
        <w:rPr>
          <w:rFonts w:ascii="Times New Roman" w:hAnsi="Times New Roman"/>
          <w:sz w:val="20"/>
          <w:szCs w:val="20"/>
        </w:rPr>
        <w:t>, elbows straight and palms facing body.</w:t>
      </w:r>
      <w:r w:rsidR="009C1F54" w:rsidRPr="00B42A28">
        <w:rPr>
          <w:rFonts w:ascii="Times New Roman" w:hAnsi="Times New Roman"/>
          <w:sz w:val="20"/>
          <w:szCs w:val="20"/>
        </w:rPr>
        <w:t xml:space="preserve"> Then, the participated child was asked to move the humerus straight anteriorly. The child could </w:t>
      </w:r>
      <w:r w:rsidR="00D23752" w:rsidRPr="00B42A28">
        <w:rPr>
          <w:rFonts w:ascii="Times New Roman" w:hAnsi="Times New Roman"/>
          <w:sz w:val="20"/>
          <w:szCs w:val="20"/>
        </w:rPr>
        <w:t xml:space="preserve">lift the </w:t>
      </w:r>
      <w:r w:rsidR="009C1F54" w:rsidRPr="00B42A28">
        <w:rPr>
          <w:rFonts w:ascii="Times New Roman" w:hAnsi="Times New Roman"/>
          <w:sz w:val="20"/>
          <w:szCs w:val="20"/>
        </w:rPr>
        <w:t>affected arm with the unaffected arm straight up to raise both arms overhead until the child felt a comfortable position</w:t>
      </w:r>
      <w:r w:rsidR="008B0408" w:rsidRPr="00B42A28">
        <w:rPr>
          <w:rFonts w:ascii="Times New Roman" w:hAnsi="Times New Roman"/>
          <w:sz w:val="20"/>
          <w:szCs w:val="20"/>
        </w:rPr>
        <w:t xml:space="preserve">. McClure </w:t>
      </w:r>
      <w:r w:rsidR="008B0408" w:rsidRPr="00B42A28">
        <w:rPr>
          <w:rFonts w:ascii="Times New Roman" w:hAnsi="Times New Roman"/>
          <w:i/>
          <w:iCs/>
          <w:sz w:val="20"/>
          <w:szCs w:val="20"/>
        </w:rPr>
        <w:t>et al.,</w:t>
      </w:r>
      <w:r w:rsidR="008B0408" w:rsidRPr="00B42A28">
        <w:rPr>
          <w:rFonts w:ascii="Times New Roman" w:hAnsi="Times New Roman"/>
          <w:sz w:val="20"/>
          <w:szCs w:val="20"/>
        </w:rPr>
        <w:t xml:space="preserve"> (2004) pointed that in order to test shoulder extension</w:t>
      </w:r>
      <w:r w:rsidR="004B6E42" w:rsidRPr="00B42A28">
        <w:rPr>
          <w:rFonts w:ascii="Times New Roman" w:hAnsi="Times New Roman"/>
          <w:sz w:val="20"/>
          <w:szCs w:val="20"/>
        </w:rPr>
        <w:t xml:space="preserve">, </w:t>
      </w:r>
      <w:r w:rsidR="008B0408" w:rsidRPr="00B42A28">
        <w:rPr>
          <w:rFonts w:ascii="Times New Roman" w:hAnsi="Times New Roman"/>
          <w:sz w:val="20"/>
          <w:szCs w:val="20"/>
        </w:rPr>
        <w:t xml:space="preserve">the patient should </w:t>
      </w:r>
      <w:r w:rsidR="004B6E42" w:rsidRPr="00B42A28">
        <w:rPr>
          <w:rFonts w:ascii="Times New Roman" w:hAnsi="Times New Roman"/>
          <w:sz w:val="20"/>
          <w:szCs w:val="20"/>
        </w:rPr>
        <w:t>mov</w:t>
      </w:r>
      <w:r w:rsidR="008B0408" w:rsidRPr="00B42A28">
        <w:rPr>
          <w:rFonts w:ascii="Times New Roman" w:hAnsi="Times New Roman"/>
          <w:sz w:val="20"/>
          <w:szCs w:val="20"/>
        </w:rPr>
        <w:t>e</w:t>
      </w:r>
      <w:r w:rsidR="00EC493F" w:rsidRPr="00B42A28">
        <w:rPr>
          <w:rFonts w:ascii="Times New Roman" w:hAnsi="Times New Roman"/>
          <w:sz w:val="20"/>
          <w:szCs w:val="20"/>
        </w:rPr>
        <w:t xml:space="preserve"> </w:t>
      </w:r>
      <w:r w:rsidR="004B6E42" w:rsidRPr="00B42A28">
        <w:rPr>
          <w:rFonts w:ascii="Times New Roman" w:hAnsi="Times New Roman"/>
          <w:sz w:val="20"/>
          <w:szCs w:val="20"/>
        </w:rPr>
        <w:t>the</w:t>
      </w:r>
      <w:r w:rsidR="00EC493F" w:rsidRPr="00B42A28">
        <w:rPr>
          <w:rFonts w:ascii="Times New Roman" w:hAnsi="Times New Roman"/>
          <w:sz w:val="20"/>
          <w:szCs w:val="20"/>
        </w:rPr>
        <w:t xml:space="preserve"> humerus straight posteriorly</w:t>
      </w:r>
      <w:r w:rsidR="004B6E42" w:rsidRPr="00B42A28">
        <w:rPr>
          <w:rFonts w:ascii="Times New Roman" w:hAnsi="Times New Roman"/>
          <w:sz w:val="20"/>
          <w:szCs w:val="20"/>
        </w:rPr>
        <w:t xml:space="preserve"> with </w:t>
      </w:r>
      <w:r w:rsidR="005642EB" w:rsidRPr="00B42A28">
        <w:rPr>
          <w:rFonts w:ascii="Times New Roman" w:hAnsi="Times New Roman"/>
          <w:sz w:val="20"/>
          <w:szCs w:val="20"/>
        </w:rPr>
        <w:t>keeping the trunk upright.</w:t>
      </w:r>
    </w:p>
    <w:p w:rsidR="00BE3EDE" w:rsidRPr="00B42A28" w:rsidRDefault="00FB4454"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General</w:t>
      </w:r>
      <w:r w:rsidR="008B0408" w:rsidRPr="00B42A28">
        <w:rPr>
          <w:rFonts w:ascii="Times New Roman" w:hAnsi="Times New Roman"/>
          <w:sz w:val="20"/>
          <w:szCs w:val="20"/>
        </w:rPr>
        <w:t>ly</w:t>
      </w:r>
      <w:r w:rsidRPr="00B42A28">
        <w:rPr>
          <w:rFonts w:ascii="Times New Roman" w:hAnsi="Times New Roman"/>
          <w:sz w:val="20"/>
          <w:szCs w:val="20"/>
        </w:rPr>
        <w:t xml:space="preserve"> speaking, findings of this study revealed that differences in ROM angle </w:t>
      </w:r>
      <w:r w:rsidR="008B0408" w:rsidRPr="00B42A28">
        <w:rPr>
          <w:rFonts w:ascii="Times New Roman" w:hAnsi="Times New Roman"/>
          <w:sz w:val="20"/>
          <w:szCs w:val="20"/>
        </w:rPr>
        <w:t xml:space="preserve">between both the study and control groups </w:t>
      </w:r>
      <w:r w:rsidRPr="00B42A28">
        <w:rPr>
          <w:rFonts w:ascii="Times New Roman" w:hAnsi="Times New Roman"/>
          <w:sz w:val="20"/>
          <w:szCs w:val="20"/>
        </w:rPr>
        <w:t xml:space="preserve">did not reach </w:t>
      </w:r>
      <w:r w:rsidR="001304FB" w:rsidRPr="00B42A28">
        <w:rPr>
          <w:rFonts w:ascii="Times New Roman" w:hAnsi="Times New Roman"/>
          <w:sz w:val="20"/>
          <w:szCs w:val="20"/>
        </w:rPr>
        <w:t xml:space="preserve">to be </w:t>
      </w:r>
      <w:r w:rsidRPr="00B42A28">
        <w:rPr>
          <w:rFonts w:ascii="Times New Roman" w:hAnsi="Times New Roman"/>
          <w:sz w:val="20"/>
          <w:szCs w:val="20"/>
        </w:rPr>
        <w:t>statistically significant from Day 1 to Day 2 after exercises</w:t>
      </w:r>
      <w:r w:rsidR="001304FB" w:rsidRPr="00B42A28">
        <w:rPr>
          <w:rFonts w:ascii="Times New Roman" w:hAnsi="Times New Roman"/>
          <w:sz w:val="20"/>
          <w:szCs w:val="20"/>
        </w:rPr>
        <w:t>’</w:t>
      </w:r>
      <w:r w:rsidRPr="00B42A28">
        <w:rPr>
          <w:rFonts w:ascii="Times New Roman" w:hAnsi="Times New Roman"/>
          <w:sz w:val="20"/>
          <w:szCs w:val="20"/>
        </w:rPr>
        <w:t xml:space="preserve"> intervention for the joints of wrist ulnar deviation, MCP-finger flexion, MCP-finger extension and elbow flexion. At the completion of four sessions of intervention, the study </w:t>
      </w:r>
      <w:r w:rsidR="001304FB" w:rsidRPr="00B42A28">
        <w:rPr>
          <w:rFonts w:ascii="Times New Roman" w:hAnsi="Times New Roman"/>
          <w:sz w:val="20"/>
          <w:szCs w:val="20"/>
        </w:rPr>
        <w:t>group</w:t>
      </w:r>
      <w:r w:rsidRPr="00B42A28">
        <w:rPr>
          <w:rFonts w:ascii="Times New Roman" w:hAnsi="Times New Roman"/>
          <w:sz w:val="20"/>
          <w:szCs w:val="20"/>
        </w:rPr>
        <w:t xml:space="preserve"> had gained the best measurements of ROM angle degree in all exercised joints, especially the percent change of elbow flexion and wrist ulnar deviation, whereas few differences</w:t>
      </w:r>
      <w:r w:rsidR="003C4715" w:rsidRPr="00B42A28">
        <w:rPr>
          <w:rFonts w:ascii="Times New Roman" w:hAnsi="Times New Roman"/>
          <w:sz w:val="20"/>
          <w:szCs w:val="20"/>
        </w:rPr>
        <w:t xml:space="preserve"> were detected</w:t>
      </w:r>
      <w:r w:rsidRPr="00B42A28">
        <w:rPr>
          <w:rFonts w:ascii="Times New Roman" w:hAnsi="Times New Roman"/>
          <w:sz w:val="20"/>
          <w:szCs w:val="20"/>
        </w:rPr>
        <w:t xml:space="preserve"> in all ROM of joints among children of the control group. Ultimately, </w:t>
      </w:r>
      <w:r w:rsidR="009F11CB" w:rsidRPr="00B42A28">
        <w:rPr>
          <w:rFonts w:ascii="Times New Roman" w:hAnsi="Times New Roman"/>
          <w:sz w:val="20"/>
          <w:szCs w:val="20"/>
        </w:rPr>
        <w:t>a</w:t>
      </w:r>
      <w:r w:rsidR="000F3732" w:rsidRPr="00B42A28">
        <w:rPr>
          <w:rFonts w:ascii="Times New Roman" w:hAnsi="Times New Roman"/>
          <w:sz w:val="20"/>
          <w:szCs w:val="20"/>
        </w:rPr>
        <w:t>lth</w:t>
      </w:r>
      <w:r w:rsidR="003C4715" w:rsidRPr="00B42A28">
        <w:rPr>
          <w:rFonts w:ascii="Times New Roman" w:hAnsi="Times New Roman"/>
          <w:sz w:val="20"/>
          <w:szCs w:val="20"/>
        </w:rPr>
        <w:t>ough scar assessment was not an objective, the researchers</w:t>
      </w:r>
      <w:r w:rsidR="000F3732" w:rsidRPr="00B42A28">
        <w:rPr>
          <w:rFonts w:ascii="Times New Roman" w:hAnsi="Times New Roman"/>
          <w:sz w:val="20"/>
          <w:szCs w:val="20"/>
        </w:rPr>
        <w:t xml:space="preserve"> noticed that scars became softer and skin around is ea</w:t>
      </w:r>
      <w:r w:rsidR="009F11CB" w:rsidRPr="00B42A28">
        <w:rPr>
          <w:rFonts w:ascii="Times New Roman" w:hAnsi="Times New Roman"/>
          <w:sz w:val="20"/>
          <w:szCs w:val="20"/>
        </w:rPr>
        <w:t>sily stretched and pink colored</w:t>
      </w:r>
      <w:r w:rsidR="000F3732" w:rsidRPr="00B42A28">
        <w:rPr>
          <w:rFonts w:ascii="Times New Roman" w:hAnsi="Times New Roman"/>
          <w:sz w:val="20"/>
          <w:szCs w:val="20"/>
        </w:rPr>
        <w:t xml:space="preserve"> in a comparison to the red color and firm skin</w:t>
      </w:r>
      <w:r w:rsidR="00BC433D" w:rsidRPr="00B42A28">
        <w:rPr>
          <w:rFonts w:ascii="Times New Roman" w:hAnsi="Times New Roman"/>
          <w:sz w:val="20"/>
          <w:szCs w:val="20"/>
        </w:rPr>
        <w:t xml:space="preserve"> without </w:t>
      </w:r>
      <w:r w:rsidR="000F3732" w:rsidRPr="00B42A28">
        <w:rPr>
          <w:rFonts w:ascii="Times New Roman" w:hAnsi="Times New Roman"/>
          <w:sz w:val="20"/>
          <w:szCs w:val="20"/>
        </w:rPr>
        <w:t>exercises</w:t>
      </w:r>
      <w:r w:rsidR="00BC433D" w:rsidRPr="00B42A28">
        <w:rPr>
          <w:rFonts w:ascii="Times New Roman" w:hAnsi="Times New Roman"/>
          <w:sz w:val="20"/>
          <w:szCs w:val="20"/>
        </w:rPr>
        <w:t xml:space="preserve"> to the control group</w:t>
      </w:r>
      <w:r w:rsidR="00BE3EDE" w:rsidRPr="00B42A28">
        <w:rPr>
          <w:rFonts w:ascii="Times New Roman" w:hAnsi="Times New Roman"/>
          <w:sz w:val="20"/>
          <w:szCs w:val="20"/>
        </w:rPr>
        <w:t>.</w:t>
      </w:r>
    </w:p>
    <w:p w:rsidR="007A50F0" w:rsidRPr="00B42A28" w:rsidRDefault="007A50F0" w:rsidP="00B42A28">
      <w:pPr>
        <w:snapToGrid w:val="0"/>
        <w:spacing w:after="0" w:line="240" w:lineRule="auto"/>
        <w:jc w:val="both"/>
        <w:rPr>
          <w:rFonts w:ascii="Times New Roman" w:hAnsi="Times New Roman"/>
          <w:b/>
          <w:bCs/>
          <w:sz w:val="20"/>
          <w:szCs w:val="20"/>
        </w:rPr>
      </w:pPr>
    </w:p>
    <w:p w:rsidR="00EF3489" w:rsidRPr="00B42A28" w:rsidRDefault="00EF3489"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Conclusion</w:t>
      </w:r>
    </w:p>
    <w:p w:rsidR="005A4018" w:rsidRPr="00B42A28" w:rsidRDefault="004A0656"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The study</w:t>
      </w:r>
      <w:r w:rsidR="005A4018" w:rsidRPr="00B42A28">
        <w:rPr>
          <w:rFonts w:ascii="Times New Roman" w:hAnsi="Times New Roman"/>
          <w:sz w:val="20"/>
          <w:szCs w:val="20"/>
        </w:rPr>
        <w:t xml:space="preserve"> support</w:t>
      </w:r>
      <w:r w:rsidRPr="00B42A28">
        <w:rPr>
          <w:rFonts w:ascii="Times New Roman" w:hAnsi="Times New Roman"/>
          <w:sz w:val="20"/>
          <w:szCs w:val="20"/>
        </w:rPr>
        <w:t>ed</w:t>
      </w:r>
      <w:r w:rsidR="005A4018" w:rsidRPr="00B42A28">
        <w:rPr>
          <w:rFonts w:ascii="Times New Roman" w:hAnsi="Times New Roman"/>
          <w:sz w:val="20"/>
          <w:szCs w:val="20"/>
        </w:rPr>
        <w:t xml:space="preserve"> the hypothesis </w:t>
      </w:r>
      <w:r w:rsidR="003C4715" w:rsidRPr="00B42A28">
        <w:rPr>
          <w:rFonts w:ascii="Times New Roman" w:hAnsi="Times New Roman"/>
          <w:sz w:val="20"/>
          <w:szCs w:val="20"/>
        </w:rPr>
        <w:t>that provid</w:t>
      </w:r>
      <w:r w:rsidRPr="00B42A28">
        <w:rPr>
          <w:rFonts w:ascii="Times New Roman" w:hAnsi="Times New Roman"/>
          <w:sz w:val="20"/>
          <w:szCs w:val="20"/>
        </w:rPr>
        <w:t>ing purposeful</w:t>
      </w:r>
      <w:r w:rsidR="00FB4454" w:rsidRPr="00B42A28">
        <w:rPr>
          <w:rFonts w:ascii="Times New Roman" w:hAnsi="Times New Roman"/>
          <w:sz w:val="20"/>
          <w:szCs w:val="20"/>
        </w:rPr>
        <w:t xml:space="preserve"> mobilization</w:t>
      </w:r>
      <w:r w:rsidR="001E54C2" w:rsidRPr="00B42A28">
        <w:rPr>
          <w:rFonts w:ascii="Times New Roman" w:hAnsi="Times New Roman"/>
          <w:sz w:val="20"/>
          <w:szCs w:val="20"/>
        </w:rPr>
        <w:t xml:space="preserve"> exercises can optimiz</w:t>
      </w:r>
      <w:r w:rsidRPr="00B42A28">
        <w:rPr>
          <w:rFonts w:ascii="Times New Roman" w:hAnsi="Times New Roman"/>
          <w:sz w:val="20"/>
          <w:szCs w:val="20"/>
        </w:rPr>
        <w:t>e range of motion</w:t>
      </w:r>
      <w:r w:rsidR="00C86255" w:rsidRPr="00B42A28">
        <w:rPr>
          <w:rFonts w:ascii="Times New Roman" w:hAnsi="Times New Roman"/>
          <w:sz w:val="20"/>
          <w:szCs w:val="20"/>
        </w:rPr>
        <w:t xml:space="preserve"> stage of shoulder as well as the elbow and wrist joints</w:t>
      </w:r>
      <w:r w:rsidRPr="00B42A28">
        <w:rPr>
          <w:rFonts w:ascii="Times New Roman" w:hAnsi="Times New Roman"/>
          <w:sz w:val="20"/>
          <w:szCs w:val="20"/>
        </w:rPr>
        <w:t xml:space="preserve"> </w:t>
      </w:r>
      <w:r w:rsidR="005A4018" w:rsidRPr="00B42A28">
        <w:rPr>
          <w:rFonts w:ascii="Times New Roman" w:hAnsi="Times New Roman"/>
          <w:sz w:val="20"/>
          <w:szCs w:val="20"/>
        </w:rPr>
        <w:t xml:space="preserve">in </w:t>
      </w:r>
      <w:r w:rsidR="001E54C2" w:rsidRPr="00B42A28">
        <w:rPr>
          <w:rFonts w:ascii="Times New Roman" w:hAnsi="Times New Roman"/>
          <w:sz w:val="20"/>
          <w:szCs w:val="20"/>
        </w:rPr>
        <w:t xml:space="preserve">the majority </w:t>
      </w:r>
      <w:r w:rsidRPr="00B42A28">
        <w:rPr>
          <w:rFonts w:ascii="Times New Roman" w:hAnsi="Times New Roman"/>
          <w:sz w:val="20"/>
          <w:szCs w:val="20"/>
        </w:rPr>
        <w:t>of children with second-degree burn</w:t>
      </w:r>
      <w:r w:rsidR="001E54C2" w:rsidRPr="00B42A28">
        <w:rPr>
          <w:rFonts w:ascii="Times New Roman" w:hAnsi="Times New Roman"/>
          <w:sz w:val="20"/>
          <w:szCs w:val="20"/>
        </w:rPr>
        <w:t>.</w:t>
      </w:r>
    </w:p>
    <w:p w:rsidR="00433C6D" w:rsidRPr="00B42A28" w:rsidRDefault="00433C6D" w:rsidP="00B42A28">
      <w:pPr>
        <w:snapToGrid w:val="0"/>
        <w:spacing w:after="0" w:line="240" w:lineRule="auto"/>
        <w:jc w:val="both"/>
        <w:rPr>
          <w:rFonts w:ascii="Times New Roman" w:hAnsi="Times New Roman"/>
          <w:b/>
          <w:bCs/>
          <w:sz w:val="20"/>
          <w:szCs w:val="20"/>
        </w:rPr>
      </w:pPr>
    </w:p>
    <w:p w:rsidR="001B0004" w:rsidRPr="00B42A28" w:rsidRDefault="00F7188B" w:rsidP="00B42A28">
      <w:pPr>
        <w:snapToGrid w:val="0"/>
        <w:spacing w:after="0" w:line="240" w:lineRule="auto"/>
        <w:jc w:val="both"/>
        <w:rPr>
          <w:rFonts w:ascii="Times New Roman" w:hAnsi="Times New Roman"/>
          <w:b/>
          <w:bCs/>
          <w:sz w:val="20"/>
          <w:szCs w:val="20"/>
        </w:rPr>
      </w:pPr>
      <w:r w:rsidRPr="00B42A28">
        <w:rPr>
          <w:rFonts w:ascii="Times New Roman" w:hAnsi="Times New Roman"/>
          <w:b/>
          <w:bCs/>
          <w:sz w:val="20"/>
          <w:szCs w:val="20"/>
        </w:rPr>
        <w:t>Recommendations</w:t>
      </w:r>
    </w:p>
    <w:p w:rsidR="00F7188B" w:rsidRPr="00B42A28" w:rsidRDefault="005B1259"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 xml:space="preserve">Based on the study findings, it is recommended that well-trained nurses should apply mobilization exercises at burn units. Further studies are needed to establish the long-term outcome for the burnt </w:t>
      </w:r>
      <w:r w:rsidRPr="00B42A28">
        <w:rPr>
          <w:rFonts w:ascii="Times New Roman" w:hAnsi="Times New Roman"/>
          <w:sz w:val="20"/>
          <w:szCs w:val="20"/>
        </w:rPr>
        <w:lastRenderedPageBreak/>
        <w:t>children for evaluating the effect of mobilization exercises on ‘‘new’’ versus ‘‘old’’ burn scar</w:t>
      </w:r>
      <w:r w:rsidR="003316FB" w:rsidRPr="00B42A28">
        <w:rPr>
          <w:rFonts w:ascii="Times New Roman" w:hAnsi="Times New Roman"/>
          <w:sz w:val="20"/>
          <w:szCs w:val="20"/>
        </w:rPr>
        <w:t>.</w:t>
      </w:r>
    </w:p>
    <w:p w:rsidR="005B1259" w:rsidRPr="00B42A28" w:rsidRDefault="00F7188B"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More research</w:t>
      </w:r>
      <w:r w:rsidR="003A7597" w:rsidRPr="00B42A28">
        <w:rPr>
          <w:rFonts w:ascii="Times New Roman" w:hAnsi="Times New Roman"/>
          <w:sz w:val="20"/>
          <w:szCs w:val="20"/>
        </w:rPr>
        <w:t>es are</w:t>
      </w:r>
      <w:r w:rsidR="003316FB" w:rsidRPr="00B42A28">
        <w:rPr>
          <w:rFonts w:ascii="Times New Roman" w:hAnsi="Times New Roman"/>
          <w:sz w:val="20"/>
          <w:szCs w:val="20"/>
        </w:rPr>
        <w:t xml:space="preserve"> </w:t>
      </w:r>
      <w:r w:rsidRPr="00B42A28">
        <w:rPr>
          <w:rFonts w:ascii="Times New Roman" w:hAnsi="Times New Roman"/>
          <w:sz w:val="20"/>
          <w:szCs w:val="20"/>
        </w:rPr>
        <w:t>needed to explore the benefits o</w:t>
      </w:r>
      <w:r w:rsidR="00E40673" w:rsidRPr="00B42A28">
        <w:rPr>
          <w:rFonts w:ascii="Times New Roman" w:hAnsi="Times New Roman"/>
          <w:sz w:val="20"/>
          <w:szCs w:val="20"/>
        </w:rPr>
        <w:t xml:space="preserve">f repeated treatments </w:t>
      </w:r>
      <w:r w:rsidR="001B748E" w:rsidRPr="00B42A28">
        <w:rPr>
          <w:rFonts w:ascii="Times New Roman" w:hAnsi="Times New Roman"/>
          <w:sz w:val="20"/>
          <w:szCs w:val="20"/>
        </w:rPr>
        <w:t>of mobilization</w:t>
      </w:r>
      <w:r w:rsidR="00E40673" w:rsidRPr="00B42A28">
        <w:rPr>
          <w:rFonts w:ascii="Times New Roman" w:hAnsi="Times New Roman"/>
          <w:sz w:val="20"/>
          <w:szCs w:val="20"/>
        </w:rPr>
        <w:t xml:space="preserve"> exercises</w:t>
      </w:r>
      <w:r w:rsidR="003316FB" w:rsidRPr="00B42A28">
        <w:rPr>
          <w:rFonts w:ascii="Times New Roman" w:hAnsi="Times New Roman"/>
          <w:sz w:val="20"/>
          <w:szCs w:val="20"/>
        </w:rPr>
        <w:t xml:space="preserve"> o</w:t>
      </w:r>
      <w:r w:rsidR="00EF3489" w:rsidRPr="00B42A28">
        <w:rPr>
          <w:rFonts w:ascii="Times New Roman" w:hAnsi="Times New Roman"/>
          <w:sz w:val="20"/>
          <w:szCs w:val="20"/>
        </w:rPr>
        <w:t xml:space="preserve">n patients with </w:t>
      </w:r>
      <w:r w:rsidRPr="00B42A28">
        <w:rPr>
          <w:rFonts w:ascii="Times New Roman" w:hAnsi="Times New Roman"/>
          <w:sz w:val="20"/>
          <w:szCs w:val="20"/>
        </w:rPr>
        <w:t xml:space="preserve">a larger sample </w:t>
      </w:r>
      <w:r w:rsidR="00056286" w:rsidRPr="00B42A28">
        <w:rPr>
          <w:rFonts w:ascii="Times New Roman" w:hAnsi="Times New Roman"/>
          <w:sz w:val="20"/>
          <w:szCs w:val="20"/>
        </w:rPr>
        <w:t xml:space="preserve">that </w:t>
      </w:r>
      <w:r w:rsidRPr="00B42A28">
        <w:rPr>
          <w:rFonts w:ascii="Times New Roman" w:hAnsi="Times New Roman"/>
          <w:sz w:val="20"/>
          <w:szCs w:val="20"/>
        </w:rPr>
        <w:t>could verify this positive trend.</w:t>
      </w:r>
    </w:p>
    <w:p w:rsidR="00B574BA" w:rsidRPr="00B42A28" w:rsidRDefault="00B574BA" w:rsidP="00B42A28">
      <w:pPr>
        <w:snapToGrid w:val="0"/>
        <w:spacing w:after="0" w:line="240" w:lineRule="auto"/>
        <w:jc w:val="both"/>
        <w:rPr>
          <w:rFonts w:ascii="Times New Roman" w:hAnsi="Times New Roman"/>
          <w:b/>
          <w:bCs/>
          <w:sz w:val="20"/>
          <w:szCs w:val="20"/>
        </w:rPr>
      </w:pPr>
    </w:p>
    <w:p w:rsidR="00D301FF" w:rsidRPr="00B42A28" w:rsidRDefault="00D301FF" w:rsidP="00B42A28">
      <w:pPr>
        <w:snapToGrid w:val="0"/>
        <w:spacing w:after="0" w:line="240" w:lineRule="auto"/>
        <w:jc w:val="both"/>
        <w:rPr>
          <w:rFonts w:ascii="Times New Roman" w:hAnsi="Times New Roman"/>
          <w:b/>
          <w:bCs/>
          <w:sz w:val="20"/>
          <w:szCs w:val="20"/>
          <w:lang w:bidi="ar-EG"/>
        </w:rPr>
      </w:pPr>
      <w:r w:rsidRPr="00B42A28">
        <w:rPr>
          <w:rFonts w:ascii="Times New Roman" w:hAnsi="Times New Roman"/>
          <w:b/>
          <w:bCs/>
          <w:sz w:val="20"/>
          <w:szCs w:val="20"/>
        </w:rPr>
        <w:t>Conflict of interest statement</w:t>
      </w:r>
    </w:p>
    <w:p w:rsidR="00492F85" w:rsidRPr="00B42A28" w:rsidRDefault="00D301FF" w:rsidP="00B42A28">
      <w:pPr>
        <w:snapToGrid w:val="0"/>
        <w:spacing w:after="0" w:line="240" w:lineRule="auto"/>
        <w:ind w:firstLine="425"/>
        <w:jc w:val="both"/>
        <w:rPr>
          <w:rFonts w:ascii="Times New Roman" w:hAnsi="Times New Roman"/>
          <w:sz w:val="20"/>
          <w:szCs w:val="20"/>
        </w:rPr>
      </w:pPr>
      <w:r w:rsidRPr="00B42A28">
        <w:rPr>
          <w:rFonts w:ascii="Times New Roman" w:hAnsi="Times New Roman"/>
          <w:sz w:val="20"/>
          <w:szCs w:val="20"/>
        </w:rPr>
        <w:t>No authors have any financial or personal relationships with other people or organization that could inappropriately influence their work.</w:t>
      </w:r>
    </w:p>
    <w:p w:rsidR="00E41C24" w:rsidRPr="00B42A28" w:rsidRDefault="00E41C24" w:rsidP="00B42A28">
      <w:pPr>
        <w:pStyle w:val="NormalWeb"/>
        <w:snapToGrid w:val="0"/>
        <w:spacing w:before="0" w:beforeAutospacing="0" w:after="0" w:afterAutospacing="0"/>
        <w:jc w:val="both"/>
        <w:rPr>
          <w:b/>
          <w:bCs/>
          <w:color w:val="auto"/>
          <w:sz w:val="20"/>
          <w:szCs w:val="20"/>
        </w:rPr>
      </w:pPr>
    </w:p>
    <w:p w:rsidR="00E41C24" w:rsidRPr="00B42A28" w:rsidRDefault="00C56897" w:rsidP="00B42A28">
      <w:pPr>
        <w:pStyle w:val="NormalWeb"/>
        <w:snapToGrid w:val="0"/>
        <w:spacing w:before="0" w:beforeAutospacing="0" w:after="0" w:afterAutospacing="0"/>
        <w:jc w:val="both"/>
        <w:rPr>
          <w:b/>
          <w:bCs/>
          <w:color w:val="auto"/>
          <w:sz w:val="20"/>
          <w:szCs w:val="20"/>
        </w:rPr>
      </w:pPr>
      <w:r w:rsidRPr="00B42A28">
        <w:rPr>
          <w:b/>
          <w:bCs/>
          <w:color w:val="auto"/>
          <w:sz w:val="20"/>
          <w:szCs w:val="20"/>
        </w:rPr>
        <w:t>Corresponding author</w:t>
      </w:r>
    </w:p>
    <w:p w:rsidR="00E41C24" w:rsidRPr="00B42A28" w:rsidRDefault="00E41C24" w:rsidP="00436C78">
      <w:pPr>
        <w:pStyle w:val="NormalWeb"/>
        <w:snapToGrid w:val="0"/>
        <w:spacing w:before="0" w:beforeAutospacing="0" w:after="0" w:afterAutospacing="0"/>
        <w:jc w:val="both"/>
        <w:rPr>
          <w:color w:val="auto"/>
          <w:sz w:val="20"/>
          <w:szCs w:val="20"/>
        </w:rPr>
      </w:pPr>
      <w:r w:rsidRPr="00B42A28">
        <w:rPr>
          <w:color w:val="auto"/>
          <w:sz w:val="20"/>
          <w:szCs w:val="20"/>
        </w:rPr>
        <w:t xml:space="preserve">Safy S. Al-Rafay, Assistant Professor of Pediatric Nursing, Ain Shams University, </w:t>
      </w:r>
      <w:r w:rsidR="00C23E41" w:rsidRPr="00B42A28">
        <w:rPr>
          <w:color w:val="auto"/>
          <w:sz w:val="20"/>
          <w:szCs w:val="20"/>
        </w:rPr>
        <w:t xml:space="preserve">Cairo, </w:t>
      </w:r>
      <w:r w:rsidRPr="00B42A28">
        <w:rPr>
          <w:color w:val="auto"/>
          <w:sz w:val="20"/>
          <w:szCs w:val="20"/>
        </w:rPr>
        <w:t>Egypt</w:t>
      </w:r>
      <w:r w:rsidR="00C23E41" w:rsidRPr="00B42A28">
        <w:rPr>
          <w:color w:val="auto"/>
          <w:sz w:val="20"/>
          <w:szCs w:val="20"/>
        </w:rPr>
        <w:t>.</w:t>
      </w:r>
    </w:p>
    <w:p w:rsidR="00E41C24" w:rsidRDefault="00E41C24" w:rsidP="00436C78">
      <w:pPr>
        <w:pStyle w:val="NormalWeb"/>
        <w:snapToGrid w:val="0"/>
        <w:spacing w:before="0" w:beforeAutospacing="0" w:after="0" w:afterAutospacing="0"/>
        <w:jc w:val="both"/>
        <w:rPr>
          <w:rFonts w:eastAsia="宋体"/>
          <w:sz w:val="20"/>
          <w:lang w:eastAsia="zh-CN"/>
        </w:rPr>
      </w:pPr>
      <w:r w:rsidRPr="00B42A28">
        <w:rPr>
          <w:rFonts w:eastAsia="Calibri"/>
          <w:i/>
          <w:color w:val="auto"/>
          <w:sz w:val="20"/>
          <w:szCs w:val="20"/>
        </w:rPr>
        <w:t xml:space="preserve">Email: </w:t>
      </w:r>
      <w:hyperlink r:id="rId14" w:history="1">
        <w:r w:rsidRPr="00B42A28">
          <w:rPr>
            <w:rStyle w:val="Hyperlink"/>
            <w:rFonts w:eastAsia="Calibri"/>
            <w:color w:val="auto"/>
            <w:sz w:val="20"/>
            <w:szCs w:val="20"/>
          </w:rPr>
          <w:t>salrafay@hotmail.com</w:t>
        </w:r>
      </w:hyperlink>
    </w:p>
    <w:p w:rsidR="00436C78" w:rsidRPr="00436C78" w:rsidRDefault="00436C78" w:rsidP="00436C78">
      <w:pPr>
        <w:pStyle w:val="NormalWeb"/>
        <w:snapToGrid w:val="0"/>
        <w:spacing w:before="0" w:beforeAutospacing="0" w:after="0" w:afterAutospacing="0"/>
        <w:jc w:val="both"/>
        <w:rPr>
          <w:rFonts w:eastAsia="宋体"/>
          <w:color w:val="auto"/>
          <w:sz w:val="20"/>
          <w:szCs w:val="20"/>
          <w:lang w:eastAsia="zh-CN"/>
        </w:rPr>
      </w:pPr>
    </w:p>
    <w:p w:rsidR="00097D5E" w:rsidRPr="00436C78" w:rsidRDefault="00F052D4" w:rsidP="00436C78">
      <w:pPr>
        <w:snapToGrid w:val="0"/>
        <w:spacing w:after="0" w:line="240" w:lineRule="auto"/>
        <w:jc w:val="both"/>
        <w:rPr>
          <w:rFonts w:ascii="Times New Roman" w:hAnsi="Times New Roman"/>
          <w:b/>
          <w:bCs/>
          <w:sz w:val="20"/>
          <w:szCs w:val="20"/>
          <w:lang w:eastAsia="zh-CN"/>
        </w:rPr>
      </w:pPr>
      <w:r w:rsidRPr="00B42A28">
        <w:rPr>
          <w:rFonts w:ascii="Times New Roman" w:hAnsi="Times New Roman"/>
          <w:b/>
          <w:bCs/>
          <w:sz w:val="20"/>
          <w:szCs w:val="20"/>
        </w:rPr>
        <w:t>References</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Adler, S. S.,</w:t>
      </w:r>
      <w:r w:rsidR="00C86255" w:rsidRPr="00436C78">
        <w:rPr>
          <w:rFonts w:ascii="Times New Roman" w:hAnsi="Times New Roman"/>
          <w:sz w:val="20"/>
          <w:szCs w:val="20"/>
        </w:rPr>
        <w:t xml:space="preserve"> Beckers, D., &amp; Buck, M. (2008).</w:t>
      </w:r>
      <w:r w:rsidRPr="00436C78">
        <w:rPr>
          <w:rFonts w:ascii="Times New Roman" w:hAnsi="Times New Roman"/>
          <w:sz w:val="20"/>
          <w:szCs w:val="20"/>
        </w:rPr>
        <w:t xml:space="preserve"> </w:t>
      </w:r>
      <w:r w:rsidR="00825C9D" w:rsidRPr="00436C78">
        <w:rPr>
          <w:rFonts w:ascii="Times New Roman" w:hAnsi="Times New Roman"/>
          <w:i/>
          <w:iCs/>
          <w:sz w:val="20"/>
          <w:szCs w:val="20"/>
        </w:rPr>
        <w:t>PNF in practice: A</w:t>
      </w:r>
      <w:r w:rsidRPr="00436C78">
        <w:rPr>
          <w:rFonts w:ascii="Times New Roman" w:hAnsi="Times New Roman"/>
          <w:i/>
          <w:iCs/>
          <w:sz w:val="20"/>
          <w:szCs w:val="20"/>
        </w:rPr>
        <w:t>n illustrated guide</w:t>
      </w:r>
      <w:r w:rsidRPr="00436C78">
        <w:rPr>
          <w:rFonts w:ascii="Times New Roman" w:hAnsi="Times New Roman"/>
          <w:sz w:val="20"/>
          <w:szCs w:val="20"/>
        </w:rPr>
        <w:t>, 3</w:t>
      </w:r>
      <w:r w:rsidRPr="00436C78">
        <w:rPr>
          <w:rFonts w:ascii="Times New Roman" w:hAnsi="Times New Roman"/>
          <w:sz w:val="20"/>
          <w:szCs w:val="20"/>
          <w:vertAlign w:val="superscript"/>
        </w:rPr>
        <w:t>rd</w:t>
      </w:r>
      <w:r w:rsidR="001F1951" w:rsidRPr="00436C78">
        <w:rPr>
          <w:rFonts w:ascii="Times New Roman" w:hAnsi="Times New Roman"/>
          <w:sz w:val="20"/>
          <w:szCs w:val="20"/>
        </w:rPr>
        <w:t xml:space="preserve"> ed.</w:t>
      </w:r>
      <w:r w:rsidR="003C0459" w:rsidRPr="00436C78">
        <w:rPr>
          <w:rFonts w:ascii="Times New Roman" w:hAnsi="Times New Roman"/>
          <w:sz w:val="20"/>
          <w:szCs w:val="20"/>
        </w:rPr>
        <w:t xml:space="preserve"> </w:t>
      </w:r>
      <w:r w:rsidRPr="00436C78">
        <w:rPr>
          <w:rFonts w:ascii="Times New Roman" w:hAnsi="Times New Roman"/>
          <w:sz w:val="20"/>
          <w:szCs w:val="20"/>
        </w:rPr>
        <w:t>Berlin: Springer-Verlag</w:t>
      </w:r>
      <w:r w:rsidR="001F1951" w:rsidRPr="00436C78">
        <w:rPr>
          <w:rFonts w:ascii="Times New Roman" w:hAnsi="Times New Roman"/>
          <w:sz w:val="20"/>
          <w:szCs w:val="20"/>
        </w:rPr>
        <w:t xml:space="preserve">, pp. </w:t>
      </w:r>
      <w:r w:rsidR="00ED0323" w:rsidRPr="00436C78">
        <w:rPr>
          <w:rFonts w:ascii="Times New Roman" w:hAnsi="Times New Roman"/>
          <w:sz w:val="20"/>
          <w:szCs w:val="20"/>
        </w:rPr>
        <w:t>78-82.</w:t>
      </w:r>
      <w:r w:rsidRPr="00436C78">
        <w:rPr>
          <w:rFonts w:ascii="Times New Roman" w:hAnsi="Times New Roman"/>
          <w:sz w:val="20"/>
          <w:szCs w:val="20"/>
        </w:rPr>
        <w:t xml:space="preserve"> ISBN: 3540739017, 9783540739012.</w:t>
      </w:r>
    </w:p>
    <w:p w:rsidR="001B748E" w:rsidRPr="00436C78" w:rsidRDefault="001B748E" w:rsidP="00436C78">
      <w:pPr>
        <w:numPr>
          <w:ilvl w:val="0"/>
          <w:numId w:val="42"/>
        </w:numPr>
        <w:snapToGrid w:val="0"/>
        <w:spacing w:after="0" w:line="240" w:lineRule="auto"/>
        <w:jc w:val="both"/>
        <w:outlineLvl w:val="0"/>
        <w:rPr>
          <w:rFonts w:ascii="Times New Roman" w:hAnsi="Times New Roman"/>
          <w:sz w:val="20"/>
          <w:szCs w:val="20"/>
        </w:rPr>
      </w:pPr>
      <w:r w:rsidRPr="00436C78">
        <w:rPr>
          <w:rFonts w:ascii="Times New Roman" w:hAnsi="Times New Roman"/>
          <w:sz w:val="20"/>
          <w:szCs w:val="20"/>
        </w:rPr>
        <w:t xml:space="preserve">Al-Shehri, M. (2004). The pattern of paediatric burn injuries in Southwestern Saudi Arabia. </w:t>
      </w:r>
      <w:r w:rsidRPr="00436C78">
        <w:rPr>
          <w:rFonts w:ascii="Times New Roman" w:hAnsi="Times New Roman"/>
          <w:i/>
          <w:iCs/>
          <w:sz w:val="20"/>
          <w:szCs w:val="20"/>
        </w:rPr>
        <w:t>West African Journal of Medicine, 23</w:t>
      </w:r>
      <w:r w:rsidRPr="00436C78">
        <w:rPr>
          <w:rFonts w:ascii="Times New Roman" w:hAnsi="Times New Roman"/>
          <w:sz w:val="20"/>
          <w:szCs w:val="20"/>
        </w:rPr>
        <w:t>(4), 294-9.</w:t>
      </w:r>
    </w:p>
    <w:p w:rsidR="001B748E" w:rsidRPr="00436C78" w:rsidRDefault="001B748E" w:rsidP="00436C78">
      <w:pPr>
        <w:numPr>
          <w:ilvl w:val="0"/>
          <w:numId w:val="42"/>
        </w:numPr>
        <w:snapToGrid w:val="0"/>
        <w:spacing w:after="0" w:line="240" w:lineRule="auto"/>
        <w:jc w:val="both"/>
        <w:outlineLvl w:val="0"/>
        <w:rPr>
          <w:rFonts w:ascii="Times New Roman" w:hAnsi="Times New Roman"/>
          <w:sz w:val="20"/>
          <w:szCs w:val="20"/>
        </w:rPr>
      </w:pPr>
      <w:r w:rsidRPr="00436C78">
        <w:rPr>
          <w:rFonts w:ascii="Times New Roman" w:hAnsi="Times New Roman"/>
          <w:sz w:val="20"/>
          <w:szCs w:val="20"/>
        </w:rPr>
        <w:t xml:space="preserve">Ball, J. W., Bindler, R. C., &amp; Cowen, K. J. (2010). </w:t>
      </w:r>
      <w:r w:rsidRPr="00436C78">
        <w:rPr>
          <w:rFonts w:ascii="Times New Roman" w:hAnsi="Times New Roman"/>
          <w:i/>
          <w:iCs/>
          <w:sz w:val="20"/>
          <w:szCs w:val="20"/>
        </w:rPr>
        <w:t>C</w:t>
      </w:r>
      <w:r w:rsidR="00C86255" w:rsidRPr="00436C78">
        <w:rPr>
          <w:rFonts w:ascii="Times New Roman" w:hAnsi="Times New Roman"/>
          <w:i/>
          <w:iCs/>
          <w:sz w:val="20"/>
          <w:szCs w:val="20"/>
        </w:rPr>
        <w:t>hild health nursing: Partnering with children and families</w:t>
      </w:r>
      <w:r w:rsidRPr="00436C78">
        <w:rPr>
          <w:rFonts w:ascii="Times New Roman" w:hAnsi="Times New Roman"/>
          <w:sz w:val="20"/>
          <w:szCs w:val="20"/>
        </w:rPr>
        <w:t>. 2</w:t>
      </w:r>
      <w:r w:rsidRPr="00436C78">
        <w:rPr>
          <w:rFonts w:ascii="Times New Roman" w:hAnsi="Times New Roman"/>
          <w:sz w:val="20"/>
          <w:szCs w:val="20"/>
          <w:vertAlign w:val="superscript"/>
        </w:rPr>
        <w:t>nd</w:t>
      </w:r>
      <w:r w:rsidR="00D02D06" w:rsidRPr="00436C78">
        <w:rPr>
          <w:rFonts w:ascii="Times New Roman" w:hAnsi="Times New Roman"/>
          <w:sz w:val="20"/>
          <w:szCs w:val="20"/>
        </w:rPr>
        <w:t xml:space="preserve"> ed. </w:t>
      </w:r>
      <w:r w:rsidR="00E51730" w:rsidRPr="00436C78">
        <w:rPr>
          <w:rFonts w:ascii="Times New Roman" w:hAnsi="Times New Roman"/>
          <w:sz w:val="20"/>
          <w:szCs w:val="20"/>
        </w:rPr>
        <w:t xml:space="preserve">New York: </w:t>
      </w:r>
      <w:r w:rsidR="00D02D06" w:rsidRPr="00436C78">
        <w:rPr>
          <w:rFonts w:ascii="Times New Roman" w:hAnsi="Times New Roman"/>
          <w:sz w:val="20"/>
          <w:szCs w:val="20"/>
        </w:rPr>
        <w:t>P</w:t>
      </w:r>
      <w:r w:rsidR="00E51730" w:rsidRPr="00436C78">
        <w:rPr>
          <w:rFonts w:ascii="Times New Roman" w:hAnsi="Times New Roman"/>
          <w:sz w:val="20"/>
          <w:szCs w:val="20"/>
        </w:rPr>
        <w:t xml:space="preserve">earson, </w:t>
      </w:r>
      <w:r w:rsidR="000F2D82" w:rsidRPr="00436C78">
        <w:rPr>
          <w:rFonts w:ascii="Times New Roman" w:hAnsi="Times New Roman"/>
          <w:sz w:val="20"/>
          <w:szCs w:val="20"/>
        </w:rPr>
        <w:t xml:space="preserve">Ch. 36, Unit. VI, </w:t>
      </w:r>
      <w:r w:rsidR="00E51730" w:rsidRPr="00436C78">
        <w:rPr>
          <w:rFonts w:ascii="Times New Roman" w:hAnsi="Times New Roman"/>
          <w:sz w:val="20"/>
          <w:szCs w:val="20"/>
        </w:rPr>
        <w:t>pp.</w:t>
      </w:r>
      <w:r w:rsidR="00EF513C" w:rsidRPr="00436C78">
        <w:rPr>
          <w:rFonts w:ascii="Times New Roman" w:hAnsi="Times New Roman"/>
          <w:sz w:val="20"/>
          <w:szCs w:val="20"/>
        </w:rPr>
        <w:t xml:space="preserve"> 237,1525-28</w:t>
      </w:r>
      <w:r w:rsidRPr="00436C78">
        <w:rPr>
          <w:rFonts w:ascii="Times New Roman" w:hAnsi="Times New Roman"/>
          <w:sz w:val="20"/>
          <w:szCs w:val="20"/>
        </w:rPr>
        <w:t xml:space="preserve"> ISBN-10: 0135153816, ISBN-13: 978-0135153819.</w:t>
      </w:r>
    </w:p>
    <w:p w:rsidR="001B748E" w:rsidRPr="00436C78" w:rsidRDefault="001B748E" w:rsidP="00436C78">
      <w:pPr>
        <w:numPr>
          <w:ilvl w:val="0"/>
          <w:numId w:val="42"/>
        </w:numPr>
        <w:snapToGrid w:val="0"/>
        <w:spacing w:after="0" w:line="240" w:lineRule="auto"/>
        <w:jc w:val="both"/>
        <w:outlineLvl w:val="0"/>
        <w:rPr>
          <w:rFonts w:ascii="Times New Roman" w:hAnsi="Times New Roman"/>
          <w:sz w:val="20"/>
          <w:szCs w:val="20"/>
        </w:rPr>
      </w:pPr>
      <w:r w:rsidRPr="00436C78">
        <w:rPr>
          <w:rFonts w:ascii="Times New Roman" w:hAnsi="Times New Roman"/>
          <w:sz w:val="20"/>
          <w:szCs w:val="20"/>
        </w:rPr>
        <w:t>Boscheinen-Morrinm</w:t>
      </w:r>
      <w:r w:rsidR="00207272" w:rsidRPr="00436C78">
        <w:rPr>
          <w:rFonts w:ascii="Times New Roman" w:hAnsi="Times New Roman"/>
          <w:sz w:val="20"/>
          <w:szCs w:val="20"/>
        </w:rPr>
        <w:t>, J</w:t>
      </w:r>
      <w:r w:rsidRPr="00436C78">
        <w:rPr>
          <w:rFonts w:ascii="Times New Roman" w:hAnsi="Times New Roman"/>
          <w:sz w:val="20"/>
          <w:szCs w:val="20"/>
        </w:rPr>
        <w:t xml:space="preserve">., &amp; Conolly, W. B. (2001). </w:t>
      </w:r>
      <w:r w:rsidR="00C86255" w:rsidRPr="00436C78">
        <w:rPr>
          <w:rFonts w:ascii="Times New Roman" w:hAnsi="Times New Roman"/>
          <w:i/>
          <w:iCs/>
          <w:sz w:val="20"/>
          <w:szCs w:val="20"/>
        </w:rPr>
        <w:t>The hand: F</w:t>
      </w:r>
      <w:r w:rsidRPr="00436C78">
        <w:rPr>
          <w:rFonts w:ascii="Times New Roman" w:hAnsi="Times New Roman"/>
          <w:i/>
          <w:iCs/>
          <w:sz w:val="20"/>
          <w:szCs w:val="20"/>
        </w:rPr>
        <w:t>undamentals of therapy</w:t>
      </w:r>
      <w:r w:rsidRPr="00436C78">
        <w:rPr>
          <w:rFonts w:ascii="Times New Roman" w:hAnsi="Times New Roman"/>
          <w:sz w:val="20"/>
          <w:szCs w:val="20"/>
        </w:rPr>
        <w:t xml:space="preserve">, </w:t>
      </w:r>
      <w:r w:rsidR="00825C9D" w:rsidRPr="00436C78">
        <w:rPr>
          <w:rFonts w:ascii="Times New Roman" w:hAnsi="Times New Roman"/>
          <w:sz w:val="20"/>
          <w:szCs w:val="20"/>
        </w:rPr>
        <w:t>3</w:t>
      </w:r>
      <w:r w:rsidR="00825C9D" w:rsidRPr="00436C78">
        <w:rPr>
          <w:rFonts w:ascii="Times New Roman" w:hAnsi="Times New Roman"/>
          <w:sz w:val="20"/>
          <w:szCs w:val="20"/>
          <w:vertAlign w:val="superscript"/>
        </w:rPr>
        <w:t>rd</w:t>
      </w:r>
      <w:r w:rsidR="00825C9D" w:rsidRPr="00436C78">
        <w:rPr>
          <w:rFonts w:ascii="Times New Roman" w:hAnsi="Times New Roman"/>
          <w:sz w:val="20"/>
          <w:szCs w:val="20"/>
        </w:rPr>
        <w:t xml:space="preserve"> </w:t>
      </w:r>
      <w:r w:rsidRPr="00436C78">
        <w:rPr>
          <w:rFonts w:ascii="Times New Roman" w:hAnsi="Times New Roman"/>
          <w:sz w:val="20"/>
          <w:szCs w:val="20"/>
        </w:rPr>
        <w:t>ed.,</w:t>
      </w:r>
      <w:r w:rsidR="00825C9D" w:rsidRPr="00436C78">
        <w:rPr>
          <w:rFonts w:ascii="Times New Roman" w:hAnsi="Times New Roman"/>
          <w:sz w:val="20"/>
          <w:szCs w:val="20"/>
        </w:rPr>
        <w:t xml:space="preserve"> </w:t>
      </w:r>
      <w:r w:rsidR="00207272" w:rsidRPr="00436C78">
        <w:rPr>
          <w:rFonts w:ascii="Times New Roman" w:hAnsi="Times New Roman"/>
          <w:sz w:val="20"/>
          <w:szCs w:val="20"/>
        </w:rPr>
        <w:t xml:space="preserve">United Kingdom: </w:t>
      </w:r>
      <w:r w:rsidR="00D02D06" w:rsidRPr="00436C78">
        <w:rPr>
          <w:rFonts w:ascii="Times New Roman" w:hAnsi="Times New Roman"/>
          <w:sz w:val="20"/>
          <w:szCs w:val="20"/>
        </w:rPr>
        <w:t xml:space="preserve">Butterworth-Heinemann, </w:t>
      </w:r>
      <w:r w:rsidRPr="00436C78">
        <w:rPr>
          <w:rFonts w:ascii="Times New Roman" w:hAnsi="Times New Roman"/>
          <w:sz w:val="20"/>
          <w:szCs w:val="20"/>
        </w:rPr>
        <w:t>p.</w:t>
      </w:r>
      <w:r w:rsidR="003C0459" w:rsidRPr="00436C78">
        <w:rPr>
          <w:rFonts w:ascii="Times New Roman" w:hAnsi="Times New Roman"/>
          <w:sz w:val="20"/>
          <w:szCs w:val="20"/>
        </w:rPr>
        <w:t xml:space="preserve"> </w:t>
      </w:r>
      <w:r w:rsidRPr="00436C78">
        <w:rPr>
          <w:rFonts w:ascii="Times New Roman" w:hAnsi="Times New Roman"/>
          <w:sz w:val="20"/>
          <w:szCs w:val="20"/>
        </w:rPr>
        <w:t>1</w:t>
      </w:r>
      <w:r w:rsidR="001F1951" w:rsidRPr="00436C78">
        <w:rPr>
          <w:rFonts w:ascii="Times New Roman" w:hAnsi="Times New Roman"/>
          <w:sz w:val="20"/>
          <w:szCs w:val="20"/>
        </w:rPr>
        <w:t>1</w:t>
      </w:r>
      <w:r w:rsidRPr="00436C78">
        <w:rPr>
          <w:rFonts w:ascii="Times New Roman" w:hAnsi="Times New Roman"/>
          <w:sz w:val="20"/>
          <w:szCs w:val="20"/>
        </w:rPr>
        <w:t xml:space="preserve">. </w:t>
      </w:r>
      <w:r w:rsidR="00D02D06" w:rsidRPr="00436C78">
        <w:rPr>
          <w:rFonts w:ascii="Times New Roman" w:hAnsi="Times New Roman"/>
          <w:sz w:val="20"/>
          <w:szCs w:val="20"/>
        </w:rPr>
        <w:t xml:space="preserve">ISBN-10: 0750645776; ISBN-13: 978-0750645775, </w:t>
      </w:r>
      <w:r w:rsidRPr="00436C78">
        <w:rPr>
          <w:rFonts w:ascii="Times New Roman" w:hAnsi="Times New Roman"/>
          <w:sz w:val="20"/>
          <w:szCs w:val="20"/>
        </w:rPr>
        <w:t>RD599B67</w:t>
      </w:r>
    </w:p>
    <w:p w:rsidR="001B748E" w:rsidRPr="00436C78" w:rsidRDefault="001B748E" w:rsidP="00436C78">
      <w:pPr>
        <w:numPr>
          <w:ilvl w:val="0"/>
          <w:numId w:val="42"/>
        </w:numPr>
        <w:snapToGrid w:val="0"/>
        <w:spacing w:after="0" w:line="240" w:lineRule="auto"/>
        <w:jc w:val="both"/>
        <w:outlineLvl w:val="0"/>
        <w:rPr>
          <w:rFonts w:ascii="Times New Roman" w:hAnsi="Times New Roman"/>
          <w:sz w:val="20"/>
          <w:szCs w:val="20"/>
        </w:rPr>
      </w:pPr>
      <w:r w:rsidRPr="00436C78">
        <w:rPr>
          <w:rFonts w:ascii="Times New Roman" w:hAnsi="Times New Roman"/>
          <w:sz w:val="20"/>
          <w:szCs w:val="20"/>
        </w:rPr>
        <w:t>Bowden, V</w:t>
      </w:r>
      <w:r w:rsidR="001F1951" w:rsidRPr="00436C78">
        <w:rPr>
          <w:rFonts w:ascii="Times New Roman" w:hAnsi="Times New Roman"/>
          <w:sz w:val="20"/>
          <w:szCs w:val="20"/>
        </w:rPr>
        <w:t xml:space="preserve">. R., &amp; Greenberg, C. S. (2010). </w:t>
      </w:r>
      <w:r w:rsidR="001F1951" w:rsidRPr="00436C78">
        <w:rPr>
          <w:rFonts w:ascii="Times New Roman" w:hAnsi="Times New Roman"/>
          <w:i/>
          <w:iCs/>
          <w:sz w:val="20"/>
          <w:szCs w:val="20"/>
        </w:rPr>
        <w:t>Children and their families</w:t>
      </w:r>
      <w:r w:rsidRPr="00436C78">
        <w:rPr>
          <w:rFonts w:ascii="Times New Roman" w:hAnsi="Times New Roman"/>
          <w:i/>
          <w:iCs/>
          <w:sz w:val="20"/>
          <w:szCs w:val="20"/>
        </w:rPr>
        <w:t xml:space="preserve">: </w:t>
      </w:r>
      <w:r w:rsidR="001F1951" w:rsidRPr="00436C78">
        <w:rPr>
          <w:rFonts w:ascii="Times New Roman" w:hAnsi="Times New Roman"/>
          <w:i/>
          <w:iCs/>
          <w:sz w:val="20"/>
          <w:szCs w:val="20"/>
        </w:rPr>
        <w:t>The continuum of care</w:t>
      </w:r>
      <w:r w:rsidRPr="00436C78">
        <w:rPr>
          <w:rFonts w:ascii="Times New Roman" w:hAnsi="Times New Roman"/>
          <w:sz w:val="20"/>
          <w:szCs w:val="20"/>
        </w:rPr>
        <w:t>, 2</w:t>
      </w:r>
      <w:r w:rsidRPr="00436C78">
        <w:rPr>
          <w:rFonts w:ascii="Times New Roman" w:hAnsi="Times New Roman"/>
          <w:sz w:val="20"/>
          <w:szCs w:val="20"/>
          <w:vertAlign w:val="superscript"/>
        </w:rPr>
        <w:t>nd</w:t>
      </w:r>
      <w:r w:rsidR="001F1951" w:rsidRPr="00436C78">
        <w:rPr>
          <w:rFonts w:ascii="Times New Roman" w:hAnsi="Times New Roman"/>
          <w:sz w:val="20"/>
          <w:szCs w:val="20"/>
        </w:rPr>
        <w:t xml:space="preserve"> </w:t>
      </w:r>
      <w:r w:rsidRPr="00436C78">
        <w:rPr>
          <w:rFonts w:ascii="Times New Roman" w:hAnsi="Times New Roman"/>
          <w:sz w:val="20"/>
          <w:szCs w:val="20"/>
        </w:rPr>
        <w:t>ed.</w:t>
      </w:r>
      <w:r w:rsidR="001F1951" w:rsidRPr="00436C78">
        <w:rPr>
          <w:rFonts w:ascii="Times New Roman" w:hAnsi="Times New Roman"/>
          <w:sz w:val="20"/>
          <w:szCs w:val="20"/>
        </w:rPr>
        <w:t>,</w:t>
      </w:r>
      <w:r w:rsidRPr="00436C78">
        <w:rPr>
          <w:rFonts w:ascii="Times New Roman" w:hAnsi="Times New Roman"/>
          <w:sz w:val="20"/>
          <w:szCs w:val="20"/>
        </w:rPr>
        <w:t xml:space="preserve"> </w:t>
      </w:r>
      <w:r w:rsidR="00EB189E" w:rsidRPr="00436C78">
        <w:rPr>
          <w:rFonts w:ascii="Times New Roman" w:hAnsi="Times New Roman"/>
          <w:sz w:val="20"/>
          <w:szCs w:val="20"/>
        </w:rPr>
        <w:t xml:space="preserve">Philadelphia: </w:t>
      </w:r>
      <w:r w:rsidRPr="00436C78">
        <w:rPr>
          <w:rFonts w:ascii="Times New Roman" w:hAnsi="Times New Roman"/>
          <w:sz w:val="20"/>
          <w:szCs w:val="20"/>
        </w:rPr>
        <w:t>Lippincott Williams &amp; Wilkins, Ch.</w:t>
      </w:r>
      <w:r w:rsidR="001F1951" w:rsidRPr="00436C78">
        <w:rPr>
          <w:rFonts w:ascii="Times New Roman" w:hAnsi="Times New Roman"/>
          <w:sz w:val="20"/>
          <w:szCs w:val="20"/>
        </w:rPr>
        <w:t xml:space="preserve"> </w:t>
      </w:r>
      <w:r w:rsidRPr="00436C78">
        <w:rPr>
          <w:rFonts w:ascii="Times New Roman" w:hAnsi="Times New Roman"/>
          <w:sz w:val="20"/>
          <w:szCs w:val="20"/>
        </w:rPr>
        <w:t>25, p.</w:t>
      </w:r>
      <w:r w:rsidR="001F1951" w:rsidRPr="00436C78">
        <w:rPr>
          <w:rFonts w:ascii="Times New Roman" w:hAnsi="Times New Roman"/>
          <w:sz w:val="20"/>
          <w:szCs w:val="20"/>
        </w:rPr>
        <w:t xml:space="preserve"> </w:t>
      </w:r>
      <w:r w:rsidRPr="00436C78">
        <w:rPr>
          <w:rFonts w:ascii="Times New Roman" w:hAnsi="Times New Roman"/>
          <w:sz w:val="20"/>
          <w:szCs w:val="20"/>
        </w:rPr>
        <w:t>1355.</w:t>
      </w:r>
      <w:r w:rsidR="001F1951" w:rsidRPr="00436C78">
        <w:rPr>
          <w:rFonts w:ascii="Times New Roman" w:hAnsi="Times New Roman"/>
          <w:sz w:val="20"/>
          <w:szCs w:val="20"/>
        </w:rPr>
        <w:t xml:space="preserve"> ISBN: 0781760720, 9780781760720.</w:t>
      </w:r>
    </w:p>
    <w:p w:rsidR="001B748E" w:rsidRPr="00436C78" w:rsidRDefault="00EB189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Clarkson, H. M. (2005).</w:t>
      </w:r>
      <w:r w:rsidR="001B748E" w:rsidRPr="00436C78">
        <w:rPr>
          <w:rFonts w:ascii="Times New Roman" w:hAnsi="Times New Roman"/>
          <w:sz w:val="20"/>
          <w:szCs w:val="20"/>
        </w:rPr>
        <w:t xml:space="preserve"> </w:t>
      </w:r>
      <w:r w:rsidR="001B748E" w:rsidRPr="00436C78">
        <w:rPr>
          <w:rFonts w:ascii="Times New Roman" w:hAnsi="Times New Roman"/>
          <w:i/>
          <w:iCs/>
          <w:sz w:val="20"/>
          <w:szCs w:val="20"/>
        </w:rPr>
        <w:t xml:space="preserve">Joint motion and function assessment: </w:t>
      </w:r>
      <w:r w:rsidRPr="00436C78">
        <w:rPr>
          <w:rFonts w:ascii="Times New Roman" w:hAnsi="Times New Roman"/>
          <w:i/>
          <w:iCs/>
          <w:sz w:val="20"/>
          <w:szCs w:val="20"/>
        </w:rPr>
        <w:t>A</w:t>
      </w:r>
      <w:r w:rsidR="001B748E" w:rsidRPr="00436C78">
        <w:rPr>
          <w:rFonts w:ascii="Times New Roman" w:hAnsi="Times New Roman"/>
          <w:i/>
          <w:iCs/>
          <w:sz w:val="20"/>
          <w:szCs w:val="20"/>
        </w:rPr>
        <w:t xml:space="preserve"> resea</w:t>
      </w:r>
      <w:r w:rsidRPr="00436C78">
        <w:rPr>
          <w:rFonts w:ascii="Times New Roman" w:hAnsi="Times New Roman"/>
          <w:i/>
          <w:iCs/>
          <w:sz w:val="20"/>
          <w:szCs w:val="20"/>
        </w:rPr>
        <w:t>rch-based practical guide-imaging companion serie</w:t>
      </w:r>
      <w:r w:rsidR="001B748E" w:rsidRPr="00436C78">
        <w:rPr>
          <w:rFonts w:ascii="Times New Roman" w:hAnsi="Times New Roman"/>
          <w:i/>
          <w:iCs/>
          <w:sz w:val="20"/>
          <w:szCs w:val="20"/>
        </w:rPr>
        <w:t>s</w:t>
      </w:r>
      <w:r w:rsidR="001B748E" w:rsidRPr="00436C78">
        <w:rPr>
          <w:rFonts w:ascii="Times New Roman" w:hAnsi="Times New Roman"/>
          <w:sz w:val="20"/>
          <w:szCs w:val="20"/>
        </w:rPr>
        <w:t xml:space="preserve">, </w:t>
      </w:r>
      <w:r w:rsidRPr="00436C78">
        <w:rPr>
          <w:rFonts w:ascii="Times New Roman" w:hAnsi="Times New Roman"/>
          <w:sz w:val="20"/>
          <w:szCs w:val="20"/>
        </w:rPr>
        <w:t xml:space="preserve">Philadelphia: </w:t>
      </w:r>
      <w:r w:rsidR="001B748E" w:rsidRPr="00436C78">
        <w:rPr>
          <w:rFonts w:ascii="Times New Roman" w:hAnsi="Times New Roman"/>
          <w:sz w:val="20"/>
          <w:szCs w:val="20"/>
        </w:rPr>
        <w:t xml:space="preserve">Lippincott Williams &amp; Wilkins, </w:t>
      </w:r>
      <w:r w:rsidR="001F1951" w:rsidRPr="00436C78">
        <w:rPr>
          <w:rFonts w:ascii="Times New Roman" w:hAnsi="Times New Roman"/>
          <w:sz w:val="20"/>
          <w:szCs w:val="20"/>
        </w:rPr>
        <w:t>Ch. 5, Sec. II, pp</w:t>
      </w:r>
      <w:r w:rsidR="001B748E" w:rsidRPr="00436C78">
        <w:rPr>
          <w:rFonts w:ascii="Times New Roman" w:hAnsi="Times New Roman"/>
          <w:sz w:val="20"/>
          <w:szCs w:val="20"/>
        </w:rPr>
        <w:t>. 109-134.</w:t>
      </w:r>
      <w:r w:rsidR="001F1951" w:rsidRPr="00436C78">
        <w:rPr>
          <w:rFonts w:ascii="Times New Roman" w:hAnsi="Times New Roman"/>
          <w:sz w:val="20"/>
          <w:szCs w:val="20"/>
        </w:rPr>
        <w:t xml:space="preserve"> ISBN: 0781740614, 9780781740616.</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 xml:space="preserve">Edgar, D., &amp; Brereton, M. (2004). Rehabilitation after burn injury. </w:t>
      </w:r>
      <w:r w:rsidRPr="00436C78">
        <w:rPr>
          <w:rFonts w:ascii="Times New Roman" w:hAnsi="Times New Roman"/>
          <w:i/>
          <w:iCs/>
          <w:sz w:val="20"/>
          <w:szCs w:val="20"/>
        </w:rPr>
        <w:t>BMJ, 329</w:t>
      </w:r>
      <w:r w:rsidRPr="00436C78">
        <w:rPr>
          <w:rFonts w:ascii="Times New Roman" w:hAnsi="Times New Roman"/>
          <w:sz w:val="20"/>
          <w:szCs w:val="20"/>
        </w:rPr>
        <w:t>(7461), 343-345.</w:t>
      </w:r>
    </w:p>
    <w:p w:rsidR="001B748E" w:rsidRPr="00436C78" w:rsidRDefault="001B748E" w:rsidP="00436C78">
      <w:pPr>
        <w:numPr>
          <w:ilvl w:val="0"/>
          <w:numId w:val="42"/>
        </w:numPr>
        <w:snapToGrid w:val="0"/>
        <w:spacing w:after="0" w:line="240" w:lineRule="auto"/>
        <w:jc w:val="both"/>
        <w:outlineLvl w:val="0"/>
        <w:rPr>
          <w:rFonts w:ascii="Times New Roman" w:hAnsi="Times New Roman"/>
          <w:sz w:val="20"/>
          <w:szCs w:val="20"/>
        </w:rPr>
      </w:pPr>
      <w:r w:rsidRPr="00436C78">
        <w:rPr>
          <w:rFonts w:ascii="Times New Roman" w:hAnsi="Times New Roman"/>
          <w:sz w:val="20"/>
          <w:szCs w:val="20"/>
        </w:rPr>
        <w:t>El-Badawy, A., &amp; Mabrouk, A. R. (1998). Epidemiology of childhood burns in the burn unit of Ain Shams Universi</w:t>
      </w:r>
      <w:r w:rsidR="001F1951" w:rsidRPr="00436C78">
        <w:rPr>
          <w:rFonts w:ascii="Times New Roman" w:hAnsi="Times New Roman"/>
          <w:sz w:val="20"/>
          <w:szCs w:val="20"/>
        </w:rPr>
        <w:t xml:space="preserve">ty in Cairo, Egypt. </w:t>
      </w:r>
      <w:r w:rsidR="001F1951" w:rsidRPr="00436C78">
        <w:rPr>
          <w:rFonts w:ascii="Times New Roman" w:hAnsi="Times New Roman"/>
          <w:i/>
          <w:iCs/>
          <w:sz w:val="20"/>
          <w:szCs w:val="20"/>
        </w:rPr>
        <w:t>Burns</w:t>
      </w:r>
      <w:r w:rsidR="00EB189E" w:rsidRPr="00436C78">
        <w:rPr>
          <w:rFonts w:ascii="Times New Roman" w:hAnsi="Times New Roman"/>
          <w:i/>
          <w:iCs/>
          <w:sz w:val="20"/>
          <w:szCs w:val="20"/>
        </w:rPr>
        <w:t>,</w:t>
      </w:r>
      <w:r w:rsidR="001F1951" w:rsidRPr="00436C78">
        <w:rPr>
          <w:rFonts w:ascii="Times New Roman" w:hAnsi="Times New Roman"/>
          <w:i/>
          <w:iCs/>
          <w:sz w:val="20"/>
          <w:szCs w:val="20"/>
        </w:rPr>
        <w:t xml:space="preserve"> 24</w:t>
      </w:r>
      <w:r w:rsidR="001F1951" w:rsidRPr="00436C78">
        <w:rPr>
          <w:rFonts w:ascii="Times New Roman" w:hAnsi="Times New Roman"/>
          <w:sz w:val="20"/>
          <w:szCs w:val="20"/>
        </w:rPr>
        <w:t>(8)</w:t>
      </w:r>
      <w:r w:rsidRPr="00436C78">
        <w:rPr>
          <w:rFonts w:ascii="Times New Roman" w:hAnsi="Times New Roman"/>
          <w:sz w:val="20"/>
          <w:szCs w:val="20"/>
        </w:rPr>
        <w:t>, 728-732.</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lastRenderedPageBreak/>
        <w:t>Esselman, P. C</w:t>
      </w:r>
      <w:r w:rsidR="00D01E80" w:rsidRPr="00436C78">
        <w:rPr>
          <w:rFonts w:ascii="Times New Roman" w:hAnsi="Times New Roman"/>
          <w:sz w:val="20"/>
          <w:szCs w:val="20"/>
        </w:rPr>
        <w:t>. (2007). Burn rehabilitation: A</w:t>
      </w:r>
      <w:r w:rsidRPr="00436C78">
        <w:rPr>
          <w:rFonts w:ascii="Times New Roman" w:hAnsi="Times New Roman"/>
          <w:sz w:val="20"/>
          <w:szCs w:val="20"/>
        </w:rPr>
        <w:t xml:space="preserve">n overview. </w:t>
      </w:r>
      <w:r w:rsidR="003C0459" w:rsidRPr="00436C78">
        <w:rPr>
          <w:rFonts w:ascii="Times New Roman" w:hAnsi="Times New Roman"/>
          <w:i/>
          <w:iCs/>
          <w:sz w:val="20"/>
          <w:szCs w:val="20"/>
        </w:rPr>
        <w:t>Arch Phys Med Rehabil,</w:t>
      </w:r>
      <w:r w:rsidRPr="00436C78">
        <w:rPr>
          <w:rFonts w:ascii="Times New Roman" w:hAnsi="Times New Roman"/>
          <w:i/>
          <w:iCs/>
          <w:sz w:val="20"/>
          <w:szCs w:val="20"/>
        </w:rPr>
        <w:t xml:space="preserve"> 88</w:t>
      </w:r>
      <w:r w:rsidRPr="00436C78">
        <w:rPr>
          <w:rFonts w:ascii="Times New Roman" w:hAnsi="Times New Roman"/>
          <w:sz w:val="20"/>
          <w:szCs w:val="20"/>
        </w:rPr>
        <w:t>(12 Suppl</w:t>
      </w:r>
      <w:r w:rsidR="00EB189E" w:rsidRPr="00436C78">
        <w:rPr>
          <w:rFonts w:ascii="Times New Roman" w:hAnsi="Times New Roman"/>
          <w:sz w:val="20"/>
          <w:szCs w:val="20"/>
        </w:rPr>
        <w:t>.</w:t>
      </w:r>
      <w:r w:rsidRPr="00436C78">
        <w:rPr>
          <w:rFonts w:ascii="Times New Roman" w:hAnsi="Times New Roman"/>
          <w:sz w:val="20"/>
          <w:szCs w:val="20"/>
        </w:rPr>
        <w:t xml:space="preserve"> </w:t>
      </w:r>
      <w:r w:rsidR="003C0459" w:rsidRPr="00436C78">
        <w:rPr>
          <w:rFonts w:ascii="Times New Roman" w:hAnsi="Times New Roman"/>
          <w:sz w:val="20"/>
          <w:szCs w:val="20"/>
        </w:rPr>
        <w:t xml:space="preserve">2), </w:t>
      </w:r>
      <w:r w:rsidRPr="00436C78">
        <w:rPr>
          <w:rFonts w:ascii="Times New Roman" w:hAnsi="Times New Roman"/>
          <w:sz w:val="20"/>
          <w:szCs w:val="20"/>
        </w:rPr>
        <w:t>3-6.</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 xml:space="preserve">Goel, A., &amp; Shrivastava, P. (2010). Post-burn scars and scar contractures. </w:t>
      </w:r>
      <w:r w:rsidRPr="00436C78">
        <w:rPr>
          <w:rFonts w:ascii="Times New Roman" w:hAnsi="Times New Roman"/>
          <w:i/>
          <w:iCs/>
          <w:sz w:val="20"/>
          <w:szCs w:val="20"/>
        </w:rPr>
        <w:t>Indian J Plast Surg</w:t>
      </w:r>
      <w:r w:rsidR="00EB189E" w:rsidRPr="00436C78">
        <w:rPr>
          <w:rFonts w:ascii="Times New Roman" w:hAnsi="Times New Roman"/>
          <w:sz w:val="20"/>
          <w:szCs w:val="20"/>
        </w:rPr>
        <w:t xml:space="preserve">, 43, 63-71. </w:t>
      </w:r>
      <w:r w:rsidRPr="00436C78">
        <w:rPr>
          <w:rFonts w:ascii="Times New Roman" w:hAnsi="Times New Roman"/>
          <w:sz w:val="20"/>
          <w:szCs w:val="20"/>
        </w:rPr>
        <w:t>doi: 10.4103/</w:t>
      </w:r>
      <w:r w:rsidR="003C0459" w:rsidRPr="00436C78">
        <w:rPr>
          <w:rFonts w:ascii="Times New Roman" w:hAnsi="Times New Roman"/>
          <w:sz w:val="20"/>
          <w:szCs w:val="20"/>
        </w:rPr>
        <w:t>0970-0358.70724,</w:t>
      </w:r>
      <w:r w:rsidR="00D01E80" w:rsidRPr="00436C78">
        <w:rPr>
          <w:rFonts w:ascii="Times New Roman" w:hAnsi="Times New Roman"/>
          <w:sz w:val="20"/>
          <w:szCs w:val="20"/>
        </w:rPr>
        <w:t xml:space="preserve"> Retrieved fro</w:t>
      </w:r>
      <w:r w:rsidR="003C0459" w:rsidRPr="00436C78">
        <w:rPr>
          <w:rFonts w:ascii="Times New Roman" w:hAnsi="Times New Roman"/>
          <w:sz w:val="20"/>
          <w:szCs w:val="20"/>
        </w:rPr>
        <w:t>m.</w:t>
      </w:r>
      <w:r w:rsidRPr="00436C78">
        <w:rPr>
          <w:rFonts w:ascii="Times New Roman" w:hAnsi="Times New Roman"/>
          <w:sz w:val="20"/>
          <w:szCs w:val="20"/>
        </w:rPr>
        <w:t xml:space="preserve"> http://www.ijps.org/text.asp.</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Hayes, K., Walton, J. R.,</w:t>
      </w:r>
      <w:r w:rsidR="003C0459" w:rsidRPr="00436C78">
        <w:rPr>
          <w:rFonts w:ascii="Times New Roman" w:hAnsi="Times New Roman"/>
          <w:sz w:val="20"/>
          <w:szCs w:val="20"/>
        </w:rPr>
        <w:t xml:space="preserve"> Szomor, Z. L., &amp; Murrell, G.</w:t>
      </w:r>
      <w:r w:rsidR="00ED0323" w:rsidRPr="00436C78">
        <w:rPr>
          <w:rFonts w:ascii="Times New Roman" w:hAnsi="Times New Roman"/>
          <w:sz w:val="20"/>
          <w:szCs w:val="20"/>
        </w:rPr>
        <w:t xml:space="preserve"> C. (2001). </w:t>
      </w:r>
      <w:r w:rsidRPr="00436C78">
        <w:rPr>
          <w:rFonts w:ascii="Times New Roman" w:hAnsi="Times New Roman"/>
          <w:sz w:val="20"/>
          <w:szCs w:val="20"/>
        </w:rPr>
        <w:t xml:space="preserve">Reliability of five methods for assessing shoulder range of motion. </w:t>
      </w:r>
      <w:r w:rsidRPr="00436C78">
        <w:rPr>
          <w:rFonts w:ascii="Times New Roman" w:hAnsi="Times New Roman"/>
          <w:i/>
          <w:iCs/>
          <w:sz w:val="20"/>
          <w:szCs w:val="20"/>
        </w:rPr>
        <w:t>Australian Journal of Physiotherapy</w:t>
      </w:r>
      <w:r w:rsidR="003C0459" w:rsidRPr="00436C78">
        <w:rPr>
          <w:rFonts w:ascii="Times New Roman" w:hAnsi="Times New Roman"/>
          <w:sz w:val="20"/>
          <w:szCs w:val="20"/>
        </w:rPr>
        <w:t xml:space="preserve">, 47, </w:t>
      </w:r>
      <w:r w:rsidRPr="00436C78">
        <w:rPr>
          <w:rFonts w:ascii="Times New Roman" w:hAnsi="Times New Roman"/>
          <w:sz w:val="20"/>
          <w:szCs w:val="20"/>
        </w:rPr>
        <w:t>289-294.</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 xml:space="preserve">Hemeda, M., Maher, A., &amp; Mabrouk, A. (2003). Epidemiology of burns admitted to Ain Shams University Burns Unit, Cairo, Egypt. </w:t>
      </w:r>
      <w:r w:rsidR="00D01E80" w:rsidRPr="00436C78">
        <w:rPr>
          <w:rFonts w:ascii="Times New Roman" w:hAnsi="Times New Roman"/>
          <w:i/>
          <w:iCs/>
          <w:sz w:val="20"/>
          <w:szCs w:val="20"/>
        </w:rPr>
        <w:t xml:space="preserve">Burns, </w:t>
      </w:r>
      <w:r w:rsidRPr="00436C78">
        <w:rPr>
          <w:rFonts w:ascii="Times New Roman" w:hAnsi="Times New Roman"/>
          <w:i/>
          <w:iCs/>
          <w:sz w:val="20"/>
          <w:szCs w:val="20"/>
        </w:rPr>
        <w:t>29</w:t>
      </w:r>
      <w:r w:rsidR="003C0459" w:rsidRPr="00436C78">
        <w:rPr>
          <w:rFonts w:ascii="Times New Roman" w:hAnsi="Times New Roman"/>
          <w:sz w:val="20"/>
          <w:szCs w:val="20"/>
        </w:rPr>
        <w:t xml:space="preserve">(4), </w:t>
      </w:r>
      <w:r w:rsidRPr="00436C78">
        <w:rPr>
          <w:rFonts w:ascii="Times New Roman" w:hAnsi="Times New Roman"/>
          <w:sz w:val="20"/>
          <w:szCs w:val="20"/>
        </w:rPr>
        <w:t>353-8.</w:t>
      </w:r>
    </w:p>
    <w:p w:rsidR="001B748E" w:rsidRPr="00436C78" w:rsidRDefault="00ED0323"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Horger, M. M. (1990).</w:t>
      </w:r>
      <w:r w:rsidR="001B748E" w:rsidRPr="00436C78">
        <w:rPr>
          <w:rFonts w:ascii="Times New Roman" w:hAnsi="Times New Roman"/>
          <w:sz w:val="20"/>
          <w:szCs w:val="20"/>
        </w:rPr>
        <w:t xml:space="preserve"> The reliability of goniometric measurements of active and passive wrist motions. </w:t>
      </w:r>
      <w:r w:rsidR="001B748E" w:rsidRPr="00436C78">
        <w:rPr>
          <w:rFonts w:ascii="Times New Roman" w:hAnsi="Times New Roman"/>
          <w:i/>
          <w:iCs/>
          <w:sz w:val="20"/>
          <w:szCs w:val="20"/>
        </w:rPr>
        <w:t>Am. J. Occup. Ther.</w:t>
      </w:r>
      <w:r w:rsidR="003C0459" w:rsidRPr="00436C78">
        <w:rPr>
          <w:rFonts w:ascii="Times New Roman" w:hAnsi="Times New Roman"/>
          <w:sz w:val="20"/>
          <w:szCs w:val="20"/>
        </w:rPr>
        <w:t>, 44,</w:t>
      </w:r>
      <w:r w:rsidR="001B748E" w:rsidRPr="00436C78">
        <w:rPr>
          <w:rFonts w:ascii="Times New Roman" w:hAnsi="Times New Roman"/>
          <w:sz w:val="20"/>
          <w:szCs w:val="20"/>
        </w:rPr>
        <w:t xml:space="preserve"> 342-348. ISBN-10: 0857299700, ISBN-</w:t>
      </w:r>
      <w:r w:rsidRPr="00436C78">
        <w:rPr>
          <w:rFonts w:ascii="Times New Roman" w:hAnsi="Times New Roman"/>
          <w:sz w:val="20"/>
          <w:szCs w:val="20"/>
        </w:rPr>
        <w:t>13: 9780857299703; OCLC No.</w:t>
      </w:r>
      <w:r w:rsidR="001B748E" w:rsidRPr="00436C78">
        <w:rPr>
          <w:rFonts w:ascii="Times New Roman" w:hAnsi="Times New Roman"/>
          <w:sz w:val="20"/>
          <w:szCs w:val="20"/>
        </w:rPr>
        <w:t>751736041.</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Iyer, K.</w:t>
      </w:r>
      <w:r w:rsidR="00ED0323" w:rsidRPr="00436C78">
        <w:rPr>
          <w:rFonts w:ascii="Times New Roman" w:hAnsi="Times New Roman"/>
          <w:sz w:val="20"/>
          <w:szCs w:val="20"/>
        </w:rPr>
        <w:t xml:space="preserve"> M. (2011).</w:t>
      </w:r>
      <w:r w:rsidRPr="00436C78">
        <w:rPr>
          <w:rFonts w:ascii="Times New Roman" w:hAnsi="Times New Roman"/>
          <w:sz w:val="20"/>
          <w:szCs w:val="20"/>
        </w:rPr>
        <w:t xml:space="preserve"> Clinical exam</w:t>
      </w:r>
      <w:r w:rsidR="003C0459" w:rsidRPr="00436C78">
        <w:rPr>
          <w:rFonts w:ascii="Times New Roman" w:hAnsi="Times New Roman"/>
          <w:sz w:val="20"/>
          <w:szCs w:val="20"/>
        </w:rPr>
        <w:t>ination in orthopedics</w:t>
      </w:r>
      <w:r w:rsidR="009D24B0" w:rsidRPr="00436C78">
        <w:rPr>
          <w:rFonts w:ascii="Times New Roman" w:hAnsi="Times New Roman"/>
          <w:sz w:val="20"/>
          <w:szCs w:val="20"/>
        </w:rPr>
        <w:t xml:space="preserve">: </w:t>
      </w:r>
      <w:r w:rsidR="003C0459" w:rsidRPr="00436C78">
        <w:rPr>
          <w:rFonts w:ascii="Times New Roman" w:hAnsi="Times New Roman"/>
          <w:sz w:val="20"/>
          <w:szCs w:val="20"/>
        </w:rPr>
        <w:t xml:space="preserve">Examinatin of shoulder. </w:t>
      </w:r>
      <w:r w:rsidRPr="00436C78">
        <w:rPr>
          <w:rFonts w:ascii="Times New Roman" w:hAnsi="Times New Roman"/>
          <w:sz w:val="20"/>
          <w:szCs w:val="20"/>
        </w:rPr>
        <w:t xml:space="preserve">London: Springer-Verlag. </w:t>
      </w:r>
      <w:r w:rsidR="003C0459" w:rsidRPr="00436C78">
        <w:rPr>
          <w:rFonts w:ascii="Times New Roman" w:hAnsi="Times New Roman"/>
          <w:sz w:val="20"/>
          <w:szCs w:val="20"/>
        </w:rPr>
        <w:t xml:space="preserve">Ch. 2., </w:t>
      </w:r>
      <w:r w:rsidR="00783588" w:rsidRPr="00436C78">
        <w:rPr>
          <w:rFonts w:ascii="Times New Roman" w:hAnsi="Times New Roman"/>
          <w:sz w:val="20"/>
          <w:szCs w:val="20"/>
        </w:rPr>
        <w:t>pp</w:t>
      </w:r>
      <w:r w:rsidRPr="00436C78">
        <w:rPr>
          <w:rFonts w:ascii="Times New Roman" w:hAnsi="Times New Roman"/>
          <w:sz w:val="20"/>
          <w:szCs w:val="20"/>
        </w:rPr>
        <w:t>.</w:t>
      </w:r>
      <w:r w:rsidR="00F8022E">
        <w:rPr>
          <w:rFonts w:ascii="Times New Roman" w:hAnsi="Times New Roman"/>
          <w:sz w:val="20"/>
          <w:szCs w:val="20"/>
        </w:rPr>
        <w:t xml:space="preserve"> </w:t>
      </w:r>
      <w:r w:rsidR="00EB189E" w:rsidRPr="00436C78">
        <w:rPr>
          <w:rFonts w:ascii="Times New Roman" w:hAnsi="Times New Roman"/>
          <w:sz w:val="20"/>
          <w:szCs w:val="20"/>
        </w:rPr>
        <w:t>9-17.</w:t>
      </w:r>
      <w:r w:rsidRPr="00436C78">
        <w:rPr>
          <w:rFonts w:ascii="Times New Roman" w:hAnsi="Times New Roman"/>
          <w:sz w:val="20"/>
          <w:szCs w:val="20"/>
        </w:rPr>
        <w:t xml:space="preserve"> doi: 10.1007/978-0-85729-971-0_2.</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Kim, L. K, Martin, H. C., &amp; Holland, A. J. (2011). Medical management of paediatri</w:t>
      </w:r>
      <w:r w:rsidR="009D24B0" w:rsidRPr="00436C78">
        <w:rPr>
          <w:rFonts w:ascii="Times New Roman" w:hAnsi="Times New Roman"/>
          <w:sz w:val="20"/>
          <w:szCs w:val="20"/>
        </w:rPr>
        <w:t xml:space="preserve">c burn injuries: Best practice. </w:t>
      </w:r>
      <w:r w:rsidRPr="00436C78">
        <w:rPr>
          <w:rFonts w:ascii="Times New Roman" w:hAnsi="Times New Roman"/>
          <w:i/>
          <w:iCs/>
          <w:sz w:val="20"/>
          <w:szCs w:val="20"/>
        </w:rPr>
        <w:t>J Paediatr Child Health</w:t>
      </w:r>
      <w:r w:rsidR="009D24B0" w:rsidRPr="00436C78">
        <w:rPr>
          <w:rFonts w:ascii="Times New Roman" w:hAnsi="Times New Roman"/>
          <w:sz w:val="20"/>
          <w:szCs w:val="20"/>
        </w:rPr>
        <w:t>,</w:t>
      </w:r>
      <w:r w:rsidR="00EB189E" w:rsidRPr="00436C78">
        <w:rPr>
          <w:rFonts w:ascii="Times New Roman" w:hAnsi="Times New Roman"/>
          <w:sz w:val="20"/>
          <w:szCs w:val="20"/>
        </w:rPr>
        <w:t xml:space="preserve"> 48, 290–5.</w:t>
      </w:r>
      <w:r w:rsidRPr="00436C78">
        <w:rPr>
          <w:rFonts w:ascii="Times New Roman" w:hAnsi="Times New Roman"/>
          <w:sz w:val="20"/>
          <w:szCs w:val="20"/>
        </w:rPr>
        <w:t xml:space="preserve"> doi: 10.1111/j.1440-1754.2011.02128.x.</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 xml:space="preserve">Klein, M. B., Logsetty, S., Costa, B., Deters, L., Rue, T. C., Carrougher, G. J., Pickens, M., &amp; Engrav, L. H. (2007). Extended time to wound closure is associated with increased risk of heterotopic ossification of the elbow. </w:t>
      </w:r>
      <w:r w:rsidRPr="00436C78">
        <w:rPr>
          <w:rFonts w:ascii="Times New Roman" w:hAnsi="Times New Roman"/>
          <w:i/>
          <w:iCs/>
          <w:sz w:val="20"/>
          <w:szCs w:val="20"/>
        </w:rPr>
        <w:t>Journal of Burn Care &amp; Research</w:t>
      </w:r>
      <w:r w:rsidR="003C0459" w:rsidRPr="00436C78">
        <w:rPr>
          <w:rFonts w:ascii="Times New Roman" w:hAnsi="Times New Roman"/>
          <w:i/>
          <w:iCs/>
          <w:sz w:val="20"/>
          <w:szCs w:val="20"/>
        </w:rPr>
        <w:t>,</w:t>
      </w:r>
      <w:r w:rsidRPr="00436C78">
        <w:rPr>
          <w:rFonts w:ascii="Times New Roman" w:hAnsi="Times New Roman"/>
          <w:i/>
          <w:iCs/>
          <w:sz w:val="20"/>
          <w:szCs w:val="20"/>
        </w:rPr>
        <w:t xml:space="preserve"> 28</w:t>
      </w:r>
      <w:r w:rsidRPr="00436C78">
        <w:rPr>
          <w:rFonts w:ascii="Times New Roman" w:hAnsi="Times New Roman"/>
          <w:sz w:val="20"/>
          <w:szCs w:val="20"/>
        </w:rPr>
        <w:t>(3), 447-50.</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Luttgens, K., &amp; Hamilton, N. (1997). Kinesiology: Scienti</w:t>
      </w:r>
      <w:r w:rsidR="003C0459" w:rsidRPr="00436C78">
        <w:rPr>
          <w:rFonts w:ascii="Times New Roman" w:hAnsi="Times New Roman"/>
          <w:sz w:val="20"/>
          <w:szCs w:val="20"/>
        </w:rPr>
        <w:t>fic</w:t>
      </w:r>
      <w:r w:rsidR="00ED0323" w:rsidRPr="00436C78">
        <w:rPr>
          <w:rFonts w:ascii="Times New Roman" w:hAnsi="Times New Roman"/>
          <w:sz w:val="20"/>
          <w:szCs w:val="20"/>
        </w:rPr>
        <w:t xml:space="preserve"> basis of human motio</w:t>
      </w:r>
      <w:r w:rsidR="003C0459" w:rsidRPr="00436C78">
        <w:rPr>
          <w:rFonts w:ascii="Times New Roman" w:hAnsi="Times New Roman"/>
          <w:sz w:val="20"/>
          <w:szCs w:val="20"/>
        </w:rPr>
        <w:t>n, 9</w:t>
      </w:r>
      <w:r w:rsidR="003C0459" w:rsidRPr="00436C78">
        <w:rPr>
          <w:rFonts w:ascii="Times New Roman" w:hAnsi="Times New Roman"/>
          <w:sz w:val="20"/>
          <w:szCs w:val="20"/>
          <w:vertAlign w:val="superscript"/>
        </w:rPr>
        <w:t>th</w:t>
      </w:r>
      <w:r w:rsidR="003C0459" w:rsidRPr="00436C78">
        <w:rPr>
          <w:rFonts w:ascii="Times New Roman" w:hAnsi="Times New Roman"/>
          <w:sz w:val="20"/>
          <w:szCs w:val="20"/>
        </w:rPr>
        <w:t xml:space="preserve"> e</w:t>
      </w:r>
      <w:r w:rsidRPr="00436C78">
        <w:rPr>
          <w:rFonts w:ascii="Times New Roman" w:hAnsi="Times New Roman"/>
          <w:sz w:val="20"/>
          <w:szCs w:val="20"/>
        </w:rPr>
        <w:t>d., Madison, WI:</w:t>
      </w:r>
      <w:r w:rsidR="009D24B0" w:rsidRPr="00436C78">
        <w:rPr>
          <w:rFonts w:ascii="Times New Roman" w:hAnsi="Times New Roman"/>
          <w:sz w:val="20"/>
          <w:szCs w:val="20"/>
        </w:rPr>
        <w:t xml:space="preserve"> Brown &amp; Benchmark, pp. 8-14</w:t>
      </w:r>
    </w:p>
    <w:p w:rsidR="001B748E" w:rsidRPr="00436C78" w:rsidRDefault="001B748E" w:rsidP="00436C78">
      <w:pPr>
        <w:numPr>
          <w:ilvl w:val="0"/>
          <w:numId w:val="42"/>
        </w:numPr>
        <w:snapToGrid w:val="0"/>
        <w:spacing w:after="0" w:line="240" w:lineRule="auto"/>
        <w:jc w:val="both"/>
        <w:rPr>
          <w:rFonts w:ascii="Times New Roman" w:hAnsi="Times New Roman"/>
          <w:bCs/>
          <w:sz w:val="20"/>
          <w:szCs w:val="20"/>
        </w:rPr>
      </w:pPr>
      <w:r w:rsidRPr="00436C78">
        <w:rPr>
          <w:rFonts w:ascii="Times New Roman" w:hAnsi="Times New Roman"/>
          <w:sz w:val="20"/>
          <w:szCs w:val="20"/>
        </w:rPr>
        <w:t xml:space="preserve">Magee, D. (2008). </w:t>
      </w:r>
      <w:r w:rsidRPr="00436C78">
        <w:rPr>
          <w:rFonts w:ascii="Times New Roman" w:hAnsi="Times New Roman"/>
          <w:i/>
          <w:sz w:val="20"/>
          <w:szCs w:val="20"/>
        </w:rPr>
        <w:t>Ortho</w:t>
      </w:r>
      <w:r w:rsidR="00E01483" w:rsidRPr="00436C78">
        <w:rPr>
          <w:rFonts w:ascii="Times New Roman" w:hAnsi="Times New Roman"/>
          <w:i/>
          <w:sz w:val="20"/>
          <w:szCs w:val="20"/>
        </w:rPr>
        <w:t>pedic physical ass</w:t>
      </w:r>
      <w:r w:rsidRPr="00436C78">
        <w:rPr>
          <w:rFonts w:ascii="Times New Roman" w:hAnsi="Times New Roman"/>
          <w:i/>
          <w:sz w:val="20"/>
          <w:szCs w:val="20"/>
        </w:rPr>
        <w:t>essment</w:t>
      </w:r>
      <w:r w:rsidR="009D24B0" w:rsidRPr="00436C78">
        <w:rPr>
          <w:rFonts w:ascii="Times New Roman" w:hAnsi="Times New Roman"/>
          <w:i/>
          <w:sz w:val="20"/>
          <w:szCs w:val="20"/>
        </w:rPr>
        <w:t xml:space="preserve">: </w:t>
      </w:r>
      <w:hyperlink r:id="rId15" w:history="1">
        <w:r w:rsidRPr="00436C78">
          <w:rPr>
            <w:rStyle w:val="Hyperlink"/>
            <w:rFonts w:ascii="Times New Roman" w:hAnsi="Times New Roman"/>
            <w:i/>
            <w:color w:val="auto"/>
            <w:sz w:val="20"/>
            <w:szCs w:val="20"/>
            <w:u w:val="none"/>
          </w:rPr>
          <w:t>Musculoskeletal rehabilitation series</w:t>
        </w:r>
      </w:hyperlink>
      <w:r w:rsidR="003C0459" w:rsidRPr="00436C78">
        <w:rPr>
          <w:rFonts w:ascii="Times New Roman" w:hAnsi="Times New Roman"/>
          <w:i/>
          <w:sz w:val="20"/>
          <w:szCs w:val="20"/>
        </w:rPr>
        <w:t>.</w:t>
      </w:r>
      <w:r w:rsidR="003C0459" w:rsidRPr="00436C78">
        <w:rPr>
          <w:rFonts w:ascii="Times New Roman" w:hAnsi="Times New Roman"/>
          <w:sz w:val="20"/>
          <w:szCs w:val="20"/>
        </w:rPr>
        <w:t xml:space="preserve"> Ch. 6,</w:t>
      </w:r>
      <w:r w:rsidR="00F8022E">
        <w:rPr>
          <w:rFonts w:ascii="Times New Roman" w:hAnsi="Times New Roman"/>
          <w:sz w:val="20"/>
          <w:szCs w:val="20"/>
        </w:rPr>
        <w:t xml:space="preserve"> </w:t>
      </w:r>
      <w:r w:rsidRPr="00436C78">
        <w:rPr>
          <w:rFonts w:ascii="Times New Roman" w:hAnsi="Times New Roman"/>
          <w:sz w:val="20"/>
          <w:szCs w:val="20"/>
        </w:rPr>
        <w:t>3</w:t>
      </w:r>
      <w:r w:rsidRPr="00436C78">
        <w:rPr>
          <w:rFonts w:ascii="Times New Roman" w:hAnsi="Times New Roman"/>
          <w:sz w:val="20"/>
          <w:szCs w:val="20"/>
          <w:vertAlign w:val="superscript"/>
        </w:rPr>
        <w:t>rd</w:t>
      </w:r>
      <w:r w:rsidR="003C0459" w:rsidRPr="00436C78">
        <w:rPr>
          <w:rFonts w:ascii="Times New Roman" w:hAnsi="Times New Roman"/>
          <w:sz w:val="20"/>
          <w:szCs w:val="20"/>
        </w:rPr>
        <w:t xml:space="preserve"> </w:t>
      </w:r>
      <w:r w:rsidRPr="00436C78">
        <w:rPr>
          <w:rFonts w:ascii="Times New Roman" w:hAnsi="Times New Roman"/>
          <w:sz w:val="20"/>
          <w:szCs w:val="20"/>
        </w:rPr>
        <w:t>ed. Philadelphia</w:t>
      </w:r>
      <w:r w:rsidR="003C0459" w:rsidRPr="00436C78">
        <w:rPr>
          <w:rFonts w:ascii="Times New Roman" w:hAnsi="Times New Roman"/>
          <w:sz w:val="20"/>
          <w:szCs w:val="20"/>
        </w:rPr>
        <w:t>:</w:t>
      </w:r>
      <w:r w:rsidRPr="00436C78">
        <w:rPr>
          <w:rFonts w:ascii="Times New Roman" w:hAnsi="Times New Roman"/>
          <w:sz w:val="20"/>
          <w:szCs w:val="20"/>
        </w:rPr>
        <w:t xml:space="preserve"> Elsevier Health Sciences. </w:t>
      </w:r>
      <w:r w:rsidR="00ED0323" w:rsidRPr="00436C78">
        <w:rPr>
          <w:rFonts w:ascii="Times New Roman" w:hAnsi="Times New Roman"/>
          <w:sz w:val="20"/>
          <w:szCs w:val="20"/>
        </w:rPr>
        <w:t>pp.</w:t>
      </w:r>
      <w:r w:rsidR="00F8022E">
        <w:rPr>
          <w:rFonts w:ascii="Times New Roman" w:hAnsi="Times New Roman"/>
          <w:sz w:val="20"/>
          <w:szCs w:val="20"/>
        </w:rPr>
        <w:t xml:space="preserve"> </w:t>
      </w:r>
      <w:r w:rsidR="00ED0323" w:rsidRPr="00436C78">
        <w:rPr>
          <w:rFonts w:ascii="Times New Roman" w:hAnsi="Times New Roman"/>
          <w:sz w:val="20"/>
          <w:szCs w:val="20"/>
        </w:rPr>
        <w:t xml:space="preserve">157, 339-416. </w:t>
      </w:r>
      <w:r w:rsidRPr="00436C78">
        <w:rPr>
          <w:rFonts w:ascii="Times New Roman" w:hAnsi="Times New Roman"/>
          <w:sz w:val="20"/>
          <w:szCs w:val="20"/>
        </w:rPr>
        <w:t>ISB</w:t>
      </w:r>
      <w:r w:rsidR="003C0459" w:rsidRPr="00436C78">
        <w:rPr>
          <w:rFonts w:ascii="Times New Roman" w:hAnsi="Times New Roman"/>
          <w:sz w:val="20"/>
          <w:szCs w:val="20"/>
        </w:rPr>
        <w:t>N: 0721605710, 9780721605715.</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 xml:space="preserve">McClure, P., Bialker, J., Neff, N., Williams, G., &amp; Karduna, A. (2004). Shoulder function and 3-dimensional kinematics in people with shoulder impingement syndrome before and after a 6-week exercise program. </w:t>
      </w:r>
      <w:r w:rsidRPr="00436C78">
        <w:rPr>
          <w:rFonts w:ascii="Times New Roman" w:hAnsi="Times New Roman"/>
          <w:i/>
          <w:iCs/>
          <w:sz w:val="20"/>
          <w:szCs w:val="20"/>
        </w:rPr>
        <w:t>Phys Ther</w:t>
      </w:r>
      <w:r w:rsidR="00E01483" w:rsidRPr="00436C78">
        <w:rPr>
          <w:rFonts w:ascii="Times New Roman" w:hAnsi="Times New Roman"/>
          <w:sz w:val="20"/>
          <w:szCs w:val="20"/>
        </w:rPr>
        <w:t xml:space="preserve">., </w:t>
      </w:r>
      <w:r w:rsidR="00ED0323" w:rsidRPr="00436C78">
        <w:rPr>
          <w:rFonts w:ascii="Times New Roman" w:hAnsi="Times New Roman"/>
          <w:sz w:val="20"/>
          <w:szCs w:val="20"/>
        </w:rPr>
        <w:t xml:space="preserve">84, </w:t>
      </w:r>
      <w:r w:rsidRPr="00436C78">
        <w:rPr>
          <w:rFonts w:ascii="Times New Roman" w:hAnsi="Times New Roman"/>
          <w:sz w:val="20"/>
          <w:szCs w:val="20"/>
        </w:rPr>
        <w:t>832-848.</w:t>
      </w:r>
    </w:p>
    <w:p w:rsidR="00376B26" w:rsidRPr="00436C78" w:rsidRDefault="00376B26"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 xml:space="preserve">Moore, M. L., Dewey, W. S., &amp; Richard, R. L. (2009). Rehabilitation of the burned hand. </w:t>
      </w:r>
      <w:r w:rsidRPr="00436C78">
        <w:rPr>
          <w:rFonts w:ascii="Times New Roman" w:hAnsi="Times New Roman"/>
          <w:i/>
          <w:iCs/>
          <w:sz w:val="20"/>
          <w:szCs w:val="20"/>
        </w:rPr>
        <w:t>Hand Clin. 25</w:t>
      </w:r>
      <w:r w:rsidR="00ED0323" w:rsidRPr="00436C78">
        <w:rPr>
          <w:rFonts w:ascii="Times New Roman" w:hAnsi="Times New Roman"/>
          <w:sz w:val="20"/>
          <w:szCs w:val="20"/>
        </w:rPr>
        <w:t xml:space="preserve">(4), </w:t>
      </w:r>
      <w:r w:rsidRPr="00436C78">
        <w:rPr>
          <w:rFonts w:ascii="Times New Roman" w:hAnsi="Times New Roman"/>
          <w:sz w:val="20"/>
          <w:szCs w:val="20"/>
        </w:rPr>
        <w:t>529-41. doi: 10.1016/j.hcl.2009.06.005.</w:t>
      </w:r>
    </w:p>
    <w:p w:rsidR="001B748E" w:rsidRPr="00436C78" w:rsidRDefault="001B748E" w:rsidP="00436C78">
      <w:pPr>
        <w:numPr>
          <w:ilvl w:val="0"/>
          <w:numId w:val="42"/>
        </w:numPr>
        <w:snapToGrid w:val="0"/>
        <w:spacing w:after="0" w:line="240" w:lineRule="auto"/>
        <w:jc w:val="both"/>
        <w:rPr>
          <w:rFonts w:ascii="Times New Roman" w:hAnsi="Times New Roman"/>
          <w:bCs/>
          <w:sz w:val="20"/>
          <w:szCs w:val="20"/>
        </w:rPr>
      </w:pPr>
      <w:r w:rsidRPr="00436C78">
        <w:rPr>
          <w:rFonts w:ascii="Times New Roman" w:hAnsi="Times New Roman"/>
          <w:sz w:val="20"/>
          <w:szCs w:val="20"/>
        </w:rPr>
        <w:lastRenderedPageBreak/>
        <w:t xml:space="preserve">Morian, A., Garrison, D., &amp; Keeney Smith, N. (2008). Range of motion improves after massage in children with burns: a pilot study. </w:t>
      </w:r>
      <w:r w:rsidRPr="00436C78">
        <w:rPr>
          <w:rFonts w:ascii="Times New Roman" w:hAnsi="Times New Roman"/>
          <w:vanish/>
          <w:sz w:val="20"/>
          <w:szCs w:val="20"/>
        </w:rPr>
        <w:t xml:space="preserve">To insert individual citation into a bibliography in a word-processor, select your preferred citation style below and drag-and-drop it into the document. </w:t>
      </w:r>
      <w:r w:rsidRPr="00436C78">
        <w:rPr>
          <w:rFonts w:ascii="Times New Roman" w:hAnsi="Times New Roman"/>
          <w:i/>
          <w:iCs/>
          <w:sz w:val="20"/>
          <w:szCs w:val="20"/>
        </w:rPr>
        <w:t>Journal of bodywork and movement therapies, 12</w:t>
      </w:r>
      <w:r w:rsidR="00EB189E" w:rsidRPr="00436C78">
        <w:rPr>
          <w:rFonts w:ascii="Times New Roman" w:hAnsi="Times New Roman"/>
          <w:sz w:val="20"/>
          <w:szCs w:val="20"/>
        </w:rPr>
        <w:t>(1), 67-71.</w:t>
      </w:r>
      <w:r w:rsidR="00F8022E">
        <w:rPr>
          <w:rFonts w:ascii="Times New Roman" w:hAnsi="Times New Roman"/>
          <w:sz w:val="20"/>
          <w:szCs w:val="20"/>
        </w:rPr>
        <w:t xml:space="preserve"> </w:t>
      </w:r>
      <w:r w:rsidRPr="00436C78">
        <w:rPr>
          <w:rFonts w:ascii="Times New Roman" w:hAnsi="Times New Roman"/>
          <w:sz w:val="20"/>
          <w:szCs w:val="20"/>
        </w:rPr>
        <w:t>doi:10.1016/j.jbmt.2007.05.003.</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Style w:val="googqs-tidbit-0"/>
          <w:rFonts w:ascii="Times New Roman" w:hAnsi="Times New Roman"/>
          <w:sz w:val="20"/>
          <w:szCs w:val="20"/>
        </w:rPr>
        <w:t>Moss, L. S. (2010) Treatment of the burn patient in primary care.</w:t>
      </w:r>
      <w:r w:rsidRPr="00436C78">
        <w:rPr>
          <w:rStyle w:val="googqs-tidbit-0"/>
          <w:rFonts w:ascii="Times New Roman" w:hAnsi="Times New Roman"/>
          <w:i/>
          <w:iCs/>
          <w:sz w:val="20"/>
          <w:szCs w:val="20"/>
        </w:rPr>
        <w:t xml:space="preserve"> Advances in Skin and Wound Care, 23</w:t>
      </w:r>
      <w:r w:rsidRPr="00436C78">
        <w:rPr>
          <w:rStyle w:val="googqs-tidbit-0"/>
          <w:rFonts w:ascii="Times New Roman" w:hAnsi="Times New Roman"/>
          <w:sz w:val="20"/>
          <w:szCs w:val="20"/>
        </w:rPr>
        <w:t>(11), 517- 524</w:t>
      </w:r>
      <w:r w:rsidR="00EB189E" w:rsidRPr="00436C78">
        <w:rPr>
          <w:rStyle w:val="googqs-tidbit-0"/>
          <w:rFonts w:ascii="Times New Roman" w:hAnsi="Times New Roman"/>
          <w:sz w:val="20"/>
          <w:szCs w:val="20"/>
        </w:rPr>
        <w:t>.</w:t>
      </w:r>
      <w:r w:rsidRPr="00436C78">
        <w:rPr>
          <w:rFonts w:ascii="Times New Roman" w:hAnsi="Times New Roman"/>
          <w:sz w:val="20"/>
          <w:szCs w:val="20"/>
        </w:rPr>
        <w:t xml:space="preserve"> doi: 10.1097/01.ASW.0000390374.34201.c8</w:t>
      </w:r>
      <w:r w:rsidR="00ED0323" w:rsidRPr="00436C78">
        <w:rPr>
          <w:rFonts w:ascii="Times New Roman" w:hAnsi="Times New Roman"/>
          <w:sz w:val="20"/>
          <w:szCs w:val="20"/>
        </w:rPr>
        <w:t xml:space="preserve">. Retrieved from: </w:t>
      </w:r>
      <w:r w:rsidRPr="00436C78">
        <w:rPr>
          <w:rFonts w:ascii="Times New Roman" w:eastAsia="Times New Roman" w:hAnsi="Times New Roman"/>
          <w:sz w:val="20"/>
          <w:szCs w:val="20"/>
        </w:rPr>
        <w:t>http://journals.lww.com/aswcjournal/toc/2010/11000.</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Omar, M. A., &amp; Hassan, A. A. (2010). Evaluation of hand function after early excision and skin grafting of burns versus delayed skin grafting: A randomized clinical trial, Ain Shams University, Cairo, Egypt.</w:t>
      </w:r>
      <w:r w:rsidRPr="00436C78">
        <w:rPr>
          <w:rFonts w:ascii="Times New Roman" w:hAnsi="Times New Roman"/>
          <w:i/>
          <w:iCs/>
          <w:sz w:val="20"/>
          <w:szCs w:val="20"/>
        </w:rPr>
        <w:t xml:space="preserve"> Burns, 37</w:t>
      </w:r>
      <w:r w:rsidRPr="00436C78">
        <w:rPr>
          <w:rFonts w:ascii="Times New Roman" w:hAnsi="Times New Roman"/>
          <w:sz w:val="20"/>
          <w:szCs w:val="20"/>
        </w:rPr>
        <w:t>(4), 707-713. doi:10.1016/j.burns.2010.12.012.</w:t>
      </w:r>
    </w:p>
    <w:p w:rsidR="00376B26" w:rsidRPr="00436C78" w:rsidRDefault="001B748E" w:rsidP="00436C78">
      <w:pPr>
        <w:pStyle w:val="ListParagraph"/>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Omar, M. T., El-Badawy, A. M., Borhan</w:t>
      </w:r>
      <w:r w:rsidR="00ED0323" w:rsidRPr="00436C78">
        <w:rPr>
          <w:rFonts w:ascii="Times New Roman" w:hAnsi="Times New Roman"/>
          <w:sz w:val="20"/>
          <w:szCs w:val="20"/>
        </w:rPr>
        <w:t xml:space="preserve">, W.H. &amp; Nossier, A. A. (2004). </w:t>
      </w:r>
      <w:r w:rsidRPr="00436C78">
        <w:rPr>
          <w:rFonts w:ascii="Times New Roman" w:hAnsi="Times New Roman"/>
          <w:sz w:val="20"/>
          <w:szCs w:val="20"/>
        </w:rPr>
        <w:t>I</w:t>
      </w:r>
      <w:r w:rsidR="00ED0323" w:rsidRPr="00436C78">
        <w:rPr>
          <w:rFonts w:ascii="Times New Roman" w:hAnsi="Times New Roman"/>
          <w:sz w:val="20"/>
          <w:szCs w:val="20"/>
        </w:rPr>
        <w:t>mprovement of edema and hand function in superficial second degree hand burn using electrical stimulation</w:t>
      </w:r>
      <w:r w:rsidRPr="00436C78">
        <w:rPr>
          <w:rFonts w:ascii="Times New Roman" w:hAnsi="Times New Roman"/>
          <w:sz w:val="20"/>
          <w:szCs w:val="20"/>
        </w:rPr>
        <w:t>,</w:t>
      </w:r>
      <w:r w:rsidR="00BA32D5" w:rsidRPr="00436C78">
        <w:rPr>
          <w:rFonts w:ascii="Times New Roman" w:hAnsi="Times New Roman"/>
          <w:sz w:val="20"/>
          <w:szCs w:val="20"/>
        </w:rPr>
        <w:t xml:space="preserve"> Cairo, Egypt,</w:t>
      </w:r>
      <w:r w:rsidRPr="00436C78">
        <w:rPr>
          <w:rFonts w:ascii="Times New Roman" w:hAnsi="Times New Roman"/>
          <w:sz w:val="20"/>
          <w:szCs w:val="20"/>
        </w:rPr>
        <w:t xml:space="preserve"> </w:t>
      </w:r>
      <w:r w:rsidRPr="00436C78">
        <w:rPr>
          <w:rFonts w:ascii="Times New Roman" w:hAnsi="Times New Roman"/>
          <w:i/>
          <w:iCs/>
          <w:sz w:val="20"/>
          <w:szCs w:val="20"/>
        </w:rPr>
        <w:t>J. Plast. Reco</w:t>
      </w:r>
      <w:r w:rsidR="00ED0323" w:rsidRPr="00436C78">
        <w:rPr>
          <w:rFonts w:ascii="Times New Roman" w:hAnsi="Times New Roman"/>
          <w:i/>
          <w:iCs/>
          <w:sz w:val="20"/>
          <w:szCs w:val="20"/>
        </w:rPr>
        <w:t>nst. Surg., 28</w:t>
      </w:r>
      <w:r w:rsidR="00ED0323" w:rsidRPr="00436C78">
        <w:rPr>
          <w:rFonts w:ascii="Times New Roman" w:hAnsi="Times New Roman"/>
          <w:sz w:val="20"/>
          <w:szCs w:val="20"/>
        </w:rPr>
        <w:t>(2)</w:t>
      </w:r>
      <w:r w:rsidR="00E01483" w:rsidRPr="00436C78">
        <w:rPr>
          <w:rFonts w:ascii="Times New Roman" w:hAnsi="Times New Roman"/>
          <w:sz w:val="20"/>
          <w:szCs w:val="20"/>
        </w:rPr>
        <w:t xml:space="preserve">, </w:t>
      </w:r>
      <w:r w:rsidRPr="00436C78">
        <w:rPr>
          <w:rFonts w:ascii="Times New Roman" w:hAnsi="Times New Roman"/>
          <w:sz w:val="20"/>
          <w:szCs w:val="20"/>
        </w:rPr>
        <w:t>141-174.</w:t>
      </w:r>
    </w:p>
    <w:p w:rsidR="001B748E" w:rsidRPr="00436C78" w:rsidRDefault="001B748E" w:rsidP="00436C78">
      <w:pPr>
        <w:pStyle w:val="ListParagraph"/>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Potts, N. L.</w:t>
      </w:r>
      <w:r w:rsidR="00ED0323" w:rsidRPr="00436C78">
        <w:rPr>
          <w:rFonts w:ascii="Times New Roman" w:hAnsi="Times New Roman"/>
          <w:sz w:val="20"/>
          <w:szCs w:val="20"/>
        </w:rPr>
        <w:t xml:space="preserve">, &amp; Mandleco, B. L. (2011). </w:t>
      </w:r>
      <w:r w:rsidR="00BA32D5" w:rsidRPr="00436C78">
        <w:rPr>
          <w:rFonts w:ascii="Times New Roman" w:hAnsi="Times New Roman"/>
          <w:sz w:val="20"/>
          <w:szCs w:val="20"/>
        </w:rPr>
        <w:t>Pediatric nursing: Caring for children and their families, 3</w:t>
      </w:r>
      <w:r w:rsidR="00BA32D5" w:rsidRPr="00436C78">
        <w:rPr>
          <w:rFonts w:ascii="Times New Roman" w:hAnsi="Times New Roman"/>
          <w:sz w:val="20"/>
          <w:szCs w:val="20"/>
          <w:vertAlign w:val="superscript"/>
        </w:rPr>
        <w:t>rd</w:t>
      </w:r>
      <w:r w:rsidR="00BA32D5" w:rsidRPr="00436C78">
        <w:rPr>
          <w:rFonts w:ascii="Times New Roman" w:hAnsi="Times New Roman"/>
          <w:sz w:val="20"/>
          <w:szCs w:val="20"/>
        </w:rPr>
        <w:t xml:space="preserve"> e</w:t>
      </w:r>
      <w:r w:rsidRPr="00436C78">
        <w:rPr>
          <w:rFonts w:ascii="Times New Roman" w:hAnsi="Times New Roman"/>
          <w:sz w:val="20"/>
          <w:szCs w:val="20"/>
        </w:rPr>
        <w:t xml:space="preserve">d., </w:t>
      </w:r>
      <w:r w:rsidR="00376B26" w:rsidRPr="00436C78">
        <w:rPr>
          <w:rFonts w:ascii="Times New Roman" w:hAnsi="Times New Roman"/>
          <w:sz w:val="20"/>
          <w:szCs w:val="20"/>
        </w:rPr>
        <w:t xml:space="preserve">Ch. 21, Unit 4. NY: </w:t>
      </w:r>
      <w:r w:rsidR="00BA32D5" w:rsidRPr="00436C78">
        <w:rPr>
          <w:rFonts w:ascii="Times New Roman" w:hAnsi="Times New Roman"/>
          <w:sz w:val="20"/>
          <w:szCs w:val="20"/>
        </w:rPr>
        <w:t xml:space="preserve">Delmar </w:t>
      </w:r>
      <w:r w:rsidR="00BA32D5" w:rsidRPr="00436C78">
        <w:rPr>
          <w:rFonts w:ascii="Times New Roman" w:hAnsi="Times New Roman"/>
          <w:sz w:val="20"/>
          <w:szCs w:val="20"/>
        </w:rPr>
        <w:lastRenderedPageBreak/>
        <w:t>Cengage Learning,</w:t>
      </w:r>
      <w:r w:rsidRPr="00436C78">
        <w:rPr>
          <w:rFonts w:ascii="Times New Roman" w:hAnsi="Times New Roman"/>
          <w:sz w:val="20"/>
          <w:szCs w:val="20"/>
        </w:rPr>
        <w:t xml:space="preserve"> </w:t>
      </w:r>
      <w:r w:rsidR="00BA32D5" w:rsidRPr="00436C78">
        <w:rPr>
          <w:rFonts w:ascii="Times New Roman" w:hAnsi="Times New Roman"/>
          <w:sz w:val="20"/>
          <w:szCs w:val="20"/>
        </w:rPr>
        <w:t>pp</w:t>
      </w:r>
      <w:r w:rsidRPr="00436C78">
        <w:rPr>
          <w:rFonts w:ascii="Times New Roman" w:hAnsi="Times New Roman"/>
          <w:sz w:val="20"/>
          <w:szCs w:val="20"/>
        </w:rPr>
        <w:t>. 676-690. ISBN-10: 1-1115-4188-4; ISBN-13: 978-1-1115-4188-0.</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 xml:space="preserve">Procter, F. (2010). Rehabilitation of the burn patient. </w:t>
      </w:r>
      <w:r w:rsidRPr="00436C78">
        <w:rPr>
          <w:rFonts w:ascii="Times New Roman" w:hAnsi="Times New Roman"/>
          <w:i/>
          <w:iCs/>
          <w:sz w:val="20"/>
          <w:szCs w:val="20"/>
        </w:rPr>
        <w:t>Indian J Plast Surg.</w:t>
      </w:r>
      <w:r w:rsidR="00BA32D5" w:rsidRPr="00436C78">
        <w:rPr>
          <w:rFonts w:ascii="Times New Roman" w:eastAsia="Times New Roman" w:hAnsi="Times New Roman"/>
          <w:sz w:val="20"/>
          <w:szCs w:val="20"/>
        </w:rPr>
        <w:t>,</w:t>
      </w:r>
      <w:r w:rsidRPr="00436C78">
        <w:rPr>
          <w:rFonts w:ascii="Times New Roman" w:eastAsia="Times New Roman" w:hAnsi="Times New Roman"/>
          <w:sz w:val="20"/>
          <w:szCs w:val="20"/>
        </w:rPr>
        <w:t xml:space="preserve"> </w:t>
      </w:r>
      <w:r w:rsidR="00EB189E" w:rsidRPr="00436C78">
        <w:rPr>
          <w:rFonts w:ascii="Times New Roman" w:eastAsia="Times New Roman" w:hAnsi="Times New Roman"/>
          <w:sz w:val="20"/>
          <w:szCs w:val="20"/>
        </w:rPr>
        <w:t xml:space="preserve">43(Suppl): S101–S113. </w:t>
      </w:r>
      <w:r w:rsidRPr="00436C78">
        <w:rPr>
          <w:rFonts w:ascii="Times New Roman" w:hAnsi="Times New Roman"/>
          <w:sz w:val="20"/>
          <w:szCs w:val="20"/>
        </w:rPr>
        <w:t>doi:</w:t>
      </w:r>
      <w:r w:rsidR="00F8022E">
        <w:rPr>
          <w:rFonts w:ascii="Times New Roman" w:hAnsi="Times New Roman"/>
          <w:sz w:val="20"/>
          <w:szCs w:val="20"/>
        </w:rPr>
        <w:t xml:space="preserve"> </w:t>
      </w:r>
      <w:r w:rsidRPr="00436C78">
        <w:rPr>
          <w:rFonts w:ascii="Times New Roman" w:hAnsi="Times New Roman"/>
          <w:sz w:val="20"/>
          <w:szCs w:val="20"/>
        </w:rPr>
        <w:t>10.4103/0970-0358.70730.</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Schwarz, R. J. (2007). Ma</w:t>
      </w:r>
      <w:r w:rsidR="00BA32D5" w:rsidRPr="00436C78">
        <w:rPr>
          <w:rFonts w:ascii="Times New Roman" w:hAnsi="Times New Roman"/>
          <w:sz w:val="20"/>
          <w:szCs w:val="20"/>
        </w:rPr>
        <w:t>nagement of postburn contractures of the upper extremity</w:t>
      </w:r>
      <w:r w:rsidRPr="00436C78">
        <w:rPr>
          <w:rFonts w:ascii="Times New Roman" w:hAnsi="Times New Roman"/>
          <w:sz w:val="20"/>
          <w:szCs w:val="20"/>
        </w:rPr>
        <w:t xml:space="preserve">, </w:t>
      </w:r>
      <w:r w:rsidRPr="00436C78">
        <w:rPr>
          <w:rFonts w:ascii="Times New Roman" w:hAnsi="Times New Roman"/>
          <w:i/>
          <w:iCs/>
          <w:sz w:val="20"/>
          <w:szCs w:val="20"/>
        </w:rPr>
        <w:t>Journa</w:t>
      </w:r>
      <w:r w:rsidR="00BA32D5" w:rsidRPr="00436C78">
        <w:rPr>
          <w:rFonts w:ascii="Times New Roman" w:hAnsi="Times New Roman"/>
          <w:i/>
          <w:iCs/>
          <w:sz w:val="20"/>
          <w:szCs w:val="20"/>
        </w:rPr>
        <w:t>l of Burn Care&amp; Research, 28</w:t>
      </w:r>
      <w:r w:rsidR="00E01483" w:rsidRPr="00436C78">
        <w:rPr>
          <w:rFonts w:ascii="Times New Roman" w:hAnsi="Times New Roman"/>
          <w:sz w:val="20"/>
          <w:szCs w:val="20"/>
        </w:rPr>
        <w:t>(2),</w:t>
      </w:r>
      <w:r w:rsidR="00BA32D5" w:rsidRPr="00436C78">
        <w:rPr>
          <w:rFonts w:ascii="Times New Roman" w:hAnsi="Times New Roman"/>
          <w:sz w:val="20"/>
          <w:szCs w:val="20"/>
        </w:rPr>
        <w:t xml:space="preserve"> </w:t>
      </w:r>
      <w:r w:rsidRPr="00436C78">
        <w:rPr>
          <w:rFonts w:ascii="Times New Roman" w:hAnsi="Times New Roman"/>
          <w:sz w:val="20"/>
          <w:szCs w:val="20"/>
        </w:rPr>
        <w:t>212-219.</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Shelley,</w:t>
      </w:r>
      <w:r w:rsidR="00BA32D5" w:rsidRPr="00436C78">
        <w:rPr>
          <w:rFonts w:ascii="Times New Roman" w:hAnsi="Times New Roman"/>
          <w:sz w:val="20"/>
          <w:szCs w:val="20"/>
        </w:rPr>
        <w:t xml:space="preserve"> O. P., &amp; Dziewulski, P. (2006).</w:t>
      </w:r>
      <w:r w:rsidRPr="00436C78">
        <w:rPr>
          <w:rFonts w:ascii="Times New Roman" w:hAnsi="Times New Roman"/>
          <w:sz w:val="20"/>
          <w:szCs w:val="20"/>
        </w:rPr>
        <w:t xml:space="preserve"> Late management of burns,</w:t>
      </w:r>
      <w:r w:rsidRPr="00436C78">
        <w:rPr>
          <w:rFonts w:ascii="Times New Roman" w:hAnsi="Times New Roman"/>
          <w:i/>
          <w:iCs/>
          <w:sz w:val="20"/>
          <w:szCs w:val="20"/>
        </w:rPr>
        <w:t xml:space="preserve"> Surgery. 24</w:t>
      </w:r>
      <w:r w:rsidR="00EB189E" w:rsidRPr="00436C78">
        <w:rPr>
          <w:rFonts w:ascii="Times New Roman" w:hAnsi="Times New Roman"/>
          <w:sz w:val="20"/>
          <w:szCs w:val="20"/>
        </w:rPr>
        <w:t xml:space="preserve">(1), 15-17. </w:t>
      </w:r>
      <w:r w:rsidR="00BA32D5" w:rsidRPr="00436C78">
        <w:rPr>
          <w:rFonts w:ascii="Times New Roman" w:hAnsi="Times New Roman"/>
          <w:sz w:val="20"/>
          <w:szCs w:val="20"/>
        </w:rPr>
        <w:t xml:space="preserve">doi:10.1383/surg.2006.24.1.15. </w:t>
      </w:r>
      <w:r w:rsidRPr="00436C78">
        <w:rPr>
          <w:rFonts w:ascii="Times New Roman" w:hAnsi="Times New Roman"/>
          <w:sz w:val="20"/>
          <w:szCs w:val="20"/>
        </w:rPr>
        <w:t>PII: S0263-9319(06)70170-3.</w:t>
      </w:r>
      <w:r w:rsidR="00BA32D5" w:rsidRPr="00436C78">
        <w:rPr>
          <w:rFonts w:ascii="Times New Roman" w:hAnsi="Times New Roman"/>
          <w:sz w:val="20"/>
          <w:szCs w:val="20"/>
        </w:rPr>
        <w:t xml:space="preserve"> </w:t>
      </w:r>
      <w:r w:rsidR="00E01483" w:rsidRPr="00436C78">
        <w:rPr>
          <w:rFonts w:ascii="Times New Roman" w:hAnsi="Times New Roman"/>
          <w:sz w:val="20"/>
          <w:szCs w:val="20"/>
        </w:rPr>
        <w:t xml:space="preserve">Retrieved from: </w:t>
      </w:r>
      <w:r w:rsidRPr="00436C78">
        <w:rPr>
          <w:rFonts w:ascii="Times New Roman" w:hAnsi="Times New Roman"/>
          <w:sz w:val="20"/>
          <w:szCs w:val="20"/>
        </w:rPr>
        <w:t>http://www.surgeryjournal.co.uk/</w:t>
      </w:r>
    </w:p>
    <w:p w:rsidR="00516FF5" w:rsidRPr="00436C78" w:rsidRDefault="00516FF5"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 xml:space="preserve">Smeltzer, S. O., Bare, B. G., Hinkle, J. L., &amp; Cheever, K. H. (2010). </w:t>
      </w:r>
      <w:r w:rsidRPr="00436C78">
        <w:rPr>
          <w:rFonts w:ascii="Times New Roman" w:hAnsi="Times New Roman"/>
          <w:i/>
          <w:iCs/>
          <w:sz w:val="20"/>
          <w:szCs w:val="20"/>
        </w:rPr>
        <w:t xml:space="preserve">Brunner &amp; Suddarth's </w:t>
      </w:r>
      <w:r w:rsidR="00BA32D5" w:rsidRPr="00436C78">
        <w:rPr>
          <w:rFonts w:ascii="Times New Roman" w:hAnsi="Times New Roman"/>
          <w:i/>
          <w:iCs/>
          <w:sz w:val="20"/>
          <w:szCs w:val="20"/>
        </w:rPr>
        <w:t>textbook of medical-surgical nursi</w:t>
      </w:r>
      <w:r w:rsidRPr="00436C78">
        <w:rPr>
          <w:rFonts w:ascii="Times New Roman" w:hAnsi="Times New Roman"/>
          <w:i/>
          <w:iCs/>
          <w:sz w:val="20"/>
          <w:szCs w:val="20"/>
        </w:rPr>
        <w:t>ng</w:t>
      </w:r>
      <w:r w:rsidRPr="00436C78">
        <w:rPr>
          <w:rFonts w:ascii="Times New Roman" w:hAnsi="Times New Roman"/>
          <w:sz w:val="20"/>
          <w:szCs w:val="20"/>
        </w:rPr>
        <w:t>, V. (1). Ch.11. Lillian Sholtis Brunner,</w:t>
      </w:r>
      <w:r w:rsidR="00BA32D5" w:rsidRPr="00436C78">
        <w:rPr>
          <w:rFonts w:ascii="Times New Roman" w:hAnsi="Times New Roman"/>
          <w:sz w:val="20"/>
          <w:szCs w:val="20"/>
        </w:rPr>
        <w:t xml:space="preserve"> Lippincott Williams &amp; Wilkins. PP. 1</w:t>
      </w:r>
      <w:r w:rsidR="00715862" w:rsidRPr="00436C78">
        <w:rPr>
          <w:rFonts w:ascii="Times New Roman" w:hAnsi="Times New Roman"/>
          <w:sz w:val="20"/>
          <w:szCs w:val="20"/>
        </w:rPr>
        <w:t xml:space="preserve">74-77, </w:t>
      </w:r>
      <w:r w:rsidR="00BA32D5" w:rsidRPr="00436C78">
        <w:rPr>
          <w:rFonts w:ascii="Times New Roman" w:hAnsi="Times New Roman"/>
          <w:sz w:val="20"/>
          <w:szCs w:val="20"/>
        </w:rPr>
        <w:t xml:space="preserve">1946- 49, 2045. </w:t>
      </w:r>
      <w:r w:rsidRPr="00436C78">
        <w:rPr>
          <w:rFonts w:ascii="Times New Roman" w:hAnsi="Times New Roman"/>
          <w:sz w:val="20"/>
          <w:szCs w:val="20"/>
        </w:rPr>
        <w:t>ISBN: 0781785898, 9780781785891.</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 xml:space="preserve">Spires, M. C., Kelly, B. M. &amp; Pangilinan, J. R. (2007). Rehabilitation methods for the burn injured individual. </w:t>
      </w:r>
      <w:r w:rsidRPr="00436C78">
        <w:rPr>
          <w:rFonts w:ascii="Times New Roman" w:hAnsi="Times New Roman"/>
          <w:i/>
          <w:iCs/>
          <w:sz w:val="20"/>
          <w:szCs w:val="20"/>
        </w:rPr>
        <w:t>Phys Med Rehabil Clin N Am.18</w:t>
      </w:r>
      <w:r w:rsidR="00715862" w:rsidRPr="00436C78">
        <w:rPr>
          <w:rFonts w:ascii="Times New Roman" w:hAnsi="Times New Roman"/>
          <w:sz w:val="20"/>
          <w:szCs w:val="20"/>
        </w:rPr>
        <w:t>(4), 925-48</w:t>
      </w:r>
      <w:r w:rsidRPr="00436C78">
        <w:rPr>
          <w:rFonts w:ascii="Times New Roman" w:hAnsi="Times New Roman"/>
          <w:sz w:val="20"/>
          <w:szCs w:val="20"/>
        </w:rPr>
        <w:t>.</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 xml:space="preserve">Walker-Bone, K. E., Palmer, K. T., Reading, I., &amp; Cooper, C. (2003). Criteria for assessing pain and nonarticular soft-tissue rheumatic disorders of the neck and upper limb. </w:t>
      </w:r>
      <w:r w:rsidRPr="00436C78">
        <w:rPr>
          <w:rFonts w:ascii="Times New Roman" w:hAnsi="Times New Roman"/>
          <w:i/>
          <w:iCs/>
          <w:sz w:val="20"/>
          <w:szCs w:val="20"/>
        </w:rPr>
        <w:t>Semin Arthritis Rheum, 33</w:t>
      </w:r>
      <w:r w:rsidRPr="00436C78">
        <w:rPr>
          <w:rFonts w:ascii="Times New Roman" w:hAnsi="Times New Roman"/>
          <w:sz w:val="20"/>
          <w:szCs w:val="20"/>
        </w:rPr>
        <w:t>(3), 168–84.</w:t>
      </w:r>
    </w:p>
    <w:p w:rsidR="001B748E" w:rsidRPr="00436C78" w:rsidRDefault="001B748E" w:rsidP="00436C78">
      <w:pPr>
        <w:numPr>
          <w:ilvl w:val="0"/>
          <w:numId w:val="42"/>
        </w:numPr>
        <w:snapToGrid w:val="0"/>
        <w:spacing w:after="0" w:line="240" w:lineRule="auto"/>
        <w:jc w:val="both"/>
        <w:rPr>
          <w:rFonts w:ascii="Times New Roman" w:hAnsi="Times New Roman"/>
          <w:sz w:val="20"/>
          <w:szCs w:val="20"/>
        </w:rPr>
      </w:pPr>
      <w:r w:rsidRPr="00436C78">
        <w:rPr>
          <w:rFonts w:ascii="Times New Roman" w:hAnsi="Times New Roman"/>
          <w:sz w:val="20"/>
          <w:szCs w:val="20"/>
        </w:rPr>
        <w:t>W</w:t>
      </w:r>
      <w:r w:rsidR="00715862" w:rsidRPr="00436C78">
        <w:rPr>
          <w:rFonts w:ascii="Times New Roman" w:hAnsi="Times New Roman"/>
          <w:sz w:val="20"/>
          <w:szCs w:val="20"/>
        </w:rPr>
        <w:t>orld Health Organization</w:t>
      </w:r>
      <w:r w:rsidR="0025212C" w:rsidRPr="00436C78">
        <w:rPr>
          <w:rFonts w:ascii="Times New Roman" w:hAnsi="Times New Roman"/>
          <w:sz w:val="20"/>
          <w:szCs w:val="20"/>
        </w:rPr>
        <w:t xml:space="preserve"> (WHO)</w:t>
      </w:r>
      <w:r w:rsidR="00715862" w:rsidRPr="00436C78">
        <w:rPr>
          <w:rFonts w:ascii="Times New Roman" w:hAnsi="Times New Roman"/>
          <w:sz w:val="20"/>
          <w:szCs w:val="20"/>
        </w:rPr>
        <w:t xml:space="preserve"> (2008).</w:t>
      </w:r>
      <w:r w:rsidRPr="00436C78">
        <w:rPr>
          <w:rFonts w:ascii="Times New Roman" w:hAnsi="Times New Roman"/>
          <w:sz w:val="20"/>
          <w:szCs w:val="20"/>
        </w:rPr>
        <w:t xml:space="preserve"> A WHO plan for burn prevention and care. Geneva, Switzerland. ISBN: 978 92 4 159629 9. (NLM classification: WO 704).</w:t>
      </w:r>
    </w:p>
    <w:p w:rsidR="008E3165" w:rsidRPr="00B42A28" w:rsidRDefault="008E3165" w:rsidP="00B42A28">
      <w:pPr>
        <w:snapToGrid w:val="0"/>
        <w:spacing w:after="0" w:line="240" w:lineRule="auto"/>
        <w:ind w:left="425" w:hanging="425"/>
        <w:jc w:val="both"/>
        <w:rPr>
          <w:rFonts w:ascii="Times New Roman" w:hAnsi="Times New Roman"/>
          <w:sz w:val="20"/>
          <w:szCs w:val="20"/>
        </w:rPr>
        <w:sectPr w:rsidR="008E3165" w:rsidRPr="00B42A28" w:rsidSect="00995325">
          <w:type w:val="continuous"/>
          <w:pgSz w:w="12240" w:h="15840" w:code="1"/>
          <w:pgMar w:top="1440" w:right="1440" w:bottom="1440" w:left="1440" w:header="720" w:footer="720" w:gutter="0"/>
          <w:cols w:num="2" w:space="720"/>
          <w:docGrid w:linePitch="360"/>
        </w:sectPr>
      </w:pPr>
    </w:p>
    <w:p w:rsidR="00B64987" w:rsidRDefault="00B64987" w:rsidP="00B42A28">
      <w:pPr>
        <w:snapToGrid w:val="0"/>
        <w:spacing w:after="0" w:line="240" w:lineRule="auto"/>
        <w:ind w:left="425" w:hanging="425"/>
        <w:jc w:val="both"/>
        <w:rPr>
          <w:rFonts w:ascii="Times New Roman" w:hAnsi="Times New Roman"/>
          <w:sz w:val="20"/>
          <w:szCs w:val="20"/>
          <w:lang w:eastAsia="zh-CN"/>
        </w:rPr>
      </w:pPr>
    </w:p>
    <w:p w:rsidR="00B64987" w:rsidRPr="00B42A28" w:rsidRDefault="00B64987" w:rsidP="00B42A28">
      <w:pPr>
        <w:snapToGrid w:val="0"/>
        <w:spacing w:after="0" w:line="240" w:lineRule="auto"/>
        <w:ind w:left="425" w:hanging="425"/>
        <w:jc w:val="both"/>
        <w:rPr>
          <w:rFonts w:ascii="Times New Roman" w:hAnsi="Times New Roman"/>
          <w:sz w:val="20"/>
          <w:szCs w:val="20"/>
        </w:rPr>
      </w:pPr>
    </w:p>
    <w:p w:rsidR="008E3165" w:rsidRPr="00B42A28" w:rsidRDefault="00B64987" w:rsidP="00B42A28">
      <w:pPr>
        <w:snapToGrid w:val="0"/>
        <w:spacing w:after="0" w:line="240" w:lineRule="auto"/>
        <w:ind w:left="425" w:hanging="425"/>
        <w:jc w:val="both"/>
        <w:rPr>
          <w:rFonts w:ascii="Times New Roman" w:hAnsi="Times New Roman"/>
          <w:sz w:val="20"/>
          <w:szCs w:val="20"/>
        </w:rPr>
      </w:pPr>
      <w:r w:rsidRPr="00B42A28">
        <w:rPr>
          <w:rFonts w:ascii="Times New Roman" w:hAnsi="Times New Roman"/>
          <w:sz w:val="20"/>
          <w:szCs w:val="20"/>
        </w:rPr>
        <w:t>2/8/2014</w:t>
      </w:r>
    </w:p>
    <w:sectPr w:rsidR="008E3165" w:rsidRPr="00B42A28" w:rsidSect="0099532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43C" w:rsidRDefault="00A0343C">
      <w:pPr>
        <w:spacing w:after="0" w:line="240" w:lineRule="auto"/>
      </w:pPr>
      <w:r>
        <w:separator/>
      </w:r>
    </w:p>
  </w:endnote>
  <w:endnote w:type="continuationSeparator" w:id="0">
    <w:p w:rsidR="00A0343C" w:rsidRDefault="00A03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DC87B0t00">
    <w:panose1 w:val="00000000000000000000"/>
    <w:charset w:val="00"/>
    <w:family w:val="auto"/>
    <w:notTrueType/>
    <w:pitch w:val="default"/>
    <w:sig w:usb0="00000003" w:usb1="00000000" w:usb2="00000000" w:usb3="00000000" w:csb0="00000001" w:csb1="00000000"/>
  </w:font>
  <w:font w:name="Tempus Sans ITC">
    <w:charset w:val="00"/>
    <w:family w:val="decorative"/>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28" w:rsidRPr="00B64987" w:rsidRDefault="00663FDD" w:rsidP="00B64987">
    <w:pPr>
      <w:spacing w:after="0" w:line="240" w:lineRule="auto"/>
      <w:jc w:val="center"/>
      <w:rPr>
        <w:rFonts w:ascii="Times New Roman" w:hAnsi="Times New Roman"/>
        <w:sz w:val="20"/>
      </w:rPr>
    </w:pPr>
    <w:r w:rsidRPr="00B64987">
      <w:rPr>
        <w:rFonts w:ascii="Times New Roman" w:hAnsi="Times New Roman"/>
        <w:sz w:val="20"/>
      </w:rPr>
      <w:fldChar w:fldCharType="begin"/>
    </w:r>
    <w:r w:rsidR="00B42A28" w:rsidRPr="00B64987">
      <w:rPr>
        <w:rFonts w:ascii="Times New Roman" w:hAnsi="Times New Roman"/>
        <w:sz w:val="20"/>
      </w:rPr>
      <w:instrText xml:space="preserve"> page </w:instrText>
    </w:r>
    <w:r w:rsidRPr="00B64987">
      <w:rPr>
        <w:rFonts w:ascii="Times New Roman" w:hAnsi="Times New Roman"/>
        <w:sz w:val="20"/>
      </w:rPr>
      <w:fldChar w:fldCharType="separate"/>
    </w:r>
    <w:r w:rsidR="00595E72">
      <w:rPr>
        <w:rFonts w:ascii="Times New Roman" w:hAnsi="Times New Roman"/>
        <w:noProof/>
        <w:sz w:val="20"/>
      </w:rPr>
      <w:t>92</w:t>
    </w:r>
    <w:r w:rsidRPr="00B64987">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43C" w:rsidRDefault="00A0343C">
      <w:pPr>
        <w:spacing w:after="0" w:line="240" w:lineRule="auto"/>
      </w:pPr>
      <w:r>
        <w:separator/>
      </w:r>
    </w:p>
  </w:footnote>
  <w:footnote w:type="continuationSeparator" w:id="0">
    <w:p w:rsidR="00A0343C" w:rsidRDefault="00A034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28" w:rsidRPr="00B64987" w:rsidRDefault="00B42A28" w:rsidP="00B6498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64987">
      <w:rPr>
        <w:rFonts w:ascii="Times New Roman" w:hAnsi="Times New Roman" w:hint="eastAsia"/>
        <w:iCs/>
        <w:color w:val="000000"/>
        <w:sz w:val="20"/>
        <w:szCs w:val="20"/>
      </w:rPr>
      <w:tab/>
    </w:r>
    <w:r w:rsidRPr="00B64987">
      <w:rPr>
        <w:rFonts w:ascii="Times New Roman" w:hAnsi="Times New Roman"/>
        <w:sz w:val="20"/>
        <w:szCs w:val="20"/>
      </w:rPr>
      <w:t>Nature and Science 201</w:t>
    </w:r>
    <w:r w:rsidRPr="00B64987">
      <w:rPr>
        <w:rFonts w:ascii="Times New Roman" w:hAnsi="Times New Roman" w:hint="eastAsia"/>
        <w:sz w:val="20"/>
        <w:szCs w:val="20"/>
      </w:rPr>
      <w:t>4</w:t>
    </w:r>
    <w:r w:rsidRPr="00B64987">
      <w:rPr>
        <w:rFonts w:ascii="Times New Roman" w:hAnsi="Times New Roman"/>
        <w:sz w:val="20"/>
        <w:szCs w:val="20"/>
      </w:rPr>
      <w:t>;1</w:t>
    </w:r>
    <w:r w:rsidRPr="00B64987">
      <w:rPr>
        <w:rFonts w:ascii="Times New Roman" w:hAnsi="Times New Roman" w:hint="eastAsia"/>
        <w:sz w:val="20"/>
        <w:szCs w:val="20"/>
      </w:rPr>
      <w:t>2</w:t>
    </w:r>
    <w:r w:rsidRPr="00B64987">
      <w:rPr>
        <w:rFonts w:ascii="Times New Roman" w:hAnsi="Times New Roman"/>
        <w:sz w:val="20"/>
        <w:szCs w:val="20"/>
      </w:rPr>
      <w:t>(</w:t>
    </w:r>
    <w:r w:rsidRPr="00B64987">
      <w:rPr>
        <w:rFonts w:ascii="Times New Roman" w:hAnsi="Times New Roman" w:hint="eastAsia"/>
        <w:sz w:val="20"/>
        <w:szCs w:val="20"/>
      </w:rPr>
      <w:t>2</w:t>
    </w:r>
    <w:r w:rsidRPr="00B64987">
      <w:rPr>
        <w:rFonts w:ascii="Times New Roman" w:hAnsi="Times New Roman"/>
        <w:sz w:val="20"/>
        <w:szCs w:val="20"/>
      </w:rPr>
      <w:t xml:space="preserve">) </w:t>
    </w:r>
    <w:r w:rsidRPr="00B64987">
      <w:rPr>
        <w:rFonts w:ascii="Times New Roman" w:hAnsi="Times New Roman"/>
        <w:color w:val="000000"/>
        <w:sz w:val="20"/>
        <w:szCs w:val="20"/>
      </w:rPr>
      <w:t xml:space="preserve"> </w:t>
    </w:r>
    <w:r w:rsidRPr="00B64987">
      <w:rPr>
        <w:rFonts w:ascii="Times New Roman" w:hAnsi="Times New Roman" w:hint="eastAsia"/>
        <w:color w:val="000000"/>
        <w:sz w:val="20"/>
        <w:szCs w:val="20"/>
      </w:rPr>
      <w:tab/>
    </w:r>
    <w:r w:rsidRPr="00B64987">
      <w:rPr>
        <w:rFonts w:ascii="Times New Roman" w:hAnsi="Times New Roman"/>
        <w:color w:val="000000"/>
        <w:sz w:val="20"/>
        <w:szCs w:val="20"/>
      </w:rPr>
      <w:t xml:space="preserve"> </w:t>
    </w:r>
    <w:hyperlink r:id="rId1" w:history="1">
      <w:r w:rsidRPr="00B64987">
        <w:rPr>
          <w:rStyle w:val="Hyperlink"/>
          <w:rFonts w:ascii="Times New Roman" w:hAnsi="Times New Roman"/>
          <w:sz w:val="20"/>
          <w:szCs w:val="20"/>
        </w:rPr>
        <w:t>http://www.sciencepub.net/nature</w:t>
      </w:r>
    </w:hyperlink>
  </w:p>
  <w:p w:rsidR="00B42A28" w:rsidRPr="00B64987" w:rsidRDefault="00B42A28" w:rsidP="00B64987">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mso-position-horizontal-relative:page;mso-position-vertical-relative:page" o:bullet="t"/>
    </w:pict>
  </w:numPicBullet>
  <w:numPicBullet w:numPicBulletId="1">
    <w:pict>
      <v:shape id="_x0000_i1027" type="#_x0000_t75" style="width:11.25pt;height:11.25pt;mso-position-horizontal-relative:page;mso-position-vertical-relative:page" o:bullet="t">
        <v:imagedata r:id="rId1" o:title="mso4262"/>
      </v:shape>
    </w:pict>
  </w:numPicBullet>
  <w:abstractNum w:abstractNumId="0">
    <w:nsid w:val="00000001"/>
    <w:multiLevelType w:val="hybridMultilevel"/>
    <w:tmpl w:val="EC5ADD86"/>
    <w:lvl w:ilvl="0" w:tplc="6F6AA538">
      <w:start w:val="7"/>
      <w:numFmt w:val="bullet"/>
      <w:lvlText w:val="-"/>
      <w:lvlJc w:val="left"/>
      <w:pPr>
        <w:ind w:left="720" w:hanging="360"/>
      </w:pPr>
      <w:rPr>
        <w:rFonts w:ascii="Cambria" w:eastAsia="Calibri"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multilevel"/>
    <w:tmpl w:val="CDD8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0000003"/>
    <w:multiLevelType w:val="hybridMultilevel"/>
    <w:tmpl w:val="628E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4"/>
    <w:multiLevelType w:val="hybridMultilevel"/>
    <w:tmpl w:val="2DE4DCE8"/>
    <w:lvl w:ilvl="0" w:tplc="A012793A">
      <w:start w:val="1"/>
      <w:numFmt w:val="bullet"/>
      <w:lvlText w:val="-"/>
      <w:lvlJc w:val="left"/>
      <w:pPr>
        <w:ind w:left="720" w:hanging="360"/>
      </w:pPr>
      <w:rPr>
        <w:rFonts w:ascii="TTE1DC87B0t00" w:eastAsia="Calibri" w:hAnsi="TTE1DC87B0t00" w:cs="TTE1DC87B0t00"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5"/>
    <w:multiLevelType w:val="hybridMultilevel"/>
    <w:tmpl w:val="67AA7C5C"/>
    <w:lvl w:ilvl="0" w:tplc="FDD0A716">
      <w:numFmt w:val="bullet"/>
      <w:lvlText w:val="-"/>
      <w:lvlJc w:val="left"/>
      <w:pPr>
        <w:ind w:left="655" w:hanging="360"/>
      </w:pPr>
      <w:rPr>
        <w:rFonts w:ascii="Calibri" w:eastAsia="Times New Roman" w:hAnsi="Calibri" w:cs="Calibri" w:hint="default"/>
      </w:rPr>
    </w:lvl>
    <w:lvl w:ilvl="1" w:tplc="04090003">
      <w:start w:val="1"/>
      <w:numFmt w:val="bullet"/>
      <w:lvlText w:val="o"/>
      <w:lvlJc w:val="left"/>
      <w:pPr>
        <w:ind w:left="1375" w:hanging="360"/>
      </w:pPr>
      <w:rPr>
        <w:rFonts w:ascii="Courier New" w:hAnsi="Courier New" w:cs="Courier New" w:hint="default"/>
      </w:rPr>
    </w:lvl>
    <w:lvl w:ilvl="2" w:tplc="04090005">
      <w:start w:val="1"/>
      <w:numFmt w:val="bullet"/>
      <w:lvlText w:val=""/>
      <w:lvlJc w:val="left"/>
      <w:pPr>
        <w:ind w:left="2095" w:hanging="360"/>
      </w:pPr>
      <w:rPr>
        <w:rFonts w:ascii="Wingdings" w:hAnsi="Wingdings" w:hint="default"/>
      </w:rPr>
    </w:lvl>
    <w:lvl w:ilvl="3" w:tplc="04090001">
      <w:start w:val="1"/>
      <w:numFmt w:val="bullet"/>
      <w:lvlText w:val=""/>
      <w:lvlJc w:val="left"/>
      <w:pPr>
        <w:ind w:left="2815" w:hanging="360"/>
      </w:pPr>
      <w:rPr>
        <w:rFonts w:ascii="Symbol" w:hAnsi="Symbol" w:hint="default"/>
      </w:rPr>
    </w:lvl>
    <w:lvl w:ilvl="4" w:tplc="04090003">
      <w:start w:val="1"/>
      <w:numFmt w:val="bullet"/>
      <w:lvlText w:val="o"/>
      <w:lvlJc w:val="left"/>
      <w:pPr>
        <w:ind w:left="3535" w:hanging="360"/>
      </w:pPr>
      <w:rPr>
        <w:rFonts w:ascii="Courier New" w:hAnsi="Courier New" w:cs="Courier New" w:hint="default"/>
      </w:rPr>
    </w:lvl>
    <w:lvl w:ilvl="5" w:tplc="04090005">
      <w:start w:val="1"/>
      <w:numFmt w:val="bullet"/>
      <w:lvlText w:val=""/>
      <w:lvlJc w:val="left"/>
      <w:pPr>
        <w:ind w:left="4255" w:hanging="360"/>
      </w:pPr>
      <w:rPr>
        <w:rFonts w:ascii="Wingdings" w:hAnsi="Wingdings" w:hint="default"/>
      </w:rPr>
    </w:lvl>
    <w:lvl w:ilvl="6" w:tplc="04090001">
      <w:start w:val="1"/>
      <w:numFmt w:val="bullet"/>
      <w:lvlText w:val=""/>
      <w:lvlJc w:val="left"/>
      <w:pPr>
        <w:ind w:left="4975" w:hanging="360"/>
      </w:pPr>
      <w:rPr>
        <w:rFonts w:ascii="Symbol" w:hAnsi="Symbol" w:hint="default"/>
      </w:rPr>
    </w:lvl>
    <w:lvl w:ilvl="7" w:tplc="04090003">
      <w:start w:val="1"/>
      <w:numFmt w:val="bullet"/>
      <w:lvlText w:val="o"/>
      <w:lvlJc w:val="left"/>
      <w:pPr>
        <w:ind w:left="5695" w:hanging="360"/>
      </w:pPr>
      <w:rPr>
        <w:rFonts w:ascii="Courier New" w:hAnsi="Courier New" w:cs="Courier New" w:hint="default"/>
      </w:rPr>
    </w:lvl>
    <w:lvl w:ilvl="8" w:tplc="04090005">
      <w:start w:val="1"/>
      <w:numFmt w:val="bullet"/>
      <w:lvlText w:val=""/>
      <w:lvlJc w:val="left"/>
      <w:pPr>
        <w:ind w:left="6415" w:hanging="360"/>
      </w:pPr>
      <w:rPr>
        <w:rFonts w:ascii="Wingdings" w:hAnsi="Wingdings" w:hint="default"/>
      </w:rPr>
    </w:lvl>
  </w:abstractNum>
  <w:abstractNum w:abstractNumId="5">
    <w:nsid w:val="00000006"/>
    <w:multiLevelType w:val="multilevel"/>
    <w:tmpl w:val="72A49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7"/>
    <w:multiLevelType w:val="hybridMultilevel"/>
    <w:tmpl w:val="58563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8"/>
    <w:multiLevelType w:val="multilevel"/>
    <w:tmpl w:val="CC0213E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5FE2DA5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000000A"/>
    <w:multiLevelType w:val="hybridMultilevel"/>
    <w:tmpl w:val="D134711A"/>
    <w:lvl w:ilvl="0" w:tplc="50065BE4">
      <w:numFmt w:val="bullet"/>
      <w:lvlText w:val="-"/>
      <w:lvlJc w:val="left"/>
      <w:pPr>
        <w:ind w:left="720" w:hanging="360"/>
      </w:pPr>
      <w:rPr>
        <w:rFonts w:ascii="Times New Roman" w:eastAsia="Calibri"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000000B"/>
    <w:multiLevelType w:val="hybridMultilevel"/>
    <w:tmpl w:val="AA5C1BF2"/>
    <w:lvl w:ilvl="0" w:tplc="456CC574">
      <w:start w:val="7"/>
      <w:numFmt w:val="bullet"/>
      <w:lvlText w:val="-"/>
      <w:lvlJc w:val="left"/>
      <w:pPr>
        <w:ind w:left="720" w:hanging="360"/>
      </w:pPr>
      <w:rPr>
        <w:rFonts w:ascii="Cambria" w:eastAsia="Calibri"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00000C"/>
    <w:multiLevelType w:val="multilevel"/>
    <w:tmpl w:val="01EE6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000000D"/>
    <w:multiLevelType w:val="hybridMultilevel"/>
    <w:tmpl w:val="7028410C"/>
    <w:lvl w:ilvl="0" w:tplc="F132A1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000000E"/>
    <w:multiLevelType w:val="multilevel"/>
    <w:tmpl w:val="342E2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000000F"/>
    <w:multiLevelType w:val="multilevel"/>
    <w:tmpl w:val="E3166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00000010"/>
    <w:multiLevelType w:val="multilevel"/>
    <w:tmpl w:val="A9408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00000011"/>
    <w:multiLevelType w:val="multilevel"/>
    <w:tmpl w:val="EE388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00000012"/>
    <w:multiLevelType w:val="hybridMultilevel"/>
    <w:tmpl w:val="4F08614C"/>
    <w:lvl w:ilvl="0" w:tplc="B8DA006A">
      <w:start w:val="1"/>
      <w:numFmt w:val="bullet"/>
      <w:lvlText w:val="-"/>
      <w:lvlJc w:val="left"/>
      <w:pPr>
        <w:ind w:left="720" w:hanging="360"/>
      </w:pPr>
      <w:rPr>
        <w:rFonts w:ascii="TTE1DC87B0t00" w:eastAsia="Calibri" w:hAnsi="TTE1DC87B0t00" w:cs="TTE1DC87B0t00"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0000013"/>
    <w:multiLevelType w:val="multilevel"/>
    <w:tmpl w:val="5E78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0000014"/>
    <w:multiLevelType w:val="hybridMultilevel"/>
    <w:tmpl w:val="9092B8EA"/>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00000015"/>
    <w:multiLevelType w:val="hybridMultilevel"/>
    <w:tmpl w:val="2AB2607A"/>
    <w:lvl w:ilvl="0" w:tplc="C1B003C2">
      <w:start w:val="1"/>
      <w:numFmt w:val="bullet"/>
      <w:lvlText w:val="§"/>
      <w:lvlJc w:val="left"/>
      <w:pPr>
        <w:ind w:left="720" w:hanging="360"/>
      </w:pPr>
      <w:rPr>
        <w:rFonts w:ascii="Tempus Sans ITC" w:hAnsi="Tempus Sans IT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00000016"/>
    <w:multiLevelType w:val="hybridMultilevel"/>
    <w:tmpl w:val="6688C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00000017"/>
    <w:multiLevelType w:val="multilevel"/>
    <w:tmpl w:val="6CCE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00000018"/>
    <w:multiLevelType w:val="multilevel"/>
    <w:tmpl w:val="B5B8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00000019"/>
    <w:multiLevelType w:val="multilevel"/>
    <w:tmpl w:val="2362C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0000001A"/>
    <w:multiLevelType w:val="multilevel"/>
    <w:tmpl w:val="CD54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0000001B"/>
    <w:multiLevelType w:val="multilevel"/>
    <w:tmpl w:val="8BAA8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0000001C"/>
    <w:multiLevelType w:val="hybridMultilevel"/>
    <w:tmpl w:val="75CECA00"/>
    <w:lvl w:ilvl="0" w:tplc="F132A124">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8">
    <w:nsid w:val="0000001D"/>
    <w:multiLevelType w:val="multilevel"/>
    <w:tmpl w:val="E3AAA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0000001E"/>
    <w:multiLevelType w:val="multilevel"/>
    <w:tmpl w:val="DC10F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0000001F"/>
    <w:multiLevelType w:val="multilevel"/>
    <w:tmpl w:val="E39EE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00000020"/>
    <w:multiLevelType w:val="hybridMultilevel"/>
    <w:tmpl w:val="4D26FB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00000021"/>
    <w:multiLevelType w:val="hybridMultilevel"/>
    <w:tmpl w:val="A0BE252E"/>
    <w:lvl w:ilvl="0" w:tplc="5CD02728">
      <w:numFmt w:val="bullet"/>
      <w:lvlText w:val="-"/>
      <w:lvlJc w:val="left"/>
      <w:pPr>
        <w:ind w:left="792" w:hanging="360"/>
      </w:pPr>
      <w:rPr>
        <w:rFonts w:ascii="Calibri" w:eastAsia="Calibri" w:hAnsi="Calibri" w:cs="Aria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33">
    <w:nsid w:val="00000022"/>
    <w:multiLevelType w:val="hybridMultilevel"/>
    <w:tmpl w:val="1084D6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nsid w:val="00000023"/>
    <w:multiLevelType w:val="hybridMultilevel"/>
    <w:tmpl w:val="3EA6E2A8"/>
    <w:lvl w:ilvl="0" w:tplc="E79CF70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00000024"/>
    <w:multiLevelType w:val="multilevel"/>
    <w:tmpl w:val="D984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00000025"/>
    <w:multiLevelType w:val="multilevel"/>
    <w:tmpl w:val="DF6E0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00000026"/>
    <w:multiLevelType w:val="hybridMultilevel"/>
    <w:tmpl w:val="0B88DC44"/>
    <w:lvl w:ilvl="0" w:tplc="8D1CF3BA">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00000027"/>
    <w:multiLevelType w:val="hybridMultilevel"/>
    <w:tmpl w:val="98E62DA2"/>
    <w:lvl w:ilvl="0" w:tplc="DFEE4E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00000028"/>
    <w:multiLevelType w:val="multilevel"/>
    <w:tmpl w:val="5792F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00000029"/>
    <w:multiLevelType w:val="hybridMultilevel"/>
    <w:tmpl w:val="17BC104E"/>
    <w:lvl w:ilvl="0" w:tplc="802803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FD6245F"/>
    <w:multiLevelType w:val="hybridMultilevel"/>
    <w:tmpl w:val="108C08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9"/>
  </w:num>
  <w:num w:numId="3">
    <w:abstractNumId w:val="38"/>
  </w:num>
  <w:num w:numId="4">
    <w:abstractNumId w:val="7"/>
  </w:num>
  <w:num w:numId="5">
    <w:abstractNumId w:val="0"/>
  </w:num>
  <w:num w:numId="6">
    <w:abstractNumId w:val="10"/>
  </w:num>
  <w:num w:numId="7">
    <w:abstractNumId w:val="17"/>
  </w:num>
  <w:num w:numId="8">
    <w:abstractNumId w:val="3"/>
  </w:num>
  <w:num w:numId="9">
    <w:abstractNumId w:val="40"/>
  </w:num>
  <w:num w:numId="10">
    <w:abstractNumId w:val="37"/>
  </w:num>
  <w:num w:numId="11">
    <w:abstractNumId w:val="20"/>
  </w:num>
  <w:num w:numId="12">
    <w:abstractNumId w:val="4"/>
  </w:num>
  <w:num w:numId="13">
    <w:abstractNumId w:val="6"/>
  </w:num>
  <w:num w:numId="14">
    <w:abstractNumId w:val="21"/>
  </w:num>
  <w:num w:numId="15">
    <w:abstractNumId w:val="18"/>
  </w:num>
  <w:num w:numId="16">
    <w:abstractNumId w:val="29"/>
  </w:num>
  <w:num w:numId="17">
    <w:abstractNumId w:val="36"/>
  </w:num>
  <w:num w:numId="18">
    <w:abstractNumId w:val="22"/>
  </w:num>
  <w:num w:numId="19">
    <w:abstractNumId w:val="30"/>
  </w:num>
  <w:num w:numId="20">
    <w:abstractNumId w:val="14"/>
  </w:num>
  <w:num w:numId="21">
    <w:abstractNumId w:val="16"/>
  </w:num>
  <w:num w:numId="22">
    <w:abstractNumId w:val="13"/>
  </w:num>
  <w:num w:numId="23">
    <w:abstractNumId w:val="24"/>
  </w:num>
  <w:num w:numId="24">
    <w:abstractNumId w:val="1"/>
  </w:num>
  <w:num w:numId="25">
    <w:abstractNumId w:val="26"/>
  </w:num>
  <w:num w:numId="26">
    <w:abstractNumId w:val="25"/>
  </w:num>
  <w:num w:numId="27">
    <w:abstractNumId w:val="23"/>
  </w:num>
  <w:num w:numId="28">
    <w:abstractNumId w:val="5"/>
  </w:num>
  <w:num w:numId="29">
    <w:abstractNumId w:val="11"/>
  </w:num>
  <w:num w:numId="30">
    <w:abstractNumId w:val="8"/>
  </w:num>
  <w:num w:numId="31">
    <w:abstractNumId w:val="34"/>
  </w:num>
  <w:num w:numId="32">
    <w:abstractNumId w:val="15"/>
  </w:num>
  <w:num w:numId="33">
    <w:abstractNumId w:val="33"/>
  </w:num>
  <w:num w:numId="34">
    <w:abstractNumId w:val="2"/>
  </w:num>
  <w:num w:numId="35">
    <w:abstractNumId w:val="39"/>
  </w:num>
  <w:num w:numId="36">
    <w:abstractNumId w:val="28"/>
  </w:num>
  <w:num w:numId="37">
    <w:abstractNumId w:val="19"/>
  </w:num>
  <w:num w:numId="38">
    <w:abstractNumId w:val="12"/>
  </w:num>
  <w:num w:numId="39">
    <w:abstractNumId w:val="32"/>
  </w:num>
  <w:num w:numId="40">
    <w:abstractNumId w:val="31"/>
  </w:num>
  <w:num w:numId="41">
    <w:abstractNumId w:val="27"/>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720"/>
  <w:drawingGridHorizontalSpacing w:val="110"/>
  <w:displayHorizontalDrawingGridEvery w:val="2"/>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adjustLineHeightInTable/>
    <w:useFELayout/>
  </w:compat>
  <w:rsids>
    <w:rsidRoot w:val="00172A27"/>
    <w:rsid w:val="0000054B"/>
    <w:rsid w:val="000015A9"/>
    <w:rsid w:val="00001718"/>
    <w:rsid w:val="000018CE"/>
    <w:rsid w:val="00004952"/>
    <w:rsid w:val="00005EB7"/>
    <w:rsid w:val="00007458"/>
    <w:rsid w:val="000100CA"/>
    <w:rsid w:val="0001031D"/>
    <w:rsid w:val="000173A6"/>
    <w:rsid w:val="00017BCE"/>
    <w:rsid w:val="00017FA5"/>
    <w:rsid w:val="00023326"/>
    <w:rsid w:val="00026A3C"/>
    <w:rsid w:val="00026E8A"/>
    <w:rsid w:val="00027E38"/>
    <w:rsid w:val="00031591"/>
    <w:rsid w:val="000353F2"/>
    <w:rsid w:val="00042ED8"/>
    <w:rsid w:val="000431E3"/>
    <w:rsid w:val="00043C23"/>
    <w:rsid w:val="0005075B"/>
    <w:rsid w:val="00051969"/>
    <w:rsid w:val="0005242B"/>
    <w:rsid w:val="00052948"/>
    <w:rsid w:val="00052995"/>
    <w:rsid w:val="00056286"/>
    <w:rsid w:val="0005778E"/>
    <w:rsid w:val="000578B8"/>
    <w:rsid w:val="000613EA"/>
    <w:rsid w:val="0006382E"/>
    <w:rsid w:val="0006435C"/>
    <w:rsid w:val="0006709E"/>
    <w:rsid w:val="0007137D"/>
    <w:rsid w:val="00071C89"/>
    <w:rsid w:val="00071EFA"/>
    <w:rsid w:val="00072F48"/>
    <w:rsid w:val="00075EE8"/>
    <w:rsid w:val="00080BA1"/>
    <w:rsid w:val="00080DAC"/>
    <w:rsid w:val="0008159E"/>
    <w:rsid w:val="000822BF"/>
    <w:rsid w:val="00083BC2"/>
    <w:rsid w:val="00090443"/>
    <w:rsid w:val="00091B30"/>
    <w:rsid w:val="00094EB5"/>
    <w:rsid w:val="0009557E"/>
    <w:rsid w:val="00097D5E"/>
    <w:rsid w:val="000A17D1"/>
    <w:rsid w:val="000A69D1"/>
    <w:rsid w:val="000A6BB0"/>
    <w:rsid w:val="000A6FD6"/>
    <w:rsid w:val="000B07FC"/>
    <w:rsid w:val="000B2072"/>
    <w:rsid w:val="000B2378"/>
    <w:rsid w:val="000C2CBB"/>
    <w:rsid w:val="000C3C51"/>
    <w:rsid w:val="000C4A18"/>
    <w:rsid w:val="000C5F6A"/>
    <w:rsid w:val="000D039A"/>
    <w:rsid w:val="000D32C6"/>
    <w:rsid w:val="000D3621"/>
    <w:rsid w:val="000D6EEE"/>
    <w:rsid w:val="000D7FBB"/>
    <w:rsid w:val="000E1B94"/>
    <w:rsid w:val="000E32A0"/>
    <w:rsid w:val="000E3F5F"/>
    <w:rsid w:val="000E47B7"/>
    <w:rsid w:val="000F16EA"/>
    <w:rsid w:val="000F2D82"/>
    <w:rsid w:val="000F3732"/>
    <w:rsid w:val="000F429D"/>
    <w:rsid w:val="000F5FE1"/>
    <w:rsid w:val="001057BC"/>
    <w:rsid w:val="001132AC"/>
    <w:rsid w:val="00116C33"/>
    <w:rsid w:val="00122C58"/>
    <w:rsid w:val="001256C7"/>
    <w:rsid w:val="00126AC3"/>
    <w:rsid w:val="001304FB"/>
    <w:rsid w:val="00133E75"/>
    <w:rsid w:val="001346DB"/>
    <w:rsid w:val="001348A8"/>
    <w:rsid w:val="00141A04"/>
    <w:rsid w:val="00144890"/>
    <w:rsid w:val="0014591A"/>
    <w:rsid w:val="00145E27"/>
    <w:rsid w:val="0015077A"/>
    <w:rsid w:val="00150D5A"/>
    <w:rsid w:val="0015593D"/>
    <w:rsid w:val="00155964"/>
    <w:rsid w:val="00156377"/>
    <w:rsid w:val="001614F0"/>
    <w:rsid w:val="00163059"/>
    <w:rsid w:val="00171E32"/>
    <w:rsid w:val="00172A27"/>
    <w:rsid w:val="0017525D"/>
    <w:rsid w:val="001806C1"/>
    <w:rsid w:val="00183BE6"/>
    <w:rsid w:val="00184D4F"/>
    <w:rsid w:val="00185A14"/>
    <w:rsid w:val="001868D9"/>
    <w:rsid w:val="001912AD"/>
    <w:rsid w:val="001972DE"/>
    <w:rsid w:val="001A0A74"/>
    <w:rsid w:val="001A231D"/>
    <w:rsid w:val="001A57E3"/>
    <w:rsid w:val="001A679E"/>
    <w:rsid w:val="001A76BA"/>
    <w:rsid w:val="001B0004"/>
    <w:rsid w:val="001B553F"/>
    <w:rsid w:val="001B748E"/>
    <w:rsid w:val="001C17E2"/>
    <w:rsid w:val="001C1996"/>
    <w:rsid w:val="001C19EC"/>
    <w:rsid w:val="001C2D09"/>
    <w:rsid w:val="001C440D"/>
    <w:rsid w:val="001D0124"/>
    <w:rsid w:val="001D242A"/>
    <w:rsid w:val="001D31C4"/>
    <w:rsid w:val="001D3437"/>
    <w:rsid w:val="001D3C55"/>
    <w:rsid w:val="001D3EC3"/>
    <w:rsid w:val="001D448E"/>
    <w:rsid w:val="001E305E"/>
    <w:rsid w:val="001E3BFA"/>
    <w:rsid w:val="001E4208"/>
    <w:rsid w:val="001E4ECF"/>
    <w:rsid w:val="001E54C2"/>
    <w:rsid w:val="001E6A23"/>
    <w:rsid w:val="001F07A4"/>
    <w:rsid w:val="001F1951"/>
    <w:rsid w:val="001F3A06"/>
    <w:rsid w:val="001F551E"/>
    <w:rsid w:val="001F68BC"/>
    <w:rsid w:val="001F753C"/>
    <w:rsid w:val="00201F3C"/>
    <w:rsid w:val="002023C9"/>
    <w:rsid w:val="00205E19"/>
    <w:rsid w:val="00206EDB"/>
    <w:rsid w:val="00207272"/>
    <w:rsid w:val="002145B8"/>
    <w:rsid w:val="00217840"/>
    <w:rsid w:val="00217BF7"/>
    <w:rsid w:val="0022433D"/>
    <w:rsid w:val="00232A11"/>
    <w:rsid w:val="00233047"/>
    <w:rsid w:val="00237DAF"/>
    <w:rsid w:val="00240F3C"/>
    <w:rsid w:val="00242E5F"/>
    <w:rsid w:val="00246703"/>
    <w:rsid w:val="00246C1E"/>
    <w:rsid w:val="00251A74"/>
    <w:rsid w:val="0025212C"/>
    <w:rsid w:val="00252BD0"/>
    <w:rsid w:val="002546BE"/>
    <w:rsid w:val="00254B1C"/>
    <w:rsid w:val="00255ED6"/>
    <w:rsid w:val="00255EDC"/>
    <w:rsid w:val="00256DCE"/>
    <w:rsid w:val="002577B9"/>
    <w:rsid w:val="002605E7"/>
    <w:rsid w:val="0026255E"/>
    <w:rsid w:val="00262FFF"/>
    <w:rsid w:val="002647A5"/>
    <w:rsid w:val="0026679F"/>
    <w:rsid w:val="00271859"/>
    <w:rsid w:val="00271FD3"/>
    <w:rsid w:val="00272733"/>
    <w:rsid w:val="00276BC7"/>
    <w:rsid w:val="00277B5B"/>
    <w:rsid w:val="00286A82"/>
    <w:rsid w:val="00290007"/>
    <w:rsid w:val="002917C0"/>
    <w:rsid w:val="00291ECD"/>
    <w:rsid w:val="0029251F"/>
    <w:rsid w:val="00294435"/>
    <w:rsid w:val="00296556"/>
    <w:rsid w:val="002971C0"/>
    <w:rsid w:val="00297400"/>
    <w:rsid w:val="002A0CBC"/>
    <w:rsid w:val="002A14ED"/>
    <w:rsid w:val="002A6670"/>
    <w:rsid w:val="002A7EF2"/>
    <w:rsid w:val="002B005A"/>
    <w:rsid w:val="002B08A9"/>
    <w:rsid w:val="002B26DA"/>
    <w:rsid w:val="002B3F73"/>
    <w:rsid w:val="002B4839"/>
    <w:rsid w:val="002B4F2D"/>
    <w:rsid w:val="002B5026"/>
    <w:rsid w:val="002C1B2C"/>
    <w:rsid w:val="002C5D11"/>
    <w:rsid w:val="002C6BDF"/>
    <w:rsid w:val="002C711D"/>
    <w:rsid w:val="002D7BE1"/>
    <w:rsid w:val="002E39E1"/>
    <w:rsid w:val="002E6EE0"/>
    <w:rsid w:val="002F1600"/>
    <w:rsid w:val="002F267A"/>
    <w:rsid w:val="002F48AB"/>
    <w:rsid w:val="002F5848"/>
    <w:rsid w:val="002F7AF9"/>
    <w:rsid w:val="003008D6"/>
    <w:rsid w:val="0030209A"/>
    <w:rsid w:val="00302F81"/>
    <w:rsid w:val="003050B0"/>
    <w:rsid w:val="0030772A"/>
    <w:rsid w:val="003103EA"/>
    <w:rsid w:val="00310636"/>
    <w:rsid w:val="003120BD"/>
    <w:rsid w:val="00312684"/>
    <w:rsid w:val="00316782"/>
    <w:rsid w:val="00317DF7"/>
    <w:rsid w:val="003215DF"/>
    <w:rsid w:val="003316FB"/>
    <w:rsid w:val="0033505D"/>
    <w:rsid w:val="003350D5"/>
    <w:rsid w:val="0034031F"/>
    <w:rsid w:val="00340508"/>
    <w:rsid w:val="00341C4B"/>
    <w:rsid w:val="003420E2"/>
    <w:rsid w:val="00346564"/>
    <w:rsid w:val="003505EE"/>
    <w:rsid w:val="00350FD1"/>
    <w:rsid w:val="003551C9"/>
    <w:rsid w:val="003556EC"/>
    <w:rsid w:val="00360398"/>
    <w:rsid w:val="003614F3"/>
    <w:rsid w:val="003619E0"/>
    <w:rsid w:val="0036297F"/>
    <w:rsid w:val="00365649"/>
    <w:rsid w:val="003667AB"/>
    <w:rsid w:val="003720C9"/>
    <w:rsid w:val="0037274D"/>
    <w:rsid w:val="00375746"/>
    <w:rsid w:val="003758BC"/>
    <w:rsid w:val="00375E35"/>
    <w:rsid w:val="00376B26"/>
    <w:rsid w:val="003776DE"/>
    <w:rsid w:val="00382CA5"/>
    <w:rsid w:val="003838B6"/>
    <w:rsid w:val="00384A3B"/>
    <w:rsid w:val="0038578D"/>
    <w:rsid w:val="003859DF"/>
    <w:rsid w:val="0038716A"/>
    <w:rsid w:val="00392FA0"/>
    <w:rsid w:val="00393467"/>
    <w:rsid w:val="00393CA8"/>
    <w:rsid w:val="00394E4E"/>
    <w:rsid w:val="00396F54"/>
    <w:rsid w:val="003A3F38"/>
    <w:rsid w:val="003A7597"/>
    <w:rsid w:val="003A7FDE"/>
    <w:rsid w:val="003B275F"/>
    <w:rsid w:val="003B36F5"/>
    <w:rsid w:val="003B3B2F"/>
    <w:rsid w:val="003B44CC"/>
    <w:rsid w:val="003C0459"/>
    <w:rsid w:val="003C4715"/>
    <w:rsid w:val="003C4EAF"/>
    <w:rsid w:val="003C5E84"/>
    <w:rsid w:val="003C719B"/>
    <w:rsid w:val="003D19DD"/>
    <w:rsid w:val="003D4319"/>
    <w:rsid w:val="003D7B8A"/>
    <w:rsid w:val="003E0F7A"/>
    <w:rsid w:val="003E4018"/>
    <w:rsid w:val="003E45D8"/>
    <w:rsid w:val="003F2CB2"/>
    <w:rsid w:val="003F6C95"/>
    <w:rsid w:val="00405439"/>
    <w:rsid w:val="00407845"/>
    <w:rsid w:val="004114F2"/>
    <w:rsid w:val="00411614"/>
    <w:rsid w:val="004132D6"/>
    <w:rsid w:val="00413CA0"/>
    <w:rsid w:val="00414039"/>
    <w:rsid w:val="0041582C"/>
    <w:rsid w:val="00421B51"/>
    <w:rsid w:val="00426448"/>
    <w:rsid w:val="004301EA"/>
    <w:rsid w:val="00430B30"/>
    <w:rsid w:val="00433C6D"/>
    <w:rsid w:val="00434A38"/>
    <w:rsid w:val="00436C78"/>
    <w:rsid w:val="004400EA"/>
    <w:rsid w:val="00440D5D"/>
    <w:rsid w:val="004411C2"/>
    <w:rsid w:val="00441753"/>
    <w:rsid w:val="00441C2B"/>
    <w:rsid w:val="00441DEF"/>
    <w:rsid w:val="00443614"/>
    <w:rsid w:val="00444C8C"/>
    <w:rsid w:val="00445FEE"/>
    <w:rsid w:val="00446B3A"/>
    <w:rsid w:val="004543B9"/>
    <w:rsid w:val="00461F43"/>
    <w:rsid w:val="0046237A"/>
    <w:rsid w:val="0046264E"/>
    <w:rsid w:val="00465CC2"/>
    <w:rsid w:val="004718B2"/>
    <w:rsid w:val="00472C79"/>
    <w:rsid w:val="00473477"/>
    <w:rsid w:val="00473879"/>
    <w:rsid w:val="004809DD"/>
    <w:rsid w:val="0048326C"/>
    <w:rsid w:val="004861A3"/>
    <w:rsid w:val="00486ED4"/>
    <w:rsid w:val="00491DE0"/>
    <w:rsid w:val="00492F85"/>
    <w:rsid w:val="004939E8"/>
    <w:rsid w:val="0049718D"/>
    <w:rsid w:val="004A0656"/>
    <w:rsid w:val="004A53EE"/>
    <w:rsid w:val="004B14F6"/>
    <w:rsid w:val="004B1D17"/>
    <w:rsid w:val="004B5B49"/>
    <w:rsid w:val="004B5E75"/>
    <w:rsid w:val="004B6E42"/>
    <w:rsid w:val="004C0BF5"/>
    <w:rsid w:val="004C2AD5"/>
    <w:rsid w:val="004C4409"/>
    <w:rsid w:val="004C5E1F"/>
    <w:rsid w:val="004C75BF"/>
    <w:rsid w:val="004C7CCB"/>
    <w:rsid w:val="004D1B74"/>
    <w:rsid w:val="004D2952"/>
    <w:rsid w:val="004D6576"/>
    <w:rsid w:val="004D73F6"/>
    <w:rsid w:val="004D7B1B"/>
    <w:rsid w:val="004E1DF1"/>
    <w:rsid w:val="004E1F06"/>
    <w:rsid w:val="004E234E"/>
    <w:rsid w:val="004E43AD"/>
    <w:rsid w:val="004F073B"/>
    <w:rsid w:val="004F7172"/>
    <w:rsid w:val="004F7D62"/>
    <w:rsid w:val="004F7FA4"/>
    <w:rsid w:val="0050044B"/>
    <w:rsid w:val="00502605"/>
    <w:rsid w:val="00503052"/>
    <w:rsid w:val="0050408F"/>
    <w:rsid w:val="00511A17"/>
    <w:rsid w:val="00512E70"/>
    <w:rsid w:val="005130A5"/>
    <w:rsid w:val="0051332A"/>
    <w:rsid w:val="00514FE4"/>
    <w:rsid w:val="00516448"/>
    <w:rsid w:val="005164CF"/>
    <w:rsid w:val="00516FF5"/>
    <w:rsid w:val="005207E2"/>
    <w:rsid w:val="00523FB3"/>
    <w:rsid w:val="005254A8"/>
    <w:rsid w:val="00530216"/>
    <w:rsid w:val="00532AD3"/>
    <w:rsid w:val="00534462"/>
    <w:rsid w:val="00536625"/>
    <w:rsid w:val="0053715D"/>
    <w:rsid w:val="0053730C"/>
    <w:rsid w:val="005376DA"/>
    <w:rsid w:val="00540C31"/>
    <w:rsid w:val="00543D2D"/>
    <w:rsid w:val="00546E97"/>
    <w:rsid w:val="00547A1C"/>
    <w:rsid w:val="00550205"/>
    <w:rsid w:val="00551617"/>
    <w:rsid w:val="005560E1"/>
    <w:rsid w:val="00561921"/>
    <w:rsid w:val="005633C8"/>
    <w:rsid w:val="005642EB"/>
    <w:rsid w:val="005676CA"/>
    <w:rsid w:val="00570B31"/>
    <w:rsid w:val="00573BBC"/>
    <w:rsid w:val="0057540B"/>
    <w:rsid w:val="0057683F"/>
    <w:rsid w:val="005802A8"/>
    <w:rsid w:val="00583984"/>
    <w:rsid w:val="00584F3D"/>
    <w:rsid w:val="00585239"/>
    <w:rsid w:val="00586012"/>
    <w:rsid w:val="00586118"/>
    <w:rsid w:val="00587370"/>
    <w:rsid w:val="00591A85"/>
    <w:rsid w:val="005929C9"/>
    <w:rsid w:val="00593FD1"/>
    <w:rsid w:val="00594056"/>
    <w:rsid w:val="00595E72"/>
    <w:rsid w:val="0059624C"/>
    <w:rsid w:val="0059788A"/>
    <w:rsid w:val="00597FDC"/>
    <w:rsid w:val="005A0DE0"/>
    <w:rsid w:val="005A14F5"/>
    <w:rsid w:val="005A1DAC"/>
    <w:rsid w:val="005A21BE"/>
    <w:rsid w:val="005A3DE9"/>
    <w:rsid w:val="005A4018"/>
    <w:rsid w:val="005A6A35"/>
    <w:rsid w:val="005B1083"/>
    <w:rsid w:val="005B1259"/>
    <w:rsid w:val="005B31B7"/>
    <w:rsid w:val="005B3942"/>
    <w:rsid w:val="005B3BB5"/>
    <w:rsid w:val="005C21A6"/>
    <w:rsid w:val="005C3F2E"/>
    <w:rsid w:val="005C4572"/>
    <w:rsid w:val="005D1739"/>
    <w:rsid w:val="005D3F4D"/>
    <w:rsid w:val="005D7DBB"/>
    <w:rsid w:val="005E07A2"/>
    <w:rsid w:val="005E1123"/>
    <w:rsid w:val="005E55FA"/>
    <w:rsid w:val="005E646D"/>
    <w:rsid w:val="005E6A7F"/>
    <w:rsid w:val="005F2701"/>
    <w:rsid w:val="005F7779"/>
    <w:rsid w:val="00602FEB"/>
    <w:rsid w:val="00604579"/>
    <w:rsid w:val="00610B85"/>
    <w:rsid w:val="00610FFD"/>
    <w:rsid w:val="00611BFE"/>
    <w:rsid w:val="00614217"/>
    <w:rsid w:val="006155F0"/>
    <w:rsid w:val="00620CF4"/>
    <w:rsid w:val="006231C0"/>
    <w:rsid w:val="00625DB0"/>
    <w:rsid w:val="006276C6"/>
    <w:rsid w:val="00634835"/>
    <w:rsid w:val="00634CE6"/>
    <w:rsid w:val="006415E6"/>
    <w:rsid w:val="006416E3"/>
    <w:rsid w:val="00642792"/>
    <w:rsid w:val="00642A02"/>
    <w:rsid w:val="00644EF1"/>
    <w:rsid w:val="00645BDE"/>
    <w:rsid w:val="00652661"/>
    <w:rsid w:val="00652925"/>
    <w:rsid w:val="00660899"/>
    <w:rsid w:val="006632F7"/>
    <w:rsid w:val="00663FDD"/>
    <w:rsid w:val="00664E52"/>
    <w:rsid w:val="00666E7C"/>
    <w:rsid w:val="00673EC5"/>
    <w:rsid w:val="006770BD"/>
    <w:rsid w:val="0068040B"/>
    <w:rsid w:val="006813A3"/>
    <w:rsid w:val="006813F8"/>
    <w:rsid w:val="00681CA1"/>
    <w:rsid w:val="00682E8D"/>
    <w:rsid w:val="006851CC"/>
    <w:rsid w:val="00690F0B"/>
    <w:rsid w:val="00692901"/>
    <w:rsid w:val="006942A5"/>
    <w:rsid w:val="0069568D"/>
    <w:rsid w:val="0069655E"/>
    <w:rsid w:val="00696F8B"/>
    <w:rsid w:val="00697A6D"/>
    <w:rsid w:val="006A0A17"/>
    <w:rsid w:val="006A2978"/>
    <w:rsid w:val="006A4E02"/>
    <w:rsid w:val="006A76EC"/>
    <w:rsid w:val="006A7B34"/>
    <w:rsid w:val="006A7DC5"/>
    <w:rsid w:val="006B32C2"/>
    <w:rsid w:val="006B4C27"/>
    <w:rsid w:val="006B6E4D"/>
    <w:rsid w:val="006B7637"/>
    <w:rsid w:val="006C230D"/>
    <w:rsid w:val="006C495E"/>
    <w:rsid w:val="006C6B77"/>
    <w:rsid w:val="006D3CB6"/>
    <w:rsid w:val="006D5035"/>
    <w:rsid w:val="006D52CA"/>
    <w:rsid w:val="006E3662"/>
    <w:rsid w:val="006E37AD"/>
    <w:rsid w:val="006E4D95"/>
    <w:rsid w:val="006E632C"/>
    <w:rsid w:val="006F040D"/>
    <w:rsid w:val="006F28A2"/>
    <w:rsid w:val="006F32CE"/>
    <w:rsid w:val="00703ADC"/>
    <w:rsid w:val="00704EA8"/>
    <w:rsid w:val="00704F9D"/>
    <w:rsid w:val="0070736C"/>
    <w:rsid w:val="00710725"/>
    <w:rsid w:val="00711107"/>
    <w:rsid w:val="007118B5"/>
    <w:rsid w:val="00711CA3"/>
    <w:rsid w:val="00711D1D"/>
    <w:rsid w:val="0071488A"/>
    <w:rsid w:val="00715063"/>
    <w:rsid w:val="00715862"/>
    <w:rsid w:val="00715ABC"/>
    <w:rsid w:val="00716CAE"/>
    <w:rsid w:val="00717A89"/>
    <w:rsid w:val="00722E27"/>
    <w:rsid w:val="007248F2"/>
    <w:rsid w:val="00726EA9"/>
    <w:rsid w:val="00727030"/>
    <w:rsid w:val="00727390"/>
    <w:rsid w:val="00730568"/>
    <w:rsid w:val="0073310B"/>
    <w:rsid w:val="007345DD"/>
    <w:rsid w:val="007369B2"/>
    <w:rsid w:val="00736D0E"/>
    <w:rsid w:val="00737A47"/>
    <w:rsid w:val="00737B46"/>
    <w:rsid w:val="007400CC"/>
    <w:rsid w:val="00740573"/>
    <w:rsid w:val="00740F33"/>
    <w:rsid w:val="007414AD"/>
    <w:rsid w:val="00743AEB"/>
    <w:rsid w:val="00746077"/>
    <w:rsid w:val="00747FBF"/>
    <w:rsid w:val="00763CFD"/>
    <w:rsid w:val="00771F23"/>
    <w:rsid w:val="00772391"/>
    <w:rsid w:val="00772453"/>
    <w:rsid w:val="00777204"/>
    <w:rsid w:val="007814D0"/>
    <w:rsid w:val="00783588"/>
    <w:rsid w:val="00792144"/>
    <w:rsid w:val="00795047"/>
    <w:rsid w:val="007A01C2"/>
    <w:rsid w:val="007A04E8"/>
    <w:rsid w:val="007A0619"/>
    <w:rsid w:val="007A4727"/>
    <w:rsid w:val="007A504F"/>
    <w:rsid w:val="007A50F0"/>
    <w:rsid w:val="007A591B"/>
    <w:rsid w:val="007A60F2"/>
    <w:rsid w:val="007B2524"/>
    <w:rsid w:val="007B3CE8"/>
    <w:rsid w:val="007B4383"/>
    <w:rsid w:val="007B6DD4"/>
    <w:rsid w:val="007B7AA7"/>
    <w:rsid w:val="007C039D"/>
    <w:rsid w:val="007C1B9B"/>
    <w:rsid w:val="007C3AC4"/>
    <w:rsid w:val="007C3AE0"/>
    <w:rsid w:val="007C4994"/>
    <w:rsid w:val="007D03B2"/>
    <w:rsid w:val="007D12DB"/>
    <w:rsid w:val="007D34A2"/>
    <w:rsid w:val="007D513F"/>
    <w:rsid w:val="007D55E8"/>
    <w:rsid w:val="007D6544"/>
    <w:rsid w:val="007D735F"/>
    <w:rsid w:val="007E31FC"/>
    <w:rsid w:val="007E34E9"/>
    <w:rsid w:val="007E6FD0"/>
    <w:rsid w:val="007F2F2B"/>
    <w:rsid w:val="007F371E"/>
    <w:rsid w:val="007F456F"/>
    <w:rsid w:val="007F4F88"/>
    <w:rsid w:val="007F66E2"/>
    <w:rsid w:val="00801564"/>
    <w:rsid w:val="00802020"/>
    <w:rsid w:val="0080242E"/>
    <w:rsid w:val="00802447"/>
    <w:rsid w:val="00802F50"/>
    <w:rsid w:val="00805346"/>
    <w:rsid w:val="00805EE1"/>
    <w:rsid w:val="00813047"/>
    <w:rsid w:val="00814335"/>
    <w:rsid w:val="008145E2"/>
    <w:rsid w:val="008153CC"/>
    <w:rsid w:val="008166E6"/>
    <w:rsid w:val="008167E1"/>
    <w:rsid w:val="008173F8"/>
    <w:rsid w:val="00822542"/>
    <w:rsid w:val="00822835"/>
    <w:rsid w:val="00822CAA"/>
    <w:rsid w:val="00825C9D"/>
    <w:rsid w:val="008268A5"/>
    <w:rsid w:val="00826B8B"/>
    <w:rsid w:val="00832D03"/>
    <w:rsid w:val="008333D7"/>
    <w:rsid w:val="00833C62"/>
    <w:rsid w:val="00833E97"/>
    <w:rsid w:val="00833FE7"/>
    <w:rsid w:val="00835F10"/>
    <w:rsid w:val="00836C64"/>
    <w:rsid w:val="00837E9C"/>
    <w:rsid w:val="00845D7F"/>
    <w:rsid w:val="00845F38"/>
    <w:rsid w:val="00847646"/>
    <w:rsid w:val="00847A28"/>
    <w:rsid w:val="0085083A"/>
    <w:rsid w:val="00854CB0"/>
    <w:rsid w:val="0085524E"/>
    <w:rsid w:val="00856E11"/>
    <w:rsid w:val="00860207"/>
    <w:rsid w:val="00860296"/>
    <w:rsid w:val="00860951"/>
    <w:rsid w:val="00864837"/>
    <w:rsid w:val="00864857"/>
    <w:rsid w:val="008723DB"/>
    <w:rsid w:val="00872F65"/>
    <w:rsid w:val="008737FE"/>
    <w:rsid w:val="00876135"/>
    <w:rsid w:val="008769A7"/>
    <w:rsid w:val="0087764E"/>
    <w:rsid w:val="00877800"/>
    <w:rsid w:val="00882BF5"/>
    <w:rsid w:val="00884AC3"/>
    <w:rsid w:val="00885B9D"/>
    <w:rsid w:val="00887D61"/>
    <w:rsid w:val="00887E94"/>
    <w:rsid w:val="00891241"/>
    <w:rsid w:val="00892AE2"/>
    <w:rsid w:val="0089382A"/>
    <w:rsid w:val="00893E0F"/>
    <w:rsid w:val="00894D90"/>
    <w:rsid w:val="008955A5"/>
    <w:rsid w:val="008957E7"/>
    <w:rsid w:val="008976F2"/>
    <w:rsid w:val="008979DF"/>
    <w:rsid w:val="00897D46"/>
    <w:rsid w:val="008A10B6"/>
    <w:rsid w:val="008A14FF"/>
    <w:rsid w:val="008A184E"/>
    <w:rsid w:val="008A1A52"/>
    <w:rsid w:val="008A26A1"/>
    <w:rsid w:val="008A28E9"/>
    <w:rsid w:val="008B0408"/>
    <w:rsid w:val="008B09B8"/>
    <w:rsid w:val="008B1D9C"/>
    <w:rsid w:val="008B521C"/>
    <w:rsid w:val="008B5A2D"/>
    <w:rsid w:val="008B64D3"/>
    <w:rsid w:val="008B64FF"/>
    <w:rsid w:val="008B77D5"/>
    <w:rsid w:val="008C0439"/>
    <w:rsid w:val="008C0CA1"/>
    <w:rsid w:val="008C1A9B"/>
    <w:rsid w:val="008C55CC"/>
    <w:rsid w:val="008C75AF"/>
    <w:rsid w:val="008D35C9"/>
    <w:rsid w:val="008D504D"/>
    <w:rsid w:val="008D58FC"/>
    <w:rsid w:val="008E129D"/>
    <w:rsid w:val="008E2869"/>
    <w:rsid w:val="008E2B68"/>
    <w:rsid w:val="008E3165"/>
    <w:rsid w:val="008E74F4"/>
    <w:rsid w:val="008F46EC"/>
    <w:rsid w:val="008F50A6"/>
    <w:rsid w:val="008F56E0"/>
    <w:rsid w:val="008F7053"/>
    <w:rsid w:val="00900179"/>
    <w:rsid w:val="00900837"/>
    <w:rsid w:val="00902E71"/>
    <w:rsid w:val="009032EA"/>
    <w:rsid w:val="00904C66"/>
    <w:rsid w:val="00905627"/>
    <w:rsid w:val="009102D8"/>
    <w:rsid w:val="00910A61"/>
    <w:rsid w:val="0091114F"/>
    <w:rsid w:val="009152DA"/>
    <w:rsid w:val="00915DB5"/>
    <w:rsid w:val="0092036D"/>
    <w:rsid w:val="00922C82"/>
    <w:rsid w:val="00923115"/>
    <w:rsid w:val="00924E2A"/>
    <w:rsid w:val="00924F52"/>
    <w:rsid w:val="0092566F"/>
    <w:rsid w:val="009265C1"/>
    <w:rsid w:val="00927A49"/>
    <w:rsid w:val="00930BF5"/>
    <w:rsid w:val="0093595F"/>
    <w:rsid w:val="00935A03"/>
    <w:rsid w:val="00950DD5"/>
    <w:rsid w:val="00955906"/>
    <w:rsid w:val="009624F8"/>
    <w:rsid w:val="009633D0"/>
    <w:rsid w:val="009634A5"/>
    <w:rsid w:val="00963A87"/>
    <w:rsid w:val="00964ADE"/>
    <w:rsid w:val="009653B9"/>
    <w:rsid w:val="009657DE"/>
    <w:rsid w:val="0097144D"/>
    <w:rsid w:val="00971ED0"/>
    <w:rsid w:val="00973A46"/>
    <w:rsid w:val="00976A83"/>
    <w:rsid w:val="00977E6E"/>
    <w:rsid w:val="0098046E"/>
    <w:rsid w:val="00980715"/>
    <w:rsid w:val="009816E5"/>
    <w:rsid w:val="0098657A"/>
    <w:rsid w:val="009871F7"/>
    <w:rsid w:val="009905D3"/>
    <w:rsid w:val="009913A1"/>
    <w:rsid w:val="00991C0C"/>
    <w:rsid w:val="00991FA8"/>
    <w:rsid w:val="00995325"/>
    <w:rsid w:val="00996C5D"/>
    <w:rsid w:val="009A01FE"/>
    <w:rsid w:val="009A0228"/>
    <w:rsid w:val="009A24A1"/>
    <w:rsid w:val="009A35A6"/>
    <w:rsid w:val="009A7B8F"/>
    <w:rsid w:val="009B0D68"/>
    <w:rsid w:val="009B0E3F"/>
    <w:rsid w:val="009B2414"/>
    <w:rsid w:val="009B36AF"/>
    <w:rsid w:val="009B4BA6"/>
    <w:rsid w:val="009B4D5D"/>
    <w:rsid w:val="009B6736"/>
    <w:rsid w:val="009B7584"/>
    <w:rsid w:val="009C1B3B"/>
    <w:rsid w:val="009C1B8A"/>
    <w:rsid w:val="009C1F54"/>
    <w:rsid w:val="009C4EC5"/>
    <w:rsid w:val="009C6936"/>
    <w:rsid w:val="009C769A"/>
    <w:rsid w:val="009D24B0"/>
    <w:rsid w:val="009D58F8"/>
    <w:rsid w:val="009E0168"/>
    <w:rsid w:val="009E0D5B"/>
    <w:rsid w:val="009E20BF"/>
    <w:rsid w:val="009E40D1"/>
    <w:rsid w:val="009E581C"/>
    <w:rsid w:val="009F114D"/>
    <w:rsid w:val="009F11CB"/>
    <w:rsid w:val="009F12C2"/>
    <w:rsid w:val="009F1734"/>
    <w:rsid w:val="009F2FAA"/>
    <w:rsid w:val="009F55FF"/>
    <w:rsid w:val="009F6BF1"/>
    <w:rsid w:val="009F7BF7"/>
    <w:rsid w:val="00A0053F"/>
    <w:rsid w:val="00A0161C"/>
    <w:rsid w:val="00A0343C"/>
    <w:rsid w:val="00A061C0"/>
    <w:rsid w:val="00A066D1"/>
    <w:rsid w:val="00A12FCD"/>
    <w:rsid w:val="00A13EAA"/>
    <w:rsid w:val="00A14CEC"/>
    <w:rsid w:val="00A15CDA"/>
    <w:rsid w:val="00A168CD"/>
    <w:rsid w:val="00A173C1"/>
    <w:rsid w:val="00A23FA2"/>
    <w:rsid w:val="00A30FEE"/>
    <w:rsid w:val="00A3479C"/>
    <w:rsid w:val="00A36BB2"/>
    <w:rsid w:val="00A4069E"/>
    <w:rsid w:val="00A41A69"/>
    <w:rsid w:val="00A41B22"/>
    <w:rsid w:val="00A433DF"/>
    <w:rsid w:val="00A46C9F"/>
    <w:rsid w:val="00A47DFB"/>
    <w:rsid w:val="00A529FB"/>
    <w:rsid w:val="00A52B77"/>
    <w:rsid w:val="00A52F5D"/>
    <w:rsid w:val="00A545B1"/>
    <w:rsid w:val="00A55196"/>
    <w:rsid w:val="00A57B26"/>
    <w:rsid w:val="00A6063E"/>
    <w:rsid w:val="00A61240"/>
    <w:rsid w:val="00A619CB"/>
    <w:rsid w:val="00A6274A"/>
    <w:rsid w:val="00A644A2"/>
    <w:rsid w:val="00A721BA"/>
    <w:rsid w:val="00A726FC"/>
    <w:rsid w:val="00A7349F"/>
    <w:rsid w:val="00A75309"/>
    <w:rsid w:val="00A770FF"/>
    <w:rsid w:val="00A77F19"/>
    <w:rsid w:val="00A85E72"/>
    <w:rsid w:val="00A85EE7"/>
    <w:rsid w:val="00A85F1C"/>
    <w:rsid w:val="00A86BA1"/>
    <w:rsid w:val="00A91982"/>
    <w:rsid w:val="00A93062"/>
    <w:rsid w:val="00A962F4"/>
    <w:rsid w:val="00AA0942"/>
    <w:rsid w:val="00AA1A51"/>
    <w:rsid w:val="00AA2D94"/>
    <w:rsid w:val="00AA3744"/>
    <w:rsid w:val="00AA37C4"/>
    <w:rsid w:val="00AA5D3D"/>
    <w:rsid w:val="00AA7871"/>
    <w:rsid w:val="00AB1830"/>
    <w:rsid w:val="00AB3238"/>
    <w:rsid w:val="00AB5BF7"/>
    <w:rsid w:val="00AB63AE"/>
    <w:rsid w:val="00AB7B76"/>
    <w:rsid w:val="00AB7C7D"/>
    <w:rsid w:val="00AC18DF"/>
    <w:rsid w:val="00AC7CFC"/>
    <w:rsid w:val="00AD1DE7"/>
    <w:rsid w:val="00AD2EF5"/>
    <w:rsid w:val="00AD4C7C"/>
    <w:rsid w:val="00AD60DC"/>
    <w:rsid w:val="00AE0E07"/>
    <w:rsid w:val="00AE0F2A"/>
    <w:rsid w:val="00AE333C"/>
    <w:rsid w:val="00AF0DB2"/>
    <w:rsid w:val="00AF4417"/>
    <w:rsid w:val="00AF4B58"/>
    <w:rsid w:val="00AF61A6"/>
    <w:rsid w:val="00B10B48"/>
    <w:rsid w:val="00B14739"/>
    <w:rsid w:val="00B157F7"/>
    <w:rsid w:val="00B15AC2"/>
    <w:rsid w:val="00B15E99"/>
    <w:rsid w:val="00B168CD"/>
    <w:rsid w:val="00B17DD7"/>
    <w:rsid w:val="00B20664"/>
    <w:rsid w:val="00B224AC"/>
    <w:rsid w:val="00B23AC3"/>
    <w:rsid w:val="00B24095"/>
    <w:rsid w:val="00B245D2"/>
    <w:rsid w:val="00B26CA9"/>
    <w:rsid w:val="00B272F4"/>
    <w:rsid w:val="00B322E4"/>
    <w:rsid w:val="00B32513"/>
    <w:rsid w:val="00B32718"/>
    <w:rsid w:val="00B42A28"/>
    <w:rsid w:val="00B54C8B"/>
    <w:rsid w:val="00B554C5"/>
    <w:rsid w:val="00B55785"/>
    <w:rsid w:val="00B55E73"/>
    <w:rsid w:val="00B56693"/>
    <w:rsid w:val="00B574BA"/>
    <w:rsid w:val="00B605A3"/>
    <w:rsid w:val="00B648A6"/>
    <w:rsid w:val="00B64987"/>
    <w:rsid w:val="00B656EE"/>
    <w:rsid w:val="00B6596A"/>
    <w:rsid w:val="00B6646C"/>
    <w:rsid w:val="00B7448A"/>
    <w:rsid w:val="00B76552"/>
    <w:rsid w:val="00B76D63"/>
    <w:rsid w:val="00B81B8C"/>
    <w:rsid w:val="00B8272B"/>
    <w:rsid w:val="00B82E60"/>
    <w:rsid w:val="00B85FFC"/>
    <w:rsid w:val="00B862B2"/>
    <w:rsid w:val="00B86E90"/>
    <w:rsid w:val="00B92132"/>
    <w:rsid w:val="00B9461B"/>
    <w:rsid w:val="00B9474A"/>
    <w:rsid w:val="00B967CC"/>
    <w:rsid w:val="00B96B1F"/>
    <w:rsid w:val="00BA32D5"/>
    <w:rsid w:val="00BA3A6B"/>
    <w:rsid w:val="00BA4BB9"/>
    <w:rsid w:val="00BA52CB"/>
    <w:rsid w:val="00BA5BA0"/>
    <w:rsid w:val="00BB0833"/>
    <w:rsid w:val="00BB1905"/>
    <w:rsid w:val="00BB4E0F"/>
    <w:rsid w:val="00BB5AD5"/>
    <w:rsid w:val="00BC433D"/>
    <w:rsid w:val="00BD70CB"/>
    <w:rsid w:val="00BD7E82"/>
    <w:rsid w:val="00BE0CAB"/>
    <w:rsid w:val="00BE106A"/>
    <w:rsid w:val="00BE11E1"/>
    <w:rsid w:val="00BE2495"/>
    <w:rsid w:val="00BE2614"/>
    <w:rsid w:val="00BE2BB2"/>
    <w:rsid w:val="00BE3EDE"/>
    <w:rsid w:val="00BE7509"/>
    <w:rsid w:val="00BF17E9"/>
    <w:rsid w:val="00BF3203"/>
    <w:rsid w:val="00BF427F"/>
    <w:rsid w:val="00BF5D6C"/>
    <w:rsid w:val="00BF7AE8"/>
    <w:rsid w:val="00C0145B"/>
    <w:rsid w:val="00C01AE9"/>
    <w:rsid w:val="00C027B2"/>
    <w:rsid w:val="00C02B8A"/>
    <w:rsid w:val="00C06022"/>
    <w:rsid w:val="00C10CCE"/>
    <w:rsid w:val="00C13CD9"/>
    <w:rsid w:val="00C201D9"/>
    <w:rsid w:val="00C23E41"/>
    <w:rsid w:val="00C23ECD"/>
    <w:rsid w:val="00C27581"/>
    <w:rsid w:val="00C30175"/>
    <w:rsid w:val="00C3059A"/>
    <w:rsid w:val="00C312CC"/>
    <w:rsid w:val="00C3244D"/>
    <w:rsid w:val="00C3308A"/>
    <w:rsid w:val="00C356D0"/>
    <w:rsid w:val="00C41C60"/>
    <w:rsid w:val="00C43BAB"/>
    <w:rsid w:val="00C46B60"/>
    <w:rsid w:val="00C47104"/>
    <w:rsid w:val="00C47BF6"/>
    <w:rsid w:val="00C509BE"/>
    <w:rsid w:val="00C543F8"/>
    <w:rsid w:val="00C55566"/>
    <w:rsid w:val="00C56897"/>
    <w:rsid w:val="00C56A81"/>
    <w:rsid w:val="00C57FA4"/>
    <w:rsid w:val="00C636CD"/>
    <w:rsid w:val="00C64910"/>
    <w:rsid w:val="00C67756"/>
    <w:rsid w:val="00C71B8D"/>
    <w:rsid w:val="00C71CDE"/>
    <w:rsid w:val="00C73233"/>
    <w:rsid w:val="00C76BCB"/>
    <w:rsid w:val="00C80031"/>
    <w:rsid w:val="00C80CA5"/>
    <w:rsid w:val="00C80DBF"/>
    <w:rsid w:val="00C82F3F"/>
    <w:rsid w:val="00C86255"/>
    <w:rsid w:val="00C8646B"/>
    <w:rsid w:val="00C909A6"/>
    <w:rsid w:val="00C92DF9"/>
    <w:rsid w:val="00C93571"/>
    <w:rsid w:val="00C94625"/>
    <w:rsid w:val="00C96CC3"/>
    <w:rsid w:val="00CA2860"/>
    <w:rsid w:val="00CB7EA9"/>
    <w:rsid w:val="00CC0217"/>
    <w:rsid w:val="00CC0D8F"/>
    <w:rsid w:val="00CC2AE4"/>
    <w:rsid w:val="00CC38C5"/>
    <w:rsid w:val="00CC4F80"/>
    <w:rsid w:val="00CC597E"/>
    <w:rsid w:val="00CC770C"/>
    <w:rsid w:val="00CD4059"/>
    <w:rsid w:val="00CD6EF0"/>
    <w:rsid w:val="00CE11A5"/>
    <w:rsid w:val="00CE1741"/>
    <w:rsid w:val="00CE4DE8"/>
    <w:rsid w:val="00CE5206"/>
    <w:rsid w:val="00CE6ECD"/>
    <w:rsid w:val="00CF03B7"/>
    <w:rsid w:val="00CF3B2F"/>
    <w:rsid w:val="00CF47D4"/>
    <w:rsid w:val="00CF6FA4"/>
    <w:rsid w:val="00CF7756"/>
    <w:rsid w:val="00D01E80"/>
    <w:rsid w:val="00D021C8"/>
    <w:rsid w:val="00D02D06"/>
    <w:rsid w:val="00D04F4E"/>
    <w:rsid w:val="00D10C04"/>
    <w:rsid w:val="00D10D2E"/>
    <w:rsid w:val="00D12E43"/>
    <w:rsid w:val="00D143D2"/>
    <w:rsid w:val="00D16B10"/>
    <w:rsid w:val="00D17077"/>
    <w:rsid w:val="00D20128"/>
    <w:rsid w:val="00D23752"/>
    <w:rsid w:val="00D23FC9"/>
    <w:rsid w:val="00D24C8B"/>
    <w:rsid w:val="00D26777"/>
    <w:rsid w:val="00D2773E"/>
    <w:rsid w:val="00D301FF"/>
    <w:rsid w:val="00D313F9"/>
    <w:rsid w:val="00D31A77"/>
    <w:rsid w:val="00D402BF"/>
    <w:rsid w:val="00D40F31"/>
    <w:rsid w:val="00D432EF"/>
    <w:rsid w:val="00D43F61"/>
    <w:rsid w:val="00D51294"/>
    <w:rsid w:val="00D520B3"/>
    <w:rsid w:val="00D5340D"/>
    <w:rsid w:val="00D57BEA"/>
    <w:rsid w:val="00D60A7C"/>
    <w:rsid w:val="00D60B56"/>
    <w:rsid w:val="00D65820"/>
    <w:rsid w:val="00D65C8B"/>
    <w:rsid w:val="00D660B7"/>
    <w:rsid w:val="00D72564"/>
    <w:rsid w:val="00D734AE"/>
    <w:rsid w:val="00D74F5B"/>
    <w:rsid w:val="00D75EC6"/>
    <w:rsid w:val="00D77088"/>
    <w:rsid w:val="00D821FB"/>
    <w:rsid w:val="00D82A96"/>
    <w:rsid w:val="00D82EE2"/>
    <w:rsid w:val="00D858AD"/>
    <w:rsid w:val="00D9158D"/>
    <w:rsid w:val="00D92BD7"/>
    <w:rsid w:val="00D93BFD"/>
    <w:rsid w:val="00D944EE"/>
    <w:rsid w:val="00D95985"/>
    <w:rsid w:val="00D95FF5"/>
    <w:rsid w:val="00D96B12"/>
    <w:rsid w:val="00D96BEF"/>
    <w:rsid w:val="00D96D3F"/>
    <w:rsid w:val="00DA058A"/>
    <w:rsid w:val="00DA20E7"/>
    <w:rsid w:val="00DA2ED3"/>
    <w:rsid w:val="00DA2F93"/>
    <w:rsid w:val="00DA3A2A"/>
    <w:rsid w:val="00DA52A3"/>
    <w:rsid w:val="00DA68BC"/>
    <w:rsid w:val="00DB43E8"/>
    <w:rsid w:val="00DB4CC2"/>
    <w:rsid w:val="00DB5E50"/>
    <w:rsid w:val="00DC3615"/>
    <w:rsid w:val="00DC4C30"/>
    <w:rsid w:val="00DC6122"/>
    <w:rsid w:val="00DC677B"/>
    <w:rsid w:val="00DC6FD9"/>
    <w:rsid w:val="00DC7099"/>
    <w:rsid w:val="00DD0F54"/>
    <w:rsid w:val="00DD13ED"/>
    <w:rsid w:val="00DD2CC6"/>
    <w:rsid w:val="00DD5179"/>
    <w:rsid w:val="00DD7A65"/>
    <w:rsid w:val="00DD7CA2"/>
    <w:rsid w:val="00DE06DA"/>
    <w:rsid w:val="00DE35FC"/>
    <w:rsid w:val="00DE5032"/>
    <w:rsid w:val="00DE69C6"/>
    <w:rsid w:val="00DE6B53"/>
    <w:rsid w:val="00DF08AA"/>
    <w:rsid w:val="00DF123D"/>
    <w:rsid w:val="00DF1D2B"/>
    <w:rsid w:val="00DF2B31"/>
    <w:rsid w:val="00DF3C60"/>
    <w:rsid w:val="00DF4F08"/>
    <w:rsid w:val="00DF7412"/>
    <w:rsid w:val="00E01483"/>
    <w:rsid w:val="00E02FB3"/>
    <w:rsid w:val="00E03E16"/>
    <w:rsid w:val="00E05976"/>
    <w:rsid w:val="00E07ACC"/>
    <w:rsid w:val="00E13CCC"/>
    <w:rsid w:val="00E13EE4"/>
    <w:rsid w:val="00E14C45"/>
    <w:rsid w:val="00E17264"/>
    <w:rsid w:val="00E2034A"/>
    <w:rsid w:val="00E20B1A"/>
    <w:rsid w:val="00E22452"/>
    <w:rsid w:val="00E22EBE"/>
    <w:rsid w:val="00E25413"/>
    <w:rsid w:val="00E257AE"/>
    <w:rsid w:val="00E26771"/>
    <w:rsid w:val="00E27E04"/>
    <w:rsid w:val="00E30589"/>
    <w:rsid w:val="00E30BAC"/>
    <w:rsid w:val="00E3174B"/>
    <w:rsid w:val="00E33FDA"/>
    <w:rsid w:val="00E3440E"/>
    <w:rsid w:val="00E36FCC"/>
    <w:rsid w:val="00E37D24"/>
    <w:rsid w:val="00E40673"/>
    <w:rsid w:val="00E4131C"/>
    <w:rsid w:val="00E41C24"/>
    <w:rsid w:val="00E427BA"/>
    <w:rsid w:val="00E4386A"/>
    <w:rsid w:val="00E45F7A"/>
    <w:rsid w:val="00E47E83"/>
    <w:rsid w:val="00E51730"/>
    <w:rsid w:val="00E52E54"/>
    <w:rsid w:val="00E541C1"/>
    <w:rsid w:val="00E545B5"/>
    <w:rsid w:val="00E54DCB"/>
    <w:rsid w:val="00E57780"/>
    <w:rsid w:val="00E63157"/>
    <w:rsid w:val="00E66658"/>
    <w:rsid w:val="00E67AF4"/>
    <w:rsid w:val="00E70658"/>
    <w:rsid w:val="00E80785"/>
    <w:rsid w:val="00E84326"/>
    <w:rsid w:val="00E86490"/>
    <w:rsid w:val="00E90081"/>
    <w:rsid w:val="00E903EC"/>
    <w:rsid w:val="00E907DB"/>
    <w:rsid w:val="00E92A7F"/>
    <w:rsid w:val="00E92BBC"/>
    <w:rsid w:val="00E94BF9"/>
    <w:rsid w:val="00E963B4"/>
    <w:rsid w:val="00E96B79"/>
    <w:rsid w:val="00EA091A"/>
    <w:rsid w:val="00EA0B55"/>
    <w:rsid w:val="00EA1455"/>
    <w:rsid w:val="00EA3B9B"/>
    <w:rsid w:val="00EA7CD9"/>
    <w:rsid w:val="00EB189E"/>
    <w:rsid w:val="00EB1F06"/>
    <w:rsid w:val="00EB2EE1"/>
    <w:rsid w:val="00EB67BD"/>
    <w:rsid w:val="00EC1C28"/>
    <w:rsid w:val="00EC493F"/>
    <w:rsid w:val="00EC5D52"/>
    <w:rsid w:val="00EC7CA1"/>
    <w:rsid w:val="00ED0323"/>
    <w:rsid w:val="00ED1908"/>
    <w:rsid w:val="00ED46D5"/>
    <w:rsid w:val="00ED5ACB"/>
    <w:rsid w:val="00ED7BB9"/>
    <w:rsid w:val="00EE043C"/>
    <w:rsid w:val="00EE0A7A"/>
    <w:rsid w:val="00EE409E"/>
    <w:rsid w:val="00EE568B"/>
    <w:rsid w:val="00EE7EB5"/>
    <w:rsid w:val="00EF3489"/>
    <w:rsid w:val="00EF3AF3"/>
    <w:rsid w:val="00EF513C"/>
    <w:rsid w:val="00EF7FDF"/>
    <w:rsid w:val="00F0334A"/>
    <w:rsid w:val="00F037AD"/>
    <w:rsid w:val="00F052D4"/>
    <w:rsid w:val="00F061F6"/>
    <w:rsid w:val="00F0641C"/>
    <w:rsid w:val="00F10451"/>
    <w:rsid w:val="00F1195E"/>
    <w:rsid w:val="00F14D84"/>
    <w:rsid w:val="00F16AA6"/>
    <w:rsid w:val="00F16FE5"/>
    <w:rsid w:val="00F23FCA"/>
    <w:rsid w:val="00F258E8"/>
    <w:rsid w:val="00F2594C"/>
    <w:rsid w:val="00F26699"/>
    <w:rsid w:val="00F301D8"/>
    <w:rsid w:val="00F3061D"/>
    <w:rsid w:val="00F306A4"/>
    <w:rsid w:val="00F30A82"/>
    <w:rsid w:val="00F34591"/>
    <w:rsid w:val="00F356F8"/>
    <w:rsid w:val="00F403CD"/>
    <w:rsid w:val="00F42970"/>
    <w:rsid w:val="00F43CCB"/>
    <w:rsid w:val="00F5272D"/>
    <w:rsid w:val="00F52C88"/>
    <w:rsid w:val="00F533FB"/>
    <w:rsid w:val="00F609B8"/>
    <w:rsid w:val="00F63DAC"/>
    <w:rsid w:val="00F65E79"/>
    <w:rsid w:val="00F65F0A"/>
    <w:rsid w:val="00F66E8D"/>
    <w:rsid w:val="00F70C7F"/>
    <w:rsid w:val="00F7137E"/>
    <w:rsid w:val="00F7184B"/>
    <w:rsid w:val="00F7188B"/>
    <w:rsid w:val="00F73A84"/>
    <w:rsid w:val="00F75EC4"/>
    <w:rsid w:val="00F766C0"/>
    <w:rsid w:val="00F8022E"/>
    <w:rsid w:val="00F80A11"/>
    <w:rsid w:val="00F83817"/>
    <w:rsid w:val="00F84117"/>
    <w:rsid w:val="00F8545A"/>
    <w:rsid w:val="00F85698"/>
    <w:rsid w:val="00F916EC"/>
    <w:rsid w:val="00F9285F"/>
    <w:rsid w:val="00F9291D"/>
    <w:rsid w:val="00F94FBD"/>
    <w:rsid w:val="00F95D17"/>
    <w:rsid w:val="00FA17DA"/>
    <w:rsid w:val="00FA320D"/>
    <w:rsid w:val="00FA3817"/>
    <w:rsid w:val="00FA52C3"/>
    <w:rsid w:val="00FB05DC"/>
    <w:rsid w:val="00FB42CA"/>
    <w:rsid w:val="00FB4454"/>
    <w:rsid w:val="00FB5FEB"/>
    <w:rsid w:val="00FB7541"/>
    <w:rsid w:val="00FC113E"/>
    <w:rsid w:val="00FC3076"/>
    <w:rsid w:val="00FC376A"/>
    <w:rsid w:val="00FC4ADE"/>
    <w:rsid w:val="00FC5464"/>
    <w:rsid w:val="00FD58BE"/>
    <w:rsid w:val="00FE0CD5"/>
    <w:rsid w:val="00FE188A"/>
    <w:rsid w:val="00FE1F2C"/>
    <w:rsid w:val="00FE4CF4"/>
    <w:rsid w:val="00FE524A"/>
    <w:rsid w:val="00FE5C14"/>
    <w:rsid w:val="00FF0693"/>
    <w:rsid w:val="00FF5F1E"/>
    <w:rsid w:val="00FF643C"/>
    <w:rsid w:val="00FF7A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D4"/>
    <w:pPr>
      <w:spacing w:after="200" w:line="276" w:lineRule="auto"/>
    </w:pPr>
    <w:rPr>
      <w:sz w:val="22"/>
      <w:szCs w:val="22"/>
      <w:lang w:eastAsia="en-US"/>
    </w:rPr>
  </w:style>
  <w:style w:type="paragraph" w:styleId="Heading1">
    <w:name w:val="heading 1"/>
    <w:basedOn w:val="Normal"/>
    <w:next w:val="Normal"/>
    <w:link w:val="Heading1Char"/>
    <w:qFormat/>
    <w:rsid w:val="00CF47D4"/>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qFormat/>
    <w:rsid w:val="00CF47D4"/>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qFormat/>
    <w:rsid w:val="00CF47D4"/>
    <w:pPr>
      <w:keepNext/>
      <w:spacing w:before="240" w:after="60"/>
      <w:outlineLvl w:val="2"/>
    </w:pPr>
    <w:rPr>
      <w:rFonts w:ascii="Cambria" w:eastAsia="Times New Roman" w:hAnsi="Cambria"/>
      <w:b/>
      <w:bCs/>
      <w:sz w:val="26"/>
      <w:szCs w:val="26"/>
      <w:lang/>
    </w:rPr>
  </w:style>
  <w:style w:type="paragraph" w:styleId="Heading4">
    <w:name w:val="heading 4"/>
    <w:basedOn w:val="Normal"/>
    <w:link w:val="Heading4Char"/>
    <w:qFormat/>
    <w:rsid w:val="00CF47D4"/>
    <w:pPr>
      <w:spacing w:before="100" w:beforeAutospacing="1" w:after="100" w:afterAutospacing="1" w:line="240" w:lineRule="auto"/>
      <w:outlineLvl w:val="3"/>
    </w:pPr>
    <w:rPr>
      <w:rFonts w:ascii="Times New Roman" w:eastAsia="Times New Roman" w:hAnsi="Times New Roman"/>
      <w:b/>
      <w:bCs/>
      <w:sz w:val="24"/>
      <w:szCs w:val="24"/>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47D4"/>
    <w:rPr>
      <w:rFonts w:ascii="Cambria" w:eastAsia="Times New Roman" w:hAnsi="Cambria" w:cs="Times New Roman"/>
      <w:b/>
      <w:bCs/>
      <w:kern w:val="32"/>
      <w:sz w:val="32"/>
      <w:szCs w:val="32"/>
    </w:rPr>
  </w:style>
  <w:style w:type="character" w:customStyle="1" w:styleId="Heading2Char">
    <w:name w:val="Heading 2 Char"/>
    <w:link w:val="Heading2"/>
    <w:rsid w:val="00CF47D4"/>
    <w:rPr>
      <w:rFonts w:ascii="Cambria" w:eastAsia="Times New Roman" w:hAnsi="Cambria" w:cs="Times New Roman"/>
      <w:b/>
      <w:bCs/>
      <w:i/>
      <w:iCs/>
      <w:sz w:val="28"/>
      <w:szCs w:val="28"/>
    </w:rPr>
  </w:style>
  <w:style w:type="character" w:customStyle="1" w:styleId="Heading3Char">
    <w:name w:val="Heading 3 Char"/>
    <w:link w:val="Heading3"/>
    <w:rsid w:val="00CF47D4"/>
    <w:rPr>
      <w:rFonts w:ascii="Cambria" w:eastAsia="Times New Roman" w:hAnsi="Cambria" w:cs="Times New Roman"/>
      <w:b/>
      <w:bCs/>
      <w:sz w:val="26"/>
      <w:szCs w:val="26"/>
    </w:rPr>
  </w:style>
  <w:style w:type="character" w:customStyle="1" w:styleId="Heading4Char">
    <w:name w:val="Heading 4 Char"/>
    <w:link w:val="Heading4"/>
    <w:rsid w:val="00CF47D4"/>
    <w:rPr>
      <w:rFonts w:ascii="Times New Roman" w:eastAsia="Times New Roman" w:hAnsi="Times New Roman" w:cs="Times New Roman"/>
      <w:b/>
      <w:bCs/>
      <w:sz w:val="24"/>
      <w:szCs w:val="24"/>
    </w:rPr>
  </w:style>
  <w:style w:type="paragraph" w:styleId="ListParagraph">
    <w:name w:val="List Paragraph"/>
    <w:basedOn w:val="Normal"/>
    <w:qFormat/>
    <w:rsid w:val="00CF47D4"/>
    <w:pPr>
      <w:ind w:left="720"/>
      <w:contextualSpacing/>
    </w:pPr>
  </w:style>
  <w:style w:type="paragraph" w:styleId="Header">
    <w:name w:val="header"/>
    <w:basedOn w:val="Normal"/>
    <w:link w:val="HeaderChar"/>
    <w:rsid w:val="00CF47D4"/>
    <w:pPr>
      <w:tabs>
        <w:tab w:val="center" w:pos="4680"/>
        <w:tab w:val="right" w:pos="9360"/>
      </w:tabs>
      <w:spacing w:after="0" w:line="240" w:lineRule="auto"/>
    </w:pPr>
    <w:rPr>
      <w:lang/>
    </w:rPr>
  </w:style>
  <w:style w:type="character" w:customStyle="1" w:styleId="HeaderChar">
    <w:name w:val="Header Char"/>
    <w:link w:val="Header"/>
    <w:rsid w:val="00CF47D4"/>
    <w:rPr>
      <w:sz w:val="22"/>
      <w:szCs w:val="22"/>
    </w:rPr>
  </w:style>
  <w:style w:type="paragraph" w:styleId="Footer">
    <w:name w:val="footer"/>
    <w:basedOn w:val="Normal"/>
    <w:link w:val="FooterChar"/>
    <w:rsid w:val="00CF47D4"/>
    <w:pPr>
      <w:tabs>
        <w:tab w:val="center" w:pos="4680"/>
        <w:tab w:val="right" w:pos="9360"/>
      </w:tabs>
      <w:spacing w:after="0" w:line="240" w:lineRule="auto"/>
    </w:pPr>
    <w:rPr>
      <w:lang/>
    </w:rPr>
  </w:style>
  <w:style w:type="character" w:customStyle="1" w:styleId="FooterChar">
    <w:name w:val="Footer Char"/>
    <w:link w:val="Footer"/>
    <w:rsid w:val="00CF47D4"/>
    <w:rPr>
      <w:sz w:val="22"/>
      <w:szCs w:val="22"/>
    </w:rPr>
  </w:style>
  <w:style w:type="character" w:customStyle="1" w:styleId="ft">
    <w:name w:val="ft"/>
    <w:rsid w:val="00CF47D4"/>
  </w:style>
  <w:style w:type="paragraph" w:styleId="NormalWeb">
    <w:name w:val="Normal (Web)"/>
    <w:basedOn w:val="Normal"/>
    <w:uiPriority w:val="99"/>
    <w:rsid w:val="00CF47D4"/>
    <w:pPr>
      <w:spacing w:before="100" w:beforeAutospacing="1" w:after="100" w:afterAutospacing="1" w:line="240" w:lineRule="auto"/>
    </w:pPr>
    <w:rPr>
      <w:rFonts w:ascii="Times New Roman" w:eastAsia="Times New Roman" w:hAnsi="Times New Roman"/>
      <w:color w:val="003366"/>
      <w:sz w:val="24"/>
      <w:szCs w:val="24"/>
    </w:rPr>
  </w:style>
  <w:style w:type="paragraph" w:styleId="BalloonText">
    <w:name w:val="Balloon Text"/>
    <w:basedOn w:val="Normal"/>
    <w:link w:val="BalloonTextChar"/>
    <w:rsid w:val="00CF47D4"/>
    <w:pPr>
      <w:spacing w:after="0" w:line="240" w:lineRule="auto"/>
    </w:pPr>
    <w:rPr>
      <w:rFonts w:ascii="Tahoma" w:hAnsi="Tahoma"/>
      <w:sz w:val="16"/>
      <w:szCs w:val="16"/>
      <w:lang/>
    </w:rPr>
  </w:style>
  <w:style w:type="character" w:customStyle="1" w:styleId="BalloonTextChar">
    <w:name w:val="Balloon Text Char"/>
    <w:link w:val="BalloonText"/>
    <w:rsid w:val="00CF47D4"/>
    <w:rPr>
      <w:rFonts w:ascii="Tahoma" w:hAnsi="Tahoma" w:cs="Tahoma"/>
      <w:sz w:val="16"/>
      <w:szCs w:val="16"/>
    </w:rPr>
  </w:style>
  <w:style w:type="character" w:customStyle="1" w:styleId="txtsearch">
    <w:name w:val="txtsearch"/>
    <w:rsid w:val="00CF47D4"/>
  </w:style>
  <w:style w:type="character" w:customStyle="1" w:styleId="googqs-tidbit1">
    <w:name w:val="goog_qs-tidbit1"/>
    <w:rsid w:val="00CF47D4"/>
    <w:rPr>
      <w:vanish w:val="0"/>
      <w:webHidden w:val="0"/>
      <w:specVanish w:val="0"/>
    </w:rPr>
  </w:style>
  <w:style w:type="character" w:styleId="Hyperlink">
    <w:name w:val="Hyperlink"/>
    <w:rsid w:val="00CF47D4"/>
    <w:rPr>
      <w:color w:val="0000FF"/>
      <w:u w:val="single"/>
    </w:rPr>
  </w:style>
  <w:style w:type="paragraph" w:customStyle="1" w:styleId="at15dn">
    <w:name w:val="at15dn"/>
    <w:basedOn w:val="Normal"/>
    <w:rsid w:val="00CF47D4"/>
    <w:pPr>
      <w:spacing w:before="100" w:beforeAutospacing="1" w:after="100" w:afterAutospacing="1" w:line="240" w:lineRule="auto"/>
    </w:pPr>
    <w:rPr>
      <w:rFonts w:ascii="Times New Roman" w:eastAsia="Times New Roman" w:hAnsi="Times New Roman"/>
      <w:vanish/>
      <w:sz w:val="24"/>
      <w:szCs w:val="24"/>
    </w:rPr>
  </w:style>
  <w:style w:type="paragraph" w:customStyle="1" w:styleId="at15a">
    <w:name w:val="at15a"/>
    <w:basedOn w:val="Normal"/>
    <w:rsid w:val="00CF47D4"/>
    <w:pPr>
      <w:spacing w:after="0" w:line="240" w:lineRule="auto"/>
    </w:pPr>
    <w:rPr>
      <w:rFonts w:ascii="Times New Roman" w:eastAsia="Times New Roman" w:hAnsi="Times New Roman"/>
      <w:sz w:val="24"/>
      <w:szCs w:val="24"/>
    </w:rPr>
  </w:style>
  <w:style w:type="paragraph" w:customStyle="1" w:styleId="at15erow">
    <w:name w:val="at15e_row"/>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15t">
    <w:name w:val="at15t"/>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300bs">
    <w:name w:val="at300bs"/>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baa">
    <w:name w:val="at_baa"/>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promo-single">
    <w:name w:val="at-promo-single"/>
    <w:basedOn w:val="Normal"/>
    <w:rsid w:val="00CF47D4"/>
    <w:pPr>
      <w:spacing w:before="100" w:beforeAutospacing="1" w:after="100" w:afterAutospacing="1" w:line="360" w:lineRule="atLeast"/>
    </w:pPr>
    <w:rPr>
      <w:rFonts w:ascii="Times New Roman" w:eastAsia="Times New Roman" w:hAnsi="Times New Roman"/>
      <w:sz w:val="24"/>
      <w:szCs w:val="24"/>
    </w:rPr>
  </w:style>
  <w:style w:type="paragraph" w:customStyle="1" w:styleId="addthistextshare">
    <w:name w:val="addthis_textshare"/>
    <w:basedOn w:val="Normal"/>
    <w:rsid w:val="00CF47D4"/>
    <w:pPr>
      <w:spacing w:after="0" w:line="420" w:lineRule="atLeast"/>
    </w:pPr>
    <w:rPr>
      <w:rFonts w:ascii="Helvetica" w:eastAsia="Times New Roman" w:hAnsi="Helvetica"/>
      <w:color w:val="FFFFFF"/>
      <w:sz w:val="18"/>
      <w:szCs w:val="18"/>
    </w:rPr>
  </w:style>
  <w:style w:type="paragraph" w:customStyle="1" w:styleId="atimgshare">
    <w:name w:val="at_img_share"/>
    <w:basedOn w:val="Normal"/>
    <w:rsid w:val="00CF47D4"/>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sz w:val="24"/>
      <w:szCs w:val="24"/>
    </w:rPr>
  </w:style>
  <w:style w:type="paragraph" w:customStyle="1" w:styleId="atm">
    <w:name w:val="atm"/>
    <w:basedOn w:val="Normal"/>
    <w:rsid w:val="00CF47D4"/>
    <w:pPr>
      <w:spacing w:after="0" w:line="180" w:lineRule="atLeast"/>
    </w:pPr>
    <w:rPr>
      <w:rFonts w:ascii="Arial" w:eastAsia="Times New Roman" w:hAnsi="Arial"/>
      <w:color w:val="444444"/>
      <w:sz w:val="18"/>
      <w:szCs w:val="18"/>
    </w:rPr>
  </w:style>
  <w:style w:type="paragraph" w:customStyle="1" w:styleId="atm-i">
    <w:name w:val="atm-i"/>
    <w:basedOn w:val="Normal"/>
    <w:rsid w:val="00CF47D4"/>
    <w:pPr>
      <w:pBdr>
        <w:top w:val="single" w:sz="6" w:space="3"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sz w:val="24"/>
      <w:szCs w:val="24"/>
    </w:rPr>
  </w:style>
  <w:style w:type="paragraph" w:customStyle="1" w:styleId="atm-f">
    <w:name w:val="atm-f"/>
    <w:basedOn w:val="Normal"/>
    <w:rsid w:val="00CF47D4"/>
    <w:pPr>
      <w:spacing w:before="100" w:beforeAutospacing="1" w:after="100" w:afterAutospacing="1" w:line="240" w:lineRule="auto"/>
    </w:pPr>
    <w:rPr>
      <w:rFonts w:ascii="Times New Roman" w:eastAsia="Times New Roman" w:hAnsi="Times New Roman"/>
      <w:sz w:val="14"/>
      <w:szCs w:val="14"/>
    </w:rPr>
  </w:style>
  <w:style w:type="paragraph" w:customStyle="1" w:styleId="ata11ycontainer">
    <w:name w:val="at_a11y_container"/>
    <w:basedOn w:val="Normal"/>
    <w:rsid w:val="00CF47D4"/>
    <w:pPr>
      <w:spacing w:after="0" w:line="240" w:lineRule="auto"/>
    </w:pPr>
    <w:rPr>
      <w:rFonts w:ascii="Times New Roman" w:eastAsia="Times New Roman" w:hAnsi="Times New Roman"/>
      <w:sz w:val="24"/>
      <w:szCs w:val="24"/>
    </w:rPr>
  </w:style>
  <w:style w:type="paragraph" w:customStyle="1" w:styleId="addthisoverlaytoolbox">
    <w:name w:val="addthis_overlay_toolbox"/>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lpha60">
    <w:name w:val="alpha60"/>
    <w:basedOn w:val="Normal"/>
    <w:rsid w:val="00CF47D4"/>
    <w:pPr>
      <w:shd w:val="clear" w:color="auto" w:fill="000000"/>
      <w:spacing w:before="100" w:beforeAutospacing="1" w:after="100" w:afterAutospacing="1" w:line="240" w:lineRule="auto"/>
    </w:pPr>
    <w:rPr>
      <w:rFonts w:ascii="Times New Roman" w:eastAsia="Times New Roman" w:hAnsi="Times New Roman"/>
      <w:sz w:val="24"/>
      <w:szCs w:val="24"/>
    </w:rPr>
  </w:style>
  <w:style w:type="paragraph" w:customStyle="1" w:styleId="addthisseparator">
    <w:name w:val="addthis_separator"/>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300b">
    <w:name w:val="at300b"/>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300m">
    <w:name w:val="at300m"/>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15texpanded">
    <w:name w:val="at15t_expanded"/>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15tcompact">
    <w:name w:val="at15t_compact"/>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ddthistoolbox">
    <w:name w:val="addthis_toolbox"/>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m-f-logo">
    <w:name w:val="atm-f-logo"/>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item">
    <w:name w:val="at_item"/>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bold">
    <w:name w:val="at_bold"/>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btn">
    <w:name w:val="atbtn"/>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rse">
    <w:name w:val="atrse"/>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tmsg">
    <w:name w:val="tmsg"/>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error">
    <w:name w:val="at_error"/>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c-logo">
    <w:name w:val="ac-logo"/>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inp">
    <w:name w:val="atinp"/>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promo-content">
    <w:name w:val="at-promo-content"/>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promo-btn">
    <w:name w:val="at-promo-btn"/>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promo-btm-ffx">
    <w:name w:val="at-promo-btm-ffx"/>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promo-btm-ch">
    <w:name w:val="at-promo-btm-ch"/>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promo-btm-ie">
    <w:name w:val="at-promo-btm-ie"/>
    <w:basedOn w:val="Normal"/>
    <w:rsid w:val="00CF47D4"/>
    <w:pPr>
      <w:spacing w:before="100" w:beforeAutospacing="1" w:after="100" w:afterAutospacing="1" w:line="240" w:lineRule="auto"/>
    </w:pPr>
    <w:rPr>
      <w:rFonts w:ascii="Times New Roman" w:eastAsia="Times New Roman" w:hAnsi="Times New Roman"/>
      <w:sz w:val="24"/>
      <w:szCs w:val="24"/>
    </w:rPr>
  </w:style>
  <w:style w:type="character" w:customStyle="1" w:styleId="addthisfollowlabel">
    <w:name w:val="addthis_follow_label"/>
    <w:rsid w:val="00CF47D4"/>
  </w:style>
  <w:style w:type="paragraph" w:customStyle="1" w:styleId="atitem1">
    <w:name w:val="at_item1"/>
    <w:basedOn w:val="Normal"/>
    <w:rsid w:val="00CF47D4"/>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eastAsia="Times New Roman" w:hAnsi="Arial"/>
      <w:sz w:val="24"/>
      <w:szCs w:val="24"/>
    </w:rPr>
  </w:style>
  <w:style w:type="paragraph" w:customStyle="1" w:styleId="atbold1">
    <w:name w:val="at_bold1"/>
    <w:basedOn w:val="Normal"/>
    <w:rsid w:val="00CF47D4"/>
    <w:pPr>
      <w:spacing w:before="100" w:beforeAutospacing="1" w:after="100" w:afterAutospacing="1" w:line="240" w:lineRule="auto"/>
    </w:pPr>
    <w:rPr>
      <w:rFonts w:ascii="Times New Roman" w:eastAsia="Times New Roman" w:hAnsi="Times New Roman"/>
      <w:b/>
      <w:bCs/>
      <w:sz w:val="24"/>
      <w:szCs w:val="24"/>
    </w:rPr>
  </w:style>
  <w:style w:type="paragraph" w:customStyle="1" w:styleId="atitem2">
    <w:name w:val="at_item2"/>
    <w:basedOn w:val="Normal"/>
    <w:rsid w:val="00CF47D4"/>
    <w:pPr>
      <w:spacing w:before="15" w:after="15" w:line="240" w:lineRule="auto"/>
      <w:ind w:left="15" w:right="15"/>
    </w:pPr>
    <w:rPr>
      <w:rFonts w:ascii="Times New Roman" w:eastAsia="Times New Roman" w:hAnsi="Times New Roman"/>
      <w:sz w:val="24"/>
      <w:szCs w:val="24"/>
    </w:rPr>
  </w:style>
  <w:style w:type="character" w:customStyle="1" w:styleId="addthisfollowlabel1">
    <w:name w:val="addthis_follow_label1"/>
    <w:rsid w:val="00CF47D4"/>
    <w:rPr>
      <w:vanish/>
      <w:webHidden w:val="0"/>
      <w:specVanish w:val="0"/>
    </w:rPr>
  </w:style>
  <w:style w:type="paragraph" w:customStyle="1" w:styleId="addthisseparator1">
    <w:name w:val="addthis_separator1"/>
    <w:basedOn w:val="Normal"/>
    <w:rsid w:val="00CF47D4"/>
    <w:pPr>
      <w:spacing w:after="0" w:line="240" w:lineRule="auto"/>
      <w:ind w:left="75" w:right="75"/>
    </w:pPr>
    <w:rPr>
      <w:rFonts w:ascii="Times New Roman" w:eastAsia="Times New Roman" w:hAnsi="Times New Roman"/>
      <w:sz w:val="24"/>
      <w:szCs w:val="24"/>
    </w:rPr>
  </w:style>
  <w:style w:type="paragraph" w:customStyle="1" w:styleId="at300b1">
    <w:name w:val="at300b1"/>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300m1">
    <w:name w:val="at300m1"/>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300bs1">
    <w:name w:val="at300bs1"/>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15t1">
    <w:name w:val="at15t1"/>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15texpanded1">
    <w:name w:val="at15t_expanded1"/>
    <w:basedOn w:val="Normal"/>
    <w:rsid w:val="00CF47D4"/>
    <w:pPr>
      <w:spacing w:before="100" w:beforeAutospacing="1" w:after="100" w:afterAutospacing="1" w:line="240" w:lineRule="auto"/>
      <w:ind w:right="60"/>
    </w:pPr>
    <w:rPr>
      <w:rFonts w:ascii="Times New Roman" w:eastAsia="Times New Roman" w:hAnsi="Times New Roman"/>
      <w:sz w:val="24"/>
      <w:szCs w:val="24"/>
    </w:rPr>
  </w:style>
  <w:style w:type="paragraph" w:customStyle="1" w:styleId="at15tcompact1">
    <w:name w:val="at15t_compact1"/>
    <w:basedOn w:val="Normal"/>
    <w:rsid w:val="00CF47D4"/>
    <w:pPr>
      <w:spacing w:before="100" w:beforeAutospacing="1" w:after="100" w:afterAutospacing="1" w:line="240" w:lineRule="auto"/>
      <w:ind w:right="60"/>
    </w:pPr>
    <w:rPr>
      <w:rFonts w:ascii="Times New Roman" w:eastAsia="Times New Roman" w:hAnsi="Times New Roman"/>
      <w:sz w:val="24"/>
      <w:szCs w:val="24"/>
    </w:rPr>
  </w:style>
  <w:style w:type="paragraph" w:customStyle="1" w:styleId="atbtn1">
    <w:name w:val="atbtn1"/>
    <w:basedOn w:val="Normal"/>
    <w:rsid w:val="00CF47D4"/>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b/>
      <w:bCs/>
      <w:color w:val="333333"/>
      <w:sz w:val="24"/>
      <w:szCs w:val="24"/>
    </w:rPr>
  </w:style>
  <w:style w:type="paragraph" w:customStyle="1" w:styleId="atbtn2">
    <w:name w:val="atbtn2"/>
    <w:basedOn w:val="Normal"/>
    <w:rsid w:val="00CF47D4"/>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b/>
      <w:bCs/>
      <w:color w:val="333333"/>
      <w:sz w:val="24"/>
      <w:szCs w:val="24"/>
    </w:rPr>
  </w:style>
  <w:style w:type="paragraph" w:customStyle="1" w:styleId="atbtn3">
    <w:name w:val="atbtn3"/>
    <w:basedOn w:val="Normal"/>
    <w:rsid w:val="00CF47D4"/>
    <w:pPr>
      <w:pBdr>
        <w:top w:val="single" w:sz="6" w:space="2" w:color="444444"/>
        <w:left w:val="single" w:sz="6" w:space="3" w:color="444444"/>
        <w:bottom w:val="single" w:sz="6" w:space="2" w:color="444444"/>
        <w:right w:val="single" w:sz="6" w:space="3" w:color="444444"/>
      </w:pBdr>
      <w:shd w:val="clear" w:color="auto" w:fill="FFFFFF"/>
      <w:spacing w:after="0" w:line="240" w:lineRule="auto"/>
    </w:pPr>
    <w:rPr>
      <w:rFonts w:ascii="Times New Roman" w:eastAsia="Times New Roman" w:hAnsi="Times New Roman"/>
      <w:b/>
      <w:bCs/>
      <w:color w:val="0066CC"/>
      <w:sz w:val="24"/>
      <w:szCs w:val="24"/>
    </w:rPr>
  </w:style>
  <w:style w:type="paragraph" w:customStyle="1" w:styleId="atbtn4">
    <w:name w:val="atbtn4"/>
    <w:basedOn w:val="Normal"/>
    <w:rsid w:val="00CF47D4"/>
    <w:pPr>
      <w:pBdr>
        <w:top w:val="single" w:sz="6" w:space="2" w:color="444444"/>
        <w:left w:val="single" w:sz="6" w:space="3" w:color="444444"/>
        <w:bottom w:val="single" w:sz="6" w:space="2" w:color="444444"/>
        <w:right w:val="single" w:sz="6" w:space="3" w:color="444444"/>
      </w:pBdr>
      <w:shd w:val="clear" w:color="auto" w:fill="FFFFFF"/>
      <w:spacing w:after="0" w:line="240" w:lineRule="auto"/>
    </w:pPr>
    <w:rPr>
      <w:rFonts w:ascii="Times New Roman" w:eastAsia="Times New Roman" w:hAnsi="Times New Roman"/>
      <w:b/>
      <w:bCs/>
      <w:color w:val="0066CC"/>
      <w:sz w:val="24"/>
      <w:szCs w:val="24"/>
    </w:rPr>
  </w:style>
  <w:style w:type="paragraph" w:customStyle="1" w:styleId="atrse1">
    <w:name w:val="atrse1"/>
    <w:basedOn w:val="Normal"/>
    <w:rsid w:val="00CF47D4"/>
    <w:pPr>
      <w:spacing w:before="100" w:beforeAutospacing="1" w:after="100" w:afterAutospacing="1" w:line="240" w:lineRule="auto"/>
    </w:pPr>
    <w:rPr>
      <w:rFonts w:ascii="Times New Roman" w:eastAsia="Times New Roman" w:hAnsi="Times New Roman"/>
      <w:color w:val="666666"/>
      <w:sz w:val="24"/>
      <w:szCs w:val="24"/>
    </w:rPr>
  </w:style>
  <w:style w:type="paragraph" w:customStyle="1" w:styleId="atrse2">
    <w:name w:val="atrse2"/>
    <w:basedOn w:val="Normal"/>
    <w:rsid w:val="00CF47D4"/>
    <w:pPr>
      <w:spacing w:before="100" w:beforeAutospacing="1" w:after="100" w:afterAutospacing="1" w:line="240" w:lineRule="auto"/>
    </w:pPr>
    <w:rPr>
      <w:rFonts w:ascii="Times New Roman" w:eastAsia="Times New Roman" w:hAnsi="Times New Roman"/>
      <w:color w:val="666666"/>
      <w:sz w:val="24"/>
      <w:szCs w:val="24"/>
    </w:rPr>
  </w:style>
  <w:style w:type="paragraph" w:customStyle="1" w:styleId="tmsg1">
    <w:name w:val="tmsg1"/>
    <w:basedOn w:val="Normal"/>
    <w:rsid w:val="00CF47D4"/>
    <w:pPr>
      <w:spacing w:before="100" w:beforeAutospacing="1" w:after="100" w:afterAutospacing="1" w:line="240" w:lineRule="auto"/>
      <w:jc w:val="right"/>
    </w:pPr>
    <w:rPr>
      <w:rFonts w:ascii="Times New Roman" w:eastAsia="Times New Roman" w:hAnsi="Times New Roman"/>
      <w:sz w:val="24"/>
      <w:szCs w:val="24"/>
    </w:rPr>
  </w:style>
  <w:style w:type="paragraph" w:customStyle="1" w:styleId="aterror1">
    <w:name w:val="at_error1"/>
    <w:basedOn w:val="Normal"/>
    <w:rsid w:val="00CF47D4"/>
    <w:pPr>
      <w:pBdr>
        <w:bottom w:val="single" w:sz="6" w:space="4" w:color="DF5666"/>
      </w:pBdr>
      <w:shd w:val="clear" w:color="auto" w:fill="F26D7D"/>
      <w:spacing w:before="100" w:beforeAutospacing="1" w:after="100" w:afterAutospacing="1" w:line="240" w:lineRule="auto"/>
    </w:pPr>
    <w:rPr>
      <w:rFonts w:ascii="Times New Roman" w:eastAsia="Times New Roman" w:hAnsi="Times New Roman"/>
      <w:color w:val="FFFFFF"/>
      <w:sz w:val="24"/>
      <w:szCs w:val="24"/>
    </w:rPr>
  </w:style>
  <w:style w:type="paragraph" w:customStyle="1" w:styleId="aterror2">
    <w:name w:val="at_error2"/>
    <w:basedOn w:val="Normal"/>
    <w:rsid w:val="00CF47D4"/>
    <w:pPr>
      <w:pBdr>
        <w:bottom w:val="single" w:sz="6" w:space="4" w:color="DF5666"/>
      </w:pBdr>
      <w:shd w:val="clear" w:color="auto" w:fill="F26D7D"/>
      <w:spacing w:before="100" w:beforeAutospacing="1" w:after="100" w:afterAutospacing="1" w:line="240" w:lineRule="auto"/>
    </w:pPr>
    <w:rPr>
      <w:rFonts w:ascii="Times New Roman" w:eastAsia="Times New Roman" w:hAnsi="Times New Roman"/>
      <w:color w:val="FFFFFF"/>
      <w:sz w:val="24"/>
      <w:szCs w:val="24"/>
    </w:rPr>
  </w:style>
  <w:style w:type="paragraph" w:customStyle="1" w:styleId="ac-logo1">
    <w:name w:val="ac-logo1"/>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c-logo2">
    <w:name w:val="ac-logo2"/>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inp1">
    <w:name w:val="atinp1"/>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promo-content1">
    <w:name w:val="at-promo-content1"/>
    <w:basedOn w:val="Normal"/>
    <w:rsid w:val="00CF47D4"/>
    <w:pPr>
      <w:spacing w:before="180" w:after="100" w:afterAutospacing="1" w:line="240" w:lineRule="auto"/>
    </w:pPr>
    <w:rPr>
      <w:rFonts w:ascii="Times New Roman" w:eastAsia="Times New Roman" w:hAnsi="Times New Roman"/>
      <w:sz w:val="24"/>
      <w:szCs w:val="24"/>
    </w:rPr>
  </w:style>
  <w:style w:type="paragraph" w:customStyle="1" w:styleId="at-promo-content2">
    <w:name w:val="at-promo-content2"/>
    <w:basedOn w:val="Normal"/>
    <w:rsid w:val="00CF47D4"/>
    <w:pPr>
      <w:spacing w:before="180" w:after="100" w:afterAutospacing="1" w:line="240" w:lineRule="auto"/>
    </w:pPr>
    <w:rPr>
      <w:rFonts w:ascii="Times New Roman" w:eastAsia="Times New Roman" w:hAnsi="Times New Roman"/>
      <w:sz w:val="24"/>
      <w:szCs w:val="24"/>
    </w:rPr>
  </w:style>
  <w:style w:type="paragraph" w:customStyle="1" w:styleId="at-promo-btn1">
    <w:name w:val="at-promo-btn1"/>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promo-btn2">
    <w:name w:val="at-promo-btn2"/>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promo-btm-ffx1">
    <w:name w:val="at-promo-btm-ffx1"/>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promo-btm-ffx2">
    <w:name w:val="at-promo-btm-ffx2"/>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promo-btm-ch1">
    <w:name w:val="at-promo-btm-ch1"/>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t-promo-btm-ie1">
    <w:name w:val="at-promo-btm-ie1"/>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ddthistoolbox1">
    <w:name w:val="addthis_toolbox1"/>
    <w:basedOn w:val="Normal"/>
    <w:rsid w:val="00CF47D4"/>
    <w:pPr>
      <w:spacing w:after="0" w:line="240" w:lineRule="auto"/>
    </w:pPr>
    <w:rPr>
      <w:rFonts w:ascii="Times New Roman" w:eastAsia="Times New Roman" w:hAnsi="Times New Roman"/>
      <w:sz w:val="24"/>
      <w:szCs w:val="24"/>
    </w:rPr>
  </w:style>
  <w:style w:type="paragraph" w:customStyle="1" w:styleId="atm-f-logo1">
    <w:name w:val="atm-f-logo1"/>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abst">
    <w:name w:val="abst"/>
    <w:basedOn w:val="Normal"/>
    <w:rsid w:val="00CF47D4"/>
    <w:pPr>
      <w:spacing w:before="100" w:beforeAutospacing="1" w:after="100" w:afterAutospacing="1" w:line="240" w:lineRule="auto"/>
    </w:pPr>
    <w:rPr>
      <w:rFonts w:ascii="Times New Roman" w:eastAsia="Times New Roman" w:hAnsi="Times New Roman"/>
      <w:sz w:val="24"/>
      <w:szCs w:val="24"/>
    </w:rPr>
  </w:style>
  <w:style w:type="paragraph" w:customStyle="1" w:styleId="kyds">
    <w:name w:val="kyds"/>
    <w:basedOn w:val="Normal"/>
    <w:rsid w:val="00CF47D4"/>
    <w:pPr>
      <w:spacing w:before="100" w:beforeAutospacing="1" w:after="100" w:afterAutospacing="1" w:line="240" w:lineRule="auto"/>
    </w:pPr>
    <w:rPr>
      <w:rFonts w:ascii="Times New Roman" w:eastAsia="Times New Roman" w:hAnsi="Times New Roman"/>
      <w:sz w:val="24"/>
      <w:szCs w:val="24"/>
    </w:rPr>
  </w:style>
  <w:style w:type="character" w:customStyle="1" w:styleId="id95">
    <w:name w:val="id95"/>
    <w:rsid w:val="00CF47D4"/>
  </w:style>
  <w:style w:type="character" w:customStyle="1" w:styleId="id48">
    <w:name w:val="id48"/>
    <w:rsid w:val="00CF47D4"/>
  </w:style>
  <w:style w:type="character" w:customStyle="1" w:styleId="id77d5">
    <w:name w:val="id77d5"/>
    <w:rsid w:val="00CF47D4"/>
  </w:style>
  <w:style w:type="character" w:customStyle="1" w:styleId="id2e3">
    <w:name w:val="id2e3"/>
    <w:rsid w:val="00CF47D4"/>
  </w:style>
  <w:style w:type="character" w:customStyle="1" w:styleId="id3f3">
    <w:name w:val="id3f3"/>
    <w:rsid w:val="00CF47D4"/>
  </w:style>
  <w:style w:type="character" w:customStyle="1" w:styleId="id2ab">
    <w:name w:val="id2ab"/>
    <w:rsid w:val="00CF47D4"/>
  </w:style>
  <w:style w:type="character" w:customStyle="1" w:styleId="googqs-tidbit-0">
    <w:name w:val="goog_qs-tidbit-0"/>
    <w:rsid w:val="00CF47D4"/>
  </w:style>
  <w:style w:type="character" w:customStyle="1" w:styleId="fm-citation-ids-label1">
    <w:name w:val="fm-citation-ids-label1"/>
    <w:rsid w:val="00CF47D4"/>
    <w:rPr>
      <w:color w:val="333333"/>
    </w:rPr>
  </w:style>
  <w:style w:type="character" w:customStyle="1" w:styleId="citation-abbreviation2">
    <w:name w:val="citation-abbreviation2"/>
    <w:rsid w:val="00CF47D4"/>
  </w:style>
  <w:style w:type="character" w:customStyle="1" w:styleId="citation-publication-date">
    <w:name w:val="citation-publication-date"/>
    <w:rsid w:val="00CF47D4"/>
  </w:style>
  <w:style w:type="character" w:customStyle="1" w:styleId="citation-volume">
    <w:name w:val="citation-volume"/>
    <w:rsid w:val="00CF47D4"/>
  </w:style>
  <w:style w:type="character" w:customStyle="1" w:styleId="citation-issue">
    <w:name w:val="citation-issue"/>
    <w:rsid w:val="00CF47D4"/>
  </w:style>
  <w:style w:type="character" w:customStyle="1" w:styleId="citation-flpages">
    <w:name w:val="citation-flpages"/>
    <w:rsid w:val="00CF47D4"/>
  </w:style>
  <w:style w:type="character" w:customStyle="1" w:styleId="fn">
    <w:name w:val="fn"/>
    <w:rsid w:val="00CF47D4"/>
  </w:style>
  <w:style w:type="character" w:styleId="Strong">
    <w:name w:val="Strong"/>
    <w:qFormat/>
    <w:rsid w:val="00CF47D4"/>
    <w:rPr>
      <w:b/>
      <w:bCs/>
    </w:rPr>
  </w:style>
  <w:style w:type="character" w:customStyle="1" w:styleId="citation">
    <w:name w:val="citation"/>
    <w:rsid w:val="00CF47D4"/>
  </w:style>
  <w:style w:type="character" w:customStyle="1" w:styleId="ref-journal1">
    <w:name w:val="ref-journal1"/>
    <w:rsid w:val="00CF47D4"/>
    <w:rPr>
      <w:i/>
      <w:iCs/>
    </w:rPr>
  </w:style>
  <w:style w:type="character" w:customStyle="1" w:styleId="ref-vol">
    <w:name w:val="ref-vol"/>
    <w:rsid w:val="00CF47D4"/>
  </w:style>
  <w:style w:type="character" w:customStyle="1" w:styleId="acknowledgment-journal-title">
    <w:name w:val="acknowledgment-journal-title"/>
    <w:rsid w:val="00CF47D4"/>
  </w:style>
  <w:style w:type="paragraph" w:styleId="z-TopofForm">
    <w:name w:val="HTML Top of Form"/>
    <w:basedOn w:val="Normal"/>
    <w:next w:val="Normal"/>
    <w:link w:val="z-TopofFormChar"/>
    <w:rsid w:val="00CF47D4"/>
    <w:pPr>
      <w:pBdr>
        <w:bottom w:val="single" w:sz="6" w:space="1" w:color="auto"/>
      </w:pBdr>
      <w:spacing w:after="0" w:line="240" w:lineRule="auto"/>
      <w:jc w:val="center"/>
    </w:pPr>
    <w:rPr>
      <w:rFonts w:ascii="Arial" w:eastAsia="Times New Roman" w:hAnsi="Arial"/>
      <w:vanish/>
      <w:sz w:val="16"/>
      <w:szCs w:val="16"/>
      <w:lang/>
    </w:rPr>
  </w:style>
  <w:style w:type="character" w:customStyle="1" w:styleId="z-TopofFormChar">
    <w:name w:val="z-Top of Form Char"/>
    <w:link w:val="z-TopofForm"/>
    <w:rsid w:val="00CF47D4"/>
    <w:rPr>
      <w:rFonts w:ascii="Arial" w:eastAsia="Times New Roman" w:hAnsi="Arial"/>
      <w:vanish/>
      <w:sz w:val="16"/>
      <w:szCs w:val="16"/>
    </w:rPr>
  </w:style>
  <w:style w:type="paragraph" w:styleId="z-BottomofForm">
    <w:name w:val="HTML Bottom of Form"/>
    <w:basedOn w:val="Normal"/>
    <w:next w:val="Normal"/>
    <w:link w:val="z-BottomofFormChar"/>
    <w:rsid w:val="00CF47D4"/>
    <w:pPr>
      <w:pBdr>
        <w:top w:val="single" w:sz="6" w:space="1" w:color="auto"/>
      </w:pBdr>
      <w:spacing w:after="0" w:line="240" w:lineRule="auto"/>
      <w:jc w:val="center"/>
    </w:pPr>
    <w:rPr>
      <w:rFonts w:ascii="Arial" w:eastAsia="Times New Roman" w:hAnsi="Arial"/>
      <w:vanish/>
      <w:sz w:val="16"/>
      <w:szCs w:val="16"/>
      <w:lang/>
    </w:rPr>
  </w:style>
  <w:style w:type="character" w:customStyle="1" w:styleId="z-BottomofFormChar">
    <w:name w:val="z-Bottom of Form Char"/>
    <w:link w:val="z-BottomofForm"/>
    <w:rsid w:val="00CF47D4"/>
    <w:rPr>
      <w:rFonts w:ascii="Arial" w:eastAsia="Times New Roman" w:hAnsi="Arial"/>
      <w:vanish/>
      <w:sz w:val="16"/>
      <w:szCs w:val="16"/>
    </w:rPr>
  </w:style>
  <w:style w:type="paragraph" w:styleId="NoSpacing">
    <w:name w:val="No Spacing"/>
    <w:qFormat/>
    <w:rsid w:val="00CF47D4"/>
    <w:rPr>
      <w:rFonts w:ascii="Times New Roman" w:eastAsia="Times New Roman" w:hAnsi="Times New Roman"/>
      <w:sz w:val="24"/>
      <w:szCs w:val="24"/>
      <w:lang w:eastAsia="en-US"/>
    </w:rPr>
  </w:style>
  <w:style w:type="table" w:styleId="TableGrid">
    <w:name w:val="Table Grid"/>
    <w:basedOn w:val="TableNormal"/>
    <w:rsid w:val="00CF4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xed-citation">
    <w:name w:val="mixed-citation"/>
    <w:basedOn w:val="DefaultParagraphFont"/>
    <w:rsid w:val="00CF47D4"/>
  </w:style>
  <w:style w:type="paragraph" w:styleId="DocumentMap">
    <w:name w:val="Document Map"/>
    <w:basedOn w:val="Normal"/>
    <w:link w:val="DocumentMapChar"/>
    <w:uiPriority w:val="99"/>
    <w:semiHidden/>
    <w:unhideWhenUsed/>
    <w:rsid w:val="00E03E16"/>
    <w:rPr>
      <w:rFonts w:ascii="Tahoma" w:hAnsi="Tahoma"/>
      <w:sz w:val="16"/>
      <w:szCs w:val="16"/>
      <w:lang/>
    </w:rPr>
  </w:style>
  <w:style w:type="character" w:customStyle="1" w:styleId="DocumentMapChar">
    <w:name w:val="Document Map Char"/>
    <w:link w:val="DocumentMap"/>
    <w:uiPriority w:val="99"/>
    <w:semiHidden/>
    <w:rsid w:val="00E03E16"/>
    <w:rPr>
      <w:rFonts w:ascii="Tahoma" w:hAnsi="Tahoma" w:cs="Tahoma"/>
      <w:sz w:val="16"/>
      <w:szCs w:val="16"/>
    </w:rPr>
  </w:style>
  <w:style w:type="character" w:styleId="CommentReference">
    <w:name w:val="annotation reference"/>
    <w:uiPriority w:val="99"/>
    <w:semiHidden/>
    <w:unhideWhenUsed/>
    <w:rsid w:val="00184D4F"/>
    <w:rPr>
      <w:sz w:val="16"/>
      <w:szCs w:val="16"/>
    </w:rPr>
  </w:style>
  <w:style w:type="paragraph" w:styleId="CommentText">
    <w:name w:val="annotation text"/>
    <w:basedOn w:val="Normal"/>
    <w:link w:val="CommentTextChar"/>
    <w:uiPriority w:val="99"/>
    <w:semiHidden/>
    <w:unhideWhenUsed/>
    <w:rsid w:val="00184D4F"/>
    <w:rPr>
      <w:sz w:val="20"/>
      <w:szCs w:val="20"/>
    </w:rPr>
  </w:style>
  <w:style w:type="character" w:customStyle="1" w:styleId="CommentTextChar">
    <w:name w:val="Comment Text Char"/>
    <w:link w:val="CommentText"/>
    <w:uiPriority w:val="99"/>
    <w:semiHidden/>
    <w:rsid w:val="00184D4F"/>
    <w:rPr>
      <w:lang w:val="en-US" w:eastAsia="en-US"/>
    </w:rPr>
  </w:style>
  <w:style w:type="paragraph" w:styleId="CommentSubject">
    <w:name w:val="annotation subject"/>
    <w:basedOn w:val="CommentText"/>
    <w:next w:val="CommentText"/>
    <w:link w:val="CommentSubjectChar"/>
    <w:uiPriority w:val="99"/>
    <w:semiHidden/>
    <w:unhideWhenUsed/>
    <w:rsid w:val="00184D4F"/>
    <w:rPr>
      <w:b/>
      <w:bCs/>
    </w:rPr>
  </w:style>
  <w:style w:type="character" w:customStyle="1" w:styleId="CommentSubjectChar">
    <w:name w:val="Comment Subject Char"/>
    <w:link w:val="CommentSubject"/>
    <w:uiPriority w:val="99"/>
    <w:semiHidden/>
    <w:rsid w:val="00184D4F"/>
    <w:rPr>
      <w:b/>
      <w:bCs/>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rafay@hot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ogle.com.eg/search?tbo=p&amp;tbm=bks&amp;q=bibliogroup:%22Musculoskeletal+rehabilitation+series%22&amp;source=gbs_metadata_r&amp;cad=8"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mailto:salrafay@hot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26C1A-D224-4C07-AE62-5E0D02E9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6325</Words>
  <Characters>36055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42296</CharactersWithSpaces>
  <SharedDoc>false</SharedDoc>
  <HLinks>
    <vt:vector size="30" baseType="variant">
      <vt:variant>
        <vt:i4>5898324</vt:i4>
      </vt:variant>
      <vt:variant>
        <vt:i4>9</vt:i4>
      </vt:variant>
      <vt:variant>
        <vt:i4>0</vt:i4>
      </vt:variant>
      <vt:variant>
        <vt:i4>5</vt:i4>
      </vt:variant>
      <vt:variant>
        <vt:lpwstr>http://www.google.com.eg/search?tbo=p&amp;tbm=bks&amp;q=bibliogroup:%22Musculoskeletal+rehabilitation+series%22&amp;source=gbs_metadata_r&amp;cad=8</vt:lpwstr>
      </vt:variant>
      <vt:variant>
        <vt:lpwstr/>
      </vt:variant>
      <vt:variant>
        <vt:i4>1507380</vt:i4>
      </vt:variant>
      <vt:variant>
        <vt:i4>6</vt:i4>
      </vt:variant>
      <vt:variant>
        <vt:i4>0</vt:i4>
      </vt:variant>
      <vt:variant>
        <vt:i4>5</vt:i4>
      </vt:variant>
      <vt:variant>
        <vt:lpwstr>mailto:salrafay@hotmail.com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1507380</vt:i4>
      </vt:variant>
      <vt:variant>
        <vt:i4>0</vt:i4>
      </vt:variant>
      <vt:variant>
        <vt:i4>0</vt:i4>
      </vt:variant>
      <vt:variant>
        <vt:i4>5</vt:i4>
      </vt:variant>
      <vt:variant>
        <vt:lpwstr>mailto:salrafay@hotmail.com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Dr-Safy R-Lap</dc:creator>
  <cp:lastModifiedBy>Administrator</cp:lastModifiedBy>
  <cp:revision>2</cp:revision>
  <cp:lastPrinted>2014-02-12T11:29:00Z</cp:lastPrinted>
  <dcterms:created xsi:type="dcterms:W3CDTF">2014-02-17T06:01:00Z</dcterms:created>
  <dcterms:modified xsi:type="dcterms:W3CDTF">2014-02-17T06:01:00Z</dcterms:modified>
</cp:coreProperties>
</file>