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12" w:rsidRPr="00687BC2" w:rsidRDefault="00247E12" w:rsidP="00687BC2">
      <w:pPr>
        <w:snapToGrid w:val="0"/>
        <w:jc w:val="center"/>
        <w:rPr>
          <w:b/>
          <w:bCs/>
          <w:sz w:val="20"/>
        </w:rPr>
      </w:pPr>
      <w:r w:rsidRPr="00687BC2">
        <w:rPr>
          <w:b/>
          <w:bCs/>
          <w:sz w:val="20"/>
        </w:rPr>
        <w:t>Induction of DRIS for foliar diagnosis of cationic micronutrients for mulberry (</w:t>
      </w:r>
      <w:proofErr w:type="spellStart"/>
      <w:r w:rsidRPr="00687BC2">
        <w:rPr>
          <w:b/>
          <w:bCs/>
          <w:i/>
          <w:iCs/>
          <w:sz w:val="20"/>
        </w:rPr>
        <w:t>Morus</w:t>
      </w:r>
      <w:proofErr w:type="spellEnd"/>
      <w:r w:rsidRPr="00687BC2">
        <w:rPr>
          <w:b/>
          <w:bCs/>
          <w:i/>
          <w:iCs/>
          <w:sz w:val="20"/>
        </w:rPr>
        <w:t xml:space="preserve"> sp.</w:t>
      </w:r>
      <w:r w:rsidRPr="00687BC2">
        <w:rPr>
          <w:b/>
          <w:bCs/>
          <w:sz w:val="20"/>
        </w:rPr>
        <w:t>) growing under plains of West Bengal</w:t>
      </w:r>
    </w:p>
    <w:p w:rsidR="00247E12" w:rsidRPr="00687BC2" w:rsidRDefault="00247E12" w:rsidP="00687BC2">
      <w:pPr>
        <w:snapToGrid w:val="0"/>
        <w:jc w:val="center"/>
        <w:rPr>
          <w:sz w:val="20"/>
        </w:rPr>
      </w:pPr>
    </w:p>
    <w:p w:rsidR="00247E12" w:rsidRPr="00687BC2" w:rsidRDefault="00247E12" w:rsidP="00687BC2">
      <w:pPr>
        <w:snapToGrid w:val="0"/>
        <w:jc w:val="center"/>
        <w:rPr>
          <w:sz w:val="20"/>
        </w:rPr>
      </w:pPr>
      <w:r w:rsidRPr="00687BC2">
        <w:rPr>
          <w:sz w:val="20"/>
        </w:rPr>
        <w:t>R. Kar</w:t>
      </w:r>
      <w:r w:rsidR="00A55A9A" w:rsidRPr="00687BC2">
        <w:rPr>
          <w:sz w:val="20"/>
          <w:vertAlign w:val="superscript"/>
        </w:rPr>
        <w:t>1</w:t>
      </w:r>
      <w:r w:rsidRPr="00687BC2">
        <w:rPr>
          <w:sz w:val="20"/>
        </w:rPr>
        <w:t>, M. K. Ghosh</w:t>
      </w:r>
      <w:r w:rsidR="00A55A9A" w:rsidRPr="00687BC2">
        <w:rPr>
          <w:sz w:val="20"/>
          <w:vertAlign w:val="superscript"/>
        </w:rPr>
        <w:t>1</w:t>
      </w:r>
      <w:r w:rsidR="00FD10F0" w:rsidRPr="00687BC2">
        <w:rPr>
          <w:sz w:val="20"/>
        </w:rPr>
        <w:t>, S. K. Majumder</w:t>
      </w:r>
      <w:r w:rsidR="00A55A9A" w:rsidRPr="00687BC2">
        <w:rPr>
          <w:sz w:val="20"/>
          <w:vertAlign w:val="superscript"/>
        </w:rPr>
        <w:t>2</w:t>
      </w:r>
      <w:r w:rsidR="00FD10F0" w:rsidRPr="00687BC2">
        <w:rPr>
          <w:sz w:val="20"/>
        </w:rPr>
        <w:t xml:space="preserve"> and S. </w:t>
      </w:r>
      <w:proofErr w:type="spellStart"/>
      <w:r w:rsidR="00FD10F0" w:rsidRPr="00687BC2">
        <w:rPr>
          <w:sz w:val="20"/>
        </w:rPr>
        <w:t>Nirmal</w:t>
      </w:r>
      <w:proofErr w:type="spellEnd"/>
      <w:r w:rsidR="00A55A9A" w:rsidRPr="00687BC2">
        <w:rPr>
          <w:sz w:val="20"/>
        </w:rPr>
        <w:t xml:space="preserve"> Kumar</w:t>
      </w:r>
      <w:r w:rsidR="00A55A9A" w:rsidRPr="00687BC2">
        <w:rPr>
          <w:sz w:val="20"/>
          <w:vertAlign w:val="superscript"/>
        </w:rPr>
        <w:t>1</w:t>
      </w:r>
    </w:p>
    <w:p w:rsidR="00A55A9A" w:rsidRPr="00687BC2" w:rsidRDefault="00A55A9A" w:rsidP="00687BC2">
      <w:pPr>
        <w:snapToGrid w:val="0"/>
        <w:jc w:val="center"/>
        <w:rPr>
          <w:sz w:val="20"/>
        </w:rPr>
      </w:pPr>
    </w:p>
    <w:p w:rsidR="00A55A9A" w:rsidRPr="00687BC2" w:rsidRDefault="00A55A9A" w:rsidP="00687BC2">
      <w:pPr>
        <w:pStyle w:val="BodyText3"/>
        <w:snapToGrid w:val="0"/>
        <w:jc w:val="center"/>
        <w:rPr>
          <w:sz w:val="20"/>
        </w:rPr>
      </w:pPr>
      <w:r w:rsidRPr="00687BC2">
        <w:rPr>
          <w:sz w:val="20"/>
          <w:vertAlign w:val="superscript"/>
        </w:rPr>
        <w:t>1</w:t>
      </w:r>
      <w:r w:rsidRPr="00687BC2">
        <w:rPr>
          <w:sz w:val="20"/>
        </w:rPr>
        <w:t xml:space="preserve">Soil Science and Chemistry Section, Central </w:t>
      </w:r>
      <w:proofErr w:type="spellStart"/>
      <w:r w:rsidRPr="00687BC2">
        <w:rPr>
          <w:sz w:val="20"/>
        </w:rPr>
        <w:t>Sericultural</w:t>
      </w:r>
      <w:proofErr w:type="spellEnd"/>
      <w:r w:rsidRPr="00687BC2">
        <w:rPr>
          <w:sz w:val="20"/>
        </w:rPr>
        <w:t xml:space="preserve"> Research and Training Institute, Central Silk Board, Berhampore-742101, West Bengal, India</w:t>
      </w:r>
    </w:p>
    <w:p w:rsidR="00A55A9A" w:rsidRPr="00687BC2" w:rsidRDefault="00A55A9A" w:rsidP="00687BC2">
      <w:pPr>
        <w:pStyle w:val="BodyText3"/>
        <w:snapToGrid w:val="0"/>
        <w:jc w:val="center"/>
        <w:rPr>
          <w:sz w:val="20"/>
          <w:u w:val="single"/>
        </w:rPr>
      </w:pPr>
      <w:r w:rsidRPr="00687BC2">
        <w:rPr>
          <w:sz w:val="20"/>
          <w:u w:val="single"/>
        </w:rPr>
        <w:t>ranjitkr4@gmail.com</w:t>
      </w:r>
    </w:p>
    <w:p w:rsidR="00A55A9A" w:rsidRPr="00687BC2" w:rsidRDefault="00A55A9A" w:rsidP="00687BC2">
      <w:pPr>
        <w:snapToGrid w:val="0"/>
        <w:jc w:val="center"/>
        <w:rPr>
          <w:sz w:val="20"/>
        </w:rPr>
      </w:pPr>
      <w:r w:rsidRPr="00687BC2">
        <w:rPr>
          <w:sz w:val="20"/>
          <w:vertAlign w:val="superscript"/>
        </w:rPr>
        <w:t>2</w:t>
      </w:r>
      <w:r w:rsidRPr="00687BC2">
        <w:rPr>
          <w:sz w:val="20"/>
        </w:rPr>
        <w:t>Basic Seed Farm, National Silkworm Seed Organization, Central Silk Board,</w:t>
      </w:r>
      <w:r w:rsidR="009E3D7A">
        <w:rPr>
          <w:sz w:val="20"/>
        </w:rPr>
        <w:t xml:space="preserve"> </w:t>
      </w:r>
      <w:proofErr w:type="spellStart"/>
      <w:r w:rsidRPr="00687BC2">
        <w:rPr>
          <w:sz w:val="20"/>
        </w:rPr>
        <w:t>Dhubulia</w:t>
      </w:r>
      <w:proofErr w:type="spellEnd"/>
      <w:r w:rsidRPr="00687BC2">
        <w:rPr>
          <w:sz w:val="20"/>
        </w:rPr>
        <w:t>, West Bengal, India</w:t>
      </w:r>
    </w:p>
    <w:p w:rsidR="00A55A9A" w:rsidRPr="00687BC2" w:rsidRDefault="00A55A9A" w:rsidP="00687BC2">
      <w:pPr>
        <w:snapToGrid w:val="0"/>
        <w:jc w:val="center"/>
        <w:rPr>
          <w:sz w:val="20"/>
        </w:rPr>
      </w:pPr>
    </w:p>
    <w:p w:rsidR="00A55A9A" w:rsidRPr="00687BC2" w:rsidRDefault="00A55A9A" w:rsidP="00687BC2">
      <w:pPr>
        <w:snapToGrid w:val="0"/>
        <w:jc w:val="both"/>
        <w:rPr>
          <w:sz w:val="20"/>
          <w:lang w:eastAsia="zh-CN"/>
        </w:rPr>
      </w:pPr>
      <w:r w:rsidRPr="00687BC2">
        <w:rPr>
          <w:b/>
          <w:bCs/>
          <w:sz w:val="20"/>
        </w:rPr>
        <w:t>Abstract:</w:t>
      </w:r>
      <w:r w:rsidRPr="00687BC2">
        <w:rPr>
          <w:sz w:val="20"/>
        </w:rPr>
        <w:t xml:space="preserve"> The study aimed at the evaluation of the relationship between the Diagnosis and Recommendation </w:t>
      </w:r>
      <w:r w:rsidR="00CF35CC" w:rsidRPr="00687BC2">
        <w:rPr>
          <w:sz w:val="20"/>
        </w:rPr>
        <w:t>Integrated System (DRIS) indices and foliar concentrations of cationic micronutrients, to ascertain optimum foliar concentration of the same for mulberry crop growing under plains of West Bengal. Foliar concentrations of cationic micronutrients from 78 mulberry (</w:t>
      </w:r>
      <w:proofErr w:type="spellStart"/>
      <w:r w:rsidR="00CF35CC" w:rsidRPr="00687BC2">
        <w:rPr>
          <w:i/>
          <w:iCs/>
          <w:sz w:val="20"/>
        </w:rPr>
        <w:t>Morus</w:t>
      </w:r>
      <w:proofErr w:type="spellEnd"/>
      <w:r w:rsidR="00CF35CC" w:rsidRPr="00687BC2">
        <w:rPr>
          <w:i/>
          <w:iCs/>
          <w:sz w:val="20"/>
        </w:rPr>
        <w:t xml:space="preserve"> sp.</w:t>
      </w:r>
      <w:r w:rsidR="00CF35CC" w:rsidRPr="00687BC2">
        <w:rPr>
          <w:sz w:val="20"/>
        </w:rPr>
        <w:t>) commercial gardens were analyzed to calculate DRIS indices.</w:t>
      </w:r>
      <w:r w:rsidR="00CE15C4" w:rsidRPr="00687BC2">
        <w:rPr>
          <w:sz w:val="20"/>
        </w:rPr>
        <w:t xml:space="preserve"> Regression analysis was used to fit a model relating DRIS indices to </w:t>
      </w:r>
      <w:r w:rsidR="0044159A" w:rsidRPr="00687BC2">
        <w:rPr>
          <w:sz w:val="20"/>
        </w:rPr>
        <w:t xml:space="preserve">foliar </w:t>
      </w:r>
      <w:r w:rsidR="00CE15C4" w:rsidRPr="00687BC2">
        <w:rPr>
          <w:sz w:val="20"/>
        </w:rPr>
        <w:t xml:space="preserve">concentrations of the micronutrients under study. There was a positive and significant relationship between foliar micronutrient concentrations of mulberry and DRIS indices. The optimum foliar concentrations of cationic micronutrients for mulberry </w:t>
      </w:r>
      <w:r w:rsidR="002E36C1" w:rsidRPr="00687BC2">
        <w:rPr>
          <w:sz w:val="20"/>
        </w:rPr>
        <w:t xml:space="preserve">growing under plains of West Bengal </w:t>
      </w:r>
      <w:r w:rsidR="00CE15C4" w:rsidRPr="00687BC2">
        <w:rPr>
          <w:sz w:val="20"/>
        </w:rPr>
        <w:t>are 16.56 mg kg</w:t>
      </w:r>
      <w:r w:rsidR="00CE15C4" w:rsidRPr="00687BC2">
        <w:rPr>
          <w:sz w:val="20"/>
          <w:vertAlign w:val="superscript"/>
        </w:rPr>
        <w:t>-1</w:t>
      </w:r>
      <w:r w:rsidR="00CE15C4" w:rsidRPr="00687BC2">
        <w:rPr>
          <w:sz w:val="20"/>
        </w:rPr>
        <w:t xml:space="preserve"> for Zn</w:t>
      </w:r>
      <w:r w:rsidR="002E36C1" w:rsidRPr="00687BC2">
        <w:rPr>
          <w:sz w:val="20"/>
        </w:rPr>
        <w:t>, 6.37 mg kg</w:t>
      </w:r>
      <w:r w:rsidR="002E36C1" w:rsidRPr="00687BC2">
        <w:rPr>
          <w:sz w:val="20"/>
          <w:vertAlign w:val="superscript"/>
        </w:rPr>
        <w:t>-1</w:t>
      </w:r>
      <w:r w:rsidR="002E36C1" w:rsidRPr="00687BC2">
        <w:rPr>
          <w:sz w:val="20"/>
        </w:rPr>
        <w:t xml:space="preserve"> for Cu, 163.84 mg kg</w:t>
      </w:r>
      <w:r w:rsidR="002E36C1" w:rsidRPr="00687BC2">
        <w:rPr>
          <w:sz w:val="20"/>
          <w:vertAlign w:val="superscript"/>
        </w:rPr>
        <w:t>-1</w:t>
      </w:r>
      <w:r w:rsidR="002E36C1" w:rsidRPr="00687BC2">
        <w:rPr>
          <w:sz w:val="20"/>
        </w:rPr>
        <w:t xml:space="preserve"> for Fe and 45.24 mg kg</w:t>
      </w:r>
      <w:r w:rsidR="002E36C1" w:rsidRPr="00687BC2">
        <w:rPr>
          <w:sz w:val="20"/>
          <w:vertAlign w:val="superscript"/>
        </w:rPr>
        <w:t>-1</w:t>
      </w:r>
      <w:r w:rsidR="002E36C1" w:rsidRPr="00687BC2">
        <w:rPr>
          <w:sz w:val="20"/>
        </w:rPr>
        <w:t xml:space="preserve"> for </w:t>
      </w:r>
      <w:proofErr w:type="spellStart"/>
      <w:r w:rsidR="002E36C1" w:rsidRPr="00687BC2">
        <w:rPr>
          <w:sz w:val="20"/>
        </w:rPr>
        <w:t>Mn</w:t>
      </w:r>
      <w:proofErr w:type="spellEnd"/>
      <w:r w:rsidR="002E36C1" w:rsidRPr="00687BC2">
        <w:rPr>
          <w:sz w:val="20"/>
        </w:rPr>
        <w:t>, respectively.</w:t>
      </w:r>
      <w:r w:rsidR="00052283" w:rsidRPr="00687BC2">
        <w:rPr>
          <w:sz w:val="20"/>
        </w:rPr>
        <w:t xml:space="preserve"> DRIS norms evaluated are useful to correct nutritional imbalances and to increase mulberry yield.</w:t>
      </w:r>
    </w:p>
    <w:p w:rsidR="00AF66BC" w:rsidRPr="00687BC2" w:rsidRDefault="00AF66BC" w:rsidP="00687BC2">
      <w:pPr>
        <w:snapToGrid w:val="0"/>
        <w:jc w:val="both"/>
        <w:rPr>
          <w:sz w:val="20"/>
          <w:szCs w:val="20"/>
          <w:lang w:eastAsia="zh-CN"/>
        </w:rPr>
      </w:pPr>
      <w:r w:rsidRPr="00687BC2">
        <w:rPr>
          <w:rFonts w:hint="eastAsia"/>
          <w:b/>
          <w:bCs/>
          <w:sz w:val="20"/>
          <w:szCs w:val="20"/>
        </w:rPr>
        <w:t>[</w:t>
      </w:r>
      <w:r w:rsidR="00687BC2" w:rsidRPr="00687BC2">
        <w:rPr>
          <w:sz w:val="20"/>
        </w:rPr>
        <w:t xml:space="preserve">R. </w:t>
      </w:r>
      <w:proofErr w:type="spellStart"/>
      <w:r w:rsidR="00687BC2" w:rsidRPr="00687BC2">
        <w:rPr>
          <w:sz w:val="20"/>
        </w:rPr>
        <w:t>Kar</w:t>
      </w:r>
      <w:proofErr w:type="spellEnd"/>
      <w:r w:rsidR="00687BC2" w:rsidRPr="00687BC2">
        <w:rPr>
          <w:sz w:val="20"/>
        </w:rPr>
        <w:t xml:space="preserve">, M. K. </w:t>
      </w:r>
      <w:proofErr w:type="spellStart"/>
      <w:r w:rsidR="00687BC2" w:rsidRPr="00687BC2">
        <w:rPr>
          <w:sz w:val="20"/>
        </w:rPr>
        <w:t>Ghosh</w:t>
      </w:r>
      <w:proofErr w:type="spellEnd"/>
      <w:r w:rsidR="00687BC2" w:rsidRPr="00687BC2">
        <w:rPr>
          <w:sz w:val="20"/>
        </w:rPr>
        <w:t xml:space="preserve">, S. K. </w:t>
      </w:r>
      <w:proofErr w:type="spellStart"/>
      <w:r w:rsidR="00687BC2" w:rsidRPr="00687BC2">
        <w:rPr>
          <w:sz w:val="20"/>
        </w:rPr>
        <w:t>Majumder</w:t>
      </w:r>
      <w:proofErr w:type="spellEnd"/>
      <w:r w:rsidR="00CF79EA">
        <w:rPr>
          <w:sz w:val="20"/>
          <w:vertAlign w:val="superscript"/>
        </w:rPr>
        <w:t xml:space="preserve"> </w:t>
      </w:r>
      <w:r w:rsidR="00687BC2" w:rsidRPr="00687BC2">
        <w:rPr>
          <w:sz w:val="20"/>
        </w:rPr>
        <w:t xml:space="preserve">and S. </w:t>
      </w:r>
      <w:proofErr w:type="spellStart"/>
      <w:r w:rsidR="00687BC2" w:rsidRPr="00687BC2">
        <w:rPr>
          <w:sz w:val="20"/>
        </w:rPr>
        <w:t>Nirmal</w:t>
      </w:r>
      <w:proofErr w:type="spellEnd"/>
      <w:r w:rsidR="00687BC2" w:rsidRPr="00687BC2">
        <w:rPr>
          <w:sz w:val="20"/>
        </w:rPr>
        <w:t xml:space="preserve"> Kumar</w:t>
      </w:r>
      <w:r w:rsidRPr="00687BC2">
        <w:rPr>
          <w:sz w:val="20"/>
          <w:szCs w:val="20"/>
        </w:rPr>
        <w:t>.</w:t>
      </w:r>
      <w:r w:rsidRPr="00687BC2">
        <w:rPr>
          <w:rFonts w:eastAsiaTheme="minorEastAsia" w:hint="eastAsia"/>
          <w:b/>
          <w:bCs/>
          <w:sz w:val="20"/>
          <w:szCs w:val="20"/>
          <w:lang w:bidi="fa-IR"/>
        </w:rPr>
        <w:t xml:space="preserve"> </w:t>
      </w:r>
      <w:r w:rsidR="00687BC2" w:rsidRPr="00687BC2">
        <w:rPr>
          <w:b/>
          <w:bCs/>
          <w:sz w:val="20"/>
        </w:rPr>
        <w:t>Induction of DRIS for foliar diagnosis of cationic micronutrients for mulberry (</w:t>
      </w:r>
      <w:proofErr w:type="spellStart"/>
      <w:r w:rsidR="00687BC2" w:rsidRPr="00687BC2">
        <w:rPr>
          <w:b/>
          <w:bCs/>
          <w:i/>
          <w:iCs/>
          <w:sz w:val="20"/>
        </w:rPr>
        <w:t>Morus</w:t>
      </w:r>
      <w:proofErr w:type="spellEnd"/>
      <w:r w:rsidR="00687BC2" w:rsidRPr="00687BC2">
        <w:rPr>
          <w:b/>
          <w:bCs/>
          <w:i/>
          <w:iCs/>
          <w:sz w:val="20"/>
        </w:rPr>
        <w:t xml:space="preserve"> sp.</w:t>
      </w:r>
      <w:r w:rsidR="00687BC2" w:rsidRPr="00687BC2">
        <w:rPr>
          <w:b/>
          <w:bCs/>
          <w:sz w:val="20"/>
        </w:rPr>
        <w:t>) growing under plains of West Bengal</w:t>
      </w:r>
      <w:r w:rsidRPr="00687BC2">
        <w:rPr>
          <w:rFonts w:eastAsia="Times New Roman"/>
          <w:b/>
          <w:bCs/>
          <w:sz w:val="20"/>
          <w:szCs w:val="20"/>
          <w:lang w:bidi="fa-IR"/>
        </w:rPr>
        <w:t>.</w:t>
      </w:r>
      <w:r w:rsidRPr="00687BC2">
        <w:rPr>
          <w:rFonts w:hint="eastAsia"/>
          <w:b/>
          <w:bCs/>
          <w:sz w:val="20"/>
          <w:szCs w:val="20"/>
        </w:rPr>
        <w:t xml:space="preserve"> </w:t>
      </w:r>
      <w:r w:rsidRPr="00687BC2">
        <w:rPr>
          <w:rFonts w:eastAsia="Times New Roman"/>
          <w:bCs/>
          <w:i/>
          <w:sz w:val="20"/>
          <w:szCs w:val="20"/>
        </w:rPr>
        <w:t xml:space="preserve">Nat </w:t>
      </w:r>
      <w:proofErr w:type="spellStart"/>
      <w:r w:rsidRPr="00687BC2">
        <w:rPr>
          <w:rFonts w:eastAsia="Times New Roman"/>
          <w:bCs/>
          <w:i/>
          <w:sz w:val="20"/>
          <w:szCs w:val="20"/>
        </w:rPr>
        <w:t>Sci</w:t>
      </w:r>
      <w:proofErr w:type="spellEnd"/>
      <w:r w:rsidRPr="00687BC2">
        <w:rPr>
          <w:rFonts w:eastAsiaTheme="minorEastAsia" w:hint="eastAsia"/>
          <w:bCs/>
          <w:i/>
          <w:sz w:val="20"/>
          <w:szCs w:val="20"/>
        </w:rPr>
        <w:t xml:space="preserve"> </w:t>
      </w:r>
      <w:r w:rsidRPr="00687BC2">
        <w:rPr>
          <w:sz w:val="20"/>
          <w:szCs w:val="20"/>
        </w:rPr>
        <w:t>201</w:t>
      </w:r>
      <w:r w:rsidRPr="00687BC2">
        <w:rPr>
          <w:rFonts w:hint="eastAsia"/>
          <w:sz w:val="20"/>
          <w:szCs w:val="20"/>
        </w:rPr>
        <w:t>4</w:t>
      </w:r>
      <w:r w:rsidRPr="00687BC2">
        <w:rPr>
          <w:sz w:val="20"/>
          <w:szCs w:val="20"/>
        </w:rPr>
        <w:t>;1</w:t>
      </w:r>
      <w:r w:rsidRPr="00687BC2">
        <w:rPr>
          <w:rFonts w:hint="eastAsia"/>
          <w:sz w:val="20"/>
          <w:szCs w:val="20"/>
        </w:rPr>
        <w:t>2</w:t>
      </w:r>
      <w:r w:rsidRPr="00687BC2">
        <w:rPr>
          <w:sz w:val="20"/>
          <w:szCs w:val="20"/>
        </w:rPr>
        <w:t>(</w:t>
      </w:r>
      <w:r w:rsidRPr="00687BC2">
        <w:rPr>
          <w:rFonts w:hint="eastAsia"/>
          <w:sz w:val="20"/>
          <w:szCs w:val="20"/>
        </w:rPr>
        <w:t>4</w:t>
      </w:r>
      <w:r w:rsidRPr="00687BC2">
        <w:rPr>
          <w:sz w:val="20"/>
          <w:szCs w:val="20"/>
        </w:rPr>
        <w:t>):</w:t>
      </w:r>
      <w:r w:rsidR="00374656">
        <w:rPr>
          <w:noProof/>
          <w:color w:val="000000"/>
          <w:sz w:val="20"/>
          <w:szCs w:val="20"/>
        </w:rPr>
        <w:t>101</w:t>
      </w:r>
      <w:r w:rsidRPr="00687BC2">
        <w:rPr>
          <w:color w:val="000000"/>
          <w:sz w:val="20"/>
          <w:szCs w:val="20"/>
        </w:rPr>
        <w:t>-</w:t>
      </w:r>
      <w:r w:rsidR="00374656">
        <w:rPr>
          <w:noProof/>
          <w:color w:val="000000"/>
          <w:sz w:val="20"/>
          <w:szCs w:val="20"/>
        </w:rPr>
        <w:t>105</w:t>
      </w:r>
      <w:r w:rsidRPr="00687BC2">
        <w:rPr>
          <w:sz w:val="20"/>
          <w:szCs w:val="20"/>
        </w:rPr>
        <w:t>]</w:t>
      </w:r>
      <w:r w:rsidRPr="00687BC2">
        <w:rPr>
          <w:rFonts w:hint="eastAsia"/>
          <w:sz w:val="20"/>
          <w:szCs w:val="20"/>
        </w:rPr>
        <w:t>.</w:t>
      </w:r>
      <w:r w:rsidRPr="00687BC2">
        <w:rPr>
          <w:sz w:val="20"/>
          <w:szCs w:val="20"/>
        </w:rPr>
        <w:t xml:space="preserve"> (ISSN: 1545-0740).</w:t>
      </w:r>
      <w:r w:rsidRPr="00687BC2">
        <w:rPr>
          <w:color w:val="0000FF"/>
          <w:sz w:val="20"/>
          <w:szCs w:val="20"/>
        </w:rPr>
        <w:t xml:space="preserve"> </w:t>
      </w:r>
      <w:hyperlink r:id="rId7" w:history="1">
        <w:r w:rsidRPr="00687BC2">
          <w:rPr>
            <w:rStyle w:val="Hyperlink"/>
            <w:color w:val="0000FF"/>
            <w:sz w:val="20"/>
            <w:szCs w:val="20"/>
          </w:rPr>
          <w:t>http://www.sciencepub.net/nature</w:t>
        </w:r>
      </w:hyperlink>
      <w:r w:rsidRPr="00687BC2">
        <w:rPr>
          <w:sz w:val="20"/>
          <w:szCs w:val="20"/>
        </w:rPr>
        <w:t>.</w:t>
      </w:r>
      <w:r w:rsidRPr="00687BC2">
        <w:rPr>
          <w:rFonts w:hint="eastAsia"/>
          <w:sz w:val="20"/>
          <w:szCs w:val="20"/>
        </w:rPr>
        <w:t xml:space="preserve"> </w:t>
      </w:r>
      <w:r w:rsidR="00687BC2">
        <w:rPr>
          <w:rFonts w:hint="eastAsia"/>
          <w:sz w:val="20"/>
          <w:szCs w:val="20"/>
          <w:lang w:eastAsia="zh-CN"/>
        </w:rPr>
        <w:t>13</w:t>
      </w:r>
    </w:p>
    <w:p w:rsidR="00AF66BC" w:rsidRPr="00687BC2" w:rsidRDefault="00AF66BC" w:rsidP="00687BC2">
      <w:pPr>
        <w:snapToGrid w:val="0"/>
        <w:jc w:val="both"/>
        <w:rPr>
          <w:sz w:val="20"/>
          <w:lang w:eastAsia="zh-CN"/>
        </w:rPr>
      </w:pPr>
    </w:p>
    <w:p w:rsidR="00707F57" w:rsidRPr="00687BC2" w:rsidRDefault="00707F57" w:rsidP="00687BC2">
      <w:pPr>
        <w:pStyle w:val="BodyText3"/>
        <w:snapToGrid w:val="0"/>
        <w:rPr>
          <w:sz w:val="20"/>
        </w:rPr>
      </w:pPr>
      <w:r w:rsidRPr="00687BC2">
        <w:rPr>
          <w:b/>
          <w:bCs/>
          <w:iCs/>
          <w:sz w:val="20"/>
        </w:rPr>
        <w:t>Key words</w:t>
      </w:r>
      <w:r w:rsidRPr="00687BC2">
        <w:rPr>
          <w:b/>
          <w:bCs/>
          <w:sz w:val="20"/>
        </w:rPr>
        <w:t xml:space="preserve">: </w:t>
      </w:r>
      <w:r w:rsidRPr="00687BC2">
        <w:rPr>
          <w:sz w:val="20"/>
        </w:rPr>
        <w:t>Cationic micronutrient</w:t>
      </w:r>
      <w:r w:rsidR="0044159A" w:rsidRPr="00687BC2">
        <w:rPr>
          <w:sz w:val="20"/>
        </w:rPr>
        <w:t>s</w:t>
      </w:r>
      <w:r w:rsidRPr="00687BC2">
        <w:rPr>
          <w:sz w:val="20"/>
        </w:rPr>
        <w:t xml:space="preserve">, </w:t>
      </w:r>
      <w:r w:rsidR="0044159A" w:rsidRPr="00687BC2">
        <w:rPr>
          <w:sz w:val="20"/>
        </w:rPr>
        <w:t>DRIS indices, foliar concentration</w:t>
      </w:r>
      <w:r w:rsidRPr="00687BC2">
        <w:rPr>
          <w:sz w:val="20"/>
        </w:rPr>
        <w:t>, mulberry</w:t>
      </w:r>
    </w:p>
    <w:p w:rsidR="00192A0F" w:rsidRPr="00687BC2" w:rsidRDefault="00192A0F" w:rsidP="00687BC2">
      <w:pPr>
        <w:pStyle w:val="BodyText3"/>
        <w:snapToGrid w:val="0"/>
        <w:rPr>
          <w:b/>
          <w:bCs/>
          <w:sz w:val="20"/>
        </w:rPr>
      </w:pPr>
    </w:p>
    <w:p w:rsidR="00687BC2" w:rsidRDefault="00687BC2" w:rsidP="00687BC2">
      <w:pPr>
        <w:pStyle w:val="BodyText3"/>
        <w:snapToGrid w:val="0"/>
        <w:rPr>
          <w:b/>
          <w:bCs/>
          <w:sz w:val="20"/>
        </w:rPr>
        <w:sectPr w:rsidR="00687BC2" w:rsidSect="00374656">
          <w:headerReference w:type="default" r:id="rId8"/>
          <w:footerReference w:type="default" r:id="rId9"/>
          <w:type w:val="continuous"/>
          <w:pgSz w:w="12240" w:h="15840" w:code="1"/>
          <w:pgMar w:top="1440" w:right="1440" w:bottom="1440" w:left="1440" w:header="720" w:footer="720" w:gutter="0"/>
          <w:pgNumType w:start="101"/>
          <w:cols w:space="720"/>
          <w:docGrid w:linePitch="360"/>
        </w:sectPr>
      </w:pPr>
    </w:p>
    <w:p w:rsidR="00192A0F" w:rsidRPr="00687BC2" w:rsidRDefault="00192A0F" w:rsidP="00687BC2">
      <w:pPr>
        <w:pStyle w:val="BodyText3"/>
        <w:snapToGrid w:val="0"/>
        <w:rPr>
          <w:sz w:val="20"/>
        </w:rPr>
      </w:pPr>
      <w:r w:rsidRPr="00687BC2">
        <w:rPr>
          <w:b/>
          <w:bCs/>
          <w:sz w:val="20"/>
        </w:rPr>
        <w:lastRenderedPageBreak/>
        <w:t>1. Introduction:</w:t>
      </w:r>
    </w:p>
    <w:p w:rsidR="00192A0F" w:rsidRPr="00687BC2" w:rsidRDefault="00192A0F" w:rsidP="00687BC2">
      <w:pPr>
        <w:pStyle w:val="BodyText3"/>
        <w:snapToGrid w:val="0"/>
        <w:ind w:firstLine="425"/>
        <w:rPr>
          <w:sz w:val="20"/>
        </w:rPr>
      </w:pPr>
      <w:r w:rsidRPr="00687BC2">
        <w:rPr>
          <w:sz w:val="20"/>
        </w:rPr>
        <w:t>Analysis of plant</w:t>
      </w:r>
      <w:r w:rsidR="00CA00B5" w:rsidRPr="00687BC2">
        <w:rPr>
          <w:sz w:val="20"/>
        </w:rPr>
        <w:t>-</w:t>
      </w:r>
      <w:r w:rsidRPr="00687BC2">
        <w:rPr>
          <w:sz w:val="20"/>
        </w:rPr>
        <w:t xml:space="preserve">tissue </w:t>
      </w:r>
      <w:r w:rsidR="004A0876" w:rsidRPr="00687BC2">
        <w:rPr>
          <w:sz w:val="20"/>
        </w:rPr>
        <w:t>is an established tool for correcting plant nutrient deficiencies and imbalances (</w:t>
      </w:r>
      <w:proofErr w:type="spellStart"/>
      <w:r w:rsidR="004A0876" w:rsidRPr="00687BC2">
        <w:rPr>
          <w:sz w:val="20"/>
        </w:rPr>
        <w:t>Badlock</w:t>
      </w:r>
      <w:proofErr w:type="spellEnd"/>
      <w:r w:rsidR="004A0876" w:rsidRPr="00687BC2">
        <w:rPr>
          <w:sz w:val="20"/>
        </w:rPr>
        <w:t xml:space="preserve"> and Schulte, 1996</w:t>
      </w:r>
      <w:r w:rsidR="00AC7044" w:rsidRPr="00687BC2">
        <w:rPr>
          <w:sz w:val="20"/>
        </w:rPr>
        <w:t>)</w:t>
      </w:r>
      <w:r w:rsidR="004A0876" w:rsidRPr="00687BC2">
        <w:rPr>
          <w:sz w:val="20"/>
        </w:rPr>
        <w:t xml:space="preserve">, optimizing crop production (Walworth </w:t>
      </w:r>
      <w:r w:rsidR="004A0876" w:rsidRPr="00687BC2">
        <w:rPr>
          <w:i/>
          <w:iCs/>
          <w:sz w:val="20"/>
        </w:rPr>
        <w:t>et al</w:t>
      </w:r>
      <w:r w:rsidR="004A0876" w:rsidRPr="00687BC2">
        <w:rPr>
          <w:sz w:val="20"/>
        </w:rPr>
        <w:t>., 1986), and for evaluating fertilizer requirements.</w:t>
      </w:r>
      <w:r w:rsidR="00CA00B5" w:rsidRPr="00687BC2">
        <w:rPr>
          <w:sz w:val="20"/>
        </w:rPr>
        <w:t xml:space="preserve"> Plant-tissue analysis can be interpreted successfully through the employment of DRIS norms (</w:t>
      </w:r>
      <w:proofErr w:type="spellStart"/>
      <w:r w:rsidR="00CA00B5" w:rsidRPr="00687BC2">
        <w:rPr>
          <w:sz w:val="20"/>
        </w:rPr>
        <w:t>Hundal</w:t>
      </w:r>
      <w:proofErr w:type="spellEnd"/>
      <w:r w:rsidR="00CA00B5" w:rsidRPr="00687BC2">
        <w:rPr>
          <w:sz w:val="20"/>
        </w:rPr>
        <w:t xml:space="preserve"> and </w:t>
      </w:r>
      <w:proofErr w:type="spellStart"/>
      <w:r w:rsidR="00CA00B5" w:rsidRPr="00687BC2">
        <w:rPr>
          <w:sz w:val="20"/>
        </w:rPr>
        <w:t>Arora</w:t>
      </w:r>
      <w:proofErr w:type="spellEnd"/>
      <w:r w:rsidR="00CA00B5" w:rsidRPr="00687BC2">
        <w:rPr>
          <w:sz w:val="20"/>
        </w:rPr>
        <w:t xml:space="preserve">, 1996; Reis Junior and </w:t>
      </w:r>
      <w:proofErr w:type="spellStart"/>
      <w:r w:rsidR="00CA00B5" w:rsidRPr="00687BC2">
        <w:rPr>
          <w:sz w:val="20"/>
        </w:rPr>
        <w:t>Monnerat</w:t>
      </w:r>
      <w:proofErr w:type="spellEnd"/>
      <w:r w:rsidR="00CA00B5" w:rsidRPr="00687BC2">
        <w:rPr>
          <w:sz w:val="20"/>
        </w:rPr>
        <w:t xml:space="preserve">, 2003; </w:t>
      </w:r>
      <w:proofErr w:type="spellStart"/>
      <w:r w:rsidR="00CA00B5" w:rsidRPr="00687BC2">
        <w:rPr>
          <w:sz w:val="20"/>
        </w:rPr>
        <w:t>Hundal</w:t>
      </w:r>
      <w:proofErr w:type="spellEnd"/>
      <w:r w:rsidR="00CA00B5" w:rsidRPr="00687BC2">
        <w:rPr>
          <w:sz w:val="20"/>
        </w:rPr>
        <w:t xml:space="preserve"> </w:t>
      </w:r>
      <w:r w:rsidR="00CA00B5" w:rsidRPr="00687BC2">
        <w:rPr>
          <w:i/>
          <w:iCs/>
          <w:sz w:val="20"/>
        </w:rPr>
        <w:t>et al</w:t>
      </w:r>
      <w:r w:rsidR="00CA00B5" w:rsidRPr="00687BC2">
        <w:rPr>
          <w:sz w:val="20"/>
        </w:rPr>
        <w:t xml:space="preserve">., 2008). </w:t>
      </w:r>
      <w:r w:rsidR="00DD5018" w:rsidRPr="00687BC2">
        <w:rPr>
          <w:sz w:val="20"/>
        </w:rPr>
        <w:t>M</w:t>
      </w:r>
      <w:r w:rsidR="00CA00B5" w:rsidRPr="00687BC2">
        <w:rPr>
          <w:sz w:val="20"/>
        </w:rPr>
        <w:t>ultiple two-way comparisons</w:t>
      </w:r>
      <w:r w:rsidR="00921F65" w:rsidRPr="00687BC2">
        <w:rPr>
          <w:sz w:val="20"/>
        </w:rPr>
        <w:t xml:space="preserve"> between the levels of various plant nutrients</w:t>
      </w:r>
      <w:r w:rsidR="00DD5018" w:rsidRPr="00687BC2">
        <w:rPr>
          <w:sz w:val="20"/>
        </w:rPr>
        <w:t xml:space="preserve"> can be made through</w:t>
      </w:r>
      <w:r w:rsidR="00921F65" w:rsidRPr="00687BC2">
        <w:rPr>
          <w:sz w:val="20"/>
        </w:rPr>
        <w:t xml:space="preserve"> </w:t>
      </w:r>
      <w:r w:rsidR="00DD5018" w:rsidRPr="00687BC2">
        <w:rPr>
          <w:sz w:val="20"/>
        </w:rPr>
        <w:t xml:space="preserve">the DRIS system </w:t>
      </w:r>
      <w:r w:rsidR="00921F65" w:rsidRPr="00687BC2">
        <w:rPr>
          <w:sz w:val="20"/>
        </w:rPr>
        <w:t xml:space="preserve">and these comparisons </w:t>
      </w:r>
      <w:r w:rsidR="00DD5018" w:rsidRPr="00687BC2">
        <w:rPr>
          <w:sz w:val="20"/>
        </w:rPr>
        <w:t xml:space="preserve">are, in turn, integrated </w:t>
      </w:r>
      <w:r w:rsidR="00921F65" w:rsidRPr="00687BC2">
        <w:rPr>
          <w:sz w:val="20"/>
        </w:rPr>
        <w:t xml:space="preserve">into a series of nutrient indices (Walworth </w:t>
      </w:r>
      <w:r w:rsidR="00921F65" w:rsidRPr="00687BC2">
        <w:rPr>
          <w:i/>
          <w:iCs/>
          <w:sz w:val="20"/>
        </w:rPr>
        <w:t>et al</w:t>
      </w:r>
      <w:r w:rsidR="00921F65" w:rsidRPr="00687BC2">
        <w:rPr>
          <w:sz w:val="20"/>
        </w:rPr>
        <w:t>., 1986). This model is designed to determine when the nutrient contents of crops are excessive (positive indices), adequate (zero indices) or deficient (negative indices).</w:t>
      </w:r>
      <w:r w:rsidR="00AB1AC9" w:rsidRPr="00687BC2">
        <w:rPr>
          <w:sz w:val="20"/>
        </w:rPr>
        <w:t xml:space="preserve"> DRIS norms designate a system for use with a crop involves compiling a database (Payne </w:t>
      </w:r>
      <w:r w:rsidR="00AB1AC9" w:rsidRPr="00687BC2">
        <w:rPr>
          <w:i/>
          <w:iCs/>
          <w:sz w:val="20"/>
        </w:rPr>
        <w:t>et al</w:t>
      </w:r>
      <w:r w:rsidR="00AB1AC9" w:rsidRPr="00687BC2">
        <w:rPr>
          <w:sz w:val="20"/>
        </w:rPr>
        <w:t>., 1990) from which optimum ratios for all nutrient combinations are determined (</w:t>
      </w:r>
      <w:proofErr w:type="spellStart"/>
      <w:r w:rsidR="00AB1AC9" w:rsidRPr="00687BC2">
        <w:rPr>
          <w:sz w:val="20"/>
        </w:rPr>
        <w:t>Synder</w:t>
      </w:r>
      <w:proofErr w:type="spellEnd"/>
      <w:r w:rsidR="00AB1AC9" w:rsidRPr="00687BC2">
        <w:rPr>
          <w:sz w:val="20"/>
        </w:rPr>
        <w:t xml:space="preserve"> </w:t>
      </w:r>
      <w:r w:rsidR="00AB1AC9" w:rsidRPr="00687BC2">
        <w:rPr>
          <w:i/>
          <w:iCs/>
          <w:sz w:val="20"/>
        </w:rPr>
        <w:t>et al</w:t>
      </w:r>
      <w:r w:rsidR="00AB1AC9" w:rsidRPr="00687BC2">
        <w:rPr>
          <w:sz w:val="20"/>
        </w:rPr>
        <w:t>., 1989).</w:t>
      </w:r>
    </w:p>
    <w:p w:rsidR="00D421FC" w:rsidRPr="00687BC2" w:rsidRDefault="00D421FC" w:rsidP="00687BC2">
      <w:pPr>
        <w:snapToGrid w:val="0"/>
        <w:ind w:firstLine="425"/>
        <w:jc w:val="both"/>
        <w:rPr>
          <w:sz w:val="20"/>
        </w:rPr>
      </w:pPr>
      <w:r w:rsidRPr="00687BC2">
        <w:rPr>
          <w:sz w:val="20"/>
        </w:rPr>
        <w:t xml:space="preserve">Growth of mulberry depends upon genetic potential of the planting material, farm management practices and balanced plant nutrition. Unfortunately, the stress is now being only on major nutrients with no focus on micronutrients without which balanced nutrition is not possible. Cationic micronutrients like Zn, Cu, Fe and </w:t>
      </w:r>
      <w:proofErr w:type="spellStart"/>
      <w:r w:rsidRPr="00687BC2">
        <w:rPr>
          <w:sz w:val="20"/>
        </w:rPr>
        <w:t>Mn</w:t>
      </w:r>
      <w:proofErr w:type="spellEnd"/>
      <w:r w:rsidRPr="00687BC2">
        <w:rPr>
          <w:sz w:val="20"/>
        </w:rPr>
        <w:t xml:space="preserve"> are reported to be substantially deficient in Indian soils (Singh and </w:t>
      </w:r>
      <w:proofErr w:type="spellStart"/>
      <w:r w:rsidRPr="00687BC2">
        <w:rPr>
          <w:sz w:val="20"/>
        </w:rPr>
        <w:t>Behra</w:t>
      </w:r>
      <w:proofErr w:type="spellEnd"/>
      <w:r w:rsidRPr="00687BC2">
        <w:rPr>
          <w:sz w:val="20"/>
        </w:rPr>
        <w:t xml:space="preserve">, 2008). Soils under different eco-geographic regions of </w:t>
      </w:r>
      <w:r w:rsidRPr="00687BC2">
        <w:rPr>
          <w:sz w:val="20"/>
        </w:rPr>
        <w:lastRenderedPageBreak/>
        <w:t xml:space="preserve">Eastern India are mostly deficient in Zn ranging from 20% to 57%. In mulberry cultivation, studies on micronutrients are mostly restricted to Southern India (Bose </w:t>
      </w:r>
      <w:r w:rsidRPr="00687BC2">
        <w:rPr>
          <w:i/>
          <w:iCs/>
          <w:sz w:val="20"/>
        </w:rPr>
        <w:t>et al</w:t>
      </w:r>
      <w:r w:rsidRPr="00687BC2">
        <w:rPr>
          <w:sz w:val="20"/>
        </w:rPr>
        <w:t>., 1994 and 1995) and virtually no recommendation is available with respect to micronutrient in Eastern India. Micronutrient deficiency is increasingly becoming limiting factors in this part of country to further sustainable increase in mulberry production. Since soil organic matter is the natural source to replenish the available pool of micronutrient, widespread lack of organic matter in soils of this region (</w:t>
      </w:r>
      <w:proofErr w:type="spellStart"/>
      <w:r w:rsidRPr="00687BC2">
        <w:rPr>
          <w:sz w:val="20"/>
        </w:rPr>
        <w:t>Kar</w:t>
      </w:r>
      <w:proofErr w:type="spellEnd"/>
      <w:r w:rsidRPr="00687BC2">
        <w:rPr>
          <w:sz w:val="20"/>
        </w:rPr>
        <w:t xml:space="preserve"> </w:t>
      </w:r>
      <w:r w:rsidRPr="00687BC2">
        <w:rPr>
          <w:i/>
          <w:iCs/>
          <w:sz w:val="20"/>
        </w:rPr>
        <w:t>et al</w:t>
      </w:r>
      <w:r w:rsidRPr="00687BC2">
        <w:rPr>
          <w:sz w:val="20"/>
        </w:rPr>
        <w:t>., 2008) causes that micronutrient requirement by far exceeds the natural supply. Besides, continuous use of high analysis micronutrient-free fertilizers coupled with enhanced rate of micronutrient removal by mulberry due to intensive cropping with high yielding varieties have resulted in deficiency of micronutrient in the soils of mulberry garden.</w:t>
      </w:r>
    </w:p>
    <w:p w:rsidR="00D421FC" w:rsidRPr="00687BC2" w:rsidRDefault="00D421FC" w:rsidP="00687BC2">
      <w:pPr>
        <w:snapToGrid w:val="0"/>
        <w:ind w:firstLine="425"/>
        <w:jc w:val="both"/>
        <w:rPr>
          <w:sz w:val="20"/>
        </w:rPr>
      </w:pPr>
      <w:r w:rsidRPr="00687BC2">
        <w:rPr>
          <w:sz w:val="20"/>
        </w:rPr>
        <w:t xml:space="preserve">In light of the above, the present study has been initiated to work out the strategy for management of cationic-micronutrients in mulberry gardens of </w:t>
      </w:r>
      <w:r w:rsidR="00193C8A" w:rsidRPr="00687BC2">
        <w:rPr>
          <w:sz w:val="20"/>
        </w:rPr>
        <w:t>plains of West Bengal</w:t>
      </w:r>
      <w:r w:rsidRPr="00687BC2">
        <w:rPr>
          <w:sz w:val="20"/>
        </w:rPr>
        <w:t xml:space="preserve"> through the employment DRIS norms. The relationship between foliar concentrations of the said micronutrients and DRIS indices can be used to make nutritional diagnosis.</w:t>
      </w:r>
      <w:r w:rsidR="00873AEA" w:rsidRPr="00687BC2">
        <w:rPr>
          <w:sz w:val="20"/>
        </w:rPr>
        <w:t xml:space="preserve"> The fitted model between micronutrient concentration and respective DRIS index is suppose to exhibit negative and positive DRIS index and the same could be used to establish </w:t>
      </w:r>
      <w:r w:rsidR="00873AEA" w:rsidRPr="00687BC2">
        <w:rPr>
          <w:sz w:val="20"/>
        </w:rPr>
        <w:lastRenderedPageBreak/>
        <w:t xml:space="preserve">optimum foliar concentration, because the foliar micronutrient concentration at null DRIS index do not limit crop yield (Reis Junior and </w:t>
      </w:r>
      <w:proofErr w:type="spellStart"/>
      <w:r w:rsidR="00873AEA" w:rsidRPr="00687BC2">
        <w:rPr>
          <w:sz w:val="20"/>
        </w:rPr>
        <w:t>Monnerat</w:t>
      </w:r>
      <w:proofErr w:type="spellEnd"/>
      <w:r w:rsidR="00873AEA" w:rsidRPr="00687BC2">
        <w:rPr>
          <w:sz w:val="20"/>
        </w:rPr>
        <w:t>, 2003).</w:t>
      </w:r>
    </w:p>
    <w:p w:rsidR="00687BC2" w:rsidRDefault="00687BC2" w:rsidP="00687BC2">
      <w:pPr>
        <w:snapToGrid w:val="0"/>
        <w:jc w:val="both"/>
        <w:rPr>
          <w:b/>
          <w:bCs/>
          <w:sz w:val="20"/>
          <w:lang w:eastAsia="zh-CN"/>
        </w:rPr>
      </w:pPr>
    </w:p>
    <w:p w:rsidR="00920638" w:rsidRPr="00687BC2" w:rsidRDefault="00920638" w:rsidP="00687BC2">
      <w:pPr>
        <w:snapToGrid w:val="0"/>
        <w:jc w:val="both"/>
        <w:rPr>
          <w:b/>
          <w:bCs/>
          <w:sz w:val="20"/>
        </w:rPr>
      </w:pPr>
      <w:r w:rsidRPr="00687BC2">
        <w:rPr>
          <w:b/>
          <w:bCs/>
          <w:sz w:val="20"/>
        </w:rPr>
        <w:t>2. Materials and Methods:</w:t>
      </w:r>
    </w:p>
    <w:p w:rsidR="00920638" w:rsidRPr="00687BC2" w:rsidRDefault="00920638" w:rsidP="00687BC2">
      <w:pPr>
        <w:snapToGrid w:val="0"/>
        <w:ind w:firstLine="425"/>
        <w:jc w:val="both"/>
        <w:rPr>
          <w:sz w:val="20"/>
        </w:rPr>
      </w:pPr>
      <w:r w:rsidRPr="00687BC2">
        <w:rPr>
          <w:sz w:val="20"/>
        </w:rPr>
        <w:t>Seventy eight commercial gardens of mulberry (</w:t>
      </w:r>
      <w:proofErr w:type="spellStart"/>
      <w:r w:rsidRPr="00687BC2">
        <w:rPr>
          <w:i/>
          <w:iCs/>
          <w:sz w:val="20"/>
        </w:rPr>
        <w:t>Morus</w:t>
      </w:r>
      <w:proofErr w:type="spellEnd"/>
      <w:r w:rsidRPr="00687BC2">
        <w:rPr>
          <w:i/>
          <w:iCs/>
          <w:sz w:val="20"/>
        </w:rPr>
        <w:t xml:space="preserve"> sp.</w:t>
      </w:r>
      <w:r w:rsidRPr="00687BC2">
        <w:rPr>
          <w:sz w:val="20"/>
        </w:rPr>
        <w:t xml:space="preserve">) have been selected from </w:t>
      </w:r>
      <w:r w:rsidR="009807BB" w:rsidRPr="00687BC2">
        <w:rPr>
          <w:sz w:val="20"/>
        </w:rPr>
        <w:t xml:space="preserve">commercial </w:t>
      </w:r>
      <w:proofErr w:type="spellStart"/>
      <w:r w:rsidR="005102EB" w:rsidRPr="00687BC2">
        <w:rPr>
          <w:sz w:val="20"/>
        </w:rPr>
        <w:t>sericultural</w:t>
      </w:r>
      <w:proofErr w:type="spellEnd"/>
      <w:r w:rsidR="005102EB" w:rsidRPr="00687BC2">
        <w:rPr>
          <w:sz w:val="20"/>
        </w:rPr>
        <w:t xml:space="preserve"> </w:t>
      </w:r>
      <w:r w:rsidR="009807BB" w:rsidRPr="00687BC2">
        <w:rPr>
          <w:sz w:val="20"/>
        </w:rPr>
        <w:t xml:space="preserve">districts like </w:t>
      </w:r>
      <w:proofErr w:type="spellStart"/>
      <w:r w:rsidRPr="00687BC2">
        <w:rPr>
          <w:sz w:val="20"/>
        </w:rPr>
        <w:t>Murshidabad</w:t>
      </w:r>
      <w:proofErr w:type="spellEnd"/>
      <w:r w:rsidRPr="00687BC2">
        <w:rPr>
          <w:sz w:val="20"/>
        </w:rPr>
        <w:t xml:space="preserve"> and </w:t>
      </w:r>
      <w:proofErr w:type="spellStart"/>
      <w:r w:rsidRPr="00687BC2">
        <w:rPr>
          <w:sz w:val="20"/>
        </w:rPr>
        <w:t>Malda</w:t>
      </w:r>
      <w:proofErr w:type="spellEnd"/>
      <w:r w:rsidRPr="00687BC2">
        <w:rPr>
          <w:sz w:val="20"/>
        </w:rPr>
        <w:t xml:space="preserve"> of West Bengal for carrying out the present investigation. </w:t>
      </w:r>
      <w:r w:rsidR="00CB24E0" w:rsidRPr="00687BC2">
        <w:rPr>
          <w:sz w:val="20"/>
        </w:rPr>
        <w:t xml:space="preserve">Representative </w:t>
      </w:r>
      <w:r w:rsidRPr="00687BC2">
        <w:rPr>
          <w:sz w:val="20"/>
        </w:rPr>
        <w:t>soil sample (0-30 cm) from each of the garden was collected</w:t>
      </w:r>
      <w:r w:rsidR="00CB24E0" w:rsidRPr="00687BC2">
        <w:rPr>
          <w:sz w:val="20"/>
        </w:rPr>
        <w:t xml:space="preserve"> following the principle of compositing and was analyzed for estimation of </w:t>
      </w:r>
      <w:r w:rsidR="00761746" w:rsidRPr="00687BC2">
        <w:rPr>
          <w:sz w:val="20"/>
        </w:rPr>
        <w:t>DTPA-extractable</w:t>
      </w:r>
      <w:r w:rsidR="00CB24E0" w:rsidRPr="00687BC2">
        <w:rPr>
          <w:sz w:val="20"/>
        </w:rPr>
        <w:t xml:space="preserve"> Cu, Zn, Fe and </w:t>
      </w:r>
      <w:proofErr w:type="spellStart"/>
      <w:r w:rsidR="00CB24E0" w:rsidRPr="00687BC2">
        <w:rPr>
          <w:sz w:val="20"/>
        </w:rPr>
        <w:t>Mn</w:t>
      </w:r>
      <w:proofErr w:type="spellEnd"/>
      <w:r w:rsidR="00CB24E0" w:rsidRPr="00687BC2">
        <w:rPr>
          <w:sz w:val="20"/>
        </w:rPr>
        <w:t xml:space="preserve"> contents</w:t>
      </w:r>
      <w:r w:rsidR="006B567D" w:rsidRPr="00687BC2">
        <w:rPr>
          <w:sz w:val="20"/>
        </w:rPr>
        <w:t xml:space="preserve"> </w:t>
      </w:r>
      <w:r w:rsidR="006B567D" w:rsidRPr="00687BC2">
        <w:rPr>
          <w:color w:val="000000"/>
          <w:sz w:val="20"/>
        </w:rPr>
        <w:t xml:space="preserve">(Lindsay and </w:t>
      </w:r>
      <w:proofErr w:type="spellStart"/>
      <w:r w:rsidR="006B567D" w:rsidRPr="00687BC2">
        <w:rPr>
          <w:color w:val="000000"/>
          <w:sz w:val="20"/>
        </w:rPr>
        <w:t>Norvell</w:t>
      </w:r>
      <w:proofErr w:type="spellEnd"/>
      <w:r w:rsidR="006B567D" w:rsidRPr="00687BC2">
        <w:rPr>
          <w:color w:val="000000"/>
          <w:sz w:val="20"/>
        </w:rPr>
        <w:t>, 1978)</w:t>
      </w:r>
      <w:r w:rsidR="00CB24E0" w:rsidRPr="00687BC2">
        <w:rPr>
          <w:sz w:val="20"/>
        </w:rPr>
        <w:t>. A total of three ninety mulberry leaf samples were collected during five different seasons of a year from the corresponding mulberry gardens. The collected leaf samples were oven dried at 70</w:t>
      </w:r>
      <w:r w:rsidR="00761746" w:rsidRPr="00687BC2">
        <w:rPr>
          <w:sz w:val="20"/>
          <w:vertAlign w:val="superscript"/>
        </w:rPr>
        <w:t>O</w:t>
      </w:r>
      <w:r w:rsidR="00761746" w:rsidRPr="00687BC2">
        <w:rPr>
          <w:sz w:val="20"/>
        </w:rPr>
        <w:t xml:space="preserve">C to a constant dry weight before being ground in a Willey mill. For estimation of Cu, Zn, Fe and </w:t>
      </w:r>
      <w:proofErr w:type="spellStart"/>
      <w:r w:rsidR="00761746" w:rsidRPr="00687BC2">
        <w:rPr>
          <w:sz w:val="20"/>
        </w:rPr>
        <w:t>Mn</w:t>
      </w:r>
      <w:proofErr w:type="spellEnd"/>
      <w:r w:rsidR="00761746" w:rsidRPr="00687BC2">
        <w:rPr>
          <w:sz w:val="20"/>
        </w:rPr>
        <w:t xml:space="preserve"> contents of the ground leaf samples, the same were digested with tri-acid mixture (HNO</w:t>
      </w:r>
      <w:r w:rsidR="00761746" w:rsidRPr="00687BC2">
        <w:rPr>
          <w:sz w:val="20"/>
          <w:vertAlign w:val="subscript"/>
        </w:rPr>
        <w:t>3</w:t>
      </w:r>
      <w:r w:rsidR="00761746" w:rsidRPr="00687BC2">
        <w:rPr>
          <w:sz w:val="20"/>
        </w:rPr>
        <w:t>: HClO</w:t>
      </w:r>
      <w:r w:rsidR="00761746" w:rsidRPr="00687BC2">
        <w:rPr>
          <w:sz w:val="20"/>
          <w:vertAlign w:val="subscript"/>
        </w:rPr>
        <w:t>4</w:t>
      </w:r>
      <w:r w:rsidR="00761746" w:rsidRPr="00687BC2">
        <w:rPr>
          <w:sz w:val="20"/>
        </w:rPr>
        <w:t>: H</w:t>
      </w:r>
      <w:r w:rsidR="00761746" w:rsidRPr="00687BC2">
        <w:rPr>
          <w:sz w:val="20"/>
          <w:vertAlign w:val="subscript"/>
        </w:rPr>
        <w:t>2</w:t>
      </w:r>
      <w:r w:rsidR="00761746" w:rsidRPr="00687BC2">
        <w:rPr>
          <w:sz w:val="20"/>
        </w:rPr>
        <w:t>SO</w:t>
      </w:r>
      <w:r w:rsidR="00761746" w:rsidRPr="00687BC2">
        <w:rPr>
          <w:sz w:val="20"/>
          <w:vertAlign w:val="subscript"/>
        </w:rPr>
        <w:t>4</w:t>
      </w:r>
      <w:r w:rsidR="00761746" w:rsidRPr="00687BC2">
        <w:rPr>
          <w:sz w:val="20"/>
        </w:rPr>
        <w:t xml:space="preserve"> :: 10: 4: 1) and thereby estimated the said cationic micronutrients’ contents of the digested material with the help of Analyst 200,</w:t>
      </w:r>
      <w:r w:rsidR="00CF79EA">
        <w:rPr>
          <w:sz w:val="20"/>
        </w:rPr>
        <w:t xml:space="preserve"> </w:t>
      </w:r>
      <w:r w:rsidR="00761746" w:rsidRPr="00687BC2">
        <w:rPr>
          <w:sz w:val="20"/>
        </w:rPr>
        <w:t>Atomic Absorption Spectrometer of Perkin-Elmer</w:t>
      </w:r>
      <w:r w:rsidR="006B567D" w:rsidRPr="00687BC2">
        <w:rPr>
          <w:sz w:val="20"/>
        </w:rPr>
        <w:t xml:space="preserve"> (Jackson, 1973)</w:t>
      </w:r>
      <w:r w:rsidR="00761746" w:rsidRPr="00687BC2">
        <w:rPr>
          <w:sz w:val="20"/>
        </w:rPr>
        <w:t xml:space="preserve">. The results of </w:t>
      </w:r>
      <w:r w:rsidR="00894D96" w:rsidRPr="00687BC2">
        <w:rPr>
          <w:sz w:val="20"/>
        </w:rPr>
        <w:t>different seasons were pooled and subjected to computation under DRIS for further evaluation.</w:t>
      </w:r>
    </w:p>
    <w:p w:rsidR="009E7E1F" w:rsidRPr="00687BC2" w:rsidRDefault="009A3A2E" w:rsidP="00687BC2">
      <w:pPr>
        <w:snapToGrid w:val="0"/>
        <w:ind w:firstLine="425"/>
        <w:jc w:val="both"/>
        <w:rPr>
          <w:sz w:val="20"/>
        </w:rPr>
      </w:pPr>
      <w:r w:rsidRPr="00687BC2">
        <w:rPr>
          <w:sz w:val="20"/>
        </w:rPr>
        <w:t xml:space="preserve">Cu, Zn, Fe and </w:t>
      </w:r>
      <w:proofErr w:type="spellStart"/>
      <w:r w:rsidRPr="00687BC2">
        <w:rPr>
          <w:sz w:val="20"/>
        </w:rPr>
        <w:t>Mn</w:t>
      </w:r>
      <w:proofErr w:type="spellEnd"/>
      <w:r w:rsidRPr="00687BC2">
        <w:rPr>
          <w:sz w:val="20"/>
        </w:rPr>
        <w:t xml:space="preserve"> concentration in mulberry leaves and corresponding leaf yield were used for calculation of DRIS norms</w:t>
      </w:r>
      <w:r w:rsidR="009E7E1F" w:rsidRPr="00687BC2">
        <w:rPr>
          <w:sz w:val="20"/>
        </w:rPr>
        <w:t xml:space="preserve"> (</w:t>
      </w:r>
      <w:proofErr w:type="spellStart"/>
      <w:r w:rsidR="009E7E1F" w:rsidRPr="00687BC2">
        <w:rPr>
          <w:sz w:val="20"/>
        </w:rPr>
        <w:t>Hundal</w:t>
      </w:r>
      <w:proofErr w:type="spellEnd"/>
      <w:r w:rsidR="009E7E1F" w:rsidRPr="00687BC2">
        <w:rPr>
          <w:sz w:val="20"/>
        </w:rPr>
        <w:t xml:space="preserve"> and </w:t>
      </w:r>
      <w:proofErr w:type="spellStart"/>
      <w:r w:rsidR="009E7E1F" w:rsidRPr="00687BC2">
        <w:rPr>
          <w:sz w:val="20"/>
        </w:rPr>
        <w:t>Arora</w:t>
      </w:r>
      <w:proofErr w:type="spellEnd"/>
      <w:r w:rsidR="009E7E1F" w:rsidRPr="00687BC2">
        <w:rPr>
          <w:sz w:val="20"/>
        </w:rPr>
        <w:t>, 1996)</w:t>
      </w:r>
      <w:r w:rsidRPr="00687BC2">
        <w:rPr>
          <w:sz w:val="20"/>
        </w:rPr>
        <w:t>.</w:t>
      </w:r>
      <w:r w:rsidR="009E7E1F" w:rsidRPr="00687BC2">
        <w:rPr>
          <w:sz w:val="20"/>
        </w:rPr>
        <w:t xml:space="preserve"> As per the requirement of computation under DRIS, micronutrient ratios were enumerated from the status of foliar micronutrient and further, exercised under an orthogonal mathematical model (</w:t>
      </w:r>
      <w:proofErr w:type="spellStart"/>
      <w:r w:rsidR="009E7E1F" w:rsidRPr="00687BC2">
        <w:rPr>
          <w:sz w:val="20"/>
        </w:rPr>
        <w:t>Hundal</w:t>
      </w:r>
      <w:proofErr w:type="spellEnd"/>
      <w:r w:rsidR="009E7E1F" w:rsidRPr="00687BC2">
        <w:rPr>
          <w:sz w:val="20"/>
        </w:rPr>
        <w:t xml:space="preserve"> </w:t>
      </w:r>
      <w:r w:rsidR="009E7E1F" w:rsidRPr="00687BC2">
        <w:rPr>
          <w:i/>
          <w:iCs/>
          <w:sz w:val="20"/>
        </w:rPr>
        <w:t>et al</w:t>
      </w:r>
      <w:r w:rsidR="009E7E1F" w:rsidRPr="00687BC2">
        <w:rPr>
          <w:sz w:val="20"/>
        </w:rPr>
        <w:t>., 2008) to work out the DRIS functions (ƒ) as follows:</w:t>
      </w:r>
    </w:p>
    <w:p w:rsidR="009E7E1F" w:rsidRPr="00687BC2" w:rsidRDefault="009E7E1F" w:rsidP="00687BC2">
      <w:pPr>
        <w:snapToGrid w:val="0"/>
        <w:ind w:firstLine="425"/>
        <w:jc w:val="both"/>
        <w:rPr>
          <w:sz w:val="20"/>
        </w:rPr>
      </w:pPr>
      <w:r w:rsidRPr="00687BC2">
        <w:rPr>
          <w:sz w:val="20"/>
        </w:rPr>
        <w:t>ƒ(A / B) = [(A / B/(a / b) – 1] x 1000/CV, when A / B ≥ a / b …….. (1)</w:t>
      </w:r>
    </w:p>
    <w:p w:rsidR="009E7E1F" w:rsidRPr="00687BC2" w:rsidRDefault="009E7E1F" w:rsidP="00687BC2">
      <w:pPr>
        <w:snapToGrid w:val="0"/>
        <w:ind w:firstLine="425"/>
        <w:jc w:val="both"/>
        <w:rPr>
          <w:sz w:val="20"/>
        </w:rPr>
      </w:pPr>
      <w:r w:rsidRPr="00687BC2">
        <w:rPr>
          <w:sz w:val="20"/>
        </w:rPr>
        <w:t>or</w:t>
      </w:r>
    </w:p>
    <w:p w:rsidR="009E7E1F" w:rsidRPr="00687BC2" w:rsidRDefault="009E7E1F" w:rsidP="00687BC2">
      <w:pPr>
        <w:snapToGrid w:val="0"/>
        <w:ind w:firstLine="425"/>
        <w:jc w:val="both"/>
        <w:rPr>
          <w:sz w:val="20"/>
        </w:rPr>
      </w:pPr>
      <w:r w:rsidRPr="00687BC2">
        <w:rPr>
          <w:sz w:val="20"/>
        </w:rPr>
        <w:lastRenderedPageBreak/>
        <w:t>ƒ(A / B) = [ 1 - (A / B/(a / b) ] x 1000/CV, when A / B &lt; a / b …….. (2)</w:t>
      </w:r>
    </w:p>
    <w:p w:rsidR="00063C19" w:rsidRPr="00687BC2" w:rsidRDefault="009E7E1F" w:rsidP="00687BC2">
      <w:pPr>
        <w:snapToGrid w:val="0"/>
        <w:ind w:firstLine="425"/>
        <w:jc w:val="both"/>
        <w:rPr>
          <w:bCs/>
          <w:sz w:val="20"/>
        </w:rPr>
      </w:pPr>
      <w:r w:rsidRPr="00687BC2">
        <w:rPr>
          <w:sz w:val="20"/>
        </w:rPr>
        <w:t>In these equations, A / B is the tissue micronutrient ratio of the plant to be diagnosed, a / b is the optimum value or norm for that given ratio and CV is the coefficient of variation associated with the norm.</w:t>
      </w:r>
      <w:r w:rsidR="00CE69D5" w:rsidRPr="00687BC2">
        <w:rPr>
          <w:sz w:val="20"/>
        </w:rPr>
        <w:t xml:space="preserve"> </w:t>
      </w:r>
      <w:r w:rsidR="00B4395A" w:rsidRPr="00687BC2">
        <w:rPr>
          <w:sz w:val="20"/>
        </w:rPr>
        <w:t xml:space="preserve">The </w:t>
      </w:r>
      <w:r w:rsidR="00CE69D5" w:rsidRPr="00687BC2">
        <w:rPr>
          <w:sz w:val="20"/>
        </w:rPr>
        <w:t xml:space="preserve">computed </w:t>
      </w:r>
      <w:r w:rsidR="00B4395A" w:rsidRPr="00687BC2">
        <w:rPr>
          <w:bCs/>
          <w:sz w:val="20"/>
        </w:rPr>
        <w:t xml:space="preserve">DRIS functions (ƒ) </w:t>
      </w:r>
      <w:r w:rsidR="00CE69D5" w:rsidRPr="00687BC2">
        <w:rPr>
          <w:bCs/>
          <w:sz w:val="20"/>
        </w:rPr>
        <w:t>were</w:t>
      </w:r>
      <w:r w:rsidR="00B4395A" w:rsidRPr="00687BC2">
        <w:rPr>
          <w:bCs/>
          <w:sz w:val="20"/>
        </w:rPr>
        <w:t xml:space="preserve"> further exercised following the norms of </w:t>
      </w:r>
      <w:proofErr w:type="spellStart"/>
      <w:r w:rsidR="00B4395A" w:rsidRPr="00687BC2">
        <w:rPr>
          <w:bCs/>
          <w:sz w:val="20"/>
        </w:rPr>
        <w:t>Hundal</w:t>
      </w:r>
      <w:proofErr w:type="spellEnd"/>
      <w:r w:rsidR="00B4395A" w:rsidRPr="00687BC2">
        <w:rPr>
          <w:bCs/>
          <w:sz w:val="20"/>
        </w:rPr>
        <w:t xml:space="preserve"> and </w:t>
      </w:r>
      <w:proofErr w:type="spellStart"/>
      <w:r w:rsidR="00B4395A" w:rsidRPr="00687BC2">
        <w:rPr>
          <w:bCs/>
          <w:sz w:val="20"/>
        </w:rPr>
        <w:t>Arora</w:t>
      </w:r>
      <w:proofErr w:type="spellEnd"/>
      <w:r w:rsidR="00B4395A" w:rsidRPr="00687BC2">
        <w:rPr>
          <w:bCs/>
          <w:sz w:val="20"/>
        </w:rPr>
        <w:t xml:space="preserve"> (1996) to compute the DRIS indices (I) for individual micronutrient, which is the quantitative evaluation of relative degree of imbalance of the micronutrients.</w:t>
      </w:r>
    </w:p>
    <w:p w:rsidR="00D01E3D" w:rsidRDefault="00D4757F" w:rsidP="00687BC2">
      <w:pPr>
        <w:snapToGrid w:val="0"/>
        <w:ind w:firstLine="425"/>
        <w:jc w:val="both"/>
        <w:rPr>
          <w:bCs/>
          <w:sz w:val="20"/>
          <w:lang w:eastAsia="zh-CN"/>
        </w:rPr>
      </w:pPr>
      <w:r w:rsidRPr="00687BC2">
        <w:rPr>
          <w:sz w:val="20"/>
        </w:rPr>
        <w:t xml:space="preserve">For assessment of optimum requirement of foliar micronutrient, regression analysis was used to fit a model that relates DRIS indices to floral micronutrient concentrations as independent variable (Reis Junior and </w:t>
      </w:r>
      <w:proofErr w:type="spellStart"/>
      <w:r w:rsidRPr="00687BC2">
        <w:rPr>
          <w:sz w:val="20"/>
        </w:rPr>
        <w:t>Monnerat</w:t>
      </w:r>
      <w:proofErr w:type="spellEnd"/>
      <w:r w:rsidRPr="00687BC2">
        <w:rPr>
          <w:sz w:val="20"/>
        </w:rPr>
        <w:t xml:space="preserve">, 2003). </w:t>
      </w:r>
      <w:r w:rsidRPr="00687BC2">
        <w:rPr>
          <w:bCs/>
          <w:sz w:val="20"/>
        </w:rPr>
        <w:t xml:space="preserve">The best fitting model </w:t>
      </w:r>
      <w:r w:rsidR="00C6229B" w:rsidRPr="00687BC2">
        <w:rPr>
          <w:bCs/>
          <w:sz w:val="20"/>
        </w:rPr>
        <w:t xml:space="preserve">was </w:t>
      </w:r>
      <w:r w:rsidRPr="00687BC2">
        <w:rPr>
          <w:bCs/>
          <w:sz w:val="20"/>
        </w:rPr>
        <w:t xml:space="preserve">chosen among the linear and logarithm [y = a + b </w:t>
      </w:r>
      <w:proofErr w:type="spellStart"/>
      <w:r w:rsidRPr="00687BC2">
        <w:rPr>
          <w:bCs/>
          <w:sz w:val="20"/>
        </w:rPr>
        <w:t>ln</w:t>
      </w:r>
      <w:proofErr w:type="spellEnd"/>
      <w:r w:rsidRPr="00687BC2">
        <w:rPr>
          <w:bCs/>
          <w:sz w:val="20"/>
        </w:rPr>
        <w:t>(x)] models. The optimum foliar concentration with DRIS has been established by the determination of the foliar micronutrient content that produces the null DRIS index.</w:t>
      </w:r>
    </w:p>
    <w:p w:rsidR="00687BC2" w:rsidRPr="00687BC2" w:rsidRDefault="00687BC2" w:rsidP="00687BC2">
      <w:pPr>
        <w:snapToGrid w:val="0"/>
        <w:ind w:firstLine="425"/>
        <w:jc w:val="both"/>
        <w:rPr>
          <w:bCs/>
          <w:sz w:val="20"/>
          <w:lang w:eastAsia="zh-CN"/>
        </w:rPr>
      </w:pPr>
    </w:p>
    <w:p w:rsidR="00193C8A" w:rsidRPr="00687BC2" w:rsidRDefault="00193C8A" w:rsidP="00687BC2">
      <w:pPr>
        <w:snapToGrid w:val="0"/>
        <w:jc w:val="both"/>
        <w:rPr>
          <w:bCs/>
          <w:sz w:val="20"/>
        </w:rPr>
      </w:pPr>
      <w:r w:rsidRPr="00687BC2">
        <w:rPr>
          <w:b/>
          <w:bCs/>
          <w:sz w:val="20"/>
        </w:rPr>
        <w:t xml:space="preserve">3. </w:t>
      </w:r>
      <w:r w:rsidRPr="00687BC2">
        <w:rPr>
          <w:b/>
          <w:sz w:val="20"/>
        </w:rPr>
        <w:t>Results and Discussion:</w:t>
      </w:r>
    </w:p>
    <w:p w:rsidR="00193C8A" w:rsidRPr="00687BC2" w:rsidRDefault="00193C8A" w:rsidP="00687BC2">
      <w:pPr>
        <w:snapToGrid w:val="0"/>
        <w:ind w:firstLine="425"/>
        <w:jc w:val="both"/>
        <w:rPr>
          <w:i/>
          <w:iCs/>
          <w:sz w:val="20"/>
        </w:rPr>
      </w:pPr>
      <w:r w:rsidRPr="00687BC2">
        <w:rPr>
          <w:i/>
          <w:iCs/>
          <w:sz w:val="20"/>
        </w:rPr>
        <w:t>Micronutrients’ availability in soil</w:t>
      </w:r>
    </w:p>
    <w:p w:rsidR="00687BC2" w:rsidRDefault="00193C8A" w:rsidP="00687BC2">
      <w:pPr>
        <w:snapToGrid w:val="0"/>
        <w:ind w:firstLine="425"/>
        <w:jc w:val="both"/>
        <w:rPr>
          <w:color w:val="000000"/>
          <w:sz w:val="20"/>
        </w:rPr>
      </w:pPr>
      <w:r w:rsidRPr="00687BC2">
        <w:rPr>
          <w:sz w:val="20"/>
        </w:rPr>
        <w:t xml:space="preserve">Micronutrients’ availability in the mulberry growing soils of </w:t>
      </w:r>
      <w:r w:rsidR="005F2742" w:rsidRPr="00687BC2">
        <w:rPr>
          <w:sz w:val="20"/>
        </w:rPr>
        <w:t xml:space="preserve">plains of West Bengal </w:t>
      </w:r>
      <w:r w:rsidRPr="00687BC2">
        <w:rPr>
          <w:sz w:val="20"/>
        </w:rPr>
        <w:t>as furnished in the table-1 is compared with the critical level of DTPA extracted Cu (0.20 mg kg</w:t>
      </w:r>
      <w:r w:rsidRPr="00687BC2">
        <w:rPr>
          <w:sz w:val="20"/>
          <w:vertAlign w:val="superscript"/>
        </w:rPr>
        <w:t>-1</w:t>
      </w:r>
      <w:r w:rsidRPr="00687BC2">
        <w:rPr>
          <w:sz w:val="20"/>
        </w:rPr>
        <w:t>), Zn (0.60 mg kg</w:t>
      </w:r>
      <w:r w:rsidRPr="00687BC2">
        <w:rPr>
          <w:sz w:val="20"/>
          <w:vertAlign w:val="superscript"/>
        </w:rPr>
        <w:t>-1</w:t>
      </w:r>
      <w:r w:rsidRPr="00687BC2">
        <w:rPr>
          <w:sz w:val="20"/>
        </w:rPr>
        <w:t>), Fe (4.50 mg kg</w:t>
      </w:r>
      <w:r w:rsidRPr="00687BC2">
        <w:rPr>
          <w:sz w:val="20"/>
          <w:vertAlign w:val="superscript"/>
        </w:rPr>
        <w:t>-1</w:t>
      </w:r>
      <w:r w:rsidRPr="00687BC2">
        <w:rPr>
          <w:sz w:val="20"/>
        </w:rPr>
        <w:t xml:space="preserve">) and </w:t>
      </w:r>
      <w:proofErr w:type="spellStart"/>
      <w:r w:rsidRPr="00687BC2">
        <w:rPr>
          <w:sz w:val="20"/>
        </w:rPr>
        <w:t>Mn</w:t>
      </w:r>
      <w:proofErr w:type="spellEnd"/>
      <w:r w:rsidRPr="00687BC2">
        <w:rPr>
          <w:sz w:val="20"/>
        </w:rPr>
        <w:t xml:space="preserve"> (2.65 mg kg</w:t>
      </w:r>
      <w:r w:rsidRPr="00687BC2">
        <w:rPr>
          <w:sz w:val="20"/>
          <w:vertAlign w:val="superscript"/>
        </w:rPr>
        <w:t>-1</w:t>
      </w:r>
      <w:r w:rsidRPr="00687BC2">
        <w:rPr>
          <w:sz w:val="20"/>
        </w:rPr>
        <w:t>) from soil as per literature available</w:t>
      </w:r>
      <w:r w:rsidRPr="00687BC2">
        <w:rPr>
          <w:color w:val="000000"/>
          <w:sz w:val="20"/>
        </w:rPr>
        <w:t xml:space="preserve"> (Lindsay and </w:t>
      </w:r>
      <w:proofErr w:type="spellStart"/>
      <w:r w:rsidRPr="00687BC2">
        <w:rPr>
          <w:color w:val="000000"/>
          <w:sz w:val="20"/>
        </w:rPr>
        <w:t>Norvell</w:t>
      </w:r>
      <w:proofErr w:type="spellEnd"/>
      <w:r w:rsidRPr="00687BC2">
        <w:rPr>
          <w:color w:val="000000"/>
          <w:sz w:val="20"/>
        </w:rPr>
        <w:t>, 1978).</w:t>
      </w:r>
      <w:r w:rsidR="005F2742" w:rsidRPr="00687BC2">
        <w:rPr>
          <w:color w:val="000000"/>
          <w:sz w:val="20"/>
        </w:rPr>
        <w:t xml:space="preserve"> The comparison indicated that soils of mulberry vegetation under plains of West Bengal was mostly deficient in Zn (25.64%) followed by Fe (8.97%) and there was no deficiency of available Cu or </w:t>
      </w:r>
      <w:proofErr w:type="spellStart"/>
      <w:r w:rsidR="005F2742" w:rsidRPr="00687BC2">
        <w:rPr>
          <w:color w:val="000000"/>
          <w:sz w:val="20"/>
        </w:rPr>
        <w:t>Mn</w:t>
      </w:r>
      <w:proofErr w:type="spellEnd"/>
      <w:r w:rsidR="005F2742" w:rsidRPr="00687BC2">
        <w:rPr>
          <w:color w:val="000000"/>
          <w:sz w:val="20"/>
        </w:rPr>
        <w:t>.</w:t>
      </w:r>
      <w:r w:rsidR="0082423B" w:rsidRPr="00687BC2">
        <w:rPr>
          <w:color w:val="000000"/>
          <w:sz w:val="20"/>
        </w:rPr>
        <w:t xml:space="preserve"> Similar reports regarding deficiency of available zinc in soils of this zone are available both in agriculture as well as sericulture sectors (</w:t>
      </w:r>
      <w:r w:rsidR="001D6C11" w:rsidRPr="00687BC2">
        <w:rPr>
          <w:color w:val="000000"/>
          <w:sz w:val="20"/>
        </w:rPr>
        <w:t xml:space="preserve">Singh and </w:t>
      </w:r>
      <w:proofErr w:type="spellStart"/>
      <w:r w:rsidR="001D6C11" w:rsidRPr="00687BC2">
        <w:rPr>
          <w:color w:val="000000"/>
          <w:sz w:val="20"/>
        </w:rPr>
        <w:t>Bera</w:t>
      </w:r>
      <w:proofErr w:type="spellEnd"/>
      <w:r w:rsidR="001D6C11" w:rsidRPr="00687BC2">
        <w:rPr>
          <w:color w:val="000000"/>
          <w:sz w:val="20"/>
        </w:rPr>
        <w:t xml:space="preserve">, 2008; </w:t>
      </w:r>
      <w:proofErr w:type="spellStart"/>
      <w:r w:rsidR="0082423B" w:rsidRPr="00687BC2">
        <w:rPr>
          <w:color w:val="000000"/>
          <w:sz w:val="20"/>
        </w:rPr>
        <w:t>Samanta</w:t>
      </w:r>
      <w:proofErr w:type="spellEnd"/>
      <w:r w:rsidR="0082423B" w:rsidRPr="00687BC2">
        <w:rPr>
          <w:color w:val="000000"/>
          <w:sz w:val="20"/>
        </w:rPr>
        <w:t xml:space="preserve"> et al., 2002</w:t>
      </w:r>
      <w:r w:rsidR="001D6C11" w:rsidRPr="00687BC2">
        <w:rPr>
          <w:color w:val="000000"/>
          <w:sz w:val="20"/>
        </w:rPr>
        <w:t>).</w:t>
      </w:r>
    </w:p>
    <w:p w:rsidR="00CF79EA" w:rsidRDefault="00CF79EA" w:rsidP="00687BC2">
      <w:pPr>
        <w:snapToGrid w:val="0"/>
        <w:ind w:firstLine="425"/>
        <w:jc w:val="both"/>
        <w:rPr>
          <w:color w:val="000000"/>
          <w:sz w:val="20"/>
        </w:rPr>
        <w:sectPr w:rsidR="00CF79EA" w:rsidSect="00CF79EA">
          <w:type w:val="continuous"/>
          <w:pgSz w:w="12240" w:h="15840" w:code="1"/>
          <w:pgMar w:top="1440" w:right="1440" w:bottom="1440" w:left="1440" w:header="720" w:footer="720" w:gutter="0"/>
          <w:cols w:num="2" w:space="600"/>
          <w:docGrid w:linePitch="360"/>
        </w:sectPr>
      </w:pPr>
    </w:p>
    <w:p w:rsidR="001D6C11" w:rsidRDefault="001D6C11" w:rsidP="00687BC2">
      <w:pPr>
        <w:snapToGrid w:val="0"/>
        <w:jc w:val="center"/>
        <w:rPr>
          <w:color w:val="000000"/>
          <w:sz w:val="20"/>
        </w:rPr>
      </w:pPr>
    </w:p>
    <w:p w:rsidR="009E3D7A" w:rsidRPr="00687BC2" w:rsidRDefault="009E3D7A" w:rsidP="00687BC2">
      <w:pPr>
        <w:snapToGrid w:val="0"/>
        <w:jc w:val="center"/>
        <w:rPr>
          <w:color w:val="000000"/>
          <w:sz w:val="20"/>
        </w:rPr>
      </w:pPr>
    </w:p>
    <w:p w:rsidR="009056D7" w:rsidRPr="00687BC2" w:rsidRDefault="009056D7" w:rsidP="00687BC2">
      <w:pPr>
        <w:snapToGrid w:val="0"/>
        <w:jc w:val="center"/>
        <w:rPr>
          <w:sz w:val="20"/>
        </w:rPr>
      </w:pPr>
      <w:r w:rsidRPr="00687BC2">
        <w:rPr>
          <w:bCs/>
          <w:sz w:val="20"/>
        </w:rPr>
        <w:t xml:space="preserve">Table 1: Cationic micronutrients’ availability in </w:t>
      </w:r>
      <w:r w:rsidRPr="00687BC2">
        <w:rPr>
          <w:sz w:val="20"/>
        </w:rPr>
        <w:t xml:space="preserve">mulberry growing </w:t>
      </w:r>
      <w:r w:rsidRPr="00687BC2">
        <w:rPr>
          <w:bCs/>
          <w:sz w:val="20"/>
        </w:rPr>
        <w:t xml:space="preserve">soils </w:t>
      </w:r>
      <w:r w:rsidRPr="00687BC2">
        <w:rPr>
          <w:sz w:val="20"/>
        </w:rPr>
        <w:t>of plains of West Bengal and their percent deficiency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1980"/>
        <w:gridCol w:w="2988"/>
      </w:tblGrid>
      <w:tr w:rsidR="009056D7" w:rsidRPr="00026689" w:rsidTr="00687BC2">
        <w:trPr>
          <w:jc w:val="center"/>
        </w:trPr>
        <w:tc>
          <w:tcPr>
            <w:tcW w:w="1728" w:type="dxa"/>
            <w:vMerge w:val="restart"/>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Micronutrient</w:t>
            </w:r>
          </w:p>
        </w:tc>
        <w:tc>
          <w:tcPr>
            <w:tcW w:w="4140" w:type="dxa"/>
            <w:gridSpan w:val="2"/>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Soil availability (mg kg</w:t>
            </w:r>
            <w:r w:rsidRPr="00026689">
              <w:rPr>
                <w:rFonts w:eastAsiaTheme="minorEastAsia"/>
                <w:color w:val="000000"/>
                <w:sz w:val="20"/>
                <w:vertAlign w:val="superscript"/>
              </w:rPr>
              <w:t>-1</w:t>
            </w:r>
            <w:r w:rsidRPr="00026689">
              <w:rPr>
                <w:rFonts w:eastAsiaTheme="minorEastAsia"/>
                <w:color w:val="000000"/>
                <w:sz w:val="20"/>
              </w:rPr>
              <w:t>)</w:t>
            </w:r>
          </w:p>
        </w:tc>
        <w:tc>
          <w:tcPr>
            <w:tcW w:w="2988" w:type="dxa"/>
            <w:vMerge w:val="restart"/>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Percent deficiency in soil</w:t>
            </w:r>
          </w:p>
        </w:tc>
      </w:tr>
      <w:tr w:rsidR="009056D7" w:rsidRPr="00026689" w:rsidTr="00687BC2">
        <w:trPr>
          <w:jc w:val="center"/>
        </w:trPr>
        <w:tc>
          <w:tcPr>
            <w:tcW w:w="1728" w:type="dxa"/>
            <w:vMerge/>
          </w:tcPr>
          <w:p w:rsidR="009056D7" w:rsidRPr="00026689" w:rsidRDefault="009056D7" w:rsidP="00687BC2">
            <w:pPr>
              <w:snapToGrid w:val="0"/>
              <w:jc w:val="both"/>
              <w:rPr>
                <w:rFonts w:eastAsiaTheme="minorEastAsia"/>
                <w:color w:val="000000"/>
                <w:sz w:val="20"/>
              </w:rPr>
            </w:pPr>
          </w:p>
        </w:tc>
        <w:tc>
          <w:tcPr>
            <w:tcW w:w="216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Range</w:t>
            </w:r>
          </w:p>
        </w:tc>
        <w:tc>
          <w:tcPr>
            <w:tcW w:w="198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Mean</w:t>
            </w:r>
          </w:p>
        </w:tc>
        <w:tc>
          <w:tcPr>
            <w:tcW w:w="2988" w:type="dxa"/>
            <w:vMerge/>
          </w:tcPr>
          <w:p w:rsidR="009056D7" w:rsidRPr="00026689" w:rsidRDefault="009056D7" w:rsidP="00687BC2">
            <w:pPr>
              <w:snapToGrid w:val="0"/>
              <w:jc w:val="both"/>
              <w:rPr>
                <w:rFonts w:eastAsiaTheme="minorEastAsia"/>
                <w:color w:val="000000"/>
                <w:sz w:val="20"/>
              </w:rPr>
            </w:pPr>
          </w:p>
        </w:tc>
      </w:tr>
      <w:tr w:rsidR="009056D7" w:rsidRPr="00026689" w:rsidTr="00687BC2">
        <w:trPr>
          <w:jc w:val="center"/>
        </w:trPr>
        <w:tc>
          <w:tcPr>
            <w:tcW w:w="1728"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Copper</w:t>
            </w:r>
          </w:p>
        </w:tc>
        <w:tc>
          <w:tcPr>
            <w:tcW w:w="216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0.57 - 6.08</w:t>
            </w:r>
          </w:p>
        </w:tc>
        <w:tc>
          <w:tcPr>
            <w:tcW w:w="198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2.46 ±0.176</w:t>
            </w:r>
          </w:p>
        </w:tc>
        <w:tc>
          <w:tcPr>
            <w:tcW w:w="2988"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w:t>
            </w:r>
          </w:p>
        </w:tc>
      </w:tr>
      <w:tr w:rsidR="009056D7" w:rsidRPr="00026689" w:rsidTr="00687BC2">
        <w:trPr>
          <w:jc w:val="center"/>
        </w:trPr>
        <w:tc>
          <w:tcPr>
            <w:tcW w:w="1728"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Zinc</w:t>
            </w:r>
          </w:p>
        </w:tc>
        <w:tc>
          <w:tcPr>
            <w:tcW w:w="216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0.09 - 1.98</w:t>
            </w:r>
          </w:p>
        </w:tc>
        <w:tc>
          <w:tcPr>
            <w:tcW w:w="198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0.89 ±0.057</w:t>
            </w:r>
          </w:p>
        </w:tc>
        <w:tc>
          <w:tcPr>
            <w:tcW w:w="2988"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25.64</w:t>
            </w:r>
          </w:p>
        </w:tc>
      </w:tr>
      <w:tr w:rsidR="009056D7" w:rsidRPr="00026689" w:rsidTr="00687BC2">
        <w:trPr>
          <w:jc w:val="center"/>
        </w:trPr>
        <w:tc>
          <w:tcPr>
            <w:tcW w:w="1728"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Iron</w:t>
            </w:r>
          </w:p>
        </w:tc>
        <w:tc>
          <w:tcPr>
            <w:tcW w:w="216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2.88 - 33.57</w:t>
            </w:r>
          </w:p>
        </w:tc>
        <w:tc>
          <w:tcPr>
            <w:tcW w:w="198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10.53 ±0.575</w:t>
            </w:r>
          </w:p>
        </w:tc>
        <w:tc>
          <w:tcPr>
            <w:tcW w:w="2988"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8.97</w:t>
            </w:r>
          </w:p>
        </w:tc>
      </w:tr>
      <w:tr w:rsidR="009056D7" w:rsidRPr="00026689" w:rsidTr="00687BC2">
        <w:trPr>
          <w:jc w:val="center"/>
        </w:trPr>
        <w:tc>
          <w:tcPr>
            <w:tcW w:w="1728"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Manganese</w:t>
            </w:r>
          </w:p>
        </w:tc>
        <w:tc>
          <w:tcPr>
            <w:tcW w:w="216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3.58 - 32.12</w:t>
            </w:r>
          </w:p>
        </w:tc>
        <w:tc>
          <w:tcPr>
            <w:tcW w:w="1980"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18.66 ±0.701</w:t>
            </w:r>
          </w:p>
        </w:tc>
        <w:tc>
          <w:tcPr>
            <w:tcW w:w="2988" w:type="dxa"/>
          </w:tcPr>
          <w:p w:rsidR="009056D7" w:rsidRPr="00026689" w:rsidRDefault="009056D7" w:rsidP="00687BC2">
            <w:pPr>
              <w:snapToGrid w:val="0"/>
              <w:jc w:val="both"/>
              <w:rPr>
                <w:rFonts w:eastAsiaTheme="minorEastAsia"/>
                <w:color w:val="000000"/>
                <w:sz w:val="20"/>
              </w:rPr>
            </w:pPr>
            <w:r w:rsidRPr="00026689">
              <w:rPr>
                <w:rFonts w:eastAsiaTheme="minorEastAsia"/>
                <w:color w:val="000000"/>
                <w:sz w:val="20"/>
              </w:rPr>
              <w:t>-</w:t>
            </w:r>
          </w:p>
        </w:tc>
      </w:tr>
    </w:tbl>
    <w:p w:rsidR="009056D7" w:rsidRPr="00687BC2" w:rsidRDefault="0023279A" w:rsidP="00687BC2">
      <w:pPr>
        <w:snapToGrid w:val="0"/>
        <w:ind w:firstLine="425"/>
        <w:jc w:val="both"/>
        <w:rPr>
          <w:i/>
          <w:iCs/>
          <w:color w:val="000000"/>
          <w:sz w:val="20"/>
        </w:rPr>
      </w:pPr>
      <w:r w:rsidRPr="00687BC2">
        <w:rPr>
          <w:i/>
          <w:iCs/>
          <w:color w:val="000000"/>
          <w:sz w:val="20"/>
        </w:rPr>
        <w:t>Fol</w:t>
      </w:r>
      <w:r w:rsidR="009D0EBB" w:rsidRPr="00687BC2">
        <w:rPr>
          <w:i/>
          <w:iCs/>
          <w:color w:val="000000"/>
          <w:sz w:val="20"/>
        </w:rPr>
        <w:t>iar</w:t>
      </w:r>
      <w:r w:rsidRPr="00687BC2">
        <w:rPr>
          <w:i/>
          <w:iCs/>
          <w:color w:val="000000"/>
          <w:sz w:val="20"/>
        </w:rPr>
        <w:t xml:space="preserve"> composition of cationic micronutrients and their optimum requirement</w:t>
      </w:r>
    </w:p>
    <w:p w:rsidR="00687BC2" w:rsidRDefault="00687BC2" w:rsidP="00687BC2">
      <w:pPr>
        <w:snapToGrid w:val="0"/>
        <w:ind w:firstLine="425"/>
        <w:jc w:val="both"/>
        <w:rPr>
          <w:sz w:val="20"/>
          <w:lang w:eastAsia="zh-CN"/>
        </w:rPr>
      </w:pPr>
    </w:p>
    <w:p w:rsidR="00CF79EA" w:rsidRDefault="00CF79EA" w:rsidP="00687BC2">
      <w:pPr>
        <w:snapToGrid w:val="0"/>
        <w:ind w:firstLine="425"/>
        <w:jc w:val="both"/>
        <w:rPr>
          <w:sz w:val="20"/>
          <w:lang w:eastAsia="zh-CN"/>
        </w:rPr>
      </w:pPr>
    </w:p>
    <w:p w:rsidR="00687BC2" w:rsidRDefault="00687BC2" w:rsidP="00687BC2">
      <w:pPr>
        <w:snapToGrid w:val="0"/>
        <w:ind w:firstLine="425"/>
        <w:jc w:val="both"/>
        <w:rPr>
          <w:sz w:val="20"/>
          <w:lang w:eastAsia="zh-CN"/>
        </w:rPr>
        <w:sectPr w:rsidR="00687BC2" w:rsidSect="00341387">
          <w:type w:val="continuous"/>
          <w:pgSz w:w="12240" w:h="15840" w:code="1"/>
          <w:pgMar w:top="1440" w:right="1440" w:bottom="1440" w:left="1440" w:header="720" w:footer="720" w:gutter="0"/>
          <w:cols w:space="720"/>
          <w:docGrid w:linePitch="360"/>
        </w:sectPr>
      </w:pPr>
    </w:p>
    <w:p w:rsidR="005D6B7B" w:rsidRPr="00687BC2" w:rsidRDefault="005D6B7B" w:rsidP="00687BC2">
      <w:pPr>
        <w:snapToGrid w:val="0"/>
        <w:ind w:firstLine="425"/>
        <w:jc w:val="both"/>
        <w:rPr>
          <w:sz w:val="20"/>
        </w:rPr>
      </w:pPr>
      <w:r w:rsidRPr="00687BC2">
        <w:rPr>
          <w:sz w:val="20"/>
        </w:rPr>
        <w:lastRenderedPageBreak/>
        <w:t xml:space="preserve">Cu, Zn, Fe and </w:t>
      </w:r>
      <w:proofErr w:type="spellStart"/>
      <w:r w:rsidRPr="00687BC2">
        <w:rPr>
          <w:sz w:val="20"/>
        </w:rPr>
        <w:t>Mn</w:t>
      </w:r>
      <w:proofErr w:type="spellEnd"/>
      <w:r w:rsidRPr="00687BC2">
        <w:rPr>
          <w:sz w:val="20"/>
        </w:rPr>
        <w:t xml:space="preserve"> concentrations in mulberry leaves of different locations as presented in table-2 were used to work out the nutrient expressions like Cu/Zn, Fe/Zn, </w:t>
      </w:r>
      <w:proofErr w:type="spellStart"/>
      <w:r w:rsidRPr="00687BC2">
        <w:rPr>
          <w:sz w:val="20"/>
        </w:rPr>
        <w:t>Mn</w:t>
      </w:r>
      <w:proofErr w:type="spellEnd"/>
      <w:r w:rsidRPr="00687BC2">
        <w:rPr>
          <w:sz w:val="20"/>
        </w:rPr>
        <w:t xml:space="preserve">/Zn etc. for subsequent utilization of the same for calculation of DRIS norms. The nutrient </w:t>
      </w:r>
      <w:r w:rsidRPr="00687BC2">
        <w:rPr>
          <w:sz w:val="20"/>
        </w:rPr>
        <w:lastRenderedPageBreak/>
        <w:t xml:space="preserve">expressions as micronutrient ratios were exercised further following the principle of </w:t>
      </w:r>
      <w:proofErr w:type="spellStart"/>
      <w:r w:rsidRPr="00687BC2">
        <w:rPr>
          <w:sz w:val="20"/>
        </w:rPr>
        <w:t>Hundal</w:t>
      </w:r>
      <w:proofErr w:type="spellEnd"/>
      <w:r w:rsidRPr="00687BC2">
        <w:rPr>
          <w:sz w:val="20"/>
        </w:rPr>
        <w:t xml:space="preserve"> </w:t>
      </w:r>
      <w:r w:rsidRPr="00687BC2">
        <w:rPr>
          <w:i/>
          <w:iCs/>
          <w:sz w:val="20"/>
        </w:rPr>
        <w:t>et al</w:t>
      </w:r>
      <w:r w:rsidRPr="00687BC2">
        <w:rPr>
          <w:sz w:val="20"/>
        </w:rPr>
        <w:t xml:space="preserve">. (2008) to work out the DRIS functions </w:t>
      </w:r>
      <w:r w:rsidRPr="00687BC2">
        <w:rPr>
          <w:bCs/>
          <w:sz w:val="20"/>
        </w:rPr>
        <w:t xml:space="preserve">(ƒ) for those micronutrient ratios (Table-3). DRIS indices (I) as the quantitative evaluation of relative degree of imbalance </w:t>
      </w:r>
      <w:r w:rsidRPr="00687BC2">
        <w:rPr>
          <w:bCs/>
          <w:sz w:val="20"/>
        </w:rPr>
        <w:lastRenderedPageBreak/>
        <w:t xml:space="preserve">of micronutrient under the study was computed following the norms of </w:t>
      </w:r>
      <w:proofErr w:type="spellStart"/>
      <w:r w:rsidRPr="00687BC2">
        <w:rPr>
          <w:bCs/>
          <w:sz w:val="20"/>
        </w:rPr>
        <w:t>Hundal</w:t>
      </w:r>
      <w:proofErr w:type="spellEnd"/>
      <w:r w:rsidRPr="00687BC2">
        <w:rPr>
          <w:bCs/>
          <w:sz w:val="20"/>
        </w:rPr>
        <w:t xml:space="preserve"> and </w:t>
      </w:r>
      <w:proofErr w:type="spellStart"/>
      <w:r w:rsidRPr="00687BC2">
        <w:rPr>
          <w:bCs/>
          <w:sz w:val="20"/>
        </w:rPr>
        <w:t>Arora</w:t>
      </w:r>
      <w:proofErr w:type="spellEnd"/>
      <w:r w:rsidRPr="00687BC2">
        <w:rPr>
          <w:bCs/>
          <w:sz w:val="20"/>
        </w:rPr>
        <w:t xml:space="preserve"> (1996) and presented in the same table. The DRIS indices for individual micronutrient exhibits a range of negative or positive values and the same could be used to determine optimum foliar concentration, because the nutrient foliar concentration at null DRIS index possibly do not limit crop yield.</w:t>
      </w:r>
    </w:p>
    <w:p w:rsidR="00687BC2" w:rsidRDefault="00687BC2" w:rsidP="00687BC2">
      <w:pPr>
        <w:snapToGrid w:val="0"/>
        <w:jc w:val="center"/>
        <w:rPr>
          <w:bCs/>
          <w:sz w:val="20"/>
          <w:lang w:eastAsia="zh-CN"/>
        </w:rPr>
      </w:pPr>
    </w:p>
    <w:p w:rsidR="00CF79EA" w:rsidRDefault="00CF79EA" w:rsidP="00687BC2">
      <w:pPr>
        <w:snapToGrid w:val="0"/>
        <w:jc w:val="center"/>
        <w:rPr>
          <w:bCs/>
          <w:sz w:val="20"/>
          <w:lang w:eastAsia="zh-CN"/>
        </w:rPr>
      </w:pPr>
    </w:p>
    <w:p w:rsidR="00F468D9" w:rsidRPr="00687BC2" w:rsidRDefault="00F468D9" w:rsidP="00CF79EA">
      <w:pPr>
        <w:snapToGrid w:val="0"/>
        <w:jc w:val="center"/>
        <w:rPr>
          <w:bCs/>
          <w:sz w:val="20"/>
        </w:rPr>
      </w:pPr>
      <w:r w:rsidRPr="00687BC2">
        <w:rPr>
          <w:bCs/>
          <w:sz w:val="20"/>
        </w:rPr>
        <w:lastRenderedPageBreak/>
        <w:t xml:space="preserve">Table 2: Cationic micronutrients’ contents in </w:t>
      </w:r>
      <w:r w:rsidRPr="00687BC2">
        <w:rPr>
          <w:sz w:val="20"/>
        </w:rPr>
        <w:t>mulberry leaves corresponding to soil samples</w:t>
      </w:r>
      <w:r w:rsidR="000B66C9" w:rsidRPr="00687BC2">
        <w:rPr>
          <w:sz w:val="20"/>
        </w:rPr>
        <w:t xml:space="preserve"> of plains of West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6"/>
        <w:gridCol w:w="1503"/>
        <w:gridCol w:w="1494"/>
      </w:tblGrid>
      <w:tr w:rsidR="00F468D9" w:rsidRPr="00026689" w:rsidTr="00CF79EA">
        <w:trPr>
          <w:jc w:val="center"/>
        </w:trPr>
        <w:tc>
          <w:tcPr>
            <w:tcW w:w="1800" w:type="pct"/>
            <w:vMerge w:val="restar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Micronutrient</w:t>
            </w:r>
          </w:p>
        </w:tc>
        <w:tc>
          <w:tcPr>
            <w:tcW w:w="3200" w:type="pct"/>
            <w:gridSpan w:val="2"/>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Foliar content (mg kg</w:t>
            </w:r>
            <w:r w:rsidRPr="00026689">
              <w:rPr>
                <w:rFonts w:eastAsiaTheme="minorEastAsia"/>
                <w:color w:val="000000"/>
                <w:sz w:val="20"/>
                <w:vertAlign w:val="superscript"/>
              </w:rPr>
              <w:t>-1</w:t>
            </w:r>
            <w:r w:rsidRPr="00026689">
              <w:rPr>
                <w:rFonts w:eastAsiaTheme="minorEastAsia"/>
                <w:color w:val="000000"/>
                <w:sz w:val="20"/>
              </w:rPr>
              <w:t>)</w:t>
            </w:r>
          </w:p>
        </w:tc>
      </w:tr>
      <w:tr w:rsidR="00F468D9" w:rsidRPr="00026689" w:rsidTr="00CF79EA">
        <w:trPr>
          <w:jc w:val="center"/>
        </w:trPr>
        <w:tc>
          <w:tcPr>
            <w:tcW w:w="1800" w:type="pct"/>
            <w:vMerge/>
            <w:vAlign w:val="center"/>
          </w:tcPr>
          <w:p w:rsidR="00F468D9" w:rsidRPr="00026689" w:rsidRDefault="00F468D9" w:rsidP="00687BC2">
            <w:pPr>
              <w:snapToGrid w:val="0"/>
              <w:jc w:val="center"/>
              <w:rPr>
                <w:rFonts w:eastAsiaTheme="minorEastAsia"/>
                <w:color w:val="000000"/>
                <w:sz w:val="20"/>
              </w:rPr>
            </w:pPr>
          </w:p>
        </w:tc>
        <w:tc>
          <w:tcPr>
            <w:tcW w:w="1605" w:type="pc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Range</w:t>
            </w:r>
          </w:p>
        </w:tc>
        <w:tc>
          <w:tcPr>
            <w:tcW w:w="1595" w:type="pc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Mean</w:t>
            </w:r>
          </w:p>
        </w:tc>
      </w:tr>
      <w:tr w:rsidR="00F468D9" w:rsidRPr="00026689" w:rsidTr="00CF79EA">
        <w:trPr>
          <w:jc w:val="center"/>
        </w:trPr>
        <w:tc>
          <w:tcPr>
            <w:tcW w:w="1800" w:type="pc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Copper</w:t>
            </w:r>
          </w:p>
        </w:tc>
        <w:tc>
          <w:tcPr>
            <w:tcW w:w="1605" w:type="pc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3.7 - 14.7</w:t>
            </w:r>
          </w:p>
        </w:tc>
        <w:tc>
          <w:tcPr>
            <w:tcW w:w="1595" w:type="pc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6.7 ±0.22</w:t>
            </w:r>
          </w:p>
        </w:tc>
      </w:tr>
      <w:tr w:rsidR="00F468D9" w:rsidRPr="00026689" w:rsidTr="00CF79EA">
        <w:trPr>
          <w:jc w:val="center"/>
        </w:trPr>
        <w:tc>
          <w:tcPr>
            <w:tcW w:w="1800" w:type="pc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Zinc</w:t>
            </w:r>
          </w:p>
        </w:tc>
        <w:tc>
          <w:tcPr>
            <w:tcW w:w="1605" w:type="pc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10.6 - 46.5</w:t>
            </w:r>
          </w:p>
        </w:tc>
        <w:tc>
          <w:tcPr>
            <w:tcW w:w="1595" w:type="pct"/>
            <w:vAlign w:val="center"/>
          </w:tcPr>
          <w:p w:rsidR="00F468D9" w:rsidRPr="00026689" w:rsidRDefault="00B07B13" w:rsidP="00687BC2">
            <w:pPr>
              <w:snapToGrid w:val="0"/>
              <w:jc w:val="center"/>
              <w:rPr>
                <w:rFonts w:eastAsiaTheme="minorEastAsia"/>
                <w:color w:val="000000"/>
                <w:sz w:val="20"/>
              </w:rPr>
            </w:pPr>
            <w:r w:rsidRPr="00026689">
              <w:rPr>
                <w:rFonts w:eastAsiaTheme="minorEastAsia"/>
                <w:color w:val="000000"/>
                <w:sz w:val="20"/>
              </w:rPr>
              <w:t>19.2 ±0.74</w:t>
            </w:r>
          </w:p>
        </w:tc>
      </w:tr>
      <w:tr w:rsidR="00F468D9" w:rsidRPr="00026689" w:rsidTr="00CF79EA">
        <w:trPr>
          <w:jc w:val="center"/>
        </w:trPr>
        <w:tc>
          <w:tcPr>
            <w:tcW w:w="1800" w:type="pc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Iron</w:t>
            </w:r>
          </w:p>
        </w:tc>
        <w:tc>
          <w:tcPr>
            <w:tcW w:w="1605" w:type="pct"/>
            <w:vAlign w:val="center"/>
          </w:tcPr>
          <w:p w:rsidR="00F468D9" w:rsidRPr="00026689" w:rsidRDefault="00B07B13" w:rsidP="00687BC2">
            <w:pPr>
              <w:snapToGrid w:val="0"/>
              <w:jc w:val="center"/>
              <w:rPr>
                <w:rFonts w:eastAsiaTheme="minorEastAsia"/>
                <w:color w:val="000000"/>
                <w:sz w:val="20"/>
              </w:rPr>
            </w:pPr>
            <w:r w:rsidRPr="00026689">
              <w:rPr>
                <w:rFonts w:eastAsiaTheme="minorEastAsia"/>
                <w:color w:val="000000"/>
                <w:sz w:val="20"/>
              </w:rPr>
              <w:t>73.4 - 305.5</w:t>
            </w:r>
          </w:p>
        </w:tc>
        <w:tc>
          <w:tcPr>
            <w:tcW w:w="1595" w:type="pct"/>
            <w:vAlign w:val="center"/>
          </w:tcPr>
          <w:p w:rsidR="00F468D9" w:rsidRPr="00026689" w:rsidRDefault="00B07B13" w:rsidP="00687BC2">
            <w:pPr>
              <w:snapToGrid w:val="0"/>
              <w:jc w:val="center"/>
              <w:rPr>
                <w:rFonts w:eastAsiaTheme="minorEastAsia"/>
                <w:color w:val="000000"/>
                <w:sz w:val="20"/>
              </w:rPr>
            </w:pPr>
            <w:r w:rsidRPr="00026689">
              <w:rPr>
                <w:rFonts w:eastAsiaTheme="minorEastAsia"/>
                <w:color w:val="000000"/>
                <w:sz w:val="20"/>
              </w:rPr>
              <w:t>144.2 ±6.33</w:t>
            </w:r>
          </w:p>
        </w:tc>
      </w:tr>
      <w:tr w:rsidR="00F468D9" w:rsidRPr="00026689" w:rsidTr="00CF79EA">
        <w:trPr>
          <w:jc w:val="center"/>
        </w:trPr>
        <w:tc>
          <w:tcPr>
            <w:tcW w:w="1800" w:type="pct"/>
            <w:vAlign w:val="center"/>
          </w:tcPr>
          <w:p w:rsidR="00F468D9" w:rsidRPr="00026689" w:rsidRDefault="00F468D9" w:rsidP="00687BC2">
            <w:pPr>
              <w:snapToGrid w:val="0"/>
              <w:jc w:val="center"/>
              <w:rPr>
                <w:rFonts w:eastAsiaTheme="minorEastAsia"/>
                <w:color w:val="000000"/>
                <w:sz w:val="20"/>
              </w:rPr>
            </w:pPr>
            <w:r w:rsidRPr="00026689">
              <w:rPr>
                <w:rFonts w:eastAsiaTheme="minorEastAsia"/>
                <w:color w:val="000000"/>
                <w:sz w:val="20"/>
              </w:rPr>
              <w:t>Manganese</w:t>
            </w:r>
          </w:p>
        </w:tc>
        <w:tc>
          <w:tcPr>
            <w:tcW w:w="1605" w:type="pct"/>
            <w:vAlign w:val="center"/>
          </w:tcPr>
          <w:p w:rsidR="00F468D9" w:rsidRPr="00026689" w:rsidRDefault="00B07B13" w:rsidP="00687BC2">
            <w:pPr>
              <w:snapToGrid w:val="0"/>
              <w:jc w:val="center"/>
              <w:rPr>
                <w:rFonts w:eastAsiaTheme="minorEastAsia"/>
                <w:color w:val="000000"/>
                <w:sz w:val="20"/>
              </w:rPr>
            </w:pPr>
            <w:r w:rsidRPr="00026689">
              <w:rPr>
                <w:rFonts w:eastAsiaTheme="minorEastAsia"/>
                <w:color w:val="000000"/>
                <w:sz w:val="20"/>
              </w:rPr>
              <w:t>12.3 - 112.3</w:t>
            </w:r>
          </w:p>
        </w:tc>
        <w:tc>
          <w:tcPr>
            <w:tcW w:w="1595" w:type="pct"/>
            <w:vAlign w:val="center"/>
          </w:tcPr>
          <w:p w:rsidR="00F468D9" w:rsidRPr="00026689" w:rsidRDefault="00B07B13" w:rsidP="00687BC2">
            <w:pPr>
              <w:snapToGrid w:val="0"/>
              <w:jc w:val="center"/>
              <w:rPr>
                <w:rFonts w:eastAsiaTheme="minorEastAsia"/>
                <w:color w:val="000000"/>
                <w:sz w:val="20"/>
              </w:rPr>
            </w:pPr>
            <w:r w:rsidRPr="00026689">
              <w:rPr>
                <w:rFonts w:eastAsiaTheme="minorEastAsia"/>
                <w:color w:val="000000"/>
                <w:sz w:val="20"/>
              </w:rPr>
              <w:t>47.3 ±2.41</w:t>
            </w:r>
          </w:p>
        </w:tc>
      </w:tr>
    </w:tbl>
    <w:p w:rsidR="00AB1971" w:rsidRPr="00687BC2" w:rsidRDefault="00AB1971" w:rsidP="00687BC2">
      <w:pPr>
        <w:snapToGrid w:val="0"/>
        <w:ind w:firstLine="425"/>
        <w:jc w:val="both"/>
        <w:rPr>
          <w:color w:val="000000"/>
          <w:sz w:val="20"/>
        </w:rPr>
      </w:pPr>
    </w:p>
    <w:p w:rsidR="00687BC2" w:rsidRDefault="00687BC2" w:rsidP="00687BC2">
      <w:pPr>
        <w:snapToGrid w:val="0"/>
        <w:jc w:val="center"/>
        <w:rPr>
          <w:color w:val="000000"/>
          <w:sz w:val="20"/>
        </w:rPr>
        <w:sectPr w:rsidR="00687BC2" w:rsidSect="00687BC2">
          <w:type w:val="continuous"/>
          <w:pgSz w:w="12240" w:h="15840" w:code="1"/>
          <w:pgMar w:top="1440" w:right="1440" w:bottom="1440" w:left="1440" w:header="720" w:footer="720" w:gutter="0"/>
          <w:cols w:num="2" w:space="425"/>
          <w:docGrid w:linePitch="360"/>
        </w:sectPr>
      </w:pPr>
    </w:p>
    <w:p w:rsidR="00CF79EA" w:rsidRDefault="00CF79EA" w:rsidP="00687BC2">
      <w:pPr>
        <w:snapToGrid w:val="0"/>
        <w:jc w:val="center"/>
        <w:rPr>
          <w:bCs/>
          <w:sz w:val="20"/>
        </w:rPr>
      </w:pPr>
    </w:p>
    <w:p w:rsidR="001D6C11" w:rsidRPr="00687BC2" w:rsidRDefault="009D0EBB" w:rsidP="00687BC2">
      <w:pPr>
        <w:snapToGrid w:val="0"/>
        <w:jc w:val="center"/>
        <w:rPr>
          <w:color w:val="000000"/>
          <w:sz w:val="20"/>
        </w:rPr>
      </w:pPr>
      <w:r w:rsidRPr="00687BC2">
        <w:rPr>
          <w:bCs/>
          <w:sz w:val="20"/>
        </w:rPr>
        <w:t xml:space="preserve">Table 3: DRIS functions (ƒ) for ratios of cationic micronutrients’ contents in </w:t>
      </w:r>
      <w:r w:rsidRPr="00687BC2">
        <w:rPr>
          <w:sz w:val="20"/>
        </w:rPr>
        <w:t>mulberry leaves and DRIS index (I) for individual micronutrient under plains of West Bengal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987"/>
        <w:gridCol w:w="987"/>
        <w:gridCol w:w="750"/>
        <w:gridCol w:w="750"/>
        <w:gridCol w:w="1510"/>
        <w:gridCol w:w="796"/>
        <w:gridCol w:w="796"/>
        <w:gridCol w:w="1500"/>
      </w:tblGrid>
      <w:tr w:rsidR="00E47EB6" w:rsidRPr="00026689" w:rsidTr="00CF79EA">
        <w:trPr>
          <w:jc w:val="center"/>
        </w:trPr>
        <w:tc>
          <w:tcPr>
            <w:tcW w:w="0" w:type="auto"/>
            <w:gridSpan w:val="9"/>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Micronutrient ratios</w:t>
            </w:r>
          </w:p>
        </w:tc>
      </w:tr>
      <w:tr w:rsidR="00E47EB6" w:rsidRPr="00026689" w:rsidTr="00CF79EA">
        <w:trPr>
          <w:jc w:val="center"/>
        </w:trPr>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Cu/Zn</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Fe/Zn</w:t>
            </w:r>
          </w:p>
        </w:tc>
        <w:tc>
          <w:tcPr>
            <w:tcW w:w="0" w:type="auto"/>
            <w:gridSpan w:val="2"/>
          </w:tcPr>
          <w:p w:rsidR="00E47EB6" w:rsidRPr="00026689" w:rsidRDefault="00E47EB6" w:rsidP="00687BC2">
            <w:pPr>
              <w:snapToGrid w:val="0"/>
              <w:jc w:val="both"/>
              <w:rPr>
                <w:rFonts w:eastAsiaTheme="minorEastAsia"/>
                <w:color w:val="000000"/>
                <w:sz w:val="20"/>
              </w:rPr>
            </w:pPr>
            <w:proofErr w:type="spellStart"/>
            <w:r w:rsidRPr="00026689">
              <w:rPr>
                <w:rFonts w:eastAsiaTheme="minorEastAsia"/>
                <w:color w:val="000000"/>
                <w:sz w:val="20"/>
              </w:rPr>
              <w:t>Mn</w:t>
            </w:r>
            <w:proofErr w:type="spellEnd"/>
            <w:r w:rsidRPr="00026689">
              <w:rPr>
                <w:rFonts w:eastAsiaTheme="minorEastAsia"/>
                <w:color w:val="000000"/>
                <w:sz w:val="20"/>
              </w:rPr>
              <w:t>/Zn</w:t>
            </w:r>
          </w:p>
        </w:tc>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Fe/Cu</w:t>
            </w:r>
          </w:p>
        </w:tc>
        <w:tc>
          <w:tcPr>
            <w:tcW w:w="0" w:type="auto"/>
            <w:gridSpan w:val="2"/>
          </w:tcPr>
          <w:p w:rsidR="00E47EB6" w:rsidRPr="00026689" w:rsidRDefault="00E47EB6" w:rsidP="00687BC2">
            <w:pPr>
              <w:snapToGrid w:val="0"/>
              <w:jc w:val="both"/>
              <w:rPr>
                <w:rFonts w:eastAsiaTheme="minorEastAsia"/>
                <w:color w:val="000000"/>
                <w:sz w:val="20"/>
              </w:rPr>
            </w:pPr>
            <w:proofErr w:type="spellStart"/>
            <w:r w:rsidRPr="00026689">
              <w:rPr>
                <w:rFonts w:eastAsiaTheme="minorEastAsia"/>
                <w:color w:val="000000"/>
                <w:sz w:val="20"/>
              </w:rPr>
              <w:t>Mn</w:t>
            </w:r>
            <w:proofErr w:type="spellEnd"/>
            <w:r w:rsidRPr="00026689">
              <w:rPr>
                <w:rFonts w:eastAsiaTheme="minorEastAsia"/>
                <w:color w:val="000000"/>
                <w:sz w:val="20"/>
              </w:rPr>
              <w:t>/Cu</w:t>
            </w:r>
          </w:p>
        </w:tc>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Fe/</w:t>
            </w:r>
            <w:proofErr w:type="spellStart"/>
            <w:r w:rsidRPr="00026689">
              <w:rPr>
                <w:rFonts w:eastAsiaTheme="minorEastAsia"/>
                <w:color w:val="000000"/>
                <w:sz w:val="20"/>
              </w:rPr>
              <w:t>Mn</w:t>
            </w:r>
            <w:proofErr w:type="spellEnd"/>
          </w:p>
        </w:tc>
      </w:tr>
      <w:tr w:rsidR="00E47EB6" w:rsidRPr="00026689" w:rsidTr="00CF79EA">
        <w:trPr>
          <w:jc w:val="center"/>
        </w:trPr>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0.37±0.03</w:t>
            </w:r>
          </w:p>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(0.17-0.94)</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7.92±0.64</w:t>
            </w:r>
            <w:r w:rsidR="00CF79EA">
              <w:rPr>
                <w:rFonts w:eastAsiaTheme="minorEastAsia"/>
                <w:color w:val="000000"/>
                <w:sz w:val="20"/>
              </w:rPr>
              <w:t xml:space="preserve"> </w:t>
            </w:r>
            <w:r w:rsidRPr="00026689">
              <w:rPr>
                <w:rFonts w:eastAsiaTheme="minorEastAsia"/>
                <w:color w:val="000000"/>
                <w:sz w:val="20"/>
              </w:rPr>
              <w:t>(3.55-15.32)</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2.68±0.36</w:t>
            </w:r>
          </w:p>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(0.92-9.68)</w:t>
            </w:r>
          </w:p>
        </w:tc>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22.31±1.70</w:t>
            </w:r>
          </w:p>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(6.11-44.60)</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7.37±0.78</w:t>
            </w:r>
          </w:p>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(0.98-20.43)</w:t>
            </w:r>
          </w:p>
        </w:tc>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3.56±0.35</w:t>
            </w:r>
          </w:p>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(1.09-8.05)</w:t>
            </w:r>
          </w:p>
        </w:tc>
      </w:tr>
      <w:tr w:rsidR="00E47EB6" w:rsidRPr="00026689" w:rsidTr="00CF79EA">
        <w:trPr>
          <w:jc w:val="center"/>
        </w:trPr>
        <w:tc>
          <w:tcPr>
            <w:tcW w:w="0" w:type="auto"/>
            <w:gridSpan w:val="9"/>
          </w:tcPr>
          <w:p w:rsidR="00E47EB6" w:rsidRPr="00026689" w:rsidRDefault="00E47EB6" w:rsidP="00687BC2">
            <w:pPr>
              <w:snapToGrid w:val="0"/>
              <w:jc w:val="both"/>
              <w:rPr>
                <w:rFonts w:eastAsiaTheme="minorEastAsia"/>
                <w:color w:val="000000"/>
                <w:sz w:val="20"/>
              </w:rPr>
            </w:pPr>
            <w:r w:rsidRPr="00026689">
              <w:rPr>
                <w:rFonts w:eastAsiaTheme="minorEastAsia"/>
                <w:bCs/>
                <w:color w:val="000000"/>
                <w:sz w:val="20"/>
              </w:rPr>
              <w:t>DRIS functions (ƒ)</w:t>
            </w:r>
          </w:p>
        </w:tc>
      </w:tr>
      <w:tr w:rsidR="00E47EB6" w:rsidRPr="00026689" w:rsidTr="00CF79EA">
        <w:trPr>
          <w:jc w:val="center"/>
        </w:trPr>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ƒ (Cu/Zn)</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ƒ (Fe/Zn)</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ƒ (</w:t>
            </w:r>
            <w:proofErr w:type="spellStart"/>
            <w:r w:rsidRPr="00026689">
              <w:rPr>
                <w:rFonts w:eastAsiaTheme="minorEastAsia"/>
                <w:color w:val="000000"/>
                <w:sz w:val="20"/>
              </w:rPr>
              <w:t>Mn</w:t>
            </w:r>
            <w:proofErr w:type="spellEnd"/>
            <w:r w:rsidRPr="00026689">
              <w:rPr>
                <w:rFonts w:eastAsiaTheme="minorEastAsia"/>
                <w:color w:val="000000"/>
                <w:sz w:val="20"/>
              </w:rPr>
              <w:t>/Zn)</w:t>
            </w:r>
          </w:p>
        </w:tc>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ƒ (Fe/Cu)</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ƒ (</w:t>
            </w:r>
            <w:proofErr w:type="spellStart"/>
            <w:r w:rsidRPr="00026689">
              <w:rPr>
                <w:rFonts w:eastAsiaTheme="minorEastAsia"/>
                <w:color w:val="000000"/>
                <w:sz w:val="20"/>
              </w:rPr>
              <w:t>Mn</w:t>
            </w:r>
            <w:proofErr w:type="spellEnd"/>
            <w:r w:rsidRPr="00026689">
              <w:rPr>
                <w:rFonts w:eastAsiaTheme="minorEastAsia"/>
                <w:color w:val="000000"/>
                <w:sz w:val="20"/>
              </w:rPr>
              <w:t>/Cu)</w:t>
            </w:r>
          </w:p>
        </w:tc>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ƒ (Fe/</w:t>
            </w:r>
            <w:proofErr w:type="spellStart"/>
            <w:r w:rsidRPr="00026689">
              <w:rPr>
                <w:rFonts w:eastAsiaTheme="minorEastAsia"/>
                <w:color w:val="000000"/>
                <w:sz w:val="20"/>
              </w:rPr>
              <w:t>Mn</w:t>
            </w:r>
            <w:proofErr w:type="spellEnd"/>
            <w:r w:rsidRPr="00026689">
              <w:rPr>
                <w:rFonts w:eastAsiaTheme="minorEastAsia"/>
                <w:color w:val="000000"/>
                <w:sz w:val="20"/>
              </w:rPr>
              <w:t>)</w:t>
            </w:r>
          </w:p>
        </w:tc>
      </w:tr>
      <w:tr w:rsidR="00E47EB6" w:rsidRPr="00026689" w:rsidTr="00CF79EA">
        <w:trPr>
          <w:jc w:val="center"/>
        </w:trPr>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-31.96 to +40.46</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-29.77 to +22.64</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-28.29 to +38.68</w:t>
            </w:r>
          </w:p>
        </w:tc>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-68.24 to +25.73</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-121.96 to +33.02</w:t>
            </w:r>
          </w:p>
        </w:tc>
        <w:tc>
          <w:tcPr>
            <w:tcW w:w="0" w:type="auto"/>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-45.48 to +25.16</w:t>
            </w:r>
          </w:p>
        </w:tc>
      </w:tr>
      <w:tr w:rsidR="00E47EB6" w:rsidRPr="00026689" w:rsidTr="00CF79EA">
        <w:trPr>
          <w:jc w:val="center"/>
        </w:trPr>
        <w:tc>
          <w:tcPr>
            <w:tcW w:w="0" w:type="auto"/>
            <w:gridSpan w:val="9"/>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DRIS index (I)</w:t>
            </w:r>
          </w:p>
        </w:tc>
      </w:tr>
      <w:tr w:rsidR="00E47EB6" w:rsidRPr="00026689" w:rsidTr="00CF79EA">
        <w:trPr>
          <w:jc w:val="center"/>
        </w:trPr>
        <w:tc>
          <w:tcPr>
            <w:tcW w:w="0" w:type="auto"/>
            <w:gridSpan w:val="2"/>
          </w:tcPr>
          <w:p w:rsidR="00E47EB6" w:rsidRPr="00026689" w:rsidRDefault="00E47EB6" w:rsidP="00687BC2">
            <w:pPr>
              <w:snapToGrid w:val="0"/>
              <w:jc w:val="both"/>
              <w:rPr>
                <w:rFonts w:eastAsiaTheme="minorEastAsia"/>
                <w:color w:val="000000"/>
                <w:sz w:val="20"/>
              </w:rPr>
            </w:pPr>
            <w:proofErr w:type="spellStart"/>
            <w:r w:rsidRPr="00026689">
              <w:rPr>
                <w:rFonts w:eastAsiaTheme="minorEastAsia"/>
                <w:color w:val="000000"/>
                <w:sz w:val="20"/>
              </w:rPr>
              <w:t>I</w:t>
            </w:r>
            <w:r w:rsidRPr="00026689">
              <w:rPr>
                <w:rFonts w:eastAsiaTheme="minorEastAsia"/>
                <w:color w:val="000000"/>
                <w:sz w:val="20"/>
                <w:vertAlign w:val="subscript"/>
              </w:rPr>
              <w:t>Cu</w:t>
            </w:r>
            <w:proofErr w:type="spellEnd"/>
          </w:p>
        </w:tc>
        <w:tc>
          <w:tcPr>
            <w:tcW w:w="0" w:type="auto"/>
            <w:gridSpan w:val="2"/>
          </w:tcPr>
          <w:p w:rsidR="00E47EB6" w:rsidRPr="00026689" w:rsidRDefault="00E47EB6" w:rsidP="00687BC2">
            <w:pPr>
              <w:snapToGrid w:val="0"/>
              <w:jc w:val="both"/>
              <w:rPr>
                <w:rFonts w:eastAsiaTheme="minorEastAsia"/>
                <w:color w:val="000000"/>
                <w:sz w:val="20"/>
              </w:rPr>
            </w:pPr>
            <w:proofErr w:type="spellStart"/>
            <w:r w:rsidRPr="00026689">
              <w:rPr>
                <w:rFonts w:eastAsiaTheme="minorEastAsia"/>
                <w:color w:val="000000"/>
                <w:sz w:val="20"/>
              </w:rPr>
              <w:t>I</w:t>
            </w:r>
            <w:r w:rsidRPr="00026689">
              <w:rPr>
                <w:rFonts w:eastAsiaTheme="minorEastAsia"/>
                <w:color w:val="000000"/>
                <w:sz w:val="20"/>
                <w:vertAlign w:val="subscript"/>
              </w:rPr>
              <w:t>Zn</w:t>
            </w:r>
            <w:proofErr w:type="spellEnd"/>
          </w:p>
        </w:tc>
        <w:tc>
          <w:tcPr>
            <w:tcW w:w="0" w:type="auto"/>
            <w:gridSpan w:val="3"/>
          </w:tcPr>
          <w:p w:rsidR="00E47EB6" w:rsidRPr="00026689" w:rsidRDefault="00E47EB6" w:rsidP="00687BC2">
            <w:pPr>
              <w:snapToGrid w:val="0"/>
              <w:jc w:val="both"/>
              <w:rPr>
                <w:rFonts w:eastAsiaTheme="minorEastAsia"/>
                <w:color w:val="000000"/>
                <w:sz w:val="20"/>
              </w:rPr>
            </w:pPr>
            <w:proofErr w:type="spellStart"/>
            <w:r w:rsidRPr="00026689">
              <w:rPr>
                <w:rFonts w:eastAsiaTheme="minorEastAsia"/>
                <w:color w:val="000000"/>
                <w:sz w:val="20"/>
              </w:rPr>
              <w:t>I</w:t>
            </w:r>
            <w:r w:rsidRPr="00026689">
              <w:rPr>
                <w:rFonts w:eastAsiaTheme="minorEastAsia"/>
                <w:color w:val="000000"/>
                <w:sz w:val="20"/>
                <w:vertAlign w:val="subscript"/>
              </w:rPr>
              <w:t>Fe</w:t>
            </w:r>
            <w:proofErr w:type="spellEnd"/>
          </w:p>
        </w:tc>
        <w:tc>
          <w:tcPr>
            <w:tcW w:w="0" w:type="auto"/>
            <w:gridSpan w:val="2"/>
          </w:tcPr>
          <w:p w:rsidR="00E47EB6" w:rsidRPr="00026689" w:rsidRDefault="00E47EB6" w:rsidP="00687BC2">
            <w:pPr>
              <w:snapToGrid w:val="0"/>
              <w:jc w:val="both"/>
              <w:rPr>
                <w:rFonts w:eastAsiaTheme="minorEastAsia"/>
                <w:color w:val="000000"/>
                <w:sz w:val="20"/>
              </w:rPr>
            </w:pPr>
            <w:proofErr w:type="spellStart"/>
            <w:r w:rsidRPr="00026689">
              <w:rPr>
                <w:rFonts w:eastAsiaTheme="minorEastAsia"/>
                <w:color w:val="000000"/>
                <w:sz w:val="20"/>
              </w:rPr>
              <w:t>I</w:t>
            </w:r>
            <w:r w:rsidRPr="00026689">
              <w:rPr>
                <w:rFonts w:eastAsiaTheme="minorEastAsia"/>
                <w:color w:val="000000"/>
                <w:sz w:val="20"/>
                <w:vertAlign w:val="subscript"/>
              </w:rPr>
              <w:t>Mn</w:t>
            </w:r>
            <w:proofErr w:type="spellEnd"/>
          </w:p>
        </w:tc>
      </w:tr>
      <w:tr w:rsidR="00E47EB6" w:rsidRPr="00026689" w:rsidTr="00CF79EA">
        <w:trPr>
          <w:jc w:val="center"/>
        </w:trPr>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-11.09 to +76.88</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-17.91 to +26.25</w:t>
            </w:r>
          </w:p>
        </w:tc>
        <w:tc>
          <w:tcPr>
            <w:tcW w:w="0" w:type="auto"/>
            <w:gridSpan w:val="3"/>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-20.77 to +24.51</w:t>
            </w:r>
          </w:p>
        </w:tc>
        <w:tc>
          <w:tcPr>
            <w:tcW w:w="0" w:type="auto"/>
            <w:gridSpan w:val="2"/>
          </w:tcPr>
          <w:p w:rsidR="00E47EB6" w:rsidRPr="00026689" w:rsidRDefault="00E47EB6" w:rsidP="00687BC2">
            <w:pPr>
              <w:snapToGrid w:val="0"/>
              <w:jc w:val="both"/>
              <w:rPr>
                <w:rFonts w:eastAsiaTheme="minorEastAsia"/>
                <w:color w:val="000000"/>
                <w:sz w:val="20"/>
              </w:rPr>
            </w:pPr>
            <w:r w:rsidRPr="00026689">
              <w:rPr>
                <w:rFonts w:eastAsiaTheme="minorEastAsia"/>
                <w:color w:val="000000"/>
                <w:sz w:val="20"/>
              </w:rPr>
              <w:t>-55.11 to +39.06</w:t>
            </w:r>
          </w:p>
        </w:tc>
      </w:tr>
    </w:tbl>
    <w:p w:rsidR="001D6C11" w:rsidRPr="00687BC2" w:rsidRDefault="001D6C11" w:rsidP="00687BC2">
      <w:pPr>
        <w:snapToGrid w:val="0"/>
        <w:ind w:firstLine="425"/>
        <w:jc w:val="both"/>
        <w:rPr>
          <w:color w:val="000000"/>
          <w:sz w:val="20"/>
        </w:rPr>
      </w:pPr>
    </w:p>
    <w:p w:rsidR="00687BC2" w:rsidRDefault="00687BC2" w:rsidP="00687BC2">
      <w:pPr>
        <w:snapToGrid w:val="0"/>
        <w:ind w:firstLine="425"/>
        <w:jc w:val="both"/>
        <w:rPr>
          <w:sz w:val="20"/>
        </w:rPr>
        <w:sectPr w:rsidR="00687BC2" w:rsidSect="00341387">
          <w:type w:val="continuous"/>
          <w:pgSz w:w="12240" w:h="15840" w:code="1"/>
          <w:pgMar w:top="1440" w:right="1440" w:bottom="1440" w:left="1440" w:header="720" w:footer="720" w:gutter="0"/>
          <w:cols w:space="720"/>
          <w:docGrid w:linePitch="360"/>
        </w:sectPr>
      </w:pPr>
    </w:p>
    <w:p w:rsidR="00807E34" w:rsidRPr="00687BC2" w:rsidRDefault="00807E34" w:rsidP="00687BC2">
      <w:pPr>
        <w:snapToGrid w:val="0"/>
        <w:ind w:firstLine="425"/>
        <w:jc w:val="both"/>
        <w:rPr>
          <w:bCs/>
          <w:sz w:val="20"/>
        </w:rPr>
      </w:pPr>
      <w:r w:rsidRPr="00687BC2">
        <w:rPr>
          <w:sz w:val="20"/>
        </w:rPr>
        <w:lastRenderedPageBreak/>
        <w:t xml:space="preserve">Further, regression analysis </w:t>
      </w:r>
      <w:r w:rsidR="006E23EB" w:rsidRPr="00687BC2">
        <w:rPr>
          <w:sz w:val="20"/>
        </w:rPr>
        <w:t xml:space="preserve">was </w:t>
      </w:r>
      <w:r w:rsidRPr="00687BC2">
        <w:rPr>
          <w:sz w:val="20"/>
        </w:rPr>
        <w:t>used to fit a model that relate</w:t>
      </w:r>
      <w:r w:rsidR="006E23EB" w:rsidRPr="00687BC2">
        <w:rPr>
          <w:sz w:val="20"/>
        </w:rPr>
        <w:t>d</w:t>
      </w:r>
      <w:r w:rsidRPr="00687BC2">
        <w:rPr>
          <w:sz w:val="20"/>
        </w:rPr>
        <w:t xml:space="preserve"> DRIS indices to foliar micronutrient concentrations as independent variable (Reis Junior and </w:t>
      </w:r>
      <w:proofErr w:type="spellStart"/>
      <w:r w:rsidRPr="00687BC2">
        <w:rPr>
          <w:sz w:val="20"/>
        </w:rPr>
        <w:t>Monnerat</w:t>
      </w:r>
      <w:proofErr w:type="spellEnd"/>
      <w:r w:rsidRPr="00687BC2">
        <w:rPr>
          <w:sz w:val="20"/>
        </w:rPr>
        <w:t xml:space="preserve">, 2003). </w:t>
      </w:r>
      <w:r w:rsidRPr="00687BC2">
        <w:rPr>
          <w:bCs/>
          <w:sz w:val="20"/>
        </w:rPr>
        <w:t xml:space="preserve">The best fitting model </w:t>
      </w:r>
      <w:r w:rsidR="006E23EB" w:rsidRPr="00687BC2">
        <w:rPr>
          <w:bCs/>
          <w:sz w:val="20"/>
        </w:rPr>
        <w:t xml:space="preserve">was </w:t>
      </w:r>
      <w:r w:rsidRPr="00687BC2">
        <w:rPr>
          <w:bCs/>
          <w:sz w:val="20"/>
        </w:rPr>
        <w:t xml:space="preserve">chosen among the linear and logarithm [y = a + b </w:t>
      </w:r>
      <w:proofErr w:type="spellStart"/>
      <w:r w:rsidRPr="00687BC2">
        <w:rPr>
          <w:bCs/>
          <w:sz w:val="20"/>
        </w:rPr>
        <w:t>ln</w:t>
      </w:r>
      <w:proofErr w:type="spellEnd"/>
      <w:r w:rsidRPr="00687BC2">
        <w:rPr>
          <w:bCs/>
          <w:sz w:val="20"/>
        </w:rPr>
        <w:t xml:space="preserve">(x)] models. The optimum foliar concentration with DRIS </w:t>
      </w:r>
      <w:r w:rsidR="006E23EB" w:rsidRPr="00687BC2">
        <w:rPr>
          <w:bCs/>
          <w:sz w:val="20"/>
        </w:rPr>
        <w:t xml:space="preserve">was </w:t>
      </w:r>
      <w:r w:rsidRPr="00687BC2">
        <w:rPr>
          <w:bCs/>
          <w:sz w:val="20"/>
        </w:rPr>
        <w:t>established by the determination of the foliar micronutrient content that produces the null DRIS index. A schematic presentation of the analysis is presented in figure</w:t>
      </w:r>
      <w:r w:rsidR="00374D75" w:rsidRPr="00687BC2">
        <w:rPr>
          <w:bCs/>
          <w:sz w:val="20"/>
        </w:rPr>
        <w:t xml:space="preserve"> I</w:t>
      </w:r>
      <w:r w:rsidRPr="00687BC2">
        <w:rPr>
          <w:bCs/>
          <w:sz w:val="20"/>
        </w:rPr>
        <w:t>.</w:t>
      </w:r>
    </w:p>
    <w:p w:rsidR="00687BC2" w:rsidRDefault="00CF79EA" w:rsidP="00CF79EA">
      <w:pPr>
        <w:snapToGrid w:val="0"/>
        <w:ind w:firstLine="425"/>
        <w:jc w:val="both"/>
        <w:rPr>
          <w:sz w:val="20"/>
          <w:lang w:eastAsia="zh-CN"/>
        </w:rPr>
      </w:pPr>
      <w:r w:rsidRPr="00687BC2">
        <w:rPr>
          <w:sz w:val="20"/>
        </w:rPr>
        <w:t xml:space="preserve">Statistical models were fitted between foliar micronutrient concentrations and respective DRIS indices as presented under figure-1 to work out the optimum requirement for individual micronutrient. The fitted models showed points where the DRIS indices were equal to zero and foliar micronutrient </w:t>
      </w:r>
      <w:r w:rsidRPr="00687BC2">
        <w:rPr>
          <w:sz w:val="20"/>
        </w:rPr>
        <w:lastRenderedPageBreak/>
        <w:t xml:space="preserve">concentrations at these points were not suppose to limit mulberry productivity. Foliar micronutrient concentration at this null DRIS index is considered as optimum requirement of the same (Reis Junior and </w:t>
      </w:r>
      <w:proofErr w:type="spellStart"/>
      <w:r w:rsidRPr="00687BC2">
        <w:rPr>
          <w:sz w:val="20"/>
        </w:rPr>
        <w:t>Monnerat</w:t>
      </w:r>
      <w:proofErr w:type="spellEnd"/>
      <w:r w:rsidRPr="00687BC2">
        <w:rPr>
          <w:sz w:val="20"/>
        </w:rPr>
        <w:t>, 2003). The computed optimum foliar requirement of different cationic micronutrients under plains of West Bengal is presented in table 4 and the same is found varying with respect to different micronutrients. Besides, toxicity limit of the individual micronutrient in the leaves of mulberry was also derived based on the value expressed as ‘micronutrient concentration &gt; mean + 8/3 SD’ (</w:t>
      </w:r>
      <w:proofErr w:type="spellStart"/>
      <w:r w:rsidRPr="00687BC2">
        <w:rPr>
          <w:sz w:val="20"/>
        </w:rPr>
        <w:t>Beaufils</w:t>
      </w:r>
      <w:proofErr w:type="spellEnd"/>
      <w:r w:rsidRPr="00687BC2">
        <w:rPr>
          <w:sz w:val="20"/>
        </w:rPr>
        <w:t xml:space="preserve">, 1971; </w:t>
      </w:r>
      <w:proofErr w:type="spellStart"/>
      <w:r w:rsidRPr="00687BC2">
        <w:rPr>
          <w:sz w:val="20"/>
        </w:rPr>
        <w:t>Beaufils</w:t>
      </w:r>
      <w:proofErr w:type="spellEnd"/>
      <w:r w:rsidRPr="00687BC2">
        <w:rPr>
          <w:sz w:val="20"/>
        </w:rPr>
        <w:t xml:space="preserve"> and Sumner, 1976; </w:t>
      </w:r>
      <w:proofErr w:type="spellStart"/>
      <w:r w:rsidRPr="00687BC2">
        <w:rPr>
          <w:sz w:val="20"/>
        </w:rPr>
        <w:t>Bhargava</w:t>
      </w:r>
      <w:proofErr w:type="spellEnd"/>
      <w:r w:rsidRPr="00687BC2">
        <w:rPr>
          <w:sz w:val="20"/>
        </w:rPr>
        <w:t>, 2002), where SD stands for standard deviation.</w:t>
      </w:r>
    </w:p>
    <w:p w:rsidR="00CF79EA" w:rsidRDefault="00CF79EA" w:rsidP="00687BC2">
      <w:pPr>
        <w:snapToGrid w:val="0"/>
        <w:ind w:firstLine="425"/>
        <w:jc w:val="both"/>
        <w:rPr>
          <w:sz w:val="20"/>
          <w:lang w:eastAsia="zh-CN"/>
        </w:rPr>
      </w:pPr>
    </w:p>
    <w:p w:rsidR="00CF79EA" w:rsidRDefault="00CF79EA" w:rsidP="00687BC2">
      <w:pPr>
        <w:snapToGrid w:val="0"/>
        <w:ind w:firstLine="425"/>
        <w:jc w:val="both"/>
        <w:rPr>
          <w:sz w:val="20"/>
          <w:lang w:eastAsia="zh-CN"/>
        </w:rPr>
        <w:sectPr w:rsidR="00CF79EA" w:rsidSect="00687BC2">
          <w:type w:val="continuous"/>
          <w:pgSz w:w="12240" w:h="15840" w:code="1"/>
          <w:pgMar w:top="1440" w:right="1440" w:bottom="1440" w:left="1440" w:header="720" w:footer="720" w:gutter="0"/>
          <w:cols w:num="2" w:space="425"/>
          <w:docGrid w:linePitch="360"/>
        </w:sectPr>
      </w:pPr>
    </w:p>
    <w:p w:rsidR="00687BC2" w:rsidRDefault="00687BC2" w:rsidP="00687BC2">
      <w:pPr>
        <w:snapToGrid w:val="0"/>
        <w:ind w:firstLine="425"/>
        <w:jc w:val="both"/>
        <w:rPr>
          <w:sz w:val="20"/>
          <w:lang w:eastAsia="zh-CN"/>
        </w:rPr>
      </w:pPr>
    </w:p>
    <w:p w:rsidR="009E3D7A" w:rsidRDefault="009E3D7A" w:rsidP="00687BC2">
      <w:pPr>
        <w:snapToGrid w:val="0"/>
        <w:ind w:firstLine="425"/>
        <w:jc w:val="both"/>
        <w:rPr>
          <w:sz w:val="20"/>
          <w:lang w:eastAsia="zh-CN"/>
        </w:rPr>
      </w:pPr>
    </w:p>
    <w:p w:rsidR="00CF79EA" w:rsidRPr="00687BC2" w:rsidRDefault="00CF79EA" w:rsidP="00CF79EA">
      <w:pPr>
        <w:snapToGrid w:val="0"/>
        <w:jc w:val="center"/>
        <w:rPr>
          <w:bCs/>
          <w:sz w:val="20"/>
        </w:rPr>
      </w:pPr>
      <w:r w:rsidRPr="00687BC2">
        <w:rPr>
          <w:bCs/>
          <w:sz w:val="20"/>
        </w:rPr>
        <w:t>Table 4: Optimum requirement and toxic limit of cationic micronutrients for mulberry in terms of foliar content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2620"/>
        <w:gridCol w:w="1084"/>
        <w:gridCol w:w="3137"/>
        <w:gridCol w:w="1247"/>
      </w:tblGrid>
      <w:tr w:rsidR="00CF79EA" w:rsidRPr="00026689" w:rsidTr="00711980">
        <w:trPr>
          <w:jc w:val="center"/>
        </w:trPr>
        <w:tc>
          <w:tcPr>
            <w:tcW w:w="777"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Micronutrient</w:t>
            </w:r>
          </w:p>
        </w:tc>
        <w:tc>
          <w:tcPr>
            <w:tcW w:w="136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Regression equation</w:t>
            </w:r>
          </w:p>
        </w:tc>
        <w:tc>
          <w:tcPr>
            <w:tcW w:w="566"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R</w:t>
            </w:r>
            <w:r w:rsidRPr="00026689">
              <w:rPr>
                <w:rFonts w:eastAsiaTheme="minorEastAsia"/>
                <w:color w:val="000000"/>
                <w:sz w:val="20"/>
                <w:vertAlign w:val="superscript"/>
              </w:rPr>
              <w:t>2</w:t>
            </w:r>
          </w:p>
        </w:tc>
        <w:tc>
          <w:tcPr>
            <w:tcW w:w="163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Optimum requirement (mg kg</w:t>
            </w:r>
            <w:r w:rsidRPr="00026689">
              <w:rPr>
                <w:rFonts w:eastAsiaTheme="minorEastAsia"/>
                <w:color w:val="000000"/>
                <w:sz w:val="20"/>
                <w:vertAlign w:val="superscript"/>
              </w:rPr>
              <w:t>-1</w:t>
            </w:r>
            <w:r w:rsidRPr="00026689">
              <w:rPr>
                <w:rFonts w:eastAsiaTheme="minorEastAsia"/>
                <w:color w:val="000000"/>
                <w:sz w:val="20"/>
              </w:rPr>
              <w:t>)</w:t>
            </w:r>
          </w:p>
        </w:tc>
        <w:tc>
          <w:tcPr>
            <w:tcW w:w="651"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Toxic limit</w:t>
            </w:r>
          </w:p>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(mg kg</w:t>
            </w:r>
            <w:r w:rsidRPr="00026689">
              <w:rPr>
                <w:rFonts w:eastAsiaTheme="minorEastAsia"/>
                <w:color w:val="000000"/>
                <w:sz w:val="20"/>
                <w:vertAlign w:val="superscript"/>
              </w:rPr>
              <w:t>-1</w:t>
            </w:r>
            <w:r w:rsidRPr="00026689">
              <w:rPr>
                <w:rFonts w:eastAsiaTheme="minorEastAsia"/>
                <w:color w:val="000000"/>
                <w:sz w:val="20"/>
              </w:rPr>
              <w:t>)</w:t>
            </w:r>
          </w:p>
        </w:tc>
      </w:tr>
      <w:tr w:rsidR="00CF79EA" w:rsidRPr="00026689" w:rsidTr="00711980">
        <w:trPr>
          <w:jc w:val="center"/>
        </w:trPr>
        <w:tc>
          <w:tcPr>
            <w:tcW w:w="777"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Copper</w:t>
            </w:r>
          </w:p>
        </w:tc>
        <w:tc>
          <w:tcPr>
            <w:tcW w:w="136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y = 6.8963 x – 43.919</w:t>
            </w:r>
          </w:p>
        </w:tc>
        <w:tc>
          <w:tcPr>
            <w:tcW w:w="566"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0.5626**</w:t>
            </w:r>
          </w:p>
        </w:tc>
        <w:tc>
          <w:tcPr>
            <w:tcW w:w="163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6.37</w:t>
            </w:r>
          </w:p>
        </w:tc>
        <w:tc>
          <w:tcPr>
            <w:tcW w:w="651"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&gt; 11.77</w:t>
            </w:r>
          </w:p>
        </w:tc>
      </w:tr>
      <w:tr w:rsidR="00CF79EA" w:rsidRPr="00026689" w:rsidTr="00711980">
        <w:trPr>
          <w:jc w:val="center"/>
        </w:trPr>
        <w:tc>
          <w:tcPr>
            <w:tcW w:w="777"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Zinc</w:t>
            </w:r>
          </w:p>
        </w:tc>
        <w:tc>
          <w:tcPr>
            <w:tcW w:w="136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 xml:space="preserve">y = 23.159 </w:t>
            </w:r>
            <w:proofErr w:type="spellStart"/>
            <w:r w:rsidRPr="00026689">
              <w:rPr>
                <w:rFonts w:eastAsiaTheme="minorEastAsia"/>
                <w:color w:val="000000"/>
                <w:sz w:val="20"/>
              </w:rPr>
              <w:t>Ln</w:t>
            </w:r>
            <w:proofErr w:type="spellEnd"/>
            <w:r w:rsidRPr="00026689">
              <w:rPr>
                <w:rFonts w:eastAsiaTheme="minorEastAsia"/>
                <w:color w:val="000000"/>
                <w:sz w:val="20"/>
              </w:rPr>
              <w:t>(x) – 65.009</w:t>
            </w:r>
          </w:p>
        </w:tc>
        <w:tc>
          <w:tcPr>
            <w:tcW w:w="566"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0.4461**</w:t>
            </w:r>
          </w:p>
        </w:tc>
        <w:tc>
          <w:tcPr>
            <w:tcW w:w="163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16.56</w:t>
            </w:r>
          </w:p>
        </w:tc>
        <w:tc>
          <w:tcPr>
            <w:tcW w:w="651"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&gt; 36.53</w:t>
            </w:r>
          </w:p>
        </w:tc>
      </w:tr>
      <w:tr w:rsidR="00CF79EA" w:rsidRPr="00026689" w:rsidTr="00711980">
        <w:trPr>
          <w:jc w:val="center"/>
        </w:trPr>
        <w:tc>
          <w:tcPr>
            <w:tcW w:w="777"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Iron</w:t>
            </w:r>
          </w:p>
        </w:tc>
        <w:tc>
          <w:tcPr>
            <w:tcW w:w="136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y = 0.1627 x – 26.656</w:t>
            </w:r>
          </w:p>
        </w:tc>
        <w:tc>
          <w:tcPr>
            <w:tcW w:w="566"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0.6803**</w:t>
            </w:r>
          </w:p>
        </w:tc>
        <w:tc>
          <w:tcPr>
            <w:tcW w:w="163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163.84</w:t>
            </w:r>
          </w:p>
        </w:tc>
        <w:tc>
          <w:tcPr>
            <w:tcW w:w="651"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&gt; 293.27</w:t>
            </w:r>
          </w:p>
        </w:tc>
      </w:tr>
      <w:tr w:rsidR="00CF79EA" w:rsidRPr="00026689" w:rsidTr="00711980">
        <w:trPr>
          <w:jc w:val="center"/>
        </w:trPr>
        <w:tc>
          <w:tcPr>
            <w:tcW w:w="777"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Manganese</w:t>
            </w:r>
          </w:p>
        </w:tc>
        <w:tc>
          <w:tcPr>
            <w:tcW w:w="136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 xml:space="preserve">y = 27.489 </w:t>
            </w:r>
            <w:proofErr w:type="spellStart"/>
            <w:r w:rsidRPr="00026689">
              <w:rPr>
                <w:rFonts w:eastAsiaTheme="minorEastAsia"/>
                <w:color w:val="000000"/>
                <w:sz w:val="20"/>
              </w:rPr>
              <w:t>Ln</w:t>
            </w:r>
            <w:proofErr w:type="spellEnd"/>
            <w:r w:rsidRPr="00026689">
              <w:rPr>
                <w:rFonts w:eastAsiaTheme="minorEastAsia"/>
                <w:color w:val="000000"/>
                <w:sz w:val="20"/>
              </w:rPr>
              <w:t>(x) – 104.79</w:t>
            </w:r>
          </w:p>
        </w:tc>
        <w:tc>
          <w:tcPr>
            <w:tcW w:w="566"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0.7698**</w:t>
            </w:r>
          </w:p>
        </w:tc>
        <w:tc>
          <w:tcPr>
            <w:tcW w:w="1638"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45.24</w:t>
            </w:r>
          </w:p>
        </w:tc>
        <w:tc>
          <w:tcPr>
            <w:tcW w:w="651" w:type="pct"/>
            <w:vAlign w:val="center"/>
          </w:tcPr>
          <w:p w:rsidR="00CF79EA" w:rsidRPr="00026689" w:rsidRDefault="00CF79EA" w:rsidP="00711980">
            <w:pPr>
              <w:snapToGrid w:val="0"/>
              <w:jc w:val="both"/>
              <w:rPr>
                <w:rFonts w:eastAsiaTheme="minorEastAsia"/>
                <w:color w:val="000000"/>
                <w:sz w:val="20"/>
              </w:rPr>
            </w:pPr>
            <w:r w:rsidRPr="00026689">
              <w:rPr>
                <w:rFonts w:eastAsiaTheme="minorEastAsia"/>
                <w:color w:val="000000"/>
                <w:sz w:val="20"/>
              </w:rPr>
              <w:t>&gt;104.10</w:t>
            </w:r>
          </w:p>
        </w:tc>
      </w:tr>
    </w:tbl>
    <w:p w:rsidR="00CF79EA" w:rsidRDefault="00CF79EA" w:rsidP="00CF79EA">
      <w:pPr>
        <w:snapToGrid w:val="0"/>
        <w:ind w:firstLine="425"/>
        <w:jc w:val="both"/>
        <w:rPr>
          <w:bCs/>
          <w:sz w:val="20"/>
        </w:rPr>
      </w:pPr>
    </w:p>
    <w:p w:rsidR="00CF79EA" w:rsidRDefault="00CF79EA" w:rsidP="00687BC2">
      <w:pPr>
        <w:snapToGrid w:val="0"/>
        <w:ind w:firstLine="425"/>
        <w:jc w:val="both"/>
        <w:rPr>
          <w:sz w:val="20"/>
          <w:lang w:eastAsia="zh-CN"/>
        </w:rPr>
      </w:pPr>
    </w:p>
    <w:p w:rsidR="00F452D1" w:rsidRPr="00687BC2" w:rsidRDefault="00261E99" w:rsidP="00687BC2">
      <w:pPr>
        <w:snapToGrid w:val="0"/>
        <w:ind w:firstLine="425"/>
        <w:jc w:val="both"/>
        <w:rPr>
          <w:sz w:val="20"/>
        </w:rPr>
      </w:pPr>
      <w:r>
        <w:rPr>
          <w:sz w:val="20"/>
        </w:rPr>
      </w:r>
      <w:r>
        <w:rPr>
          <w:sz w:val="20"/>
        </w:rPr>
        <w:pict>
          <v:group id="_x0000_s1028" editas="canvas" style="width:212.6pt;height:252pt;mso-position-horizontal-relative:char;mso-position-vertical-relative:line" coordsize="4252,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2;height:5040" o:preferrelative="f">
              <v:fill o:detectmouseclick="t"/>
              <v:path o:extrusionok="t" o:connecttype="none"/>
              <o:lock v:ext="edit" text="t"/>
            </v:shape>
            <v:rect id="_x0000_s1029" style="position:absolute;left:32;top:59;width:3890;height:4922" strokeweight="0"/>
            <v:line id="_x0000_s1030" style="position:absolute" from="439,834" to="440,4429" strokeweight="0"/>
            <v:line id="_x0000_s1031" style="position:absolute" from="413,4429" to="439,4430" strokeweight="0"/>
            <v:line id="_x0000_s1032" style="position:absolute" from="413,4100" to="439,4101" strokeweight="0"/>
            <v:line id="_x0000_s1033" style="position:absolute" from="413,3771" to="439,3772" strokeweight="0"/>
            <v:line id="_x0000_s1034" style="position:absolute" from="413,3454" to="439,3455" strokeweight="0"/>
            <v:line id="_x0000_s1035" style="position:absolute" from="413,3125" to="439,3126" strokeweight="0"/>
            <v:line id="_x0000_s1036" style="position:absolute" from="413,2796" to="439,2797" strokeweight="0"/>
            <v:line id="_x0000_s1037" style="position:absolute" from="413,2467" to="439,2468" strokeweight="0"/>
            <v:line id="_x0000_s1038" style="position:absolute" from="413,2138" to="439,2139" strokeweight="0"/>
            <v:line id="_x0000_s1039" style="position:absolute" from="413,1809" to="439,1810" strokeweight="0"/>
            <v:line id="_x0000_s1040" style="position:absolute" from="413,1492" to="439,1493" strokeweight="0"/>
            <v:line id="_x0000_s1041" style="position:absolute" from="413,1163" to="439,1164" strokeweight="0"/>
            <v:line id="_x0000_s1042" style="position:absolute" from="413,834" to="439,835" strokeweight="0"/>
            <v:line id="_x0000_s1043" style="position:absolute" from="439,2796" to="3807,2797" strokeweight="0"/>
            <v:line id="_x0000_s1044" style="position:absolute;flip:y" from="439,2796" to="440,2843" strokeweight="0"/>
            <v:line id="_x0000_s1045" style="position:absolute;flip:y" from="775,2796" to="776,2843" strokeweight="0"/>
            <v:line id="_x0000_s1046" style="position:absolute;flip:y" from="1112,2796" to="1113,2843" strokeweight="0"/>
            <v:line id="_x0000_s1047" style="position:absolute;flip:y" from="1449,2796" to="1450,2843" strokeweight="0"/>
            <v:line id="_x0000_s1048" style="position:absolute;flip:y" from="1786,2796" to="1787,2843" strokeweight="0"/>
            <v:line id="_x0000_s1049" style="position:absolute;flip:y" from="2123,2796" to="2124,2843" strokeweight="0"/>
            <v:line id="_x0000_s1050" style="position:absolute;flip:y" from="2460,2796" to="2461,2843" strokeweight="0"/>
            <v:line id="_x0000_s1051" style="position:absolute;flip:y" from="2797,2796" to="2798,2843" strokeweight="0"/>
            <v:line id="_x0000_s1052" style="position:absolute;flip:y" from="3134,2796" to="3135,2843" strokeweight="0"/>
            <v:line id="_x0000_s1053" style="position:absolute;flip:y" from="3471,2796" to="3472,2843" strokeweight="0"/>
            <v:line id="_x0000_s1054" style="position:absolute;flip:y" from="3807,2796" to="3808,2843" strokeweight="0"/>
            <v:shape id="_x0000_s1055" style="position:absolute;left:1684;top:2596;width:39;height:71" coordsize="39,71" path="m19,l39,36,19,71,,36,19,xe" fillcolor="navy" strokecolor="navy" strokeweight=".3pt">
              <v:path arrowok="t"/>
            </v:shape>
            <v:shape id="_x0000_s1056" style="position:absolute;left:1468;top:2502;width:38;height:71" coordsize="38,71" path="m19,l38,36,19,71,,36,19,xe" fillcolor="navy" strokecolor="navy" strokeweight=".3pt">
              <v:path arrowok="t"/>
            </v:shape>
            <v:shape id="_x0000_s1057" style="position:absolute;left:1481;top:2620;width:38;height:70" coordsize="38,70" path="m19,l38,35,19,70,,35,19,xe" fillcolor="navy" strokecolor="navy" strokeweight=".3pt">
              <v:path arrowok="t"/>
            </v:shape>
            <v:shape id="_x0000_s1058" style="position:absolute;left:1805;top:2279;width:38;height:71" coordsize="38,71" path="m19,l38,35,19,71,,35,19,xe" fillcolor="navy" strokecolor="navy" strokeweight=".3pt">
              <v:path arrowok="t"/>
            </v:shape>
            <v:shape id="_x0000_s1059" style="position:absolute;left:1703;top:2150;width:39;height:70" coordsize="39,70" path="m20,l39,35,20,70,,35,20,xe" fillcolor="navy" strokecolor="navy" strokeweight=".3pt">
              <v:path arrowok="t"/>
            </v:shape>
            <v:shape id="_x0000_s1060" style="position:absolute;left:1576;top:2197;width:39;height:70" coordsize="39,70" path="m19,l39,35,19,70,,35,19,xe" fillcolor="navy" strokecolor="navy" strokeweight=".3pt">
              <v:path arrowok="t"/>
            </v:shape>
            <v:shape id="_x0000_s1061" style="position:absolute;left:1309;top:3266;width:39;height:70" coordsize="39,70" path="m19,l39,35,19,70,,35,19,xe" fillcolor="navy" strokecolor="navy" strokeweight=".3pt">
              <v:path arrowok="t"/>
            </v:shape>
            <v:shape id="_x0000_s1062" style="position:absolute;left:1398;top:3219;width:39;height:70" coordsize="39,70" path="m19,l39,35,19,70,,35,19,xe" fillcolor="navy" strokecolor="navy" strokeweight=".3pt">
              <v:path arrowok="t"/>
            </v:shape>
            <v:shape id="_x0000_s1063" style="position:absolute;left:1189;top:3936;width:38;height:70" coordsize="38,70" path="m19,l38,35,19,70,,35,19,xe" fillcolor="navy" strokecolor="navy" strokeweight=".3pt">
              <v:path arrowok="t"/>
            </v:shape>
            <v:shape id="_x0000_s1064" style="position:absolute;left:1265;top:2796;width:38;height:71" coordsize="38,71" path="m19,l38,35,19,71,,35,19,xe" fillcolor="navy" strokecolor="navy" strokeweight=".3pt">
              <v:path arrowok="t"/>
            </v:shape>
            <v:shape id="_x0000_s1065" style="position:absolute;left:1538;top:2902;width:38;height:70" coordsize="38,70" path="m19,l38,35,19,70,,35,19,xe" fillcolor="navy" strokecolor="navy" strokeweight=".3pt">
              <v:path arrowok="t"/>
            </v:shape>
            <v:shape id="_x0000_s1066" style="position:absolute;left:1735;top:3066;width:38;height:71" coordsize="38,71" path="m19,l38,36,19,71,,36,19,xe" fillcolor="navy" strokecolor="navy" strokeweight=".3pt">
              <v:path arrowok="t"/>
            </v:shape>
            <v:shape id="_x0000_s1067" style="position:absolute;left:1640;top:1609;width:38;height:71" coordsize="38,71" path="m19,l38,36,19,71,,36,19,xe" fillcolor="navy" strokecolor="navy" strokeweight=".3pt">
              <v:path arrowok="t"/>
            </v:shape>
            <v:shape id="_x0000_s1068" style="position:absolute;left:1659;top:1574;width:38;height:71" coordsize="38,71" path="m19,l38,35,19,71,,35,19,xe" fillcolor="navy" strokecolor="navy" strokeweight=".3pt">
              <v:path arrowok="t"/>
            </v:shape>
            <v:shape id="_x0000_s1069" style="position:absolute;left:1684;top:1974;width:39;height:70" coordsize="39,70" path="m19,l39,35,19,70,,35,19,xe" fillcolor="navy" strokecolor="navy" strokeweight=".3pt">
              <v:path arrowok="t"/>
            </v:shape>
            <v:shape id="_x0000_s1070" style="position:absolute;left:1360;top:2831;width:38;height:71" coordsize="38,71" path="m19,l38,36,19,71,,36,19,xe" fillcolor="navy" strokecolor="navy" strokeweight=".3pt">
              <v:path arrowok="t"/>
            </v:shape>
            <v:shape id="_x0000_s1071" style="position:absolute;left:1576;top:3066;width:39;height:71" coordsize="39,71" path="m19,l39,36,19,71,,36,19,xe" fillcolor="navy" strokecolor="navy" strokeweight=".3pt">
              <v:path arrowok="t"/>
            </v:shape>
            <v:shape id="_x0000_s1072" style="position:absolute;left:1761;top:2784;width:38;height:71" coordsize="38,71" path="m19,l38,36,19,71,,36,19,xe" fillcolor="navy" strokecolor="navy" strokeweight=".3pt">
              <v:path arrowok="t"/>
            </v:shape>
            <v:shape id="_x0000_s1073" style="position:absolute;left:1602;top:3160;width:38;height:71" coordsize="38,71" path="m19,l38,36,19,71,,36,19,xe" fillcolor="navy" strokecolor="navy" strokeweight=".3pt">
              <v:path arrowok="t"/>
            </v:shape>
            <v:shape id="_x0000_s1074" style="position:absolute;left:1773;top:3102;width:39;height:70" coordsize="39,70" path="m19,l39,35,19,70,,35,19,xe" fillcolor="navy" strokecolor="navy" strokeweight=".3pt">
              <v:path arrowok="t"/>
            </v:shape>
            <v:shape id="_x0000_s1075" style="position:absolute;left:1627;top:3219;width:38;height:70" coordsize="38,70" path="m19,l38,35,19,70,,35,19,xe" fillcolor="navy" strokecolor="navy" strokeweight=".3pt">
              <v:path arrowok="t"/>
            </v:shape>
            <v:shape id="_x0000_s1076" style="position:absolute;left:2066;top:2479;width:38;height:70" coordsize="38,70" path="m19,l38,35,19,70,,35,19,xe" fillcolor="navy" strokecolor="navy" strokeweight=".3pt">
              <v:path arrowok="t"/>
            </v:shape>
            <v:shape id="_x0000_s1077" style="position:absolute;left:2193;top:2256;width:38;height:70" coordsize="38,70" path="m19,l38,35,19,70,,35,19,xe" fillcolor="navy" strokecolor="navy" strokeweight=".3pt">
              <v:path arrowok="t"/>
            </v:shape>
            <v:shape id="_x0000_s1078" style="position:absolute;left:3439;top:1046;width:38;height:70" coordsize="38,70" path="m19,l38,35,19,70,,35,19,xe" fillcolor="navy" strokecolor="navy" strokeweight=".3pt">
              <v:path arrowok="t"/>
            </v:shape>
            <v:shape id="_x0000_s1079" style="position:absolute;left:1678;top:2737;width:38;height:71" coordsize="38,71" path="m19,l38,36,19,71,,36,19,xe" fillcolor="navy" strokecolor="navy" strokeweight=".3pt">
              <v:path arrowok="t"/>
            </v:shape>
            <v:shape id="_x0000_s1080" style="position:absolute;left:2352;top:2150;width:38;height:70" coordsize="38,70" path="m19,l38,35,19,70,,35,19,xe" fillcolor="navy" strokecolor="navy" strokeweight=".3pt">
              <v:path arrowok="t"/>
            </v:shape>
            <v:shape id="_x0000_s1081" style="position:absolute;left:1208;top:1292;width:2250;height:2068" coordsize="354,176" path="m,176r3,-3l6,170r3,-3l12,164r2,-3l17,159r3,-3l23,153r3,-2l29,148r3,-2l35,143r3,-2l41,138r3,-2l47,134r3,-2l53,129r2,-2l58,125r3,-2l64,121r3,-2l70,117r3,-2l76,113r3,-2l82,109r3,-2l88,106r3,-2l93,102r3,-2l99,99r3,-2l105,95r3,-1l111,92r3,-2l117,89r3,-2l123,86r3,-2l129,83r3,-2l134,80r3,-2l140,77r3,-2l146,74r3,-2l152,71r3,-1l158,68r3,-1l164,66r3,-2l170,63r2,-1l175,60r3,-1l181,58r3,-1l187,55r3,-1l193,53r3,-1l199,51r3,-2l205,48r3,-1l211,46r2,-1l216,44r3,-1l222,42r3,-2l228,39r3,-1l234,37r3,-1l240,35r3,-1l246,33r3,-1l251,31r3,-1l257,29r3,-1l263,27r3,-1l269,25r3,-1l275,23r3,-1l281,21r3,-1l287,19r3,-1l292,18r3,-1l298,16r3,-1l304,14r3,-1l310,12r3,-1l316,10r3,l322,9r3,-1l328,7r2,-1l333,5r3,l339,4r3,-1l345,2r3,-1l351,r3,e" filled="f" strokeweight=".65pt">
              <v:path arrowok="t"/>
            </v:shape>
            <v:rect id="_x0000_s1082" style="position:absolute;left:432;top:211;width:3168;height:414" filled="f" stroked="f">
              <v:textbox style="mso-next-textbox:#_x0000_s1082;mso-fit-shape-to-text:t" inset="0,0,0,0">
                <w:txbxContent>
                  <w:p w:rsidR="00501FA7" w:rsidRDefault="00501FA7">
                    <w:r>
                      <w:rPr>
                        <w:rFonts w:ascii="Arial" w:hAnsi="Arial" w:cs="Arial"/>
                        <w:b/>
                        <w:bCs/>
                        <w:color w:val="000000"/>
                        <w:sz w:val="18"/>
                        <w:szCs w:val="18"/>
                      </w:rPr>
                      <w:t>Relationship between Zn DRIS inde</w:t>
                    </w:r>
                    <w:r w:rsidR="00260DB5">
                      <w:rPr>
                        <w:rFonts w:ascii="Arial" w:hAnsi="Arial" w:cs="Arial"/>
                        <w:b/>
                        <w:bCs/>
                        <w:color w:val="000000"/>
                        <w:sz w:val="18"/>
                        <w:szCs w:val="18"/>
                      </w:rPr>
                      <w:t>x</w:t>
                    </w:r>
                    <w:r>
                      <w:rPr>
                        <w:rFonts w:ascii="Arial" w:hAnsi="Arial" w:cs="Arial"/>
                        <w:b/>
                        <w:bCs/>
                        <w:color w:val="000000"/>
                        <w:sz w:val="18"/>
                        <w:szCs w:val="18"/>
                      </w:rPr>
                      <w:t xml:space="preserve"> and foliar Zn content</w:t>
                    </w:r>
                  </w:p>
                </w:txbxContent>
              </v:textbox>
            </v:rect>
            <v:rect id="_x0000_s1083" style="position:absolute;left:1080;top:720;width:2340;height:230" filled="f" stroked="f">
              <v:textbox style="mso-next-textbox:#_x0000_s1083;mso-fit-shape-to-text:t" inset="0,0,0,0">
                <w:txbxContent>
                  <w:p w:rsidR="00501FA7" w:rsidRPr="00260DB5" w:rsidRDefault="00501FA7">
                    <w:pPr>
                      <w:rPr>
                        <w:b/>
                        <w:sz w:val="20"/>
                      </w:rPr>
                    </w:pPr>
                    <w:r w:rsidRPr="00260DB5">
                      <w:rPr>
                        <w:rFonts w:ascii="Arial" w:hAnsi="Arial" w:cs="Arial"/>
                        <w:b/>
                        <w:color w:val="000000"/>
                        <w:sz w:val="20"/>
                        <w:szCs w:val="16"/>
                      </w:rPr>
                      <w:t>y = 23.159Ln(x) - 65.009</w:t>
                    </w:r>
                  </w:p>
                </w:txbxContent>
              </v:textbox>
            </v:rect>
            <v:rect id="_x0000_s1085" style="position:absolute;left:1440;top:900;width:109;height:276;mso-wrap-style:none" filled="f" stroked="f">
              <v:textbox style="mso-next-textbox:#_x0000_s1085;mso-fit-shape-to-text:t" inset="0,0,0,0">
                <w:txbxContent>
                  <w:p w:rsidR="00501FA7" w:rsidRDefault="00501FA7"/>
                </w:txbxContent>
              </v:textbox>
            </v:rect>
            <v:rect id="_x0000_s1086" style="position:absolute;left:1080;top:1080;width:1383;height:230" filled="f" stroked="f">
              <v:textbox style="mso-next-textbox:#_x0000_s1086;mso-fit-shape-to-text:t" inset="0,0,0,0">
                <w:txbxContent>
                  <w:p w:rsidR="00501FA7" w:rsidRPr="00260DB5" w:rsidRDefault="00260DB5">
                    <w:pPr>
                      <w:rPr>
                        <w:b/>
                        <w:sz w:val="20"/>
                      </w:rPr>
                    </w:pPr>
                    <w:r w:rsidRPr="00260DB5">
                      <w:rPr>
                        <w:rFonts w:ascii="Arial" w:hAnsi="Arial" w:cs="Arial"/>
                        <w:b/>
                        <w:color w:val="000000"/>
                        <w:sz w:val="20"/>
                        <w:szCs w:val="16"/>
                      </w:rPr>
                      <w:t>R</w:t>
                    </w:r>
                    <w:r w:rsidRPr="00260DB5">
                      <w:rPr>
                        <w:rFonts w:ascii="Arial" w:hAnsi="Arial" w:cs="Arial"/>
                        <w:b/>
                        <w:color w:val="000000"/>
                        <w:sz w:val="20"/>
                        <w:szCs w:val="16"/>
                        <w:vertAlign w:val="superscript"/>
                      </w:rPr>
                      <w:t>2</w:t>
                    </w:r>
                    <w:r w:rsidR="00501FA7" w:rsidRPr="00260DB5">
                      <w:rPr>
                        <w:rFonts w:ascii="Arial" w:hAnsi="Arial" w:cs="Arial"/>
                        <w:b/>
                        <w:color w:val="000000"/>
                        <w:sz w:val="20"/>
                        <w:szCs w:val="16"/>
                      </w:rPr>
                      <w:t xml:space="preserve"> = 0.4461</w:t>
                    </w:r>
                    <w:r w:rsidR="006E1D82">
                      <w:rPr>
                        <w:rFonts w:ascii="Arial" w:hAnsi="Arial" w:cs="Arial"/>
                        <w:b/>
                        <w:color w:val="000000"/>
                        <w:sz w:val="20"/>
                        <w:szCs w:val="16"/>
                      </w:rPr>
                      <w:t>**</w:t>
                    </w:r>
                  </w:p>
                </w:txbxContent>
              </v:textbox>
            </v:rect>
            <v:rect id="_x0000_s1087" style="position:absolute;left:261;top:4335;width:232;height:184;mso-wrap-style:none" filled="f" stroked="f">
              <v:textbox style="mso-next-textbox:#_x0000_s1087;mso-fit-shape-to-text:t" inset="0,0,0,0">
                <w:txbxContent>
                  <w:p w:rsidR="00501FA7" w:rsidRDefault="00501FA7">
                    <w:r>
                      <w:rPr>
                        <w:rFonts w:ascii="Arial" w:hAnsi="Arial" w:cs="Arial"/>
                        <w:color w:val="000000"/>
                        <w:sz w:val="16"/>
                        <w:szCs w:val="16"/>
                      </w:rPr>
                      <w:t>-25</w:t>
                    </w:r>
                  </w:p>
                </w:txbxContent>
              </v:textbox>
            </v:rect>
            <v:rect id="_x0000_s1088" style="position:absolute;left:261;top:4006;width:232;height:184;mso-wrap-style:none" filled="f" stroked="f">
              <v:textbox style="mso-next-textbox:#_x0000_s1088;mso-fit-shape-to-text:t" inset="0,0,0,0">
                <w:txbxContent>
                  <w:p w:rsidR="00501FA7" w:rsidRDefault="00501FA7">
                    <w:r>
                      <w:rPr>
                        <w:rFonts w:ascii="Arial" w:hAnsi="Arial" w:cs="Arial"/>
                        <w:color w:val="000000"/>
                        <w:sz w:val="16"/>
                        <w:szCs w:val="16"/>
                      </w:rPr>
                      <w:t>-20</w:t>
                    </w:r>
                  </w:p>
                </w:txbxContent>
              </v:textbox>
            </v:rect>
            <v:rect id="_x0000_s1089" style="position:absolute;left:261;top:3677;width:232;height:184;mso-wrap-style:none" filled="f" stroked="f">
              <v:textbox style="mso-next-textbox:#_x0000_s1089;mso-fit-shape-to-text:t" inset="0,0,0,0">
                <w:txbxContent>
                  <w:p w:rsidR="00501FA7" w:rsidRDefault="00501FA7">
                    <w:r>
                      <w:rPr>
                        <w:rFonts w:ascii="Arial" w:hAnsi="Arial" w:cs="Arial"/>
                        <w:color w:val="000000"/>
                        <w:sz w:val="16"/>
                        <w:szCs w:val="16"/>
                      </w:rPr>
                      <w:t>-15</w:t>
                    </w:r>
                  </w:p>
                </w:txbxContent>
              </v:textbox>
            </v:rect>
            <v:rect id="_x0000_s1090" style="position:absolute;left:261;top:3360;width:232;height:184;mso-wrap-style:none" filled="f" stroked="f">
              <v:textbox style="mso-next-textbox:#_x0000_s1090;mso-fit-shape-to-text:t" inset="0,0,0,0">
                <w:txbxContent>
                  <w:p w:rsidR="00501FA7" w:rsidRDefault="00501FA7">
                    <w:r>
                      <w:rPr>
                        <w:rFonts w:ascii="Arial" w:hAnsi="Arial" w:cs="Arial"/>
                        <w:color w:val="000000"/>
                        <w:sz w:val="16"/>
                        <w:szCs w:val="16"/>
                      </w:rPr>
                      <w:t>-10</w:t>
                    </w:r>
                  </w:p>
                </w:txbxContent>
              </v:textbox>
            </v:rect>
            <v:rect id="_x0000_s1091" style="position:absolute;left:305;top:3031;width:143;height:184;mso-wrap-style:none" filled="f" stroked="f">
              <v:textbox style="mso-next-textbox:#_x0000_s1091;mso-fit-shape-to-text:t" inset="0,0,0,0">
                <w:txbxContent>
                  <w:p w:rsidR="00501FA7" w:rsidRDefault="00501FA7">
                    <w:r>
                      <w:rPr>
                        <w:rFonts w:ascii="Arial" w:hAnsi="Arial" w:cs="Arial"/>
                        <w:color w:val="000000"/>
                        <w:sz w:val="16"/>
                        <w:szCs w:val="16"/>
                      </w:rPr>
                      <w:t>-5</w:t>
                    </w:r>
                  </w:p>
                </w:txbxContent>
              </v:textbox>
            </v:rect>
            <v:rect id="_x0000_s1092" style="position:absolute;left:331;top:2702;width:89;height:184;mso-wrap-style:none" filled="f" stroked="f">
              <v:textbox style="mso-next-textbox:#_x0000_s1092;mso-fit-shape-to-text:t" inset="0,0,0,0">
                <w:txbxContent>
                  <w:p w:rsidR="00501FA7" w:rsidRDefault="00501FA7">
                    <w:r>
                      <w:rPr>
                        <w:rFonts w:ascii="Arial" w:hAnsi="Arial" w:cs="Arial"/>
                        <w:color w:val="000000"/>
                        <w:sz w:val="16"/>
                        <w:szCs w:val="16"/>
                      </w:rPr>
                      <w:t>0</w:t>
                    </w:r>
                  </w:p>
                </w:txbxContent>
              </v:textbox>
            </v:rect>
            <v:rect id="_x0000_s1093" style="position:absolute;left:331;top:2373;width:89;height:184;mso-wrap-style:none" filled="f" stroked="f">
              <v:textbox style="mso-next-textbox:#_x0000_s1093;mso-fit-shape-to-text:t" inset="0,0,0,0">
                <w:txbxContent>
                  <w:p w:rsidR="00501FA7" w:rsidRDefault="00501FA7">
                    <w:r>
                      <w:rPr>
                        <w:rFonts w:ascii="Arial" w:hAnsi="Arial" w:cs="Arial"/>
                        <w:color w:val="000000"/>
                        <w:sz w:val="16"/>
                        <w:szCs w:val="16"/>
                      </w:rPr>
                      <w:t>5</w:t>
                    </w:r>
                  </w:p>
                </w:txbxContent>
              </v:textbox>
            </v:rect>
            <v:rect id="_x0000_s1094" style="position:absolute;left:286;top:2044;width:178;height:184;mso-wrap-style:none" filled="f" stroked="f">
              <v:textbox style="mso-next-textbox:#_x0000_s1094;mso-fit-shape-to-text:t" inset="0,0,0,0">
                <w:txbxContent>
                  <w:p w:rsidR="00501FA7" w:rsidRDefault="00501FA7">
                    <w:r>
                      <w:rPr>
                        <w:rFonts w:ascii="Arial" w:hAnsi="Arial" w:cs="Arial"/>
                        <w:color w:val="000000"/>
                        <w:sz w:val="16"/>
                        <w:szCs w:val="16"/>
                      </w:rPr>
                      <w:t>10</w:t>
                    </w:r>
                  </w:p>
                </w:txbxContent>
              </v:textbox>
            </v:rect>
            <v:rect id="_x0000_s1095" style="position:absolute;left:286;top:1715;width:178;height:184;mso-wrap-style:none" filled="f" stroked="f">
              <v:textbox style="mso-next-textbox:#_x0000_s1095;mso-fit-shape-to-text:t" inset="0,0,0,0">
                <w:txbxContent>
                  <w:p w:rsidR="00501FA7" w:rsidRDefault="00501FA7">
                    <w:r>
                      <w:rPr>
                        <w:rFonts w:ascii="Arial" w:hAnsi="Arial" w:cs="Arial"/>
                        <w:color w:val="000000"/>
                        <w:sz w:val="16"/>
                        <w:szCs w:val="16"/>
                      </w:rPr>
                      <w:t>15</w:t>
                    </w:r>
                  </w:p>
                </w:txbxContent>
              </v:textbox>
            </v:rect>
            <v:rect id="_x0000_s1096" style="position:absolute;left:286;top:1398;width:178;height:184;mso-wrap-style:none" filled="f" stroked="f">
              <v:textbox style="mso-next-textbox:#_x0000_s1096;mso-fit-shape-to-text:t" inset="0,0,0,0">
                <w:txbxContent>
                  <w:p w:rsidR="00501FA7" w:rsidRDefault="00501FA7">
                    <w:r>
                      <w:rPr>
                        <w:rFonts w:ascii="Arial" w:hAnsi="Arial" w:cs="Arial"/>
                        <w:color w:val="000000"/>
                        <w:sz w:val="16"/>
                        <w:szCs w:val="16"/>
                      </w:rPr>
                      <w:t>20</w:t>
                    </w:r>
                  </w:p>
                </w:txbxContent>
              </v:textbox>
            </v:rect>
            <v:rect id="_x0000_s1097" style="position:absolute;left:286;top:1069;width:178;height:184;mso-wrap-style:none" filled="f" stroked="f">
              <v:textbox style="mso-next-textbox:#_x0000_s1097;mso-fit-shape-to-text:t" inset="0,0,0,0">
                <w:txbxContent>
                  <w:p w:rsidR="00501FA7" w:rsidRDefault="00501FA7">
                    <w:r>
                      <w:rPr>
                        <w:rFonts w:ascii="Arial" w:hAnsi="Arial" w:cs="Arial"/>
                        <w:color w:val="000000"/>
                        <w:sz w:val="16"/>
                        <w:szCs w:val="16"/>
                      </w:rPr>
                      <w:t>25</w:t>
                    </w:r>
                  </w:p>
                </w:txbxContent>
              </v:textbox>
            </v:rect>
            <v:rect id="_x0000_s1098" style="position:absolute;left:286;top:740;width:178;height:184;mso-wrap-style:none" filled="f" stroked="f">
              <v:textbox style="mso-next-textbox:#_x0000_s1098;mso-fit-shape-to-text:t" inset="0,0,0,0">
                <w:txbxContent>
                  <w:p w:rsidR="00501FA7" w:rsidRDefault="00501FA7">
                    <w:r>
                      <w:rPr>
                        <w:rFonts w:ascii="Arial" w:hAnsi="Arial" w:cs="Arial"/>
                        <w:color w:val="000000"/>
                        <w:sz w:val="16"/>
                        <w:szCs w:val="16"/>
                      </w:rPr>
                      <w:t>30</w:t>
                    </w:r>
                  </w:p>
                </w:txbxContent>
              </v:textbox>
            </v:rect>
            <v:rect id="_x0000_s1099" style="position:absolute;left:420;top:2925;width:89;height:184;mso-wrap-style:none" filled="f" stroked="f">
              <v:textbox style="mso-next-textbox:#_x0000_s1099;mso-fit-shape-to-text:t" inset="0,0,0,0">
                <w:txbxContent>
                  <w:p w:rsidR="00501FA7" w:rsidRDefault="00501FA7">
                    <w:r>
                      <w:rPr>
                        <w:rFonts w:ascii="Arial" w:hAnsi="Arial" w:cs="Arial"/>
                        <w:color w:val="000000"/>
                        <w:sz w:val="16"/>
                        <w:szCs w:val="16"/>
                      </w:rPr>
                      <w:t>0</w:t>
                    </w:r>
                  </w:p>
                </w:txbxContent>
              </v:textbox>
            </v:rect>
            <v:rect id="_x0000_s1100" style="position:absolute;left:756;top:2925;width:89;height:184;mso-wrap-style:none" filled="f" stroked="f">
              <v:textbox style="mso-next-textbox:#_x0000_s1100;mso-fit-shape-to-text:t" inset="0,0,0,0">
                <w:txbxContent>
                  <w:p w:rsidR="00501FA7" w:rsidRDefault="00501FA7">
                    <w:r>
                      <w:rPr>
                        <w:rFonts w:ascii="Arial" w:hAnsi="Arial" w:cs="Arial"/>
                        <w:color w:val="000000"/>
                        <w:sz w:val="16"/>
                        <w:szCs w:val="16"/>
                      </w:rPr>
                      <w:t>5</w:t>
                    </w:r>
                  </w:p>
                </w:txbxContent>
              </v:textbox>
            </v:rect>
            <v:rect id="_x0000_s1101" style="position:absolute;left:1068;top:2925;width:178;height:184;mso-wrap-style:none" filled="f" stroked="f">
              <v:textbox style="mso-next-textbox:#_x0000_s1101;mso-fit-shape-to-text:t" inset="0,0,0,0">
                <w:txbxContent>
                  <w:p w:rsidR="00501FA7" w:rsidRDefault="00501FA7">
                    <w:r>
                      <w:rPr>
                        <w:rFonts w:ascii="Arial" w:hAnsi="Arial" w:cs="Arial"/>
                        <w:color w:val="000000"/>
                        <w:sz w:val="16"/>
                        <w:szCs w:val="16"/>
                      </w:rPr>
                      <w:t>10</w:t>
                    </w:r>
                  </w:p>
                </w:txbxContent>
              </v:textbox>
            </v:rect>
            <v:rect id="_x0000_s1102" style="position:absolute;left:1405;top:2925;width:178;height:184;mso-wrap-style:none" filled="f" stroked="f">
              <v:textbox style="mso-next-textbox:#_x0000_s1102;mso-fit-shape-to-text:t" inset="0,0,0,0">
                <w:txbxContent>
                  <w:p w:rsidR="00501FA7" w:rsidRDefault="00501FA7">
                    <w:r>
                      <w:rPr>
                        <w:rFonts w:ascii="Arial" w:hAnsi="Arial" w:cs="Arial"/>
                        <w:color w:val="000000"/>
                        <w:sz w:val="16"/>
                        <w:szCs w:val="16"/>
                      </w:rPr>
                      <w:t>15</w:t>
                    </w:r>
                  </w:p>
                </w:txbxContent>
              </v:textbox>
            </v:rect>
            <v:rect id="_x0000_s1103" style="position:absolute;left:1742;top:2925;width:178;height:184;mso-wrap-style:none" filled="f" stroked="f">
              <v:textbox style="mso-next-textbox:#_x0000_s1103;mso-fit-shape-to-text:t" inset="0,0,0,0">
                <w:txbxContent>
                  <w:p w:rsidR="00501FA7" w:rsidRDefault="00501FA7">
                    <w:r>
                      <w:rPr>
                        <w:rFonts w:ascii="Arial" w:hAnsi="Arial" w:cs="Arial"/>
                        <w:color w:val="000000"/>
                        <w:sz w:val="16"/>
                        <w:szCs w:val="16"/>
                      </w:rPr>
                      <w:t>20</w:t>
                    </w:r>
                  </w:p>
                </w:txbxContent>
              </v:textbox>
            </v:rect>
            <v:rect id="_x0000_s1104" style="position:absolute;left:2079;top:2925;width:178;height:184;mso-wrap-style:none" filled="f" stroked="f">
              <v:textbox style="mso-next-textbox:#_x0000_s1104;mso-fit-shape-to-text:t" inset="0,0,0,0">
                <w:txbxContent>
                  <w:p w:rsidR="00501FA7" w:rsidRDefault="00501FA7">
                    <w:r>
                      <w:rPr>
                        <w:rFonts w:ascii="Arial" w:hAnsi="Arial" w:cs="Arial"/>
                        <w:color w:val="000000"/>
                        <w:sz w:val="16"/>
                        <w:szCs w:val="16"/>
                      </w:rPr>
                      <w:t>25</w:t>
                    </w:r>
                  </w:p>
                </w:txbxContent>
              </v:textbox>
            </v:rect>
            <v:rect id="_x0000_s1105" style="position:absolute;left:2415;top:2925;width:178;height:184;mso-wrap-style:none" filled="f" stroked="f">
              <v:textbox style="mso-next-textbox:#_x0000_s1105;mso-fit-shape-to-text:t" inset="0,0,0,0">
                <w:txbxContent>
                  <w:p w:rsidR="00501FA7" w:rsidRDefault="00501FA7">
                    <w:r>
                      <w:rPr>
                        <w:rFonts w:ascii="Arial" w:hAnsi="Arial" w:cs="Arial"/>
                        <w:color w:val="000000"/>
                        <w:sz w:val="16"/>
                        <w:szCs w:val="16"/>
                      </w:rPr>
                      <w:t>30</w:t>
                    </w:r>
                  </w:p>
                </w:txbxContent>
              </v:textbox>
            </v:rect>
            <v:rect id="_x0000_s1106" style="position:absolute;left:2752;top:2925;width:178;height:184;mso-wrap-style:none" filled="f" stroked="f">
              <v:textbox style="mso-next-textbox:#_x0000_s1106;mso-fit-shape-to-text:t" inset="0,0,0,0">
                <w:txbxContent>
                  <w:p w:rsidR="00501FA7" w:rsidRDefault="00501FA7">
                    <w:r>
                      <w:rPr>
                        <w:rFonts w:ascii="Arial" w:hAnsi="Arial" w:cs="Arial"/>
                        <w:color w:val="000000"/>
                        <w:sz w:val="16"/>
                        <w:szCs w:val="16"/>
                      </w:rPr>
                      <w:t>35</w:t>
                    </w:r>
                  </w:p>
                </w:txbxContent>
              </v:textbox>
            </v:rect>
            <v:rect id="_x0000_s1107" style="position:absolute;left:3089;top:2925;width:178;height:184;mso-wrap-style:none" filled="f" stroked="f">
              <v:textbox style="mso-next-textbox:#_x0000_s1107;mso-fit-shape-to-text:t" inset="0,0,0,0">
                <w:txbxContent>
                  <w:p w:rsidR="00501FA7" w:rsidRDefault="00501FA7">
                    <w:r>
                      <w:rPr>
                        <w:rFonts w:ascii="Arial" w:hAnsi="Arial" w:cs="Arial"/>
                        <w:color w:val="000000"/>
                        <w:sz w:val="16"/>
                        <w:szCs w:val="16"/>
                      </w:rPr>
                      <w:t>40</w:t>
                    </w:r>
                  </w:p>
                </w:txbxContent>
              </v:textbox>
            </v:rect>
            <v:rect id="_x0000_s1108" style="position:absolute;left:3426;top:2925;width:178;height:184;mso-wrap-style:none" filled="f" stroked="f">
              <v:textbox style="mso-next-textbox:#_x0000_s1108;mso-fit-shape-to-text:t" inset="0,0,0,0">
                <w:txbxContent>
                  <w:p w:rsidR="00501FA7" w:rsidRDefault="00501FA7">
                    <w:r>
                      <w:rPr>
                        <w:rFonts w:ascii="Arial" w:hAnsi="Arial" w:cs="Arial"/>
                        <w:color w:val="000000"/>
                        <w:sz w:val="16"/>
                        <w:szCs w:val="16"/>
                      </w:rPr>
                      <w:t>45</w:t>
                    </w:r>
                  </w:p>
                </w:txbxContent>
              </v:textbox>
            </v:rect>
            <v:rect id="_x0000_s1109" style="position:absolute;left:3763;top:2925;width:178;height:184;mso-wrap-style:none" filled="f" stroked="f">
              <v:textbox style="mso-next-textbox:#_x0000_s1109;mso-fit-shape-to-text:t" inset="0,0,0,0">
                <w:txbxContent>
                  <w:p w:rsidR="00501FA7" w:rsidRDefault="00501FA7">
                    <w:r>
                      <w:rPr>
                        <w:rFonts w:ascii="Arial" w:hAnsi="Arial" w:cs="Arial"/>
                        <w:color w:val="000000"/>
                        <w:sz w:val="16"/>
                        <w:szCs w:val="16"/>
                      </w:rPr>
                      <w:t>50</w:t>
                    </w:r>
                  </w:p>
                </w:txbxContent>
              </v:textbox>
            </v:rect>
            <v:rect id="_x0000_s1110" style="position:absolute;left:1440;top:4617;width:1800;height:423" filled="f" stroked="f">
              <v:textbox style="mso-next-textbox:#_x0000_s1110" inset="0,0,0,0">
                <w:txbxContent>
                  <w:p w:rsidR="00501FA7" w:rsidRPr="00260DB5" w:rsidRDefault="00501FA7">
                    <w:pPr>
                      <w:rPr>
                        <w:sz w:val="20"/>
                      </w:rPr>
                    </w:pPr>
                    <w:r w:rsidRPr="00260DB5">
                      <w:rPr>
                        <w:rFonts w:ascii="Arial" w:hAnsi="Arial" w:cs="Arial"/>
                        <w:b/>
                        <w:bCs/>
                        <w:color w:val="000000"/>
                        <w:sz w:val="20"/>
                        <w:szCs w:val="16"/>
                      </w:rPr>
                      <w:t>Foliar Zn (mg</w:t>
                    </w:r>
                    <w:r w:rsidR="00260DB5" w:rsidRPr="00260DB5">
                      <w:rPr>
                        <w:rFonts w:ascii="Arial" w:hAnsi="Arial" w:cs="Arial"/>
                        <w:b/>
                        <w:bCs/>
                        <w:color w:val="000000"/>
                        <w:sz w:val="20"/>
                        <w:szCs w:val="16"/>
                      </w:rPr>
                      <w:t xml:space="preserve"> kg</w:t>
                    </w:r>
                    <w:r w:rsidR="00260DB5" w:rsidRPr="00260DB5">
                      <w:rPr>
                        <w:rFonts w:ascii="Arial" w:hAnsi="Arial" w:cs="Arial"/>
                        <w:b/>
                        <w:bCs/>
                        <w:color w:val="000000"/>
                        <w:sz w:val="20"/>
                        <w:szCs w:val="16"/>
                        <w:vertAlign w:val="superscript"/>
                      </w:rPr>
                      <w:t>-1</w:t>
                    </w:r>
                    <w:r w:rsidR="00260DB5" w:rsidRPr="00260DB5">
                      <w:rPr>
                        <w:rFonts w:ascii="Arial" w:hAnsi="Arial" w:cs="Arial"/>
                        <w:b/>
                        <w:bCs/>
                        <w:color w:val="000000"/>
                        <w:sz w:val="20"/>
                        <w:szCs w:val="16"/>
                      </w:rPr>
                      <w:t>)</w:t>
                    </w:r>
                  </w:p>
                </w:txbxContent>
              </v:textbox>
            </v:rect>
            <v:rect id="_x0000_s1113" style="position:absolute;left:111;top:2578;width:230;height:215;rotation:270;mso-wrap-style:none" filled="f" stroked="f">
              <v:textbox style="mso-next-textbox:#_x0000_s1113;mso-fit-shape-to-text:t" inset="0,0,0,0">
                <w:txbxContent>
                  <w:p w:rsidR="00501FA7" w:rsidRPr="00260DB5" w:rsidRDefault="00501FA7">
                    <w:pPr>
                      <w:rPr>
                        <w:sz w:val="20"/>
                      </w:rPr>
                    </w:pPr>
                    <w:proofErr w:type="spellStart"/>
                    <w:r w:rsidRPr="00260DB5">
                      <w:rPr>
                        <w:rFonts w:ascii="Arial" w:hAnsi="Arial" w:cs="Arial"/>
                        <w:b/>
                        <w:bCs/>
                        <w:color w:val="000000"/>
                        <w:sz w:val="20"/>
                        <w:szCs w:val="16"/>
                      </w:rPr>
                      <w:t>I</w:t>
                    </w:r>
                    <w:r w:rsidRPr="00260DB5">
                      <w:rPr>
                        <w:rFonts w:ascii="Arial" w:hAnsi="Arial" w:cs="Arial"/>
                        <w:b/>
                        <w:bCs/>
                        <w:color w:val="000000"/>
                        <w:sz w:val="20"/>
                        <w:szCs w:val="16"/>
                        <w:vertAlign w:val="subscript"/>
                      </w:rPr>
                      <w:t>Zn</w:t>
                    </w:r>
                    <w:proofErr w:type="spellEnd"/>
                  </w:p>
                </w:txbxContent>
              </v:textbox>
            </v:rect>
            <v:rect id="_x0000_s1114" style="position:absolute;left:32;top:59;width:3890;height:4922" filled="f" strokeweight="0"/>
            <w10:wrap type="none"/>
            <w10:anchorlock/>
          </v:group>
        </w:pict>
      </w:r>
      <w:r w:rsidR="00CF79EA">
        <w:rPr>
          <w:sz w:val="20"/>
        </w:rPr>
        <w:t xml:space="preserve">  </w:t>
      </w:r>
      <w:r>
        <w:rPr>
          <w:sz w:val="20"/>
        </w:rPr>
      </w:r>
      <w:r>
        <w:rPr>
          <w:sz w:val="20"/>
        </w:rPr>
        <w:pict>
          <v:group id="_x0000_s1117" editas="canvas" style="width:207pt;height:251.25pt;mso-position-horizontal-relative:char;mso-position-vertical-relative:line" coordsize="4140,5025">
            <o:lock v:ext="edit" aspectratio="t"/>
            <v:shape id="_x0000_s1116" type="#_x0000_t75" style="position:absolute;width:4140;height:5025" o:preferrelative="f">
              <v:fill o:detectmouseclick="t"/>
              <v:path o:extrusionok="t" o:connecttype="none"/>
              <o:lock v:ext="edit" text="t"/>
            </v:shape>
            <v:rect id="_x0000_s1118" style="position:absolute;left:46;top:75;width:3738;height:4875" strokeweight="0"/>
            <v:line id="_x0000_s1119" style="position:absolute" from="603,885" to="604,4320" strokeweight="0"/>
            <v:line id="_x0000_s1120" style="position:absolute" from="575,4320" to="603,4321" strokeweight="0"/>
            <v:line id="_x0000_s1121" style="position:absolute" from="575,3750" to="603,3751" strokeweight="0"/>
            <v:line id="_x0000_s1122" style="position:absolute" from="575,3180" to="603,3181" strokeweight="0"/>
            <v:line id="_x0000_s1123" style="position:absolute" from="575,2610" to="603,2611" strokeweight="0"/>
            <v:line id="_x0000_s1124" style="position:absolute" from="575,2025" to="603,2026" strokeweight="0"/>
            <v:line id="_x0000_s1125" style="position:absolute" from="575,1455" to="603,1456" strokeweight="0"/>
            <v:line id="_x0000_s1126" style="position:absolute" from="575,885" to="603,886" strokeweight="0"/>
            <v:line id="_x0000_s1127" style="position:absolute" from="603,3750" to="3627,3751" strokeweight="0"/>
            <v:line id="_x0000_s1128" style="position:absolute;flip:y" from="603,3750" to="604,3795" strokeweight="0"/>
            <v:line id="_x0000_s1129" style="position:absolute;flip:y" from="1039,3750" to="1040,3795" strokeweight="0"/>
            <v:line id="_x0000_s1130" style="position:absolute;flip:y" from="1466,3750" to="1467,3795" strokeweight="0"/>
            <v:line id="_x0000_s1131" style="position:absolute;flip:y" from="1901,3750" to="1902,3795" strokeweight="0"/>
            <v:line id="_x0000_s1132" style="position:absolute;flip:y" from="2328,3750" to="2329,3795" strokeweight="0"/>
            <v:line id="_x0000_s1133" style="position:absolute;flip:y" from="2764,3750" to="2765,3795" strokeweight="0"/>
            <v:line id="_x0000_s1134" style="position:absolute;flip:y" from="3191,3750" to="3192,3795" strokeweight="0"/>
            <v:line id="_x0000_s1135" style="position:absolute;flip:y" from="3627,3750" to="3628,3795" strokeweight="0"/>
            <v:shape id="_x0000_s1136" style="position:absolute;left:2133;top:3570;width:56;height:90" coordsize="56,90" path="m28,l56,45,28,90,,45,28,xe" fillcolor="navy" strokecolor="navy" strokeweight=".45pt">
              <v:path arrowok="t"/>
            </v:shape>
            <v:shape id="_x0000_s1137" style="position:absolute;left:1744;top:3630;width:55;height:90" coordsize="55,90" path="m28,l55,45,28,90,,45,28,xe" fillcolor="navy" strokecolor="navy" strokeweight=".45pt">
              <v:path arrowok="t"/>
            </v:shape>
            <v:shape id="_x0000_s1138" style="position:absolute;left:2235;top:3270;width:56;height:90" coordsize="56,90" path="m28,l56,45,28,90,,45,28,xe" fillcolor="navy" strokecolor="navy" strokeweight=".45pt">
              <v:path arrowok="t"/>
            </v:shape>
            <v:shape id="_x0000_s1139" style="position:absolute;left:2170;top:3495;width:56;height:90" coordsize="56,90" path="m28,l56,45,28,90,,45,28,xe" fillcolor="navy" strokecolor="navy" strokeweight=".45pt">
              <v:path arrowok="t"/>
            </v:shape>
            <v:shape id="_x0000_s1140" style="position:absolute;left:2087;top:3405;width:56;height:90" coordsize="56,90" path="m28,l56,45,28,90,,45,28,xe" fillcolor="navy" strokecolor="navy" strokeweight=".45pt">
              <v:path arrowok="t"/>
            </v:shape>
            <v:shape id="_x0000_s1141" style="position:absolute;left:1716;top:3645;width:56;height:90" coordsize="56,90" path="m28,l56,45,28,90,,45,28,xe" fillcolor="navy" strokecolor="navy" strokeweight=".45pt">
              <v:path arrowok="t"/>
            </v:shape>
            <v:shape id="_x0000_s1142" style="position:absolute;left:1744;top:3825;width:55;height:90" coordsize="55,90" path="m28,l55,45,28,90,,45,28,xe" fillcolor="navy" strokecolor="navy" strokeweight=".45pt">
              <v:path arrowok="t"/>
            </v:shape>
            <v:shape id="_x0000_s1143" style="position:absolute;left:1651;top:4020;width:56;height:90" coordsize="56,90" path="m28,l56,45,28,90,,45,28,xe" fillcolor="navy" strokecolor="navy" strokeweight=".45pt">
              <v:path arrowok="t"/>
            </v:shape>
            <v:shape id="_x0000_s1144" style="position:absolute;left:1744;top:3945;width:55;height:90" coordsize="55,90" path="m28,l55,45,28,90,,45,28,xe" fillcolor="navy" strokecolor="navy" strokeweight=".45pt">
              <v:path arrowok="t"/>
            </v:shape>
            <v:shape id="_x0000_s1145" style="position:absolute;left:1568;top:3690;width:55;height:90" coordsize="55,90" path="m27,l55,45,27,90,,45,27,xe" fillcolor="navy" strokecolor="navy" strokeweight=".45pt">
              <v:path arrowok="t"/>
            </v:shape>
            <v:shape id="_x0000_s1146" style="position:absolute;left:2328;top:3450;width:56;height:90" coordsize="56,90" path="m28,l56,45,28,90,,45,28,xe" fillcolor="navy" strokecolor="navy" strokeweight=".45pt">
              <v:path arrowok="t"/>
            </v:shape>
            <v:shape id="_x0000_s1147" style="position:absolute;left:2022;top:3915;width:56;height:90" coordsize="56,90" path="m28,l56,45,28,90,,45,28,xe" fillcolor="navy" strokecolor="navy" strokeweight=".45pt">
              <v:path arrowok="t"/>
            </v:shape>
            <v:shape id="_x0000_s1148" style="position:absolute;left:1503;top:3705;width:55;height:90" coordsize="55,90" path="m27,l55,45,27,90,,45,27,xe" fillcolor="navy" strokecolor="navy" strokeweight=".45pt">
              <v:path arrowok="t"/>
            </v:shape>
            <v:shape id="_x0000_s1149" style="position:absolute;left:1614;top:3585;width:56;height:90" coordsize="56,90" path="m28,l56,45,28,90,,45,28,xe" fillcolor="navy" strokecolor="navy" strokeweight=".45pt">
              <v:path arrowok="t"/>
            </v:shape>
            <v:shape id="_x0000_s1150" style="position:absolute;left:1568;top:3825;width:55;height:90" coordsize="55,90" path="m27,l55,45,27,90,,45,27,xe" fillcolor="navy" strokecolor="navy" strokeweight=".45pt">
              <v:path arrowok="t"/>
            </v:shape>
            <v:shape id="_x0000_s1151" style="position:absolute;left:3423;top:1500;width:55;height:90" coordsize="55,90" path="m27,l55,45,27,90,,45,27,xe" fillcolor="navy" strokecolor="navy" strokeweight=".45pt">
              <v:path arrowok="t"/>
            </v:shape>
            <v:shape id="_x0000_s1152" style="position:absolute;left:2263;top:3615;width:56;height:90" coordsize="56,90" path="m28,l56,45,28,90,,45,28,xe" fillcolor="navy" strokecolor="navy" strokeweight=".45pt">
              <v:path arrowok="t"/>
            </v:shape>
            <v:shape id="_x0000_s1153" style="position:absolute;left:2235;top:3660;width:56;height:90" coordsize="56,90" path="m28,l56,45,28,90,,45,28,xe" fillcolor="navy" strokecolor="navy" strokeweight=".45pt">
              <v:path arrowok="t"/>
            </v:shape>
            <v:shape id="_x0000_s1154" style="position:absolute;left:1976;top:3870;width:55;height:90" coordsize="55,90" path="m28,l55,45,28,90,,45,28,xe" fillcolor="navy" strokecolor="navy" strokeweight=".45pt">
              <v:path arrowok="t"/>
            </v:shape>
            <v:shape id="_x0000_s1155" style="position:absolute;left:2235;top:3810;width:56;height:90" coordsize="56,90" path="m28,l56,45,28,90,,45,28,xe" fillcolor="navy" strokecolor="navy" strokeweight=".45pt">
              <v:path arrowok="t"/>
            </v:shape>
            <v:shape id="_x0000_s1156" style="position:absolute;left:2152;top:3795;width:56;height:90" coordsize="56,90" path="m28,l56,45,28,90,,45,28,xe" fillcolor="navy" strokecolor="navy" strokeweight=".45pt">
              <v:path arrowok="t"/>
            </v:shape>
            <v:shape id="_x0000_s1157" style="position:absolute;left:2217;top:3735;width:55;height:90" coordsize="55,90" path="m28,l55,45,28,90,,45,28,xe" fillcolor="navy" strokecolor="navy" strokeweight=".45pt">
              <v:path arrowok="t"/>
            </v:shape>
            <v:shape id="_x0000_s1158" style="position:absolute;left:2106;top:3810;width:55;height:90" coordsize="55,90" path="m27,l55,45,27,90,,45,27,xe" fillcolor="navy" strokecolor="navy" strokeweight=".45pt">
              <v:path arrowok="t"/>
            </v:shape>
            <v:shape id="_x0000_s1159" style="position:absolute;left:2217;top:3990;width:55;height:90" coordsize="55,90" path="m28,l55,45,28,90,,45,28,xe" fillcolor="navy" strokecolor="navy" strokeweight=".45pt">
              <v:path arrowok="t"/>
            </v:shape>
            <v:shape id="_x0000_s1160" style="position:absolute;left:1957;top:3765;width:56;height:90" coordsize="56,90" path="m28,l56,45,28,90,,45,28,xe" fillcolor="navy" strokecolor="navy" strokeweight=".45pt">
              <v:path arrowok="t"/>
            </v:shape>
            <v:shape id="_x0000_s1161" style="position:absolute;left:2170;top:3810;width:56;height:90" coordsize="56,90" path="m28,l56,45,28,90,,45,28,xe" fillcolor="navy" strokecolor="navy" strokeweight=".45pt">
              <v:path arrowok="t"/>
            </v:shape>
            <v:line id="_x0000_s1162" style="position:absolute;flip:y" from="1530,2400" to="3450,4155" strokeweight=".95pt"/>
            <v:rect id="_x0000_s1163" style="position:absolute;left:360;top:225;width:3240;height:460" filled="f" stroked="f">
              <v:textbox style="mso-next-textbox:#_x0000_s1163;mso-fit-shape-to-text:t" inset="0,0,0,0">
                <w:txbxContent>
                  <w:p w:rsidR="00260DB5" w:rsidRPr="00260DB5" w:rsidRDefault="00260DB5">
                    <w:pPr>
                      <w:rPr>
                        <w:sz w:val="20"/>
                      </w:rPr>
                    </w:pPr>
                    <w:r w:rsidRPr="00260DB5">
                      <w:rPr>
                        <w:rFonts w:ascii="Arial" w:hAnsi="Arial" w:cs="Arial"/>
                        <w:b/>
                        <w:bCs/>
                        <w:color w:val="000000"/>
                        <w:sz w:val="20"/>
                        <w:szCs w:val="16"/>
                      </w:rPr>
                      <w:t>Relationship between Cu</w:t>
                    </w:r>
                    <w:r>
                      <w:rPr>
                        <w:rFonts w:ascii="Arial" w:hAnsi="Arial" w:cs="Arial"/>
                        <w:b/>
                        <w:bCs/>
                        <w:color w:val="000000"/>
                        <w:sz w:val="20"/>
                        <w:szCs w:val="16"/>
                      </w:rPr>
                      <w:t xml:space="preserve"> DRIS</w:t>
                    </w:r>
                    <w:r w:rsidRPr="00260DB5">
                      <w:rPr>
                        <w:rFonts w:ascii="Arial" w:hAnsi="Arial" w:cs="Arial"/>
                        <w:b/>
                        <w:bCs/>
                        <w:color w:val="000000"/>
                        <w:sz w:val="20"/>
                        <w:szCs w:val="16"/>
                      </w:rPr>
                      <w:t xml:space="preserve"> index </w:t>
                    </w:r>
                    <w:r w:rsidR="00BB6B03">
                      <w:rPr>
                        <w:rFonts w:ascii="Arial" w:hAnsi="Arial" w:cs="Arial"/>
                        <w:b/>
                        <w:bCs/>
                        <w:color w:val="000000"/>
                        <w:sz w:val="20"/>
                        <w:szCs w:val="16"/>
                      </w:rPr>
                      <w:t xml:space="preserve">and </w:t>
                    </w:r>
                    <w:r w:rsidRPr="00260DB5">
                      <w:rPr>
                        <w:rFonts w:ascii="Arial" w:hAnsi="Arial" w:cs="Arial"/>
                        <w:b/>
                        <w:bCs/>
                        <w:color w:val="000000"/>
                        <w:sz w:val="20"/>
                        <w:szCs w:val="16"/>
                      </w:rPr>
                      <w:t xml:space="preserve">foliar Cu </w:t>
                    </w:r>
                    <w:r w:rsidR="00BB6B03">
                      <w:rPr>
                        <w:rFonts w:ascii="Arial" w:hAnsi="Arial" w:cs="Arial"/>
                        <w:b/>
                        <w:bCs/>
                        <w:color w:val="000000"/>
                        <w:sz w:val="20"/>
                        <w:szCs w:val="16"/>
                      </w:rPr>
                      <w:t>content</w:t>
                    </w:r>
                    <w:r w:rsidRPr="00260DB5">
                      <w:rPr>
                        <w:rFonts w:ascii="Arial" w:hAnsi="Arial" w:cs="Arial"/>
                        <w:b/>
                        <w:bCs/>
                        <w:color w:val="000000"/>
                        <w:sz w:val="20"/>
                        <w:szCs w:val="16"/>
                      </w:rPr>
                      <w:t xml:space="preserve"> </w:t>
                    </w:r>
                  </w:p>
                </w:txbxContent>
              </v:textbox>
            </v:rect>
            <v:rect id="_x0000_s1164" style="position:absolute;left:1660;top:960;width:1852;height:230;mso-wrap-style:none" filled="f" stroked="f">
              <v:textbox style="mso-next-textbox:#_x0000_s1164;mso-fit-shape-to-text:t" inset="0,0,0,0">
                <w:txbxContent>
                  <w:p w:rsidR="00260DB5" w:rsidRPr="00BB6B03" w:rsidRDefault="00260DB5">
                    <w:pPr>
                      <w:rPr>
                        <w:b/>
                        <w:sz w:val="20"/>
                      </w:rPr>
                    </w:pPr>
                    <w:r w:rsidRPr="00BB6B03">
                      <w:rPr>
                        <w:rFonts w:ascii="Arial" w:hAnsi="Arial" w:cs="Arial"/>
                        <w:b/>
                        <w:color w:val="000000"/>
                        <w:sz w:val="20"/>
                        <w:szCs w:val="16"/>
                      </w:rPr>
                      <w:t>y = 6.8963x - 43.919</w:t>
                    </w:r>
                  </w:p>
                </w:txbxContent>
              </v:textbox>
            </v:rect>
            <v:rect id="_x0000_s1165" style="position:absolute;left:1864;top:1185;width:109;height:276;mso-wrap-style:none" filled="f" stroked="f">
              <v:textbox style="mso-next-textbox:#_x0000_s1165;mso-fit-shape-to-text:t" inset="0,0,0,0">
                <w:txbxContent>
                  <w:p w:rsidR="00260DB5" w:rsidRPr="00BB6B03" w:rsidRDefault="00260DB5" w:rsidP="00BB6B03"/>
                </w:txbxContent>
              </v:textbox>
            </v:rect>
            <v:rect id="_x0000_s1166" style="position:absolute;left:1929;top:1185;width:109;height:276;mso-wrap-style:none" filled="f" stroked="f">
              <v:textbox style="mso-next-textbox:#_x0000_s1166;mso-fit-shape-to-text:t" inset="0,0,0,0">
                <w:txbxContent>
                  <w:p w:rsidR="00260DB5" w:rsidRDefault="00260DB5"/>
                </w:txbxContent>
              </v:textbox>
            </v:rect>
            <v:rect id="_x0000_s1167" style="position:absolute;left:1980;top:1260;width:1213;height:230;mso-wrap-style:none" filled="f" stroked="f">
              <v:textbox style="mso-next-textbox:#_x0000_s1167;mso-fit-shape-to-text:t" inset="0,0,0,0">
                <w:txbxContent>
                  <w:p w:rsidR="00260DB5" w:rsidRPr="00BB6B03" w:rsidRDefault="00BB6B03">
                    <w:pPr>
                      <w:rPr>
                        <w:b/>
                        <w:sz w:val="20"/>
                      </w:rPr>
                    </w:pPr>
                    <w:r w:rsidRPr="00BB6B03">
                      <w:rPr>
                        <w:rFonts w:ascii="Arial" w:hAnsi="Arial" w:cs="Arial"/>
                        <w:b/>
                        <w:color w:val="000000"/>
                        <w:sz w:val="20"/>
                        <w:szCs w:val="16"/>
                      </w:rPr>
                      <w:t>R</w:t>
                    </w:r>
                    <w:r w:rsidRPr="00BB6B03">
                      <w:rPr>
                        <w:rFonts w:ascii="Arial" w:hAnsi="Arial" w:cs="Arial"/>
                        <w:b/>
                        <w:color w:val="000000"/>
                        <w:sz w:val="20"/>
                        <w:szCs w:val="16"/>
                        <w:vertAlign w:val="superscript"/>
                      </w:rPr>
                      <w:t>2</w:t>
                    </w:r>
                    <w:r w:rsidR="00260DB5" w:rsidRPr="00BB6B03">
                      <w:rPr>
                        <w:rFonts w:ascii="Arial" w:hAnsi="Arial" w:cs="Arial"/>
                        <w:b/>
                        <w:color w:val="000000"/>
                        <w:sz w:val="20"/>
                        <w:szCs w:val="16"/>
                      </w:rPr>
                      <w:t xml:space="preserve"> = 0.5626</w:t>
                    </w:r>
                    <w:r w:rsidR="006E1D82">
                      <w:rPr>
                        <w:rFonts w:ascii="Arial" w:hAnsi="Arial" w:cs="Arial"/>
                        <w:b/>
                        <w:color w:val="000000"/>
                        <w:sz w:val="20"/>
                        <w:szCs w:val="16"/>
                      </w:rPr>
                      <w:t>**</w:t>
                    </w:r>
                  </w:p>
                </w:txbxContent>
              </v:textbox>
            </v:rect>
            <v:rect id="_x0000_s1168" style="position:absolute;left:380;top:4215;width:232;height:184;mso-wrap-style:none" filled="f" stroked="f">
              <v:textbox style="mso-next-textbox:#_x0000_s1168;mso-fit-shape-to-text:t" inset="0,0,0,0">
                <w:txbxContent>
                  <w:p w:rsidR="00260DB5" w:rsidRDefault="00260DB5">
                    <w:r>
                      <w:rPr>
                        <w:rFonts w:ascii="Arial" w:hAnsi="Arial" w:cs="Arial"/>
                        <w:color w:val="000000"/>
                        <w:sz w:val="16"/>
                        <w:szCs w:val="16"/>
                      </w:rPr>
                      <w:t>-20</w:t>
                    </w:r>
                  </w:p>
                </w:txbxContent>
              </v:textbox>
            </v:rect>
            <v:rect id="_x0000_s1169" style="position:absolute;left:473;top:3645;width:89;height:184;mso-wrap-style:none" filled="f" stroked="f">
              <v:textbox style="mso-next-textbox:#_x0000_s1169;mso-fit-shape-to-text:t" inset="0,0,0,0">
                <w:txbxContent>
                  <w:p w:rsidR="00260DB5" w:rsidRDefault="00260DB5">
                    <w:r>
                      <w:rPr>
                        <w:rFonts w:ascii="Arial" w:hAnsi="Arial" w:cs="Arial"/>
                        <w:color w:val="000000"/>
                        <w:sz w:val="16"/>
                        <w:szCs w:val="16"/>
                      </w:rPr>
                      <w:t>0</w:t>
                    </w:r>
                  </w:p>
                </w:txbxContent>
              </v:textbox>
            </v:rect>
            <v:rect id="_x0000_s1170" style="position:absolute;left:417;top:3075;width:178;height:184;mso-wrap-style:none" filled="f" stroked="f">
              <v:textbox style="mso-next-textbox:#_x0000_s1170;mso-fit-shape-to-text:t" inset="0,0,0,0">
                <w:txbxContent>
                  <w:p w:rsidR="00260DB5" w:rsidRDefault="00260DB5">
                    <w:r>
                      <w:rPr>
                        <w:rFonts w:ascii="Arial" w:hAnsi="Arial" w:cs="Arial"/>
                        <w:color w:val="000000"/>
                        <w:sz w:val="16"/>
                        <w:szCs w:val="16"/>
                      </w:rPr>
                      <w:t>20</w:t>
                    </w:r>
                  </w:p>
                </w:txbxContent>
              </v:textbox>
            </v:rect>
            <v:rect id="_x0000_s1171" style="position:absolute;left:417;top:2505;width:178;height:184;mso-wrap-style:none" filled="f" stroked="f">
              <v:textbox style="mso-next-textbox:#_x0000_s1171;mso-fit-shape-to-text:t" inset="0,0,0,0">
                <w:txbxContent>
                  <w:p w:rsidR="00260DB5" w:rsidRDefault="00260DB5">
                    <w:r>
                      <w:rPr>
                        <w:rFonts w:ascii="Arial" w:hAnsi="Arial" w:cs="Arial"/>
                        <w:color w:val="000000"/>
                        <w:sz w:val="16"/>
                        <w:szCs w:val="16"/>
                      </w:rPr>
                      <w:t>40</w:t>
                    </w:r>
                  </w:p>
                </w:txbxContent>
              </v:textbox>
            </v:rect>
            <v:rect id="_x0000_s1172" style="position:absolute;left:417;top:1920;width:178;height:184;mso-wrap-style:none" filled="f" stroked="f">
              <v:textbox style="mso-next-textbox:#_x0000_s1172;mso-fit-shape-to-text:t" inset="0,0,0,0">
                <w:txbxContent>
                  <w:p w:rsidR="00260DB5" w:rsidRDefault="00260DB5">
                    <w:r>
                      <w:rPr>
                        <w:rFonts w:ascii="Arial" w:hAnsi="Arial" w:cs="Arial"/>
                        <w:color w:val="000000"/>
                        <w:sz w:val="16"/>
                        <w:szCs w:val="16"/>
                      </w:rPr>
                      <w:t>60</w:t>
                    </w:r>
                  </w:p>
                </w:txbxContent>
              </v:textbox>
            </v:rect>
            <v:rect id="_x0000_s1173" style="position:absolute;left:417;top:1350;width:178;height:184;mso-wrap-style:none" filled="f" stroked="f">
              <v:textbox style="mso-next-textbox:#_x0000_s1173;mso-fit-shape-to-text:t" inset="0,0,0,0">
                <w:txbxContent>
                  <w:p w:rsidR="00260DB5" w:rsidRDefault="00260DB5">
                    <w:r>
                      <w:rPr>
                        <w:rFonts w:ascii="Arial" w:hAnsi="Arial" w:cs="Arial"/>
                        <w:color w:val="000000"/>
                        <w:sz w:val="16"/>
                        <w:szCs w:val="16"/>
                      </w:rPr>
                      <w:t>80</w:t>
                    </w:r>
                  </w:p>
                </w:txbxContent>
              </v:textbox>
            </v:rect>
            <v:rect id="_x0000_s1174" style="position:absolute;left:362;top:780;width:267;height:184;mso-wrap-style:none" filled="f" stroked="f">
              <v:textbox style="mso-next-textbox:#_x0000_s1174;mso-fit-shape-to-text:t" inset="0,0,0,0">
                <w:txbxContent>
                  <w:p w:rsidR="00260DB5" w:rsidRDefault="00260DB5">
                    <w:r>
                      <w:rPr>
                        <w:rFonts w:ascii="Arial" w:hAnsi="Arial" w:cs="Arial"/>
                        <w:color w:val="000000"/>
                        <w:sz w:val="16"/>
                        <w:szCs w:val="16"/>
                      </w:rPr>
                      <w:t>100</w:t>
                    </w:r>
                  </w:p>
                </w:txbxContent>
              </v:textbox>
            </v:rect>
            <v:rect id="_x0000_s1175" style="position:absolute;left:575;top:3885;width:89;height:184;mso-wrap-style:none" filled="f" stroked="f">
              <v:textbox style="mso-next-textbox:#_x0000_s1175;mso-fit-shape-to-text:t" inset="0,0,0,0">
                <w:txbxContent>
                  <w:p w:rsidR="00260DB5" w:rsidRDefault="00260DB5">
                    <w:r>
                      <w:rPr>
                        <w:rFonts w:ascii="Arial" w:hAnsi="Arial" w:cs="Arial"/>
                        <w:color w:val="000000"/>
                        <w:sz w:val="16"/>
                        <w:szCs w:val="16"/>
                      </w:rPr>
                      <w:t>0</w:t>
                    </w:r>
                  </w:p>
                </w:txbxContent>
              </v:textbox>
            </v:rect>
            <v:rect id="_x0000_s1176" style="position:absolute;left:1011;top:3885;width:89;height:184;mso-wrap-style:none" filled="f" stroked="f">
              <v:textbox style="mso-next-textbox:#_x0000_s1176;mso-fit-shape-to-text:t" inset="0,0,0,0">
                <w:txbxContent>
                  <w:p w:rsidR="00260DB5" w:rsidRDefault="00260DB5">
                    <w:r>
                      <w:rPr>
                        <w:rFonts w:ascii="Arial" w:hAnsi="Arial" w:cs="Arial"/>
                        <w:color w:val="000000"/>
                        <w:sz w:val="16"/>
                        <w:szCs w:val="16"/>
                      </w:rPr>
                      <w:t>2</w:t>
                    </w:r>
                  </w:p>
                </w:txbxContent>
              </v:textbox>
            </v:rect>
            <v:rect id="_x0000_s1177" style="position:absolute;left:1438;top:3885;width:89;height:184;mso-wrap-style:none" filled="f" stroked="f">
              <v:textbox style="mso-next-textbox:#_x0000_s1177;mso-fit-shape-to-text:t" inset="0,0,0,0">
                <w:txbxContent>
                  <w:p w:rsidR="00260DB5" w:rsidRDefault="00260DB5">
                    <w:r>
                      <w:rPr>
                        <w:rFonts w:ascii="Arial" w:hAnsi="Arial" w:cs="Arial"/>
                        <w:color w:val="000000"/>
                        <w:sz w:val="16"/>
                        <w:szCs w:val="16"/>
                      </w:rPr>
                      <w:t>4</w:t>
                    </w:r>
                  </w:p>
                </w:txbxContent>
              </v:textbox>
            </v:rect>
            <v:rect id="_x0000_s1178" style="position:absolute;left:1874;top:3885;width:89;height:184;mso-wrap-style:none" filled="f" stroked="f">
              <v:textbox style="mso-next-textbox:#_x0000_s1178;mso-fit-shape-to-text:t" inset="0,0,0,0">
                <w:txbxContent>
                  <w:p w:rsidR="00260DB5" w:rsidRDefault="00260DB5">
                    <w:r>
                      <w:rPr>
                        <w:rFonts w:ascii="Arial" w:hAnsi="Arial" w:cs="Arial"/>
                        <w:color w:val="000000"/>
                        <w:sz w:val="16"/>
                        <w:szCs w:val="16"/>
                      </w:rPr>
                      <w:t>6</w:t>
                    </w:r>
                  </w:p>
                </w:txbxContent>
              </v:textbox>
            </v:rect>
            <v:rect id="_x0000_s1179" style="position:absolute;left:2300;top:3885;width:89;height:184;mso-wrap-style:none" filled="f" stroked="f">
              <v:textbox style="mso-next-textbox:#_x0000_s1179;mso-fit-shape-to-text:t" inset="0,0,0,0">
                <w:txbxContent>
                  <w:p w:rsidR="00260DB5" w:rsidRDefault="00260DB5">
                    <w:r>
                      <w:rPr>
                        <w:rFonts w:ascii="Arial" w:hAnsi="Arial" w:cs="Arial"/>
                        <w:color w:val="000000"/>
                        <w:sz w:val="16"/>
                        <w:szCs w:val="16"/>
                      </w:rPr>
                      <w:t>8</w:t>
                    </w:r>
                  </w:p>
                </w:txbxContent>
              </v:textbox>
            </v:rect>
            <v:rect id="_x0000_s1180" style="position:absolute;left:2708;top:3885;width:178;height:184;mso-wrap-style:none" filled="f" stroked="f">
              <v:textbox style="mso-next-textbox:#_x0000_s1180;mso-fit-shape-to-text:t" inset="0,0,0,0">
                <w:txbxContent>
                  <w:p w:rsidR="00260DB5" w:rsidRDefault="00260DB5">
                    <w:r>
                      <w:rPr>
                        <w:rFonts w:ascii="Arial" w:hAnsi="Arial" w:cs="Arial"/>
                        <w:color w:val="000000"/>
                        <w:sz w:val="16"/>
                        <w:szCs w:val="16"/>
                      </w:rPr>
                      <w:t>10</w:t>
                    </w:r>
                  </w:p>
                </w:txbxContent>
              </v:textbox>
            </v:rect>
            <v:rect id="_x0000_s1181" style="position:absolute;left:3135;top:3885;width:178;height:184;mso-wrap-style:none" filled="f" stroked="f">
              <v:textbox style="mso-next-textbox:#_x0000_s1181;mso-fit-shape-to-text:t" inset="0,0,0,0">
                <w:txbxContent>
                  <w:p w:rsidR="00260DB5" w:rsidRDefault="00260DB5">
                    <w:r>
                      <w:rPr>
                        <w:rFonts w:ascii="Arial" w:hAnsi="Arial" w:cs="Arial"/>
                        <w:color w:val="000000"/>
                        <w:sz w:val="16"/>
                        <w:szCs w:val="16"/>
                      </w:rPr>
                      <w:t>12</w:t>
                    </w:r>
                  </w:p>
                </w:txbxContent>
              </v:textbox>
            </v:rect>
            <v:rect id="_x0000_s1182" style="position:absolute;left:3571;top:3885;width:178;height:184;mso-wrap-style:none" filled="f" stroked="f">
              <v:textbox style="mso-next-textbox:#_x0000_s1182;mso-fit-shape-to-text:t" inset="0,0,0,0">
                <w:txbxContent>
                  <w:p w:rsidR="00260DB5" w:rsidRDefault="00260DB5">
                    <w:r>
                      <w:rPr>
                        <w:rFonts w:ascii="Arial" w:hAnsi="Arial" w:cs="Arial"/>
                        <w:color w:val="000000"/>
                        <w:sz w:val="16"/>
                        <w:szCs w:val="16"/>
                      </w:rPr>
                      <w:t>14</w:t>
                    </w:r>
                  </w:p>
                </w:txbxContent>
              </v:textbox>
            </v:rect>
            <v:rect id="_x0000_s1183" style="position:absolute;left:1440;top:4320;width:1761;height:230;mso-wrap-style:none" filled="f" stroked="f">
              <v:textbox style="mso-next-textbox:#_x0000_s1183;mso-fit-shape-to-text:t" inset="0,0,0,0">
                <w:txbxContent>
                  <w:p w:rsidR="00260DB5" w:rsidRPr="00BB6B03" w:rsidRDefault="00260DB5">
                    <w:pPr>
                      <w:rPr>
                        <w:sz w:val="20"/>
                      </w:rPr>
                    </w:pPr>
                    <w:r w:rsidRPr="00BB6B03">
                      <w:rPr>
                        <w:rFonts w:ascii="Arial" w:hAnsi="Arial" w:cs="Arial"/>
                        <w:b/>
                        <w:bCs/>
                        <w:color w:val="000000"/>
                        <w:sz w:val="20"/>
                        <w:szCs w:val="16"/>
                      </w:rPr>
                      <w:t>Foliar Cu (mg</w:t>
                    </w:r>
                    <w:r w:rsidR="00BB6B03" w:rsidRPr="00BB6B03">
                      <w:rPr>
                        <w:rFonts w:ascii="Arial" w:hAnsi="Arial" w:cs="Arial"/>
                        <w:b/>
                        <w:bCs/>
                        <w:color w:val="000000"/>
                        <w:sz w:val="20"/>
                        <w:szCs w:val="16"/>
                      </w:rPr>
                      <w:t xml:space="preserve"> </w:t>
                    </w:r>
                    <w:r w:rsidRPr="00BB6B03">
                      <w:rPr>
                        <w:rFonts w:ascii="Arial" w:hAnsi="Arial" w:cs="Arial"/>
                        <w:b/>
                        <w:bCs/>
                        <w:color w:val="000000"/>
                        <w:sz w:val="20"/>
                        <w:szCs w:val="16"/>
                      </w:rPr>
                      <w:t>kg</w:t>
                    </w:r>
                    <w:r w:rsidR="00BB6B03" w:rsidRPr="00BB6B03">
                      <w:rPr>
                        <w:rFonts w:ascii="Arial" w:hAnsi="Arial" w:cs="Arial"/>
                        <w:b/>
                        <w:bCs/>
                        <w:color w:val="000000"/>
                        <w:sz w:val="20"/>
                        <w:szCs w:val="16"/>
                        <w:vertAlign w:val="superscript"/>
                      </w:rPr>
                      <w:t>-1</w:t>
                    </w:r>
                    <w:r w:rsidRPr="00BB6B03">
                      <w:rPr>
                        <w:rFonts w:ascii="Arial" w:hAnsi="Arial" w:cs="Arial"/>
                        <w:b/>
                        <w:bCs/>
                        <w:color w:val="000000"/>
                        <w:sz w:val="20"/>
                        <w:szCs w:val="16"/>
                      </w:rPr>
                      <w:t>)</w:t>
                    </w:r>
                  </w:p>
                </w:txbxContent>
              </v:textbox>
            </v:rect>
            <v:rect id="_x0000_s1184" style="position:absolute;left:177;top:2494;width:230;height:229;rotation:270;mso-wrap-style:none" filled="f" stroked="f">
              <v:textbox style="mso-next-textbox:#_x0000_s1184;mso-fit-shape-to-text:t" inset="0,0,0,0">
                <w:txbxContent>
                  <w:p w:rsidR="00260DB5" w:rsidRPr="00BB6B03" w:rsidRDefault="00260DB5">
                    <w:pPr>
                      <w:rPr>
                        <w:sz w:val="20"/>
                      </w:rPr>
                    </w:pPr>
                    <w:proofErr w:type="spellStart"/>
                    <w:r w:rsidRPr="00BB6B03">
                      <w:rPr>
                        <w:rFonts w:ascii="Arial" w:hAnsi="Arial" w:cs="Arial"/>
                        <w:b/>
                        <w:bCs/>
                        <w:color w:val="000000"/>
                        <w:sz w:val="20"/>
                        <w:szCs w:val="16"/>
                      </w:rPr>
                      <w:t>I</w:t>
                    </w:r>
                    <w:r w:rsidRPr="00BB6B03">
                      <w:rPr>
                        <w:rFonts w:ascii="Arial" w:hAnsi="Arial" w:cs="Arial"/>
                        <w:b/>
                        <w:bCs/>
                        <w:color w:val="000000"/>
                        <w:sz w:val="20"/>
                        <w:szCs w:val="16"/>
                        <w:vertAlign w:val="subscript"/>
                      </w:rPr>
                      <w:t>Cu</w:t>
                    </w:r>
                    <w:proofErr w:type="spellEnd"/>
                  </w:p>
                </w:txbxContent>
              </v:textbox>
            </v:rect>
            <v:rect id="_x0000_s1185" style="position:absolute;left:46;top:75;width:3738;height:4875" filled="f" strokeweight="0"/>
            <w10:wrap type="none"/>
            <w10:anchorlock/>
          </v:group>
        </w:pict>
      </w:r>
    </w:p>
    <w:p w:rsidR="001D6C11" w:rsidRPr="00687BC2" w:rsidRDefault="001D6C11" w:rsidP="00687BC2">
      <w:pPr>
        <w:snapToGrid w:val="0"/>
        <w:ind w:firstLine="425"/>
        <w:jc w:val="both"/>
        <w:rPr>
          <w:color w:val="000000"/>
          <w:sz w:val="20"/>
        </w:rPr>
      </w:pPr>
    </w:p>
    <w:p w:rsidR="001D6C11" w:rsidRPr="00687BC2" w:rsidRDefault="00261E99" w:rsidP="00687BC2">
      <w:pPr>
        <w:snapToGrid w:val="0"/>
        <w:ind w:firstLine="425"/>
        <w:jc w:val="both"/>
        <w:rPr>
          <w:sz w:val="20"/>
        </w:rPr>
      </w:pPr>
      <w:r>
        <w:rPr>
          <w:sz w:val="20"/>
        </w:rPr>
      </w:r>
      <w:r>
        <w:rPr>
          <w:sz w:val="20"/>
        </w:rPr>
        <w:pict>
          <v:group id="_x0000_s1188" editas="canvas" style="width:207pt;height:252pt;mso-position-horizontal-relative:char;mso-position-vertical-relative:line" coordsize="4140,5040">
            <o:lock v:ext="edit" aspectratio="t"/>
            <v:shape id="_x0000_s1187" type="#_x0000_t75" style="position:absolute;width:4140;height:5040" o:preferrelative="f">
              <v:fill o:detectmouseclick="t"/>
              <v:path o:extrusionok="t" o:connecttype="none"/>
              <o:lock v:ext="edit" text="t"/>
            </v:shape>
            <v:rect id="_x0000_s1189" style="position:absolute;left:53;top:75;width:4024;height:4890" strokeweight="0"/>
            <v:line id="_x0000_s1190" style="position:absolute" from="664,885" to="665,4335" strokeweight="0"/>
            <v:line id="_x0000_s1191" style="position:absolute" from="632,4335" to="664,4336" strokeweight="0"/>
            <v:line id="_x0000_s1192" style="position:absolute" from="632,4020" to="664,4021" strokeweight="0"/>
            <v:line id="_x0000_s1193" style="position:absolute" from="632,3705" to="664,3706" strokeweight="0"/>
            <v:line id="_x0000_s1194" style="position:absolute" from="632,3390" to="664,3391" strokeweight="0"/>
            <v:line id="_x0000_s1195" style="position:absolute" from="632,3075" to="664,3076" strokeweight="0"/>
            <v:line id="_x0000_s1196" style="position:absolute" from="632,2760" to="664,2761" strokeweight="0"/>
            <v:line id="_x0000_s1197" style="position:absolute" from="632,2460" to="664,2461" strokeweight="0"/>
            <v:line id="_x0000_s1198" style="position:absolute" from="632,2145" to="664,2146" strokeweight="0"/>
            <v:line id="_x0000_s1199" style="position:absolute" from="632,1830" to="664,1831" strokeweight="0"/>
            <v:line id="_x0000_s1200" style="position:absolute" from="632,1515" to="664,1516" strokeweight="0"/>
            <v:line id="_x0000_s1201" style="position:absolute" from="632,1200" to="664,1201" strokeweight="0"/>
            <v:line id="_x0000_s1202" style="position:absolute" from="632,885" to="664,886" strokeweight="0"/>
            <v:line id="_x0000_s1203" style="position:absolute" from="664,2760" to="3866,2761" strokeweight="0"/>
            <v:line id="_x0000_s1204" style="position:absolute;flip:y" from="664,2760" to="665,2805" strokeweight="0"/>
            <v:line id="_x0000_s1205" style="position:absolute;flip:y" from="1117,2760" to="1118,2805" strokeweight="0"/>
            <v:line id="_x0000_s1206" style="position:absolute;flip:y" from="1580,2760" to="1581,2805" strokeweight="0"/>
            <v:line id="_x0000_s1207" style="position:absolute;flip:y" from="2033,2760" to="2034,2805" strokeweight="0"/>
            <v:line id="_x0000_s1208" style="position:absolute;flip:y" from="2497,2760" to="2498,2805" strokeweight="0"/>
            <v:line id="_x0000_s1209" style="position:absolute;flip:y" from="2950,2760" to="2951,2805" strokeweight="0"/>
            <v:line id="_x0000_s1210" style="position:absolute;flip:y" from="3413,2760" to="3414,2805" strokeweight="0"/>
            <v:line id="_x0000_s1211" style="position:absolute;flip:y" from="3866,2760" to="3867,2805" strokeweight="0"/>
            <v:shape id="_x0000_s1212" style="position:absolute;left:1812;top:2970;width:63;height:90" coordsize="63,90" path="m32,l63,45,32,90,,45,32,xe" fillcolor="navy" strokecolor="navy" strokeweight=".55pt">
              <v:path arrowok="t"/>
            </v:shape>
            <v:shape id="_x0000_s1213" style="position:absolute;left:1538;top:3060;width:63;height:90" coordsize="63,90" path="m32,l63,45,32,90,,45,32,xe" fillcolor="navy" strokecolor="navy" strokeweight=".55pt">
              <v:path arrowok="t"/>
            </v:shape>
            <v:shape id="_x0000_s1214" style="position:absolute;left:1454;top:3510;width:63;height:90" coordsize="63,90" path="m31,l63,45,31,90,,45,31,xe" fillcolor="navy" strokecolor="navy" strokeweight=".55pt">
              <v:path arrowok="t"/>
            </v:shape>
            <v:shape id="_x0000_s1215" style="position:absolute;left:1454;top:4020;width:63;height:90" coordsize="63,90" path="m31,l63,45,31,90,,45,31,xe" fillcolor="navy" strokecolor="navy" strokeweight=".55pt">
              <v:path arrowok="t"/>
            </v:shape>
            <v:shape id="_x0000_s1216" style="position:absolute;left:1422;top:3675;width:63;height:90" coordsize="63,90" path="m32,l63,45,32,90,,45,32,xe" fillcolor="navy" strokecolor="navy" strokeweight=".55pt">
              <v:path arrowok="t"/>
            </v:shape>
            <v:shape id="_x0000_s1217" style="position:absolute;left:1327;top:3855;width:64;height:90" coordsize="64,90" path="m32,l64,45,32,90,,45,32,xe" fillcolor="navy" strokecolor="navy" strokeweight=".55pt">
              <v:path arrowok="t"/>
            </v:shape>
            <v:shape id="_x0000_s1218" style="position:absolute;left:1917;top:2745;width:63;height:90" coordsize="63,90" path="m32,l63,45,32,90,,45,32,xe" fillcolor="navy" strokecolor="navy" strokeweight=".55pt">
              <v:path arrowok="t"/>
            </v:shape>
            <v:shape id="_x0000_s1219" style="position:absolute;left:1959;top:2850;width:64;height:90" coordsize="64,90" path="m32,l64,45,32,90,,45,32,xe" fillcolor="navy" strokecolor="navy" strokeweight=".55pt">
              <v:path arrowok="t"/>
            </v:shape>
            <v:shape id="_x0000_s1220" style="position:absolute;left:1728;top:3510;width:63;height:90" coordsize="63,90" path="m31,l63,45,31,90,,45,31,xe" fillcolor="navy" strokecolor="navy" strokeweight=".55pt">
              <v:path arrowok="t"/>
            </v:shape>
            <v:shape id="_x0000_s1221" style="position:absolute;left:1896;top:2025;width:63;height:90" coordsize="63,90" path="m32,l63,45,32,90,,45,32,xe" fillcolor="navy" strokecolor="navy" strokeweight=".55pt">
              <v:path arrowok="t"/>
            </v:shape>
            <v:shape id="_x0000_s1222" style="position:absolute;left:1675;top:3360;width:63;height:90" coordsize="63,90" path="m32,l63,45,32,90,,45,32,xe" fillcolor="navy" strokecolor="navy" strokeweight=".55pt">
              <v:path arrowok="t"/>
            </v:shape>
            <v:shape id="_x0000_s1223" style="position:absolute;left:3371;top:1185;width:63;height:90" coordsize="63,90" path="m32,l63,45,32,90,,45,32,xe" fillcolor="navy" strokecolor="navy" strokeweight=".55pt">
              <v:path arrowok="t"/>
            </v:shape>
            <v:shape id="_x0000_s1224" style="position:absolute;left:1485;top:2820;width:64;height:90" coordsize="64,90" path="m32,l64,45,32,90,,45,32,xe" fillcolor="navy" strokecolor="navy" strokeweight=".55pt">
              <v:path arrowok="t"/>
            </v:shape>
            <v:shape id="_x0000_s1225" style="position:absolute;left:1401;top:3120;width:63;height:90" coordsize="63,90" path="m32,l63,45,32,90,,45,32,xe" fillcolor="navy" strokecolor="navy" strokeweight=".55pt">
              <v:path arrowok="t"/>
            </v:shape>
            <v:shape id="_x0000_s1226" style="position:absolute;left:1991;top:2040;width:63;height:90" coordsize="63,90" path="m32,l63,45,32,90,,45,32,xe" fillcolor="navy" strokecolor="navy" strokeweight=".55pt">
              <v:path arrowok="t"/>
            </v:shape>
            <v:shape id="_x0000_s1227" style="position:absolute;left:1369;top:4020;width:64;height:90" coordsize="64,90" path="m32,l64,45,32,90,,45,32,xe" fillcolor="navy" strokecolor="navy" strokeweight=".55pt">
              <v:path arrowok="t"/>
            </v:shape>
            <v:shape id="_x0000_s1228" style="position:absolute;left:2275;top:2520;width:64;height:90" coordsize="64,90" path="m32,l64,45,32,90,,45,32,xe" fillcolor="navy" strokecolor="navy" strokeweight=".55pt">
              <v:path arrowok="t"/>
            </v:shape>
            <v:shape id="_x0000_s1229" style="position:absolute;left:2075;top:2880;width:64;height:90" coordsize="64,90" path="m32,l64,45,32,90,,45,32,xe" fillcolor="navy" strokecolor="navy" strokeweight=".55pt">
              <v:path arrowok="t"/>
            </v:shape>
            <v:shape id="_x0000_s1230" style="position:absolute;left:2792;top:1920;width:63;height:90" coordsize="63,90" path="m31,l63,45,31,90,,45,31,xe" fillcolor="navy" strokecolor="navy" strokeweight=".55pt">
              <v:path arrowok="t"/>
            </v:shape>
            <v:shape id="_x0000_s1231" style="position:absolute;left:2823;top:2235;width:63;height:90" coordsize="63,90" path="m32,l63,45,32,90,,45,32,xe" fillcolor="navy" strokecolor="navy" strokeweight=".55pt">
              <v:path arrowok="t"/>
            </v:shape>
            <v:shape id="_x0000_s1232" style="position:absolute;left:2802;top:2055;width:63;height:90" coordsize="63,90" path="m32,l63,45,32,90,,45,32,xe" fillcolor="navy" strokecolor="navy" strokeweight=".55pt">
              <v:path arrowok="t"/>
            </v:shape>
            <v:shape id="_x0000_s1233" style="position:absolute;left:2075;top:3000;width:64;height:90" coordsize="64,90" path="m32,l64,45,32,90,,45,32,xe" fillcolor="navy" strokecolor="navy" strokeweight=".55pt">
              <v:path arrowok="t"/>
            </v:shape>
            <v:shape id="_x0000_s1234" style="position:absolute;left:2002;top:3120;width:63;height:90" coordsize="63,90" path="m31,l63,45,31,90,,45,31,xe" fillcolor="navy" strokecolor="navy" strokeweight=".55pt">
              <v:path arrowok="t"/>
            </v:shape>
            <v:shape id="_x0000_s1235" style="position:absolute;left:2086;top:3480;width:63;height:90" coordsize="63,90" path="m31,l63,45,31,90,,45,31,xe" fillcolor="navy" strokecolor="navy" strokeweight=".55pt">
              <v:path arrowok="t"/>
            </v:shape>
            <v:shape id="_x0000_s1236" style="position:absolute;left:1959;top:2880;width:64;height:90" coordsize="64,90" path="m32,l64,45,32,90,,45,32,xe" fillcolor="navy" strokecolor="navy" strokeweight=".55pt">
              <v:path arrowok="t"/>
            </v:shape>
            <v:shape id="_x0000_s1237" style="position:absolute;left:2044;top:3135;width:63;height:90" coordsize="63,90" path="m31,l63,45,31,90,,45,31,xe" fillcolor="navy" strokecolor="navy" strokeweight=".55pt">
              <v:path arrowok="t"/>
            </v:shape>
            <v:line id="_x0000_s1238" style="position:absolute;flip:y" from="1359,1395" to="3403,3660" strokeweight="1.05pt"/>
            <v:rect id="_x0000_s1239" style="position:absolute;left:360;top:225;width:3240;height:460" filled="f" stroked="f">
              <v:textbox style="mso-fit-shape-to-text:t" inset="0,0,0,0">
                <w:txbxContent>
                  <w:p w:rsidR="0036684C" w:rsidRPr="0036684C" w:rsidRDefault="0036684C">
                    <w:pPr>
                      <w:rPr>
                        <w:sz w:val="20"/>
                      </w:rPr>
                    </w:pPr>
                    <w:r w:rsidRPr="0036684C">
                      <w:rPr>
                        <w:rFonts w:ascii="Arial" w:hAnsi="Arial" w:cs="Arial"/>
                        <w:b/>
                        <w:bCs/>
                        <w:color w:val="000000"/>
                        <w:sz w:val="20"/>
                        <w:szCs w:val="16"/>
                      </w:rPr>
                      <w:t xml:space="preserve">Relationship between Fe </w:t>
                    </w:r>
                    <w:r>
                      <w:rPr>
                        <w:rFonts w:ascii="Arial" w:hAnsi="Arial" w:cs="Arial"/>
                        <w:b/>
                        <w:bCs/>
                        <w:color w:val="000000"/>
                        <w:sz w:val="20"/>
                        <w:szCs w:val="16"/>
                      </w:rPr>
                      <w:t xml:space="preserve">DRIS </w:t>
                    </w:r>
                    <w:r w:rsidRPr="0036684C">
                      <w:rPr>
                        <w:rFonts w:ascii="Arial" w:hAnsi="Arial" w:cs="Arial"/>
                        <w:b/>
                        <w:bCs/>
                        <w:color w:val="000000"/>
                        <w:sz w:val="20"/>
                        <w:szCs w:val="16"/>
                      </w:rPr>
                      <w:t xml:space="preserve">index and foliar Fe </w:t>
                    </w:r>
                    <w:r>
                      <w:rPr>
                        <w:rFonts w:ascii="Arial" w:hAnsi="Arial" w:cs="Arial"/>
                        <w:b/>
                        <w:bCs/>
                        <w:color w:val="000000"/>
                        <w:sz w:val="20"/>
                        <w:szCs w:val="16"/>
                      </w:rPr>
                      <w:t>content</w:t>
                    </w:r>
                  </w:p>
                </w:txbxContent>
              </v:textbox>
            </v:rect>
            <v:rect id="_x0000_s1240" style="position:absolute;left:1440;top:900;width:1852;height:230;mso-wrap-style:none" filled="f" stroked="f">
              <v:textbox style="mso-fit-shape-to-text:t" inset="0,0,0,0">
                <w:txbxContent>
                  <w:p w:rsidR="0036684C" w:rsidRPr="0036684C" w:rsidRDefault="0036684C">
                    <w:pPr>
                      <w:rPr>
                        <w:b/>
                        <w:sz w:val="20"/>
                      </w:rPr>
                    </w:pPr>
                    <w:r w:rsidRPr="0036684C">
                      <w:rPr>
                        <w:rFonts w:ascii="Arial" w:hAnsi="Arial" w:cs="Arial"/>
                        <w:b/>
                        <w:color w:val="000000"/>
                        <w:sz w:val="20"/>
                        <w:szCs w:val="16"/>
                      </w:rPr>
                      <w:t>y = 0.1627x - 26.656</w:t>
                    </w:r>
                  </w:p>
                </w:txbxContent>
              </v:textbox>
            </v:rect>
            <v:rect id="_x0000_s1242" style="position:absolute;left:2012;top:765;width:109;height:276;mso-wrap-style:none" filled="f" stroked="f">
              <v:textbox style="mso-fit-shape-to-text:t" inset="0,0,0,0">
                <w:txbxContent>
                  <w:p w:rsidR="0036684C" w:rsidRDefault="0036684C"/>
                </w:txbxContent>
              </v:textbox>
            </v:rect>
            <v:rect id="_x0000_s1243" style="position:absolute;left:1620;top:1260;width:1201;height:230;mso-wrap-style:none" filled="f" stroked="f">
              <v:textbox style="mso-fit-shape-to-text:t" inset="0,0,0,0">
                <w:txbxContent>
                  <w:p w:rsidR="0036684C" w:rsidRPr="0036684C" w:rsidRDefault="0036684C">
                    <w:pPr>
                      <w:rPr>
                        <w:b/>
                        <w:sz w:val="20"/>
                      </w:rPr>
                    </w:pPr>
                    <w:r>
                      <w:rPr>
                        <w:rFonts w:ascii="Arial" w:hAnsi="Arial" w:cs="Arial"/>
                        <w:color w:val="000000"/>
                        <w:sz w:val="16"/>
                        <w:szCs w:val="16"/>
                      </w:rPr>
                      <w:t xml:space="preserve"> </w:t>
                    </w:r>
                    <w:r w:rsidRPr="0036684C">
                      <w:rPr>
                        <w:rFonts w:ascii="Arial" w:hAnsi="Arial" w:cs="Arial"/>
                        <w:b/>
                        <w:color w:val="000000"/>
                        <w:sz w:val="20"/>
                        <w:szCs w:val="16"/>
                      </w:rPr>
                      <w:t>R</w:t>
                    </w:r>
                    <w:r w:rsidRPr="0036684C">
                      <w:rPr>
                        <w:rFonts w:ascii="Arial" w:hAnsi="Arial" w:cs="Arial"/>
                        <w:b/>
                        <w:color w:val="000000"/>
                        <w:sz w:val="20"/>
                        <w:szCs w:val="16"/>
                        <w:vertAlign w:val="superscript"/>
                      </w:rPr>
                      <w:t>2</w:t>
                    </w:r>
                    <w:r w:rsidRPr="0036684C">
                      <w:rPr>
                        <w:rFonts w:ascii="Arial" w:hAnsi="Arial" w:cs="Arial"/>
                        <w:b/>
                        <w:color w:val="000000"/>
                        <w:sz w:val="20"/>
                        <w:szCs w:val="16"/>
                      </w:rPr>
                      <w:t>= 0.6803</w:t>
                    </w:r>
                    <w:r w:rsidR="006E1D82">
                      <w:rPr>
                        <w:rFonts w:ascii="Arial" w:hAnsi="Arial" w:cs="Arial"/>
                        <w:b/>
                        <w:color w:val="000000"/>
                        <w:sz w:val="20"/>
                        <w:szCs w:val="16"/>
                      </w:rPr>
                      <w:t>**</w:t>
                    </w:r>
                  </w:p>
                </w:txbxContent>
              </v:textbox>
            </v:rect>
            <v:rect id="_x0000_s1244" style="position:absolute;left:411;top:4230;width:232;height:184;mso-wrap-style:none" filled="f" stroked="f">
              <v:textbox style="mso-fit-shape-to-text:t" inset="0,0,0,0">
                <w:txbxContent>
                  <w:p w:rsidR="0036684C" w:rsidRDefault="0036684C">
                    <w:r>
                      <w:rPr>
                        <w:rFonts w:ascii="Arial" w:hAnsi="Arial" w:cs="Arial"/>
                        <w:color w:val="000000"/>
                        <w:sz w:val="16"/>
                        <w:szCs w:val="16"/>
                      </w:rPr>
                      <w:t>-25</w:t>
                    </w:r>
                  </w:p>
                </w:txbxContent>
              </v:textbox>
            </v:rect>
            <v:rect id="_x0000_s1245" style="position:absolute;left:411;top:3915;width:232;height:184;mso-wrap-style:none" filled="f" stroked="f">
              <v:textbox style="mso-fit-shape-to-text:t" inset="0,0,0,0">
                <w:txbxContent>
                  <w:p w:rsidR="0036684C" w:rsidRDefault="0036684C">
                    <w:r>
                      <w:rPr>
                        <w:rFonts w:ascii="Arial" w:hAnsi="Arial" w:cs="Arial"/>
                        <w:color w:val="000000"/>
                        <w:sz w:val="16"/>
                        <w:szCs w:val="16"/>
                      </w:rPr>
                      <w:t>-20</w:t>
                    </w:r>
                  </w:p>
                </w:txbxContent>
              </v:textbox>
            </v:rect>
            <v:rect id="_x0000_s1246" style="position:absolute;left:411;top:3600;width:232;height:184;mso-wrap-style:none" filled="f" stroked="f">
              <v:textbox style="mso-fit-shape-to-text:t" inset="0,0,0,0">
                <w:txbxContent>
                  <w:p w:rsidR="0036684C" w:rsidRDefault="0036684C">
                    <w:r>
                      <w:rPr>
                        <w:rFonts w:ascii="Arial" w:hAnsi="Arial" w:cs="Arial"/>
                        <w:color w:val="000000"/>
                        <w:sz w:val="16"/>
                        <w:szCs w:val="16"/>
                      </w:rPr>
                      <w:t>-15</w:t>
                    </w:r>
                  </w:p>
                </w:txbxContent>
              </v:textbox>
            </v:rect>
            <v:rect id="_x0000_s1247" style="position:absolute;left:411;top:3285;width:232;height:184;mso-wrap-style:none" filled="f" stroked="f">
              <v:textbox style="mso-fit-shape-to-text:t" inset="0,0,0,0">
                <w:txbxContent>
                  <w:p w:rsidR="0036684C" w:rsidRDefault="0036684C">
                    <w:r>
                      <w:rPr>
                        <w:rFonts w:ascii="Arial" w:hAnsi="Arial" w:cs="Arial"/>
                        <w:color w:val="000000"/>
                        <w:sz w:val="16"/>
                        <w:szCs w:val="16"/>
                      </w:rPr>
                      <w:t>-10</w:t>
                    </w:r>
                  </w:p>
                </w:txbxContent>
              </v:textbox>
            </v:rect>
            <v:rect id="_x0000_s1248" style="position:absolute;left:474;top:2970;width:143;height:184;mso-wrap-style:none" filled="f" stroked="f">
              <v:textbox style="mso-fit-shape-to-text:t" inset="0,0,0,0">
                <w:txbxContent>
                  <w:p w:rsidR="0036684C" w:rsidRDefault="0036684C">
                    <w:r>
                      <w:rPr>
                        <w:rFonts w:ascii="Arial" w:hAnsi="Arial" w:cs="Arial"/>
                        <w:color w:val="000000"/>
                        <w:sz w:val="16"/>
                        <w:szCs w:val="16"/>
                      </w:rPr>
                      <w:t>-5</w:t>
                    </w:r>
                  </w:p>
                </w:txbxContent>
              </v:textbox>
            </v:rect>
            <v:rect id="_x0000_s1249" style="position:absolute;left:516;top:2655;width:89;height:184;mso-wrap-style:none" filled="f" stroked="f">
              <v:textbox style="mso-fit-shape-to-text:t" inset="0,0,0,0">
                <w:txbxContent>
                  <w:p w:rsidR="0036684C" w:rsidRDefault="0036684C">
                    <w:r>
                      <w:rPr>
                        <w:rFonts w:ascii="Arial" w:hAnsi="Arial" w:cs="Arial"/>
                        <w:color w:val="000000"/>
                        <w:sz w:val="16"/>
                        <w:szCs w:val="16"/>
                      </w:rPr>
                      <w:t>0</w:t>
                    </w:r>
                  </w:p>
                </w:txbxContent>
              </v:textbox>
            </v:rect>
            <v:rect id="_x0000_s1250" style="position:absolute;left:516;top:2355;width:89;height:184;mso-wrap-style:none" filled="f" stroked="f">
              <v:textbox style="mso-fit-shape-to-text:t" inset="0,0,0,0">
                <w:txbxContent>
                  <w:p w:rsidR="0036684C" w:rsidRDefault="0036684C">
                    <w:r>
                      <w:rPr>
                        <w:rFonts w:ascii="Arial" w:hAnsi="Arial" w:cs="Arial"/>
                        <w:color w:val="000000"/>
                        <w:sz w:val="16"/>
                        <w:szCs w:val="16"/>
                      </w:rPr>
                      <w:t>5</w:t>
                    </w:r>
                  </w:p>
                </w:txbxContent>
              </v:textbox>
            </v:rect>
            <v:rect id="_x0000_s1251" style="position:absolute;left:453;top:2040;width:178;height:184;mso-wrap-style:none" filled="f" stroked="f">
              <v:textbox style="mso-fit-shape-to-text:t" inset="0,0,0,0">
                <w:txbxContent>
                  <w:p w:rsidR="0036684C" w:rsidRDefault="0036684C">
                    <w:r>
                      <w:rPr>
                        <w:rFonts w:ascii="Arial" w:hAnsi="Arial" w:cs="Arial"/>
                        <w:color w:val="000000"/>
                        <w:sz w:val="16"/>
                        <w:szCs w:val="16"/>
                      </w:rPr>
                      <w:t>10</w:t>
                    </w:r>
                  </w:p>
                </w:txbxContent>
              </v:textbox>
            </v:rect>
            <v:rect id="_x0000_s1252" style="position:absolute;left:453;top:1725;width:178;height:184;mso-wrap-style:none" filled="f" stroked="f">
              <v:textbox style="mso-fit-shape-to-text:t" inset="0,0,0,0">
                <w:txbxContent>
                  <w:p w:rsidR="0036684C" w:rsidRDefault="0036684C">
                    <w:r>
                      <w:rPr>
                        <w:rFonts w:ascii="Arial" w:hAnsi="Arial" w:cs="Arial"/>
                        <w:color w:val="000000"/>
                        <w:sz w:val="16"/>
                        <w:szCs w:val="16"/>
                      </w:rPr>
                      <w:t>15</w:t>
                    </w:r>
                  </w:p>
                </w:txbxContent>
              </v:textbox>
            </v:rect>
            <v:rect id="_x0000_s1253" style="position:absolute;left:453;top:1410;width:178;height:184;mso-wrap-style:none" filled="f" stroked="f">
              <v:textbox style="mso-fit-shape-to-text:t" inset="0,0,0,0">
                <w:txbxContent>
                  <w:p w:rsidR="0036684C" w:rsidRDefault="0036684C">
                    <w:r>
                      <w:rPr>
                        <w:rFonts w:ascii="Arial" w:hAnsi="Arial" w:cs="Arial"/>
                        <w:color w:val="000000"/>
                        <w:sz w:val="16"/>
                        <w:szCs w:val="16"/>
                      </w:rPr>
                      <w:t>20</w:t>
                    </w:r>
                  </w:p>
                </w:txbxContent>
              </v:textbox>
            </v:rect>
            <v:rect id="_x0000_s1254" style="position:absolute;left:453;top:1095;width:178;height:184;mso-wrap-style:none" filled="f" stroked="f">
              <v:textbox style="mso-fit-shape-to-text:t" inset="0,0,0,0">
                <w:txbxContent>
                  <w:p w:rsidR="0036684C" w:rsidRDefault="0036684C">
                    <w:r>
                      <w:rPr>
                        <w:rFonts w:ascii="Arial" w:hAnsi="Arial" w:cs="Arial"/>
                        <w:color w:val="000000"/>
                        <w:sz w:val="16"/>
                        <w:szCs w:val="16"/>
                      </w:rPr>
                      <w:t>25</w:t>
                    </w:r>
                  </w:p>
                </w:txbxContent>
              </v:textbox>
            </v:rect>
            <v:rect id="_x0000_s1255" style="position:absolute;left:453;top:780;width:178;height:184;mso-wrap-style:none" filled="f" stroked="f">
              <v:textbox style="mso-fit-shape-to-text:t" inset="0,0,0,0">
                <w:txbxContent>
                  <w:p w:rsidR="0036684C" w:rsidRDefault="0036684C">
                    <w:r>
                      <w:rPr>
                        <w:rFonts w:ascii="Arial" w:hAnsi="Arial" w:cs="Arial"/>
                        <w:color w:val="000000"/>
                        <w:sz w:val="16"/>
                        <w:szCs w:val="16"/>
                      </w:rPr>
                      <w:t>30</w:t>
                    </w:r>
                  </w:p>
                </w:txbxContent>
              </v:textbox>
            </v:rect>
            <v:rect id="_x0000_s1256" style="position:absolute;left:632;top:2895;width:89;height:184;mso-wrap-style:none" filled="f" stroked="f">
              <v:textbox style="mso-fit-shape-to-text:t" inset="0,0,0,0">
                <w:txbxContent>
                  <w:p w:rsidR="0036684C" w:rsidRDefault="0036684C">
                    <w:r>
                      <w:rPr>
                        <w:rFonts w:ascii="Arial" w:hAnsi="Arial" w:cs="Arial"/>
                        <w:color w:val="000000"/>
                        <w:sz w:val="16"/>
                        <w:szCs w:val="16"/>
                      </w:rPr>
                      <w:t>0</w:t>
                    </w:r>
                  </w:p>
                </w:txbxContent>
              </v:textbox>
            </v:rect>
            <v:rect id="_x0000_s1257" style="position:absolute;left:1053;top:2895;width:178;height:184;mso-wrap-style:none" filled="f" stroked="f">
              <v:textbox style="mso-fit-shape-to-text:t" inset="0,0,0,0">
                <w:txbxContent>
                  <w:p w:rsidR="0036684C" w:rsidRDefault="0036684C">
                    <w:r>
                      <w:rPr>
                        <w:rFonts w:ascii="Arial" w:hAnsi="Arial" w:cs="Arial"/>
                        <w:color w:val="000000"/>
                        <w:sz w:val="16"/>
                        <w:szCs w:val="16"/>
                      </w:rPr>
                      <w:t>50</w:t>
                    </w:r>
                  </w:p>
                </w:txbxContent>
              </v:textbox>
            </v:rect>
            <v:rect id="_x0000_s1258" style="position:absolute;left:1485;top:2895;width:267;height:184;mso-wrap-style:none" filled="f" stroked="f">
              <v:textbox style="mso-fit-shape-to-text:t" inset="0,0,0,0">
                <w:txbxContent>
                  <w:p w:rsidR="0036684C" w:rsidRDefault="0036684C">
                    <w:r>
                      <w:rPr>
                        <w:rFonts w:ascii="Arial" w:hAnsi="Arial" w:cs="Arial"/>
                        <w:color w:val="000000"/>
                        <w:sz w:val="16"/>
                        <w:szCs w:val="16"/>
                      </w:rPr>
                      <w:t>100</w:t>
                    </w:r>
                  </w:p>
                </w:txbxContent>
              </v:textbox>
            </v:rect>
            <v:rect id="_x0000_s1259" style="position:absolute;left:1938;top:2895;width:267;height:184;mso-wrap-style:none" filled="f" stroked="f">
              <v:textbox style="mso-fit-shape-to-text:t" inset="0,0,0,0">
                <w:txbxContent>
                  <w:p w:rsidR="0036684C" w:rsidRDefault="0036684C">
                    <w:r>
                      <w:rPr>
                        <w:rFonts w:ascii="Arial" w:hAnsi="Arial" w:cs="Arial"/>
                        <w:color w:val="000000"/>
                        <w:sz w:val="16"/>
                        <w:szCs w:val="16"/>
                      </w:rPr>
                      <w:t>150</w:t>
                    </w:r>
                  </w:p>
                </w:txbxContent>
              </v:textbox>
            </v:rect>
            <v:rect id="_x0000_s1260" style="position:absolute;left:2402;top:2895;width:267;height:184;mso-wrap-style:none" filled="f" stroked="f">
              <v:textbox style="mso-fit-shape-to-text:t" inset="0,0,0,0">
                <w:txbxContent>
                  <w:p w:rsidR="0036684C" w:rsidRDefault="0036684C">
                    <w:r>
                      <w:rPr>
                        <w:rFonts w:ascii="Arial" w:hAnsi="Arial" w:cs="Arial"/>
                        <w:color w:val="000000"/>
                        <w:sz w:val="16"/>
                        <w:szCs w:val="16"/>
                      </w:rPr>
                      <w:t>200</w:t>
                    </w:r>
                  </w:p>
                </w:txbxContent>
              </v:textbox>
            </v:rect>
            <v:rect id="_x0000_s1261" style="position:absolute;left:2855;top:2895;width:267;height:184;mso-wrap-style:none" filled="f" stroked="f">
              <v:textbox style="mso-fit-shape-to-text:t" inset="0,0,0,0">
                <w:txbxContent>
                  <w:p w:rsidR="0036684C" w:rsidRDefault="0036684C">
                    <w:r>
                      <w:rPr>
                        <w:rFonts w:ascii="Arial" w:hAnsi="Arial" w:cs="Arial"/>
                        <w:color w:val="000000"/>
                        <w:sz w:val="16"/>
                        <w:szCs w:val="16"/>
                      </w:rPr>
                      <w:t>250</w:t>
                    </w:r>
                  </w:p>
                </w:txbxContent>
              </v:textbox>
            </v:rect>
            <v:rect id="_x0000_s1262" style="position:absolute;left:3318;top:2895;width:267;height:184;mso-wrap-style:none" filled="f" stroked="f">
              <v:textbox style="mso-fit-shape-to-text:t" inset="0,0,0,0">
                <w:txbxContent>
                  <w:p w:rsidR="0036684C" w:rsidRDefault="0036684C">
                    <w:r>
                      <w:rPr>
                        <w:rFonts w:ascii="Arial" w:hAnsi="Arial" w:cs="Arial"/>
                        <w:color w:val="000000"/>
                        <w:sz w:val="16"/>
                        <w:szCs w:val="16"/>
                      </w:rPr>
                      <w:t>300</w:t>
                    </w:r>
                  </w:p>
                </w:txbxContent>
              </v:textbox>
            </v:rect>
            <v:rect id="_x0000_s1263" style="position:absolute;left:3771;top:2895;width:267;height:184;mso-wrap-style:none" filled="f" stroked="f">
              <v:textbox style="mso-fit-shape-to-text:t" inset="0,0,0,0">
                <w:txbxContent>
                  <w:p w:rsidR="0036684C" w:rsidRDefault="0036684C">
                    <w:r>
                      <w:rPr>
                        <w:rFonts w:ascii="Arial" w:hAnsi="Arial" w:cs="Arial"/>
                        <w:color w:val="000000"/>
                        <w:sz w:val="16"/>
                        <w:szCs w:val="16"/>
                      </w:rPr>
                      <w:t>350</w:t>
                    </w:r>
                  </w:p>
                </w:txbxContent>
              </v:textbox>
            </v:rect>
            <v:rect id="_x0000_s1264" style="position:absolute;left:1260;top:4530;width:1809;height:230" filled="f" stroked="f">
              <v:textbox style="mso-fit-shape-to-text:t" inset="0,0,0,0">
                <w:txbxContent>
                  <w:p w:rsidR="0036684C" w:rsidRPr="006E1D82" w:rsidRDefault="0036684C">
                    <w:pPr>
                      <w:rPr>
                        <w:sz w:val="20"/>
                      </w:rPr>
                    </w:pPr>
                    <w:r w:rsidRPr="006E1D82">
                      <w:rPr>
                        <w:rFonts w:ascii="Arial" w:hAnsi="Arial" w:cs="Arial"/>
                        <w:b/>
                        <w:bCs/>
                        <w:color w:val="000000"/>
                        <w:sz w:val="20"/>
                        <w:szCs w:val="16"/>
                      </w:rPr>
                      <w:t>Foliar Fe (mg</w:t>
                    </w:r>
                    <w:r w:rsidR="006E1D82" w:rsidRPr="006E1D82">
                      <w:rPr>
                        <w:rFonts w:ascii="Arial" w:hAnsi="Arial" w:cs="Arial"/>
                        <w:b/>
                        <w:bCs/>
                        <w:color w:val="000000"/>
                        <w:sz w:val="20"/>
                        <w:szCs w:val="16"/>
                      </w:rPr>
                      <w:t xml:space="preserve"> </w:t>
                    </w:r>
                    <w:r w:rsidRPr="006E1D82">
                      <w:rPr>
                        <w:rFonts w:ascii="Arial" w:hAnsi="Arial" w:cs="Arial"/>
                        <w:b/>
                        <w:bCs/>
                        <w:color w:val="000000"/>
                        <w:sz w:val="20"/>
                        <w:szCs w:val="16"/>
                      </w:rPr>
                      <w:t>kg</w:t>
                    </w:r>
                    <w:r w:rsidR="006E1D82" w:rsidRPr="006E1D82">
                      <w:rPr>
                        <w:rFonts w:ascii="Arial" w:hAnsi="Arial" w:cs="Arial"/>
                        <w:b/>
                        <w:bCs/>
                        <w:color w:val="000000"/>
                        <w:sz w:val="20"/>
                        <w:szCs w:val="16"/>
                        <w:vertAlign w:val="superscript"/>
                      </w:rPr>
                      <w:t>-1</w:t>
                    </w:r>
                    <w:r w:rsidRPr="006E1D82">
                      <w:rPr>
                        <w:rFonts w:ascii="Arial" w:hAnsi="Arial" w:cs="Arial"/>
                        <w:b/>
                        <w:bCs/>
                        <w:color w:val="000000"/>
                        <w:sz w:val="20"/>
                        <w:szCs w:val="16"/>
                      </w:rPr>
                      <w:t>)</w:t>
                    </w:r>
                  </w:p>
                </w:txbxContent>
              </v:textbox>
            </v:rect>
            <v:rect id="_x0000_s1265" style="position:absolute;left:185;top:2499;width:230;height:208;rotation:270;mso-wrap-style:none" filled="f" stroked="f">
              <v:textbox style="mso-fit-shape-to-text:t" inset="0,0,0,0">
                <w:txbxContent>
                  <w:p w:rsidR="0036684C" w:rsidRPr="006E1D82" w:rsidRDefault="0036684C">
                    <w:pPr>
                      <w:rPr>
                        <w:sz w:val="20"/>
                      </w:rPr>
                    </w:pPr>
                    <w:proofErr w:type="spellStart"/>
                    <w:smartTag w:uri="urn:schemas-microsoft-com:office:smarttags" w:element="City">
                      <w:smartTag w:uri="urn:schemas-microsoft-com:office:smarttags" w:element="place">
                        <w:r w:rsidRPr="006E1D82">
                          <w:rPr>
                            <w:rFonts w:ascii="Arial" w:hAnsi="Arial" w:cs="Arial"/>
                            <w:b/>
                            <w:bCs/>
                            <w:color w:val="000000"/>
                            <w:sz w:val="20"/>
                            <w:szCs w:val="16"/>
                          </w:rPr>
                          <w:t>I</w:t>
                        </w:r>
                        <w:r w:rsidRPr="006E1D82">
                          <w:rPr>
                            <w:rFonts w:ascii="Arial" w:hAnsi="Arial" w:cs="Arial"/>
                            <w:b/>
                            <w:bCs/>
                            <w:color w:val="000000"/>
                            <w:sz w:val="20"/>
                            <w:szCs w:val="16"/>
                            <w:vertAlign w:val="subscript"/>
                          </w:rPr>
                          <w:t>Fe</w:t>
                        </w:r>
                      </w:smartTag>
                    </w:smartTag>
                    <w:proofErr w:type="spellEnd"/>
                  </w:p>
                </w:txbxContent>
              </v:textbox>
            </v:rect>
            <v:rect id="_x0000_s1266" style="position:absolute;left:53;top:75;width:4024;height:4890" filled="f" strokeweight="0"/>
            <w10:wrap type="none"/>
            <w10:anchorlock/>
          </v:group>
        </w:pict>
      </w:r>
      <w:r w:rsidR="00CF79EA">
        <w:rPr>
          <w:sz w:val="20"/>
        </w:rPr>
        <w:t xml:space="preserve">   </w:t>
      </w:r>
      <w:r>
        <w:rPr>
          <w:sz w:val="20"/>
        </w:rPr>
      </w:r>
      <w:r>
        <w:rPr>
          <w:sz w:val="20"/>
        </w:rPr>
        <w:pict>
          <v:group id="_x0000_s1269" editas="canvas" style="width:198pt;height:249pt;mso-position-horizontal-relative:char;mso-position-vertical-relative:line" coordsize="3960,4980">
            <o:lock v:ext="edit" aspectratio="t"/>
            <v:shape id="_x0000_s1268" type="#_x0000_t75" style="position:absolute;width:3960;height:4980" o:preferrelative="f">
              <v:fill o:detectmouseclick="t"/>
              <v:path o:extrusionok="t" o:connecttype="none"/>
              <o:lock v:ext="edit" text="t"/>
            </v:shape>
            <v:rect id="_x0000_s1270" style="position:absolute;left:48;top:76;width:3854;height:4828" strokeweight="0"/>
            <v:line id="_x0000_s1271" style="position:absolute" from="604,893" to="605,4269" strokeweight="0"/>
            <v:line id="_x0000_s1272" style="position:absolute" from="575,4269" to="604,4270" strokeweight="0"/>
            <v:line id="_x0000_s1273" style="position:absolute" from="575,3709" to="604,3710" strokeweight="0"/>
            <v:line id="_x0000_s1274" style="position:absolute" from="575,3149" to="604,3150" strokeweight="0"/>
            <v:line id="_x0000_s1275" style="position:absolute" from="575,2588" to="604,2589" strokeweight="0"/>
            <v:line id="_x0000_s1276" style="position:absolute" from="575,2013" to="604,2014" strokeweight="0"/>
            <v:line id="_x0000_s1277" style="position:absolute" from="575,1453" to="604,1454" strokeweight="0"/>
            <v:line id="_x0000_s1278" style="position:absolute" from="575,893" to="604,894" strokeweight="0"/>
            <v:line id="_x0000_s1279" style="position:absolute" from="604,2588" to="3711,2589" strokeweight="0"/>
            <v:line id="_x0000_s1280" style="position:absolute;flip:y" from="604,2588" to="605,2634" strokeweight="0"/>
            <v:line id="_x0000_s1281" style="position:absolute;flip:y" from="1122,2588" to="1123,2634" strokeweight="0"/>
            <v:line id="_x0000_s1282" style="position:absolute;flip:y" from="1640,2588" to="1641,2634" strokeweight="0"/>
            <v:line id="_x0000_s1283" style="position:absolute;flip:y" from="2157,2588" to="2158,2634" strokeweight="0"/>
            <v:line id="_x0000_s1284" style="position:absolute;flip:y" from="2675,2588" to="2676,2634" strokeweight="0"/>
            <v:line id="_x0000_s1285" style="position:absolute;flip:y" from="3193,2588" to="3194,2634" strokeweight="0"/>
            <v:line id="_x0000_s1286" style="position:absolute;flip:y" from="3711,2588" to="3712,2634" strokeweight="0"/>
            <v:shape id="_x0000_s1287" style="position:absolute;left:1592;top:2619;width:57;height:91" coordsize="57,91" path="m28,l57,45,28,91,,45,28,xe" fillcolor="navy" strokecolor="navy" strokeweight=".5pt">
              <v:path arrowok="t"/>
            </v:shape>
            <v:shape id="_x0000_s1288" style="position:absolute;left:1438;top:2573;width:58;height:91" coordsize="58,91" path="m29,l58,46,29,91,,46,29,xe" fillcolor="navy" strokecolor="navy" strokeweight=".5pt">
              <v:path arrowok="t"/>
            </v:shape>
            <v:shape id="_x0000_s1289" style="position:absolute;left:1400;top:2664;width:57;height:91" coordsize="57,91" path="m29,l57,46,29,91,,46,29,xe" fillcolor="navy" strokecolor="navy" strokeweight=".5pt">
              <v:path arrowok="t"/>
            </v:shape>
            <v:shape id="_x0000_s1290" style="position:absolute;left:1898;top:2361;width:58;height:91" coordsize="58,91" path="m29,l58,46,29,91,,46,29,xe" fillcolor="navy" strokecolor="navy" strokeweight=".5pt">
              <v:path arrowok="t"/>
            </v:shape>
            <v:shape id="_x0000_s1291" style="position:absolute;left:1400;top:2664;width:57;height:91" coordsize="57,91" path="m29,l57,46,29,91,,46,29,xe" fillcolor="navy" strokecolor="navy" strokeweight=".5pt">
              <v:path arrowok="t"/>
            </v:shape>
            <v:shape id="_x0000_s1292" style="position:absolute;left:1707;top:2331;width:57;height:91" coordsize="57,91" path="m28,l57,46,28,91,,46,28,xe" fillcolor="navy" strokecolor="navy" strokeweight=".5pt">
              <v:path arrowok="t"/>
            </v:shape>
            <v:shape id="_x0000_s1293" style="position:absolute;left:2263;top:2180;width:57;height:91" coordsize="57,91" path="m29,l57,45,29,91,,45,29,xe" fillcolor="navy" strokecolor="navy" strokeweight=".5pt">
              <v:path arrowok="t"/>
            </v:shape>
            <v:shape id="_x0000_s1294" style="position:absolute;left:2713;top:1968;width:58;height:91" coordsize="58,91" path="m29,l58,45,29,91,,45,29,xe" fillcolor="navy" strokecolor="navy" strokeweight=".5pt">
              <v:path arrowok="t"/>
            </v:shape>
            <v:shape id="_x0000_s1295" style="position:absolute;left:3433;top:1438;width:57;height:91" coordsize="57,91" path="m28,l57,45,28,91,,45,28,xe" fillcolor="navy" strokecolor="navy" strokeweight=".5pt">
              <v:path arrowok="t"/>
            </v:shape>
            <v:shape id="_x0000_s1296" style="position:absolute;left:1151;top:2846;width:57;height:91" coordsize="57,91" path="m28,l57,45,28,91,,45,28,xe" fillcolor="navy" strokecolor="navy" strokeweight=".5pt">
              <v:path arrowok="t"/>
            </v:shape>
            <v:shape id="_x0000_s1297" style="position:absolute;left:1889;top:2437;width:57;height:91" coordsize="57,91" path="m29,l57,45,29,91,,45,29,xe" fillcolor="navy" strokecolor="navy" strokeweight=".5pt">
              <v:path arrowok="t"/>
            </v:shape>
            <v:shape id="_x0000_s1298" style="position:absolute;left:1534;top:2891;width:58;height:91" coordsize="58,91" path="m29,l58,46,29,91,,46,29,xe" fillcolor="navy" strokecolor="navy" strokeweight=".5pt">
              <v:path arrowok="t"/>
            </v:shape>
            <v:shape id="_x0000_s1299" style="position:absolute;left:1045;top:2982;width:58;height:91" coordsize="58,91" path="m29,l58,45,29,91,,45,29,xe" fillcolor="navy" strokecolor="navy" strokeweight=".5pt">
              <v:path arrowok="t"/>
            </v:shape>
            <v:shape id="_x0000_s1300" style="position:absolute;left:1045;top:2982;width:58;height:91" coordsize="58,91" path="m29,l58,45,29,91,,45,29,xe" fillcolor="navy" strokecolor="navy" strokeweight=".5pt">
              <v:path arrowok="t"/>
            </v:shape>
            <v:shape id="_x0000_s1301" style="position:absolute;left:1103;top:3058;width:57;height:91" coordsize="57,91" path="m28,l57,45,28,91,,45,28,xe" fillcolor="navy" strokecolor="navy" strokeweight=".5pt">
              <v:path arrowok="t"/>
            </v:shape>
            <v:shape id="_x0000_s1302" style="position:absolute;left:911;top:4087;width:57;height:91" coordsize="57,91" path="m29,l57,45,29,91,,45,29,xe" fillcolor="navy" strokecolor="navy" strokeweight=".5pt">
              <v:path arrowok="t"/>
            </v:shape>
            <v:shape id="_x0000_s1303" style="position:absolute;left:1812;top:2573;width:58;height:91" coordsize="58,91" path="m29,l58,46,29,91,,46,29,xe" fillcolor="navy" strokecolor="navy" strokeweight=".5pt">
              <v:path arrowok="t"/>
            </v:shape>
            <v:shape id="_x0000_s1304" style="position:absolute;left:1994;top:2498;width:58;height:90" coordsize="58,90" path="m29,l58,45,29,90,,45,29,xe" fillcolor="navy" strokecolor="navy" strokeweight=".5pt">
              <v:path arrowok="t"/>
            </v:shape>
            <v:shape id="_x0000_s1305" style="position:absolute;left:1927;top:2558;width:58;height:91" coordsize="58,91" path="m29,l58,46,29,91,,46,29,xe" fillcolor="navy" strokecolor="navy" strokeweight=".5pt">
              <v:path arrowok="t"/>
            </v:shape>
            <v:shape id="_x0000_s1306" style="position:absolute;left:2244;top:2498;width:57;height:90" coordsize="57,90" path="m28,l57,45,28,90,,45,28,xe" fillcolor="navy" strokecolor="navy" strokeweight=".5pt">
              <v:path arrowok="t"/>
            </v:shape>
            <v:shape id="_x0000_s1307" style="position:absolute;left:2023;top:2543;width:58;height:91" coordsize="58,91" path="m29,l58,45,29,91,,45,29,xe" fillcolor="navy" strokecolor="navy" strokeweight=".5pt">
              <v:path arrowok="t"/>
            </v:shape>
            <v:shape id="_x0000_s1308" style="position:absolute;left:2071;top:2498;width:58;height:90" coordsize="58,90" path="m29,l58,45,29,90,,45,29,xe" fillcolor="navy" strokecolor="navy" strokeweight=".5pt">
              <v:path arrowok="t"/>
            </v:shape>
            <v:shape id="_x0000_s1309" style="position:absolute;left:2081;top:2467;width:57;height:91" coordsize="57,91" path="m28,l57,46,28,91,,46,28,xe" fillcolor="navy" strokecolor="navy" strokeweight=".5pt">
              <v:path arrowok="t"/>
            </v:shape>
            <v:shape id="_x0000_s1310" style="position:absolute;left:2023;top:2649;width:58;height:91" coordsize="58,91" path="m29,l58,45,29,91,,45,29,xe" fillcolor="navy" strokecolor="navy" strokeweight=".5pt">
              <v:path arrowok="t"/>
            </v:shape>
            <v:shape id="_x0000_s1311" style="position:absolute;left:2052;top:2407;width:57;height:91" coordsize="57,91" path="m29,l57,45,29,91,,45,29,xe" fillcolor="navy" strokecolor="navy" strokeweight=".5pt">
              <v:path arrowok="t"/>
            </v:shape>
            <v:shape id="_x0000_s1312" style="position:absolute;left:2071;top:2513;width:58;height:91" coordsize="58,91" path="m29,l58,45,29,91,,45,29,xe" fillcolor="navy" strokecolor="navy" strokeweight=".5pt">
              <v:path arrowok="t"/>
            </v:shape>
            <v:shape id="_x0000_s1313" style="position:absolute;left:940;top:1892;width:2521;height:1665" coordsize="263,110" path="m,110r3,-5l6,101r4,-4l13,93r3,-3l20,86r3,-3l26,81r4,-3l33,75r3,-2l40,71r3,-3l46,66r4,-2l53,62r3,-2l60,58r3,-1l66,55r4,-2l73,52r3,-2l80,49r3,-2l86,46r4,-2l93,43r3,-1l100,41r3,-2l106,38r4,-1l113,36r3,-1l120,33r3,-1l126,31r4,-1l133,29r3,-1l140,27r3,-1l146,25r4,-1l153,23r3,l160,22r3,-1l166,20r4,-1l173,18r3,l180,17r3,-1l186,15r4,-1l193,14r3,-1l200,12r3,-1l206,11r4,-1l213,9r3,l220,8r3,-1l226,7r4,-1l233,5r3,l240,4r3,l246,3r3,-1l253,2r3,-1l259,1,263,e" filled="f" strokeweight=".95pt">
              <v:path arrowok="t"/>
            </v:shape>
            <v:rect id="_x0000_s1314" style="position:absolute;left:540;top:212;width:3060;height:460" filled="f" stroked="f">
              <v:textbox style="mso-fit-shape-to-text:t" inset="0,0,0,0">
                <w:txbxContent>
                  <w:p w:rsidR="009354E2" w:rsidRPr="009354E2" w:rsidRDefault="009354E2">
                    <w:pPr>
                      <w:rPr>
                        <w:sz w:val="20"/>
                      </w:rPr>
                    </w:pPr>
                    <w:r w:rsidRPr="009354E2">
                      <w:rPr>
                        <w:rFonts w:ascii="Arial" w:hAnsi="Arial" w:cs="Arial"/>
                        <w:b/>
                        <w:bCs/>
                        <w:color w:val="000000"/>
                        <w:sz w:val="20"/>
                        <w:szCs w:val="16"/>
                      </w:rPr>
                      <w:t xml:space="preserve">Relationship between </w:t>
                    </w:r>
                    <w:proofErr w:type="spellStart"/>
                    <w:r w:rsidRPr="009354E2">
                      <w:rPr>
                        <w:rFonts w:ascii="Arial" w:hAnsi="Arial" w:cs="Arial"/>
                        <w:b/>
                        <w:bCs/>
                        <w:color w:val="000000"/>
                        <w:sz w:val="20"/>
                        <w:szCs w:val="16"/>
                      </w:rPr>
                      <w:t>Mn</w:t>
                    </w:r>
                    <w:proofErr w:type="spellEnd"/>
                    <w:r w:rsidRPr="009354E2">
                      <w:rPr>
                        <w:rFonts w:ascii="Arial" w:hAnsi="Arial" w:cs="Arial"/>
                        <w:b/>
                        <w:bCs/>
                        <w:color w:val="000000"/>
                        <w:sz w:val="20"/>
                        <w:szCs w:val="16"/>
                      </w:rPr>
                      <w:t xml:space="preserve"> </w:t>
                    </w:r>
                    <w:r>
                      <w:rPr>
                        <w:rFonts w:ascii="Arial" w:hAnsi="Arial" w:cs="Arial"/>
                        <w:b/>
                        <w:bCs/>
                        <w:color w:val="000000"/>
                        <w:sz w:val="20"/>
                        <w:szCs w:val="16"/>
                      </w:rPr>
                      <w:t xml:space="preserve">DRIS </w:t>
                    </w:r>
                    <w:r w:rsidRPr="009354E2">
                      <w:rPr>
                        <w:rFonts w:ascii="Arial" w:hAnsi="Arial" w:cs="Arial"/>
                        <w:b/>
                        <w:bCs/>
                        <w:color w:val="000000"/>
                        <w:sz w:val="20"/>
                        <w:szCs w:val="16"/>
                      </w:rPr>
                      <w:t xml:space="preserve">index and foliar </w:t>
                    </w:r>
                    <w:proofErr w:type="spellStart"/>
                    <w:r w:rsidRPr="009354E2">
                      <w:rPr>
                        <w:rFonts w:ascii="Arial" w:hAnsi="Arial" w:cs="Arial"/>
                        <w:b/>
                        <w:bCs/>
                        <w:color w:val="000000"/>
                        <w:sz w:val="20"/>
                        <w:szCs w:val="16"/>
                      </w:rPr>
                      <w:t>Mn</w:t>
                    </w:r>
                    <w:proofErr w:type="spellEnd"/>
                    <w:r>
                      <w:rPr>
                        <w:rFonts w:ascii="Arial" w:hAnsi="Arial" w:cs="Arial"/>
                        <w:b/>
                        <w:bCs/>
                        <w:color w:val="000000"/>
                        <w:sz w:val="20"/>
                        <w:szCs w:val="16"/>
                      </w:rPr>
                      <w:t xml:space="preserve"> content</w:t>
                    </w:r>
                    <w:r w:rsidRPr="009354E2">
                      <w:rPr>
                        <w:rFonts w:ascii="Arial" w:hAnsi="Arial" w:cs="Arial"/>
                        <w:b/>
                        <w:bCs/>
                        <w:color w:val="000000"/>
                        <w:sz w:val="20"/>
                        <w:szCs w:val="16"/>
                      </w:rPr>
                      <w:t xml:space="preserve"> </w:t>
                    </w:r>
                  </w:p>
                </w:txbxContent>
              </v:textbox>
            </v:rect>
            <v:rect id="_x0000_s1315" style="position:absolute;left:1611;top:999;width:2230;height:230;mso-wrap-style:none" filled="f" stroked="f">
              <v:textbox style="mso-fit-shape-to-text:t" inset="0,0,0,0">
                <w:txbxContent>
                  <w:p w:rsidR="009354E2" w:rsidRPr="009354E2" w:rsidRDefault="009354E2">
                    <w:pPr>
                      <w:rPr>
                        <w:b/>
                        <w:sz w:val="20"/>
                      </w:rPr>
                    </w:pPr>
                    <w:r w:rsidRPr="009354E2">
                      <w:rPr>
                        <w:rFonts w:ascii="Arial" w:hAnsi="Arial" w:cs="Arial"/>
                        <w:b/>
                        <w:color w:val="000000"/>
                        <w:sz w:val="20"/>
                        <w:szCs w:val="16"/>
                      </w:rPr>
                      <w:t>y = 27.489Ln(x) - 104.79</w:t>
                    </w:r>
                  </w:p>
                </w:txbxContent>
              </v:textbox>
            </v:rect>
            <v:rect id="_x0000_s1317" style="position:absolute;left:1985;top:1226;width:109;height:276;mso-wrap-style:none" filled="f" stroked="f">
              <v:textbox style="mso-fit-shape-to-text:t" inset="0,0,0,0">
                <w:txbxContent>
                  <w:p w:rsidR="009354E2" w:rsidRDefault="009354E2"/>
                </w:txbxContent>
              </v:textbox>
            </v:rect>
            <v:rect id="_x0000_s1318" style="position:absolute;left:1800;top:1440;width:1440;height:230" filled="f" stroked="f">
              <v:textbox style="mso-fit-shape-to-text:t" inset="0,0,0,0">
                <w:txbxContent>
                  <w:p w:rsidR="009354E2" w:rsidRPr="009354E2" w:rsidRDefault="009354E2">
                    <w:pPr>
                      <w:rPr>
                        <w:b/>
                        <w:bCs/>
                        <w:sz w:val="20"/>
                      </w:rPr>
                    </w:pPr>
                    <w:r w:rsidRPr="009354E2">
                      <w:rPr>
                        <w:rFonts w:ascii="Arial" w:hAnsi="Arial" w:cs="Arial"/>
                        <w:b/>
                        <w:bCs/>
                        <w:color w:val="000000"/>
                        <w:sz w:val="20"/>
                        <w:szCs w:val="16"/>
                      </w:rPr>
                      <w:t xml:space="preserve"> R</w:t>
                    </w:r>
                    <w:r w:rsidRPr="009354E2">
                      <w:rPr>
                        <w:rFonts w:ascii="Arial" w:hAnsi="Arial" w:cs="Arial"/>
                        <w:b/>
                        <w:bCs/>
                        <w:color w:val="000000"/>
                        <w:sz w:val="20"/>
                        <w:szCs w:val="16"/>
                        <w:vertAlign w:val="superscript"/>
                      </w:rPr>
                      <w:t>2</w:t>
                    </w:r>
                    <w:r w:rsidRPr="009354E2">
                      <w:rPr>
                        <w:rFonts w:ascii="Arial" w:hAnsi="Arial" w:cs="Arial"/>
                        <w:b/>
                        <w:bCs/>
                        <w:color w:val="000000"/>
                        <w:sz w:val="20"/>
                        <w:szCs w:val="16"/>
                      </w:rPr>
                      <w:t>= 0.7698**</w:t>
                    </w:r>
                  </w:p>
                </w:txbxContent>
              </v:textbox>
            </v:rect>
            <v:rect id="_x0000_s1319" style="position:absolute;left:374;top:4163;width:232;height:184;mso-wrap-style:none" filled="f" stroked="f">
              <v:textbox style="mso-fit-shape-to-text:t" inset="0,0,0,0">
                <w:txbxContent>
                  <w:p w:rsidR="009354E2" w:rsidRDefault="009354E2">
                    <w:r>
                      <w:rPr>
                        <w:rFonts w:ascii="Arial" w:hAnsi="Arial" w:cs="Arial"/>
                        <w:color w:val="000000"/>
                        <w:sz w:val="16"/>
                        <w:szCs w:val="16"/>
                      </w:rPr>
                      <w:t>-60</w:t>
                    </w:r>
                  </w:p>
                </w:txbxContent>
              </v:textbox>
            </v:rect>
            <v:rect id="_x0000_s1320" style="position:absolute;left:374;top:3603;width:232;height:184;mso-wrap-style:none" filled="f" stroked="f">
              <v:textbox style="mso-fit-shape-to-text:t" inset="0,0,0,0">
                <w:txbxContent>
                  <w:p w:rsidR="009354E2" w:rsidRDefault="009354E2">
                    <w:r>
                      <w:rPr>
                        <w:rFonts w:ascii="Arial" w:hAnsi="Arial" w:cs="Arial"/>
                        <w:color w:val="000000"/>
                        <w:sz w:val="16"/>
                        <w:szCs w:val="16"/>
                      </w:rPr>
                      <w:t>-40</w:t>
                    </w:r>
                  </w:p>
                </w:txbxContent>
              </v:textbox>
            </v:rect>
            <v:rect id="_x0000_s1321" style="position:absolute;left:374;top:3043;width:232;height:184;mso-wrap-style:none" filled="f" stroked="f">
              <v:textbox style="mso-fit-shape-to-text:t" inset="0,0,0,0">
                <w:txbxContent>
                  <w:p w:rsidR="009354E2" w:rsidRDefault="009354E2">
                    <w:r>
                      <w:rPr>
                        <w:rFonts w:ascii="Arial" w:hAnsi="Arial" w:cs="Arial"/>
                        <w:color w:val="000000"/>
                        <w:sz w:val="16"/>
                        <w:szCs w:val="16"/>
                      </w:rPr>
                      <w:t>-20</w:t>
                    </w:r>
                  </w:p>
                </w:txbxContent>
              </v:textbox>
            </v:rect>
            <v:rect id="_x0000_s1322" style="position:absolute;left:470;top:2482;width:89;height:184;mso-wrap-style:none" filled="f" stroked="f">
              <v:textbox style="mso-fit-shape-to-text:t" inset="0,0,0,0">
                <w:txbxContent>
                  <w:p w:rsidR="009354E2" w:rsidRDefault="009354E2">
                    <w:r>
                      <w:rPr>
                        <w:rFonts w:ascii="Arial" w:hAnsi="Arial" w:cs="Arial"/>
                        <w:color w:val="000000"/>
                        <w:sz w:val="16"/>
                        <w:szCs w:val="16"/>
                      </w:rPr>
                      <w:t>0</w:t>
                    </w:r>
                  </w:p>
                </w:txbxContent>
              </v:textbox>
            </v:rect>
            <v:rect id="_x0000_s1323" style="position:absolute;left:412;top:1907;width:178;height:184;mso-wrap-style:none" filled="f" stroked="f">
              <v:textbox style="mso-fit-shape-to-text:t" inset="0,0,0,0">
                <w:txbxContent>
                  <w:p w:rsidR="009354E2" w:rsidRDefault="009354E2">
                    <w:r>
                      <w:rPr>
                        <w:rFonts w:ascii="Arial" w:hAnsi="Arial" w:cs="Arial"/>
                        <w:color w:val="000000"/>
                        <w:sz w:val="16"/>
                        <w:szCs w:val="16"/>
                      </w:rPr>
                      <w:t>20</w:t>
                    </w:r>
                  </w:p>
                </w:txbxContent>
              </v:textbox>
            </v:rect>
            <v:rect id="_x0000_s1324" style="position:absolute;left:412;top:1347;width:178;height:184;mso-wrap-style:none" filled="f" stroked="f">
              <v:textbox style="mso-fit-shape-to-text:t" inset="0,0,0,0">
                <w:txbxContent>
                  <w:p w:rsidR="009354E2" w:rsidRDefault="009354E2">
                    <w:r>
                      <w:rPr>
                        <w:rFonts w:ascii="Arial" w:hAnsi="Arial" w:cs="Arial"/>
                        <w:color w:val="000000"/>
                        <w:sz w:val="16"/>
                        <w:szCs w:val="16"/>
                      </w:rPr>
                      <w:t>40</w:t>
                    </w:r>
                  </w:p>
                </w:txbxContent>
              </v:textbox>
            </v:rect>
            <v:rect id="_x0000_s1325" style="position:absolute;left:412;top:787;width:178;height:184;mso-wrap-style:none" filled="f" stroked="f">
              <v:textbox style="mso-fit-shape-to-text:t" inset="0,0,0,0">
                <w:txbxContent>
                  <w:p w:rsidR="009354E2" w:rsidRDefault="009354E2">
                    <w:r>
                      <w:rPr>
                        <w:rFonts w:ascii="Arial" w:hAnsi="Arial" w:cs="Arial"/>
                        <w:color w:val="000000"/>
                        <w:sz w:val="16"/>
                        <w:szCs w:val="16"/>
                      </w:rPr>
                      <w:t>60</w:t>
                    </w:r>
                  </w:p>
                </w:txbxContent>
              </v:textbox>
            </v:rect>
            <v:rect id="_x0000_s1326" style="position:absolute;left:575;top:2725;width:89;height:184;mso-wrap-style:none" filled="f" stroked="f">
              <v:textbox style="mso-fit-shape-to-text:t" inset="0,0,0,0">
                <w:txbxContent>
                  <w:p w:rsidR="009354E2" w:rsidRDefault="009354E2">
                    <w:r>
                      <w:rPr>
                        <w:rFonts w:ascii="Arial" w:hAnsi="Arial" w:cs="Arial"/>
                        <w:color w:val="000000"/>
                        <w:sz w:val="16"/>
                        <w:szCs w:val="16"/>
                      </w:rPr>
                      <w:t>0</w:t>
                    </w:r>
                  </w:p>
                </w:txbxContent>
              </v:textbox>
            </v:rect>
            <v:rect id="_x0000_s1327" style="position:absolute;left:1064;top:2725;width:178;height:184;mso-wrap-style:none" filled="f" stroked="f">
              <v:textbox style="mso-fit-shape-to-text:t" inset="0,0,0,0">
                <w:txbxContent>
                  <w:p w:rsidR="009354E2" w:rsidRDefault="009354E2">
                    <w:r>
                      <w:rPr>
                        <w:rFonts w:ascii="Arial" w:hAnsi="Arial" w:cs="Arial"/>
                        <w:color w:val="000000"/>
                        <w:sz w:val="16"/>
                        <w:szCs w:val="16"/>
                      </w:rPr>
                      <w:t>20</w:t>
                    </w:r>
                  </w:p>
                </w:txbxContent>
              </v:textbox>
            </v:rect>
            <v:rect id="_x0000_s1328" style="position:absolute;left:1582;top:2725;width:178;height:184;mso-wrap-style:none" filled="f" stroked="f">
              <v:textbox style="mso-fit-shape-to-text:t" inset="0,0,0,0">
                <w:txbxContent>
                  <w:p w:rsidR="009354E2" w:rsidRDefault="009354E2">
                    <w:r>
                      <w:rPr>
                        <w:rFonts w:ascii="Arial" w:hAnsi="Arial" w:cs="Arial"/>
                        <w:color w:val="000000"/>
                        <w:sz w:val="16"/>
                        <w:szCs w:val="16"/>
                      </w:rPr>
                      <w:t>40</w:t>
                    </w:r>
                  </w:p>
                </w:txbxContent>
              </v:textbox>
            </v:rect>
            <v:rect id="_x0000_s1329" style="position:absolute;left:2100;top:2725;width:178;height:184;mso-wrap-style:none" filled="f" stroked="f">
              <v:textbox style="mso-fit-shape-to-text:t" inset="0,0,0,0">
                <w:txbxContent>
                  <w:p w:rsidR="009354E2" w:rsidRDefault="009354E2">
                    <w:r>
                      <w:rPr>
                        <w:rFonts w:ascii="Arial" w:hAnsi="Arial" w:cs="Arial"/>
                        <w:color w:val="000000"/>
                        <w:sz w:val="16"/>
                        <w:szCs w:val="16"/>
                      </w:rPr>
                      <w:t>60</w:t>
                    </w:r>
                  </w:p>
                </w:txbxContent>
              </v:textbox>
            </v:rect>
            <v:rect id="_x0000_s1330" style="position:absolute;left:2618;top:2725;width:178;height:184;mso-wrap-style:none" filled="f" stroked="f">
              <v:textbox style="mso-fit-shape-to-text:t" inset="0,0,0,0">
                <w:txbxContent>
                  <w:p w:rsidR="009354E2" w:rsidRDefault="009354E2">
                    <w:r>
                      <w:rPr>
                        <w:rFonts w:ascii="Arial" w:hAnsi="Arial" w:cs="Arial"/>
                        <w:color w:val="000000"/>
                        <w:sz w:val="16"/>
                        <w:szCs w:val="16"/>
                      </w:rPr>
                      <w:t>80</w:t>
                    </w:r>
                  </w:p>
                </w:txbxContent>
              </v:textbox>
            </v:rect>
            <v:rect id="_x0000_s1331" style="position:absolute;left:3107;top:2725;width:267;height:184;mso-wrap-style:none" filled="f" stroked="f">
              <v:textbox style="mso-fit-shape-to-text:t" inset="0,0,0,0">
                <w:txbxContent>
                  <w:p w:rsidR="009354E2" w:rsidRDefault="009354E2">
                    <w:r>
                      <w:rPr>
                        <w:rFonts w:ascii="Arial" w:hAnsi="Arial" w:cs="Arial"/>
                        <w:color w:val="000000"/>
                        <w:sz w:val="16"/>
                        <w:szCs w:val="16"/>
                      </w:rPr>
                      <w:t>100</w:t>
                    </w:r>
                  </w:p>
                </w:txbxContent>
              </v:textbox>
            </v:rect>
            <v:rect id="_x0000_s1332" style="position:absolute;left:3624;top:2725;width:267;height:184;mso-wrap-style:none" filled="f" stroked="f">
              <v:textbox style="mso-fit-shape-to-text:t" inset="0,0,0,0">
                <w:txbxContent>
                  <w:p w:rsidR="009354E2" w:rsidRDefault="009354E2">
                    <w:r>
                      <w:rPr>
                        <w:rFonts w:ascii="Arial" w:hAnsi="Arial" w:cs="Arial"/>
                        <w:color w:val="000000"/>
                        <w:sz w:val="16"/>
                        <w:szCs w:val="16"/>
                      </w:rPr>
                      <w:t>120</w:t>
                    </w:r>
                  </w:p>
                </w:txbxContent>
              </v:textbox>
            </v:rect>
            <v:rect id="_x0000_s1333" style="position:absolute;left:1697;top:4465;width:1783;height:230;mso-wrap-style:none" filled="f" stroked="f">
              <v:textbox style="mso-fit-shape-to-text:t" inset="0,0,0,0">
                <w:txbxContent>
                  <w:p w:rsidR="009354E2" w:rsidRPr="009354E2" w:rsidRDefault="009354E2">
                    <w:pPr>
                      <w:rPr>
                        <w:sz w:val="20"/>
                      </w:rPr>
                    </w:pPr>
                    <w:r w:rsidRPr="009354E2">
                      <w:rPr>
                        <w:rFonts w:ascii="Arial" w:hAnsi="Arial" w:cs="Arial"/>
                        <w:b/>
                        <w:bCs/>
                        <w:color w:val="000000"/>
                        <w:sz w:val="20"/>
                        <w:szCs w:val="16"/>
                      </w:rPr>
                      <w:t xml:space="preserve">Foliar </w:t>
                    </w:r>
                    <w:proofErr w:type="spellStart"/>
                    <w:r w:rsidRPr="009354E2">
                      <w:rPr>
                        <w:rFonts w:ascii="Arial" w:hAnsi="Arial" w:cs="Arial"/>
                        <w:b/>
                        <w:bCs/>
                        <w:color w:val="000000"/>
                        <w:sz w:val="20"/>
                        <w:szCs w:val="16"/>
                      </w:rPr>
                      <w:t>Mn</w:t>
                    </w:r>
                    <w:proofErr w:type="spellEnd"/>
                    <w:r w:rsidRPr="009354E2">
                      <w:rPr>
                        <w:rFonts w:ascii="Arial" w:hAnsi="Arial" w:cs="Arial"/>
                        <w:b/>
                        <w:bCs/>
                        <w:color w:val="000000"/>
                        <w:sz w:val="20"/>
                        <w:szCs w:val="16"/>
                      </w:rPr>
                      <w:t xml:space="preserve"> (mg kg</w:t>
                    </w:r>
                    <w:r w:rsidRPr="009354E2">
                      <w:rPr>
                        <w:rFonts w:ascii="Arial" w:hAnsi="Arial" w:cs="Arial"/>
                        <w:b/>
                        <w:bCs/>
                        <w:color w:val="000000"/>
                        <w:sz w:val="20"/>
                        <w:szCs w:val="16"/>
                        <w:vertAlign w:val="superscript"/>
                      </w:rPr>
                      <w:t>-1</w:t>
                    </w:r>
                    <w:r w:rsidRPr="009354E2">
                      <w:rPr>
                        <w:rFonts w:ascii="Arial" w:hAnsi="Arial" w:cs="Arial"/>
                        <w:b/>
                        <w:bCs/>
                        <w:color w:val="000000"/>
                        <w:sz w:val="20"/>
                        <w:szCs w:val="16"/>
                      </w:rPr>
                      <w:t>)</w:t>
                    </w:r>
                  </w:p>
                </w:txbxContent>
              </v:textbox>
            </v:rect>
            <v:rect id="_x0000_s1334" style="position:absolute;left:190;top:2454;width:230;height:244;rotation:270;mso-wrap-style:none" filled="f" stroked="f">
              <v:textbox style="mso-fit-shape-to-text:t" inset="0,0,0,0">
                <w:txbxContent>
                  <w:p w:rsidR="009354E2" w:rsidRPr="009354E2" w:rsidRDefault="009354E2">
                    <w:pPr>
                      <w:rPr>
                        <w:sz w:val="20"/>
                      </w:rPr>
                    </w:pPr>
                    <w:proofErr w:type="spellStart"/>
                    <w:r w:rsidRPr="009354E2">
                      <w:rPr>
                        <w:rFonts w:ascii="Arial" w:hAnsi="Arial" w:cs="Arial"/>
                        <w:b/>
                        <w:bCs/>
                        <w:color w:val="000000"/>
                        <w:sz w:val="20"/>
                        <w:szCs w:val="16"/>
                      </w:rPr>
                      <w:t>I</w:t>
                    </w:r>
                    <w:r w:rsidRPr="009354E2">
                      <w:rPr>
                        <w:rFonts w:ascii="Arial" w:hAnsi="Arial" w:cs="Arial"/>
                        <w:b/>
                        <w:bCs/>
                        <w:color w:val="000000"/>
                        <w:sz w:val="20"/>
                        <w:szCs w:val="16"/>
                        <w:vertAlign w:val="subscript"/>
                      </w:rPr>
                      <w:t>Mn</w:t>
                    </w:r>
                    <w:proofErr w:type="spellEnd"/>
                  </w:p>
                </w:txbxContent>
              </v:textbox>
            </v:rect>
            <v:rect id="_x0000_s1335" style="position:absolute;left:48;top:76;width:3854;height:4828" filled="f" strokeweight="0"/>
            <w10:wrap type="none"/>
            <w10:anchorlock/>
          </v:group>
        </w:pict>
      </w:r>
    </w:p>
    <w:p w:rsidR="00374D75" w:rsidRPr="00687BC2" w:rsidRDefault="00374D75" w:rsidP="00687BC2">
      <w:pPr>
        <w:snapToGrid w:val="0"/>
        <w:jc w:val="both"/>
        <w:rPr>
          <w:sz w:val="20"/>
        </w:rPr>
      </w:pPr>
      <w:r w:rsidRPr="00687BC2">
        <w:rPr>
          <w:b/>
          <w:bCs/>
          <w:sz w:val="20"/>
        </w:rPr>
        <w:t>Fig.-I</w:t>
      </w:r>
      <w:r w:rsidRPr="00687BC2">
        <w:rPr>
          <w:sz w:val="20"/>
        </w:rPr>
        <w:t xml:space="preserve"> Relationship between DRIS indices of </w:t>
      </w:r>
      <w:r w:rsidR="00B02B71" w:rsidRPr="00687BC2">
        <w:rPr>
          <w:sz w:val="20"/>
        </w:rPr>
        <w:t xml:space="preserve">individual </w:t>
      </w:r>
      <w:r w:rsidRPr="00687BC2">
        <w:rPr>
          <w:sz w:val="20"/>
        </w:rPr>
        <w:t xml:space="preserve">micronutrient and respective foliar content </w:t>
      </w:r>
      <w:r w:rsidR="00B02B71" w:rsidRPr="00687BC2">
        <w:rPr>
          <w:sz w:val="20"/>
        </w:rPr>
        <w:t>under plains of West Bengal</w:t>
      </w:r>
    </w:p>
    <w:p w:rsidR="00CF79EA" w:rsidRDefault="00CF79EA" w:rsidP="009E3D7A">
      <w:pPr>
        <w:snapToGrid w:val="0"/>
        <w:jc w:val="both"/>
        <w:rPr>
          <w:bCs/>
          <w:sz w:val="20"/>
        </w:rPr>
      </w:pPr>
    </w:p>
    <w:p w:rsidR="009E3D7A" w:rsidRPr="00687BC2" w:rsidRDefault="009E3D7A" w:rsidP="009E3D7A">
      <w:pPr>
        <w:snapToGrid w:val="0"/>
        <w:jc w:val="both"/>
        <w:rPr>
          <w:bCs/>
          <w:sz w:val="20"/>
        </w:rPr>
      </w:pPr>
    </w:p>
    <w:p w:rsidR="00687BC2" w:rsidRDefault="00687BC2" w:rsidP="00687BC2">
      <w:pPr>
        <w:snapToGrid w:val="0"/>
        <w:ind w:firstLine="425"/>
        <w:jc w:val="both"/>
        <w:rPr>
          <w:bCs/>
          <w:sz w:val="20"/>
        </w:rPr>
        <w:sectPr w:rsidR="00687BC2" w:rsidSect="00341387">
          <w:type w:val="continuous"/>
          <w:pgSz w:w="12240" w:h="15840" w:code="1"/>
          <w:pgMar w:top="1440" w:right="1440" w:bottom="1440" w:left="1440" w:header="720" w:footer="720" w:gutter="0"/>
          <w:cols w:space="720"/>
          <w:docGrid w:linePitch="360"/>
        </w:sectPr>
      </w:pPr>
    </w:p>
    <w:p w:rsidR="00C866C2" w:rsidRPr="00687BC2" w:rsidRDefault="007A4012" w:rsidP="00687BC2">
      <w:pPr>
        <w:snapToGrid w:val="0"/>
        <w:ind w:firstLine="425"/>
        <w:jc w:val="both"/>
        <w:rPr>
          <w:bCs/>
          <w:sz w:val="20"/>
        </w:rPr>
      </w:pPr>
      <w:r w:rsidRPr="00687BC2">
        <w:rPr>
          <w:bCs/>
          <w:sz w:val="20"/>
        </w:rPr>
        <w:lastRenderedPageBreak/>
        <w:t xml:space="preserve">It is conclusively evident from the investigation that DRIS norms developed from nutritional survey of mulberry crop could be employed to determine the optimum requirement of cationic micronutrients </w:t>
      </w:r>
      <w:r w:rsidR="003B791D" w:rsidRPr="00687BC2">
        <w:rPr>
          <w:bCs/>
          <w:sz w:val="20"/>
        </w:rPr>
        <w:t xml:space="preserve">and can help in efficient utilization of micronutrient-fertilizers by using single straight fertilizers rather than fertilizers mixtures or compounds containing more than one element. Optimum requirement and toxicity limit </w:t>
      </w:r>
      <w:r w:rsidR="003B791D" w:rsidRPr="00687BC2">
        <w:rPr>
          <w:bCs/>
          <w:sz w:val="20"/>
        </w:rPr>
        <w:lastRenderedPageBreak/>
        <w:t>of cationic micronutrients, both the values promise to be of handful for appropriate management of micronutrients in the mulberry garden under plains of West Bengal. Besides, DRIS derived sufficiency ranges for different cationic micronutrients</w:t>
      </w:r>
      <w:r w:rsidR="00962C9E" w:rsidRPr="00687BC2">
        <w:rPr>
          <w:bCs/>
          <w:sz w:val="20"/>
        </w:rPr>
        <w:t xml:space="preserve"> can also be computed from foliar diagnostic norms, which in conjunction with soil test database can avoid </w:t>
      </w:r>
      <w:r w:rsidR="00962C9E" w:rsidRPr="00687BC2">
        <w:rPr>
          <w:bCs/>
          <w:sz w:val="20"/>
        </w:rPr>
        <w:lastRenderedPageBreak/>
        <w:t>conducting of large number of field experiments on different soil types involving tremendous expenditure.</w:t>
      </w:r>
    </w:p>
    <w:p w:rsidR="00687BC2" w:rsidRDefault="00687BC2" w:rsidP="00687BC2">
      <w:pPr>
        <w:snapToGrid w:val="0"/>
        <w:jc w:val="both"/>
        <w:rPr>
          <w:b/>
          <w:bCs/>
          <w:color w:val="000000"/>
          <w:sz w:val="20"/>
          <w:lang w:eastAsia="zh-CN"/>
        </w:rPr>
      </w:pPr>
    </w:p>
    <w:p w:rsidR="001D6C11" w:rsidRPr="00687BC2" w:rsidRDefault="001D6C11" w:rsidP="00687BC2">
      <w:pPr>
        <w:snapToGrid w:val="0"/>
        <w:jc w:val="both"/>
        <w:rPr>
          <w:bCs/>
          <w:color w:val="000000"/>
          <w:sz w:val="20"/>
        </w:rPr>
      </w:pPr>
      <w:r w:rsidRPr="00687BC2">
        <w:rPr>
          <w:b/>
          <w:bCs/>
          <w:color w:val="000000"/>
          <w:sz w:val="20"/>
        </w:rPr>
        <w:t>References</w:t>
      </w:r>
    </w:p>
    <w:p w:rsidR="00521C31" w:rsidRPr="00687BC2" w:rsidRDefault="00521C31" w:rsidP="00687BC2">
      <w:pPr>
        <w:numPr>
          <w:ilvl w:val="0"/>
          <w:numId w:val="1"/>
        </w:numPr>
        <w:snapToGrid w:val="0"/>
        <w:jc w:val="both"/>
        <w:rPr>
          <w:sz w:val="20"/>
        </w:rPr>
      </w:pPr>
      <w:proofErr w:type="spellStart"/>
      <w:r w:rsidRPr="00687BC2">
        <w:rPr>
          <w:sz w:val="20"/>
        </w:rPr>
        <w:t>Baldock</w:t>
      </w:r>
      <w:proofErr w:type="spellEnd"/>
      <w:r w:rsidRPr="00687BC2">
        <w:rPr>
          <w:sz w:val="20"/>
        </w:rPr>
        <w:t>, J. O. and Schulte, E. E. (1996) Plant analysis with standardized scores combines DRIS and sufficiency range approaches for corn</w:t>
      </w:r>
      <w:r w:rsidR="00EC4447" w:rsidRPr="00687BC2">
        <w:rPr>
          <w:sz w:val="20"/>
        </w:rPr>
        <w:t>,</w:t>
      </w:r>
      <w:r w:rsidRPr="00687BC2">
        <w:rPr>
          <w:sz w:val="20"/>
        </w:rPr>
        <w:t xml:space="preserve"> </w:t>
      </w:r>
      <w:proofErr w:type="spellStart"/>
      <w:r w:rsidRPr="00687BC2">
        <w:rPr>
          <w:i/>
          <w:iCs/>
          <w:sz w:val="20"/>
        </w:rPr>
        <w:t>Agron</w:t>
      </w:r>
      <w:proofErr w:type="spellEnd"/>
      <w:r w:rsidR="00EC4447" w:rsidRPr="00687BC2">
        <w:rPr>
          <w:i/>
          <w:iCs/>
          <w:sz w:val="20"/>
        </w:rPr>
        <w:t>.</w:t>
      </w:r>
      <w:r w:rsidRPr="00687BC2">
        <w:rPr>
          <w:i/>
          <w:iCs/>
          <w:sz w:val="20"/>
        </w:rPr>
        <w:t xml:space="preserve"> J</w:t>
      </w:r>
      <w:r w:rsidR="00EC4447" w:rsidRPr="00687BC2">
        <w:rPr>
          <w:i/>
          <w:iCs/>
          <w:sz w:val="20"/>
        </w:rPr>
        <w:t>.</w:t>
      </w:r>
      <w:r w:rsidRPr="00687BC2">
        <w:rPr>
          <w:sz w:val="20"/>
        </w:rPr>
        <w:t xml:space="preserve">, </w:t>
      </w:r>
      <w:r w:rsidRPr="00687BC2">
        <w:rPr>
          <w:bCs/>
          <w:sz w:val="20"/>
        </w:rPr>
        <w:t>88</w:t>
      </w:r>
      <w:r w:rsidRPr="00687BC2">
        <w:rPr>
          <w:sz w:val="20"/>
        </w:rPr>
        <w:t>: 448-456.</w:t>
      </w:r>
    </w:p>
    <w:p w:rsidR="007A4012" w:rsidRPr="00687BC2" w:rsidRDefault="007A4012" w:rsidP="00687BC2">
      <w:pPr>
        <w:numPr>
          <w:ilvl w:val="0"/>
          <w:numId w:val="1"/>
        </w:numPr>
        <w:snapToGrid w:val="0"/>
        <w:jc w:val="both"/>
        <w:rPr>
          <w:sz w:val="20"/>
        </w:rPr>
      </w:pPr>
      <w:proofErr w:type="spellStart"/>
      <w:r w:rsidRPr="00687BC2">
        <w:rPr>
          <w:sz w:val="20"/>
        </w:rPr>
        <w:t>Beaufils</w:t>
      </w:r>
      <w:proofErr w:type="spellEnd"/>
      <w:r w:rsidRPr="00687BC2">
        <w:rPr>
          <w:sz w:val="20"/>
        </w:rPr>
        <w:t>, E. R. (1971) Physiological diagnosis – A guide for improving maize production based on principles developed for rubber trees</w:t>
      </w:r>
      <w:r w:rsidR="00EC4447" w:rsidRPr="00687BC2">
        <w:rPr>
          <w:sz w:val="20"/>
        </w:rPr>
        <w:t>,</w:t>
      </w:r>
      <w:r w:rsidRPr="00687BC2">
        <w:rPr>
          <w:sz w:val="20"/>
        </w:rPr>
        <w:t xml:space="preserve"> </w:t>
      </w:r>
      <w:proofErr w:type="spellStart"/>
      <w:r w:rsidRPr="00687BC2">
        <w:rPr>
          <w:i/>
          <w:iCs/>
          <w:sz w:val="20"/>
        </w:rPr>
        <w:t>Fertl</w:t>
      </w:r>
      <w:proofErr w:type="spellEnd"/>
      <w:r w:rsidR="00EC4447" w:rsidRPr="00687BC2">
        <w:rPr>
          <w:i/>
          <w:iCs/>
          <w:sz w:val="20"/>
        </w:rPr>
        <w:t>.</w:t>
      </w:r>
      <w:r w:rsidRPr="00687BC2">
        <w:rPr>
          <w:i/>
          <w:iCs/>
          <w:sz w:val="20"/>
        </w:rPr>
        <w:t xml:space="preserve"> Soc</w:t>
      </w:r>
      <w:r w:rsidR="00EC4447" w:rsidRPr="00687BC2">
        <w:rPr>
          <w:i/>
          <w:iCs/>
          <w:sz w:val="20"/>
        </w:rPr>
        <w:t>.</w:t>
      </w:r>
      <w:r w:rsidRPr="00687BC2">
        <w:rPr>
          <w:i/>
          <w:iCs/>
          <w:sz w:val="20"/>
        </w:rPr>
        <w:t xml:space="preserve"> South Africa J</w:t>
      </w:r>
      <w:r w:rsidR="00EC4447" w:rsidRPr="00687BC2">
        <w:rPr>
          <w:i/>
          <w:iCs/>
          <w:sz w:val="20"/>
        </w:rPr>
        <w:t>.</w:t>
      </w:r>
      <w:r w:rsidRPr="00687BC2">
        <w:rPr>
          <w:sz w:val="20"/>
        </w:rPr>
        <w:t xml:space="preserve">, </w:t>
      </w:r>
      <w:r w:rsidRPr="00687BC2">
        <w:rPr>
          <w:bCs/>
          <w:sz w:val="20"/>
        </w:rPr>
        <w:t>1</w:t>
      </w:r>
      <w:r w:rsidRPr="00687BC2">
        <w:rPr>
          <w:sz w:val="20"/>
        </w:rPr>
        <w:t>: 1-28.</w:t>
      </w:r>
    </w:p>
    <w:p w:rsidR="007A4012" w:rsidRPr="00687BC2" w:rsidRDefault="007A4012" w:rsidP="00687BC2">
      <w:pPr>
        <w:numPr>
          <w:ilvl w:val="0"/>
          <w:numId w:val="1"/>
        </w:numPr>
        <w:snapToGrid w:val="0"/>
        <w:jc w:val="both"/>
        <w:rPr>
          <w:sz w:val="20"/>
        </w:rPr>
      </w:pPr>
      <w:proofErr w:type="spellStart"/>
      <w:r w:rsidRPr="00687BC2">
        <w:rPr>
          <w:sz w:val="20"/>
        </w:rPr>
        <w:t>Beaufils</w:t>
      </w:r>
      <w:proofErr w:type="spellEnd"/>
      <w:r w:rsidRPr="00687BC2">
        <w:rPr>
          <w:sz w:val="20"/>
        </w:rPr>
        <w:t>, E. R. and Sumner, M. E. (1976) Application of DRIS approach in calibrating soil, plant yield and quality factors of sugarcane</w:t>
      </w:r>
      <w:r w:rsidR="00EC4447" w:rsidRPr="00687BC2">
        <w:rPr>
          <w:sz w:val="20"/>
        </w:rPr>
        <w:t>,</w:t>
      </w:r>
      <w:r w:rsidRPr="00687BC2">
        <w:rPr>
          <w:sz w:val="20"/>
        </w:rPr>
        <w:t xml:space="preserve"> </w:t>
      </w:r>
      <w:r w:rsidRPr="00687BC2">
        <w:rPr>
          <w:i/>
          <w:iCs/>
          <w:sz w:val="20"/>
        </w:rPr>
        <w:t>Proc</w:t>
      </w:r>
      <w:r w:rsidR="00EC4447" w:rsidRPr="00687BC2">
        <w:rPr>
          <w:i/>
          <w:iCs/>
          <w:sz w:val="20"/>
        </w:rPr>
        <w:t>.</w:t>
      </w:r>
      <w:r w:rsidRPr="00687BC2">
        <w:rPr>
          <w:i/>
          <w:iCs/>
          <w:sz w:val="20"/>
        </w:rPr>
        <w:t xml:space="preserve"> South Africa Sugar Technol</w:t>
      </w:r>
      <w:r w:rsidR="00EC4447" w:rsidRPr="00687BC2">
        <w:rPr>
          <w:i/>
          <w:iCs/>
          <w:sz w:val="20"/>
        </w:rPr>
        <w:t>.</w:t>
      </w:r>
      <w:r w:rsidRPr="00687BC2">
        <w:rPr>
          <w:i/>
          <w:iCs/>
          <w:sz w:val="20"/>
        </w:rPr>
        <w:t xml:space="preserve"> Assoc</w:t>
      </w:r>
      <w:r w:rsidR="00EC4447" w:rsidRPr="00687BC2">
        <w:rPr>
          <w:i/>
          <w:iCs/>
          <w:sz w:val="20"/>
        </w:rPr>
        <w:t>.,</w:t>
      </w:r>
      <w:r w:rsidRPr="00687BC2">
        <w:rPr>
          <w:sz w:val="20"/>
        </w:rPr>
        <w:t xml:space="preserve"> </w:t>
      </w:r>
      <w:r w:rsidRPr="00687BC2">
        <w:rPr>
          <w:bCs/>
          <w:sz w:val="20"/>
        </w:rPr>
        <w:t>1</w:t>
      </w:r>
      <w:r w:rsidRPr="00687BC2">
        <w:rPr>
          <w:sz w:val="20"/>
        </w:rPr>
        <w:t>: 123-127.</w:t>
      </w:r>
    </w:p>
    <w:p w:rsidR="000B19F3" w:rsidRPr="00687BC2" w:rsidRDefault="000B19F3" w:rsidP="00687BC2">
      <w:pPr>
        <w:numPr>
          <w:ilvl w:val="0"/>
          <w:numId w:val="1"/>
        </w:numPr>
        <w:snapToGrid w:val="0"/>
        <w:jc w:val="both"/>
        <w:rPr>
          <w:sz w:val="20"/>
        </w:rPr>
      </w:pPr>
      <w:r w:rsidRPr="00687BC2">
        <w:rPr>
          <w:sz w:val="20"/>
        </w:rPr>
        <w:t xml:space="preserve">Bose, P. C., </w:t>
      </w:r>
      <w:proofErr w:type="spellStart"/>
      <w:r w:rsidRPr="00687BC2">
        <w:rPr>
          <w:sz w:val="20"/>
        </w:rPr>
        <w:t>Singhvi</w:t>
      </w:r>
      <w:proofErr w:type="spellEnd"/>
      <w:r w:rsidRPr="00687BC2">
        <w:rPr>
          <w:sz w:val="20"/>
        </w:rPr>
        <w:t xml:space="preserve">, N. R. and </w:t>
      </w:r>
      <w:proofErr w:type="spellStart"/>
      <w:r w:rsidRPr="00687BC2">
        <w:rPr>
          <w:sz w:val="20"/>
        </w:rPr>
        <w:t>Dutta</w:t>
      </w:r>
      <w:proofErr w:type="spellEnd"/>
      <w:r w:rsidRPr="00687BC2">
        <w:rPr>
          <w:sz w:val="20"/>
        </w:rPr>
        <w:t>, R. K. (1994) Effect of micronutrients on yield and yield attributes of mulberry (</w:t>
      </w:r>
      <w:proofErr w:type="spellStart"/>
      <w:r w:rsidRPr="00687BC2">
        <w:rPr>
          <w:i/>
          <w:iCs/>
          <w:sz w:val="20"/>
        </w:rPr>
        <w:t>Morus</w:t>
      </w:r>
      <w:proofErr w:type="spellEnd"/>
      <w:r w:rsidRPr="00687BC2">
        <w:rPr>
          <w:i/>
          <w:iCs/>
          <w:sz w:val="20"/>
        </w:rPr>
        <w:t xml:space="preserve"> alba</w:t>
      </w:r>
      <w:r w:rsidRPr="00687BC2">
        <w:rPr>
          <w:sz w:val="20"/>
        </w:rPr>
        <w:t xml:space="preserve"> L.)</w:t>
      </w:r>
      <w:r w:rsidR="00EC4447" w:rsidRPr="00687BC2">
        <w:rPr>
          <w:sz w:val="20"/>
        </w:rPr>
        <w:t>,</w:t>
      </w:r>
      <w:r w:rsidRPr="00687BC2">
        <w:rPr>
          <w:sz w:val="20"/>
        </w:rPr>
        <w:t xml:space="preserve"> </w:t>
      </w:r>
      <w:r w:rsidRPr="00687BC2">
        <w:rPr>
          <w:i/>
          <w:iCs/>
          <w:sz w:val="20"/>
        </w:rPr>
        <w:t xml:space="preserve">Indian J. </w:t>
      </w:r>
      <w:proofErr w:type="spellStart"/>
      <w:r w:rsidRPr="00687BC2">
        <w:rPr>
          <w:i/>
          <w:iCs/>
          <w:sz w:val="20"/>
        </w:rPr>
        <w:t>Agron</w:t>
      </w:r>
      <w:proofErr w:type="spellEnd"/>
      <w:r w:rsidRPr="00687BC2">
        <w:rPr>
          <w:sz w:val="20"/>
        </w:rPr>
        <w:t xml:space="preserve">., </w:t>
      </w:r>
      <w:r w:rsidRPr="00687BC2">
        <w:rPr>
          <w:bCs/>
          <w:sz w:val="20"/>
        </w:rPr>
        <w:t>39</w:t>
      </w:r>
      <w:r w:rsidRPr="00687BC2">
        <w:rPr>
          <w:sz w:val="20"/>
        </w:rPr>
        <w:t>: 97-99.</w:t>
      </w:r>
    </w:p>
    <w:p w:rsidR="000B19F3" w:rsidRPr="00687BC2" w:rsidRDefault="000B19F3" w:rsidP="00687BC2">
      <w:pPr>
        <w:numPr>
          <w:ilvl w:val="0"/>
          <w:numId w:val="1"/>
        </w:numPr>
        <w:snapToGrid w:val="0"/>
        <w:jc w:val="both"/>
        <w:rPr>
          <w:sz w:val="20"/>
        </w:rPr>
      </w:pPr>
      <w:r w:rsidRPr="00687BC2">
        <w:rPr>
          <w:sz w:val="20"/>
        </w:rPr>
        <w:t xml:space="preserve">Bose, P. C., </w:t>
      </w:r>
      <w:proofErr w:type="spellStart"/>
      <w:r w:rsidRPr="00687BC2">
        <w:rPr>
          <w:sz w:val="20"/>
        </w:rPr>
        <w:t>Sen</w:t>
      </w:r>
      <w:proofErr w:type="spellEnd"/>
      <w:r w:rsidRPr="00687BC2">
        <w:rPr>
          <w:sz w:val="20"/>
        </w:rPr>
        <w:t xml:space="preserve">, R. and </w:t>
      </w:r>
      <w:proofErr w:type="spellStart"/>
      <w:r w:rsidRPr="00687BC2">
        <w:rPr>
          <w:sz w:val="20"/>
        </w:rPr>
        <w:t>Dutta</w:t>
      </w:r>
      <w:proofErr w:type="spellEnd"/>
      <w:r w:rsidRPr="00687BC2">
        <w:rPr>
          <w:sz w:val="20"/>
        </w:rPr>
        <w:t xml:space="preserve">, R. K. (1995) Effect of foliar application of micronutrients to mulberry on the rearing performances of silkworm, </w:t>
      </w:r>
      <w:proofErr w:type="spellStart"/>
      <w:r w:rsidRPr="00687BC2">
        <w:rPr>
          <w:i/>
          <w:iCs/>
          <w:sz w:val="20"/>
        </w:rPr>
        <w:t>Bombyx</w:t>
      </w:r>
      <w:proofErr w:type="spellEnd"/>
      <w:r w:rsidRPr="00687BC2">
        <w:rPr>
          <w:i/>
          <w:iCs/>
          <w:sz w:val="20"/>
        </w:rPr>
        <w:t xml:space="preserve"> </w:t>
      </w:r>
      <w:proofErr w:type="spellStart"/>
      <w:r w:rsidRPr="00687BC2">
        <w:rPr>
          <w:i/>
          <w:iCs/>
          <w:sz w:val="20"/>
        </w:rPr>
        <w:t>mori</w:t>
      </w:r>
      <w:proofErr w:type="spellEnd"/>
      <w:r w:rsidRPr="00687BC2">
        <w:rPr>
          <w:sz w:val="20"/>
        </w:rPr>
        <w:t xml:space="preserve"> L.</w:t>
      </w:r>
      <w:r w:rsidR="00EC4447" w:rsidRPr="00687BC2">
        <w:rPr>
          <w:sz w:val="20"/>
        </w:rPr>
        <w:t>,</w:t>
      </w:r>
      <w:r w:rsidRPr="00687BC2">
        <w:rPr>
          <w:sz w:val="20"/>
        </w:rPr>
        <w:t xml:space="preserve"> </w:t>
      </w:r>
      <w:r w:rsidRPr="00687BC2">
        <w:rPr>
          <w:i/>
          <w:iCs/>
          <w:sz w:val="20"/>
        </w:rPr>
        <w:t xml:space="preserve">J. </w:t>
      </w:r>
      <w:proofErr w:type="spellStart"/>
      <w:r w:rsidRPr="00687BC2">
        <w:rPr>
          <w:i/>
          <w:iCs/>
          <w:sz w:val="20"/>
        </w:rPr>
        <w:t>Seric</w:t>
      </w:r>
      <w:proofErr w:type="spellEnd"/>
      <w:r w:rsidRPr="00687BC2">
        <w:rPr>
          <w:sz w:val="20"/>
        </w:rPr>
        <w:t xml:space="preserve">., </w:t>
      </w:r>
      <w:r w:rsidRPr="00687BC2">
        <w:rPr>
          <w:bCs/>
          <w:sz w:val="20"/>
        </w:rPr>
        <w:t>3</w:t>
      </w:r>
      <w:r w:rsidRPr="00687BC2">
        <w:rPr>
          <w:sz w:val="20"/>
        </w:rPr>
        <w:t>: 1-5.</w:t>
      </w:r>
    </w:p>
    <w:p w:rsidR="007A4012" w:rsidRPr="00687BC2" w:rsidRDefault="007A4012" w:rsidP="00687BC2">
      <w:pPr>
        <w:numPr>
          <w:ilvl w:val="0"/>
          <w:numId w:val="1"/>
        </w:numPr>
        <w:snapToGrid w:val="0"/>
        <w:jc w:val="both"/>
        <w:rPr>
          <w:sz w:val="20"/>
        </w:rPr>
      </w:pPr>
      <w:proofErr w:type="spellStart"/>
      <w:r w:rsidRPr="00687BC2">
        <w:rPr>
          <w:sz w:val="20"/>
        </w:rPr>
        <w:t>Bhargava</w:t>
      </w:r>
      <w:proofErr w:type="spellEnd"/>
      <w:r w:rsidRPr="00687BC2">
        <w:rPr>
          <w:sz w:val="20"/>
        </w:rPr>
        <w:t>, B. S. (2002) Leaf analysis for nutrient diagnosis, recommendation and management in fruit crops</w:t>
      </w:r>
      <w:r w:rsidR="00F90A0D" w:rsidRPr="00687BC2">
        <w:rPr>
          <w:sz w:val="20"/>
        </w:rPr>
        <w:t>,</w:t>
      </w:r>
      <w:r w:rsidRPr="00687BC2">
        <w:rPr>
          <w:sz w:val="20"/>
        </w:rPr>
        <w:t xml:space="preserve"> </w:t>
      </w:r>
      <w:r w:rsidRPr="00687BC2">
        <w:rPr>
          <w:i/>
          <w:iCs/>
          <w:sz w:val="20"/>
        </w:rPr>
        <w:t>J. Indian Soc. Soil Sci</w:t>
      </w:r>
      <w:r w:rsidRPr="00687BC2">
        <w:rPr>
          <w:sz w:val="20"/>
        </w:rPr>
        <w:t>.</w:t>
      </w:r>
      <w:r w:rsidR="00F90A0D" w:rsidRPr="00687BC2">
        <w:rPr>
          <w:sz w:val="20"/>
        </w:rPr>
        <w:t>,</w:t>
      </w:r>
      <w:r w:rsidRPr="00687BC2">
        <w:rPr>
          <w:sz w:val="20"/>
        </w:rPr>
        <w:t xml:space="preserve"> </w:t>
      </w:r>
      <w:r w:rsidRPr="00687BC2">
        <w:rPr>
          <w:bCs/>
          <w:sz w:val="20"/>
        </w:rPr>
        <w:t>54</w:t>
      </w:r>
      <w:r w:rsidRPr="00687BC2">
        <w:rPr>
          <w:sz w:val="20"/>
        </w:rPr>
        <w:t>: 353-373.</w:t>
      </w:r>
    </w:p>
    <w:p w:rsidR="004E70E3" w:rsidRPr="00687BC2" w:rsidRDefault="004E70E3" w:rsidP="00687BC2">
      <w:pPr>
        <w:numPr>
          <w:ilvl w:val="0"/>
          <w:numId w:val="1"/>
        </w:numPr>
        <w:snapToGrid w:val="0"/>
        <w:jc w:val="both"/>
        <w:rPr>
          <w:sz w:val="20"/>
        </w:rPr>
      </w:pPr>
      <w:r w:rsidRPr="00687BC2">
        <w:rPr>
          <w:sz w:val="20"/>
        </w:rPr>
        <w:t xml:space="preserve">Payne, G. G., </w:t>
      </w:r>
      <w:proofErr w:type="spellStart"/>
      <w:r w:rsidRPr="00687BC2">
        <w:rPr>
          <w:sz w:val="20"/>
        </w:rPr>
        <w:t>Rechcigl</w:t>
      </w:r>
      <w:proofErr w:type="spellEnd"/>
      <w:r w:rsidRPr="00687BC2">
        <w:rPr>
          <w:sz w:val="20"/>
        </w:rPr>
        <w:t xml:space="preserve">, J. E. and Stephenson, R. L. (1990) Development of diagnosis and recommendation integrated system norms for </w:t>
      </w:r>
      <w:proofErr w:type="spellStart"/>
      <w:r w:rsidRPr="00687BC2">
        <w:rPr>
          <w:sz w:val="20"/>
        </w:rPr>
        <w:t>bahiagrass</w:t>
      </w:r>
      <w:proofErr w:type="spellEnd"/>
      <w:r w:rsidR="00F90A0D" w:rsidRPr="00687BC2">
        <w:rPr>
          <w:sz w:val="20"/>
        </w:rPr>
        <w:t>,</w:t>
      </w:r>
      <w:r w:rsidRPr="00687BC2">
        <w:rPr>
          <w:sz w:val="20"/>
        </w:rPr>
        <w:t xml:space="preserve"> </w:t>
      </w:r>
      <w:proofErr w:type="spellStart"/>
      <w:r w:rsidRPr="00687BC2">
        <w:rPr>
          <w:i/>
          <w:iCs/>
          <w:sz w:val="20"/>
        </w:rPr>
        <w:t>Agron</w:t>
      </w:r>
      <w:proofErr w:type="spellEnd"/>
      <w:r w:rsidR="00F90A0D" w:rsidRPr="00687BC2">
        <w:rPr>
          <w:i/>
          <w:iCs/>
          <w:sz w:val="20"/>
        </w:rPr>
        <w:t>.</w:t>
      </w:r>
      <w:r w:rsidRPr="00687BC2">
        <w:rPr>
          <w:i/>
          <w:iCs/>
          <w:sz w:val="20"/>
        </w:rPr>
        <w:t xml:space="preserve"> J</w:t>
      </w:r>
      <w:r w:rsidR="00F90A0D" w:rsidRPr="00687BC2">
        <w:rPr>
          <w:i/>
          <w:iCs/>
          <w:sz w:val="20"/>
        </w:rPr>
        <w:t>.</w:t>
      </w:r>
      <w:r w:rsidRPr="00687BC2">
        <w:rPr>
          <w:sz w:val="20"/>
        </w:rPr>
        <w:t xml:space="preserve">, </w:t>
      </w:r>
      <w:r w:rsidRPr="00687BC2">
        <w:rPr>
          <w:bCs/>
          <w:sz w:val="20"/>
        </w:rPr>
        <w:t>82</w:t>
      </w:r>
      <w:r w:rsidRPr="00687BC2">
        <w:rPr>
          <w:sz w:val="20"/>
        </w:rPr>
        <w:t>: 930-934.</w:t>
      </w:r>
    </w:p>
    <w:p w:rsidR="00665781" w:rsidRPr="00687BC2" w:rsidRDefault="00665781" w:rsidP="00687BC2">
      <w:pPr>
        <w:numPr>
          <w:ilvl w:val="0"/>
          <w:numId w:val="1"/>
        </w:numPr>
        <w:snapToGrid w:val="0"/>
        <w:jc w:val="both"/>
        <w:rPr>
          <w:sz w:val="20"/>
        </w:rPr>
      </w:pPr>
      <w:proofErr w:type="spellStart"/>
      <w:r w:rsidRPr="00687BC2">
        <w:rPr>
          <w:sz w:val="20"/>
        </w:rPr>
        <w:t>Hundal</w:t>
      </w:r>
      <w:proofErr w:type="spellEnd"/>
      <w:r w:rsidRPr="00687BC2">
        <w:rPr>
          <w:sz w:val="20"/>
        </w:rPr>
        <w:t xml:space="preserve">, H. S. and </w:t>
      </w:r>
      <w:proofErr w:type="spellStart"/>
      <w:r w:rsidRPr="00687BC2">
        <w:rPr>
          <w:sz w:val="20"/>
        </w:rPr>
        <w:t>Arora</w:t>
      </w:r>
      <w:proofErr w:type="spellEnd"/>
      <w:r w:rsidRPr="00687BC2">
        <w:rPr>
          <w:sz w:val="20"/>
        </w:rPr>
        <w:t xml:space="preserve">, C. L. (1996) Preliminary micronutrients foliar diagnostic norms for Litchi (Litchi </w:t>
      </w:r>
      <w:proofErr w:type="spellStart"/>
      <w:r w:rsidRPr="00687BC2">
        <w:rPr>
          <w:sz w:val="20"/>
        </w:rPr>
        <w:t>chinensis</w:t>
      </w:r>
      <w:proofErr w:type="spellEnd"/>
      <w:r w:rsidRPr="00687BC2">
        <w:rPr>
          <w:sz w:val="20"/>
        </w:rPr>
        <w:t xml:space="preserve"> </w:t>
      </w:r>
      <w:proofErr w:type="spellStart"/>
      <w:r w:rsidRPr="00687BC2">
        <w:rPr>
          <w:sz w:val="20"/>
        </w:rPr>
        <w:t>Sonn</w:t>
      </w:r>
      <w:proofErr w:type="spellEnd"/>
      <w:r w:rsidRPr="00687BC2">
        <w:rPr>
          <w:sz w:val="20"/>
        </w:rPr>
        <w:t>) using DRIS</w:t>
      </w:r>
      <w:r w:rsidR="00323827" w:rsidRPr="00687BC2">
        <w:rPr>
          <w:sz w:val="20"/>
        </w:rPr>
        <w:t>,</w:t>
      </w:r>
      <w:r w:rsidRPr="00687BC2">
        <w:rPr>
          <w:sz w:val="20"/>
        </w:rPr>
        <w:t xml:space="preserve"> </w:t>
      </w:r>
      <w:r w:rsidRPr="00687BC2">
        <w:rPr>
          <w:i/>
          <w:iCs/>
          <w:sz w:val="20"/>
        </w:rPr>
        <w:t>J. Indian Soc. Soil Sci</w:t>
      </w:r>
      <w:r w:rsidRPr="00687BC2">
        <w:rPr>
          <w:sz w:val="20"/>
        </w:rPr>
        <w:t xml:space="preserve">., </w:t>
      </w:r>
      <w:r w:rsidRPr="00687BC2">
        <w:rPr>
          <w:bCs/>
          <w:sz w:val="20"/>
        </w:rPr>
        <w:t>44</w:t>
      </w:r>
      <w:r w:rsidRPr="00687BC2">
        <w:rPr>
          <w:sz w:val="20"/>
        </w:rPr>
        <w:t>: 294-298.</w:t>
      </w:r>
    </w:p>
    <w:p w:rsidR="00A436A1" w:rsidRPr="00687BC2" w:rsidRDefault="00A436A1" w:rsidP="00687BC2">
      <w:pPr>
        <w:numPr>
          <w:ilvl w:val="0"/>
          <w:numId w:val="1"/>
        </w:numPr>
        <w:snapToGrid w:val="0"/>
        <w:jc w:val="both"/>
        <w:rPr>
          <w:sz w:val="20"/>
        </w:rPr>
      </w:pPr>
      <w:proofErr w:type="spellStart"/>
      <w:r w:rsidRPr="00687BC2">
        <w:rPr>
          <w:sz w:val="20"/>
        </w:rPr>
        <w:t>Hundal</w:t>
      </w:r>
      <w:proofErr w:type="spellEnd"/>
      <w:r w:rsidRPr="00687BC2">
        <w:rPr>
          <w:sz w:val="20"/>
        </w:rPr>
        <w:t xml:space="preserve">, H. S., Singh, D., Singh, K. and </w:t>
      </w:r>
      <w:proofErr w:type="spellStart"/>
      <w:r w:rsidRPr="00687BC2">
        <w:rPr>
          <w:sz w:val="20"/>
        </w:rPr>
        <w:t>Brar</w:t>
      </w:r>
      <w:proofErr w:type="spellEnd"/>
      <w:r w:rsidRPr="00687BC2">
        <w:rPr>
          <w:sz w:val="20"/>
        </w:rPr>
        <w:t xml:space="preserve">, J. S. (2008) The Diagnosis and Recommendation Integrated System for monitoring nutrient status of rice in lowland areas in the vicinity of </w:t>
      </w:r>
      <w:proofErr w:type="spellStart"/>
      <w:r w:rsidRPr="00687BC2">
        <w:rPr>
          <w:sz w:val="20"/>
        </w:rPr>
        <w:t>Satluj</w:t>
      </w:r>
      <w:proofErr w:type="spellEnd"/>
      <w:r w:rsidRPr="00687BC2">
        <w:rPr>
          <w:sz w:val="20"/>
        </w:rPr>
        <w:t xml:space="preserve"> </w:t>
      </w:r>
      <w:r w:rsidRPr="00687BC2">
        <w:rPr>
          <w:sz w:val="20"/>
        </w:rPr>
        <w:lastRenderedPageBreak/>
        <w:t>River in Punjab</w:t>
      </w:r>
      <w:r w:rsidR="00944558" w:rsidRPr="00687BC2">
        <w:rPr>
          <w:sz w:val="20"/>
        </w:rPr>
        <w:t>,</w:t>
      </w:r>
      <w:r w:rsidRPr="00687BC2">
        <w:rPr>
          <w:sz w:val="20"/>
        </w:rPr>
        <w:t xml:space="preserve"> </w:t>
      </w:r>
      <w:r w:rsidRPr="00687BC2">
        <w:rPr>
          <w:i/>
          <w:iCs/>
          <w:sz w:val="20"/>
        </w:rPr>
        <w:t>J. Indian Soc. Soil Sci</w:t>
      </w:r>
      <w:r w:rsidRPr="00687BC2">
        <w:rPr>
          <w:sz w:val="20"/>
        </w:rPr>
        <w:t xml:space="preserve">., </w:t>
      </w:r>
      <w:r w:rsidRPr="00687BC2">
        <w:rPr>
          <w:bCs/>
          <w:sz w:val="20"/>
        </w:rPr>
        <w:t>56</w:t>
      </w:r>
      <w:r w:rsidRPr="00687BC2">
        <w:rPr>
          <w:sz w:val="20"/>
        </w:rPr>
        <w:t>: 198-204.</w:t>
      </w:r>
    </w:p>
    <w:p w:rsidR="000B19F3" w:rsidRPr="00687BC2" w:rsidRDefault="000B19F3" w:rsidP="00687BC2">
      <w:pPr>
        <w:numPr>
          <w:ilvl w:val="0"/>
          <w:numId w:val="1"/>
        </w:numPr>
        <w:snapToGrid w:val="0"/>
        <w:jc w:val="both"/>
        <w:rPr>
          <w:sz w:val="20"/>
        </w:rPr>
      </w:pPr>
      <w:proofErr w:type="spellStart"/>
      <w:r w:rsidRPr="00687BC2">
        <w:rPr>
          <w:sz w:val="20"/>
        </w:rPr>
        <w:t>Kar</w:t>
      </w:r>
      <w:proofErr w:type="spellEnd"/>
      <w:r w:rsidRPr="00687BC2">
        <w:rPr>
          <w:sz w:val="20"/>
        </w:rPr>
        <w:t xml:space="preserve">, R., Bose, P. C., </w:t>
      </w:r>
      <w:proofErr w:type="spellStart"/>
      <w:r w:rsidRPr="00687BC2">
        <w:rPr>
          <w:sz w:val="20"/>
        </w:rPr>
        <w:t>Majumder</w:t>
      </w:r>
      <w:proofErr w:type="spellEnd"/>
      <w:r w:rsidRPr="00687BC2">
        <w:rPr>
          <w:sz w:val="20"/>
        </w:rPr>
        <w:t xml:space="preserve">, S. K. and </w:t>
      </w:r>
      <w:proofErr w:type="spellStart"/>
      <w:r w:rsidRPr="00687BC2">
        <w:rPr>
          <w:sz w:val="20"/>
        </w:rPr>
        <w:t>Dutta</w:t>
      </w:r>
      <w:proofErr w:type="spellEnd"/>
      <w:r w:rsidRPr="00687BC2">
        <w:rPr>
          <w:sz w:val="20"/>
        </w:rPr>
        <w:t>, R. N. (2008) Physical characterization of mulberry (</w:t>
      </w:r>
      <w:proofErr w:type="spellStart"/>
      <w:r w:rsidRPr="00687BC2">
        <w:rPr>
          <w:i/>
          <w:iCs/>
          <w:sz w:val="20"/>
        </w:rPr>
        <w:t>Morus</w:t>
      </w:r>
      <w:proofErr w:type="spellEnd"/>
      <w:r w:rsidRPr="00687BC2">
        <w:rPr>
          <w:i/>
          <w:iCs/>
          <w:sz w:val="20"/>
        </w:rPr>
        <w:t xml:space="preserve"> sp.</w:t>
      </w:r>
      <w:r w:rsidRPr="00687BC2">
        <w:rPr>
          <w:sz w:val="20"/>
        </w:rPr>
        <w:t>) growing soils in four states of Eastern India in relation to their organic carbon and available nutrient contents</w:t>
      </w:r>
      <w:r w:rsidR="001A185E" w:rsidRPr="00687BC2">
        <w:rPr>
          <w:sz w:val="20"/>
        </w:rPr>
        <w:t>,</w:t>
      </w:r>
      <w:r w:rsidRPr="00687BC2">
        <w:rPr>
          <w:sz w:val="20"/>
        </w:rPr>
        <w:t xml:space="preserve"> </w:t>
      </w:r>
      <w:r w:rsidRPr="00687BC2">
        <w:rPr>
          <w:i/>
          <w:iCs/>
          <w:sz w:val="20"/>
        </w:rPr>
        <w:t xml:space="preserve">Indian J. </w:t>
      </w:r>
      <w:proofErr w:type="spellStart"/>
      <w:r w:rsidRPr="00687BC2">
        <w:rPr>
          <w:i/>
          <w:iCs/>
          <w:sz w:val="20"/>
        </w:rPr>
        <w:t>Seric</w:t>
      </w:r>
      <w:proofErr w:type="spellEnd"/>
      <w:r w:rsidRPr="00687BC2">
        <w:rPr>
          <w:sz w:val="20"/>
        </w:rPr>
        <w:t xml:space="preserve">., </w:t>
      </w:r>
      <w:r w:rsidRPr="00687BC2">
        <w:rPr>
          <w:bCs/>
          <w:sz w:val="20"/>
        </w:rPr>
        <w:t>47</w:t>
      </w:r>
      <w:r w:rsidRPr="00687BC2">
        <w:rPr>
          <w:sz w:val="20"/>
        </w:rPr>
        <w:t>: 126-129.</w:t>
      </w:r>
    </w:p>
    <w:p w:rsidR="000B19F3" w:rsidRPr="00687BC2" w:rsidRDefault="000B19F3" w:rsidP="00687BC2">
      <w:pPr>
        <w:numPr>
          <w:ilvl w:val="0"/>
          <w:numId w:val="1"/>
        </w:numPr>
        <w:snapToGrid w:val="0"/>
        <w:jc w:val="both"/>
        <w:rPr>
          <w:sz w:val="20"/>
        </w:rPr>
      </w:pPr>
      <w:r w:rsidRPr="00687BC2">
        <w:rPr>
          <w:sz w:val="20"/>
        </w:rPr>
        <w:t xml:space="preserve">Jackson, M. L. (1973) </w:t>
      </w:r>
      <w:r w:rsidRPr="00687BC2">
        <w:rPr>
          <w:i/>
          <w:iCs/>
          <w:sz w:val="20"/>
        </w:rPr>
        <w:t>Soil Chemical Analysis</w:t>
      </w:r>
      <w:r w:rsidRPr="00687BC2">
        <w:rPr>
          <w:sz w:val="20"/>
        </w:rPr>
        <w:t>. Prentice Hall of India Pvt. Ltd., New Delhi.</w:t>
      </w:r>
    </w:p>
    <w:p w:rsidR="000B19F3" w:rsidRPr="00687BC2" w:rsidRDefault="000B19F3" w:rsidP="00687BC2">
      <w:pPr>
        <w:numPr>
          <w:ilvl w:val="0"/>
          <w:numId w:val="1"/>
        </w:numPr>
        <w:snapToGrid w:val="0"/>
        <w:jc w:val="both"/>
        <w:rPr>
          <w:sz w:val="20"/>
        </w:rPr>
      </w:pPr>
      <w:r w:rsidRPr="00687BC2">
        <w:rPr>
          <w:sz w:val="20"/>
        </w:rPr>
        <w:t xml:space="preserve">Lindsay, W. L. and </w:t>
      </w:r>
      <w:proofErr w:type="spellStart"/>
      <w:r w:rsidRPr="00687BC2">
        <w:rPr>
          <w:sz w:val="20"/>
        </w:rPr>
        <w:t>Norvell</w:t>
      </w:r>
      <w:proofErr w:type="spellEnd"/>
      <w:r w:rsidRPr="00687BC2">
        <w:rPr>
          <w:sz w:val="20"/>
        </w:rPr>
        <w:t>, W. A. (1978) Development of a DTPA soil test for zinc, iron, manganese and copper</w:t>
      </w:r>
      <w:r w:rsidR="00D949A9" w:rsidRPr="00687BC2">
        <w:rPr>
          <w:sz w:val="20"/>
        </w:rPr>
        <w:t>,</w:t>
      </w:r>
      <w:r w:rsidRPr="00687BC2">
        <w:rPr>
          <w:sz w:val="20"/>
        </w:rPr>
        <w:t xml:space="preserve"> </w:t>
      </w:r>
      <w:r w:rsidRPr="00687BC2">
        <w:rPr>
          <w:i/>
          <w:iCs/>
          <w:sz w:val="20"/>
        </w:rPr>
        <w:t>Soil Sci. Soc. America J</w:t>
      </w:r>
      <w:r w:rsidRPr="00687BC2">
        <w:rPr>
          <w:sz w:val="20"/>
        </w:rPr>
        <w:t xml:space="preserve">., </w:t>
      </w:r>
      <w:r w:rsidRPr="00687BC2">
        <w:rPr>
          <w:bCs/>
          <w:sz w:val="20"/>
        </w:rPr>
        <w:t>42</w:t>
      </w:r>
      <w:r w:rsidRPr="00687BC2">
        <w:rPr>
          <w:sz w:val="20"/>
        </w:rPr>
        <w:t>: 421-428.</w:t>
      </w:r>
    </w:p>
    <w:p w:rsidR="00665781" w:rsidRPr="00687BC2" w:rsidRDefault="00665781" w:rsidP="00687BC2">
      <w:pPr>
        <w:numPr>
          <w:ilvl w:val="0"/>
          <w:numId w:val="1"/>
        </w:numPr>
        <w:snapToGrid w:val="0"/>
        <w:jc w:val="both"/>
        <w:rPr>
          <w:sz w:val="20"/>
        </w:rPr>
      </w:pPr>
      <w:r w:rsidRPr="00687BC2">
        <w:rPr>
          <w:sz w:val="20"/>
        </w:rPr>
        <w:t xml:space="preserve">Reis Junior, R. dos A. and </w:t>
      </w:r>
      <w:proofErr w:type="spellStart"/>
      <w:r w:rsidRPr="00687BC2">
        <w:rPr>
          <w:sz w:val="20"/>
        </w:rPr>
        <w:t>Monnerat</w:t>
      </w:r>
      <w:proofErr w:type="spellEnd"/>
      <w:r w:rsidRPr="00687BC2">
        <w:rPr>
          <w:sz w:val="20"/>
        </w:rPr>
        <w:t>, P. H. (2003) DRIS norms validation for sugarcane crop</w:t>
      </w:r>
      <w:r w:rsidR="00D949A9" w:rsidRPr="00687BC2">
        <w:rPr>
          <w:sz w:val="20"/>
        </w:rPr>
        <w:t>,</w:t>
      </w:r>
      <w:r w:rsidRPr="00687BC2">
        <w:rPr>
          <w:sz w:val="20"/>
        </w:rPr>
        <w:t xml:space="preserve"> </w:t>
      </w:r>
      <w:proofErr w:type="spellStart"/>
      <w:r w:rsidRPr="00687BC2">
        <w:rPr>
          <w:i/>
          <w:iCs/>
          <w:sz w:val="20"/>
        </w:rPr>
        <w:t>Pesq</w:t>
      </w:r>
      <w:proofErr w:type="spellEnd"/>
      <w:r w:rsidRPr="00687BC2">
        <w:rPr>
          <w:i/>
          <w:iCs/>
          <w:sz w:val="20"/>
        </w:rPr>
        <w:t xml:space="preserve">. </w:t>
      </w:r>
      <w:proofErr w:type="spellStart"/>
      <w:r w:rsidRPr="00687BC2">
        <w:rPr>
          <w:i/>
          <w:iCs/>
          <w:sz w:val="20"/>
        </w:rPr>
        <w:t>Agropec</w:t>
      </w:r>
      <w:proofErr w:type="spellEnd"/>
      <w:r w:rsidRPr="00687BC2">
        <w:rPr>
          <w:i/>
          <w:iCs/>
          <w:sz w:val="20"/>
        </w:rPr>
        <w:t>. Bras</w:t>
      </w:r>
      <w:r w:rsidRPr="00687BC2">
        <w:rPr>
          <w:sz w:val="20"/>
        </w:rPr>
        <w:t xml:space="preserve">., </w:t>
      </w:r>
      <w:r w:rsidRPr="00687BC2">
        <w:rPr>
          <w:bCs/>
          <w:sz w:val="20"/>
        </w:rPr>
        <w:t>38</w:t>
      </w:r>
      <w:r w:rsidRPr="00687BC2">
        <w:rPr>
          <w:sz w:val="20"/>
        </w:rPr>
        <w:t>: 379-385.</w:t>
      </w:r>
    </w:p>
    <w:p w:rsidR="008214E5" w:rsidRPr="00687BC2" w:rsidRDefault="008214E5" w:rsidP="00687BC2">
      <w:pPr>
        <w:numPr>
          <w:ilvl w:val="0"/>
          <w:numId w:val="1"/>
        </w:numPr>
        <w:snapToGrid w:val="0"/>
        <w:jc w:val="both"/>
        <w:rPr>
          <w:sz w:val="20"/>
        </w:rPr>
      </w:pPr>
      <w:proofErr w:type="spellStart"/>
      <w:r w:rsidRPr="00687BC2">
        <w:rPr>
          <w:sz w:val="20"/>
        </w:rPr>
        <w:t>Samanta</w:t>
      </w:r>
      <w:proofErr w:type="spellEnd"/>
      <w:r w:rsidRPr="00687BC2">
        <w:rPr>
          <w:sz w:val="20"/>
        </w:rPr>
        <w:t xml:space="preserve">, A., </w:t>
      </w:r>
      <w:proofErr w:type="spellStart"/>
      <w:r w:rsidRPr="00687BC2">
        <w:rPr>
          <w:sz w:val="20"/>
        </w:rPr>
        <w:t>Chatterjee</w:t>
      </w:r>
      <w:proofErr w:type="spellEnd"/>
      <w:r w:rsidRPr="00687BC2">
        <w:rPr>
          <w:sz w:val="20"/>
        </w:rPr>
        <w:t xml:space="preserve">, P. K., Mete, P. K. and </w:t>
      </w:r>
      <w:proofErr w:type="spellStart"/>
      <w:r w:rsidRPr="00687BC2">
        <w:rPr>
          <w:sz w:val="20"/>
        </w:rPr>
        <w:t>Biswapati</w:t>
      </w:r>
      <w:proofErr w:type="spellEnd"/>
      <w:r w:rsidRPr="00687BC2">
        <w:rPr>
          <w:sz w:val="20"/>
        </w:rPr>
        <w:t xml:space="preserve"> </w:t>
      </w:r>
      <w:proofErr w:type="spellStart"/>
      <w:r w:rsidRPr="00687BC2">
        <w:rPr>
          <w:sz w:val="20"/>
        </w:rPr>
        <w:t>Mandal</w:t>
      </w:r>
      <w:proofErr w:type="spellEnd"/>
      <w:r w:rsidRPr="00687BC2">
        <w:rPr>
          <w:sz w:val="20"/>
        </w:rPr>
        <w:t xml:space="preserve"> (2002) Status of total and available iron and zinc in soils of West Bengal under continuous cultivation of mulberry</w:t>
      </w:r>
      <w:r w:rsidR="00D949A9" w:rsidRPr="00687BC2">
        <w:rPr>
          <w:sz w:val="20"/>
        </w:rPr>
        <w:t>,</w:t>
      </w:r>
      <w:r w:rsidRPr="00687BC2">
        <w:rPr>
          <w:sz w:val="20"/>
        </w:rPr>
        <w:t xml:space="preserve"> </w:t>
      </w:r>
      <w:r w:rsidRPr="00687BC2">
        <w:rPr>
          <w:i/>
          <w:iCs/>
          <w:sz w:val="20"/>
        </w:rPr>
        <w:t>J. Indian Soc. Soil Sci</w:t>
      </w:r>
      <w:r w:rsidRPr="00687BC2">
        <w:rPr>
          <w:sz w:val="20"/>
        </w:rPr>
        <w:t xml:space="preserve">., </w:t>
      </w:r>
      <w:r w:rsidRPr="00687BC2">
        <w:rPr>
          <w:bCs/>
          <w:sz w:val="20"/>
        </w:rPr>
        <w:t>50</w:t>
      </w:r>
      <w:r w:rsidRPr="00687BC2">
        <w:rPr>
          <w:sz w:val="20"/>
        </w:rPr>
        <w:t>: 35-42.</w:t>
      </w:r>
    </w:p>
    <w:p w:rsidR="001D6C11" w:rsidRPr="00687BC2" w:rsidRDefault="001D6C11" w:rsidP="00687BC2">
      <w:pPr>
        <w:numPr>
          <w:ilvl w:val="0"/>
          <w:numId w:val="1"/>
        </w:numPr>
        <w:snapToGrid w:val="0"/>
        <w:jc w:val="both"/>
        <w:rPr>
          <w:sz w:val="20"/>
        </w:rPr>
      </w:pPr>
      <w:r w:rsidRPr="00687BC2">
        <w:rPr>
          <w:sz w:val="20"/>
        </w:rPr>
        <w:t xml:space="preserve">Singh, M. V. and </w:t>
      </w:r>
      <w:proofErr w:type="spellStart"/>
      <w:r w:rsidRPr="00687BC2">
        <w:rPr>
          <w:sz w:val="20"/>
        </w:rPr>
        <w:t>Behra</w:t>
      </w:r>
      <w:proofErr w:type="spellEnd"/>
      <w:r w:rsidRPr="00687BC2">
        <w:rPr>
          <w:sz w:val="20"/>
        </w:rPr>
        <w:t xml:space="preserve">, S. K. (2008) Micro- and secondary-nutrient deficiencies problems in Indian soils and their amelioration through balanced fertilization. </w:t>
      </w:r>
      <w:r w:rsidRPr="00687BC2">
        <w:rPr>
          <w:i/>
          <w:iCs/>
          <w:sz w:val="20"/>
        </w:rPr>
        <w:t>Extended Summaries: National Seminar on micro and secondary nutrients for balanced fertilization and food security.</w:t>
      </w:r>
      <w:r w:rsidRPr="00687BC2">
        <w:rPr>
          <w:sz w:val="20"/>
        </w:rPr>
        <w:t xml:space="preserve"> Indian Institute of Soil Science, Bhopal, India, pp. 3-10.</w:t>
      </w:r>
    </w:p>
    <w:p w:rsidR="005A6B48" w:rsidRPr="00687BC2" w:rsidRDefault="005A6B48" w:rsidP="00687BC2">
      <w:pPr>
        <w:numPr>
          <w:ilvl w:val="0"/>
          <w:numId w:val="1"/>
        </w:numPr>
        <w:snapToGrid w:val="0"/>
        <w:jc w:val="both"/>
        <w:rPr>
          <w:sz w:val="20"/>
        </w:rPr>
      </w:pPr>
      <w:proofErr w:type="spellStart"/>
      <w:r w:rsidRPr="00687BC2">
        <w:rPr>
          <w:sz w:val="20"/>
        </w:rPr>
        <w:t>Synder</w:t>
      </w:r>
      <w:proofErr w:type="spellEnd"/>
      <w:r w:rsidRPr="00687BC2">
        <w:rPr>
          <w:sz w:val="20"/>
        </w:rPr>
        <w:t xml:space="preserve">, G. H., Sanchez, C. A. and </w:t>
      </w:r>
      <w:proofErr w:type="spellStart"/>
      <w:r w:rsidRPr="00687BC2">
        <w:rPr>
          <w:sz w:val="20"/>
        </w:rPr>
        <w:t>Alrichs</w:t>
      </w:r>
      <w:proofErr w:type="spellEnd"/>
      <w:r w:rsidRPr="00687BC2">
        <w:rPr>
          <w:sz w:val="20"/>
        </w:rPr>
        <w:t xml:space="preserve">, J. S. (1989) DRIS evaluation of the nutrient status of Bahia and St. Augustine </w:t>
      </w:r>
      <w:proofErr w:type="spellStart"/>
      <w:r w:rsidRPr="00687BC2">
        <w:rPr>
          <w:sz w:val="20"/>
        </w:rPr>
        <w:t>turfgrass</w:t>
      </w:r>
      <w:proofErr w:type="spellEnd"/>
      <w:r w:rsidR="00D949A9" w:rsidRPr="00687BC2">
        <w:rPr>
          <w:sz w:val="20"/>
        </w:rPr>
        <w:t>,</w:t>
      </w:r>
      <w:r w:rsidR="00CF79EA">
        <w:rPr>
          <w:sz w:val="20"/>
        </w:rPr>
        <w:t xml:space="preserve"> </w:t>
      </w:r>
      <w:r w:rsidRPr="00687BC2">
        <w:rPr>
          <w:i/>
          <w:iCs/>
          <w:sz w:val="20"/>
        </w:rPr>
        <w:t>Proc</w:t>
      </w:r>
      <w:r w:rsidR="00D949A9" w:rsidRPr="00687BC2">
        <w:rPr>
          <w:i/>
          <w:iCs/>
          <w:sz w:val="20"/>
        </w:rPr>
        <w:t xml:space="preserve">. </w:t>
      </w:r>
      <w:r w:rsidRPr="00687BC2">
        <w:rPr>
          <w:i/>
          <w:iCs/>
          <w:sz w:val="20"/>
        </w:rPr>
        <w:t>Florida State Hort</w:t>
      </w:r>
      <w:r w:rsidR="00D949A9" w:rsidRPr="00687BC2">
        <w:rPr>
          <w:i/>
          <w:iCs/>
          <w:sz w:val="20"/>
        </w:rPr>
        <w:t>.</w:t>
      </w:r>
      <w:r w:rsidRPr="00687BC2">
        <w:rPr>
          <w:i/>
          <w:iCs/>
          <w:sz w:val="20"/>
        </w:rPr>
        <w:t xml:space="preserve"> Soc</w:t>
      </w:r>
      <w:r w:rsidR="00D949A9" w:rsidRPr="00687BC2">
        <w:rPr>
          <w:i/>
          <w:iCs/>
          <w:sz w:val="20"/>
        </w:rPr>
        <w:t>.</w:t>
      </w:r>
      <w:r w:rsidR="00CB3FC1" w:rsidRPr="00687BC2">
        <w:rPr>
          <w:sz w:val="20"/>
        </w:rPr>
        <w:t xml:space="preserve">, </w:t>
      </w:r>
      <w:r w:rsidR="00CB3FC1" w:rsidRPr="00687BC2">
        <w:rPr>
          <w:bCs/>
          <w:sz w:val="20"/>
        </w:rPr>
        <w:t>102</w:t>
      </w:r>
      <w:r w:rsidR="00CB3FC1" w:rsidRPr="00687BC2">
        <w:rPr>
          <w:sz w:val="20"/>
        </w:rPr>
        <w:t>: 133-137.</w:t>
      </w:r>
    </w:p>
    <w:p w:rsidR="00E27E9D" w:rsidRPr="00687BC2" w:rsidRDefault="00E27E9D" w:rsidP="00687BC2">
      <w:pPr>
        <w:numPr>
          <w:ilvl w:val="0"/>
          <w:numId w:val="1"/>
        </w:numPr>
        <w:snapToGrid w:val="0"/>
        <w:jc w:val="both"/>
        <w:rPr>
          <w:sz w:val="20"/>
        </w:rPr>
      </w:pPr>
      <w:r w:rsidRPr="00687BC2">
        <w:rPr>
          <w:sz w:val="20"/>
        </w:rPr>
        <w:t xml:space="preserve">Walworth, J. L., Sumner, M. E., </w:t>
      </w:r>
      <w:proofErr w:type="spellStart"/>
      <w:r w:rsidRPr="00687BC2">
        <w:rPr>
          <w:sz w:val="20"/>
        </w:rPr>
        <w:t>Issac</w:t>
      </w:r>
      <w:proofErr w:type="spellEnd"/>
      <w:r w:rsidRPr="00687BC2">
        <w:rPr>
          <w:sz w:val="20"/>
        </w:rPr>
        <w:t xml:space="preserve">, R. A. and Plank, C. O. (1986) Preliminary DRIS norms for alfalfa in the Southern United States and a comparison with the Midwest norms. </w:t>
      </w:r>
      <w:proofErr w:type="spellStart"/>
      <w:r w:rsidR="00A3772F" w:rsidRPr="00687BC2">
        <w:rPr>
          <w:i/>
          <w:iCs/>
          <w:sz w:val="20"/>
        </w:rPr>
        <w:t>Agron</w:t>
      </w:r>
      <w:proofErr w:type="spellEnd"/>
      <w:r w:rsidR="00F81F0A" w:rsidRPr="00687BC2">
        <w:rPr>
          <w:i/>
          <w:iCs/>
          <w:sz w:val="20"/>
        </w:rPr>
        <w:t>.</w:t>
      </w:r>
      <w:r w:rsidR="00A3772F" w:rsidRPr="00687BC2">
        <w:rPr>
          <w:i/>
          <w:iCs/>
          <w:sz w:val="20"/>
        </w:rPr>
        <w:t xml:space="preserve"> J</w:t>
      </w:r>
      <w:r w:rsidR="00F81F0A" w:rsidRPr="00687BC2">
        <w:rPr>
          <w:i/>
          <w:iCs/>
          <w:sz w:val="20"/>
        </w:rPr>
        <w:t>.</w:t>
      </w:r>
      <w:r w:rsidR="00A3772F" w:rsidRPr="00687BC2">
        <w:rPr>
          <w:sz w:val="20"/>
        </w:rPr>
        <w:t xml:space="preserve">, </w:t>
      </w:r>
      <w:r w:rsidR="00A3772F" w:rsidRPr="00687BC2">
        <w:rPr>
          <w:bCs/>
          <w:sz w:val="20"/>
        </w:rPr>
        <w:t>78</w:t>
      </w:r>
      <w:r w:rsidR="00A3772F" w:rsidRPr="00687BC2">
        <w:rPr>
          <w:sz w:val="20"/>
        </w:rPr>
        <w:t>: 1046-1052.</w:t>
      </w:r>
    </w:p>
    <w:p w:rsidR="00687BC2" w:rsidRDefault="00687BC2" w:rsidP="00687BC2">
      <w:pPr>
        <w:snapToGrid w:val="0"/>
        <w:ind w:left="425" w:hanging="425"/>
        <w:jc w:val="both"/>
        <w:rPr>
          <w:sz w:val="20"/>
        </w:rPr>
        <w:sectPr w:rsidR="00687BC2" w:rsidSect="00687BC2">
          <w:type w:val="continuous"/>
          <w:pgSz w:w="12240" w:h="15840" w:code="1"/>
          <w:pgMar w:top="1440" w:right="1440" w:bottom="1440" w:left="1440" w:header="720" w:footer="720" w:gutter="0"/>
          <w:cols w:num="2" w:space="425"/>
          <w:docGrid w:linePitch="360"/>
        </w:sectPr>
      </w:pPr>
    </w:p>
    <w:p w:rsidR="00687BC2" w:rsidRDefault="00687BC2" w:rsidP="00687BC2">
      <w:pPr>
        <w:snapToGrid w:val="0"/>
        <w:ind w:left="425" w:hanging="425"/>
        <w:jc w:val="both"/>
        <w:rPr>
          <w:sz w:val="20"/>
          <w:lang w:eastAsia="zh-CN"/>
        </w:rPr>
      </w:pPr>
    </w:p>
    <w:p w:rsidR="00687BC2" w:rsidRDefault="00687BC2" w:rsidP="00687BC2">
      <w:pPr>
        <w:snapToGrid w:val="0"/>
        <w:ind w:left="425" w:hanging="425"/>
        <w:jc w:val="both"/>
        <w:rPr>
          <w:sz w:val="20"/>
          <w:lang w:eastAsia="zh-CN"/>
        </w:rPr>
      </w:pPr>
    </w:p>
    <w:p w:rsidR="00AF66BC" w:rsidRPr="00687BC2" w:rsidRDefault="00AF66BC" w:rsidP="00687BC2">
      <w:pPr>
        <w:snapToGrid w:val="0"/>
        <w:ind w:left="425" w:hanging="425"/>
        <w:jc w:val="both"/>
        <w:rPr>
          <w:sz w:val="20"/>
        </w:rPr>
      </w:pPr>
    </w:p>
    <w:p w:rsidR="00707F57" w:rsidRPr="00687BC2" w:rsidRDefault="00AF66BC" w:rsidP="00687BC2">
      <w:pPr>
        <w:snapToGrid w:val="0"/>
        <w:ind w:left="425" w:hanging="425"/>
        <w:jc w:val="both"/>
        <w:rPr>
          <w:sz w:val="20"/>
        </w:rPr>
      </w:pPr>
      <w:r w:rsidRPr="00687BC2">
        <w:rPr>
          <w:sz w:val="20"/>
        </w:rPr>
        <w:t>4/8/2014</w:t>
      </w:r>
    </w:p>
    <w:sectPr w:rsidR="00707F57" w:rsidRPr="00687BC2" w:rsidSect="0034138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689" w:rsidRDefault="00026689" w:rsidP="007A14E5">
      <w:r>
        <w:separator/>
      </w:r>
    </w:p>
  </w:endnote>
  <w:endnote w:type="continuationSeparator" w:id="0">
    <w:p w:rsidR="00026689" w:rsidRDefault="00026689" w:rsidP="007A1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6BC" w:rsidRPr="00AF66BC" w:rsidRDefault="00261E99" w:rsidP="00AF66BC">
    <w:pPr>
      <w:jc w:val="center"/>
      <w:rPr>
        <w:sz w:val="20"/>
      </w:rPr>
    </w:pPr>
    <w:r w:rsidRPr="00AF66BC">
      <w:rPr>
        <w:sz w:val="20"/>
      </w:rPr>
      <w:fldChar w:fldCharType="begin"/>
    </w:r>
    <w:r w:rsidR="00AF66BC" w:rsidRPr="00AF66BC">
      <w:rPr>
        <w:sz w:val="20"/>
      </w:rPr>
      <w:instrText xml:space="preserve"> page </w:instrText>
    </w:r>
    <w:r w:rsidRPr="00AF66BC">
      <w:rPr>
        <w:sz w:val="20"/>
      </w:rPr>
      <w:fldChar w:fldCharType="separate"/>
    </w:r>
    <w:r w:rsidR="009E3D7A">
      <w:rPr>
        <w:noProof/>
        <w:sz w:val="20"/>
      </w:rPr>
      <w:t>105</w:t>
    </w:r>
    <w:r w:rsidRPr="00AF66B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689" w:rsidRDefault="00026689" w:rsidP="007A14E5">
      <w:r>
        <w:separator/>
      </w:r>
    </w:p>
  </w:footnote>
  <w:footnote w:type="continuationSeparator" w:id="0">
    <w:p w:rsidR="00026689" w:rsidRDefault="00026689" w:rsidP="007A1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6BC" w:rsidRPr="00AF66BC" w:rsidRDefault="00AF66BC" w:rsidP="00AF66BC">
    <w:pPr>
      <w:pBdr>
        <w:bottom w:val="thinThickMediumGap" w:sz="12" w:space="1" w:color="auto"/>
      </w:pBdr>
      <w:tabs>
        <w:tab w:val="left" w:pos="851"/>
        <w:tab w:val="right" w:pos="8364"/>
      </w:tabs>
      <w:adjustRightInd w:val="0"/>
      <w:snapToGrid w:val="0"/>
      <w:jc w:val="both"/>
      <w:rPr>
        <w:sz w:val="20"/>
        <w:szCs w:val="20"/>
      </w:rPr>
    </w:pPr>
    <w:r w:rsidRPr="00AF66BC">
      <w:rPr>
        <w:rFonts w:hint="eastAsia"/>
        <w:iCs/>
        <w:color w:val="000000"/>
        <w:sz w:val="20"/>
        <w:szCs w:val="20"/>
      </w:rPr>
      <w:tab/>
    </w:r>
    <w:r w:rsidRPr="00AF66BC">
      <w:rPr>
        <w:sz w:val="20"/>
        <w:szCs w:val="20"/>
      </w:rPr>
      <w:t>Nature and Science 201</w:t>
    </w:r>
    <w:r w:rsidRPr="00AF66BC">
      <w:rPr>
        <w:rFonts w:hint="eastAsia"/>
        <w:sz w:val="20"/>
        <w:szCs w:val="20"/>
      </w:rPr>
      <w:t>4</w:t>
    </w:r>
    <w:r w:rsidRPr="00AF66BC">
      <w:rPr>
        <w:sz w:val="20"/>
        <w:szCs w:val="20"/>
      </w:rPr>
      <w:t>;1</w:t>
    </w:r>
    <w:r w:rsidRPr="00AF66BC">
      <w:rPr>
        <w:rFonts w:hint="eastAsia"/>
        <w:sz w:val="20"/>
        <w:szCs w:val="20"/>
      </w:rPr>
      <w:t>2</w:t>
    </w:r>
    <w:r w:rsidRPr="00AF66BC">
      <w:rPr>
        <w:sz w:val="20"/>
        <w:szCs w:val="20"/>
      </w:rPr>
      <w:t>(</w:t>
    </w:r>
    <w:r w:rsidRPr="00AF66BC">
      <w:rPr>
        <w:rFonts w:hint="eastAsia"/>
        <w:sz w:val="20"/>
        <w:szCs w:val="20"/>
      </w:rPr>
      <w:t>4</w:t>
    </w:r>
    <w:r w:rsidRPr="00AF66BC">
      <w:rPr>
        <w:sz w:val="20"/>
        <w:szCs w:val="20"/>
      </w:rPr>
      <w:t xml:space="preserve">) </w:t>
    </w:r>
    <w:r w:rsidRPr="00AF66BC">
      <w:rPr>
        <w:color w:val="000000"/>
        <w:sz w:val="20"/>
        <w:szCs w:val="20"/>
      </w:rPr>
      <w:t xml:space="preserve"> </w:t>
    </w:r>
    <w:r w:rsidRPr="00AF66BC">
      <w:rPr>
        <w:rFonts w:hint="eastAsia"/>
        <w:color w:val="000000"/>
        <w:sz w:val="20"/>
        <w:szCs w:val="20"/>
      </w:rPr>
      <w:tab/>
    </w:r>
    <w:r w:rsidRPr="00AF66BC">
      <w:rPr>
        <w:color w:val="000000"/>
        <w:sz w:val="20"/>
        <w:szCs w:val="20"/>
      </w:rPr>
      <w:t xml:space="preserve"> </w:t>
    </w:r>
    <w:hyperlink r:id="rId1" w:history="1">
      <w:r w:rsidRPr="00AF66BC">
        <w:rPr>
          <w:rStyle w:val="Hyperlink"/>
          <w:color w:val="0000FF"/>
          <w:sz w:val="20"/>
          <w:szCs w:val="20"/>
        </w:rPr>
        <w:t>http://www.sciencepub.net/nature</w:t>
      </w:r>
    </w:hyperlink>
  </w:p>
  <w:p w:rsidR="00AF66BC" w:rsidRPr="00AF66BC" w:rsidRDefault="00AF66BC" w:rsidP="00AF66B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F3C77"/>
    <w:multiLevelType w:val="hybridMultilevel"/>
    <w:tmpl w:val="D56AD2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4337" fillcolor="white">
      <v:fill color="white"/>
      <v:stroke weight="0"/>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7E12"/>
    <w:rsid w:val="000075FF"/>
    <w:rsid w:val="00026689"/>
    <w:rsid w:val="00052283"/>
    <w:rsid w:val="00063C19"/>
    <w:rsid w:val="00063E2F"/>
    <w:rsid w:val="000649A0"/>
    <w:rsid w:val="000B19F3"/>
    <w:rsid w:val="000B66C9"/>
    <w:rsid w:val="00183F82"/>
    <w:rsid w:val="00192A0F"/>
    <w:rsid w:val="00193C8A"/>
    <w:rsid w:val="00194A54"/>
    <w:rsid w:val="001A185E"/>
    <w:rsid w:val="001D6C11"/>
    <w:rsid w:val="001F3646"/>
    <w:rsid w:val="001F75DA"/>
    <w:rsid w:val="0023279A"/>
    <w:rsid w:val="00234B03"/>
    <w:rsid w:val="00247E12"/>
    <w:rsid w:val="00260DB5"/>
    <w:rsid w:val="00261E99"/>
    <w:rsid w:val="002A6CC2"/>
    <w:rsid w:val="002E36C1"/>
    <w:rsid w:val="00323827"/>
    <w:rsid w:val="00341387"/>
    <w:rsid w:val="0036684C"/>
    <w:rsid w:val="00367A10"/>
    <w:rsid w:val="00374656"/>
    <w:rsid w:val="00374D75"/>
    <w:rsid w:val="003B791D"/>
    <w:rsid w:val="003F4022"/>
    <w:rsid w:val="0044159A"/>
    <w:rsid w:val="004A0876"/>
    <w:rsid w:val="004A4B9E"/>
    <w:rsid w:val="004E70E3"/>
    <w:rsid w:val="00501FA7"/>
    <w:rsid w:val="005102EB"/>
    <w:rsid w:val="00521C31"/>
    <w:rsid w:val="005672D1"/>
    <w:rsid w:val="005A6B48"/>
    <w:rsid w:val="005D6B7B"/>
    <w:rsid w:val="005F2742"/>
    <w:rsid w:val="00663382"/>
    <w:rsid w:val="00665781"/>
    <w:rsid w:val="00687BC2"/>
    <w:rsid w:val="006B567D"/>
    <w:rsid w:val="006D0696"/>
    <w:rsid w:val="006E1D82"/>
    <w:rsid w:val="006E23EB"/>
    <w:rsid w:val="00707F57"/>
    <w:rsid w:val="00761746"/>
    <w:rsid w:val="007A14E5"/>
    <w:rsid w:val="007A4012"/>
    <w:rsid w:val="00807E34"/>
    <w:rsid w:val="008109EB"/>
    <w:rsid w:val="008214E5"/>
    <w:rsid w:val="0082423B"/>
    <w:rsid w:val="00873AEA"/>
    <w:rsid w:val="00894D96"/>
    <w:rsid w:val="009056D7"/>
    <w:rsid w:val="00920638"/>
    <w:rsid w:val="00921F65"/>
    <w:rsid w:val="009354E2"/>
    <w:rsid w:val="00944558"/>
    <w:rsid w:val="00962C9E"/>
    <w:rsid w:val="009660E1"/>
    <w:rsid w:val="009701AF"/>
    <w:rsid w:val="009807BB"/>
    <w:rsid w:val="009A3A2E"/>
    <w:rsid w:val="009B5A05"/>
    <w:rsid w:val="009D0EBB"/>
    <w:rsid w:val="009E3D7A"/>
    <w:rsid w:val="009E7E1F"/>
    <w:rsid w:val="00A24A5F"/>
    <w:rsid w:val="00A3772F"/>
    <w:rsid w:val="00A436A1"/>
    <w:rsid w:val="00A44EA6"/>
    <w:rsid w:val="00A55A9A"/>
    <w:rsid w:val="00AB1971"/>
    <w:rsid w:val="00AB1AC9"/>
    <w:rsid w:val="00AC7044"/>
    <w:rsid w:val="00AF25B7"/>
    <w:rsid w:val="00AF66BC"/>
    <w:rsid w:val="00B02B71"/>
    <w:rsid w:val="00B07B13"/>
    <w:rsid w:val="00B17A53"/>
    <w:rsid w:val="00B4395A"/>
    <w:rsid w:val="00BB6B03"/>
    <w:rsid w:val="00C6229B"/>
    <w:rsid w:val="00C866C2"/>
    <w:rsid w:val="00CA00B5"/>
    <w:rsid w:val="00CB24E0"/>
    <w:rsid w:val="00CB3FC1"/>
    <w:rsid w:val="00CE15C4"/>
    <w:rsid w:val="00CE69D5"/>
    <w:rsid w:val="00CF0C00"/>
    <w:rsid w:val="00CF1798"/>
    <w:rsid w:val="00CF35CC"/>
    <w:rsid w:val="00CF79EA"/>
    <w:rsid w:val="00D01E3D"/>
    <w:rsid w:val="00D421FC"/>
    <w:rsid w:val="00D4757F"/>
    <w:rsid w:val="00D949A9"/>
    <w:rsid w:val="00DD5018"/>
    <w:rsid w:val="00E06709"/>
    <w:rsid w:val="00E27E9D"/>
    <w:rsid w:val="00E47EB6"/>
    <w:rsid w:val="00EB7830"/>
    <w:rsid w:val="00EC4447"/>
    <w:rsid w:val="00EE1805"/>
    <w:rsid w:val="00EF7999"/>
    <w:rsid w:val="00F13CA4"/>
    <w:rsid w:val="00F452D1"/>
    <w:rsid w:val="00F468D9"/>
    <w:rsid w:val="00F81F0A"/>
    <w:rsid w:val="00F90A0D"/>
    <w:rsid w:val="00FB0FB1"/>
    <w:rsid w:val="00FD10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fillcolor="white">
      <v:fill color="whit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5B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55A9A"/>
    <w:pPr>
      <w:jc w:val="both"/>
    </w:pPr>
  </w:style>
  <w:style w:type="table" w:styleId="TableGrid">
    <w:name w:val="Table Grid"/>
    <w:basedOn w:val="TableNormal"/>
    <w:rsid w:val="0090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A14E5"/>
    <w:pPr>
      <w:tabs>
        <w:tab w:val="center" w:pos="4320"/>
        <w:tab w:val="right" w:pos="8640"/>
      </w:tabs>
    </w:pPr>
  </w:style>
  <w:style w:type="character" w:customStyle="1" w:styleId="HeaderChar">
    <w:name w:val="Header Char"/>
    <w:basedOn w:val="DefaultParagraphFont"/>
    <w:link w:val="Header"/>
    <w:rsid w:val="007A14E5"/>
    <w:rPr>
      <w:sz w:val="24"/>
      <w:szCs w:val="24"/>
      <w:lang w:eastAsia="en-US"/>
    </w:rPr>
  </w:style>
  <w:style w:type="paragraph" w:styleId="Footer">
    <w:name w:val="footer"/>
    <w:basedOn w:val="Normal"/>
    <w:link w:val="FooterChar"/>
    <w:rsid w:val="007A14E5"/>
    <w:pPr>
      <w:tabs>
        <w:tab w:val="center" w:pos="4320"/>
        <w:tab w:val="right" w:pos="8640"/>
      </w:tabs>
    </w:pPr>
  </w:style>
  <w:style w:type="character" w:customStyle="1" w:styleId="FooterChar">
    <w:name w:val="Footer Char"/>
    <w:basedOn w:val="DefaultParagraphFont"/>
    <w:link w:val="Footer"/>
    <w:rsid w:val="007A14E5"/>
    <w:rPr>
      <w:sz w:val="24"/>
      <w:szCs w:val="24"/>
      <w:lang w:eastAsia="en-US"/>
    </w:rPr>
  </w:style>
  <w:style w:type="character" w:styleId="Hyperlink">
    <w:name w:val="Hyperlink"/>
    <w:basedOn w:val="DefaultParagraphFont"/>
    <w:uiPriority w:val="99"/>
    <w:rsid w:val="00AF66BC"/>
    <w:rPr>
      <w:color w:val="000000"/>
      <w:u w:val="single"/>
    </w:rPr>
  </w:style>
  <w:style w:type="paragraph" w:styleId="BalloonText">
    <w:name w:val="Balloon Text"/>
    <w:basedOn w:val="Normal"/>
    <w:link w:val="BalloonTextChar"/>
    <w:rsid w:val="009E3D7A"/>
    <w:rPr>
      <w:rFonts w:ascii="Tahoma" w:hAnsi="Tahoma" w:cs="Tahoma"/>
      <w:sz w:val="16"/>
      <w:szCs w:val="16"/>
    </w:rPr>
  </w:style>
  <w:style w:type="character" w:customStyle="1" w:styleId="BalloonTextChar">
    <w:name w:val="Balloon Text Char"/>
    <w:basedOn w:val="DefaultParagraphFont"/>
    <w:link w:val="BalloonText"/>
    <w:rsid w:val="009E3D7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2585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Induction of DRIS for foliar diagnosis of cationic micronutrients for mulberry (Morus sp</vt:lpstr>
    </vt:vector>
  </TitlesOfParts>
  <Company>Hewlett-Packard Company</Company>
  <LinksUpToDate>false</LinksUpToDate>
  <CharactersWithSpaces>16833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of DRIS for foliar diagnosis of cationic micronutrients for mulberry (Morus sp</dc:title>
  <dc:creator>CHEM-2</dc:creator>
  <cp:lastModifiedBy>Administrator</cp:lastModifiedBy>
  <cp:revision>4</cp:revision>
  <cp:lastPrinted>2014-04-12T21:01:00Z</cp:lastPrinted>
  <dcterms:created xsi:type="dcterms:W3CDTF">2014-04-12T03:30:00Z</dcterms:created>
  <dcterms:modified xsi:type="dcterms:W3CDTF">2014-04-12T21:02:00Z</dcterms:modified>
</cp:coreProperties>
</file>