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A5F" w:rsidRPr="00225FED" w:rsidRDefault="005E4A5F" w:rsidP="00225FED">
      <w:pPr>
        <w:tabs>
          <w:tab w:val="left" w:pos="7162"/>
        </w:tabs>
        <w:snapToGrid w:val="0"/>
        <w:jc w:val="center"/>
        <w:rPr>
          <w:sz w:val="20"/>
          <w:szCs w:val="20"/>
        </w:rPr>
      </w:pPr>
      <w:r w:rsidRPr="00225FED">
        <w:rPr>
          <w:b/>
          <w:bCs/>
          <w:sz w:val="20"/>
          <w:szCs w:val="20"/>
        </w:rPr>
        <w:t>The role of social security in balancing families' consumption An econometrics</w:t>
      </w:r>
      <w:r w:rsidR="00CE14AC">
        <w:rPr>
          <w:b/>
          <w:bCs/>
          <w:sz w:val="20"/>
          <w:szCs w:val="20"/>
        </w:rPr>
        <w:t xml:space="preserve"> </w:t>
      </w:r>
      <w:r w:rsidRPr="00225FED">
        <w:rPr>
          <w:sz w:val="20"/>
          <w:szCs w:val="20"/>
        </w:rPr>
        <w:t>(</w:t>
      </w:r>
      <w:r w:rsidRPr="00225FED">
        <w:rPr>
          <w:i/>
          <w:iCs/>
          <w:sz w:val="20"/>
          <w:szCs w:val="20"/>
        </w:rPr>
        <w:t xml:space="preserve">study of the </w:t>
      </w:r>
      <w:proofErr w:type="spellStart"/>
      <w:r w:rsidRPr="00225FED">
        <w:rPr>
          <w:i/>
          <w:iCs/>
          <w:sz w:val="20"/>
          <w:szCs w:val="20"/>
        </w:rPr>
        <w:t>heteroscedasticity</w:t>
      </w:r>
      <w:proofErr w:type="spellEnd"/>
      <w:r w:rsidRPr="00225FED">
        <w:rPr>
          <w:i/>
          <w:iCs/>
          <w:sz w:val="20"/>
          <w:szCs w:val="20"/>
        </w:rPr>
        <w:t xml:space="preserve"> phenomenon-the application of the </w:t>
      </w:r>
      <w:proofErr w:type="spellStart"/>
      <w:r w:rsidRPr="00225FED">
        <w:rPr>
          <w:i/>
          <w:iCs/>
          <w:sz w:val="20"/>
          <w:szCs w:val="20"/>
        </w:rPr>
        <w:t>Khurmah</w:t>
      </w:r>
      <w:proofErr w:type="spellEnd"/>
      <w:r w:rsidRPr="00225FED">
        <w:rPr>
          <w:i/>
          <w:iCs/>
          <w:sz w:val="20"/>
          <w:szCs w:val="20"/>
        </w:rPr>
        <w:t xml:space="preserve"> province</w:t>
      </w:r>
      <w:r w:rsidRPr="00225FED">
        <w:rPr>
          <w:sz w:val="20"/>
          <w:szCs w:val="20"/>
        </w:rPr>
        <w:t>).</w:t>
      </w:r>
    </w:p>
    <w:p w:rsidR="00471E57" w:rsidRPr="00225FED" w:rsidRDefault="00471E57" w:rsidP="00225FED">
      <w:pPr>
        <w:snapToGrid w:val="0"/>
        <w:jc w:val="center"/>
        <w:rPr>
          <w:sz w:val="20"/>
          <w:szCs w:val="20"/>
        </w:rPr>
      </w:pPr>
    </w:p>
    <w:p w:rsidR="00471E57" w:rsidRPr="0021778E" w:rsidRDefault="00471E57" w:rsidP="00225FED">
      <w:pPr>
        <w:snapToGrid w:val="0"/>
        <w:jc w:val="center"/>
        <w:rPr>
          <w:sz w:val="20"/>
          <w:szCs w:val="20"/>
          <w:lang w:eastAsia="zh-CN"/>
        </w:rPr>
      </w:pPr>
      <w:r w:rsidRPr="0021778E">
        <w:rPr>
          <w:sz w:val="20"/>
          <w:szCs w:val="20"/>
          <w:vertAlign w:val="superscript"/>
        </w:rPr>
        <w:t>1</w:t>
      </w:r>
      <w:r w:rsidR="00A50BE7" w:rsidRPr="0021778E">
        <w:rPr>
          <w:sz w:val="20"/>
          <w:szCs w:val="20"/>
          <w:vertAlign w:val="superscript"/>
        </w:rPr>
        <w:t xml:space="preserve"> </w:t>
      </w:r>
      <w:proofErr w:type="spellStart"/>
      <w:r w:rsidR="00A50BE7" w:rsidRPr="0021778E">
        <w:rPr>
          <w:bCs/>
          <w:sz w:val="20"/>
          <w:szCs w:val="20"/>
        </w:rPr>
        <w:t>Saosan</w:t>
      </w:r>
      <w:proofErr w:type="spellEnd"/>
      <w:r w:rsidR="00A50BE7" w:rsidRPr="0021778E">
        <w:rPr>
          <w:bCs/>
          <w:sz w:val="20"/>
          <w:szCs w:val="20"/>
        </w:rPr>
        <w:t xml:space="preserve"> </w:t>
      </w:r>
      <w:proofErr w:type="spellStart"/>
      <w:r w:rsidR="00A50BE7" w:rsidRPr="0021778E">
        <w:rPr>
          <w:bCs/>
          <w:sz w:val="20"/>
          <w:szCs w:val="20"/>
        </w:rPr>
        <w:t>Bashir</w:t>
      </w:r>
      <w:proofErr w:type="spellEnd"/>
      <w:r w:rsidR="00A50BE7" w:rsidRPr="0021778E">
        <w:rPr>
          <w:bCs/>
          <w:sz w:val="20"/>
          <w:szCs w:val="20"/>
        </w:rPr>
        <w:t xml:space="preserve"> </w:t>
      </w:r>
      <w:proofErr w:type="spellStart"/>
      <w:r w:rsidR="00A50BE7" w:rsidRPr="0021778E">
        <w:rPr>
          <w:bCs/>
          <w:sz w:val="20"/>
          <w:szCs w:val="20"/>
        </w:rPr>
        <w:t>Abdallah</w:t>
      </w:r>
      <w:proofErr w:type="spellEnd"/>
      <w:r w:rsidR="00CE14AC">
        <w:rPr>
          <w:bCs/>
          <w:sz w:val="20"/>
          <w:szCs w:val="20"/>
        </w:rPr>
        <w:t xml:space="preserve"> </w:t>
      </w:r>
      <w:proofErr w:type="spellStart"/>
      <w:r w:rsidR="00A50BE7" w:rsidRPr="0021778E">
        <w:rPr>
          <w:bCs/>
          <w:sz w:val="20"/>
          <w:szCs w:val="20"/>
        </w:rPr>
        <w:t>Alnaeim</w:t>
      </w:r>
      <w:proofErr w:type="spellEnd"/>
      <w:r w:rsidRPr="0021778E">
        <w:rPr>
          <w:sz w:val="20"/>
          <w:szCs w:val="20"/>
        </w:rPr>
        <w:t xml:space="preserve">, </w:t>
      </w:r>
      <w:r w:rsidR="00593132" w:rsidRPr="0021778E">
        <w:rPr>
          <w:sz w:val="20"/>
          <w:szCs w:val="20"/>
          <w:vertAlign w:val="superscript"/>
        </w:rPr>
        <w:t>2</w:t>
      </w:r>
      <w:r w:rsidR="00A50BE7" w:rsidRPr="0021778E">
        <w:rPr>
          <w:bCs/>
          <w:sz w:val="20"/>
          <w:szCs w:val="20"/>
        </w:rPr>
        <w:t xml:space="preserve"> </w:t>
      </w:r>
      <w:proofErr w:type="spellStart"/>
      <w:r w:rsidR="00A50BE7" w:rsidRPr="0021778E">
        <w:rPr>
          <w:bCs/>
          <w:sz w:val="20"/>
          <w:szCs w:val="20"/>
        </w:rPr>
        <w:t>Mohammednour</w:t>
      </w:r>
      <w:proofErr w:type="spellEnd"/>
      <w:r w:rsidR="00A50BE7" w:rsidRPr="0021778E">
        <w:rPr>
          <w:bCs/>
          <w:sz w:val="20"/>
          <w:szCs w:val="20"/>
        </w:rPr>
        <w:t xml:space="preserve"> </w:t>
      </w:r>
      <w:proofErr w:type="spellStart"/>
      <w:r w:rsidR="00A50BE7" w:rsidRPr="0021778E">
        <w:rPr>
          <w:bCs/>
          <w:sz w:val="20"/>
          <w:szCs w:val="20"/>
        </w:rPr>
        <w:t>Eltahir</w:t>
      </w:r>
      <w:proofErr w:type="spellEnd"/>
      <w:r w:rsidR="00A50BE7" w:rsidRPr="0021778E">
        <w:rPr>
          <w:bCs/>
          <w:sz w:val="20"/>
          <w:szCs w:val="20"/>
        </w:rPr>
        <w:t xml:space="preserve"> Ahmed </w:t>
      </w:r>
      <w:proofErr w:type="spellStart"/>
      <w:r w:rsidR="00A50BE7" w:rsidRPr="0021778E">
        <w:rPr>
          <w:bCs/>
          <w:sz w:val="20"/>
          <w:szCs w:val="20"/>
        </w:rPr>
        <w:t>Abdelgadir</w:t>
      </w:r>
      <w:proofErr w:type="spellEnd"/>
    </w:p>
    <w:p w:rsidR="0021778E" w:rsidRPr="00225FED" w:rsidRDefault="0021778E" w:rsidP="00225FED">
      <w:pPr>
        <w:snapToGrid w:val="0"/>
        <w:jc w:val="center"/>
        <w:rPr>
          <w:sz w:val="20"/>
          <w:szCs w:val="20"/>
          <w:lang w:eastAsia="zh-CN"/>
        </w:rPr>
      </w:pPr>
    </w:p>
    <w:p w:rsidR="00D5116E" w:rsidRPr="00225FED" w:rsidRDefault="00593132" w:rsidP="00225FED">
      <w:pPr>
        <w:snapToGrid w:val="0"/>
        <w:jc w:val="center"/>
        <w:rPr>
          <w:sz w:val="20"/>
        </w:rPr>
      </w:pPr>
      <w:r w:rsidRPr="00225FED">
        <w:rPr>
          <w:sz w:val="20"/>
          <w:szCs w:val="20"/>
          <w:vertAlign w:val="superscript"/>
        </w:rPr>
        <w:t>1</w:t>
      </w:r>
      <w:r w:rsidR="00D208E1" w:rsidRPr="00225FED">
        <w:rPr>
          <w:rFonts w:eastAsia="Times New Roman"/>
          <w:b/>
          <w:bCs/>
          <w:sz w:val="20"/>
        </w:rPr>
        <w:t xml:space="preserve"> </w:t>
      </w:r>
      <w:r w:rsidR="00D208E1" w:rsidRPr="00225FED">
        <w:rPr>
          <w:rFonts w:eastAsia="Times New Roman"/>
          <w:sz w:val="20"/>
          <w:szCs w:val="20"/>
        </w:rPr>
        <w:t>Department of Marketing</w:t>
      </w:r>
      <w:r w:rsidR="00225FED" w:rsidRPr="00225FED">
        <w:rPr>
          <w:rFonts w:eastAsiaTheme="minorEastAsia" w:hint="eastAsia"/>
          <w:sz w:val="20"/>
          <w:szCs w:val="20"/>
          <w:lang w:eastAsia="zh-CN"/>
        </w:rPr>
        <w:t xml:space="preserve"> </w:t>
      </w:r>
      <w:proofErr w:type="spellStart"/>
      <w:r w:rsidR="00D208E1" w:rsidRPr="00225FED">
        <w:rPr>
          <w:rFonts w:eastAsia="Times New Roman"/>
          <w:sz w:val="20"/>
          <w:szCs w:val="20"/>
        </w:rPr>
        <w:t>khurma</w:t>
      </w:r>
      <w:r w:rsidR="00211B63" w:rsidRPr="00225FED">
        <w:rPr>
          <w:rFonts w:eastAsia="Times New Roman"/>
          <w:sz w:val="20"/>
          <w:szCs w:val="20"/>
        </w:rPr>
        <w:t>h</w:t>
      </w:r>
      <w:proofErr w:type="spellEnd"/>
      <w:r w:rsidR="00D208E1" w:rsidRPr="00225FED">
        <w:rPr>
          <w:rFonts w:eastAsia="Times New Roman"/>
          <w:sz w:val="20"/>
          <w:szCs w:val="20"/>
        </w:rPr>
        <w:t xml:space="preserve"> Community College - University of </w:t>
      </w:r>
      <w:proofErr w:type="spellStart"/>
      <w:r w:rsidR="00D208E1" w:rsidRPr="00225FED">
        <w:rPr>
          <w:rFonts w:eastAsia="Times New Roman"/>
          <w:sz w:val="20"/>
          <w:szCs w:val="20"/>
        </w:rPr>
        <w:t>Taif</w:t>
      </w:r>
      <w:proofErr w:type="spellEnd"/>
      <w:r w:rsidR="00D208E1" w:rsidRPr="00225FED">
        <w:rPr>
          <w:sz w:val="20"/>
          <w:szCs w:val="20"/>
        </w:rPr>
        <w:t xml:space="preserve"> -Saudi Arabia</w:t>
      </w:r>
      <w:r w:rsidR="00D5116E" w:rsidRPr="00225FED">
        <w:rPr>
          <w:sz w:val="20"/>
          <w:szCs w:val="20"/>
        </w:rPr>
        <w:t>&amp;</w:t>
      </w:r>
      <w:r w:rsidR="00D5116E" w:rsidRPr="00225FED">
        <w:rPr>
          <w:rStyle w:val="Absatz-Standardschriftart"/>
          <w:color w:val="444444"/>
          <w:sz w:val="20"/>
          <w:szCs w:val="23"/>
          <w:shd w:val="clear" w:color="auto" w:fill="FFFFFF"/>
        </w:rPr>
        <w:t xml:space="preserve"> </w:t>
      </w:r>
      <w:r w:rsidR="00D5116E" w:rsidRPr="00225FED">
        <w:rPr>
          <w:sz w:val="20"/>
          <w:szCs w:val="20"/>
        </w:rPr>
        <w:t>Institute of Family Studies - Omdurman Islamic University - Sudan</w:t>
      </w:r>
      <w:r w:rsidR="00CE14AC">
        <w:rPr>
          <w:sz w:val="20"/>
          <w:szCs w:val="20"/>
        </w:rPr>
        <w:t>.</w:t>
      </w:r>
    </w:p>
    <w:p w:rsidR="00D208E1" w:rsidRPr="00225FED" w:rsidRDefault="001372BD" w:rsidP="00225FED">
      <w:pPr>
        <w:snapToGrid w:val="0"/>
        <w:jc w:val="center"/>
        <w:rPr>
          <w:rFonts w:eastAsia="Times New Roman"/>
          <w:sz w:val="20"/>
          <w:szCs w:val="20"/>
        </w:rPr>
      </w:pPr>
      <w:hyperlink r:id="rId7" w:tgtFrame="_blank" w:history="1">
        <w:r w:rsidR="00450AED" w:rsidRPr="00225FED">
          <w:rPr>
            <w:rStyle w:val="Hyperlink"/>
            <w:color w:val="1155CC"/>
            <w:sz w:val="20"/>
            <w:szCs w:val="21"/>
            <w:shd w:val="clear" w:color="auto" w:fill="FFFFFF"/>
          </w:rPr>
          <w:t>dr.sao1.naeim7868@hotmail.com</w:t>
        </w:r>
      </w:hyperlink>
    </w:p>
    <w:p w:rsidR="002D072B" w:rsidRPr="00225FED" w:rsidRDefault="00593132" w:rsidP="00225FED">
      <w:pPr>
        <w:snapToGrid w:val="0"/>
        <w:jc w:val="center"/>
        <w:rPr>
          <w:sz w:val="20"/>
          <w:szCs w:val="20"/>
        </w:rPr>
      </w:pPr>
      <w:r w:rsidRPr="00225FED">
        <w:rPr>
          <w:sz w:val="20"/>
          <w:szCs w:val="20"/>
          <w:vertAlign w:val="superscript"/>
        </w:rPr>
        <w:t>.</w:t>
      </w:r>
      <w:r w:rsidR="00471E57" w:rsidRPr="00225FED">
        <w:rPr>
          <w:sz w:val="20"/>
          <w:szCs w:val="20"/>
        </w:rPr>
        <w:t xml:space="preserve"> </w:t>
      </w:r>
      <w:r w:rsidR="005E4A5F" w:rsidRPr="00225FED">
        <w:rPr>
          <w:sz w:val="20"/>
          <w:szCs w:val="20"/>
          <w:vertAlign w:val="superscript"/>
        </w:rPr>
        <w:t>2</w:t>
      </w:r>
      <w:r w:rsidR="00A50BE7" w:rsidRPr="00225FED">
        <w:rPr>
          <w:rFonts w:eastAsia="Times New Roman"/>
          <w:sz w:val="20"/>
          <w:szCs w:val="20"/>
        </w:rPr>
        <w:t xml:space="preserve"> Department of Business Administration, Faculty of Sciences&amp; Art in</w:t>
      </w:r>
      <w:r w:rsidR="00A50BE7" w:rsidRPr="00225FED">
        <w:rPr>
          <w:sz w:val="20"/>
          <w:szCs w:val="20"/>
        </w:rPr>
        <w:t xml:space="preserve"> </w:t>
      </w:r>
      <w:proofErr w:type="spellStart"/>
      <w:r w:rsidR="00A50BE7" w:rsidRPr="00225FED">
        <w:rPr>
          <w:sz w:val="20"/>
          <w:szCs w:val="20"/>
        </w:rPr>
        <w:t>Taif</w:t>
      </w:r>
      <w:proofErr w:type="spellEnd"/>
      <w:r w:rsidR="00A50BE7" w:rsidRPr="00225FED">
        <w:rPr>
          <w:rFonts w:eastAsia="Times New Roman"/>
          <w:sz w:val="20"/>
          <w:szCs w:val="20"/>
        </w:rPr>
        <w:t xml:space="preserve"> </w:t>
      </w:r>
      <w:r w:rsidR="00A50BE7" w:rsidRPr="00225FED">
        <w:rPr>
          <w:sz w:val="20"/>
          <w:szCs w:val="20"/>
        </w:rPr>
        <w:t>University, Saudi Arabia&amp;</w:t>
      </w:r>
      <w:r w:rsidR="00A50BE7" w:rsidRPr="00225FED">
        <w:rPr>
          <w:rFonts w:eastAsia="Times New Roman"/>
          <w:sz w:val="20"/>
          <w:szCs w:val="20"/>
        </w:rPr>
        <w:t xml:space="preserve"> Department of Business Administration, Faculty of Administrative Sciences,</w:t>
      </w:r>
      <w:r w:rsidR="00A50BE7" w:rsidRPr="00225FED">
        <w:rPr>
          <w:sz w:val="20"/>
          <w:szCs w:val="20"/>
        </w:rPr>
        <w:t xml:space="preserve"> Omdurman Islamic University, –Suda</w:t>
      </w:r>
      <w:r w:rsidR="00450AED" w:rsidRPr="00225FED">
        <w:rPr>
          <w:sz w:val="20"/>
          <w:szCs w:val="20"/>
        </w:rPr>
        <w:t>n</w:t>
      </w:r>
      <w:r w:rsidR="00CE14AC">
        <w:rPr>
          <w:sz w:val="20"/>
          <w:szCs w:val="20"/>
        </w:rPr>
        <w:t xml:space="preserve"> </w:t>
      </w:r>
      <w:hyperlink r:id="rId8" w:history="1">
        <w:r w:rsidR="00450AED" w:rsidRPr="00225FED">
          <w:rPr>
            <w:rStyle w:val="Hyperlink"/>
            <w:sz w:val="20"/>
            <w:szCs w:val="21"/>
            <w:shd w:val="clear" w:color="auto" w:fill="FFFFFF"/>
          </w:rPr>
          <w:t>mnour2626@gmail.com</w:t>
        </w:r>
      </w:hyperlink>
      <w:r w:rsidR="00CE14AC">
        <w:rPr>
          <w:color w:val="555555"/>
          <w:sz w:val="20"/>
          <w:szCs w:val="21"/>
          <w:shd w:val="clear" w:color="auto" w:fill="FFFFFF"/>
        </w:rPr>
        <w:t>.</w:t>
      </w:r>
    </w:p>
    <w:p w:rsidR="00CA00A8" w:rsidRPr="00225FED" w:rsidRDefault="00CA00A8" w:rsidP="00225FED">
      <w:pPr>
        <w:snapToGrid w:val="0"/>
        <w:jc w:val="center"/>
        <w:rPr>
          <w:b/>
          <w:bCs/>
          <w:sz w:val="20"/>
          <w:szCs w:val="20"/>
        </w:rPr>
      </w:pPr>
    </w:p>
    <w:p w:rsidR="005E4A5F" w:rsidRPr="00225FED" w:rsidRDefault="00471E57" w:rsidP="00C850F5">
      <w:pPr>
        <w:snapToGrid w:val="0"/>
        <w:jc w:val="both"/>
        <w:rPr>
          <w:color w:val="000000"/>
          <w:sz w:val="20"/>
          <w:szCs w:val="20"/>
        </w:rPr>
      </w:pPr>
      <w:r w:rsidRPr="00225FED">
        <w:rPr>
          <w:b/>
          <w:sz w:val="20"/>
          <w:szCs w:val="20"/>
        </w:rPr>
        <w:t xml:space="preserve">Abstract: </w:t>
      </w:r>
      <w:r w:rsidR="005E4A5F" w:rsidRPr="00225FED">
        <w:rPr>
          <w:sz w:val="20"/>
          <w:szCs w:val="20"/>
          <w:lang w:eastAsia="zh-CN"/>
        </w:rPr>
        <w:t xml:space="preserve">This study aimed to explore the phenomenon of </w:t>
      </w:r>
      <w:proofErr w:type="spellStart"/>
      <w:r w:rsidR="005E4A5F" w:rsidRPr="00225FED">
        <w:rPr>
          <w:sz w:val="20"/>
          <w:szCs w:val="20"/>
          <w:lang w:eastAsia="zh-CN"/>
        </w:rPr>
        <w:t>heteroscedasticity</w:t>
      </w:r>
      <w:proofErr w:type="spellEnd"/>
      <w:r w:rsidR="005E4A5F" w:rsidRPr="00225FED">
        <w:rPr>
          <w:sz w:val="20"/>
          <w:szCs w:val="20"/>
          <w:lang w:eastAsia="zh-CN"/>
        </w:rPr>
        <w:t xml:space="preserve"> to measure economic gap between certain categories of the community. It addresses the phenomenon and consumption model through social security tools. It identifies the shortcomings and attempt to handle them. Similarly, the study aimed to examine the common impact of the prevalence of the phenomenon before social security, and the extent of balance achieved after social security that may lead to </w:t>
      </w:r>
      <w:proofErr w:type="spellStart"/>
      <w:r w:rsidR="005E4A5F" w:rsidRPr="00225FED">
        <w:rPr>
          <w:sz w:val="20"/>
          <w:szCs w:val="20"/>
          <w:lang w:eastAsia="zh-CN"/>
        </w:rPr>
        <w:t>Homoscedasticity</w:t>
      </w:r>
      <w:proofErr w:type="spellEnd"/>
      <w:r w:rsidR="005E4A5F" w:rsidRPr="00225FED">
        <w:rPr>
          <w:sz w:val="20"/>
          <w:szCs w:val="20"/>
          <w:lang w:eastAsia="zh-CN"/>
        </w:rPr>
        <w:t xml:space="preserve"> Moreover, the study dealt with the importance of social security and its role to achieve the consumption balance of families, and explore the extent to which that consumption balance targeted the categories</w:t>
      </w:r>
      <w:r w:rsidR="00CE14AC">
        <w:rPr>
          <w:sz w:val="20"/>
          <w:szCs w:val="20"/>
          <w:lang w:eastAsia="zh-CN"/>
        </w:rPr>
        <w:t xml:space="preserve"> </w:t>
      </w:r>
      <w:r w:rsidR="005E4A5F" w:rsidRPr="00225FED">
        <w:rPr>
          <w:sz w:val="20"/>
          <w:szCs w:val="20"/>
          <w:lang w:eastAsia="zh-CN"/>
        </w:rPr>
        <w:t xml:space="preserve">of social security services. Consumption model demonstrated the consumption of households in the province of </w:t>
      </w:r>
      <w:proofErr w:type="spellStart"/>
      <w:r w:rsidR="005E4A5F" w:rsidRPr="00225FED">
        <w:rPr>
          <w:sz w:val="20"/>
          <w:szCs w:val="20"/>
          <w:lang w:eastAsia="zh-CN"/>
        </w:rPr>
        <w:t>Khurmah</w:t>
      </w:r>
      <w:proofErr w:type="spellEnd"/>
      <w:r w:rsidR="005E4A5F" w:rsidRPr="00225FED">
        <w:rPr>
          <w:sz w:val="20"/>
          <w:szCs w:val="20"/>
          <w:lang w:eastAsia="zh-CN"/>
        </w:rPr>
        <w:t xml:space="preserve"> before and after the Social Security. It is conducted on 45 families by 9 families each year for a period of 5 years, to measure the extent to which that balance through the econometric tool (phenomenon), through the formulation of the model. First the model was</w:t>
      </w:r>
      <w:r w:rsidR="00CE14AC">
        <w:rPr>
          <w:sz w:val="20"/>
          <w:szCs w:val="20"/>
          <w:lang w:eastAsia="zh-CN"/>
        </w:rPr>
        <w:t xml:space="preserve"> </w:t>
      </w:r>
      <w:r w:rsidR="005E4A5F" w:rsidRPr="00225FED">
        <w:rPr>
          <w:sz w:val="20"/>
          <w:szCs w:val="20"/>
          <w:lang w:eastAsia="zh-CN"/>
        </w:rPr>
        <w:t xml:space="preserve">tested and evaluated it under </w:t>
      </w:r>
      <w:r w:rsidR="005E4A5F" w:rsidRPr="00225FED">
        <w:rPr>
          <w:sz w:val="20"/>
          <w:szCs w:val="20"/>
        </w:rPr>
        <w:t>Arch &amp; White</w:t>
      </w:r>
      <w:r w:rsidR="005E4A5F" w:rsidRPr="00225FED">
        <w:rPr>
          <w:sz w:val="20"/>
          <w:szCs w:val="20"/>
          <w:lang w:eastAsia="zh-CN"/>
        </w:rPr>
        <w:t xml:space="preserve"> test of the sample used and the level of the gap (rate of </w:t>
      </w:r>
      <w:proofErr w:type="spellStart"/>
      <w:r w:rsidR="005E4A5F" w:rsidRPr="00225FED">
        <w:rPr>
          <w:sz w:val="20"/>
          <w:szCs w:val="20"/>
        </w:rPr>
        <w:t>heteroscedasticity</w:t>
      </w:r>
      <w:proofErr w:type="spellEnd"/>
      <w:r w:rsidR="00CE14AC">
        <w:rPr>
          <w:sz w:val="20"/>
          <w:szCs w:val="20"/>
          <w:lang w:eastAsia="zh-CN"/>
        </w:rPr>
        <w:t>)</w:t>
      </w:r>
      <w:r w:rsidR="005E4A5F" w:rsidRPr="00225FED">
        <w:rPr>
          <w:sz w:val="20"/>
          <w:szCs w:val="20"/>
          <w:lang w:eastAsia="zh-CN"/>
        </w:rPr>
        <w:t xml:space="preserve"> and rates of social security. The model is used to develop solutions to expected problems in the near future, through a model of </w:t>
      </w:r>
      <w:r w:rsidR="005E4A5F" w:rsidRPr="00225FED">
        <w:rPr>
          <w:b/>
          <w:bCs/>
          <w:sz w:val="20"/>
          <w:szCs w:val="20"/>
        </w:rPr>
        <w:t>Foreca</w:t>
      </w:r>
      <w:r w:rsidR="005E4A5F" w:rsidRPr="00225FED">
        <w:rPr>
          <w:sz w:val="20"/>
          <w:szCs w:val="20"/>
          <w:lang w:eastAsia="zh-CN"/>
        </w:rPr>
        <w:t xml:space="preserve">st for years to come. Using the E-economy models Curran Theater designer standard, the phenomenon of </w:t>
      </w:r>
      <w:proofErr w:type="spellStart"/>
      <w:r w:rsidR="005E4A5F" w:rsidRPr="00225FED">
        <w:rPr>
          <w:sz w:val="20"/>
          <w:szCs w:val="20"/>
          <w:lang w:eastAsia="zh-CN"/>
        </w:rPr>
        <w:t>heteroscedasticity</w:t>
      </w:r>
      <w:proofErr w:type="spellEnd"/>
      <w:r w:rsidR="005E4A5F" w:rsidRPr="00225FED">
        <w:rPr>
          <w:sz w:val="20"/>
          <w:szCs w:val="20"/>
          <w:lang w:eastAsia="zh-CN"/>
        </w:rPr>
        <w:t xml:space="preserve"> the study reached the following:</w:t>
      </w:r>
      <w:r w:rsidR="00C850F5">
        <w:rPr>
          <w:rFonts w:hint="eastAsia"/>
          <w:sz w:val="20"/>
          <w:szCs w:val="20"/>
          <w:lang w:eastAsia="zh-CN"/>
        </w:rPr>
        <w:t xml:space="preserve"> </w:t>
      </w:r>
      <w:r w:rsidR="005E4A5F" w:rsidRPr="00225FED">
        <w:rPr>
          <w:sz w:val="20"/>
          <w:szCs w:val="20"/>
          <w:lang w:eastAsia="zh-CN"/>
        </w:rPr>
        <w:t>The model showed statistical indication between changes in consumption and income with the emergence of the impact of some other factors in the model before social security.</w:t>
      </w:r>
      <w:r w:rsidR="00C850F5">
        <w:rPr>
          <w:rFonts w:hint="eastAsia"/>
          <w:sz w:val="20"/>
          <w:szCs w:val="20"/>
          <w:lang w:eastAsia="zh-CN"/>
        </w:rPr>
        <w:t xml:space="preserve"> </w:t>
      </w:r>
      <w:r w:rsidR="005E4A5F" w:rsidRPr="00225FED">
        <w:rPr>
          <w:sz w:val="20"/>
          <w:szCs w:val="20"/>
          <w:lang w:eastAsia="zh-CN"/>
        </w:rPr>
        <w:t>After social security services, model achieved higher rates, therefore there is statistical significance of the relationship between consumption and income, but lesser the impact of other factors (</w:t>
      </w:r>
      <w:proofErr w:type="spellStart"/>
      <w:r w:rsidR="005E4A5F" w:rsidRPr="00225FED">
        <w:rPr>
          <w:sz w:val="20"/>
          <w:szCs w:val="20"/>
          <w:lang w:eastAsia="zh-CN"/>
        </w:rPr>
        <w:t>Zakat</w:t>
      </w:r>
      <w:proofErr w:type="spellEnd"/>
      <w:r w:rsidR="005E4A5F" w:rsidRPr="00225FED">
        <w:rPr>
          <w:sz w:val="20"/>
          <w:szCs w:val="20"/>
          <w:lang w:eastAsia="zh-CN"/>
        </w:rPr>
        <w:t xml:space="preserve"> or assistance</w:t>
      </w:r>
      <w:r w:rsidR="00CE14AC">
        <w:rPr>
          <w:sz w:val="20"/>
          <w:szCs w:val="20"/>
          <w:lang w:eastAsia="zh-CN"/>
        </w:rPr>
        <w:t>.</w:t>
      </w:r>
      <w:r w:rsidR="005E4A5F" w:rsidRPr="00225FED">
        <w:rPr>
          <w:sz w:val="20"/>
          <w:szCs w:val="20"/>
          <w:lang w:eastAsia="zh-CN"/>
        </w:rPr>
        <w:t>.. etc.</w:t>
      </w:r>
      <w:r w:rsidR="00CE14AC">
        <w:rPr>
          <w:sz w:val="20"/>
          <w:szCs w:val="20"/>
          <w:lang w:eastAsia="zh-CN"/>
        </w:rPr>
        <w:t>)</w:t>
      </w:r>
      <w:r w:rsidR="005E4A5F" w:rsidRPr="00225FED">
        <w:rPr>
          <w:sz w:val="20"/>
          <w:szCs w:val="20"/>
          <w:lang w:eastAsia="zh-CN"/>
        </w:rPr>
        <w:t xml:space="preserve"> and balance families consumer and dispensing with the other sources to support consumption</w:t>
      </w:r>
    </w:p>
    <w:p w:rsidR="007024E0" w:rsidRPr="00225FED" w:rsidRDefault="00966860" w:rsidP="00225FED">
      <w:pPr>
        <w:snapToGrid w:val="0"/>
        <w:jc w:val="both"/>
        <w:rPr>
          <w:sz w:val="20"/>
          <w:szCs w:val="20"/>
          <w:lang w:eastAsia="zh-CN"/>
        </w:rPr>
      </w:pPr>
      <w:r w:rsidRPr="00CE14AC">
        <w:rPr>
          <w:color w:val="000000"/>
          <w:sz w:val="20"/>
          <w:szCs w:val="20"/>
        </w:rPr>
        <w:t>[</w:t>
      </w:r>
      <w:proofErr w:type="spellStart"/>
      <w:r w:rsidR="00D208E1" w:rsidRPr="00CE14AC">
        <w:rPr>
          <w:bCs/>
          <w:sz w:val="20"/>
          <w:szCs w:val="20"/>
        </w:rPr>
        <w:t>Saosan</w:t>
      </w:r>
      <w:proofErr w:type="spellEnd"/>
      <w:r w:rsidR="00D208E1" w:rsidRPr="00CE14AC">
        <w:rPr>
          <w:bCs/>
          <w:sz w:val="20"/>
          <w:szCs w:val="20"/>
        </w:rPr>
        <w:t xml:space="preserve"> </w:t>
      </w:r>
      <w:proofErr w:type="spellStart"/>
      <w:r w:rsidR="00D208E1" w:rsidRPr="00CE14AC">
        <w:rPr>
          <w:bCs/>
          <w:sz w:val="20"/>
          <w:szCs w:val="20"/>
        </w:rPr>
        <w:t>Bashir</w:t>
      </w:r>
      <w:proofErr w:type="spellEnd"/>
      <w:r w:rsidR="00450AED" w:rsidRPr="00CE14AC">
        <w:rPr>
          <w:bCs/>
          <w:sz w:val="20"/>
          <w:szCs w:val="20"/>
        </w:rPr>
        <w:t xml:space="preserve"> </w:t>
      </w:r>
      <w:r w:rsidR="00450AED" w:rsidRPr="00CE14AC">
        <w:rPr>
          <w:sz w:val="20"/>
          <w:szCs w:val="20"/>
        </w:rPr>
        <w:t>&amp;</w:t>
      </w:r>
      <w:r w:rsidR="00450AED" w:rsidRPr="00CE14AC">
        <w:rPr>
          <w:bCs/>
          <w:sz w:val="20"/>
          <w:szCs w:val="20"/>
        </w:rPr>
        <w:t xml:space="preserve"> </w:t>
      </w:r>
      <w:proofErr w:type="spellStart"/>
      <w:r w:rsidR="00450AED" w:rsidRPr="00CE14AC">
        <w:rPr>
          <w:bCs/>
          <w:sz w:val="20"/>
          <w:szCs w:val="20"/>
        </w:rPr>
        <w:t>Mohammednour</w:t>
      </w:r>
      <w:proofErr w:type="spellEnd"/>
      <w:r w:rsidR="00450AED" w:rsidRPr="00CE14AC">
        <w:rPr>
          <w:bCs/>
          <w:sz w:val="20"/>
          <w:szCs w:val="20"/>
        </w:rPr>
        <w:t xml:space="preserve"> </w:t>
      </w:r>
      <w:proofErr w:type="spellStart"/>
      <w:r w:rsidR="00450AED" w:rsidRPr="00CE14AC">
        <w:rPr>
          <w:bCs/>
          <w:sz w:val="20"/>
          <w:szCs w:val="20"/>
        </w:rPr>
        <w:t>Eltahir</w:t>
      </w:r>
      <w:proofErr w:type="spellEnd"/>
      <w:r w:rsidR="00CE14AC" w:rsidRPr="00CE14AC">
        <w:rPr>
          <w:bCs/>
          <w:sz w:val="20"/>
          <w:szCs w:val="20"/>
        </w:rPr>
        <w:t>.</w:t>
      </w:r>
      <w:r w:rsidR="00D208E1" w:rsidRPr="00225FED">
        <w:rPr>
          <w:b/>
          <w:bCs/>
          <w:sz w:val="20"/>
          <w:szCs w:val="20"/>
        </w:rPr>
        <w:t xml:space="preserve"> </w:t>
      </w:r>
      <w:r w:rsidR="005E4A5F" w:rsidRPr="00225FED">
        <w:rPr>
          <w:b/>
          <w:bCs/>
          <w:sz w:val="20"/>
          <w:szCs w:val="20"/>
        </w:rPr>
        <w:t>The role of social security in balancing families' consumption An econometrics</w:t>
      </w:r>
      <w:r w:rsidR="00CE14AC">
        <w:rPr>
          <w:b/>
          <w:bCs/>
          <w:sz w:val="20"/>
          <w:szCs w:val="20"/>
        </w:rPr>
        <w:t xml:space="preserve"> </w:t>
      </w:r>
      <w:r w:rsidR="00CE14AC">
        <w:rPr>
          <w:sz w:val="20"/>
          <w:szCs w:val="20"/>
        </w:rPr>
        <w:t>(</w:t>
      </w:r>
      <w:r w:rsidR="005E4A5F" w:rsidRPr="00225FED">
        <w:rPr>
          <w:sz w:val="20"/>
          <w:szCs w:val="20"/>
        </w:rPr>
        <w:t xml:space="preserve">study of the </w:t>
      </w:r>
      <w:proofErr w:type="spellStart"/>
      <w:r w:rsidR="005E4A5F" w:rsidRPr="00225FED">
        <w:rPr>
          <w:sz w:val="20"/>
          <w:szCs w:val="20"/>
        </w:rPr>
        <w:t>heteroscedasticity</w:t>
      </w:r>
      <w:proofErr w:type="spellEnd"/>
      <w:r w:rsidR="005E4A5F" w:rsidRPr="00225FED">
        <w:rPr>
          <w:sz w:val="20"/>
          <w:szCs w:val="20"/>
        </w:rPr>
        <w:t xml:space="preserve"> phenomenon-the application of the </w:t>
      </w:r>
      <w:proofErr w:type="spellStart"/>
      <w:r w:rsidR="005E4A5F" w:rsidRPr="00225FED">
        <w:rPr>
          <w:sz w:val="20"/>
          <w:szCs w:val="20"/>
        </w:rPr>
        <w:t>Khurmah</w:t>
      </w:r>
      <w:proofErr w:type="spellEnd"/>
      <w:r w:rsidR="005E4A5F" w:rsidRPr="00225FED">
        <w:rPr>
          <w:sz w:val="20"/>
          <w:szCs w:val="20"/>
        </w:rPr>
        <w:t xml:space="preserve"> province)</w:t>
      </w:r>
      <w:r w:rsidR="00CE14AC">
        <w:rPr>
          <w:sz w:val="20"/>
          <w:szCs w:val="20"/>
        </w:rPr>
        <w:t xml:space="preserve">. </w:t>
      </w:r>
      <w:r w:rsidR="007024E0" w:rsidRPr="00225FED">
        <w:rPr>
          <w:rFonts w:eastAsia="Times New Roman"/>
          <w:bCs/>
          <w:i/>
          <w:sz w:val="20"/>
          <w:szCs w:val="20"/>
        </w:rPr>
        <w:t xml:space="preserve">Nat </w:t>
      </w:r>
      <w:proofErr w:type="spellStart"/>
      <w:r w:rsidR="007024E0" w:rsidRPr="00225FED">
        <w:rPr>
          <w:rFonts w:eastAsia="Times New Roman"/>
          <w:bCs/>
          <w:i/>
          <w:sz w:val="20"/>
          <w:szCs w:val="20"/>
        </w:rPr>
        <w:t>Sci</w:t>
      </w:r>
      <w:proofErr w:type="spellEnd"/>
      <w:r w:rsidR="007024E0" w:rsidRPr="00225FED">
        <w:rPr>
          <w:rFonts w:eastAsiaTheme="minorEastAsia" w:hint="eastAsia"/>
          <w:bCs/>
          <w:i/>
          <w:sz w:val="20"/>
          <w:szCs w:val="20"/>
        </w:rPr>
        <w:t xml:space="preserve"> </w:t>
      </w:r>
      <w:r w:rsidR="007024E0" w:rsidRPr="00225FED">
        <w:rPr>
          <w:sz w:val="20"/>
          <w:szCs w:val="20"/>
        </w:rPr>
        <w:t>201</w:t>
      </w:r>
      <w:r w:rsidR="007024E0" w:rsidRPr="00225FED">
        <w:rPr>
          <w:rFonts w:hint="eastAsia"/>
          <w:sz w:val="20"/>
          <w:szCs w:val="20"/>
        </w:rPr>
        <w:t>4</w:t>
      </w:r>
      <w:r w:rsidR="007024E0" w:rsidRPr="00225FED">
        <w:rPr>
          <w:sz w:val="20"/>
          <w:szCs w:val="20"/>
        </w:rPr>
        <w:t>;1</w:t>
      </w:r>
      <w:r w:rsidR="007024E0" w:rsidRPr="00225FED">
        <w:rPr>
          <w:rFonts w:hint="eastAsia"/>
          <w:sz w:val="20"/>
          <w:szCs w:val="20"/>
        </w:rPr>
        <w:t>2</w:t>
      </w:r>
      <w:r w:rsidR="007024E0" w:rsidRPr="00225FED">
        <w:rPr>
          <w:sz w:val="20"/>
          <w:szCs w:val="20"/>
        </w:rPr>
        <w:t>(</w:t>
      </w:r>
      <w:r w:rsidR="007024E0" w:rsidRPr="00225FED">
        <w:rPr>
          <w:rFonts w:hint="eastAsia"/>
          <w:sz w:val="20"/>
          <w:szCs w:val="20"/>
        </w:rPr>
        <w:t>5</w:t>
      </w:r>
      <w:r w:rsidR="007024E0" w:rsidRPr="00225FED">
        <w:rPr>
          <w:sz w:val="20"/>
          <w:szCs w:val="20"/>
        </w:rPr>
        <w:t>):</w:t>
      </w:r>
      <w:r w:rsidR="001E3B0D">
        <w:rPr>
          <w:noProof/>
          <w:color w:val="000000"/>
          <w:sz w:val="20"/>
          <w:szCs w:val="20"/>
        </w:rPr>
        <w:t>50</w:t>
      </w:r>
      <w:r w:rsidR="007024E0" w:rsidRPr="00225FED">
        <w:rPr>
          <w:color w:val="000000"/>
          <w:sz w:val="20"/>
          <w:szCs w:val="20"/>
        </w:rPr>
        <w:t>-</w:t>
      </w:r>
      <w:r w:rsidR="001E3B0D">
        <w:rPr>
          <w:noProof/>
          <w:color w:val="000000"/>
          <w:sz w:val="20"/>
          <w:szCs w:val="20"/>
        </w:rPr>
        <w:t>67</w:t>
      </w:r>
      <w:r w:rsidR="007024E0" w:rsidRPr="00225FED">
        <w:rPr>
          <w:sz w:val="20"/>
          <w:szCs w:val="20"/>
        </w:rPr>
        <w:t>]</w:t>
      </w:r>
      <w:r w:rsidR="007024E0" w:rsidRPr="00225FED">
        <w:rPr>
          <w:rFonts w:hint="eastAsia"/>
          <w:sz w:val="20"/>
          <w:szCs w:val="20"/>
        </w:rPr>
        <w:t>.</w:t>
      </w:r>
      <w:r w:rsidR="007024E0" w:rsidRPr="00225FED">
        <w:rPr>
          <w:sz w:val="20"/>
          <w:szCs w:val="20"/>
        </w:rPr>
        <w:t xml:space="preserve"> (ISSN: 1545-0740).</w:t>
      </w:r>
      <w:r w:rsidR="007024E0" w:rsidRPr="00225FED">
        <w:rPr>
          <w:color w:val="0000FF"/>
          <w:sz w:val="20"/>
          <w:szCs w:val="20"/>
        </w:rPr>
        <w:t xml:space="preserve"> </w:t>
      </w:r>
      <w:hyperlink r:id="rId9" w:history="1">
        <w:r w:rsidR="007024E0" w:rsidRPr="00225FED">
          <w:rPr>
            <w:rStyle w:val="Hyperlink"/>
            <w:sz w:val="20"/>
            <w:szCs w:val="20"/>
          </w:rPr>
          <w:t>http://www.sciencepub.net/nature</w:t>
        </w:r>
      </w:hyperlink>
      <w:r w:rsidR="007024E0" w:rsidRPr="00225FED">
        <w:rPr>
          <w:sz w:val="20"/>
          <w:szCs w:val="20"/>
        </w:rPr>
        <w:t>.</w:t>
      </w:r>
      <w:r w:rsidR="007024E0" w:rsidRPr="00225FED">
        <w:rPr>
          <w:rFonts w:hint="eastAsia"/>
          <w:sz w:val="20"/>
          <w:szCs w:val="20"/>
        </w:rPr>
        <w:t xml:space="preserve"> </w:t>
      </w:r>
      <w:r w:rsidR="00C850F5">
        <w:rPr>
          <w:rFonts w:hint="eastAsia"/>
          <w:sz w:val="20"/>
          <w:szCs w:val="20"/>
          <w:lang w:eastAsia="zh-CN"/>
        </w:rPr>
        <w:t>8</w:t>
      </w:r>
    </w:p>
    <w:p w:rsidR="001817C7" w:rsidRPr="00225FED" w:rsidRDefault="001817C7" w:rsidP="00225FED">
      <w:pPr>
        <w:snapToGrid w:val="0"/>
        <w:jc w:val="both"/>
        <w:rPr>
          <w:sz w:val="20"/>
          <w:szCs w:val="20"/>
        </w:rPr>
      </w:pPr>
    </w:p>
    <w:p w:rsidR="001817C7" w:rsidRPr="00CE14AC" w:rsidRDefault="001817C7" w:rsidP="00225FED">
      <w:pPr>
        <w:snapToGrid w:val="0"/>
        <w:jc w:val="both"/>
        <w:rPr>
          <w:sz w:val="20"/>
          <w:szCs w:val="20"/>
        </w:rPr>
      </w:pPr>
      <w:r w:rsidRPr="00225FED">
        <w:rPr>
          <w:b/>
          <w:sz w:val="20"/>
          <w:szCs w:val="20"/>
        </w:rPr>
        <w:t>Keywords</w:t>
      </w:r>
      <w:r w:rsidRPr="00CE14AC">
        <w:rPr>
          <w:sz w:val="20"/>
          <w:szCs w:val="20"/>
        </w:rPr>
        <w:t xml:space="preserve">: </w:t>
      </w:r>
      <w:r w:rsidR="00450AED" w:rsidRPr="00CE14AC">
        <w:rPr>
          <w:bCs/>
          <w:sz w:val="20"/>
          <w:szCs w:val="20"/>
        </w:rPr>
        <w:t>social security</w:t>
      </w:r>
      <w:r w:rsidR="00450AED" w:rsidRPr="00CE14AC">
        <w:rPr>
          <w:sz w:val="20"/>
          <w:szCs w:val="20"/>
        </w:rPr>
        <w:t>,</w:t>
      </w:r>
      <w:r w:rsidR="00450AED" w:rsidRPr="00CE14AC">
        <w:rPr>
          <w:bCs/>
          <w:sz w:val="20"/>
          <w:szCs w:val="20"/>
        </w:rPr>
        <w:t xml:space="preserve"> families' consumption</w:t>
      </w:r>
      <w:r w:rsidR="00450AED" w:rsidRPr="00CE14AC">
        <w:rPr>
          <w:sz w:val="20"/>
          <w:szCs w:val="20"/>
        </w:rPr>
        <w:t>,</w:t>
      </w:r>
      <w:r w:rsidR="00450AED" w:rsidRPr="00CE14AC">
        <w:rPr>
          <w:i/>
          <w:iCs/>
          <w:sz w:val="20"/>
          <w:szCs w:val="20"/>
        </w:rPr>
        <w:t xml:space="preserve"> </w:t>
      </w:r>
      <w:proofErr w:type="spellStart"/>
      <w:r w:rsidR="00450AED" w:rsidRPr="00CE14AC">
        <w:rPr>
          <w:bCs/>
          <w:sz w:val="20"/>
          <w:szCs w:val="20"/>
        </w:rPr>
        <w:t>heteroscedasticity</w:t>
      </w:r>
      <w:proofErr w:type="spellEnd"/>
      <w:r w:rsidR="00450AED" w:rsidRPr="00CE14AC">
        <w:rPr>
          <w:bCs/>
          <w:sz w:val="20"/>
          <w:szCs w:val="20"/>
        </w:rPr>
        <w:t xml:space="preserve"> phenomenon</w:t>
      </w:r>
      <w:r w:rsidR="00450AED" w:rsidRPr="00CE14AC">
        <w:rPr>
          <w:sz w:val="20"/>
          <w:szCs w:val="20"/>
        </w:rPr>
        <w:t>.</w:t>
      </w:r>
    </w:p>
    <w:p w:rsidR="00C850F5" w:rsidRDefault="00C850F5" w:rsidP="00225FED">
      <w:pPr>
        <w:snapToGrid w:val="0"/>
        <w:jc w:val="both"/>
        <w:rPr>
          <w:b/>
          <w:sz w:val="20"/>
          <w:szCs w:val="20"/>
        </w:rPr>
      </w:pPr>
    </w:p>
    <w:p w:rsidR="00C850F5" w:rsidRPr="00225FED" w:rsidRDefault="00C850F5" w:rsidP="00225FED">
      <w:pPr>
        <w:snapToGrid w:val="0"/>
        <w:jc w:val="both"/>
        <w:rPr>
          <w:b/>
          <w:sz w:val="20"/>
          <w:szCs w:val="20"/>
        </w:rPr>
        <w:sectPr w:rsidR="00C850F5" w:rsidRPr="00225FED" w:rsidSect="001E3B0D">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50"/>
          <w:cols w:space="720"/>
          <w:docGrid w:linePitch="360"/>
        </w:sectPr>
      </w:pPr>
    </w:p>
    <w:p w:rsidR="00505B64" w:rsidRPr="00225FED" w:rsidRDefault="00E55713" w:rsidP="00225FED">
      <w:pPr>
        <w:snapToGrid w:val="0"/>
        <w:jc w:val="both"/>
        <w:rPr>
          <w:b/>
          <w:sz w:val="20"/>
          <w:szCs w:val="20"/>
        </w:rPr>
      </w:pPr>
      <w:r w:rsidRPr="00225FED">
        <w:rPr>
          <w:b/>
          <w:sz w:val="20"/>
          <w:szCs w:val="20"/>
        </w:rPr>
        <w:lastRenderedPageBreak/>
        <w:t xml:space="preserve">1. </w:t>
      </w:r>
      <w:r w:rsidR="00471E57" w:rsidRPr="00225FED">
        <w:rPr>
          <w:b/>
          <w:sz w:val="20"/>
          <w:szCs w:val="20"/>
        </w:rPr>
        <w:t>Introduction</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This study investigates the concept of </w:t>
      </w:r>
      <w:proofErr w:type="spellStart"/>
      <w:r w:rsidRPr="00225FED">
        <w:rPr>
          <w:sz w:val="20"/>
          <w:szCs w:val="20"/>
          <w:lang w:eastAsia="zh-CN"/>
        </w:rPr>
        <w:t>heteroscedasticity</w:t>
      </w:r>
      <w:proofErr w:type="spellEnd"/>
      <w:r w:rsidRPr="00225FED">
        <w:rPr>
          <w:sz w:val="20"/>
          <w:szCs w:val="20"/>
          <w:lang w:eastAsia="zh-CN"/>
        </w:rPr>
        <w:t>, highlights the forms, and causes and ways of addressing and explains them through Bruch - pagan test. This phenomenon is considered one of the most effective econometrics instruments to identify the extent of the stability achieved for a category of society by providing the Social Security Service and</w:t>
      </w:r>
      <w:r w:rsidR="00CE14AC">
        <w:rPr>
          <w:sz w:val="20"/>
          <w:szCs w:val="20"/>
          <w:lang w:eastAsia="zh-CN"/>
        </w:rPr>
        <w:t xml:space="preserve"> </w:t>
      </w:r>
      <w:r w:rsidRPr="00225FED">
        <w:rPr>
          <w:sz w:val="20"/>
          <w:szCs w:val="20"/>
          <w:lang w:eastAsia="zh-CN"/>
        </w:rPr>
        <w:t xml:space="preserve">extent its effectiveness. The phenomenon allows the possibility of recognition of the diversity of groups due to social security and its applications. Moreover, the study reviews the definition and types of social security. It demonstrates its significance, tools, means, and methods of applications. It identifies its target groups, organizational structure and conditions of Social Security including its different administration divisions. The social security system is defined by the State to protect individuals and their families, when they were to face disasters, including what insures welfare and comfort for them. Providing </w:t>
      </w:r>
      <w:r w:rsidRPr="00225FED">
        <w:rPr>
          <w:sz w:val="20"/>
          <w:szCs w:val="20"/>
          <w:lang w:eastAsia="zh-CN"/>
        </w:rPr>
        <w:lastRenderedPageBreak/>
        <w:t>individual with social security and social protection network is a part of his fundamental rights. Therefore, The Universal Declaration of Human Rights states that every person in of the community has the right to be a member of social security, and that it should be achieved by national effort and cooperation of international systems, and in accordance with each state, its resources and the rest of others' economic and social rights, which are indispensable to individual's freedom and dignity.</w:t>
      </w:r>
    </w:p>
    <w:p w:rsidR="00505B64" w:rsidRPr="00225FED" w:rsidRDefault="00505B64" w:rsidP="00225FED">
      <w:pPr>
        <w:pStyle w:val="ListParagraph"/>
        <w:numPr>
          <w:ilvl w:val="0"/>
          <w:numId w:val="9"/>
        </w:numPr>
        <w:bidi w:val="0"/>
        <w:snapToGrid w:val="0"/>
        <w:ind w:left="0" w:firstLine="0"/>
        <w:jc w:val="both"/>
        <w:rPr>
          <w:b/>
          <w:bCs/>
          <w:sz w:val="20"/>
          <w:szCs w:val="20"/>
          <w:lang w:eastAsia="zh-CN"/>
        </w:rPr>
      </w:pPr>
      <w:r w:rsidRPr="00225FED">
        <w:rPr>
          <w:b/>
          <w:bCs/>
          <w:sz w:val="20"/>
          <w:szCs w:val="20"/>
          <w:lang w:eastAsia="zh-CN"/>
        </w:rPr>
        <w:t>The problem of the study:</w:t>
      </w:r>
    </w:p>
    <w:p w:rsidR="00505B64" w:rsidRPr="00225FED" w:rsidRDefault="00505B64" w:rsidP="00225FED">
      <w:pPr>
        <w:snapToGrid w:val="0"/>
        <w:ind w:firstLine="425"/>
        <w:jc w:val="both"/>
        <w:rPr>
          <w:sz w:val="20"/>
          <w:szCs w:val="20"/>
          <w:lang w:eastAsia="zh-CN"/>
        </w:rPr>
      </w:pPr>
      <w:r w:rsidRPr="00225FED">
        <w:rPr>
          <w:sz w:val="20"/>
          <w:szCs w:val="20"/>
          <w:lang w:eastAsia="zh-CN"/>
        </w:rPr>
        <w:t>There are different levels of consumption among families, where we find that one of the most prominent problems of social security is the emergence of the disparity in the levels of social security and the impact of the differences in the levels of consumption of households.</w:t>
      </w:r>
    </w:p>
    <w:p w:rsidR="00505B64" w:rsidRPr="00225FED" w:rsidRDefault="00505B64" w:rsidP="00225FED">
      <w:pPr>
        <w:pStyle w:val="ListParagraph"/>
        <w:numPr>
          <w:ilvl w:val="0"/>
          <w:numId w:val="8"/>
        </w:numPr>
        <w:bidi w:val="0"/>
        <w:snapToGrid w:val="0"/>
        <w:ind w:left="0" w:firstLine="425"/>
        <w:jc w:val="both"/>
        <w:rPr>
          <w:sz w:val="20"/>
          <w:szCs w:val="20"/>
          <w:lang w:eastAsia="zh-CN"/>
        </w:rPr>
      </w:pPr>
      <w:r w:rsidRPr="00225FED">
        <w:rPr>
          <w:sz w:val="20"/>
          <w:szCs w:val="20"/>
          <w:lang w:eastAsia="zh-CN"/>
        </w:rPr>
        <w:t>The extent to which consumer balance for families is achieved</w:t>
      </w:r>
      <w:r w:rsidR="00CE14AC">
        <w:rPr>
          <w:sz w:val="20"/>
          <w:szCs w:val="20"/>
          <w:lang w:eastAsia="zh-CN"/>
        </w:rPr>
        <w:t xml:space="preserve"> </w:t>
      </w:r>
      <w:r w:rsidRPr="00225FED">
        <w:rPr>
          <w:sz w:val="20"/>
          <w:szCs w:val="20"/>
          <w:lang w:eastAsia="zh-CN"/>
        </w:rPr>
        <w:t>after they access to social security services.</w:t>
      </w:r>
    </w:p>
    <w:p w:rsidR="00505B64" w:rsidRPr="00225FED" w:rsidRDefault="00505B64" w:rsidP="00225FED">
      <w:pPr>
        <w:pStyle w:val="ListParagraph"/>
        <w:numPr>
          <w:ilvl w:val="0"/>
          <w:numId w:val="8"/>
        </w:numPr>
        <w:bidi w:val="0"/>
        <w:snapToGrid w:val="0"/>
        <w:ind w:left="0" w:firstLine="425"/>
        <w:jc w:val="both"/>
        <w:rPr>
          <w:sz w:val="20"/>
          <w:szCs w:val="20"/>
          <w:lang w:eastAsia="zh-CN"/>
        </w:rPr>
      </w:pPr>
      <w:r w:rsidRPr="00225FED">
        <w:rPr>
          <w:sz w:val="20"/>
          <w:szCs w:val="20"/>
          <w:lang w:eastAsia="zh-CN"/>
        </w:rPr>
        <w:lastRenderedPageBreak/>
        <w:t>Good specification of the model to measure the consumption balance of families through the econometric tools, to represent the phenomenon of different disparity, to detect the imbalance before consumer access to social security, and then determining the rates of social security and achieve a better balance and the standard of living of families.</w:t>
      </w:r>
    </w:p>
    <w:p w:rsidR="00505B64" w:rsidRPr="00225FED" w:rsidRDefault="00505B64" w:rsidP="00225FED">
      <w:pPr>
        <w:pStyle w:val="ListParagraph"/>
        <w:numPr>
          <w:ilvl w:val="0"/>
          <w:numId w:val="9"/>
        </w:numPr>
        <w:bidi w:val="0"/>
        <w:snapToGrid w:val="0"/>
        <w:ind w:left="0" w:firstLine="0"/>
        <w:jc w:val="both"/>
        <w:rPr>
          <w:b/>
          <w:bCs/>
          <w:sz w:val="20"/>
          <w:szCs w:val="20"/>
          <w:lang w:eastAsia="zh-CN"/>
        </w:rPr>
      </w:pPr>
      <w:r w:rsidRPr="00225FED">
        <w:rPr>
          <w:b/>
          <w:bCs/>
          <w:sz w:val="20"/>
          <w:szCs w:val="20"/>
          <w:lang w:eastAsia="zh-CN"/>
        </w:rPr>
        <w:t>Significance of the study:</w:t>
      </w:r>
    </w:p>
    <w:p w:rsidR="00505B64" w:rsidRPr="00225FED" w:rsidRDefault="00505B64" w:rsidP="00225FED">
      <w:pPr>
        <w:snapToGrid w:val="0"/>
        <w:ind w:firstLine="425"/>
        <w:jc w:val="both"/>
        <w:rPr>
          <w:sz w:val="20"/>
          <w:szCs w:val="20"/>
          <w:lang w:eastAsia="zh-CN"/>
        </w:rPr>
      </w:pPr>
      <w:r w:rsidRPr="00225FED">
        <w:rPr>
          <w:sz w:val="20"/>
          <w:szCs w:val="20"/>
          <w:lang w:eastAsia="zh-CN"/>
        </w:rPr>
        <w:t>The significance</w:t>
      </w:r>
      <w:r w:rsidR="00CE14AC">
        <w:rPr>
          <w:sz w:val="20"/>
          <w:szCs w:val="20"/>
          <w:lang w:eastAsia="zh-CN"/>
        </w:rPr>
        <w:t xml:space="preserve"> </w:t>
      </w:r>
      <w:r w:rsidRPr="00225FED">
        <w:rPr>
          <w:sz w:val="20"/>
          <w:szCs w:val="20"/>
          <w:lang w:eastAsia="zh-CN"/>
        </w:rPr>
        <w:t>of this study arise from the fact that it is an attempt to survey the phenomenon to measure economic gap between certain category of members of the community, and how to deal with it adopting the model of social security tools. It corroborates of the extent of the activation of social security using phenomenon as a measurement. Therefore, identify the shortcomings, if any, and then dealt with them.</w:t>
      </w:r>
      <w:r w:rsidR="00CE14AC">
        <w:rPr>
          <w:sz w:val="20"/>
          <w:szCs w:val="20"/>
          <w:lang w:eastAsia="zh-CN"/>
        </w:rPr>
        <w:t xml:space="preserve"> </w:t>
      </w:r>
      <w:r w:rsidRPr="00225FED">
        <w:rPr>
          <w:sz w:val="20"/>
          <w:szCs w:val="20"/>
          <w:lang w:eastAsia="zh-CN"/>
        </w:rPr>
        <w:t>The study</w:t>
      </w:r>
      <w:r w:rsidR="00CE14AC">
        <w:rPr>
          <w:sz w:val="20"/>
          <w:szCs w:val="20"/>
          <w:lang w:eastAsia="zh-CN"/>
        </w:rPr>
        <w:t xml:space="preserve"> </w:t>
      </w:r>
      <w:r w:rsidRPr="00225FED">
        <w:rPr>
          <w:sz w:val="20"/>
          <w:szCs w:val="20"/>
          <w:lang w:eastAsia="zh-CN"/>
        </w:rPr>
        <w:t>detect the tools to reveal the extent of the required values of social security in the future and</w:t>
      </w:r>
      <w:r w:rsidR="00CE14AC">
        <w:rPr>
          <w:sz w:val="20"/>
          <w:szCs w:val="20"/>
          <w:lang w:eastAsia="zh-CN"/>
        </w:rPr>
        <w:t xml:space="preserve"> </w:t>
      </w:r>
      <w:r w:rsidRPr="00225FED">
        <w:rPr>
          <w:sz w:val="20"/>
          <w:szCs w:val="20"/>
          <w:lang w:eastAsia="zh-CN"/>
        </w:rPr>
        <w:t>alleviate of the problem and willing to achieve the main goal of social security (consumer balance families) through:</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The application on the research model from the factual data and determine the phenomenon in the study population. Also it is used to determine the importance of Social Security to address the problem of poverty and contribute to the adjustment to levels of balanced consumption. Moreover, to identify the degree of shortcomings of</w:t>
      </w:r>
      <w:r w:rsidR="00CE14AC">
        <w:rPr>
          <w:sz w:val="20"/>
          <w:szCs w:val="20"/>
          <w:lang w:eastAsia="zh-CN"/>
        </w:rPr>
        <w:t xml:space="preserve"> </w:t>
      </w:r>
      <w:r w:rsidRPr="00225FED">
        <w:rPr>
          <w:sz w:val="20"/>
          <w:szCs w:val="20"/>
          <w:lang w:eastAsia="zh-CN"/>
        </w:rPr>
        <w:t>the tools of social security, if any.</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To investigate the phenomenon of </w:t>
      </w:r>
      <w:proofErr w:type="spellStart"/>
      <w:r w:rsidRPr="00225FED">
        <w:rPr>
          <w:sz w:val="20"/>
          <w:szCs w:val="20"/>
          <w:lang w:eastAsia="zh-CN"/>
        </w:rPr>
        <w:t>heteroscedasticity</w:t>
      </w:r>
      <w:proofErr w:type="spellEnd"/>
      <w:r w:rsidRPr="00225FED">
        <w:rPr>
          <w:sz w:val="20"/>
          <w:szCs w:val="20"/>
          <w:lang w:eastAsia="zh-CN"/>
        </w:rPr>
        <w:t xml:space="preserve"> from application perspective</w:t>
      </w:r>
      <w:r w:rsidR="00CE14AC">
        <w:rPr>
          <w:sz w:val="20"/>
          <w:szCs w:val="20"/>
          <w:lang w:eastAsia="zh-CN"/>
        </w:rPr>
        <w:t xml:space="preserve"> </w:t>
      </w:r>
      <w:r w:rsidRPr="00225FED">
        <w:rPr>
          <w:sz w:val="20"/>
          <w:szCs w:val="20"/>
          <w:lang w:eastAsia="zh-CN"/>
        </w:rPr>
        <w:t>through research model and determine it as tool to detect deficiencies and the equipment required for the process.</w:t>
      </w:r>
    </w:p>
    <w:p w:rsidR="00505B64" w:rsidRPr="00225FED" w:rsidRDefault="00505B64" w:rsidP="00225FED">
      <w:pPr>
        <w:pStyle w:val="ListParagraph"/>
        <w:numPr>
          <w:ilvl w:val="0"/>
          <w:numId w:val="6"/>
        </w:numPr>
        <w:bidi w:val="0"/>
        <w:snapToGrid w:val="0"/>
        <w:ind w:left="0" w:firstLine="425"/>
        <w:jc w:val="both"/>
        <w:rPr>
          <w:sz w:val="20"/>
          <w:szCs w:val="20"/>
        </w:rPr>
      </w:pPr>
      <w:r w:rsidRPr="00225FED">
        <w:rPr>
          <w:sz w:val="20"/>
          <w:szCs w:val="20"/>
          <w:lang w:eastAsia="zh-CN"/>
        </w:rPr>
        <w:t>To identify the general framework for balanced consumption model for a category of society with the effectiveness of the social security and the achievement of stability and balance.</w:t>
      </w:r>
    </w:p>
    <w:p w:rsidR="00505B64" w:rsidRPr="00225FED" w:rsidRDefault="00505B64" w:rsidP="00225FED">
      <w:pPr>
        <w:pStyle w:val="ListParagraph"/>
        <w:numPr>
          <w:ilvl w:val="0"/>
          <w:numId w:val="6"/>
        </w:numPr>
        <w:bidi w:val="0"/>
        <w:snapToGrid w:val="0"/>
        <w:ind w:left="0" w:firstLine="425"/>
        <w:jc w:val="both"/>
        <w:rPr>
          <w:sz w:val="20"/>
          <w:szCs w:val="20"/>
        </w:rPr>
      </w:pPr>
      <w:r w:rsidRPr="00225FED">
        <w:rPr>
          <w:sz w:val="20"/>
          <w:szCs w:val="20"/>
        </w:rPr>
        <w:t>To recognize the tools of social security and how it fits into the various categories.</w:t>
      </w:r>
    </w:p>
    <w:p w:rsidR="00505B64" w:rsidRPr="00225FED" w:rsidRDefault="00505B64" w:rsidP="00225FED">
      <w:pPr>
        <w:pStyle w:val="ListParagraph"/>
        <w:numPr>
          <w:ilvl w:val="0"/>
          <w:numId w:val="6"/>
        </w:numPr>
        <w:bidi w:val="0"/>
        <w:snapToGrid w:val="0"/>
        <w:ind w:left="0" w:firstLine="425"/>
        <w:jc w:val="both"/>
        <w:rPr>
          <w:sz w:val="20"/>
          <w:szCs w:val="20"/>
        </w:rPr>
      </w:pPr>
      <w:r w:rsidRPr="00225FED">
        <w:rPr>
          <w:sz w:val="20"/>
          <w:szCs w:val="20"/>
        </w:rPr>
        <w:t>To facilitate identification the size of the problems and how to handle them carefully in the future.</w:t>
      </w:r>
    </w:p>
    <w:p w:rsidR="00505B64" w:rsidRPr="00225FED" w:rsidRDefault="00505B64" w:rsidP="00225FED">
      <w:pPr>
        <w:pStyle w:val="ListParagraph"/>
        <w:numPr>
          <w:ilvl w:val="0"/>
          <w:numId w:val="6"/>
        </w:numPr>
        <w:bidi w:val="0"/>
        <w:snapToGrid w:val="0"/>
        <w:ind w:left="0" w:firstLine="425"/>
        <w:jc w:val="both"/>
        <w:rPr>
          <w:sz w:val="20"/>
          <w:szCs w:val="20"/>
        </w:rPr>
      </w:pPr>
      <w:r w:rsidRPr="00225FED">
        <w:rPr>
          <w:sz w:val="20"/>
          <w:szCs w:val="20"/>
        </w:rPr>
        <w:t>To benefit of the different ways to determine Prospective ratios needed to meet the expenses of Social Security and to identify resources in the appropriate time, and how to prepare for future problems and develop appropriate solutions.</w:t>
      </w:r>
    </w:p>
    <w:p w:rsidR="00505B64" w:rsidRPr="00225FED" w:rsidRDefault="00505B64" w:rsidP="00225FED">
      <w:pPr>
        <w:pStyle w:val="ListParagraph"/>
        <w:numPr>
          <w:ilvl w:val="0"/>
          <w:numId w:val="6"/>
        </w:numPr>
        <w:bidi w:val="0"/>
        <w:snapToGrid w:val="0"/>
        <w:ind w:left="0" w:firstLine="0"/>
        <w:jc w:val="both"/>
        <w:rPr>
          <w:b/>
          <w:bCs/>
          <w:sz w:val="20"/>
          <w:szCs w:val="20"/>
        </w:rPr>
      </w:pPr>
      <w:r w:rsidRPr="00225FED">
        <w:rPr>
          <w:b/>
          <w:bCs/>
          <w:sz w:val="20"/>
          <w:szCs w:val="20"/>
        </w:rPr>
        <w:t>The objectives of the study:</w:t>
      </w:r>
    </w:p>
    <w:p w:rsidR="00505B64" w:rsidRPr="00225FED" w:rsidRDefault="00505B64" w:rsidP="00225FED">
      <w:pPr>
        <w:pStyle w:val="ListParagraph"/>
        <w:bidi w:val="0"/>
        <w:snapToGrid w:val="0"/>
        <w:ind w:left="0"/>
        <w:jc w:val="both"/>
        <w:rPr>
          <w:b/>
          <w:bCs/>
          <w:sz w:val="20"/>
          <w:szCs w:val="20"/>
        </w:rPr>
      </w:pPr>
      <w:r w:rsidRPr="00225FED">
        <w:rPr>
          <w:b/>
          <w:bCs/>
          <w:sz w:val="20"/>
          <w:szCs w:val="20"/>
        </w:rPr>
        <w:t>This study aims to achieve the following objectives:</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w:t>
      </w:r>
      <w:r w:rsidR="00CE14AC">
        <w:rPr>
          <w:sz w:val="20"/>
          <w:szCs w:val="20"/>
          <w:lang w:eastAsia="zh-CN"/>
        </w:rPr>
        <w:t xml:space="preserve"> </w:t>
      </w:r>
      <w:r w:rsidRPr="00225FED">
        <w:rPr>
          <w:sz w:val="20"/>
          <w:szCs w:val="20"/>
          <w:lang w:eastAsia="zh-CN"/>
        </w:rPr>
        <w:t>To achieve a balanced households consumption and reduce poverty through Social Security.</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lastRenderedPageBreak/>
        <w:t>-</w:t>
      </w:r>
      <w:r w:rsidR="00CE14AC">
        <w:rPr>
          <w:sz w:val="20"/>
          <w:szCs w:val="20"/>
          <w:lang w:eastAsia="zh-CN"/>
        </w:rPr>
        <w:t xml:space="preserve"> </w:t>
      </w:r>
      <w:r w:rsidRPr="00225FED">
        <w:rPr>
          <w:sz w:val="20"/>
          <w:szCs w:val="20"/>
          <w:lang w:eastAsia="zh-CN"/>
        </w:rPr>
        <w:t xml:space="preserve">To show Non-prevalence of the </w:t>
      </w:r>
      <w:proofErr w:type="spellStart"/>
      <w:r w:rsidRPr="00225FED">
        <w:rPr>
          <w:sz w:val="20"/>
          <w:szCs w:val="20"/>
          <w:lang w:eastAsia="zh-CN"/>
        </w:rPr>
        <w:t>heteroscedasticity</w:t>
      </w:r>
      <w:proofErr w:type="spellEnd"/>
      <w:r w:rsidRPr="00225FED">
        <w:rPr>
          <w:sz w:val="20"/>
          <w:szCs w:val="20"/>
          <w:lang w:eastAsia="zh-CN"/>
        </w:rPr>
        <w:t xml:space="preserve"> between the high rates of the sample when social security is activated.</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To illustrate the role of tools for econometric model.</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to study the effects before and after the application of social security, with regard to the degree and type of the relationship between income and consumption and the extent of the presence of other factors that affect consumption.</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-To deal with the problems of instability or lack of integration of time-series data used as necessary steps to achieve accuracy in the model to determine phenomenon standard tool.</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xml:space="preserve">- To examine the phenomenon of the </w:t>
      </w:r>
      <w:proofErr w:type="spellStart"/>
      <w:r w:rsidRPr="00225FED">
        <w:rPr>
          <w:sz w:val="20"/>
          <w:szCs w:val="20"/>
          <w:lang w:eastAsia="zh-CN"/>
        </w:rPr>
        <w:t>heteroscedasticity</w:t>
      </w:r>
      <w:proofErr w:type="spellEnd"/>
      <w:r w:rsidRPr="00225FED">
        <w:rPr>
          <w:sz w:val="20"/>
          <w:szCs w:val="20"/>
          <w:lang w:eastAsia="zh-CN"/>
        </w:rPr>
        <w:t xml:space="preserve"> in the model of the study.</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xml:space="preserve">- To test the extent to which the rates of social security necessary to achieve balance in </w:t>
      </w:r>
      <w:proofErr w:type="spellStart"/>
      <w:r w:rsidRPr="00225FED">
        <w:rPr>
          <w:sz w:val="20"/>
          <w:szCs w:val="20"/>
          <w:lang w:eastAsia="zh-CN"/>
        </w:rPr>
        <w:t>Khurmah</w:t>
      </w:r>
      <w:proofErr w:type="spellEnd"/>
      <w:r w:rsidRPr="00225FED">
        <w:rPr>
          <w:sz w:val="20"/>
          <w:szCs w:val="20"/>
          <w:lang w:eastAsia="zh-CN"/>
        </w:rPr>
        <w:t xml:space="preserve"> families consumption and circulate it to other communities.</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to expect</w:t>
      </w:r>
      <w:r w:rsidR="00CE14AC">
        <w:rPr>
          <w:sz w:val="20"/>
          <w:szCs w:val="20"/>
          <w:lang w:eastAsia="zh-CN"/>
        </w:rPr>
        <w:t xml:space="preserve"> </w:t>
      </w:r>
      <w:r w:rsidRPr="00225FED">
        <w:rPr>
          <w:sz w:val="20"/>
          <w:szCs w:val="20"/>
          <w:lang w:eastAsia="zh-CN"/>
        </w:rPr>
        <w:t>values of social security for the coming years with data processing and the phenomenon in the model to avoid imbalances in the future and to ensure the continuity of the achievement of the objectives of social security.</w:t>
      </w:r>
    </w:p>
    <w:p w:rsidR="00505B64" w:rsidRPr="00225FED" w:rsidRDefault="00505B64" w:rsidP="00C850F5">
      <w:pPr>
        <w:pStyle w:val="ListParagraph"/>
        <w:bidi w:val="0"/>
        <w:snapToGrid w:val="0"/>
        <w:ind w:left="0"/>
        <w:jc w:val="both"/>
        <w:rPr>
          <w:sz w:val="20"/>
          <w:szCs w:val="20"/>
          <w:lang w:eastAsia="zh-CN"/>
        </w:rPr>
      </w:pPr>
      <w:r w:rsidRPr="00225FED">
        <w:rPr>
          <w:b/>
          <w:bCs/>
          <w:sz w:val="20"/>
          <w:szCs w:val="20"/>
        </w:rPr>
        <w:t>The Assumptions</w:t>
      </w:r>
      <w:r w:rsidRPr="00225FED">
        <w:rPr>
          <w:sz w:val="20"/>
          <w:szCs w:val="20"/>
          <w:lang w:eastAsia="zh-CN"/>
        </w:rPr>
        <w:t>:</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Social security system in the Kingdom helps to achieve a balanced consumption for households and reduce poverty.</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 xml:space="preserve">No prevalence for the phenomenon of </w:t>
      </w:r>
      <w:proofErr w:type="spellStart"/>
      <w:r w:rsidRPr="00225FED">
        <w:rPr>
          <w:sz w:val="20"/>
          <w:szCs w:val="20"/>
          <w:lang w:eastAsia="zh-CN"/>
        </w:rPr>
        <w:t>heteroscedasticity</w:t>
      </w:r>
      <w:proofErr w:type="spellEnd"/>
      <w:r w:rsidRPr="00225FED">
        <w:rPr>
          <w:sz w:val="20"/>
          <w:szCs w:val="20"/>
          <w:lang w:eastAsia="zh-CN"/>
        </w:rPr>
        <w:t xml:space="preserve"> in communities that implements an effective system of social security.</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Econometrics tools are good indicators to confirm the effectiveness of the social security system.</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 xml:space="preserve">The phenomenon of </w:t>
      </w:r>
      <w:proofErr w:type="spellStart"/>
      <w:r w:rsidRPr="00225FED">
        <w:rPr>
          <w:sz w:val="20"/>
          <w:szCs w:val="20"/>
          <w:lang w:eastAsia="zh-CN"/>
        </w:rPr>
        <w:t>heteroscedasticity</w:t>
      </w:r>
      <w:proofErr w:type="spellEnd"/>
      <w:r w:rsidRPr="00225FED">
        <w:rPr>
          <w:sz w:val="20"/>
          <w:szCs w:val="20"/>
          <w:lang w:eastAsia="zh-CN"/>
        </w:rPr>
        <w:t xml:space="preserve"> has effects on the coefficients on the equations of economic models. This can be identified by the factors affecting the type of relationship between them as indicators for vectors and their interpretations.</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The type of data used and the use of appropriate ways to address them to achieve accuracy in determining the phenomenon.</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The possibility of configuring a standard model to determine the level of the gaps and show the extent of social security to address them.</w:t>
      </w:r>
    </w:p>
    <w:p w:rsidR="00505B64" w:rsidRPr="00225FED" w:rsidRDefault="00505B64" w:rsidP="00225FED">
      <w:pPr>
        <w:pStyle w:val="ListParagraph"/>
        <w:numPr>
          <w:ilvl w:val="0"/>
          <w:numId w:val="10"/>
        </w:numPr>
        <w:bidi w:val="0"/>
        <w:snapToGrid w:val="0"/>
        <w:ind w:left="0" w:firstLine="425"/>
        <w:jc w:val="both"/>
        <w:rPr>
          <w:sz w:val="20"/>
          <w:szCs w:val="20"/>
          <w:lang w:eastAsia="zh-CN"/>
        </w:rPr>
      </w:pPr>
      <w:r w:rsidRPr="00225FED">
        <w:rPr>
          <w:sz w:val="20"/>
          <w:szCs w:val="20"/>
          <w:lang w:eastAsia="zh-CN"/>
        </w:rPr>
        <w:t>forecast models are considered an important tool for future expectations and good preparation for the necessary programs to avoid errors.</w:t>
      </w:r>
    </w:p>
    <w:p w:rsidR="00505B64" w:rsidRPr="00225FED" w:rsidRDefault="00505B64" w:rsidP="00225FED">
      <w:pPr>
        <w:pStyle w:val="ListParagraph"/>
        <w:bidi w:val="0"/>
        <w:snapToGrid w:val="0"/>
        <w:ind w:left="0"/>
        <w:jc w:val="both"/>
        <w:rPr>
          <w:b/>
          <w:bCs/>
          <w:sz w:val="20"/>
          <w:szCs w:val="20"/>
          <w:lang w:eastAsia="zh-CN"/>
        </w:rPr>
      </w:pPr>
      <w:r w:rsidRPr="00225FED">
        <w:rPr>
          <w:b/>
          <w:bCs/>
          <w:sz w:val="20"/>
          <w:szCs w:val="20"/>
          <w:lang w:eastAsia="zh-CN"/>
        </w:rPr>
        <w:t>Hypotheses: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Effective Social Security is an important tool to reduce poverty and achieve the balanced consumption of families.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Applying the Social Security achieves a balance between members in various consumption </w:t>
      </w:r>
      <w:r w:rsidRPr="00225FED">
        <w:rPr>
          <w:sz w:val="20"/>
          <w:szCs w:val="20"/>
          <w:lang w:eastAsia="zh-CN"/>
        </w:rPr>
        <w:lastRenderedPageBreak/>
        <w:t>categories, and reduces the phenomenon of resorting to aid in exchange for other necessities.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The econometric tools have the ability to measure how effectively the social security applied.</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The </w:t>
      </w:r>
      <w:proofErr w:type="spellStart"/>
      <w:r w:rsidRPr="00225FED">
        <w:rPr>
          <w:sz w:val="20"/>
          <w:szCs w:val="20"/>
          <w:lang w:eastAsia="zh-CN"/>
        </w:rPr>
        <w:t>heteroscedasticity</w:t>
      </w:r>
      <w:proofErr w:type="spellEnd"/>
      <w:r w:rsidRPr="00225FED">
        <w:rPr>
          <w:sz w:val="20"/>
          <w:szCs w:val="20"/>
          <w:lang w:eastAsia="zh-CN"/>
        </w:rPr>
        <w:t xml:space="preserve"> effects on the coefficients of equations in the research form, taken as indicators to identify the extent of the balance of the consumer in the sample.</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Taking into account the problems of instability due to time series data used, or the integrity of the data and process it as necessary steps to</w:t>
      </w:r>
      <w:r w:rsidR="00CE14AC">
        <w:rPr>
          <w:sz w:val="20"/>
          <w:szCs w:val="20"/>
          <w:lang w:eastAsia="zh-CN"/>
        </w:rPr>
        <w:t xml:space="preserve"> </w:t>
      </w:r>
      <w:r w:rsidRPr="00225FED">
        <w:rPr>
          <w:sz w:val="20"/>
          <w:szCs w:val="20"/>
          <w:lang w:eastAsia="zh-CN"/>
        </w:rPr>
        <w:t>achieve accuracy in determining the phenomenon.</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Investigating the </w:t>
      </w:r>
      <w:proofErr w:type="spellStart"/>
      <w:r w:rsidRPr="00225FED">
        <w:rPr>
          <w:sz w:val="20"/>
          <w:szCs w:val="20"/>
          <w:lang w:eastAsia="zh-CN"/>
        </w:rPr>
        <w:t>heteroscedasticity</w:t>
      </w:r>
      <w:proofErr w:type="spellEnd"/>
      <w:r w:rsidRPr="00225FED">
        <w:rPr>
          <w:sz w:val="20"/>
          <w:szCs w:val="20"/>
          <w:lang w:eastAsia="zh-CN"/>
        </w:rPr>
        <w:t xml:space="preserve"> of the study model to determine the rates needed to balance households' consumer in </w:t>
      </w:r>
      <w:proofErr w:type="spellStart"/>
      <w:r w:rsidRPr="00225FED">
        <w:rPr>
          <w:sz w:val="20"/>
          <w:szCs w:val="20"/>
          <w:lang w:eastAsia="zh-CN"/>
        </w:rPr>
        <w:t>Khurmah</w:t>
      </w:r>
      <w:proofErr w:type="spellEnd"/>
      <w:r w:rsidRPr="00225FED">
        <w:rPr>
          <w:sz w:val="20"/>
          <w:szCs w:val="20"/>
          <w:lang w:eastAsia="zh-CN"/>
        </w:rPr>
        <w:t xml:space="preserve"> and the possibility of its generalization to other communities.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The possibility of formation of a standard model to determine the level of the gap and the extent necessary to address Social Security.</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Exploring the values ​​of social security through the necessary model for the coming years.</w:t>
      </w:r>
    </w:p>
    <w:p w:rsidR="00505B64" w:rsidRPr="00225FED" w:rsidRDefault="00505B64" w:rsidP="00225FED">
      <w:pPr>
        <w:snapToGrid w:val="0"/>
        <w:jc w:val="both"/>
        <w:rPr>
          <w:b/>
          <w:bCs/>
          <w:sz w:val="20"/>
          <w:szCs w:val="20"/>
          <w:lang w:eastAsia="zh-CN"/>
        </w:rPr>
      </w:pPr>
      <w:r w:rsidRPr="00225FED">
        <w:rPr>
          <w:b/>
          <w:bCs/>
          <w:sz w:val="20"/>
          <w:szCs w:val="20"/>
          <w:lang w:eastAsia="zh-CN"/>
        </w:rPr>
        <w:t>Methodology of the study</w:t>
      </w:r>
    </w:p>
    <w:p w:rsidR="00505B64" w:rsidRPr="00225FED" w:rsidRDefault="00505B64" w:rsidP="00225FED">
      <w:pPr>
        <w:snapToGrid w:val="0"/>
        <w:ind w:firstLine="425"/>
        <w:jc w:val="both"/>
        <w:rPr>
          <w:sz w:val="20"/>
          <w:szCs w:val="20"/>
          <w:lang w:eastAsia="zh-CN"/>
        </w:rPr>
      </w:pPr>
      <w:r w:rsidRPr="00225FED">
        <w:rPr>
          <w:sz w:val="20"/>
          <w:szCs w:val="20"/>
          <w:lang w:eastAsia="zh-CN"/>
        </w:rPr>
        <w:t>This study follows inductive approach to track the theoretical aspects and explain the phenomenon forms and causes of occurrence and review of detection methods and treatment. It formulates objectives, reviews aspects of the importance of Social Security in the treatment of cases of different poverty, and clarifies the means to that, tools and administrative structure and conditions of the target groups.</w:t>
      </w:r>
    </w:p>
    <w:p w:rsidR="00505B64" w:rsidRPr="00225FED" w:rsidRDefault="00505B64" w:rsidP="00225FED">
      <w:pPr>
        <w:snapToGrid w:val="0"/>
        <w:ind w:firstLine="425"/>
        <w:jc w:val="both"/>
        <w:rPr>
          <w:rFonts w:eastAsia="Times New Roman"/>
          <w:sz w:val="20"/>
          <w:szCs w:val="20"/>
        </w:rPr>
      </w:pPr>
      <w:r w:rsidRPr="00225FED">
        <w:rPr>
          <w:sz w:val="20"/>
          <w:szCs w:val="20"/>
          <w:lang w:eastAsia="zh-CN"/>
        </w:rPr>
        <w:t>Based on the sample type, size and characteristics of statistical and specifications, the model component of the consumption function for families before and after Social Security has been drafted and characterized</w:t>
      </w:r>
      <w:r w:rsidR="00CE14AC">
        <w:rPr>
          <w:sz w:val="20"/>
          <w:szCs w:val="20"/>
          <w:lang w:eastAsia="zh-CN"/>
        </w:rPr>
        <w:t xml:space="preserve"> </w:t>
      </w:r>
      <w:r w:rsidRPr="00225FED">
        <w:rPr>
          <w:sz w:val="20"/>
          <w:szCs w:val="20"/>
          <w:lang w:eastAsia="zh-CN"/>
        </w:rPr>
        <w:t>for five years for 45 family rate of 9 families for each year by real data available. It formulates specialized recommendations phenomenon according to the results, and general recommendations on cases of model used as a sample for the community and how to disseminate scientifically, and to identify proper plans for treatment according to the results based on the specifications of the sample. The analytical deductive method has been adopted to deal with time-series data processing to estimate and evaluate the model.</w:t>
      </w:r>
      <w:r w:rsidRPr="00225FED">
        <w:rPr>
          <w:rFonts w:eastAsia="Times New Roman"/>
          <w:sz w:val="20"/>
          <w:szCs w:val="20"/>
        </w:rPr>
        <w:t xml:space="preserve"> The sample data were analyzed via statistical analysis software SPSS, depending on the type and size of the sample and the statistical characteristics and specifications. The data were analyzed, formulated, and characterized of the model by real data using its examination Arch &amp;White to investigate </w:t>
      </w:r>
      <w:proofErr w:type="spellStart"/>
      <w:r w:rsidRPr="00225FED">
        <w:rPr>
          <w:sz w:val="20"/>
          <w:szCs w:val="20"/>
          <w:lang w:eastAsia="zh-CN"/>
        </w:rPr>
        <w:t>heteroscedasticity</w:t>
      </w:r>
      <w:proofErr w:type="spellEnd"/>
      <w:r w:rsidRPr="00225FED">
        <w:rPr>
          <w:sz w:val="20"/>
          <w:szCs w:val="20"/>
          <w:lang w:eastAsia="zh-CN"/>
        </w:rPr>
        <w:t xml:space="preserve"> in the model. </w:t>
      </w:r>
      <w:r w:rsidRPr="00225FED">
        <w:rPr>
          <w:rFonts w:eastAsia="Times New Roman"/>
          <w:sz w:val="20"/>
          <w:szCs w:val="20"/>
        </w:rPr>
        <w:t xml:space="preserve">Then the formulation of the model is estimated by the results and determines the values ​​of the ability of the model to </w:t>
      </w:r>
      <w:r w:rsidRPr="00225FED">
        <w:rPr>
          <w:rFonts w:eastAsia="Times New Roman"/>
          <w:sz w:val="20"/>
          <w:szCs w:val="20"/>
        </w:rPr>
        <w:lastRenderedPageBreak/>
        <w:t xml:space="preserve">determine the forecast using standard analysis software </w:t>
      </w:r>
      <w:proofErr w:type="spellStart"/>
      <w:r w:rsidRPr="00225FED">
        <w:rPr>
          <w:rFonts w:eastAsia="Times New Roman"/>
          <w:sz w:val="20"/>
          <w:szCs w:val="20"/>
        </w:rPr>
        <w:t>Eviews</w:t>
      </w:r>
      <w:proofErr w:type="spellEnd"/>
      <w:r w:rsidRPr="00225FED">
        <w:rPr>
          <w:rFonts w:eastAsia="Times New Roman"/>
          <w:sz w:val="20"/>
          <w:szCs w:val="20"/>
        </w:rPr>
        <w:t>, and then interpret the results to determine the balance of consumer rates of social security provided. Forecast also been used also to avoid future problems and determine the necessary level of social security in the near future.</w:t>
      </w:r>
    </w:p>
    <w:p w:rsidR="00505B64" w:rsidRPr="00225FED" w:rsidRDefault="00505B64" w:rsidP="00225FED">
      <w:pPr>
        <w:snapToGrid w:val="0"/>
        <w:jc w:val="both"/>
        <w:rPr>
          <w:b/>
          <w:bCs/>
          <w:sz w:val="20"/>
          <w:szCs w:val="20"/>
          <w:lang w:eastAsia="zh-CN"/>
        </w:rPr>
      </w:pPr>
      <w:r w:rsidRPr="00225FED">
        <w:rPr>
          <w:b/>
          <w:bCs/>
          <w:sz w:val="20"/>
          <w:szCs w:val="20"/>
          <w:lang w:eastAsia="zh-CN"/>
        </w:rPr>
        <w:t>Limitations of the study:</w:t>
      </w:r>
    </w:p>
    <w:p w:rsidR="00505B64" w:rsidRPr="00225FED" w:rsidRDefault="00505B64" w:rsidP="00225FED">
      <w:pPr>
        <w:snapToGrid w:val="0"/>
        <w:jc w:val="both"/>
        <w:rPr>
          <w:b/>
          <w:bCs/>
          <w:sz w:val="20"/>
          <w:szCs w:val="20"/>
          <w:lang w:eastAsia="zh-CN"/>
        </w:rPr>
      </w:pPr>
      <w:r w:rsidRPr="00225FED">
        <w:rPr>
          <w:b/>
          <w:bCs/>
          <w:sz w:val="20"/>
          <w:szCs w:val="20"/>
          <w:lang w:eastAsia="zh-CN"/>
        </w:rPr>
        <w:t>Time limits: 1430 – 1435 (</w:t>
      </w:r>
      <w:proofErr w:type="spellStart"/>
      <w:r w:rsidRPr="00225FED">
        <w:rPr>
          <w:b/>
          <w:bCs/>
          <w:sz w:val="20"/>
          <w:szCs w:val="20"/>
          <w:lang w:eastAsia="zh-CN"/>
        </w:rPr>
        <w:t>Hijri</w:t>
      </w:r>
      <w:proofErr w:type="spellEnd"/>
      <w:r w:rsidRPr="00225FED">
        <w:rPr>
          <w:b/>
          <w:bCs/>
          <w:sz w:val="20"/>
          <w:szCs w:val="20"/>
          <w:lang w:eastAsia="zh-CN"/>
        </w:rPr>
        <w:t xml:space="preserve"> calendar)</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Location limits: Social security office in </w:t>
      </w:r>
      <w:proofErr w:type="spellStart"/>
      <w:r w:rsidRPr="00225FED">
        <w:rPr>
          <w:sz w:val="20"/>
          <w:szCs w:val="20"/>
          <w:lang w:eastAsia="zh-CN"/>
        </w:rPr>
        <w:t>Khurmah</w:t>
      </w:r>
      <w:proofErr w:type="spellEnd"/>
      <w:r w:rsidRPr="00225FED">
        <w:rPr>
          <w:sz w:val="20"/>
          <w:szCs w:val="20"/>
          <w:lang w:eastAsia="zh-CN"/>
        </w:rPr>
        <w:t xml:space="preserve"> governorate and its Administrations to discuss social cases in the social security department of the Ministry of Social Affairs in Saudi Arabia.</w:t>
      </w:r>
    </w:p>
    <w:p w:rsidR="00505B64" w:rsidRPr="00225FED" w:rsidRDefault="00505B64" w:rsidP="00225FED">
      <w:pPr>
        <w:snapToGrid w:val="0"/>
        <w:ind w:firstLine="425"/>
        <w:jc w:val="both"/>
        <w:rPr>
          <w:sz w:val="20"/>
          <w:szCs w:val="20"/>
        </w:rPr>
      </w:pPr>
      <w:r w:rsidRPr="00225FED">
        <w:rPr>
          <w:sz w:val="20"/>
          <w:szCs w:val="20"/>
          <w:lang w:eastAsia="zh-CN"/>
        </w:rPr>
        <w:t>Human resources limits: The beneficiaries of social security represented by (sample).</w:t>
      </w:r>
    </w:p>
    <w:p w:rsidR="00505B64" w:rsidRPr="00225FED" w:rsidRDefault="00505B64" w:rsidP="00225FED">
      <w:pPr>
        <w:snapToGrid w:val="0"/>
        <w:jc w:val="both"/>
        <w:rPr>
          <w:b/>
          <w:bCs/>
          <w:sz w:val="20"/>
          <w:szCs w:val="20"/>
          <w:lang w:eastAsia="zh-CN"/>
        </w:rPr>
      </w:pPr>
      <w:r w:rsidRPr="00225FED">
        <w:rPr>
          <w:b/>
          <w:bCs/>
          <w:sz w:val="20"/>
          <w:szCs w:val="20"/>
          <w:lang w:eastAsia="zh-CN"/>
        </w:rPr>
        <w:t>Previous studies:</w:t>
      </w:r>
    </w:p>
    <w:p w:rsidR="00505B64" w:rsidRPr="00225FED" w:rsidRDefault="00505B64" w:rsidP="00225FED">
      <w:pPr>
        <w:snapToGrid w:val="0"/>
        <w:jc w:val="both"/>
        <w:rPr>
          <w:b/>
          <w:bCs/>
          <w:sz w:val="20"/>
          <w:szCs w:val="20"/>
          <w:lang w:eastAsia="zh-CN"/>
        </w:rPr>
      </w:pPr>
      <w:r w:rsidRPr="00225FED">
        <w:rPr>
          <w:b/>
          <w:bCs/>
          <w:sz w:val="20"/>
          <w:szCs w:val="20"/>
          <w:lang w:eastAsia="zh-CN"/>
        </w:rPr>
        <w:t>There are some studies that dealt with the social security system and its importance in the kingdom and some Arab States, represented by the following:</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A Study of Abdullah bin Ali </w:t>
      </w:r>
      <w:proofErr w:type="spellStart"/>
      <w:r w:rsidRPr="00225FED">
        <w:rPr>
          <w:sz w:val="20"/>
          <w:szCs w:val="20"/>
          <w:lang w:eastAsia="zh-CN"/>
        </w:rPr>
        <w:t>Sayed</w:t>
      </w:r>
      <w:proofErr w:type="spellEnd"/>
      <w:r w:rsidRPr="00225FED">
        <w:rPr>
          <w:sz w:val="20"/>
          <w:szCs w:val="20"/>
          <w:lang w:eastAsia="zh-CN"/>
        </w:rPr>
        <w:t xml:space="preserve"> Al Mubarak: National Report on Social Development in Saudi Arabia - 1995-2005 AD: dealt with all areas of the activities and programs of social development in the Kingdom and in particular the field of labor and social security, services and government loans.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A study on marriage in Saudi Arabia, a comprehensive study of the issues and affairs of marriage - 1428: addressed the importance of developing and expanding the social security funds.</w:t>
      </w:r>
    </w:p>
    <w:p w:rsidR="00505B64" w:rsidRPr="00225FED" w:rsidRDefault="00505B64" w:rsidP="00225FED">
      <w:pPr>
        <w:pStyle w:val="ListParagraph"/>
        <w:numPr>
          <w:ilvl w:val="0"/>
          <w:numId w:val="6"/>
        </w:numPr>
        <w:bidi w:val="0"/>
        <w:snapToGrid w:val="0"/>
        <w:ind w:left="0" w:firstLine="425"/>
        <w:jc w:val="both"/>
        <w:rPr>
          <w:sz w:val="20"/>
          <w:szCs w:val="20"/>
          <w:lang w:eastAsia="zh-CN"/>
        </w:rPr>
      </w:pPr>
      <w:r w:rsidRPr="00225FED">
        <w:rPr>
          <w:sz w:val="20"/>
          <w:szCs w:val="20"/>
          <w:lang w:eastAsia="zh-CN"/>
        </w:rPr>
        <w:t xml:space="preserve">A Study Sultan bin </w:t>
      </w:r>
      <w:proofErr w:type="spellStart"/>
      <w:r w:rsidRPr="00225FED">
        <w:rPr>
          <w:sz w:val="20"/>
          <w:szCs w:val="20"/>
          <w:lang w:eastAsia="zh-CN"/>
        </w:rPr>
        <w:t>Saif</w:t>
      </w:r>
      <w:proofErr w:type="spellEnd"/>
      <w:r w:rsidRPr="00225FED">
        <w:rPr>
          <w:sz w:val="20"/>
          <w:szCs w:val="20"/>
          <w:lang w:eastAsia="zh-CN"/>
        </w:rPr>
        <w:t xml:space="preserve"> Al </w:t>
      </w:r>
      <w:proofErr w:type="spellStart"/>
      <w:r w:rsidRPr="00225FED">
        <w:rPr>
          <w:sz w:val="20"/>
          <w:szCs w:val="20"/>
          <w:lang w:eastAsia="zh-CN"/>
        </w:rPr>
        <w:t>Habsi</w:t>
      </w:r>
      <w:proofErr w:type="spellEnd"/>
      <w:r w:rsidRPr="00225FED">
        <w:rPr>
          <w:sz w:val="20"/>
          <w:szCs w:val="20"/>
          <w:lang w:eastAsia="zh-CN"/>
        </w:rPr>
        <w:t>: Social security services - Oman -2007: This study aimed to know the trends of social security beneficiaries towards the services provided to them.</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This study differ from previous studies in a survey to measure the phenomenon of economic gap between particular category of the community and how to address it adopting the model through the tools of social security. The phenomenon is used as a measure to verify the extent of the activation of social security and consumer balance of families and therefore identify the deficiencies and find solution for it.</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xml:space="preserve">The study has also been made through the </w:t>
      </w:r>
      <w:r w:rsidRPr="00225FED">
        <w:rPr>
          <w:sz w:val="20"/>
          <w:szCs w:val="20"/>
          <w:lang w:val="en-ZA"/>
        </w:rPr>
        <w:t>Forecast</w:t>
      </w:r>
      <w:r w:rsidRPr="00225FED">
        <w:rPr>
          <w:sz w:val="20"/>
          <w:szCs w:val="20"/>
          <w:lang w:eastAsia="zh-CN"/>
        </w:rPr>
        <w:t xml:space="preserve"> Tools to reveal the required range values of social security in the future, mitigate the phenomenon, and achieve the goals of social security.</w:t>
      </w:r>
    </w:p>
    <w:p w:rsidR="00505B64" w:rsidRPr="00225FED" w:rsidRDefault="00505B64" w:rsidP="00225FED">
      <w:pPr>
        <w:pStyle w:val="ListParagraph"/>
        <w:bidi w:val="0"/>
        <w:snapToGrid w:val="0"/>
        <w:ind w:left="0"/>
        <w:jc w:val="both"/>
        <w:rPr>
          <w:b/>
          <w:bCs/>
          <w:sz w:val="20"/>
          <w:szCs w:val="20"/>
        </w:rPr>
      </w:pPr>
      <w:r w:rsidRPr="00225FED">
        <w:rPr>
          <w:b/>
          <w:bCs/>
          <w:sz w:val="20"/>
          <w:szCs w:val="20"/>
        </w:rPr>
        <w:t>Chapter (1)</w:t>
      </w:r>
    </w:p>
    <w:p w:rsidR="00505B64" w:rsidRPr="00225FED" w:rsidRDefault="00505B64" w:rsidP="00225FED">
      <w:pPr>
        <w:pStyle w:val="ListParagraph"/>
        <w:bidi w:val="0"/>
        <w:snapToGrid w:val="0"/>
        <w:ind w:left="0"/>
        <w:jc w:val="both"/>
        <w:rPr>
          <w:b/>
          <w:bCs/>
          <w:sz w:val="20"/>
          <w:szCs w:val="20"/>
          <w:lang w:eastAsia="zh-CN"/>
        </w:rPr>
      </w:pPr>
      <w:r w:rsidRPr="00225FED">
        <w:rPr>
          <w:b/>
          <w:bCs/>
          <w:sz w:val="20"/>
          <w:szCs w:val="20"/>
        </w:rPr>
        <w:t>The concept of</w:t>
      </w:r>
      <w:r w:rsidRPr="00225FED">
        <w:rPr>
          <w:b/>
          <w:bCs/>
          <w:sz w:val="20"/>
          <w:szCs w:val="20"/>
          <w:lang w:eastAsia="zh-CN"/>
        </w:rPr>
        <w:t xml:space="preserve"> </w:t>
      </w:r>
      <w:proofErr w:type="spellStart"/>
      <w:r w:rsidRPr="00225FED">
        <w:rPr>
          <w:b/>
          <w:bCs/>
          <w:sz w:val="20"/>
          <w:szCs w:val="20"/>
          <w:lang w:eastAsia="zh-CN"/>
        </w:rPr>
        <w:t>heteroscedasticity</w:t>
      </w:r>
      <w:proofErr w:type="spellEnd"/>
    </w:p>
    <w:p w:rsidR="00505B64" w:rsidRPr="00225FED" w:rsidRDefault="00505B64" w:rsidP="00225FED">
      <w:pPr>
        <w:snapToGrid w:val="0"/>
        <w:ind w:firstLine="425"/>
        <w:jc w:val="both"/>
        <w:rPr>
          <w:sz w:val="20"/>
          <w:szCs w:val="20"/>
        </w:rPr>
      </w:pPr>
      <w:r w:rsidRPr="00225FED">
        <w:rPr>
          <w:sz w:val="20"/>
          <w:szCs w:val="20"/>
        </w:rPr>
        <w:t xml:space="preserve">Forms </w:t>
      </w:r>
      <w:proofErr w:type="spellStart"/>
      <w:r w:rsidRPr="00225FED">
        <w:rPr>
          <w:sz w:val="20"/>
          <w:szCs w:val="20"/>
          <w:lang w:eastAsia="zh-CN"/>
        </w:rPr>
        <w:t>heteroscedasticity</w:t>
      </w:r>
      <w:proofErr w:type="spellEnd"/>
      <w:r w:rsidRPr="00225FED">
        <w:rPr>
          <w:sz w:val="20"/>
          <w:szCs w:val="20"/>
        </w:rPr>
        <w:t xml:space="preserve">: the problem of </w:t>
      </w:r>
      <w:proofErr w:type="spellStart"/>
      <w:r w:rsidRPr="00225FED">
        <w:rPr>
          <w:sz w:val="20"/>
          <w:szCs w:val="20"/>
          <w:lang w:eastAsia="zh-CN"/>
        </w:rPr>
        <w:t>heteroscedasticity</w:t>
      </w:r>
      <w:proofErr w:type="spellEnd"/>
      <w:r w:rsidRPr="00225FED">
        <w:rPr>
          <w:sz w:val="20"/>
          <w:szCs w:val="20"/>
        </w:rPr>
        <w:t xml:space="preserve"> occurs in multiple formats:</w:t>
      </w:r>
    </w:p>
    <w:p w:rsidR="00505B64" w:rsidRPr="00225FED" w:rsidRDefault="00505B64" w:rsidP="00225FED">
      <w:pPr>
        <w:pStyle w:val="ListParagraph"/>
        <w:numPr>
          <w:ilvl w:val="0"/>
          <w:numId w:val="6"/>
        </w:numPr>
        <w:bidi w:val="0"/>
        <w:snapToGrid w:val="0"/>
        <w:ind w:left="0" w:firstLine="425"/>
        <w:jc w:val="both"/>
        <w:rPr>
          <w:sz w:val="20"/>
          <w:szCs w:val="20"/>
        </w:rPr>
      </w:pPr>
      <w:r w:rsidRPr="00225FED">
        <w:rPr>
          <w:sz w:val="20"/>
          <w:szCs w:val="20"/>
        </w:rPr>
        <w:t xml:space="preserve">For example, in the form of </w:t>
      </w:r>
      <w:r w:rsidRPr="00225FED">
        <w:rPr>
          <w:b/>
          <w:bCs/>
          <w:sz w:val="20"/>
          <w:szCs w:val="20"/>
        </w:rPr>
        <w:t xml:space="preserve">consumption-income: </w:t>
      </w:r>
      <w:proofErr w:type="spellStart"/>
      <w:r w:rsidRPr="00225FED">
        <w:rPr>
          <w:sz w:val="20"/>
          <w:szCs w:val="20"/>
          <w:lang w:val="en-ZA"/>
        </w:rPr>
        <w:t>C</w:t>
      </w:r>
      <w:r w:rsidRPr="00225FED">
        <w:rPr>
          <w:sz w:val="20"/>
          <w:szCs w:val="20"/>
          <w:vertAlign w:val="subscript"/>
          <w:lang w:val="en-ZA"/>
        </w:rPr>
        <w:t>i</w:t>
      </w:r>
      <w:proofErr w:type="spellEnd"/>
      <w:r w:rsidRPr="00225FED">
        <w:rPr>
          <w:sz w:val="20"/>
          <w:szCs w:val="20"/>
          <w:lang w:val="en-ZA"/>
        </w:rPr>
        <w:t xml:space="preserve">= </w:t>
      </w:r>
      <w:proofErr w:type="spellStart"/>
      <w:r w:rsidRPr="00225FED">
        <w:rPr>
          <w:sz w:val="20"/>
          <w:szCs w:val="20"/>
          <w:lang w:val="en-ZA"/>
        </w:rPr>
        <w:t>a+by</w:t>
      </w:r>
      <w:r w:rsidRPr="00225FED">
        <w:rPr>
          <w:sz w:val="20"/>
          <w:szCs w:val="20"/>
          <w:vertAlign w:val="subscript"/>
          <w:lang w:val="en-ZA"/>
        </w:rPr>
        <w:t>i</w:t>
      </w:r>
      <w:r w:rsidRPr="00225FED">
        <w:rPr>
          <w:sz w:val="20"/>
          <w:szCs w:val="20"/>
          <w:lang w:val="en-ZA"/>
        </w:rPr>
        <w:t>+u</w:t>
      </w:r>
      <w:r w:rsidRPr="00225FED">
        <w:rPr>
          <w:sz w:val="20"/>
          <w:szCs w:val="20"/>
          <w:vertAlign w:val="subscript"/>
          <w:lang w:val="en-ZA"/>
        </w:rPr>
        <w:t>i</w:t>
      </w:r>
      <w:proofErr w:type="spellEnd"/>
    </w:p>
    <w:p w:rsidR="00505B64" w:rsidRDefault="00505B64" w:rsidP="00225FED">
      <w:pPr>
        <w:pStyle w:val="ListParagraph"/>
        <w:bidi w:val="0"/>
        <w:snapToGrid w:val="0"/>
        <w:ind w:left="0" w:firstLine="425"/>
        <w:jc w:val="both"/>
        <w:rPr>
          <w:rFonts w:eastAsiaTheme="minorEastAsia"/>
          <w:sz w:val="20"/>
          <w:szCs w:val="20"/>
          <w:lang w:eastAsia="zh-CN"/>
        </w:rPr>
      </w:pPr>
      <w:r w:rsidRPr="00225FED">
        <w:rPr>
          <w:sz w:val="20"/>
          <w:szCs w:val="20"/>
        </w:rPr>
        <w:t>C= consumption</w:t>
      </w:r>
      <w:r w:rsidR="00CE14AC">
        <w:rPr>
          <w:sz w:val="20"/>
          <w:szCs w:val="20"/>
        </w:rPr>
        <w:t xml:space="preserve"> </w:t>
      </w:r>
      <w:r w:rsidRPr="00225FED">
        <w:rPr>
          <w:sz w:val="20"/>
          <w:szCs w:val="20"/>
        </w:rPr>
        <w:t xml:space="preserve">Y= income </w:t>
      </w:r>
      <w:proofErr w:type="spellStart"/>
      <w:r w:rsidRPr="00225FED">
        <w:rPr>
          <w:sz w:val="20"/>
          <w:szCs w:val="20"/>
        </w:rPr>
        <w:t>U</w:t>
      </w:r>
      <w:r w:rsidRPr="00225FED">
        <w:rPr>
          <w:sz w:val="20"/>
          <w:szCs w:val="20"/>
          <w:vertAlign w:val="subscript"/>
        </w:rPr>
        <w:t>i</w:t>
      </w:r>
      <w:proofErr w:type="spellEnd"/>
      <w:r w:rsidRPr="00225FED">
        <w:rPr>
          <w:sz w:val="20"/>
          <w:szCs w:val="20"/>
        </w:rPr>
        <w:t xml:space="preserve"> is the expected error. It is found that the error variance spending on private consumption for low-income families usually </w:t>
      </w:r>
      <w:r w:rsidRPr="00225FED">
        <w:rPr>
          <w:sz w:val="20"/>
          <w:szCs w:val="20"/>
        </w:rPr>
        <w:lastRenderedPageBreak/>
        <w:t>have a smaller variation comparing with error for the private spending of high-income families.</w:t>
      </w:r>
      <w:r w:rsidR="00CE14AC">
        <w:rPr>
          <w:sz w:val="20"/>
          <w:szCs w:val="20"/>
        </w:rPr>
        <w:t xml:space="preserve"> </w:t>
      </w:r>
      <w:r w:rsidRPr="00225FED">
        <w:rPr>
          <w:sz w:val="20"/>
          <w:szCs w:val="20"/>
        </w:rPr>
        <w:t>This is due to the fact that most of the low-income families spends focus on the essentials while spending high-income families include luxuries also leaving room for differing levels of consumption, as in Figure (1).</w:t>
      </w:r>
    </w:p>
    <w:p w:rsidR="00C850F5" w:rsidRPr="00C850F5" w:rsidRDefault="00C850F5" w:rsidP="00C850F5">
      <w:pPr>
        <w:pStyle w:val="ListParagraph"/>
        <w:bidi w:val="0"/>
        <w:snapToGrid w:val="0"/>
        <w:ind w:left="0" w:firstLine="425"/>
        <w:jc w:val="both"/>
        <w:rPr>
          <w:rFonts w:eastAsiaTheme="minorEastAsia"/>
          <w:sz w:val="20"/>
          <w:szCs w:val="20"/>
          <w:lang w:eastAsia="zh-CN"/>
        </w:rPr>
      </w:pPr>
    </w:p>
    <w:p w:rsidR="00505B64" w:rsidRPr="00225FED" w:rsidRDefault="00CB6910" w:rsidP="00225FED">
      <w:pPr>
        <w:pStyle w:val="ListParagraph"/>
        <w:bidi w:val="0"/>
        <w:snapToGrid w:val="0"/>
        <w:ind w:left="0" w:firstLine="425"/>
        <w:jc w:val="both"/>
        <w:rPr>
          <w:sz w:val="20"/>
          <w:szCs w:val="20"/>
        </w:rPr>
      </w:pPr>
      <w:r w:rsidRPr="00225FED">
        <w:rPr>
          <w:noProof/>
          <w:sz w:val="20"/>
          <w:szCs w:val="20"/>
          <w:lang w:eastAsia="zh-CN"/>
        </w:rPr>
        <w:drawing>
          <wp:inline distT="0" distB="0" distL="0" distR="0">
            <wp:extent cx="2414274" cy="1129085"/>
            <wp:effectExtent l="19050" t="0" r="5076" b="0"/>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3" cstate="print"/>
                    <a:srcRect/>
                    <a:stretch>
                      <a:fillRect/>
                    </a:stretch>
                  </pic:blipFill>
                  <pic:spPr bwMode="auto">
                    <a:xfrm>
                      <a:off x="0" y="0"/>
                      <a:ext cx="2423853" cy="1133565"/>
                    </a:xfrm>
                    <a:prstGeom prst="rect">
                      <a:avLst/>
                    </a:prstGeom>
                    <a:noFill/>
                    <a:ln w="9525">
                      <a:noFill/>
                      <a:miter lim="800000"/>
                      <a:headEnd/>
                      <a:tailEnd/>
                    </a:ln>
                  </pic:spPr>
                </pic:pic>
              </a:graphicData>
            </a:graphic>
          </wp:inline>
        </w:drawing>
      </w:r>
    </w:p>
    <w:p w:rsidR="00505B64" w:rsidRDefault="00505B64" w:rsidP="00C850F5">
      <w:pPr>
        <w:pStyle w:val="ListParagraph"/>
        <w:bidi w:val="0"/>
        <w:snapToGrid w:val="0"/>
        <w:ind w:left="0"/>
        <w:jc w:val="center"/>
        <w:rPr>
          <w:rFonts w:eastAsiaTheme="minorEastAsia"/>
          <w:sz w:val="20"/>
          <w:szCs w:val="20"/>
          <w:lang w:eastAsia="zh-CN"/>
        </w:rPr>
      </w:pPr>
      <w:r w:rsidRPr="00225FED">
        <w:rPr>
          <w:b/>
          <w:bCs/>
          <w:sz w:val="20"/>
          <w:szCs w:val="20"/>
          <w:lang w:eastAsia="zh-CN"/>
        </w:rPr>
        <w:t xml:space="preserve">Fig (1) </w:t>
      </w:r>
      <w:proofErr w:type="spellStart"/>
      <w:r w:rsidRPr="00225FED">
        <w:rPr>
          <w:sz w:val="20"/>
          <w:szCs w:val="20"/>
          <w:lang w:eastAsia="zh-CN"/>
        </w:rPr>
        <w:t>heteroscedasticity</w:t>
      </w:r>
      <w:proofErr w:type="spellEnd"/>
    </w:p>
    <w:p w:rsidR="00C850F5" w:rsidRPr="00C850F5" w:rsidRDefault="00C850F5" w:rsidP="00C850F5">
      <w:pPr>
        <w:pStyle w:val="ListParagraph"/>
        <w:bidi w:val="0"/>
        <w:snapToGrid w:val="0"/>
        <w:ind w:left="0"/>
        <w:jc w:val="both"/>
        <w:rPr>
          <w:rFonts w:eastAsiaTheme="minorEastAsia"/>
          <w:sz w:val="20"/>
          <w:szCs w:val="20"/>
          <w:lang w:eastAsia="zh-CN"/>
        </w:rPr>
      </w:pP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The figure shows the increasing disparity of the error with the increasing values of independent variable X of income. The following forms indicate different cases of errors:</w:t>
      </w:r>
    </w:p>
    <w:p w:rsidR="00505B64" w:rsidRPr="00225FED" w:rsidRDefault="00505B64" w:rsidP="00225FED">
      <w:pPr>
        <w:snapToGrid w:val="0"/>
        <w:ind w:firstLine="425"/>
        <w:jc w:val="both"/>
        <w:rPr>
          <w:sz w:val="20"/>
          <w:szCs w:val="20"/>
          <w:lang w:eastAsia="zh-CN"/>
        </w:rPr>
      </w:pPr>
    </w:p>
    <w:p w:rsidR="00C850F5" w:rsidRDefault="00CB6910" w:rsidP="00225FED">
      <w:pPr>
        <w:snapToGrid w:val="0"/>
        <w:ind w:firstLine="425"/>
        <w:jc w:val="both"/>
        <w:rPr>
          <w:b/>
          <w:bCs/>
          <w:sz w:val="20"/>
          <w:szCs w:val="20"/>
          <w:lang w:eastAsia="zh-CN"/>
        </w:rPr>
      </w:pPr>
      <w:r w:rsidRPr="00225FED">
        <w:rPr>
          <w:b/>
          <w:bCs/>
          <w:noProof/>
          <w:sz w:val="20"/>
          <w:szCs w:val="20"/>
          <w:lang w:eastAsia="zh-CN"/>
        </w:rPr>
        <w:drawing>
          <wp:inline distT="0" distB="0" distL="0" distR="0">
            <wp:extent cx="2161994" cy="1470992"/>
            <wp:effectExtent l="19050" t="0" r="0" b="0"/>
            <wp:docPr id="2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4" cstate="print"/>
                    <a:srcRect/>
                    <a:stretch>
                      <a:fillRect/>
                    </a:stretch>
                  </pic:blipFill>
                  <pic:spPr bwMode="auto">
                    <a:xfrm>
                      <a:off x="0" y="0"/>
                      <a:ext cx="2170844" cy="1477014"/>
                    </a:xfrm>
                    <a:prstGeom prst="rect">
                      <a:avLst/>
                    </a:prstGeom>
                    <a:noFill/>
                    <a:ln w="9525">
                      <a:noFill/>
                      <a:miter lim="800000"/>
                      <a:headEnd/>
                      <a:tailEnd/>
                    </a:ln>
                  </pic:spPr>
                </pic:pic>
              </a:graphicData>
            </a:graphic>
          </wp:inline>
        </w:drawing>
      </w:r>
    </w:p>
    <w:p w:rsidR="00C850F5" w:rsidRDefault="00C850F5" w:rsidP="00225FED">
      <w:pPr>
        <w:snapToGrid w:val="0"/>
        <w:ind w:firstLine="425"/>
        <w:jc w:val="both"/>
        <w:rPr>
          <w:b/>
          <w:bCs/>
          <w:sz w:val="20"/>
          <w:szCs w:val="20"/>
          <w:lang w:eastAsia="zh-CN"/>
        </w:rPr>
      </w:pPr>
      <w:r w:rsidRPr="00225FED">
        <w:rPr>
          <w:b/>
          <w:bCs/>
          <w:noProof/>
          <w:sz w:val="20"/>
          <w:szCs w:val="20"/>
          <w:lang w:eastAsia="zh-CN"/>
        </w:rPr>
        <w:drawing>
          <wp:inline distT="0" distB="0" distL="0" distR="0">
            <wp:extent cx="2093843" cy="1256306"/>
            <wp:effectExtent l="19050" t="0" r="1657" b="0"/>
            <wp:docPr id="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5" cstate="print"/>
                    <a:srcRect/>
                    <a:stretch>
                      <a:fillRect/>
                    </a:stretch>
                  </pic:blipFill>
                  <pic:spPr bwMode="auto">
                    <a:xfrm>
                      <a:off x="0" y="0"/>
                      <a:ext cx="2102153" cy="1261292"/>
                    </a:xfrm>
                    <a:prstGeom prst="rect">
                      <a:avLst/>
                    </a:prstGeom>
                    <a:noFill/>
                    <a:ln w="9525">
                      <a:noFill/>
                      <a:miter lim="800000"/>
                      <a:headEnd/>
                      <a:tailEnd/>
                    </a:ln>
                  </pic:spPr>
                </pic:pic>
              </a:graphicData>
            </a:graphic>
          </wp:inline>
        </w:drawing>
      </w:r>
    </w:p>
    <w:p w:rsidR="00C850F5" w:rsidRDefault="00C850F5" w:rsidP="00225FED">
      <w:pPr>
        <w:snapToGrid w:val="0"/>
        <w:ind w:firstLine="425"/>
        <w:jc w:val="both"/>
        <w:rPr>
          <w:b/>
          <w:bCs/>
          <w:sz w:val="20"/>
          <w:szCs w:val="20"/>
          <w:lang w:eastAsia="zh-CN"/>
        </w:rPr>
      </w:pPr>
      <w:r w:rsidRPr="00225FED">
        <w:rPr>
          <w:noProof/>
          <w:sz w:val="20"/>
          <w:szCs w:val="20"/>
          <w:lang w:eastAsia="zh-CN"/>
        </w:rPr>
        <w:drawing>
          <wp:inline distT="0" distB="0" distL="0" distR="0">
            <wp:extent cx="2142861" cy="1184744"/>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6" cstate="print"/>
                    <a:srcRect/>
                    <a:stretch>
                      <a:fillRect/>
                    </a:stretch>
                  </pic:blipFill>
                  <pic:spPr bwMode="auto">
                    <a:xfrm>
                      <a:off x="0" y="0"/>
                      <a:ext cx="2151365" cy="1189446"/>
                    </a:xfrm>
                    <a:prstGeom prst="rect">
                      <a:avLst/>
                    </a:prstGeom>
                    <a:noFill/>
                    <a:ln w="9525">
                      <a:noFill/>
                      <a:miter lim="800000"/>
                      <a:headEnd/>
                      <a:tailEnd/>
                    </a:ln>
                  </pic:spPr>
                </pic:pic>
              </a:graphicData>
            </a:graphic>
          </wp:inline>
        </w:drawing>
      </w:r>
    </w:p>
    <w:p w:rsidR="00505B64" w:rsidRPr="00225FED" w:rsidRDefault="00505B64" w:rsidP="00C850F5">
      <w:pPr>
        <w:snapToGrid w:val="0"/>
        <w:jc w:val="center"/>
        <w:rPr>
          <w:b/>
          <w:bCs/>
          <w:sz w:val="20"/>
          <w:szCs w:val="20"/>
          <w:lang w:eastAsia="zh-CN"/>
        </w:rPr>
      </w:pPr>
      <w:r w:rsidRPr="00225FED">
        <w:rPr>
          <w:b/>
          <w:bCs/>
          <w:sz w:val="20"/>
          <w:szCs w:val="20"/>
          <w:lang w:eastAsia="zh-CN"/>
        </w:rPr>
        <w:t>Fig (2) disparity of errors</w:t>
      </w: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rFonts w:eastAsia="Times New Roman"/>
          <w:sz w:val="20"/>
          <w:szCs w:val="20"/>
        </w:rPr>
      </w:pPr>
      <w:r w:rsidRPr="00225FED">
        <w:rPr>
          <w:sz w:val="20"/>
          <w:szCs w:val="20"/>
          <w:lang w:eastAsia="zh-CN"/>
        </w:rPr>
        <w:t>Fig (</w:t>
      </w:r>
      <w:proofErr w:type="spellStart"/>
      <w:r w:rsidRPr="00225FED">
        <w:rPr>
          <w:sz w:val="20"/>
          <w:szCs w:val="20"/>
          <w:lang w:eastAsia="zh-CN"/>
        </w:rPr>
        <w:t>i</w:t>
      </w:r>
      <w:proofErr w:type="spellEnd"/>
      <w:r w:rsidRPr="00225FED">
        <w:rPr>
          <w:sz w:val="20"/>
          <w:szCs w:val="20"/>
          <w:lang w:eastAsia="zh-CN"/>
        </w:rPr>
        <w:t xml:space="preserve">) reflects the </w:t>
      </w:r>
      <w:proofErr w:type="spellStart"/>
      <w:r w:rsidRPr="00225FED">
        <w:rPr>
          <w:sz w:val="20"/>
          <w:szCs w:val="20"/>
          <w:lang w:eastAsia="zh-CN"/>
        </w:rPr>
        <w:t>heteroscedasticity</w:t>
      </w:r>
      <w:proofErr w:type="spellEnd"/>
      <w:r w:rsidR="00CE14AC">
        <w:rPr>
          <w:sz w:val="20"/>
          <w:szCs w:val="20"/>
          <w:lang w:eastAsia="zh-CN"/>
        </w:rPr>
        <w:t>,</w:t>
      </w:r>
      <w:r w:rsidRPr="00225FED">
        <w:rPr>
          <w:sz w:val="20"/>
          <w:szCs w:val="20"/>
          <w:lang w:eastAsia="zh-CN"/>
        </w:rPr>
        <w:t xml:space="preserve"> whereas (ii) reflects the decrease the disparity (</w:t>
      </w:r>
      <w:proofErr w:type="spellStart"/>
      <w:r w:rsidRPr="00225FED">
        <w:rPr>
          <w:sz w:val="20"/>
          <w:szCs w:val="20"/>
          <w:lang w:eastAsia="zh-CN"/>
        </w:rPr>
        <w:t>Ui</w:t>
      </w:r>
      <w:proofErr w:type="spellEnd"/>
      <w:r w:rsidRPr="00225FED">
        <w:rPr>
          <w:sz w:val="20"/>
          <w:szCs w:val="20"/>
          <w:lang w:eastAsia="zh-CN"/>
        </w:rPr>
        <w:t>) with increasing values of the independent variable (</w:t>
      </w:r>
      <w:proofErr w:type="spellStart"/>
      <w:r w:rsidRPr="00225FED">
        <w:rPr>
          <w:sz w:val="20"/>
          <w:szCs w:val="20"/>
          <w:lang w:eastAsia="zh-CN"/>
        </w:rPr>
        <w:t>yi</w:t>
      </w:r>
      <w:proofErr w:type="spellEnd"/>
      <w:r w:rsidRPr="00225FED">
        <w:rPr>
          <w:sz w:val="20"/>
          <w:szCs w:val="20"/>
          <w:lang w:eastAsia="zh-CN"/>
        </w:rPr>
        <w:t xml:space="preserve">), and </w:t>
      </w:r>
      <w:r w:rsidRPr="00225FED">
        <w:rPr>
          <w:b/>
          <w:bCs/>
          <w:sz w:val="20"/>
          <w:szCs w:val="20"/>
        </w:rPr>
        <w:t>error learning model</w:t>
      </w:r>
      <w:r w:rsidRPr="00225FED">
        <w:rPr>
          <w:sz w:val="20"/>
          <w:szCs w:val="20"/>
          <w:lang w:eastAsia="zh-CN"/>
        </w:rPr>
        <w:t xml:space="preserve"> as the more human knowledge, behavioral errors committed over time will be </w:t>
      </w:r>
      <w:r w:rsidRPr="00225FED">
        <w:rPr>
          <w:sz w:val="20"/>
          <w:szCs w:val="20"/>
          <w:lang w:eastAsia="zh-CN"/>
        </w:rPr>
        <w:lastRenderedPageBreak/>
        <w:t>decreased, leading to decreasing component random variation in human behavior.</w:t>
      </w:r>
      <w:r w:rsidR="00CE14AC">
        <w:rPr>
          <w:sz w:val="20"/>
          <w:szCs w:val="20"/>
          <w:lang w:eastAsia="zh-CN"/>
        </w:rPr>
        <w:t xml:space="preserve"> </w:t>
      </w:r>
      <w:r w:rsidRPr="00225FED">
        <w:rPr>
          <w:sz w:val="20"/>
          <w:szCs w:val="20"/>
          <w:lang w:eastAsia="zh-CN"/>
        </w:rPr>
        <w:t>The third form (iii) reflects the state of the growing disparity (</w:t>
      </w:r>
      <w:proofErr w:type="spellStart"/>
      <w:r w:rsidRPr="00225FED">
        <w:rPr>
          <w:sz w:val="20"/>
          <w:szCs w:val="20"/>
          <w:lang w:eastAsia="zh-CN"/>
        </w:rPr>
        <w:t>ui</w:t>
      </w:r>
      <w:proofErr w:type="spellEnd"/>
      <w:r w:rsidRPr="00225FED">
        <w:rPr>
          <w:sz w:val="20"/>
          <w:szCs w:val="20"/>
          <w:lang w:eastAsia="zh-CN"/>
        </w:rPr>
        <w:t>) with increasing values of the independent variable (</w:t>
      </w:r>
      <w:proofErr w:type="spellStart"/>
      <w:r w:rsidRPr="00225FED">
        <w:rPr>
          <w:sz w:val="20"/>
          <w:szCs w:val="20"/>
          <w:lang w:eastAsia="zh-CN"/>
        </w:rPr>
        <w:t>yi</w:t>
      </w:r>
      <w:proofErr w:type="spellEnd"/>
      <w:r w:rsidRPr="00225FED">
        <w:rPr>
          <w:sz w:val="20"/>
          <w:szCs w:val="20"/>
          <w:lang w:eastAsia="zh-CN"/>
        </w:rPr>
        <w:t>) as in the form of income and consumption shown (A.</w:t>
      </w:r>
      <w:r w:rsidR="00CE14AC">
        <w:rPr>
          <w:sz w:val="20"/>
          <w:szCs w:val="20"/>
          <w:lang w:eastAsia="zh-CN"/>
        </w:rPr>
        <w:t xml:space="preserve"> </w:t>
      </w:r>
      <w:proofErr w:type="spellStart"/>
      <w:r w:rsidRPr="00225FED">
        <w:rPr>
          <w:sz w:val="20"/>
          <w:szCs w:val="20"/>
          <w:lang w:eastAsia="zh-CN"/>
        </w:rPr>
        <w:t>Koutsoyiannis</w:t>
      </w:r>
      <w:proofErr w:type="spellEnd"/>
      <w:r w:rsidRPr="00225FED">
        <w:rPr>
          <w:sz w:val="20"/>
          <w:szCs w:val="20"/>
          <w:lang w:eastAsia="zh-CN"/>
        </w:rPr>
        <w:t>, Theory of Econometrics. P.365).</w:t>
      </w:r>
    </w:p>
    <w:p w:rsidR="00505B64" w:rsidRPr="00225FED" w:rsidRDefault="00505B64" w:rsidP="00225FED">
      <w:pPr>
        <w:snapToGrid w:val="0"/>
        <w:jc w:val="both"/>
        <w:rPr>
          <w:b/>
          <w:bCs/>
          <w:sz w:val="20"/>
          <w:szCs w:val="20"/>
          <w:lang w:eastAsia="zh-CN"/>
        </w:rPr>
      </w:pPr>
      <w:r w:rsidRPr="00225FED">
        <w:rPr>
          <w:b/>
          <w:bCs/>
          <w:sz w:val="20"/>
          <w:szCs w:val="20"/>
          <w:lang w:eastAsia="zh-CN"/>
        </w:rPr>
        <w:t xml:space="preserve">Plausibility of the assumption of </w:t>
      </w:r>
      <w:proofErr w:type="spellStart"/>
      <w:r w:rsidRPr="00225FED">
        <w:rPr>
          <w:b/>
          <w:bCs/>
          <w:sz w:val="20"/>
          <w:szCs w:val="20"/>
          <w:lang w:eastAsia="zh-CN"/>
        </w:rPr>
        <w:t>Homoscedasticity</w:t>
      </w:r>
      <w:proofErr w:type="spellEnd"/>
    </w:p>
    <w:p w:rsidR="00505B64" w:rsidRPr="00225FED" w:rsidRDefault="00505B64" w:rsidP="00225FED">
      <w:pPr>
        <w:snapToGrid w:val="0"/>
        <w:ind w:firstLine="425"/>
        <w:jc w:val="both"/>
        <w:rPr>
          <w:sz w:val="20"/>
          <w:szCs w:val="20"/>
        </w:rPr>
      </w:pPr>
      <w:r w:rsidRPr="00225FED">
        <w:rPr>
          <w:sz w:val="20"/>
          <w:szCs w:val="20"/>
          <w:lang w:eastAsia="zh-CN"/>
        </w:rPr>
        <w:t xml:space="preserve">In many of the standard applications, plausibility of the assumption of </w:t>
      </w:r>
      <w:proofErr w:type="spellStart"/>
      <w:r w:rsidRPr="00225FED">
        <w:rPr>
          <w:sz w:val="20"/>
          <w:szCs w:val="20"/>
          <w:lang w:eastAsia="zh-CN"/>
        </w:rPr>
        <w:t>Homoscedasticity</w:t>
      </w:r>
      <w:proofErr w:type="spellEnd"/>
      <w:r w:rsidRPr="00225FED">
        <w:rPr>
          <w:sz w:val="20"/>
          <w:szCs w:val="20"/>
          <w:lang w:eastAsia="zh-CN"/>
        </w:rPr>
        <w:t xml:space="preserve"> is not anticipated and the case is definitely recognized if we take into account the factors influencing the random Element. The random Element (U) reflects the errors of dependent variable measurement and the effects of the deleted variables. There are reasons in these cases lead to the anticipation of the disparity of error during the time and its difference on a regular basis with the independent variable in most cases. When increasingly views, the errors of disparity increased the random error variation with increasing values of the independent variable. On the other hand, and because of the expansion of technical inspection and other methods of data collection, the measurement errors will be reduced depending on the values of (u) over time. It is important that many of the deleted variables from the function are expected to change in the same direction with the (y) causing an increase disparity in Views on line of regression.</w:t>
      </w:r>
    </w:p>
    <w:p w:rsidR="00505B64" w:rsidRPr="00225FED" w:rsidRDefault="00505B64" w:rsidP="00225FED">
      <w:pPr>
        <w:snapToGrid w:val="0"/>
        <w:jc w:val="both"/>
        <w:rPr>
          <w:b/>
          <w:bCs/>
          <w:sz w:val="20"/>
          <w:szCs w:val="20"/>
        </w:rPr>
      </w:pPr>
      <w:r w:rsidRPr="00225FED">
        <w:rPr>
          <w:b/>
          <w:bCs/>
          <w:sz w:val="20"/>
          <w:szCs w:val="20"/>
        </w:rPr>
        <w:t xml:space="preserve">The causes of problem of </w:t>
      </w:r>
      <w:proofErr w:type="spellStart"/>
      <w:r w:rsidRPr="00225FED">
        <w:rPr>
          <w:b/>
          <w:bCs/>
          <w:sz w:val="20"/>
          <w:szCs w:val="20"/>
        </w:rPr>
        <w:t>Heteroscedasticity</w:t>
      </w:r>
      <w:proofErr w:type="spellEnd"/>
      <w:r w:rsidRPr="00225FED">
        <w:rPr>
          <w:b/>
          <w:bCs/>
          <w:sz w:val="20"/>
          <w:szCs w:val="20"/>
        </w:rPr>
        <w:t>:</w:t>
      </w:r>
    </w:p>
    <w:p w:rsidR="00505B64" w:rsidRPr="00225FED" w:rsidRDefault="00505B64" w:rsidP="00225FED">
      <w:pPr>
        <w:snapToGrid w:val="0"/>
        <w:ind w:firstLine="425"/>
        <w:jc w:val="both"/>
        <w:rPr>
          <w:sz w:val="20"/>
          <w:szCs w:val="20"/>
        </w:rPr>
      </w:pPr>
      <w:r w:rsidRPr="00225FED">
        <w:rPr>
          <w:sz w:val="20"/>
          <w:szCs w:val="20"/>
        </w:rPr>
        <w:t>The most important reasons that lead to the emergence of this problem are as follows:</w:t>
      </w:r>
    </w:p>
    <w:p w:rsidR="00505B64" w:rsidRPr="00225FED" w:rsidRDefault="00505B64" w:rsidP="00225FED">
      <w:pPr>
        <w:snapToGrid w:val="0"/>
        <w:ind w:firstLine="425"/>
        <w:jc w:val="both"/>
        <w:rPr>
          <w:sz w:val="20"/>
          <w:szCs w:val="20"/>
        </w:rPr>
      </w:pPr>
      <w:r w:rsidRPr="00225FED">
        <w:rPr>
          <w:sz w:val="20"/>
          <w:szCs w:val="20"/>
        </w:rPr>
        <w:t>1 / there is a two-way relationship between the internal variables as occurs in models with simultaneous equations.</w:t>
      </w:r>
    </w:p>
    <w:p w:rsidR="00505B64" w:rsidRDefault="00505B64" w:rsidP="00225FED">
      <w:pPr>
        <w:snapToGrid w:val="0"/>
        <w:ind w:firstLine="425"/>
        <w:jc w:val="both"/>
        <w:rPr>
          <w:sz w:val="20"/>
          <w:szCs w:val="20"/>
          <w:lang w:eastAsia="zh-CN"/>
        </w:rPr>
      </w:pPr>
      <w:r w:rsidRPr="00225FED">
        <w:rPr>
          <w:sz w:val="20"/>
          <w:szCs w:val="20"/>
        </w:rPr>
        <w:t xml:space="preserve">2 / the use of cross-sectional data instead of time series data, where such data is concerned with the characteristics of units ranging sizes in a specific period of time and the different sizes leads to </w:t>
      </w:r>
      <w:proofErr w:type="spellStart"/>
      <w:r w:rsidRPr="00225FED">
        <w:rPr>
          <w:sz w:val="20"/>
          <w:szCs w:val="20"/>
        </w:rPr>
        <w:t>Heteroscedasticity</w:t>
      </w:r>
      <w:proofErr w:type="spellEnd"/>
      <w:r w:rsidRPr="00225FED">
        <w:rPr>
          <w:sz w:val="20"/>
          <w:szCs w:val="20"/>
        </w:rPr>
        <w:t>. When using cross-section data on sample of families, it is observed that when low-income disparity be spending on necessities, it is relatively low due to lower income and that means reducing the random variation diminishing (u), and there is minimum of spending could not</w:t>
      </w:r>
      <w:r w:rsidR="00CE14AC">
        <w:rPr>
          <w:sz w:val="20"/>
          <w:szCs w:val="20"/>
        </w:rPr>
        <w:t xml:space="preserve"> </w:t>
      </w:r>
      <w:r w:rsidRPr="00225FED">
        <w:rPr>
          <w:sz w:val="20"/>
          <w:szCs w:val="20"/>
        </w:rPr>
        <w:t>decrease without it.</w:t>
      </w:r>
      <w:r w:rsidRPr="00225FED">
        <w:rPr>
          <w:sz w:val="20"/>
          <w:szCs w:val="20"/>
          <w:lang w:eastAsia="zh-CN"/>
        </w:rPr>
        <w:t xml:space="preserve"> While the spending on luxury goods is more dispersed due to the lack of limits on spending behavior at levels higher incomes and with the way the maximum spending and less spending. Therefore,</w:t>
      </w:r>
      <w:r w:rsidR="00CE14AC">
        <w:rPr>
          <w:sz w:val="20"/>
          <w:szCs w:val="20"/>
          <w:lang w:eastAsia="zh-CN"/>
        </w:rPr>
        <w:t xml:space="preserve"> </w:t>
      </w:r>
      <w:r w:rsidRPr="00225FED">
        <w:rPr>
          <w:sz w:val="20"/>
          <w:szCs w:val="20"/>
          <w:lang w:eastAsia="zh-CN"/>
        </w:rPr>
        <w:t>we find that in this case that the dispersion between the values ​​of spending increases with income as savings that people with high incomes more volatile than those on low incomes, and that means reducing the increasing random (u). The following figure illustrates the case:</w:t>
      </w:r>
    </w:p>
    <w:p w:rsidR="00C850F5" w:rsidRPr="00225FED" w:rsidRDefault="00C850F5" w:rsidP="00225FED">
      <w:pPr>
        <w:snapToGrid w:val="0"/>
        <w:ind w:firstLine="425"/>
        <w:jc w:val="both"/>
        <w:rPr>
          <w:sz w:val="20"/>
          <w:szCs w:val="20"/>
        </w:rPr>
      </w:pPr>
    </w:p>
    <w:p w:rsidR="00505B64" w:rsidRDefault="00CB6910" w:rsidP="00225FED">
      <w:pPr>
        <w:snapToGrid w:val="0"/>
        <w:ind w:firstLine="425"/>
        <w:jc w:val="both"/>
        <w:rPr>
          <w:b/>
          <w:bCs/>
          <w:sz w:val="20"/>
          <w:szCs w:val="20"/>
          <w:lang w:eastAsia="zh-CN"/>
        </w:rPr>
      </w:pPr>
      <w:r w:rsidRPr="00225FED">
        <w:rPr>
          <w:noProof/>
          <w:sz w:val="20"/>
          <w:szCs w:val="20"/>
          <w:lang w:eastAsia="zh-CN"/>
        </w:rPr>
        <w:lastRenderedPageBreak/>
        <w:drawing>
          <wp:inline distT="0" distB="0" distL="0" distR="0">
            <wp:extent cx="1890512" cy="1152939"/>
            <wp:effectExtent l="19050" t="0" r="0" b="0"/>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7" cstate="print"/>
                    <a:srcRect/>
                    <a:stretch>
                      <a:fillRect/>
                    </a:stretch>
                  </pic:blipFill>
                  <pic:spPr bwMode="auto">
                    <a:xfrm>
                      <a:off x="0" y="0"/>
                      <a:ext cx="1898015" cy="1157515"/>
                    </a:xfrm>
                    <a:prstGeom prst="rect">
                      <a:avLst/>
                    </a:prstGeom>
                    <a:noFill/>
                    <a:ln w="9525">
                      <a:noFill/>
                      <a:miter lim="800000"/>
                      <a:headEnd/>
                      <a:tailEnd/>
                    </a:ln>
                  </pic:spPr>
                </pic:pic>
              </a:graphicData>
            </a:graphic>
          </wp:inline>
        </w:drawing>
      </w:r>
    </w:p>
    <w:p w:rsidR="00C850F5" w:rsidRPr="00225FED" w:rsidRDefault="00C850F5" w:rsidP="00225FED">
      <w:pPr>
        <w:snapToGrid w:val="0"/>
        <w:ind w:firstLine="425"/>
        <w:jc w:val="both"/>
        <w:rPr>
          <w:b/>
          <w:bCs/>
          <w:sz w:val="20"/>
          <w:szCs w:val="20"/>
          <w:lang w:eastAsia="zh-CN"/>
        </w:rPr>
      </w:pPr>
    </w:p>
    <w:p w:rsidR="00505B64" w:rsidRPr="00225FED" w:rsidRDefault="00CB6910" w:rsidP="00225FED">
      <w:pPr>
        <w:snapToGrid w:val="0"/>
        <w:ind w:firstLine="425"/>
        <w:jc w:val="both"/>
        <w:rPr>
          <w:sz w:val="20"/>
          <w:szCs w:val="20"/>
          <w:lang w:eastAsia="zh-CN"/>
        </w:rPr>
      </w:pPr>
      <w:r w:rsidRPr="00225FED">
        <w:rPr>
          <w:noProof/>
          <w:sz w:val="20"/>
          <w:szCs w:val="20"/>
          <w:lang w:eastAsia="zh-CN"/>
        </w:rPr>
        <w:drawing>
          <wp:inline distT="0" distB="0" distL="0" distR="0">
            <wp:extent cx="1934154" cy="1168841"/>
            <wp:effectExtent l="19050" t="0" r="8946" b="0"/>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8" cstate="print"/>
                    <a:srcRect/>
                    <a:stretch>
                      <a:fillRect/>
                    </a:stretch>
                  </pic:blipFill>
                  <pic:spPr bwMode="auto">
                    <a:xfrm>
                      <a:off x="0" y="0"/>
                      <a:ext cx="1941830" cy="1173480"/>
                    </a:xfrm>
                    <a:prstGeom prst="rect">
                      <a:avLst/>
                    </a:prstGeom>
                    <a:noFill/>
                    <a:ln w="9525">
                      <a:noFill/>
                      <a:miter lim="800000"/>
                      <a:headEnd/>
                      <a:tailEnd/>
                    </a:ln>
                  </pic:spPr>
                </pic:pic>
              </a:graphicData>
            </a:graphic>
          </wp:inline>
        </w:drawing>
      </w:r>
    </w:p>
    <w:p w:rsidR="00505B64" w:rsidRPr="00225FED" w:rsidRDefault="00C850F5" w:rsidP="00C850F5">
      <w:pPr>
        <w:snapToGrid w:val="0"/>
        <w:jc w:val="center"/>
        <w:rPr>
          <w:sz w:val="20"/>
          <w:szCs w:val="20"/>
          <w:lang w:eastAsia="zh-CN"/>
        </w:rPr>
      </w:pPr>
      <w:r w:rsidRPr="00225FED">
        <w:rPr>
          <w:b/>
          <w:bCs/>
          <w:sz w:val="20"/>
          <w:szCs w:val="20"/>
          <w:lang w:eastAsia="zh-CN"/>
        </w:rPr>
        <w:t>Fig (3)</w:t>
      </w:r>
    </w:p>
    <w:p w:rsidR="00C850F5" w:rsidRDefault="00C850F5" w:rsidP="00225FED">
      <w:pPr>
        <w:snapToGrid w:val="0"/>
        <w:ind w:firstLine="425"/>
        <w:jc w:val="both"/>
        <w:rPr>
          <w:sz w:val="20"/>
          <w:szCs w:val="20"/>
          <w:lang w:eastAsia="zh-CN"/>
        </w:rPr>
      </w:pPr>
    </w:p>
    <w:p w:rsidR="00505B64" w:rsidRPr="00225FED" w:rsidRDefault="00505B64" w:rsidP="00225FED">
      <w:pPr>
        <w:snapToGrid w:val="0"/>
        <w:ind w:firstLine="425"/>
        <w:jc w:val="both"/>
        <w:rPr>
          <w:b/>
          <w:bCs/>
          <w:sz w:val="20"/>
          <w:szCs w:val="20"/>
          <w:lang w:eastAsia="zh-CN"/>
        </w:rPr>
      </w:pPr>
      <w:r w:rsidRPr="00225FED">
        <w:rPr>
          <w:sz w:val="20"/>
          <w:szCs w:val="20"/>
          <w:lang w:eastAsia="zh-CN"/>
        </w:rPr>
        <w:t>Using partial data rather than aggregate data where they cancel each other where there is no room for dispersion values ​​significantly, while in the case of partial data, such as those available when individuals or individual enterprises usually have a large dispersion between the values ​​of the differences between the behavior of a large members</w:t>
      </w:r>
      <w:r w:rsidRPr="00225FED">
        <w:rPr>
          <w:b/>
          <w:bCs/>
          <w:sz w:val="20"/>
          <w:szCs w:val="20"/>
          <w:lang w:eastAsia="zh-CN"/>
        </w:rPr>
        <w:t>.</w:t>
      </w:r>
    </w:p>
    <w:p w:rsidR="00505B64" w:rsidRPr="00225FED" w:rsidRDefault="00505B64" w:rsidP="00225FED">
      <w:pPr>
        <w:snapToGrid w:val="0"/>
        <w:ind w:firstLine="425"/>
        <w:jc w:val="both"/>
        <w:rPr>
          <w:sz w:val="20"/>
          <w:szCs w:val="20"/>
          <w:lang w:eastAsia="zh-CN"/>
        </w:rPr>
      </w:pPr>
      <w:r w:rsidRPr="00225FED">
        <w:rPr>
          <w:sz w:val="20"/>
          <w:szCs w:val="20"/>
        </w:rPr>
        <w:t>/3</w:t>
      </w:r>
      <w:r w:rsidR="00CE14AC">
        <w:rPr>
          <w:sz w:val="20"/>
          <w:szCs w:val="20"/>
        </w:rPr>
        <w:t xml:space="preserve"> </w:t>
      </w:r>
      <w:r w:rsidRPr="00225FED">
        <w:rPr>
          <w:sz w:val="20"/>
          <w:szCs w:val="20"/>
          <w:lang w:eastAsia="zh-CN"/>
        </w:rPr>
        <w:t>In learning models,</w:t>
      </w:r>
      <w:r w:rsidR="00CE14AC">
        <w:rPr>
          <w:sz w:val="20"/>
          <w:szCs w:val="20"/>
          <w:lang w:eastAsia="zh-CN"/>
        </w:rPr>
        <w:t xml:space="preserve"> </w:t>
      </w:r>
      <w:r w:rsidRPr="00225FED">
        <w:rPr>
          <w:sz w:val="20"/>
          <w:szCs w:val="20"/>
          <w:lang w:eastAsia="zh-CN"/>
        </w:rPr>
        <w:t>the more learning, the less errors are expected. Therefore, novel institutions are more exposed to errors than the old, long experience one.</w:t>
      </w:r>
      <w:r w:rsidR="00CE14AC">
        <w:rPr>
          <w:sz w:val="20"/>
          <w:szCs w:val="20"/>
          <w:lang w:eastAsia="zh-CN"/>
        </w:rPr>
        <w:t xml:space="preserve"> </w:t>
      </w:r>
      <w:r w:rsidRPr="00225FED">
        <w:rPr>
          <w:sz w:val="20"/>
          <w:szCs w:val="20"/>
          <w:lang w:eastAsia="zh-CN"/>
        </w:rPr>
        <w:t>The awareness of statistics, development the potentials and information gathering leads to improving the quality of information and reduces the error (</w:t>
      </w:r>
      <w:proofErr w:type="spellStart"/>
      <w:r w:rsidRPr="00225FED">
        <w:rPr>
          <w:sz w:val="20"/>
          <w:szCs w:val="20"/>
          <w:lang w:eastAsia="zh-CN"/>
        </w:rPr>
        <w:t>A.Koutsoyiannis</w:t>
      </w:r>
      <w:proofErr w:type="spellEnd"/>
      <w:r w:rsidRPr="00225FED">
        <w:rPr>
          <w:sz w:val="20"/>
          <w:szCs w:val="20"/>
          <w:lang w:eastAsia="zh-CN"/>
        </w:rPr>
        <w:t>, Theory of Econometrics. P.371.</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5/ Errors of </w:t>
      </w:r>
      <w:proofErr w:type="spellStart"/>
      <w:r w:rsidRPr="00225FED">
        <w:rPr>
          <w:sz w:val="20"/>
          <w:szCs w:val="20"/>
          <w:lang w:eastAsia="zh-CN"/>
        </w:rPr>
        <w:t>Heteroscedasticity</w:t>
      </w:r>
      <w:proofErr w:type="spellEnd"/>
      <w:r w:rsidRPr="00225FED">
        <w:rPr>
          <w:sz w:val="20"/>
          <w:szCs w:val="20"/>
          <w:lang w:eastAsia="zh-CN"/>
        </w:rPr>
        <w:t xml:space="preserve"> or omission of some important variables and in general the phenomenon of </w:t>
      </w:r>
      <w:proofErr w:type="spellStart"/>
      <w:r w:rsidRPr="00225FED">
        <w:rPr>
          <w:sz w:val="20"/>
          <w:szCs w:val="20"/>
          <w:lang w:eastAsia="zh-CN"/>
        </w:rPr>
        <w:t>Heteroscedasticity</w:t>
      </w:r>
      <w:proofErr w:type="spellEnd"/>
      <w:r w:rsidRPr="00225FED">
        <w:rPr>
          <w:sz w:val="20"/>
          <w:szCs w:val="20"/>
          <w:lang w:eastAsia="zh-CN"/>
        </w:rPr>
        <w:t xml:space="preserve"> is more common in data in the horizontal than vertical p 373 (ibid.).</w:t>
      </w:r>
    </w:p>
    <w:p w:rsidR="00505B64" w:rsidRPr="00225FED" w:rsidRDefault="00505B64" w:rsidP="00225FED">
      <w:pPr>
        <w:snapToGrid w:val="0"/>
        <w:jc w:val="both"/>
        <w:rPr>
          <w:b/>
          <w:bCs/>
          <w:sz w:val="20"/>
          <w:szCs w:val="20"/>
          <w:lang w:eastAsia="zh-CN"/>
        </w:rPr>
      </w:pPr>
      <w:r w:rsidRPr="00225FED">
        <w:rPr>
          <w:b/>
          <w:bCs/>
          <w:sz w:val="20"/>
          <w:szCs w:val="20"/>
          <w:lang w:eastAsia="zh-CN"/>
        </w:rPr>
        <w:t xml:space="preserve">The Consequences of </w:t>
      </w:r>
      <w:proofErr w:type="spellStart"/>
      <w:r w:rsidRPr="00225FED">
        <w:rPr>
          <w:b/>
          <w:bCs/>
          <w:sz w:val="20"/>
          <w:szCs w:val="20"/>
          <w:lang w:eastAsia="zh-CN"/>
        </w:rPr>
        <w:t>Heteroscedasticity</w:t>
      </w:r>
      <w:proofErr w:type="spellEnd"/>
      <w:r w:rsidRPr="00225FED">
        <w:rPr>
          <w:b/>
          <w:bCs/>
          <w:sz w:val="20"/>
          <w:szCs w:val="20"/>
          <w:lang w:eastAsia="zh-CN"/>
        </w:rPr>
        <w:t>:</w:t>
      </w:r>
    </w:p>
    <w:p w:rsidR="00505B64" w:rsidRPr="00225FED" w:rsidRDefault="00505B64" w:rsidP="00225FED">
      <w:pPr>
        <w:snapToGrid w:val="0"/>
        <w:ind w:firstLine="425"/>
        <w:jc w:val="both"/>
        <w:rPr>
          <w:sz w:val="20"/>
          <w:szCs w:val="20"/>
          <w:lang w:eastAsia="zh-CN"/>
        </w:rPr>
      </w:pPr>
      <w:r w:rsidRPr="00225FED">
        <w:rPr>
          <w:sz w:val="20"/>
          <w:szCs w:val="20"/>
          <w:lang w:eastAsia="zh-CN"/>
        </w:rPr>
        <w:t>Consequences of the</w:t>
      </w:r>
      <w:r w:rsidR="00CE14AC">
        <w:rPr>
          <w:sz w:val="20"/>
          <w:szCs w:val="20"/>
          <w:lang w:eastAsia="zh-CN"/>
        </w:rPr>
        <w:t xml:space="preserve"> </w:t>
      </w:r>
      <w:proofErr w:type="spellStart"/>
      <w:r w:rsidRPr="00225FED">
        <w:rPr>
          <w:sz w:val="20"/>
          <w:szCs w:val="20"/>
          <w:lang w:eastAsia="zh-CN"/>
        </w:rPr>
        <w:t>Heteroscedasticity</w:t>
      </w:r>
      <w:proofErr w:type="spellEnd"/>
      <w:r w:rsidRPr="00225FED">
        <w:rPr>
          <w:sz w:val="20"/>
          <w:szCs w:val="20"/>
          <w:lang w:eastAsia="zh-CN"/>
        </w:rPr>
        <w:t xml:space="preserve"> are as follows:</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The capabilities of least squares remains in linear and non bias but loose property efficiency –lowest discrepancy under </w:t>
      </w:r>
      <w:proofErr w:type="spellStart"/>
      <w:r w:rsidRPr="00225FED">
        <w:rPr>
          <w:sz w:val="20"/>
          <w:szCs w:val="20"/>
          <w:lang w:eastAsia="zh-CN"/>
        </w:rPr>
        <w:t>Heteroscedasticity</w:t>
      </w:r>
      <w:proofErr w:type="spellEnd"/>
      <w:r w:rsidRPr="00225FED">
        <w:rPr>
          <w:sz w:val="20"/>
          <w:szCs w:val="20"/>
          <w:lang w:eastAsia="zh-CN"/>
        </w:rPr>
        <w:t xml:space="preserve"> becomes a model variables with its assumption as follows: </w:t>
      </w:r>
      <w:r w:rsidRPr="00225FED">
        <w:rPr>
          <w:sz w:val="20"/>
          <w:szCs w:val="20"/>
        </w:rPr>
        <w:t>Y</w:t>
      </w:r>
      <w:r w:rsidRPr="00225FED">
        <w:rPr>
          <w:sz w:val="20"/>
          <w:szCs w:val="20"/>
          <w:vertAlign w:val="subscript"/>
        </w:rPr>
        <w:t>i</w:t>
      </w:r>
      <w:r w:rsidRPr="00225FED">
        <w:rPr>
          <w:sz w:val="20"/>
          <w:szCs w:val="20"/>
        </w:rPr>
        <w:t xml:space="preserve"> = α + β x</w:t>
      </w:r>
      <w:r w:rsidRPr="00225FED">
        <w:rPr>
          <w:sz w:val="20"/>
          <w:szCs w:val="20"/>
          <w:vertAlign w:val="subscript"/>
        </w:rPr>
        <w:t>i</w:t>
      </w:r>
      <w:r w:rsidRPr="00225FED">
        <w:rPr>
          <w:sz w:val="20"/>
          <w:szCs w:val="20"/>
        </w:rPr>
        <w:t xml:space="preserve"> + µ, </w:t>
      </w:r>
      <w:r w:rsidR="001372BD" w:rsidRPr="001372BD">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2.5pt" equationxml="&lt;">
            <v:imagedata r:id="rId19" o:title="" chromakey="white"/>
          </v:shape>
        </w:pict>
      </w:r>
      <w:r w:rsidRPr="00225FED">
        <w:rPr>
          <w:sz w:val="20"/>
          <w:szCs w:val="20"/>
        </w:rPr>
        <w:t xml:space="preserve"> </w:t>
      </w:r>
      <w:r w:rsidR="00CE14AC">
        <w:rPr>
          <w:sz w:val="20"/>
          <w:szCs w:val="20"/>
        </w:rPr>
        <w:t>(</w:t>
      </w:r>
      <w:r w:rsidRPr="00225FED">
        <w:rPr>
          <w:sz w:val="20"/>
          <w:szCs w:val="20"/>
        </w:rPr>
        <w:t>µ</w:t>
      </w:r>
      <w:proofErr w:type="spellStart"/>
      <w:r w:rsidRPr="00225FED">
        <w:rPr>
          <w:sz w:val="20"/>
          <w:szCs w:val="20"/>
          <w:vertAlign w:val="subscript"/>
        </w:rPr>
        <w:t>i</w:t>
      </w:r>
      <w:proofErr w:type="spellEnd"/>
      <w:r w:rsidR="00CE14AC">
        <w:rPr>
          <w:sz w:val="20"/>
          <w:szCs w:val="20"/>
        </w:rPr>
        <w:t>)</w:t>
      </w:r>
      <w:r w:rsidRPr="00225FED">
        <w:rPr>
          <w:sz w:val="20"/>
          <w:szCs w:val="20"/>
        </w:rPr>
        <w:t xml:space="preserve"> = 0, </w:t>
      </w:r>
      <w:r w:rsidR="001372BD" w:rsidRPr="001372BD">
        <w:rPr>
          <w:sz w:val="20"/>
        </w:rPr>
        <w:pict>
          <v:shape id="_x0000_i1026" type="#_x0000_t75" style="width:3.75pt;height:12.5pt" equationxml="&lt;">
            <v:imagedata r:id="rId19" o:title="" chromakey="white"/>
          </v:shape>
        </w:pict>
      </w:r>
      <w:r w:rsidRPr="00225FED">
        <w:rPr>
          <w:sz w:val="20"/>
          <w:szCs w:val="20"/>
        </w:rPr>
        <w:t xml:space="preserve"> </w:t>
      </w:r>
      <w:r w:rsidR="00CE14AC">
        <w:rPr>
          <w:sz w:val="20"/>
          <w:szCs w:val="20"/>
        </w:rPr>
        <w:t>(</w:t>
      </w:r>
      <w:r w:rsidRPr="00225FED">
        <w:rPr>
          <w:sz w:val="20"/>
          <w:szCs w:val="20"/>
        </w:rPr>
        <w:t>µ</w:t>
      </w:r>
      <w:r w:rsidRPr="00225FED">
        <w:rPr>
          <w:sz w:val="20"/>
          <w:szCs w:val="20"/>
          <w:vertAlign w:val="subscript"/>
        </w:rPr>
        <w:t>i</w:t>
      </w:r>
      <w:r w:rsidRPr="00225FED">
        <w:rPr>
          <w:sz w:val="20"/>
          <w:szCs w:val="20"/>
          <w:vertAlign w:val="superscript"/>
        </w:rPr>
        <w:t>2</w:t>
      </w:r>
      <w:r w:rsidR="00CE14AC">
        <w:rPr>
          <w:sz w:val="20"/>
          <w:szCs w:val="20"/>
        </w:rPr>
        <w:t>)</w:t>
      </w:r>
      <w:r w:rsidRPr="00225FED">
        <w:rPr>
          <w:sz w:val="20"/>
          <w:szCs w:val="20"/>
        </w:rPr>
        <w:t xml:space="preserve"> = δ</w:t>
      </w:r>
      <w:r w:rsidRPr="00225FED">
        <w:rPr>
          <w:sz w:val="20"/>
          <w:szCs w:val="20"/>
          <w:vertAlign w:val="subscript"/>
        </w:rPr>
        <w:t>i</w:t>
      </w:r>
      <w:r w:rsidRPr="00225FED">
        <w:rPr>
          <w:sz w:val="20"/>
          <w:szCs w:val="20"/>
          <w:vertAlign w:val="superscript"/>
        </w:rPr>
        <w:t>2</w:t>
      </w:r>
      <w:r w:rsidRPr="00225FED">
        <w:rPr>
          <w:sz w:val="20"/>
          <w:szCs w:val="20"/>
          <w:lang w:eastAsia="zh-CN"/>
        </w:rPr>
        <w:t>for all values ​​of "</w:t>
      </w:r>
      <w:proofErr w:type="spellStart"/>
      <w:r w:rsidRPr="00225FED">
        <w:rPr>
          <w:sz w:val="20"/>
          <w:szCs w:val="20"/>
          <w:lang w:eastAsia="zh-CN"/>
        </w:rPr>
        <w:t>i</w:t>
      </w:r>
      <w:proofErr w:type="spellEnd"/>
      <w:r w:rsidRPr="00225FED">
        <w:rPr>
          <w:sz w:val="20"/>
          <w:szCs w:val="20"/>
          <w:lang w:eastAsia="zh-CN"/>
        </w:rPr>
        <w:t xml:space="preserve">" and therefore the ability of ordinary least squares are still: </w:t>
      </w:r>
      <m:oMath>
        <m:acc>
          <m:accPr>
            <m:ctrlPr>
              <w:rPr>
                <w:rFonts w:ascii="Cambria Math" w:hAnsi="Cambria Math"/>
                <w:sz w:val="20"/>
                <w:szCs w:val="20"/>
              </w:rPr>
            </m:ctrlPr>
          </m:accPr>
          <m:e>
            <m:r>
              <m:rPr>
                <m:sty m:val="p"/>
              </m:rPr>
              <w:rPr>
                <w:sz w:val="20"/>
                <w:szCs w:val="20"/>
              </w:rPr>
              <m:t>β</m:t>
            </m:r>
          </m:e>
        </m:acc>
      </m:oMath>
      <w:r w:rsidRPr="00225FED">
        <w:rPr>
          <w:sz w:val="20"/>
          <w:szCs w:val="20"/>
        </w:rPr>
        <w:t xml:space="preserve"> =</w:t>
      </w:r>
      <w:r w:rsidRPr="00225FED">
        <w:rPr>
          <w:sz w:val="20"/>
          <w:szCs w:val="20"/>
        </w:rPr>
        <w:sym w:font="Symbol" w:char="F0E5"/>
      </w:r>
      <w:proofErr w:type="spellStart"/>
      <w:r w:rsidRPr="00225FED">
        <w:rPr>
          <w:sz w:val="20"/>
          <w:szCs w:val="20"/>
        </w:rPr>
        <w:t>x</w:t>
      </w:r>
      <w:r w:rsidRPr="00225FED">
        <w:rPr>
          <w:sz w:val="20"/>
          <w:szCs w:val="20"/>
          <w:vertAlign w:val="subscript"/>
        </w:rPr>
        <w:t>i</w:t>
      </w:r>
      <w:r w:rsidRPr="00225FED">
        <w:rPr>
          <w:sz w:val="20"/>
          <w:szCs w:val="20"/>
        </w:rPr>
        <w:t>y</w:t>
      </w:r>
      <w:r w:rsidRPr="00225FED">
        <w:rPr>
          <w:sz w:val="20"/>
          <w:szCs w:val="20"/>
          <w:vertAlign w:val="subscript"/>
        </w:rPr>
        <w:t>i</w:t>
      </w:r>
      <w:proofErr w:type="spellEnd"/>
      <w:r w:rsidRPr="00225FED">
        <w:rPr>
          <w:sz w:val="20"/>
          <w:szCs w:val="20"/>
        </w:rPr>
        <w:t>/</w:t>
      </w:r>
      <w:r w:rsidRPr="00225FED">
        <w:rPr>
          <w:sz w:val="20"/>
          <w:szCs w:val="20"/>
        </w:rPr>
        <w:sym w:font="Symbol" w:char="F0E5"/>
      </w:r>
      <w:r w:rsidRPr="00225FED">
        <w:rPr>
          <w:sz w:val="20"/>
          <w:szCs w:val="20"/>
        </w:rPr>
        <w:t>x</w:t>
      </w:r>
      <w:r w:rsidRPr="00225FED">
        <w:rPr>
          <w:sz w:val="20"/>
          <w:szCs w:val="20"/>
          <w:vertAlign w:val="subscript"/>
        </w:rPr>
        <w:t>i</w:t>
      </w:r>
      <w:r w:rsidRPr="00225FED">
        <w:rPr>
          <w:sz w:val="20"/>
          <w:szCs w:val="20"/>
          <w:vertAlign w:val="superscript"/>
        </w:rPr>
        <w:t>2</w:t>
      </w:r>
      <w:r w:rsidR="00CE14AC">
        <w:rPr>
          <w:sz w:val="20"/>
          <w:szCs w:val="20"/>
          <w:lang w:eastAsia="zh-CN"/>
        </w:rPr>
        <w:t>.</w:t>
      </w:r>
      <w:r w:rsidRPr="00225FED">
        <w:rPr>
          <w:sz w:val="20"/>
          <w:szCs w:val="20"/>
          <w:lang w:eastAsia="zh-CN"/>
        </w:rPr>
        <w:t xml:space="preserve"> It is obviously biased, that is: β = (β) ε but variability differs now from consistent state of variation as it:</w:t>
      </w:r>
    </w:p>
    <w:p w:rsidR="00505B64" w:rsidRPr="00225FED" w:rsidRDefault="001372BD" w:rsidP="00225FED">
      <w:pPr>
        <w:pStyle w:val="ListParagraph"/>
        <w:bidi w:val="0"/>
        <w:snapToGrid w:val="0"/>
        <w:ind w:left="0" w:firstLine="425"/>
        <w:jc w:val="both"/>
        <w:rPr>
          <w:sz w:val="20"/>
          <w:szCs w:val="20"/>
        </w:rPr>
      </w:pPr>
      <m:oMath>
        <m:d>
          <m:dPr>
            <m:begChr m:val="["/>
            <m:endChr m:val="]"/>
            <m:ctrlPr>
              <w:rPr>
                <w:rFonts w:ascii="Cambria Math" w:hAnsi="Cambria Math"/>
                <w:sz w:val="20"/>
                <w:szCs w:val="20"/>
                <w:vertAlign w:val="superscript"/>
              </w:rPr>
            </m:ctrlPr>
          </m:dPr>
          <m:e>
            <m:f>
              <m:fPr>
                <m:type m:val="skw"/>
                <m:ctrlPr>
                  <w:rPr>
                    <w:rFonts w:ascii="Cambria Math" w:hAnsi="Cambria Math"/>
                    <w:sz w:val="20"/>
                    <w:szCs w:val="20"/>
                    <w:vertAlign w:val="superscript"/>
                  </w:rPr>
                </m:ctrlPr>
              </m:fPr>
              <m:num>
                <m:r>
                  <m:rPr>
                    <m:sty m:val="p"/>
                  </m:rPr>
                  <w:rPr>
                    <w:sz w:val="20"/>
                    <w:szCs w:val="20"/>
                    <w:vertAlign w:val="superscript"/>
                  </w:rPr>
                  <m:t>Ƹxi µi</m:t>
                </m:r>
              </m:num>
              <m:den>
                <m:r>
                  <m:rPr>
                    <m:sty m:val="p"/>
                  </m:rPr>
                  <w:rPr>
                    <w:sz w:val="20"/>
                    <w:szCs w:val="20"/>
                    <w:vertAlign w:val="superscript"/>
                  </w:rPr>
                  <m:t>Ƹ</m:t>
                </m:r>
                <m:sSup>
                  <m:sSupPr>
                    <m:ctrlPr>
                      <w:rPr>
                        <w:rFonts w:ascii="Cambria Math" w:hAnsi="Cambria Math"/>
                        <w:sz w:val="20"/>
                        <w:szCs w:val="20"/>
                        <w:vertAlign w:val="superscript"/>
                      </w:rPr>
                    </m:ctrlPr>
                  </m:sSupPr>
                  <m:e>
                    <m:r>
                      <m:rPr>
                        <m:sty m:val="p"/>
                      </m:rPr>
                      <w:rPr>
                        <w:sz w:val="20"/>
                        <w:szCs w:val="20"/>
                        <w:vertAlign w:val="superscript"/>
                      </w:rPr>
                      <m:t>xi</m:t>
                    </m:r>
                  </m:e>
                  <m:sup>
                    <m:r>
                      <m:rPr>
                        <m:sty m:val="p"/>
                      </m:rPr>
                      <w:rPr>
                        <w:sz w:val="20"/>
                        <w:szCs w:val="20"/>
                        <w:vertAlign w:val="superscript"/>
                      </w:rPr>
                      <m:t>2</m:t>
                    </m:r>
                  </m:sup>
                </m:sSup>
              </m:den>
            </m:f>
          </m:e>
        </m:d>
      </m:oMath>
      <w:r w:rsidR="00505B64" w:rsidRPr="00225FED">
        <w:rPr>
          <w:sz w:val="20"/>
          <w:szCs w:val="20"/>
          <w:vertAlign w:val="superscript"/>
        </w:rPr>
        <w:t>2</w:t>
      </w:r>
      <w:r w:rsidRPr="001372BD">
        <w:rPr>
          <w:sz w:val="20"/>
        </w:rPr>
        <w:pict>
          <v:shape id="_x0000_i1027" type="#_x0000_t75" style="width:3.75pt;height:12.5pt" equationxml="&lt;">
            <v:imagedata r:id="rId19" o:title="" chromakey="white"/>
          </v:shape>
        </w:pict>
      </w:r>
      <w:r w:rsidR="00505B64" w:rsidRPr="00225FED">
        <w:rPr>
          <w:sz w:val="20"/>
          <w:szCs w:val="20"/>
          <w:vertAlign w:val="superscript"/>
        </w:rPr>
        <w:t xml:space="preserve"> = 2</w:t>
      </w:r>
      <w:r w:rsidR="00CE14AC">
        <w:rPr>
          <w:sz w:val="20"/>
          <w:szCs w:val="20"/>
        </w:rPr>
        <w:t>(</w:t>
      </w:r>
      <w:r w:rsidRPr="001372BD">
        <w:rPr>
          <w:sz w:val="20"/>
        </w:rPr>
        <w:pict>
          <v:shape id="_x0000_i1028" type="#_x0000_t75" style="width:5pt;height:12.5pt" equationxml="&lt;">
            <v:imagedata r:id="rId20" o:title="" chromakey="white"/>
          </v:shape>
        </w:pict>
      </w:r>
      <w:r w:rsidR="00505B64" w:rsidRPr="00225FED">
        <w:rPr>
          <w:sz w:val="20"/>
          <w:szCs w:val="20"/>
        </w:rPr>
        <w:t>-</w:t>
      </w:r>
      <m:oMath>
        <m:acc>
          <m:accPr>
            <m:ctrlPr>
              <w:rPr>
                <w:rFonts w:ascii="Cambria Math" w:hAnsi="Cambria Math"/>
                <w:sz w:val="20"/>
                <w:szCs w:val="20"/>
              </w:rPr>
            </m:ctrlPr>
          </m:accPr>
          <m:e>
            <m:r>
              <m:rPr>
                <m:sty m:val="p"/>
              </m:rPr>
              <w:rPr>
                <w:sz w:val="20"/>
                <w:szCs w:val="20"/>
              </w:rPr>
              <m:t>β</m:t>
            </m:r>
          </m:e>
        </m:acc>
      </m:oMath>
      <w:r w:rsidR="00CE14AC">
        <w:rPr>
          <w:sz w:val="20"/>
          <w:szCs w:val="20"/>
        </w:rPr>
        <w:t>)</w:t>
      </w:r>
      <w:r w:rsidR="00505B64" w:rsidRPr="00225FED">
        <w:rPr>
          <w:sz w:val="20"/>
          <w:szCs w:val="20"/>
        </w:rPr>
        <w:t xml:space="preserve"> </w:t>
      </w:r>
      <w:r w:rsidRPr="001372BD">
        <w:rPr>
          <w:sz w:val="20"/>
        </w:rPr>
        <w:pict>
          <v:shape id="_x0000_i1029" type="#_x0000_t75" style="width:3.75pt;height:12.5pt" equationxml="&lt;">
            <v:imagedata r:id="rId19" o:title="" chromakey="white"/>
          </v:shape>
        </w:pict>
      </w:r>
      <w:r w:rsidR="00505B64" w:rsidRPr="00225FED">
        <w:rPr>
          <w:sz w:val="20"/>
          <w:szCs w:val="20"/>
        </w:rPr>
        <w:t xml:space="preserve"> = (</w:t>
      </w:r>
      <m:oMath>
        <m:acc>
          <m:accPr>
            <m:ctrlPr>
              <w:rPr>
                <w:rFonts w:ascii="Cambria Math" w:hAnsi="Cambria Math"/>
                <w:sz w:val="20"/>
                <w:szCs w:val="20"/>
              </w:rPr>
            </m:ctrlPr>
          </m:accPr>
          <m:e>
            <m:r>
              <m:rPr>
                <m:sty m:val="p"/>
              </m:rPr>
              <w:rPr>
                <w:sz w:val="20"/>
                <w:szCs w:val="20"/>
              </w:rPr>
              <m:t>β</m:t>
            </m:r>
          </m:e>
        </m:acc>
      </m:oMath>
      <w:r w:rsidR="00CE14AC">
        <w:rPr>
          <w:sz w:val="20"/>
          <w:szCs w:val="20"/>
        </w:rPr>
        <w:t>)</w:t>
      </w:r>
      <w:r w:rsidR="00505B64" w:rsidRPr="00225FED">
        <w:rPr>
          <w:sz w:val="20"/>
          <w:szCs w:val="20"/>
        </w:rPr>
        <w:t xml:space="preserve"> ν</w:t>
      </w:r>
    </w:p>
    <w:p w:rsidR="00505B64" w:rsidRPr="00225FED" w:rsidRDefault="00505B64" w:rsidP="00225FED">
      <w:pPr>
        <w:tabs>
          <w:tab w:val="left" w:pos="6524"/>
        </w:tabs>
        <w:snapToGrid w:val="0"/>
        <w:ind w:firstLine="425"/>
        <w:jc w:val="both"/>
        <w:rPr>
          <w:sz w:val="20"/>
          <w:szCs w:val="20"/>
          <w:lang w:eastAsia="zh-CN"/>
        </w:rPr>
      </w:pPr>
      <w:r w:rsidRPr="00225FED">
        <w:rPr>
          <w:sz w:val="20"/>
          <w:szCs w:val="20"/>
          <w:lang w:eastAsia="zh-CN"/>
        </w:rPr>
        <w:t>CT values ​​disappear by taking the expectation to become a variation:</w:t>
      </w:r>
    </w:p>
    <w:p w:rsidR="000E287B" w:rsidRPr="00225FED" w:rsidRDefault="00CB6910" w:rsidP="00225FED">
      <w:pPr>
        <w:tabs>
          <w:tab w:val="left" w:pos="6524"/>
        </w:tabs>
        <w:snapToGrid w:val="0"/>
        <w:jc w:val="center"/>
        <w:rPr>
          <w:sz w:val="20"/>
          <w:szCs w:val="20"/>
          <w:lang w:eastAsia="zh-CN"/>
        </w:rPr>
      </w:pPr>
      <w:r w:rsidRPr="00225FED">
        <w:rPr>
          <w:noProof/>
          <w:sz w:val="20"/>
          <w:lang w:eastAsia="zh-CN"/>
        </w:rPr>
        <w:lastRenderedPageBreak/>
        <w:drawing>
          <wp:inline distT="0" distB="0" distL="0" distR="0">
            <wp:extent cx="2514600" cy="304800"/>
            <wp:effectExtent l="19050" t="0" r="0" b="0"/>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1" cstate="print"/>
                    <a:srcRect l="22034" t="65218" r="48668" b="28159"/>
                    <a:stretch>
                      <a:fillRect/>
                    </a:stretch>
                  </pic:blipFill>
                  <pic:spPr bwMode="auto">
                    <a:xfrm>
                      <a:off x="0" y="0"/>
                      <a:ext cx="2514600" cy="304800"/>
                    </a:xfrm>
                    <a:prstGeom prst="rect">
                      <a:avLst/>
                    </a:prstGeom>
                    <a:noFill/>
                    <a:ln w="9525">
                      <a:noFill/>
                      <a:miter lim="800000"/>
                      <a:headEnd/>
                      <a:tailEnd/>
                    </a:ln>
                  </pic:spPr>
                </pic:pic>
              </a:graphicData>
            </a:graphic>
          </wp:inline>
        </w:drawing>
      </w:r>
    </w:p>
    <w:p w:rsidR="00505B64" w:rsidRPr="00225FED" w:rsidRDefault="00505B64" w:rsidP="00225FED">
      <w:pPr>
        <w:tabs>
          <w:tab w:val="left" w:pos="6524"/>
        </w:tabs>
        <w:snapToGrid w:val="0"/>
        <w:ind w:firstLine="425"/>
        <w:jc w:val="both"/>
        <w:rPr>
          <w:sz w:val="20"/>
          <w:szCs w:val="20"/>
          <w:lang w:eastAsia="zh-CN"/>
        </w:rPr>
      </w:pPr>
      <w:r w:rsidRPr="00225FED">
        <w:rPr>
          <w:sz w:val="20"/>
          <w:szCs w:val="20"/>
          <w:lang w:eastAsia="zh-CN"/>
        </w:rPr>
        <w:t>To end property under the lowest variation and in fact, the lowest variation is reached using a different estimation method called generalized least squares or weighted generalized least squares method (</w:t>
      </w:r>
      <w:proofErr w:type="spellStart"/>
      <w:r w:rsidRPr="00225FED">
        <w:rPr>
          <w:sz w:val="20"/>
          <w:szCs w:val="20"/>
          <w:lang w:eastAsia="zh-CN"/>
        </w:rPr>
        <w:t>A.Koutsoyiannis</w:t>
      </w:r>
      <w:proofErr w:type="spellEnd"/>
      <w:r w:rsidRPr="00225FED">
        <w:rPr>
          <w:sz w:val="20"/>
          <w:szCs w:val="20"/>
          <w:lang w:eastAsia="zh-CN"/>
        </w:rPr>
        <w:t>, Theory Of Econometrics. P.393). In the case of linear model year, and the existence of the problem of different contrast, the situation can be displayed as follows:</w:t>
      </w:r>
    </w:p>
    <w:p w:rsidR="00505B64" w:rsidRPr="00225FED" w:rsidRDefault="00505B64" w:rsidP="00225FED">
      <w:pPr>
        <w:tabs>
          <w:tab w:val="left" w:pos="4731"/>
          <w:tab w:val="center" w:pos="5320"/>
          <w:tab w:val="left" w:pos="6795"/>
          <w:tab w:val="left" w:pos="7005"/>
        </w:tabs>
        <w:snapToGrid w:val="0"/>
        <w:ind w:firstLine="425"/>
        <w:jc w:val="both"/>
        <w:rPr>
          <w:sz w:val="20"/>
          <w:szCs w:val="20"/>
        </w:rPr>
      </w:pPr>
      <w:r w:rsidRPr="00225FED">
        <w:rPr>
          <w:sz w:val="20"/>
          <w:szCs w:val="20"/>
          <w:vertAlign w:val="superscript"/>
        </w:rPr>
        <w:t xml:space="preserve">2 </w:t>
      </w:r>
      <w:r w:rsidR="001372BD" w:rsidRPr="001372BD">
        <w:rPr>
          <w:sz w:val="20"/>
        </w:rPr>
        <w:pict>
          <v:shape id="_x0000_i1030" type="#_x0000_t75" style="width:6.25pt;height:11.9pt" equationxml="&lt;">
            <v:imagedata r:id="rId22" o:title="" chromakey="white"/>
          </v:shape>
        </w:pict>
      </w:r>
      <w:r w:rsidRPr="00225FED">
        <w:rPr>
          <w:sz w:val="20"/>
          <w:szCs w:val="20"/>
        </w:rPr>
        <w:t>δ = (´µµ</w:t>
      </w:r>
      <w:r w:rsidR="00CE14AC">
        <w:rPr>
          <w:sz w:val="20"/>
          <w:szCs w:val="20"/>
        </w:rPr>
        <w:t>)</w:t>
      </w:r>
      <w:r w:rsidRPr="00225FED">
        <w:rPr>
          <w:sz w:val="20"/>
          <w:szCs w:val="20"/>
        </w:rPr>
        <w:t xml:space="preserve"> </w:t>
      </w:r>
      <w:r w:rsidR="001372BD" w:rsidRPr="001372BD">
        <w:rPr>
          <w:sz w:val="20"/>
        </w:rPr>
        <w:pict>
          <v:shape id="_x0000_i1031" type="#_x0000_t75" style="width:7.5pt;height:11.9pt" equationxml="&lt;">
            <v:imagedata r:id="rId23" o:title="" chromakey="white"/>
          </v:shape>
        </w:pict>
      </w:r>
      <w:r w:rsidRPr="00225FED">
        <w:rPr>
          <w:sz w:val="20"/>
          <w:szCs w:val="20"/>
        </w:rPr>
        <w:t xml:space="preserve"> (</w:t>
      </w:r>
      <m:oMath>
        <m:acc>
          <m:accPr>
            <m:ctrlPr>
              <w:rPr>
                <w:rFonts w:ascii="Cambria Math" w:hAnsi="Cambria Math"/>
                <w:sz w:val="20"/>
                <w:szCs w:val="20"/>
              </w:rPr>
            </m:ctrlPr>
          </m:accPr>
          <m:e>
            <m:r>
              <m:rPr>
                <m:sty m:val="p"/>
              </m:rPr>
              <w:rPr>
                <w:sz w:val="20"/>
                <w:szCs w:val="20"/>
              </w:rPr>
              <m:t>β</m:t>
            </m:r>
          </m:e>
        </m:acc>
      </m:oMath>
      <w:r w:rsidR="00CE14AC">
        <w:rPr>
          <w:sz w:val="20"/>
          <w:szCs w:val="20"/>
        </w:rPr>
        <w:t>)</w:t>
      </w:r>
      <w:r w:rsidRPr="00225FED">
        <w:rPr>
          <w:sz w:val="20"/>
          <w:szCs w:val="20"/>
        </w:rPr>
        <w:t xml:space="preserve"> cov</w:t>
      </w:r>
      <w:r w:rsidR="00CE14AC">
        <w:rPr>
          <w:sz w:val="20"/>
          <w:szCs w:val="20"/>
        </w:rPr>
        <w:t>,</w:t>
      </w:r>
      <w:r w:rsidRPr="00225FED">
        <w:rPr>
          <w:sz w:val="20"/>
          <w:szCs w:val="20"/>
        </w:rPr>
        <w:t>0 =</w:t>
      </w:r>
      <w:r w:rsidR="001372BD" w:rsidRPr="001372BD">
        <w:rPr>
          <w:sz w:val="20"/>
        </w:rPr>
        <w:pict>
          <v:shape id="_x0000_i1032" type="#_x0000_t75" style="width:3.75pt;height:12.5pt" equationxml="&lt;">
            <v:imagedata r:id="rId19" o:title="" chromakey="white"/>
          </v:shape>
        </w:pict>
      </w:r>
      <w:r w:rsidR="00CE14AC">
        <w:rPr>
          <w:sz w:val="20"/>
          <w:szCs w:val="20"/>
        </w:rPr>
        <w:t>(</w:t>
      </w:r>
      <w:r w:rsidRPr="00225FED">
        <w:rPr>
          <w:sz w:val="20"/>
          <w:szCs w:val="20"/>
        </w:rPr>
        <w:t>µ</w:t>
      </w:r>
      <w:r w:rsidR="00CE14AC">
        <w:rPr>
          <w:sz w:val="20"/>
          <w:szCs w:val="20"/>
        </w:rPr>
        <w:t>),</w:t>
      </w:r>
      <w:r w:rsidRPr="00225FED">
        <w:rPr>
          <w:sz w:val="20"/>
          <w:szCs w:val="20"/>
        </w:rPr>
        <w:t xml:space="preserve"> Y = x β + µ</w:t>
      </w:r>
    </w:p>
    <w:p w:rsidR="00505B64" w:rsidRPr="00225FED" w:rsidRDefault="00505B64" w:rsidP="00225FED">
      <w:pPr>
        <w:tabs>
          <w:tab w:val="left" w:pos="6524"/>
        </w:tabs>
        <w:snapToGrid w:val="0"/>
        <w:ind w:firstLine="425"/>
        <w:jc w:val="both"/>
        <w:rPr>
          <w:sz w:val="20"/>
          <w:szCs w:val="20"/>
          <w:lang w:eastAsia="zh-CN"/>
        </w:rPr>
      </w:pPr>
      <w:r w:rsidRPr="00225FED">
        <w:rPr>
          <w:sz w:val="20"/>
          <w:szCs w:val="20"/>
        </w:rPr>
        <w:t>Accordingly, the capabilities of ordinary least squares are still</w:t>
      </w:r>
      <w:r w:rsidRPr="00225FED">
        <w:rPr>
          <w:sz w:val="20"/>
          <w:szCs w:val="20"/>
          <w:lang w:eastAsia="zh-CN"/>
        </w:rPr>
        <w:t>:</w:t>
      </w:r>
    </w:p>
    <w:p w:rsidR="00505B64" w:rsidRPr="00225FED" w:rsidRDefault="00505B64" w:rsidP="00225FED">
      <w:pPr>
        <w:tabs>
          <w:tab w:val="left" w:pos="6524"/>
        </w:tabs>
        <w:snapToGrid w:val="0"/>
        <w:ind w:firstLine="425"/>
        <w:jc w:val="both"/>
        <w:rPr>
          <w:sz w:val="20"/>
          <w:szCs w:val="20"/>
          <w:lang w:eastAsia="zh-CN"/>
        </w:rPr>
      </w:pPr>
      <w:r w:rsidRPr="00225FED">
        <w:rPr>
          <w:sz w:val="20"/>
          <w:szCs w:val="20"/>
        </w:rPr>
        <w:t>(</w:t>
      </w:r>
      <m:oMath>
        <m:sSup>
          <m:sSupPr>
            <m:ctrlPr>
              <w:rPr>
                <w:rFonts w:ascii="Cambria Math" w:hAnsi="Cambria Math"/>
                <w:sz w:val="20"/>
                <w:szCs w:val="20"/>
              </w:rPr>
            </m:ctrlPr>
          </m:sSupPr>
          <m:e>
            <m:r>
              <m:rPr>
                <m:sty m:val="p"/>
              </m:rPr>
              <w:rPr>
                <w:sz w:val="20"/>
                <w:szCs w:val="20"/>
              </w:rPr>
              <m:t>x</m:t>
            </m:r>
          </m:e>
          <m:sup>
            <m:r>
              <m:rPr>
                <m:sty m:val="p"/>
              </m:rPr>
              <w:rPr>
                <w:sz w:val="20"/>
                <w:szCs w:val="20"/>
              </w:rPr>
              <m:t>´</m:t>
            </m:r>
          </m:sup>
        </m:sSup>
        <m:r>
          <m:rPr>
            <m:sty m:val="p"/>
          </m:rPr>
          <w:rPr>
            <w:sz w:val="20"/>
            <w:szCs w:val="20"/>
          </w:rPr>
          <m:t>x</m:t>
        </m:r>
        <m:sSup>
          <m:sSupPr>
            <m:ctrlPr>
              <w:rPr>
                <w:rFonts w:ascii="Cambria Math" w:hAnsi="Cambria Math"/>
                <w:sz w:val="20"/>
                <w:szCs w:val="20"/>
              </w:rPr>
            </m:ctrlPr>
          </m:sSupPr>
          <m:e>
            <m:r>
              <m:rPr>
                <m:sty m:val="p"/>
              </m:rPr>
              <w:rPr>
                <w:sz w:val="20"/>
                <w:szCs w:val="20"/>
              </w:rPr>
              <m:t>)</m:t>
            </m:r>
          </m:e>
          <m:sup>
            <m:r>
              <m:rPr>
                <m:sty m:val="p"/>
              </m:rPr>
              <w:rPr>
                <w:sz w:val="20"/>
                <w:szCs w:val="20"/>
              </w:rPr>
              <m:t>-1</m:t>
            </m:r>
          </m:sup>
        </m:sSup>
        <m:r>
          <m:rPr>
            <m:sty m:val="p"/>
          </m:rPr>
          <w:rPr>
            <w:sz w:val="20"/>
            <w:szCs w:val="20"/>
          </w:rPr>
          <m:t>x´y=β+</m:t>
        </m:r>
        <m:sSup>
          <m:sSupPr>
            <m:ctrlPr>
              <w:rPr>
                <w:rFonts w:ascii="Cambria Math" w:hAnsi="Cambria Math"/>
                <w:sz w:val="20"/>
                <w:szCs w:val="20"/>
              </w:rPr>
            </m:ctrlPr>
          </m:sSupPr>
          <m:e>
            <m:r>
              <m:rPr>
                <m:sty m:val="p"/>
              </m:rPr>
              <w:rPr>
                <w:sz w:val="20"/>
                <w:szCs w:val="20"/>
              </w:rPr>
              <m:t>(x´x)</m:t>
            </m:r>
          </m:e>
          <m:sup>
            <m:r>
              <m:rPr>
                <m:sty m:val="p"/>
              </m:rPr>
              <w:rPr>
                <w:sz w:val="20"/>
                <w:szCs w:val="20"/>
              </w:rPr>
              <m:t>-1</m:t>
            </m:r>
          </m:sup>
        </m:sSup>
        <m:r>
          <m:rPr>
            <m:sty m:val="p"/>
          </m:rPr>
          <w:rPr>
            <w:sz w:val="20"/>
            <w:szCs w:val="20"/>
          </w:rPr>
          <m:t>x´u</m:t>
        </m:r>
      </m:oMath>
      <w:r w:rsidRPr="00225FED">
        <w:rPr>
          <w:sz w:val="20"/>
          <w:szCs w:val="20"/>
        </w:rPr>
        <w:t xml:space="preserve">= </w:t>
      </w:r>
      <m:oMath>
        <m:acc>
          <m:accPr>
            <m:ctrlPr>
              <w:rPr>
                <w:rFonts w:ascii="Cambria Math" w:hAnsi="Cambria Math"/>
                <w:sz w:val="20"/>
                <w:szCs w:val="20"/>
              </w:rPr>
            </m:ctrlPr>
          </m:accPr>
          <m:e>
            <m:r>
              <m:rPr>
                <m:sty m:val="p"/>
              </m:rPr>
              <w:rPr>
                <w:sz w:val="20"/>
                <w:szCs w:val="20"/>
              </w:rPr>
              <m:t>β</m:t>
            </m:r>
          </m:e>
        </m:acc>
      </m:oMath>
    </w:p>
    <w:p w:rsidR="00505B64" w:rsidRPr="00225FED" w:rsidRDefault="00505B64" w:rsidP="00225FED">
      <w:pPr>
        <w:snapToGrid w:val="0"/>
        <w:ind w:firstLine="425"/>
        <w:jc w:val="both"/>
        <w:rPr>
          <w:sz w:val="20"/>
          <w:szCs w:val="20"/>
          <w:lang w:eastAsia="zh-CN"/>
        </w:rPr>
      </w:pPr>
      <w:r w:rsidRPr="00225FED">
        <w:rPr>
          <w:sz w:val="20"/>
          <w:szCs w:val="20"/>
          <w:lang w:eastAsia="zh-CN"/>
        </w:rPr>
        <w:t>These estimators are characterized with no bias that</w:t>
      </w:r>
      <w:r w:rsidR="00CE14AC">
        <w:rPr>
          <w:sz w:val="20"/>
          <w:szCs w:val="20"/>
          <w:lang w:eastAsia="zh-CN"/>
        </w:rPr>
        <w:t>::</w:t>
      </w:r>
      <w:r w:rsidRPr="00225FED">
        <w:rPr>
          <w:sz w:val="20"/>
          <w:szCs w:val="20"/>
        </w:rPr>
        <w:t xml:space="preserve"> </w:t>
      </w:r>
      <w:r w:rsidR="001372BD" w:rsidRPr="001372BD">
        <w:rPr>
          <w:sz w:val="20"/>
        </w:rPr>
        <w:pict>
          <v:shape id="_x0000_i1033" type="#_x0000_t75" style="width:3.75pt;height:12.5pt" equationxml="&lt;">
            <v:imagedata r:id="rId19" o:title="" chromakey="white"/>
          </v:shape>
        </w:pict>
      </w:r>
      <w:r w:rsidRPr="00225FED">
        <w:rPr>
          <w:sz w:val="20"/>
          <w:szCs w:val="20"/>
        </w:rPr>
        <w:t xml:space="preserve"> (</w:t>
      </w:r>
      <m:oMath>
        <m:acc>
          <m:accPr>
            <m:ctrlPr>
              <w:rPr>
                <w:rFonts w:ascii="Cambria Math" w:hAnsi="Cambria Math"/>
                <w:sz w:val="20"/>
                <w:szCs w:val="20"/>
              </w:rPr>
            </m:ctrlPr>
          </m:accPr>
          <m:e>
            <m:r>
              <m:rPr>
                <m:sty m:val="p"/>
              </m:rPr>
              <w:rPr>
                <w:sz w:val="20"/>
                <w:szCs w:val="20"/>
              </w:rPr>
              <m:t>β</m:t>
            </m:r>
          </m:e>
        </m:acc>
      </m:oMath>
      <w:r w:rsidR="00CE14AC">
        <w:rPr>
          <w:sz w:val="20"/>
          <w:szCs w:val="20"/>
        </w:rPr>
        <w:t>)</w:t>
      </w:r>
      <w:r w:rsidRPr="00225FED">
        <w:rPr>
          <w:sz w:val="20"/>
          <w:szCs w:val="20"/>
        </w:rPr>
        <w:t xml:space="preserve"> = </w:t>
      </w:r>
      <w:r w:rsidR="001372BD" w:rsidRPr="001372BD">
        <w:rPr>
          <w:sz w:val="20"/>
        </w:rPr>
        <w:pict>
          <v:shape id="_x0000_i1034" type="#_x0000_t75" style="width:5pt;height:11.9pt" equationxml="&lt;">
            <v:imagedata r:id="rId24" o:title="" chromakey="white"/>
          </v:shape>
        </w:pict>
      </w:r>
      <w:r w:rsidR="00CE14AC">
        <w:rPr>
          <w:sz w:val="20"/>
          <w:szCs w:val="20"/>
          <w:lang w:eastAsia="zh-CN"/>
        </w:rPr>
        <w:t xml:space="preserve"> </w:t>
      </w:r>
      <w:r w:rsidRPr="00225FED">
        <w:rPr>
          <w:sz w:val="20"/>
          <w:szCs w:val="20"/>
          <w:lang w:eastAsia="zh-CN"/>
        </w:rPr>
        <w:t>But its variations are given by following matrix:</w:t>
      </w:r>
    </w:p>
    <w:p w:rsidR="00505B64" w:rsidRPr="00225FED" w:rsidRDefault="00CB6910" w:rsidP="00225FED">
      <w:pPr>
        <w:tabs>
          <w:tab w:val="left" w:pos="3660"/>
          <w:tab w:val="left" w:pos="3930"/>
          <w:tab w:val="left" w:pos="4260"/>
          <w:tab w:val="left" w:pos="4335"/>
          <w:tab w:val="left" w:pos="4431"/>
          <w:tab w:val="left" w:pos="4935"/>
          <w:tab w:val="center" w:pos="5320"/>
        </w:tabs>
        <w:snapToGrid w:val="0"/>
        <w:jc w:val="center"/>
        <w:rPr>
          <w:sz w:val="20"/>
          <w:szCs w:val="20"/>
        </w:rPr>
      </w:pPr>
      <w:r w:rsidRPr="00225FED">
        <w:rPr>
          <w:noProof/>
          <w:sz w:val="20"/>
          <w:lang w:eastAsia="zh-CN"/>
        </w:rPr>
        <w:drawing>
          <wp:inline distT="0" distB="0" distL="0" distR="0">
            <wp:extent cx="2752175" cy="397565"/>
            <wp:effectExtent l="19050" t="0" r="0" b="0"/>
            <wp:docPr id="3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5" cstate="print"/>
                    <a:srcRect l="18845" t="72809" r="44849" b="17979"/>
                    <a:stretch>
                      <a:fillRect/>
                    </a:stretch>
                  </pic:blipFill>
                  <pic:spPr bwMode="auto">
                    <a:xfrm>
                      <a:off x="0" y="0"/>
                      <a:ext cx="2762250" cy="399020"/>
                    </a:xfrm>
                    <a:prstGeom prst="rect">
                      <a:avLst/>
                    </a:prstGeom>
                    <a:noFill/>
                    <a:ln w="9525">
                      <a:noFill/>
                      <a:miter lim="800000"/>
                      <a:headEnd/>
                      <a:tailEnd/>
                    </a:ln>
                  </pic:spPr>
                </pic:pic>
              </a:graphicData>
            </a:graphic>
          </wp:inline>
        </w:drawing>
      </w:r>
    </w:p>
    <w:p w:rsidR="00505B64" w:rsidRPr="00225FED" w:rsidRDefault="00505B64" w:rsidP="00225FED">
      <w:pPr>
        <w:tabs>
          <w:tab w:val="left" w:pos="3660"/>
          <w:tab w:val="left" w:pos="3930"/>
          <w:tab w:val="left" w:pos="4260"/>
          <w:tab w:val="left" w:pos="4335"/>
          <w:tab w:val="left" w:pos="4431"/>
          <w:tab w:val="left" w:pos="4935"/>
          <w:tab w:val="center" w:pos="5320"/>
        </w:tabs>
        <w:snapToGrid w:val="0"/>
        <w:ind w:firstLine="425"/>
        <w:jc w:val="both"/>
        <w:rPr>
          <w:sz w:val="20"/>
          <w:szCs w:val="20"/>
        </w:rPr>
      </w:pPr>
      <w:r w:rsidRPr="00225FED">
        <w:rPr>
          <w:sz w:val="20"/>
          <w:szCs w:val="20"/>
        </w:rPr>
        <w:t>It is clear that this matrix is different from those obtained under the imposition of the stability of variation, which is equal to (x ^ 'x) ^ (-1) δ the rest of the consequences of the problem of different variation are:</w:t>
      </w:r>
    </w:p>
    <w:p w:rsidR="00505B64" w:rsidRPr="00225FED" w:rsidRDefault="00505B64" w:rsidP="00225FED">
      <w:pPr>
        <w:snapToGrid w:val="0"/>
        <w:ind w:firstLine="425"/>
        <w:jc w:val="both"/>
        <w:rPr>
          <w:sz w:val="20"/>
          <w:szCs w:val="20"/>
          <w:lang w:eastAsia="zh-CN"/>
        </w:rPr>
      </w:pPr>
      <w:r w:rsidRPr="00225FED">
        <w:rPr>
          <w:sz w:val="20"/>
          <w:szCs w:val="20"/>
          <w:lang w:eastAsia="zh-CN"/>
        </w:rPr>
        <w:t>1 - Confidence intervals are more spacious and less power of statistical tests due to the absence of property efficiency (low variation) using standard deviation:</w:t>
      </w:r>
    </w:p>
    <w:p w:rsidR="00505B64" w:rsidRPr="00225FED" w:rsidRDefault="00CB6910" w:rsidP="00225FED">
      <w:pPr>
        <w:pStyle w:val="ListParagraph"/>
        <w:bidi w:val="0"/>
        <w:snapToGrid w:val="0"/>
        <w:ind w:left="0"/>
        <w:jc w:val="center"/>
        <w:rPr>
          <w:b/>
          <w:bCs/>
          <w:sz w:val="20"/>
          <w:szCs w:val="20"/>
        </w:rPr>
      </w:pPr>
      <w:r w:rsidRPr="00225FED">
        <w:rPr>
          <w:noProof/>
          <w:sz w:val="20"/>
          <w:lang w:eastAsia="zh-CN"/>
        </w:rPr>
        <w:drawing>
          <wp:inline distT="0" distB="0" distL="0" distR="0">
            <wp:extent cx="1467844" cy="278296"/>
            <wp:effectExtent l="19050" t="0" r="0" b="0"/>
            <wp:docPr id="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6" cstate="print"/>
                    <a:srcRect l="24191" t="74831" r="57245" b="18910"/>
                    <a:stretch>
                      <a:fillRect/>
                    </a:stretch>
                  </pic:blipFill>
                  <pic:spPr bwMode="auto">
                    <a:xfrm>
                      <a:off x="0" y="0"/>
                      <a:ext cx="1467844" cy="278296"/>
                    </a:xfrm>
                    <a:prstGeom prst="rect">
                      <a:avLst/>
                    </a:prstGeom>
                    <a:noFill/>
                    <a:ln w="9525">
                      <a:noFill/>
                      <a:miter lim="800000"/>
                      <a:headEnd/>
                      <a:tailEnd/>
                    </a:ln>
                  </pic:spPr>
                </pic:pic>
              </a:graphicData>
            </a:graphic>
          </wp:inline>
        </w:drawing>
      </w:r>
      <w:r w:rsidRPr="00225FED">
        <w:rPr>
          <w:noProof/>
          <w:sz w:val="20"/>
          <w:lang w:eastAsia="zh-CN"/>
        </w:rPr>
        <w:drawing>
          <wp:inline distT="0" distB="0" distL="0" distR="0">
            <wp:extent cx="1809750" cy="357808"/>
            <wp:effectExtent l="19050" t="0" r="0" b="0"/>
            <wp:docPr id="4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7" cstate="print"/>
                    <a:srcRect l="40062" t="80707" r="43892" b="12057"/>
                    <a:stretch>
                      <a:fillRect/>
                    </a:stretch>
                  </pic:blipFill>
                  <pic:spPr bwMode="auto">
                    <a:xfrm>
                      <a:off x="0" y="0"/>
                      <a:ext cx="1809750" cy="357808"/>
                    </a:xfrm>
                    <a:prstGeom prst="rect">
                      <a:avLst/>
                    </a:prstGeom>
                    <a:noFill/>
                    <a:ln w="9525">
                      <a:noFill/>
                      <a:miter lim="800000"/>
                      <a:headEnd/>
                      <a:tailEnd/>
                    </a:ln>
                  </pic:spPr>
                </pic:pic>
              </a:graphicData>
            </a:graphic>
          </wp:inline>
        </w:drawing>
      </w:r>
    </w:p>
    <w:p w:rsidR="00505B64" w:rsidRPr="00225FED" w:rsidRDefault="00505B64" w:rsidP="00225FED">
      <w:pPr>
        <w:pStyle w:val="ListParagraph"/>
        <w:bidi w:val="0"/>
        <w:snapToGrid w:val="0"/>
        <w:ind w:left="0" w:firstLine="425"/>
        <w:jc w:val="both"/>
        <w:rPr>
          <w:sz w:val="20"/>
          <w:szCs w:val="20"/>
        </w:rPr>
      </w:pPr>
      <w:r w:rsidRPr="00225FED">
        <w:rPr>
          <w:sz w:val="20"/>
          <w:szCs w:val="20"/>
        </w:rPr>
        <w:t>2 - In the case of model variables worsen the situation if more tests were used t and f based on the imposition of the stability of the contrast as it depends on the standard error of the estimate under the imposition of the stability of variation (Ibid p397):</w:t>
      </w:r>
    </w:p>
    <w:p w:rsidR="003E2590" w:rsidRPr="00225FED" w:rsidRDefault="00CB6910" w:rsidP="00225FED">
      <w:pPr>
        <w:snapToGrid w:val="0"/>
        <w:jc w:val="center"/>
        <w:rPr>
          <w:sz w:val="20"/>
          <w:szCs w:val="20"/>
          <w:lang w:eastAsia="zh-CN"/>
        </w:rPr>
      </w:pPr>
      <w:r w:rsidRPr="00225FED">
        <w:rPr>
          <w:noProof/>
          <w:sz w:val="20"/>
          <w:lang w:eastAsia="zh-CN"/>
        </w:rPr>
        <w:drawing>
          <wp:inline distT="0" distB="0" distL="0" distR="0">
            <wp:extent cx="1192419" cy="310101"/>
            <wp:effectExtent l="19050" t="0" r="7731" b="0"/>
            <wp:docPr id="4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28" cstate="print"/>
                    <a:srcRect l="35098" t="35072" r="52583" b="56996"/>
                    <a:stretch>
                      <a:fillRect/>
                    </a:stretch>
                  </pic:blipFill>
                  <pic:spPr bwMode="auto">
                    <a:xfrm>
                      <a:off x="0" y="0"/>
                      <a:ext cx="1200150" cy="312112"/>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In the general linear model, the contrast gets it from the matrix of variance and covariance δ _</w:t>
      </w:r>
      <w:proofErr w:type="spellStart"/>
      <w:r w:rsidRPr="00225FED">
        <w:rPr>
          <w:sz w:val="20"/>
          <w:szCs w:val="20"/>
          <w:lang w:eastAsia="zh-CN"/>
        </w:rPr>
        <w:t>i</w:t>
      </w:r>
      <w:proofErr w:type="spellEnd"/>
      <w:r w:rsidRPr="00225FED">
        <w:rPr>
          <w:sz w:val="20"/>
          <w:szCs w:val="20"/>
          <w:lang w:eastAsia="zh-CN"/>
        </w:rPr>
        <w:t xml:space="preserve"> ^ 2 (x ^ 'x) ^ (-1) in both cases is a tribute biased variance in the case of a difference, contrast, and produces a bias ratio bias δ ^ 2 (Gold </w:t>
      </w:r>
      <w:proofErr w:type="spellStart"/>
      <w:r w:rsidRPr="00225FED">
        <w:rPr>
          <w:sz w:val="20"/>
          <w:szCs w:val="20"/>
          <w:lang w:eastAsia="zh-CN"/>
        </w:rPr>
        <w:t>Feld</w:t>
      </w:r>
      <w:proofErr w:type="spellEnd"/>
      <w:r w:rsidRPr="00225FED">
        <w:rPr>
          <w:sz w:val="20"/>
          <w:szCs w:val="20"/>
          <w:lang w:eastAsia="zh-CN"/>
        </w:rPr>
        <w:t xml:space="preserve"> &amp;</w:t>
      </w:r>
      <w:proofErr w:type="spellStart"/>
      <w:r w:rsidRPr="00225FED">
        <w:rPr>
          <w:sz w:val="20"/>
          <w:szCs w:val="20"/>
          <w:lang w:eastAsia="zh-CN"/>
        </w:rPr>
        <w:t>Quandt</w:t>
      </w:r>
      <w:proofErr w:type="spellEnd"/>
      <w:r w:rsidRPr="00225FED">
        <w:rPr>
          <w:sz w:val="20"/>
          <w:szCs w:val="20"/>
          <w:lang w:eastAsia="zh-CN"/>
        </w:rPr>
        <w:t xml:space="preserve">) and the degree of bias depends on the relationship between </w:t>
      </w:r>
      <w:proofErr w:type="spellStart"/>
      <w:r w:rsidRPr="00225FED">
        <w:rPr>
          <w:sz w:val="20"/>
          <w:szCs w:val="20"/>
          <w:lang w:eastAsia="zh-CN"/>
        </w:rPr>
        <w:t>δ_i</w:t>
      </w:r>
      <w:proofErr w:type="spellEnd"/>
      <w:r w:rsidRPr="00225FED">
        <w:rPr>
          <w:sz w:val="20"/>
          <w:szCs w:val="20"/>
          <w:lang w:eastAsia="zh-CN"/>
        </w:rPr>
        <w:t xml:space="preserve"> ^ 2 and the independent variable xi.</w:t>
      </w:r>
    </w:p>
    <w:p w:rsidR="00505B64" w:rsidRPr="00225FED" w:rsidRDefault="00505B64" w:rsidP="00225FED">
      <w:pPr>
        <w:snapToGrid w:val="0"/>
        <w:jc w:val="both"/>
        <w:rPr>
          <w:b/>
          <w:bCs/>
          <w:sz w:val="20"/>
          <w:szCs w:val="20"/>
          <w:lang w:eastAsia="zh-CN"/>
        </w:rPr>
      </w:pPr>
      <w:r w:rsidRPr="00225FED">
        <w:rPr>
          <w:b/>
          <w:bCs/>
          <w:sz w:val="20"/>
          <w:szCs w:val="20"/>
          <w:lang w:eastAsia="zh-CN"/>
        </w:rPr>
        <w:t xml:space="preserve">Methods to discover </w:t>
      </w:r>
      <w:proofErr w:type="spellStart"/>
      <w:r w:rsidRPr="00225FED">
        <w:rPr>
          <w:b/>
          <w:bCs/>
          <w:sz w:val="20"/>
          <w:szCs w:val="20"/>
          <w:lang w:eastAsia="zh-CN"/>
        </w:rPr>
        <w:t>Heteroscedasticity</w:t>
      </w:r>
      <w:proofErr w:type="spellEnd"/>
      <w:r w:rsidRPr="00225FED">
        <w:rPr>
          <w:b/>
          <w:bCs/>
          <w:sz w:val="20"/>
          <w:szCs w:val="20"/>
          <w:lang w:eastAsia="zh-CN"/>
        </w:rPr>
        <w:t>:</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The methods used to verify the extent of the suffering form the problem of </w:t>
      </w:r>
      <w:proofErr w:type="spellStart"/>
      <w:r w:rsidRPr="00225FED">
        <w:rPr>
          <w:sz w:val="20"/>
          <w:szCs w:val="20"/>
          <w:lang w:eastAsia="zh-CN"/>
        </w:rPr>
        <w:t>Heteroscedasticity</w:t>
      </w:r>
      <w:proofErr w:type="spellEnd"/>
      <w:r w:rsidRPr="00225FED">
        <w:rPr>
          <w:sz w:val="20"/>
          <w:szCs w:val="20"/>
          <w:lang w:eastAsia="zh-CN"/>
        </w:rPr>
        <w:t xml:space="preserve"> mainly on the use of Residuals and by virtue of that residuals are fairly random error estimate (</w:t>
      </w:r>
      <w:proofErr w:type="spellStart"/>
      <w:r w:rsidRPr="00225FED">
        <w:rPr>
          <w:sz w:val="20"/>
          <w:szCs w:val="20"/>
          <w:lang w:eastAsia="zh-CN"/>
        </w:rPr>
        <w:t>U</w:t>
      </w:r>
      <w:r w:rsidRPr="00225FED">
        <w:rPr>
          <w:sz w:val="20"/>
          <w:szCs w:val="20"/>
          <w:vertAlign w:val="subscript"/>
          <w:lang w:eastAsia="zh-CN"/>
        </w:rPr>
        <w:t>i</w:t>
      </w:r>
      <w:proofErr w:type="spellEnd"/>
      <w:r w:rsidRPr="00225FED">
        <w:rPr>
          <w:sz w:val="20"/>
          <w:szCs w:val="20"/>
          <w:lang w:eastAsia="zh-CN"/>
        </w:rPr>
        <w:t>) unknown values ​​as linking them to the following relationship Model variables: as</w:t>
      </w:r>
      <w:r w:rsidR="00CE14AC">
        <w:rPr>
          <w:sz w:val="20"/>
          <w:szCs w:val="20"/>
          <w:lang w:eastAsia="zh-CN"/>
        </w:rPr>
        <w:t xml:space="preserve"> </w:t>
      </w:r>
      <w:r w:rsidRPr="00225FED">
        <w:rPr>
          <w:sz w:val="20"/>
          <w:szCs w:val="20"/>
          <w:lang w:eastAsia="zh-CN"/>
        </w:rPr>
        <w:t xml:space="preserve">e = t - (y) where: </w:t>
      </w:r>
      <w:proofErr w:type="spellStart"/>
      <w:r w:rsidRPr="00225FED">
        <w:rPr>
          <w:sz w:val="20"/>
          <w:szCs w:val="20"/>
          <w:lang w:eastAsia="zh-CN"/>
        </w:rPr>
        <w:t>i</w:t>
      </w:r>
      <w:proofErr w:type="spellEnd"/>
      <w:r w:rsidRPr="00225FED">
        <w:rPr>
          <w:sz w:val="20"/>
          <w:szCs w:val="20"/>
          <w:lang w:eastAsia="zh-CN"/>
        </w:rPr>
        <w:t>-</w:t>
      </w:r>
      <w:r w:rsidRPr="00225FED">
        <w:rPr>
          <w:sz w:val="20"/>
          <w:szCs w:val="20"/>
          <w:lang w:eastAsia="zh-CN"/>
        </w:rPr>
        <w:lastRenderedPageBreak/>
        <w:t>um + xi β t = β و xi = (</w:t>
      </w:r>
      <w:proofErr w:type="spellStart"/>
      <w:r w:rsidRPr="00225FED">
        <w:rPr>
          <w:sz w:val="20"/>
          <w:szCs w:val="20"/>
          <w:lang w:eastAsia="zh-CN"/>
        </w:rPr>
        <w:t>yi</w:t>
      </w:r>
      <w:proofErr w:type="spellEnd"/>
      <w:r w:rsidRPr="00225FED">
        <w:rPr>
          <w:sz w:val="20"/>
          <w:szCs w:val="20"/>
          <w:lang w:eastAsia="zh-CN"/>
        </w:rPr>
        <w:t xml:space="preserve">). Its direct compensation is obtained: and xi β - </w:t>
      </w:r>
      <w:proofErr w:type="spellStart"/>
      <w:r w:rsidRPr="00225FED">
        <w:rPr>
          <w:sz w:val="20"/>
          <w:szCs w:val="20"/>
          <w:lang w:eastAsia="zh-CN"/>
        </w:rPr>
        <w:t>i-ūμ</w:t>
      </w:r>
      <w:proofErr w:type="spellEnd"/>
      <w:r w:rsidRPr="00225FED">
        <w:rPr>
          <w:sz w:val="20"/>
          <w:szCs w:val="20"/>
          <w:lang w:eastAsia="zh-CN"/>
        </w:rPr>
        <w:t xml:space="preserve"> + β </w:t>
      </w:r>
      <w:proofErr w:type="spellStart"/>
      <w:r w:rsidRPr="00225FED">
        <w:rPr>
          <w:sz w:val="20"/>
          <w:szCs w:val="20"/>
          <w:lang w:eastAsia="zh-CN"/>
        </w:rPr>
        <w:t>x_i</w:t>
      </w:r>
      <w:proofErr w:type="spellEnd"/>
      <w:r w:rsidRPr="00225FED">
        <w:rPr>
          <w:sz w:val="20"/>
          <w:szCs w:val="20"/>
          <w:lang w:eastAsia="zh-CN"/>
        </w:rPr>
        <w:t xml:space="preserve"> = </w:t>
      </w:r>
      <w:proofErr w:type="spellStart"/>
      <w:r w:rsidRPr="00225FED">
        <w:rPr>
          <w:sz w:val="20"/>
          <w:szCs w:val="20"/>
          <w:lang w:eastAsia="zh-CN"/>
        </w:rPr>
        <w:t>ei</w:t>
      </w:r>
      <w:proofErr w:type="spellEnd"/>
    </w:p>
    <w:p w:rsidR="00505B64" w:rsidRPr="00225FED" w:rsidRDefault="00505B64" w:rsidP="00225FED">
      <w:pPr>
        <w:snapToGrid w:val="0"/>
        <w:ind w:firstLine="425"/>
        <w:jc w:val="both"/>
        <w:rPr>
          <w:sz w:val="20"/>
          <w:szCs w:val="20"/>
        </w:rPr>
      </w:pPr>
      <w:r w:rsidRPr="00225FED">
        <w:rPr>
          <w:sz w:val="20"/>
          <w:szCs w:val="20"/>
        </w:rPr>
        <w:t>(</w:t>
      </w:r>
      <w:proofErr w:type="spellStart"/>
      <w:r w:rsidRPr="00225FED">
        <w:rPr>
          <w:sz w:val="20"/>
          <w:szCs w:val="20"/>
          <w:vertAlign w:val="subscript"/>
        </w:rPr>
        <w:t>i</w:t>
      </w:r>
      <w:proofErr w:type="spellEnd"/>
      <w:r w:rsidRPr="00225FED">
        <w:rPr>
          <w:sz w:val="20"/>
          <w:szCs w:val="20"/>
          <w:vertAlign w:val="subscript"/>
        </w:rPr>
        <w:t xml:space="preserve"> -</w:t>
      </w:r>
      <w:r w:rsidRPr="00225FED">
        <w:rPr>
          <w:sz w:val="20"/>
          <w:szCs w:val="20"/>
        </w:rPr>
        <w:t>ūµ</w:t>
      </w:r>
      <w:r w:rsidR="00CE14AC">
        <w:rPr>
          <w:sz w:val="20"/>
          <w:szCs w:val="20"/>
        </w:rPr>
        <w:t>)</w:t>
      </w:r>
      <w:r w:rsidRPr="00225FED">
        <w:rPr>
          <w:sz w:val="20"/>
          <w:szCs w:val="20"/>
        </w:rPr>
        <w:t xml:space="preserve"> + </w:t>
      </w:r>
      <w:proofErr w:type="spellStart"/>
      <w:r w:rsidRPr="00225FED">
        <w:rPr>
          <w:sz w:val="20"/>
          <w:szCs w:val="20"/>
          <w:vertAlign w:val="subscript"/>
        </w:rPr>
        <w:t>i</w:t>
      </w:r>
      <m:oMath>
        <w:proofErr w:type="spellEnd"/>
        <m:r>
          <m:rPr>
            <m:sty m:val="p"/>
          </m:rPr>
          <w:rPr>
            <w:sz w:val="20"/>
            <w:szCs w:val="20"/>
            <w:vertAlign w:val="subscript"/>
          </w:rPr>
          <m:t>x</m:t>
        </m:r>
        <m:d>
          <m:dPr>
            <m:begChr m:val="["/>
            <m:endChr m:val="]"/>
            <m:ctrlPr>
              <w:rPr>
                <w:rFonts w:ascii="Cambria Math" w:hAnsi="Cambria Math"/>
                <w:sz w:val="20"/>
                <w:szCs w:val="20"/>
              </w:rPr>
            </m:ctrlPr>
          </m:dPr>
          <m:e>
            <m:f>
              <m:fPr>
                <m:type m:val="skw"/>
                <m:ctrlPr>
                  <w:rPr>
                    <w:rFonts w:ascii="Cambria Math" w:hAnsi="Cambria Math"/>
                    <w:sz w:val="20"/>
                    <w:szCs w:val="20"/>
                    <w:vertAlign w:val="superscript"/>
                  </w:rPr>
                </m:ctrlPr>
              </m:fPr>
              <m:num>
                <m:r>
                  <m:rPr>
                    <m:sty m:val="p"/>
                  </m:rPr>
                  <w:rPr>
                    <w:sz w:val="20"/>
                    <w:szCs w:val="20"/>
                    <w:vertAlign w:val="superscript"/>
                  </w:rPr>
                  <m:t>Ƹxi µi</m:t>
                </m:r>
              </m:num>
              <m:den>
                <m:r>
                  <m:rPr>
                    <m:sty m:val="p"/>
                  </m:rPr>
                  <w:rPr>
                    <w:sz w:val="20"/>
                    <w:szCs w:val="20"/>
                    <w:vertAlign w:val="superscript"/>
                  </w:rPr>
                  <m:t>Ƹ</m:t>
                </m:r>
                <m:sSup>
                  <m:sSupPr>
                    <m:ctrlPr>
                      <w:rPr>
                        <w:rFonts w:ascii="Cambria Math" w:hAnsi="Cambria Math"/>
                        <w:sz w:val="20"/>
                        <w:szCs w:val="20"/>
                        <w:vertAlign w:val="superscript"/>
                      </w:rPr>
                    </m:ctrlPr>
                  </m:sSupPr>
                  <m:e>
                    <m:r>
                      <m:rPr>
                        <m:sty m:val="p"/>
                      </m:rPr>
                      <w:rPr>
                        <w:sz w:val="20"/>
                        <w:szCs w:val="20"/>
                        <w:vertAlign w:val="superscript"/>
                      </w:rPr>
                      <m:t>xi</m:t>
                    </m:r>
                  </m:e>
                  <m:sup>
                    <m:r>
                      <m:rPr>
                        <m:sty m:val="p"/>
                      </m:rPr>
                      <w:rPr>
                        <w:sz w:val="20"/>
                        <w:szCs w:val="20"/>
                        <w:vertAlign w:val="superscript"/>
                      </w:rPr>
                      <m:t>2</m:t>
                    </m:r>
                  </m:sup>
                </m:sSup>
              </m:den>
            </m:f>
          </m:e>
        </m:d>
      </m:oMath>
      <w:r w:rsidRPr="00225FED">
        <w:rPr>
          <w:sz w:val="20"/>
          <w:szCs w:val="20"/>
        </w:rPr>
        <w:t xml:space="preserve">= </w:t>
      </w:r>
      <w:r w:rsidR="00CE14AC">
        <w:rPr>
          <w:sz w:val="20"/>
          <w:szCs w:val="20"/>
        </w:rPr>
        <w:t>(</w:t>
      </w:r>
      <w:proofErr w:type="spellStart"/>
      <w:r w:rsidRPr="00225FED">
        <w:rPr>
          <w:sz w:val="20"/>
          <w:szCs w:val="20"/>
          <w:vertAlign w:val="subscript"/>
        </w:rPr>
        <w:t>i</w:t>
      </w:r>
      <w:proofErr w:type="spellEnd"/>
      <w:r w:rsidRPr="00225FED">
        <w:rPr>
          <w:sz w:val="20"/>
          <w:szCs w:val="20"/>
          <w:vertAlign w:val="subscript"/>
        </w:rPr>
        <w:t xml:space="preserve"> -</w:t>
      </w:r>
      <w:r w:rsidRPr="00225FED">
        <w:rPr>
          <w:sz w:val="20"/>
          <w:szCs w:val="20"/>
        </w:rPr>
        <w:t>ūµ</w:t>
      </w:r>
      <w:r w:rsidR="00CE14AC">
        <w:rPr>
          <w:sz w:val="20"/>
          <w:szCs w:val="20"/>
        </w:rPr>
        <w:t>)</w:t>
      </w:r>
      <w:r w:rsidRPr="00225FED">
        <w:rPr>
          <w:sz w:val="20"/>
          <w:szCs w:val="20"/>
        </w:rPr>
        <w:t xml:space="preserve"> +</w:t>
      </w:r>
      <w:r w:rsidR="00CE14AC">
        <w:rPr>
          <w:sz w:val="20"/>
          <w:szCs w:val="20"/>
        </w:rPr>
        <w:t xml:space="preserve"> </w:t>
      </w:r>
      <m:oMath>
        <m:sSub>
          <m:sSubPr>
            <m:ctrlPr>
              <w:rPr>
                <w:rFonts w:ascii="Cambria Math" w:hAnsi="Cambria Math"/>
                <w:sz w:val="20"/>
                <w:szCs w:val="20"/>
                <w:vertAlign w:val="subscript"/>
              </w:rPr>
            </m:ctrlPr>
          </m:sSubPr>
          <m:e>
            <m:r>
              <m:rPr>
                <m:sty m:val="p"/>
              </m:rPr>
              <w:rPr>
                <w:sz w:val="20"/>
                <w:szCs w:val="20"/>
                <w:vertAlign w:val="subscript"/>
              </w:rPr>
              <m:t>x</m:t>
            </m:r>
          </m:e>
          <m:sub>
            <m:r>
              <m:rPr>
                <m:sty m:val="p"/>
              </m:rPr>
              <w:rPr>
                <w:sz w:val="20"/>
                <w:szCs w:val="20"/>
                <w:vertAlign w:val="subscript"/>
              </w:rPr>
              <m:t>i</m:t>
            </m:r>
          </m:sub>
        </m:sSub>
      </m:oMath>
      <w:r w:rsidRPr="00225FED">
        <w:rPr>
          <w:sz w:val="20"/>
          <w:szCs w:val="20"/>
        </w:rPr>
        <w:t xml:space="preserve"> </w:t>
      </w:r>
      <w:r w:rsidR="00CE14AC">
        <w:rPr>
          <w:sz w:val="20"/>
          <w:szCs w:val="20"/>
        </w:rPr>
        <w:t>(</w:t>
      </w:r>
      <w:r w:rsidRPr="00225FED">
        <w:rPr>
          <w:sz w:val="20"/>
          <w:szCs w:val="20"/>
        </w:rPr>
        <w:t xml:space="preserve">β - </w:t>
      </w:r>
      <m:oMath>
        <m:acc>
          <m:accPr>
            <m:ctrlPr>
              <w:rPr>
                <w:rFonts w:ascii="Cambria Math" w:hAnsi="Cambria Math"/>
                <w:sz w:val="20"/>
                <w:szCs w:val="20"/>
              </w:rPr>
            </m:ctrlPr>
          </m:accPr>
          <m:e>
            <m:r>
              <m:rPr>
                <m:sty m:val="p"/>
              </m:rPr>
              <w:rPr>
                <w:sz w:val="20"/>
                <w:szCs w:val="20"/>
              </w:rPr>
              <m:t>β</m:t>
            </m:r>
          </m:e>
        </m:acc>
      </m:oMath>
      <w:r w:rsidR="00CE14AC">
        <w:rPr>
          <w:sz w:val="20"/>
          <w:szCs w:val="20"/>
        </w:rPr>
        <w:t>)</w:t>
      </w:r>
      <w:r w:rsidRPr="00225FED">
        <w:rPr>
          <w:sz w:val="20"/>
          <w:szCs w:val="20"/>
        </w:rPr>
        <w:t xml:space="preserve"> - =</w:t>
      </w:r>
    </w:p>
    <w:p w:rsidR="00505B64" w:rsidRPr="00225FED" w:rsidRDefault="00505B64" w:rsidP="00225FED">
      <w:pPr>
        <w:snapToGrid w:val="0"/>
        <w:ind w:firstLine="425"/>
        <w:jc w:val="both"/>
        <w:rPr>
          <w:sz w:val="20"/>
          <w:szCs w:val="20"/>
        </w:rPr>
      </w:pPr>
      <w:r w:rsidRPr="00225FED">
        <w:rPr>
          <w:sz w:val="20"/>
          <w:szCs w:val="20"/>
        </w:rPr>
        <w:t xml:space="preserve">That shows the adoption of residuals </w:t>
      </w:r>
      <w:proofErr w:type="spellStart"/>
      <w:r w:rsidRPr="00225FED">
        <w:rPr>
          <w:sz w:val="20"/>
          <w:szCs w:val="20"/>
        </w:rPr>
        <w:t>ei</w:t>
      </w:r>
      <w:proofErr w:type="spellEnd"/>
      <w:r w:rsidRPr="00225FED">
        <w:rPr>
          <w:sz w:val="20"/>
          <w:szCs w:val="20"/>
        </w:rPr>
        <w:t xml:space="preserve"> on the border of random anonymous </w:t>
      </w:r>
      <w:proofErr w:type="spellStart"/>
      <w:r w:rsidRPr="00225FED">
        <w:rPr>
          <w:sz w:val="20"/>
          <w:szCs w:val="20"/>
        </w:rPr>
        <w:t>iμ</w:t>
      </w:r>
      <w:proofErr w:type="spellEnd"/>
      <w:r w:rsidRPr="00225FED">
        <w:rPr>
          <w:sz w:val="20"/>
          <w:szCs w:val="20"/>
        </w:rPr>
        <w:t xml:space="preserve">, while in the case of linear model, the relationship between them have been reached in advance and taken the following formula: e = </w:t>
      </w:r>
      <w:proofErr w:type="spellStart"/>
      <w:r w:rsidRPr="00225FED">
        <w:rPr>
          <w:sz w:val="20"/>
          <w:szCs w:val="20"/>
        </w:rPr>
        <w:t>Mμ</w:t>
      </w:r>
      <w:proofErr w:type="spellEnd"/>
      <w:r w:rsidRPr="00225FED">
        <w:rPr>
          <w:sz w:val="20"/>
          <w:szCs w:val="20"/>
        </w:rPr>
        <w:t xml:space="preserve"> where M is the matrix (I-x (</w:t>
      </w:r>
      <w:proofErr w:type="spellStart"/>
      <w:r w:rsidRPr="00225FED">
        <w:rPr>
          <w:sz w:val="20"/>
          <w:szCs w:val="20"/>
        </w:rPr>
        <w:t>x'x</w:t>
      </w:r>
      <w:proofErr w:type="spellEnd"/>
      <w:r w:rsidRPr="00225FED">
        <w:rPr>
          <w:sz w:val="20"/>
          <w:szCs w:val="20"/>
        </w:rPr>
        <w:t xml:space="preserve">) ^ (-1) x ') Divided methods that are used for the detection of residuals phenomenon of </w:t>
      </w:r>
      <w:proofErr w:type="spellStart"/>
      <w:r w:rsidRPr="00225FED">
        <w:rPr>
          <w:sz w:val="20"/>
          <w:szCs w:val="20"/>
          <w:lang w:eastAsia="zh-CN"/>
        </w:rPr>
        <w:t>Heteroscedasticity</w:t>
      </w:r>
      <w:proofErr w:type="spellEnd"/>
      <w:r w:rsidRPr="00225FED">
        <w:rPr>
          <w:sz w:val="20"/>
          <w:szCs w:val="20"/>
        </w:rPr>
        <w:t xml:space="preserve"> of graphical and analytical methods.</w:t>
      </w:r>
    </w:p>
    <w:p w:rsidR="00505B64" w:rsidRPr="00225FED" w:rsidRDefault="00505B64" w:rsidP="00225FED">
      <w:pPr>
        <w:snapToGrid w:val="0"/>
        <w:jc w:val="both"/>
        <w:rPr>
          <w:b/>
          <w:bCs/>
          <w:sz w:val="20"/>
          <w:szCs w:val="20"/>
        </w:rPr>
      </w:pPr>
      <w:r w:rsidRPr="00225FED">
        <w:rPr>
          <w:b/>
          <w:bCs/>
          <w:sz w:val="20"/>
          <w:szCs w:val="20"/>
        </w:rPr>
        <w:t>Charts Methods</w:t>
      </w:r>
    </w:p>
    <w:p w:rsidR="00505B64" w:rsidRPr="00225FED" w:rsidRDefault="00505B64" w:rsidP="00225FED">
      <w:pPr>
        <w:snapToGrid w:val="0"/>
        <w:ind w:firstLine="425"/>
        <w:jc w:val="both"/>
        <w:rPr>
          <w:sz w:val="20"/>
          <w:szCs w:val="20"/>
          <w:lang w:eastAsia="zh-CN"/>
        </w:rPr>
      </w:pPr>
      <w:r w:rsidRPr="00225FED">
        <w:rPr>
          <w:sz w:val="20"/>
          <w:szCs w:val="20"/>
          <w:lang w:eastAsia="zh-CN"/>
        </w:rPr>
        <w:t>The regression of ordinary</w:t>
      </w:r>
      <w:r w:rsidR="00CE14AC">
        <w:rPr>
          <w:sz w:val="20"/>
          <w:szCs w:val="20"/>
          <w:lang w:eastAsia="zh-CN"/>
        </w:rPr>
        <w:t xml:space="preserve"> </w:t>
      </w:r>
      <w:r w:rsidRPr="00225FED">
        <w:rPr>
          <w:sz w:val="20"/>
          <w:szCs w:val="20"/>
          <w:lang w:eastAsia="zh-CN"/>
        </w:rPr>
        <w:t xml:space="preserve">least squares for residuals is done where: </w:t>
      </w:r>
      <w:proofErr w:type="spellStart"/>
      <w:r w:rsidRPr="00225FED">
        <w:rPr>
          <w:sz w:val="20"/>
          <w:szCs w:val="20"/>
          <w:lang w:eastAsia="zh-CN"/>
        </w:rPr>
        <w:t>ei</w:t>
      </w:r>
      <w:proofErr w:type="spellEnd"/>
      <w:r w:rsidRPr="00225FED">
        <w:rPr>
          <w:sz w:val="20"/>
          <w:szCs w:val="20"/>
          <w:lang w:eastAsia="zh-CN"/>
        </w:rPr>
        <w:t xml:space="preserve"> = y_ (</w:t>
      </w:r>
      <w:proofErr w:type="spellStart"/>
      <w:r w:rsidRPr="00225FED">
        <w:rPr>
          <w:sz w:val="20"/>
          <w:szCs w:val="20"/>
          <w:lang w:eastAsia="zh-CN"/>
        </w:rPr>
        <w:t>i</w:t>
      </w:r>
      <w:proofErr w:type="spellEnd"/>
      <w:r w:rsidRPr="00225FED">
        <w:rPr>
          <w:sz w:val="20"/>
          <w:szCs w:val="20"/>
          <w:lang w:eastAsia="zh-CN"/>
        </w:rPr>
        <w:t>-y _</w:t>
      </w:r>
      <w:proofErr w:type="spellStart"/>
      <w:r w:rsidRPr="00225FED">
        <w:rPr>
          <w:sz w:val="20"/>
          <w:szCs w:val="20"/>
          <w:lang w:eastAsia="zh-CN"/>
        </w:rPr>
        <w:t>i</w:t>
      </w:r>
      <w:proofErr w:type="spellEnd"/>
      <w:r w:rsidRPr="00225FED">
        <w:rPr>
          <w:sz w:val="20"/>
          <w:szCs w:val="20"/>
          <w:lang w:eastAsia="zh-CN"/>
        </w:rPr>
        <w:t xml:space="preserve">) calculated </w:t>
      </w:r>
      <w:proofErr w:type="spellStart"/>
      <w:r w:rsidRPr="00225FED">
        <w:rPr>
          <w:sz w:val="20"/>
          <w:szCs w:val="20"/>
          <w:lang w:eastAsia="zh-CN"/>
        </w:rPr>
        <w:t>ei</w:t>
      </w:r>
      <w:proofErr w:type="spellEnd"/>
      <w:r w:rsidRPr="00225FED">
        <w:rPr>
          <w:sz w:val="20"/>
          <w:szCs w:val="20"/>
          <w:lang w:eastAsia="zh-CN"/>
        </w:rPr>
        <w:t xml:space="preserve"> paint a graphically to make sure they Random does not reflect any path regularly compared to the values ​​of the variable xi and so, as the boxes residuum </w:t>
      </w:r>
      <w:proofErr w:type="spellStart"/>
      <w:r w:rsidRPr="00225FED">
        <w:rPr>
          <w:sz w:val="20"/>
          <w:szCs w:val="20"/>
          <w:lang w:eastAsia="zh-CN"/>
        </w:rPr>
        <w:t>ei</w:t>
      </w:r>
      <w:proofErr w:type="spellEnd"/>
      <w:r w:rsidRPr="00225FED">
        <w:rPr>
          <w:sz w:val="20"/>
          <w:szCs w:val="20"/>
          <w:lang w:eastAsia="zh-CN"/>
        </w:rPr>
        <w:t xml:space="preserve"> ^ 2 can be viewed estimations of boxes error bounds </w:t>
      </w:r>
      <w:proofErr w:type="spellStart"/>
      <w:r w:rsidRPr="00225FED">
        <w:rPr>
          <w:sz w:val="20"/>
          <w:szCs w:val="20"/>
          <w:lang w:eastAsia="zh-CN"/>
        </w:rPr>
        <w:t>ui</w:t>
      </w:r>
      <w:proofErr w:type="spellEnd"/>
      <w:r w:rsidRPr="00225FED">
        <w:rPr>
          <w:sz w:val="20"/>
          <w:szCs w:val="20"/>
          <w:lang w:eastAsia="zh-CN"/>
        </w:rPr>
        <w:t xml:space="preserve"> ^ 2 which is equal to the expected value of the variation and give the following charts some different situations that may be taken as indicators to verify the extent of the phenomenon </w:t>
      </w:r>
      <w:r w:rsidRPr="00225FED">
        <w:rPr>
          <w:b/>
          <w:bCs/>
          <w:sz w:val="20"/>
          <w:szCs w:val="20"/>
        </w:rPr>
        <w:t xml:space="preserve">of </w:t>
      </w:r>
      <w:proofErr w:type="spellStart"/>
      <w:r w:rsidRPr="00225FED">
        <w:rPr>
          <w:sz w:val="20"/>
          <w:szCs w:val="20"/>
          <w:lang w:eastAsia="zh-CN"/>
        </w:rPr>
        <w:t>Heteroscedasticity</w:t>
      </w:r>
      <w:proofErr w:type="spellEnd"/>
      <w:r w:rsidRPr="00225FED">
        <w:rPr>
          <w:sz w:val="20"/>
          <w:szCs w:val="20"/>
          <w:lang w:eastAsia="zh-CN"/>
        </w:rPr>
        <w:t>.</w:t>
      </w:r>
    </w:p>
    <w:p w:rsidR="00505B64" w:rsidRPr="00225FED" w:rsidRDefault="00CB6910" w:rsidP="00225FED">
      <w:pPr>
        <w:snapToGrid w:val="0"/>
        <w:ind w:firstLine="425"/>
        <w:jc w:val="both"/>
        <w:rPr>
          <w:sz w:val="20"/>
          <w:szCs w:val="20"/>
          <w:lang w:eastAsia="zh-CN"/>
        </w:rPr>
      </w:pPr>
      <w:r w:rsidRPr="00225FED">
        <w:rPr>
          <w:noProof/>
          <w:sz w:val="20"/>
          <w:szCs w:val="20"/>
          <w:lang w:eastAsia="zh-CN"/>
        </w:rPr>
        <w:drawing>
          <wp:anchor distT="0" distB="0" distL="114300" distR="114300" simplePos="0" relativeHeight="251661312" behindDoc="1" locked="0" layoutInCell="1" allowOverlap="1">
            <wp:simplePos x="0" y="0"/>
            <wp:positionH relativeFrom="column">
              <wp:posOffset>-7620</wp:posOffset>
            </wp:positionH>
            <wp:positionV relativeFrom="paragraph">
              <wp:posOffset>54610</wp:posOffset>
            </wp:positionV>
            <wp:extent cx="1279525" cy="1005840"/>
            <wp:effectExtent l="19050" t="0" r="0" b="0"/>
            <wp:wrapNone/>
            <wp:docPr id="2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29" cstate="print"/>
                    <a:srcRect/>
                    <a:stretch>
                      <a:fillRect/>
                    </a:stretch>
                  </pic:blipFill>
                  <pic:spPr bwMode="auto">
                    <a:xfrm>
                      <a:off x="0" y="0"/>
                      <a:ext cx="1279525" cy="1005840"/>
                    </a:xfrm>
                    <a:prstGeom prst="rect">
                      <a:avLst/>
                    </a:prstGeom>
                    <a:noFill/>
                    <a:ln w="9525">
                      <a:noFill/>
                      <a:miter lim="800000"/>
                      <a:headEnd/>
                      <a:tailEnd/>
                    </a:ln>
                  </pic:spPr>
                </pic:pic>
              </a:graphicData>
            </a:graphic>
          </wp:anchor>
        </w:drawing>
      </w:r>
      <w:r w:rsidRPr="00225FED">
        <w:rPr>
          <w:noProof/>
          <w:sz w:val="20"/>
          <w:szCs w:val="20"/>
          <w:lang w:eastAsia="zh-CN"/>
        </w:rPr>
        <w:drawing>
          <wp:anchor distT="0" distB="0" distL="114300" distR="114300" simplePos="0" relativeHeight="251660288" behindDoc="1" locked="0" layoutInCell="1" allowOverlap="1">
            <wp:simplePos x="0" y="0"/>
            <wp:positionH relativeFrom="column">
              <wp:posOffset>1457325</wp:posOffset>
            </wp:positionH>
            <wp:positionV relativeFrom="paragraph">
              <wp:posOffset>83185</wp:posOffset>
            </wp:positionV>
            <wp:extent cx="1240155" cy="1005840"/>
            <wp:effectExtent l="19050" t="0" r="0" b="0"/>
            <wp:wrapNone/>
            <wp:docPr id="2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30" cstate="print"/>
                    <a:srcRect/>
                    <a:stretch>
                      <a:fillRect/>
                    </a:stretch>
                  </pic:blipFill>
                  <pic:spPr bwMode="auto">
                    <a:xfrm>
                      <a:off x="0" y="0"/>
                      <a:ext cx="1240155" cy="1005840"/>
                    </a:xfrm>
                    <a:prstGeom prst="rect">
                      <a:avLst/>
                    </a:prstGeom>
                    <a:noFill/>
                    <a:ln w="9525">
                      <a:noFill/>
                      <a:miter lim="800000"/>
                      <a:headEnd/>
                      <a:tailEnd/>
                    </a:ln>
                  </pic:spPr>
                </pic:pic>
              </a:graphicData>
            </a:graphic>
          </wp:anchor>
        </w:drawing>
      </w: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211B63" w:rsidRPr="00225FED" w:rsidRDefault="00CE14AC" w:rsidP="00225FED">
      <w:pPr>
        <w:numPr>
          <w:ilvl w:val="0"/>
          <w:numId w:val="26"/>
        </w:numPr>
        <w:snapToGrid w:val="0"/>
        <w:ind w:left="0" w:firstLine="425"/>
        <w:jc w:val="both"/>
        <w:rPr>
          <w:sz w:val="20"/>
          <w:szCs w:val="20"/>
          <w:lang w:eastAsia="zh-CN"/>
        </w:rPr>
      </w:pPr>
      <w:r>
        <w:rPr>
          <w:rFonts w:hint="eastAsia"/>
          <w:sz w:val="20"/>
          <w:szCs w:val="20"/>
          <w:lang w:eastAsia="zh-CN"/>
        </w:rPr>
        <w:t xml:space="preserve">  </w:t>
      </w:r>
      <w:r w:rsidR="00EF3FB2">
        <w:rPr>
          <w:rFonts w:hint="eastAsia"/>
          <w:sz w:val="20"/>
          <w:szCs w:val="20"/>
          <w:lang w:eastAsia="zh-CN"/>
        </w:rPr>
        <w:t xml:space="preserve">                 </w:t>
      </w:r>
      <w:r>
        <w:rPr>
          <w:sz w:val="20"/>
          <w:szCs w:val="20"/>
          <w:lang w:eastAsia="zh-CN"/>
        </w:rPr>
        <w:t xml:space="preserve">  </w:t>
      </w:r>
      <w:r w:rsidR="00EF3FB2">
        <w:rPr>
          <w:rFonts w:hint="eastAsia"/>
          <w:sz w:val="20"/>
          <w:szCs w:val="20"/>
          <w:lang w:eastAsia="zh-CN"/>
        </w:rPr>
        <w:t xml:space="preserve">                  </w:t>
      </w:r>
      <w:r w:rsidR="00211B63" w:rsidRPr="00225FED">
        <w:rPr>
          <w:sz w:val="20"/>
          <w:szCs w:val="20"/>
          <w:lang w:eastAsia="zh-CN"/>
        </w:rPr>
        <w:t>(ii)</w:t>
      </w:r>
    </w:p>
    <w:p w:rsidR="00505B64" w:rsidRPr="00225FED" w:rsidRDefault="00CB6910" w:rsidP="00225FED">
      <w:pPr>
        <w:snapToGrid w:val="0"/>
        <w:ind w:firstLine="425"/>
        <w:jc w:val="both"/>
        <w:rPr>
          <w:sz w:val="20"/>
          <w:szCs w:val="20"/>
          <w:lang w:eastAsia="zh-CN"/>
        </w:rPr>
      </w:pPr>
      <w:r w:rsidRPr="00225FED">
        <w:rPr>
          <w:noProof/>
          <w:sz w:val="20"/>
          <w:szCs w:val="20"/>
          <w:lang w:eastAsia="zh-CN"/>
        </w:rPr>
        <w:drawing>
          <wp:anchor distT="0" distB="0" distL="114300" distR="114300" simplePos="0" relativeHeight="251658240" behindDoc="1" locked="0" layoutInCell="1" allowOverlap="1">
            <wp:simplePos x="0" y="0"/>
            <wp:positionH relativeFrom="column">
              <wp:posOffset>1466850</wp:posOffset>
            </wp:positionH>
            <wp:positionV relativeFrom="paragraph">
              <wp:posOffset>57785</wp:posOffset>
            </wp:positionV>
            <wp:extent cx="1146810" cy="963930"/>
            <wp:effectExtent l="19050" t="0" r="0" b="0"/>
            <wp:wrapNone/>
            <wp:docPr id="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1" cstate="print"/>
                    <a:srcRect/>
                    <a:stretch>
                      <a:fillRect/>
                    </a:stretch>
                  </pic:blipFill>
                  <pic:spPr bwMode="auto">
                    <a:xfrm>
                      <a:off x="0" y="0"/>
                      <a:ext cx="1146810" cy="963930"/>
                    </a:xfrm>
                    <a:prstGeom prst="rect">
                      <a:avLst/>
                    </a:prstGeom>
                    <a:noFill/>
                    <a:ln w="9525">
                      <a:noFill/>
                      <a:miter lim="800000"/>
                      <a:headEnd/>
                      <a:tailEnd/>
                    </a:ln>
                  </pic:spPr>
                </pic:pic>
              </a:graphicData>
            </a:graphic>
          </wp:anchor>
        </w:drawing>
      </w:r>
      <w:r w:rsidRPr="00225FED">
        <w:rPr>
          <w:noProof/>
          <w:sz w:val="20"/>
          <w:szCs w:val="20"/>
          <w:lang w:eastAsia="zh-CN"/>
        </w:rPr>
        <w:drawing>
          <wp:anchor distT="0" distB="0" distL="114300" distR="114300" simplePos="0" relativeHeight="251657216" behindDoc="1" locked="0" layoutInCell="1" allowOverlap="1">
            <wp:simplePos x="0" y="0"/>
            <wp:positionH relativeFrom="column">
              <wp:posOffset>9525</wp:posOffset>
            </wp:positionH>
            <wp:positionV relativeFrom="paragraph">
              <wp:posOffset>57785</wp:posOffset>
            </wp:positionV>
            <wp:extent cx="1243330" cy="1005840"/>
            <wp:effectExtent l="19050" t="0" r="0" b="0"/>
            <wp:wrapNone/>
            <wp:docPr id="2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32" cstate="print"/>
                    <a:srcRect/>
                    <a:stretch>
                      <a:fillRect/>
                    </a:stretch>
                  </pic:blipFill>
                  <pic:spPr bwMode="auto">
                    <a:xfrm>
                      <a:off x="0" y="0"/>
                      <a:ext cx="1243330" cy="1005840"/>
                    </a:xfrm>
                    <a:prstGeom prst="rect">
                      <a:avLst/>
                    </a:prstGeom>
                    <a:noFill/>
                    <a:ln w="9525">
                      <a:noFill/>
                      <a:miter lim="800000"/>
                      <a:headEnd/>
                      <a:tailEnd/>
                    </a:ln>
                  </pic:spPr>
                </pic:pic>
              </a:graphicData>
            </a:graphic>
          </wp:anchor>
        </w:drawing>
      </w: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211B63" w:rsidRPr="00225FED" w:rsidRDefault="00211B63" w:rsidP="00225FED">
      <w:pPr>
        <w:snapToGrid w:val="0"/>
        <w:ind w:firstLine="425"/>
        <w:jc w:val="both"/>
        <w:rPr>
          <w:sz w:val="20"/>
          <w:szCs w:val="20"/>
          <w:lang w:eastAsia="zh-CN"/>
        </w:rPr>
      </w:pPr>
    </w:p>
    <w:p w:rsidR="00505B64" w:rsidRPr="00225FED" w:rsidRDefault="00211B63" w:rsidP="00225FED">
      <w:pPr>
        <w:snapToGrid w:val="0"/>
        <w:ind w:firstLine="425"/>
        <w:jc w:val="both"/>
        <w:rPr>
          <w:sz w:val="20"/>
          <w:szCs w:val="20"/>
          <w:lang w:eastAsia="zh-CN"/>
        </w:rPr>
      </w:pPr>
      <w:r w:rsidRPr="00225FED">
        <w:rPr>
          <w:sz w:val="20"/>
          <w:szCs w:val="20"/>
          <w:lang w:eastAsia="zh-CN"/>
        </w:rPr>
        <w:t xml:space="preserve">(iii)                                  </w:t>
      </w:r>
      <w:r w:rsidR="00EF3FB2">
        <w:rPr>
          <w:rFonts w:hint="eastAsia"/>
          <w:sz w:val="20"/>
          <w:szCs w:val="20"/>
          <w:lang w:eastAsia="zh-CN"/>
        </w:rPr>
        <w:t xml:space="preserve">  </w:t>
      </w:r>
      <w:r w:rsidRPr="00225FED">
        <w:rPr>
          <w:sz w:val="20"/>
          <w:szCs w:val="20"/>
          <w:lang w:eastAsia="zh-CN"/>
        </w:rPr>
        <w:t xml:space="preserve">   (v)</w:t>
      </w:r>
    </w:p>
    <w:p w:rsidR="00505B64" w:rsidRPr="00225FED" w:rsidRDefault="00CB6910" w:rsidP="00225FED">
      <w:pPr>
        <w:snapToGrid w:val="0"/>
        <w:ind w:firstLine="425"/>
        <w:jc w:val="both"/>
        <w:rPr>
          <w:sz w:val="20"/>
          <w:szCs w:val="20"/>
          <w:lang w:eastAsia="zh-CN"/>
        </w:rPr>
      </w:pPr>
      <w:r w:rsidRPr="00225FED">
        <w:rPr>
          <w:noProof/>
          <w:sz w:val="20"/>
          <w:szCs w:val="20"/>
          <w:lang w:eastAsia="zh-CN"/>
        </w:rPr>
        <w:drawing>
          <wp:anchor distT="0" distB="0" distL="114300" distR="114300" simplePos="0" relativeHeight="251659264" behindDoc="1" locked="0" layoutInCell="1" allowOverlap="1">
            <wp:simplePos x="0" y="0"/>
            <wp:positionH relativeFrom="column">
              <wp:posOffset>13970</wp:posOffset>
            </wp:positionH>
            <wp:positionV relativeFrom="paragraph">
              <wp:posOffset>6350</wp:posOffset>
            </wp:positionV>
            <wp:extent cx="1195705" cy="914400"/>
            <wp:effectExtent l="19050" t="0" r="4445" b="0"/>
            <wp:wrapNone/>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33" cstate="print"/>
                    <a:srcRect/>
                    <a:stretch>
                      <a:fillRect/>
                    </a:stretch>
                  </pic:blipFill>
                  <pic:spPr bwMode="auto">
                    <a:xfrm>
                      <a:off x="0" y="0"/>
                      <a:ext cx="1195705" cy="914400"/>
                    </a:xfrm>
                    <a:prstGeom prst="rect">
                      <a:avLst/>
                    </a:prstGeom>
                    <a:noFill/>
                    <a:ln w="9525">
                      <a:noFill/>
                      <a:miter lim="800000"/>
                      <a:headEnd/>
                      <a:tailEnd/>
                    </a:ln>
                  </pic:spPr>
                </pic:pic>
              </a:graphicData>
            </a:graphic>
          </wp:anchor>
        </w:drawing>
      </w: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p>
    <w:p w:rsidR="00505B64" w:rsidRDefault="00211B63" w:rsidP="00225FED">
      <w:pPr>
        <w:snapToGrid w:val="0"/>
        <w:ind w:firstLine="425"/>
        <w:jc w:val="both"/>
        <w:rPr>
          <w:sz w:val="20"/>
          <w:szCs w:val="20"/>
          <w:lang w:eastAsia="zh-CN"/>
        </w:rPr>
      </w:pPr>
      <w:r w:rsidRPr="00225FED">
        <w:rPr>
          <w:sz w:val="20"/>
          <w:szCs w:val="20"/>
          <w:lang w:eastAsia="zh-CN"/>
        </w:rPr>
        <w:t>(iv)</w:t>
      </w:r>
    </w:p>
    <w:p w:rsidR="00C850F5" w:rsidRPr="00225FED" w:rsidRDefault="00C850F5" w:rsidP="00C850F5">
      <w:pPr>
        <w:snapToGrid w:val="0"/>
        <w:jc w:val="center"/>
        <w:rPr>
          <w:sz w:val="20"/>
          <w:szCs w:val="20"/>
          <w:lang w:eastAsia="zh-CN"/>
        </w:rPr>
      </w:pPr>
      <w:r w:rsidRPr="00225FED">
        <w:rPr>
          <w:b/>
          <w:bCs/>
          <w:sz w:val="20"/>
          <w:szCs w:val="20"/>
          <w:lang w:eastAsia="zh-CN"/>
        </w:rPr>
        <w:t>Fig (4)</w:t>
      </w:r>
    </w:p>
    <w:p w:rsidR="00C850F5" w:rsidRDefault="00C850F5"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rPr>
      </w:pPr>
      <w:r w:rsidRPr="00225FED">
        <w:rPr>
          <w:sz w:val="20"/>
          <w:szCs w:val="20"/>
          <w:lang w:eastAsia="zh-CN"/>
        </w:rPr>
        <w:t>In graph (</w:t>
      </w:r>
      <w:proofErr w:type="spellStart"/>
      <w:r w:rsidRPr="00225FED">
        <w:rPr>
          <w:sz w:val="20"/>
          <w:szCs w:val="20"/>
          <w:lang w:eastAsia="zh-CN"/>
        </w:rPr>
        <w:t>i</w:t>
      </w:r>
      <w:proofErr w:type="spellEnd"/>
      <w:r w:rsidRPr="00225FED">
        <w:rPr>
          <w:sz w:val="20"/>
          <w:szCs w:val="20"/>
          <w:lang w:eastAsia="zh-CN"/>
        </w:rPr>
        <w:t>) there is no systematic relationship that combines e and x, which is taken evidence on the stability of the contrast, the rest of the graphics can be inferred by the existence of a relationship between</w:t>
      </w:r>
      <w:r w:rsidR="00211B63" w:rsidRPr="00225FED">
        <w:rPr>
          <w:sz w:val="20"/>
          <w:szCs w:val="20"/>
          <w:lang w:eastAsia="zh-CN"/>
        </w:rPr>
        <w:t xml:space="preserve"> the squares residuals e</w:t>
      </w:r>
      <w:r w:rsidR="00211B63" w:rsidRPr="00225FED">
        <w:rPr>
          <w:sz w:val="20"/>
          <w:szCs w:val="20"/>
          <w:vertAlign w:val="superscript"/>
          <w:lang w:eastAsia="zh-CN"/>
        </w:rPr>
        <w:t>2</w:t>
      </w:r>
      <w:r w:rsidRPr="00225FED">
        <w:rPr>
          <w:sz w:val="20"/>
          <w:szCs w:val="20"/>
          <w:lang w:eastAsia="zh-CN"/>
        </w:rPr>
        <w:t xml:space="preserve"> and the values ​​of the independent variable xi, which refers to the emergence of the </w:t>
      </w:r>
      <w:r w:rsidRPr="00225FED">
        <w:rPr>
          <w:sz w:val="20"/>
          <w:szCs w:val="20"/>
          <w:lang w:eastAsia="zh-CN"/>
        </w:rPr>
        <w:lastRenderedPageBreak/>
        <w:t xml:space="preserve">problem of </w:t>
      </w:r>
      <w:proofErr w:type="spellStart"/>
      <w:r w:rsidRPr="00225FED">
        <w:rPr>
          <w:sz w:val="20"/>
          <w:szCs w:val="20"/>
          <w:lang w:eastAsia="zh-CN"/>
        </w:rPr>
        <w:t>Heteroscedasticity</w:t>
      </w:r>
      <w:proofErr w:type="spellEnd"/>
      <w:r w:rsidRPr="00225FED">
        <w:rPr>
          <w:sz w:val="20"/>
          <w:szCs w:val="20"/>
          <w:lang w:eastAsia="zh-CN"/>
        </w:rPr>
        <w:t>, the relationship relative quadrat</w:t>
      </w:r>
      <w:r w:rsidR="00211B63" w:rsidRPr="00225FED">
        <w:rPr>
          <w:sz w:val="20"/>
          <w:szCs w:val="20"/>
          <w:lang w:eastAsia="zh-CN"/>
        </w:rPr>
        <w:t>ic in the graph(iii) and linear</w:t>
      </w:r>
      <w:r w:rsidRPr="00225FED">
        <w:rPr>
          <w:sz w:val="20"/>
          <w:szCs w:val="20"/>
          <w:lang w:eastAsia="zh-CN"/>
        </w:rPr>
        <w:t xml:space="preserve"> in the graph (ii) and quadratic again in the graph (iv) and is found in graph (v) and the use of this information can make transfers occasion to get rid of the problem of </w:t>
      </w:r>
      <w:proofErr w:type="spellStart"/>
      <w:r w:rsidRPr="00225FED">
        <w:rPr>
          <w:sz w:val="20"/>
          <w:szCs w:val="20"/>
          <w:lang w:eastAsia="zh-CN"/>
        </w:rPr>
        <w:t>Heteroscedasticity</w:t>
      </w:r>
      <w:proofErr w:type="spellEnd"/>
      <w:r w:rsidRPr="00225FED">
        <w:rPr>
          <w:sz w:val="20"/>
          <w:szCs w:val="20"/>
          <w:lang w:eastAsia="zh-CN"/>
        </w:rPr>
        <w:t xml:space="preserve"> as used after handling.</w:t>
      </w:r>
    </w:p>
    <w:p w:rsidR="00505B64" w:rsidRPr="00225FED" w:rsidRDefault="00505B64" w:rsidP="00EF3FB2">
      <w:pPr>
        <w:snapToGrid w:val="0"/>
        <w:jc w:val="both"/>
        <w:rPr>
          <w:sz w:val="20"/>
          <w:szCs w:val="20"/>
          <w:lang w:eastAsia="zh-CN"/>
        </w:rPr>
      </w:pPr>
      <w:r w:rsidRPr="00225FED">
        <w:rPr>
          <w:b/>
          <w:bCs/>
          <w:sz w:val="20"/>
          <w:szCs w:val="20"/>
          <w:lang w:eastAsia="zh-CN"/>
        </w:rPr>
        <w:t>Analytical methods:</w:t>
      </w:r>
    </w:p>
    <w:p w:rsidR="00505B64" w:rsidRPr="00225FED" w:rsidRDefault="00505B64" w:rsidP="00225FED">
      <w:pPr>
        <w:snapToGrid w:val="0"/>
        <w:ind w:firstLine="425"/>
        <w:jc w:val="both"/>
        <w:rPr>
          <w:sz w:val="20"/>
          <w:szCs w:val="20"/>
          <w:lang w:eastAsia="zh-CN"/>
        </w:rPr>
      </w:pPr>
      <w:r w:rsidRPr="00225FED">
        <w:rPr>
          <w:sz w:val="20"/>
          <w:szCs w:val="20"/>
          <w:lang w:eastAsia="zh-CN"/>
        </w:rPr>
        <w:t>The most important analytical methods are as follows:</w:t>
      </w:r>
    </w:p>
    <w:p w:rsidR="00505B64" w:rsidRPr="00225FED" w:rsidRDefault="00505B64" w:rsidP="00225FED">
      <w:pPr>
        <w:snapToGrid w:val="0"/>
        <w:ind w:firstLine="425"/>
        <w:jc w:val="both"/>
        <w:rPr>
          <w:sz w:val="20"/>
          <w:szCs w:val="20"/>
          <w:lang w:eastAsia="zh-CN"/>
        </w:rPr>
      </w:pPr>
      <w:r w:rsidRPr="00225FED">
        <w:rPr>
          <w:sz w:val="20"/>
          <w:szCs w:val="20"/>
          <w:lang w:eastAsia="zh-CN"/>
        </w:rPr>
        <w:t>Bruch – Pagan Test 1979 - Spearman correlation test - Glosser test1969 Park test 1966 - Cold Field &amp; Quant test 1965 -</w:t>
      </w:r>
      <w:r w:rsidR="00CE14AC">
        <w:rPr>
          <w:sz w:val="20"/>
          <w:szCs w:val="20"/>
          <w:lang w:eastAsia="zh-CN"/>
        </w:rPr>
        <w:t xml:space="preserve"> </w:t>
      </w:r>
      <w:r w:rsidRPr="00225FED">
        <w:rPr>
          <w:sz w:val="20"/>
          <w:szCs w:val="20"/>
          <w:lang w:eastAsia="zh-CN"/>
        </w:rPr>
        <w:t xml:space="preserve">Gold </w:t>
      </w:r>
      <w:proofErr w:type="spellStart"/>
      <w:r w:rsidRPr="00225FED">
        <w:rPr>
          <w:sz w:val="20"/>
          <w:szCs w:val="20"/>
          <w:lang w:eastAsia="zh-CN"/>
        </w:rPr>
        <w:t>Feld</w:t>
      </w:r>
      <w:proofErr w:type="spellEnd"/>
      <w:r w:rsidRPr="00225FED">
        <w:rPr>
          <w:sz w:val="20"/>
          <w:szCs w:val="20"/>
          <w:lang w:eastAsia="zh-CN"/>
        </w:rPr>
        <w:t xml:space="preserve"> &amp; Quant (</w:t>
      </w:r>
      <w:proofErr w:type="spellStart"/>
      <w:r w:rsidRPr="00225FED">
        <w:rPr>
          <w:sz w:val="20"/>
          <w:szCs w:val="20"/>
          <w:lang w:eastAsia="zh-CN"/>
        </w:rPr>
        <w:t>Attia</w:t>
      </w:r>
      <w:proofErr w:type="spellEnd"/>
      <w:r w:rsidRPr="00225FED">
        <w:rPr>
          <w:sz w:val="20"/>
          <w:szCs w:val="20"/>
          <w:lang w:eastAsia="zh-CN"/>
        </w:rPr>
        <w:t>, 2004 - p 451).</w:t>
      </w:r>
    </w:p>
    <w:p w:rsidR="00505B64" w:rsidRPr="00225FED" w:rsidRDefault="00505B64" w:rsidP="00225FED">
      <w:pPr>
        <w:pStyle w:val="ListParagraph"/>
        <w:numPr>
          <w:ilvl w:val="0"/>
          <w:numId w:val="12"/>
        </w:numPr>
        <w:bidi w:val="0"/>
        <w:snapToGrid w:val="0"/>
        <w:ind w:left="0" w:firstLine="425"/>
        <w:jc w:val="both"/>
        <w:rPr>
          <w:sz w:val="20"/>
          <w:szCs w:val="20"/>
          <w:lang w:eastAsia="zh-CN"/>
        </w:rPr>
      </w:pPr>
      <w:r w:rsidRPr="00225FED">
        <w:rPr>
          <w:b/>
          <w:bCs/>
          <w:sz w:val="20"/>
          <w:szCs w:val="20"/>
        </w:rPr>
        <w:t>Bruch – Pagan Test:</w:t>
      </w:r>
    </w:p>
    <w:p w:rsidR="00505B64" w:rsidRPr="00225FED" w:rsidRDefault="00505B64" w:rsidP="00225FED">
      <w:pPr>
        <w:pStyle w:val="ListParagraph"/>
        <w:bidi w:val="0"/>
        <w:snapToGrid w:val="0"/>
        <w:ind w:left="0" w:firstLine="425"/>
        <w:jc w:val="both"/>
        <w:rPr>
          <w:sz w:val="20"/>
          <w:szCs w:val="20"/>
          <w:lang w:eastAsia="zh-CN"/>
        </w:rPr>
      </w:pPr>
      <w:r w:rsidRPr="00225FED">
        <w:rPr>
          <w:sz w:val="20"/>
          <w:szCs w:val="20"/>
          <w:lang w:eastAsia="zh-CN"/>
        </w:rPr>
        <w:t xml:space="preserve">this test has been used in 1979 and is based on the idea of ​​a multiplier for </w:t>
      </w:r>
      <w:proofErr w:type="spellStart"/>
      <w:r w:rsidRPr="00225FED">
        <w:rPr>
          <w:sz w:val="20"/>
          <w:szCs w:val="20"/>
          <w:lang w:eastAsia="zh-CN"/>
        </w:rPr>
        <w:t>Akranj.it</w:t>
      </w:r>
      <w:proofErr w:type="spellEnd"/>
      <w:r w:rsidRPr="00225FED">
        <w:rPr>
          <w:sz w:val="20"/>
          <w:szCs w:val="20"/>
          <w:lang w:eastAsia="zh-CN"/>
        </w:rPr>
        <w:t xml:space="preserve"> depends on the use of residuals and is characterized by generality covering plenty of cases of </w:t>
      </w:r>
      <w:proofErr w:type="spellStart"/>
      <w:r w:rsidRPr="00225FED">
        <w:rPr>
          <w:sz w:val="20"/>
          <w:szCs w:val="20"/>
          <w:lang w:eastAsia="zh-CN"/>
        </w:rPr>
        <w:t>Heteroscedasticity</w:t>
      </w:r>
      <w:proofErr w:type="spellEnd"/>
      <w:r w:rsidRPr="00225FED">
        <w:rPr>
          <w:sz w:val="20"/>
          <w:szCs w:val="20"/>
          <w:lang w:eastAsia="zh-CN"/>
        </w:rPr>
        <w:t xml:space="preserve"> as includes test cases where the variation function that is not pre-determined for a number of independent variables, however is convergent used for large sample sizes and its power increases the sample size. It is the form: y = </w:t>
      </w:r>
      <w:proofErr w:type="spellStart"/>
      <w:r w:rsidRPr="00225FED">
        <w:rPr>
          <w:sz w:val="20"/>
          <w:szCs w:val="20"/>
          <w:lang w:eastAsia="zh-CN"/>
        </w:rPr>
        <w:t>xβ</w:t>
      </w:r>
      <w:proofErr w:type="spellEnd"/>
      <w:r w:rsidRPr="00225FED">
        <w:rPr>
          <w:sz w:val="20"/>
          <w:szCs w:val="20"/>
          <w:lang w:eastAsia="zh-CN"/>
        </w:rPr>
        <w:t xml:space="preserve"> + μ where </w:t>
      </w:r>
      <m:oMath>
        <m:r>
          <m:rPr>
            <m:sty m:val="p"/>
          </m:rPr>
          <w:rPr>
            <w:sz w:val="20"/>
            <w:szCs w:val="20"/>
          </w:rPr>
          <m:t xml:space="preserve">u ~ (0, </m:t>
        </m:r>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r>
          <m:rPr>
            <m:sty m:val="p"/>
          </m:rPr>
          <w:rPr>
            <w:sz w:val="20"/>
            <w:szCs w:val="20"/>
          </w:rPr>
          <m:t>)</m:t>
        </m:r>
      </m:oMath>
      <w:r w:rsidRPr="00225FED">
        <w:rPr>
          <w:sz w:val="20"/>
          <w:szCs w:val="20"/>
          <w:lang w:eastAsia="zh-CN"/>
        </w:rPr>
        <w:t>and the different independent variables associated with variation in the structural relationship, and the test involves the following steps:</w:t>
      </w:r>
    </w:p>
    <w:p w:rsidR="00505B64" w:rsidRPr="00225FED" w:rsidRDefault="00505B64" w:rsidP="00225FED">
      <w:pPr>
        <w:pStyle w:val="ListParagraph"/>
        <w:numPr>
          <w:ilvl w:val="0"/>
          <w:numId w:val="13"/>
        </w:numPr>
        <w:bidi w:val="0"/>
        <w:snapToGrid w:val="0"/>
        <w:ind w:left="0" w:firstLine="425"/>
        <w:jc w:val="both"/>
        <w:rPr>
          <w:sz w:val="20"/>
          <w:szCs w:val="20"/>
          <w:lang w:eastAsia="zh-CN"/>
        </w:rPr>
      </w:pPr>
      <w:r w:rsidRPr="00225FED">
        <w:rPr>
          <w:sz w:val="20"/>
          <w:szCs w:val="20"/>
          <w:lang w:eastAsia="zh-CN"/>
        </w:rPr>
        <w:t>To estimate the regression equation using the original method of least squares.</w:t>
      </w:r>
    </w:p>
    <w:p w:rsidR="00505B64" w:rsidRPr="00225FED" w:rsidRDefault="00505B64" w:rsidP="00225FED">
      <w:pPr>
        <w:pStyle w:val="ListParagraph"/>
        <w:numPr>
          <w:ilvl w:val="0"/>
          <w:numId w:val="13"/>
        </w:numPr>
        <w:bidi w:val="0"/>
        <w:snapToGrid w:val="0"/>
        <w:ind w:left="0" w:firstLine="425"/>
        <w:jc w:val="both"/>
        <w:rPr>
          <w:sz w:val="20"/>
          <w:szCs w:val="20"/>
          <w:lang w:eastAsia="zh-CN"/>
        </w:rPr>
      </w:pPr>
      <w:r w:rsidRPr="00225FED">
        <w:rPr>
          <w:sz w:val="20"/>
          <w:szCs w:val="20"/>
          <w:lang w:eastAsia="zh-CN"/>
        </w:rPr>
        <w:t xml:space="preserve">To obtain residuals and then calculate the stability of residuals using the formula: </w:t>
      </w:r>
      <m:oMath>
        <m:sSup>
          <m:sSupPr>
            <m:ctrlPr>
              <w:rPr>
                <w:rFonts w:ascii="Cambria Math" w:hAnsi="Cambria Math"/>
                <w:sz w:val="20"/>
                <w:szCs w:val="20"/>
              </w:rPr>
            </m:ctrlPr>
          </m:sSupPr>
          <m:e>
            <m:acc>
              <m:accPr>
                <m:ctrlPr>
                  <w:rPr>
                    <w:rFonts w:ascii="Cambria Math" w:hAnsi="Cambria Math"/>
                    <w:sz w:val="20"/>
                    <w:szCs w:val="20"/>
                  </w:rPr>
                </m:ctrlPr>
              </m:accPr>
              <m:e>
                <m:r>
                  <m:rPr>
                    <m:sty m:val="p"/>
                  </m:rPr>
                  <w:rPr>
                    <w:sz w:val="20"/>
                    <w:szCs w:val="20"/>
                  </w:rPr>
                  <m:t>∂</m:t>
                </m:r>
              </m:e>
            </m:acc>
          </m:e>
          <m:sup>
            <m:r>
              <m:rPr>
                <m:sty m:val="p"/>
              </m:rPr>
              <w:rPr>
                <w:sz w:val="20"/>
                <w:szCs w:val="20"/>
              </w:rPr>
              <m:t>2</m:t>
            </m:r>
          </m:sup>
        </m:sSup>
      </m:oMath>
      <w:r w:rsidRPr="00225FED">
        <w:rPr>
          <w:sz w:val="20"/>
          <w:szCs w:val="20"/>
        </w:rPr>
        <w:t xml:space="preserve">= </w:t>
      </w:r>
      <w:r w:rsidRPr="00225FED">
        <w:rPr>
          <w:sz w:val="20"/>
          <w:szCs w:val="20"/>
        </w:rPr>
        <w:sym w:font="Symbol" w:char="F0E5"/>
      </w:r>
      <w:r w:rsidRPr="00225FED">
        <w:rPr>
          <w:sz w:val="20"/>
          <w:szCs w:val="20"/>
          <w:vertAlign w:val="subscript"/>
        </w:rPr>
        <w:t>i</w:t>
      </w:r>
      <w:r w:rsidRPr="00225FED">
        <w:rPr>
          <w:sz w:val="20"/>
          <w:szCs w:val="20"/>
        </w:rPr>
        <w:t>e</w:t>
      </w:r>
      <w:r w:rsidRPr="00225FED">
        <w:rPr>
          <w:sz w:val="20"/>
          <w:szCs w:val="20"/>
          <w:vertAlign w:val="subscript"/>
        </w:rPr>
        <w:t>i</w:t>
      </w:r>
      <w:r w:rsidRPr="00225FED">
        <w:rPr>
          <w:sz w:val="20"/>
          <w:szCs w:val="20"/>
          <w:vertAlign w:val="superscript"/>
        </w:rPr>
        <w:t>2</w:t>
      </w:r>
      <w:r w:rsidRPr="00225FED">
        <w:rPr>
          <w:sz w:val="20"/>
          <w:szCs w:val="20"/>
        </w:rPr>
        <w:t>/n</w:t>
      </w:r>
    </w:p>
    <w:p w:rsidR="00505B64" w:rsidRPr="00225FED" w:rsidRDefault="00505B64" w:rsidP="00225FED">
      <w:pPr>
        <w:pStyle w:val="ListParagraph"/>
        <w:numPr>
          <w:ilvl w:val="0"/>
          <w:numId w:val="13"/>
        </w:numPr>
        <w:bidi w:val="0"/>
        <w:snapToGrid w:val="0"/>
        <w:ind w:left="0" w:firstLine="425"/>
        <w:jc w:val="both"/>
        <w:rPr>
          <w:sz w:val="20"/>
          <w:szCs w:val="20"/>
          <w:lang w:eastAsia="zh-CN"/>
        </w:rPr>
      </w:pPr>
      <w:r w:rsidRPr="00225FED">
        <w:rPr>
          <w:sz w:val="20"/>
          <w:szCs w:val="20"/>
          <w:lang w:eastAsia="zh-CN"/>
        </w:rPr>
        <w:t>To estimate the so-called decline regression in order to test whether there is a substantial correlation between e _</w:t>
      </w:r>
      <w:proofErr w:type="spellStart"/>
      <w:r w:rsidRPr="00225FED">
        <w:rPr>
          <w:sz w:val="20"/>
          <w:szCs w:val="20"/>
          <w:lang w:eastAsia="zh-CN"/>
        </w:rPr>
        <w:t>i</w:t>
      </w:r>
      <w:proofErr w:type="spellEnd"/>
      <w:r w:rsidRPr="00225FED">
        <w:rPr>
          <w:sz w:val="20"/>
          <w:szCs w:val="20"/>
          <w:lang w:eastAsia="zh-CN"/>
        </w:rPr>
        <w:t xml:space="preserve"> (representative of the random limit variation) and variables </w:t>
      </w:r>
      <w:proofErr w:type="spellStart"/>
      <w:r w:rsidRPr="00225FED">
        <w:rPr>
          <w:sz w:val="20"/>
          <w:szCs w:val="20"/>
          <w:lang w:eastAsia="zh-CN"/>
        </w:rPr>
        <w:t>z</w:t>
      </w:r>
      <w:r w:rsidRPr="00225FED">
        <w:rPr>
          <w:sz w:val="20"/>
          <w:szCs w:val="20"/>
          <w:vertAlign w:val="subscript"/>
          <w:lang w:eastAsia="zh-CN"/>
        </w:rPr>
        <w:t>i</w:t>
      </w:r>
      <w:proofErr w:type="spellEnd"/>
      <w:r w:rsidRPr="00225FED">
        <w:rPr>
          <w:sz w:val="20"/>
          <w:szCs w:val="20"/>
          <w:lang w:eastAsia="zh-CN"/>
        </w:rPr>
        <w:t xml:space="preserve"> which re</w:t>
      </w:r>
      <w:r w:rsidRPr="0021778E">
        <w:rPr>
          <w:sz w:val="20"/>
          <w:szCs w:val="20"/>
          <w:lang w:eastAsia="zh-CN"/>
        </w:rPr>
        <w:t xml:space="preserve">presents some or all of the explanatory variables in the original form or some derivatives of any value: </w:t>
      </w:r>
      <m:oMath>
        <m:sSub>
          <m:sSubPr>
            <m:ctrlPr>
              <w:rPr>
                <w:rFonts w:ascii="Cambria Math" w:hAnsi="Cambria Math"/>
                <w:sz w:val="20"/>
                <w:szCs w:val="20"/>
                <w:vertAlign w:val="subscript"/>
              </w:rPr>
            </m:ctrlPr>
          </m:sSubPr>
          <m:e>
            <m:r>
              <m:rPr>
                <m:sty m:val="p"/>
              </m:rPr>
              <w:rPr>
                <w:rFonts w:ascii="Cambria Math"/>
                <w:sz w:val="20"/>
                <w:szCs w:val="20"/>
                <w:vertAlign w:val="subscript"/>
              </w:rPr>
              <m:t>g</m:t>
            </m:r>
          </m:e>
          <m:sub>
            <m:r>
              <m:rPr>
                <m:sty m:val="p"/>
              </m:rPr>
              <w:rPr>
                <w:rFonts w:ascii="Cambria Math"/>
                <w:sz w:val="20"/>
                <w:szCs w:val="20"/>
                <w:vertAlign w:val="subscript"/>
              </w:rPr>
              <m:t xml:space="preserve">i= </m:t>
            </m:r>
            <m:sSubSup>
              <m:sSubSupPr>
                <m:ctrlPr>
                  <w:rPr>
                    <w:rFonts w:ascii="Cambria Math" w:hAnsi="Cambria Math"/>
                    <w:b/>
                    <w:bCs/>
                    <w:sz w:val="20"/>
                    <w:szCs w:val="20"/>
                    <w:vertAlign w:val="subscript"/>
                  </w:rPr>
                </m:ctrlPr>
              </m:sSubSupPr>
              <m:e>
                <m:r>
                  <m:rPr>
                    <m:sty m:val="b"/>
                  </m:rPr>
                  <w:rPr>
                    <w:rFonts w:ascii="Cambria Math" w:hAnsi="Cambria Math"/>
                    <w:sz w:val="20"/>
                    <w:szCs w:val="20"/>
                    <w:vertAlign w:val="subscript"/>
                  </w:rPr>
                  <m:t>e</m:t>
                </m:r>
              </m:e>
              <m:sub>
                <m:r>
                  <m:rPr>
                    <m:sty m:val="b"/>
                  </m:rPr>
                  <w:rPr>
                    <w:rFonts w:ascii="Cambria Math" w:hAnsi="Cambria Math"/>
                    <w:sz w:val="20"/>
                    <w:szCs w:val="20"/>
                    <w:vertAlign w:val="subscript"/>
                  </w:rPr>
                  <m:t>i</m:t>
                </m:r>
              </m:sub>
              <m:sup>
                <m:r>
                  <m:rPr>
                    <m:sty m:val="b"/>
                  </m:rPr>
                  <w:rPr>
                    <w:rFonts w:ascii="Cambria Math" w:hAnsi="Cambria Math"/>
                    <w:sz w:val="20"/>
                    <w:szCs w:val="20"/>
                    <w:vertAlign w:val="subscript"/>
                  </w:rPr>
                  <m:t>2</m:t>
                </m:r>
              </m:sup>
            </m:sSubSup>
            <m:r>
              <m:rPr>
                <m:sty m:val="p"/>
              </m:rPr>
              <w:rPr>
                <w:rFonts w:ascii="Cambria Math"/>
                <w:sz w:val="20"/>
                <w:szCs w:val="20"/>
                <w:vertAlign w:val="subscript"/>
              </w:rPr>
              <m:t>/n</m:t>
            </m:r>
          </m:sub>
        </m:sSub>
      </m:oMath>
      <w:r w:rsidRPr="0021778E">
        <w:rPr>
          <w:sz w:val="20"/>
          <w:szCs w:val="20"/>
          <w:lang w:eastAsia="zh-CN"/>
        </w:rPr>
        <w:t>where</w:t>
      </w:r>
      <w:r w:rsidRPr="00225FED">
        <w:rPr>
          <w:sz w:val="20"/>
          <w:szCs w:val="20"/>
          <w:lang w:eastAsia="zh-CN"/>
        </w:rPr>
        <w:t xml:space="preserve">: </w:t>
      </w:r>
      <w:proofErr w:type="spellStart"/>
      <w:r w:rsidRPr="00225FED">
        <w:rPr>
          <w:sz w:val="20"/>
          <w:szCs w:val="20"/>
          <w:lang w:eastAsia="zh-CN"/>
        </w:rPr>
        <w:t>i</w:t>
      </w:r>
      <w:proofErr w:type="spellEnd"/>
      <w:r w:rsidRPr="00225FED">
        <w:rPr>
          <w:sz w:val="20"/>
          <w:szCs w:val="20"/>
          <w:lang w:eastAsia="zh-CN"/>
        </w:rPr>
        <w:t xml:space="preserve"> = 1,</w:t>
      </w:r>
      <w:r w:rsidR="00CE14AC">
        <w:rPr>
          <w:sz w:val="20"/>
          <w:szCs w:val="20"/>
          <w:lang w:eastAsia="zh-CN"/>
        </w:rPr>
        <w:t>.</w:t>
      </w:r>
      <w:r w:rsidRPr="00225FED">
        <w:rPr>
          <w:sz w:val="20"/>
          <w:szCs w:val="20"/>
          <w:lang w:eastAsia="zh-CN"/>
        </w:rPr>
        <w:t>.., n</w:t>
      </w:r>
    </w:p>
    <w:p w:rsidR="00505B64" w:rsidRPr="00225FED" w:rsidRDefault="00505B64" w:rsidP="00225FED">
      <w:pPr>
        <w:pStyle w:val="ListParagraph"/>
        <w:numPr>
          <w:ilvl w:val="0"/>
          <w:numId w:val="13"/>
        </w:numPr>
        <w:bidi w:val="0"/>
        <w:snapToGrid w:val="0"/>
        <w:ind w:left="0" w:firstLine="425"/>
        <w:jc w:val="both"/>
        <w:rPr>
          <w:sz w:val="20"/>
          <w:szCs w:val="20"/>
          <w:lang w:eastAsia="zh-CN"/>
        </w:rPr>
      </w:pPr>
      <w:r w:rsidRPr="00225FED">
        <w:rPr>
          <w:sz w:val="20"/>
          <w:szCs w:val="20"/>
          <w:lang w:eastAsia="zh-CN"/>
        </w:rPr>
        <w:t>We obtain the sum of squares (SSR) of gradient and create value Q = SSR / 2, where this value is roughly divided by the distribution of x b p-1 test scores and significance level of 5%.</w:t>
      </w:r>
    </w:p>
    <w:p w:rsidR="00505B64" w:rsidRPr="00225FED" w:rsidRDefault="00505B64" w:rsidP="00225FED">
      <w:pPr>
        <w:pStyle w:val="ListParagraph"/>
        <w:numPr>
          <w:ilvl w:val="0"/>
          <w:numId w:val="13"/>
        </w:numPr>
        <w:bidi w:val="0"/>
        <w:snapToGrid w:val="0"/>
        <w:ind w:left="0" w:firstLine="425"/>
        <w:jc w:val="both"/>
        <w:rPr>
          <w:sz w:val="20"/>
          <w:szCs w:val="20"/>
          <w:lang w:eastAsia="zh-CN"/>
        </w:rPr>
      </w:pPr>
      <w:r w:rsidRPr="00225FED">
        <w:rPr>
          <w:sz w:val="20"/>
          <w:szCs w:val="20"/>
          <w:lang w:eastAsia="zh-CN"/>
        </w:rPr>
        <w:t xml:space="preserve">We compare the calculated value of Q reached with the value obtained from the tables of the distribution of x </w:t>
      </w:r>
      <w:r w:rsidRPr="00225FED">
        <w:rPr>
          <w:sz w:val="20"/>
          <w:szCs w:val="20"/>
          <w:vertAlign w:val="superscript"/>
          <w:lang w:eastAsia="zh-CN"/>
        </w:rPr>
        <w:t>2</w:t>
      </w:r>
      <w:r w:rsidRPr="00225FED">
        <w:rPr>
          <w:sz w:val="20"/>
          <w:szCs w:val="20"/>
          <w:lang w:eastAsia="zh-CN"/>
        </w:rPr>
        <w:t xml:space="preserve"> (Chi square) If Q&gt;</w:t>
      </w:r>
      <m:oMath>
        <m:sSubSup>
          <m:sSubSupPr>
            <m:ctrlPr>
              <w:rPr>
                <w:rFonts w:ascii="Cambria Math" w:hAnsi="Cambria Math"/>
                <w:sz w:val="20"/>
                <w:szCs w:val="20"/>
              </w:rPr>
            </m:ctrlPr>
          </m:sSubSupPr>
          <m:e>
            <m:r>
              <m:rPr>
                <m:sty m:val="p"/>
              </m:rPr>
              <w:rPr>
                <w:sz w:val="20"/>
                <w:szCs w:val="20"/>
              </w:rPr>
              <m:t>x</m:t>
            </m:r>
          </m:e>
          <m:sub>
            <m:r>
              <m:rPr>
                <m:sty m:val="p"/>
              </m:rPr>
              <w:rPr>
                <w:sz w:val="20"/>
                <w:szCs w:val="20"/>
              </w:rPr>
              <m:t>0.95(p-1)</m:t>
            </m:r>
          </m:sub>
          <m:sup>
            <m:r>
              <m:rPr>
                <m:sty m:val="p"/>
              </m:rPr>
              <w:rPr>
                <w:sz w:val="20"/>
                <w:szCs w:val="20"/>
              </w:rPr>
              <m:t>2</m:t>
            </m:r>
          </m:sup>
        </m:sSubSup>
      </m:oMath>
      <w:r w:rsidR="00CE14AC">
        <w:rPr>
          <w:sz w:val="20"/>
          <w:szCs w:val="20"/>
        </w:rPr>
        <w:t xml:space="preserve"> </w:t>
      </w:r>
      <w:r w:rsidRPr="00225FED">
        <w:rPr>
          <w:sz w:val="20"/>
          <w:szCs w:val="20"/>
          <w:lang w:eastAsia="zh-CN"/>
        </w:rPr>
        <w:t>accept the null hypothesis consistent variation at this degree of significance level of 5%.</w:t>
      </w:r>
    </w:p>
    <w:p w:rsidR="00505B64" w:rsidRPr="00225FED" w:rsidRDefault="00505B64" w:rsidP="00EF3FB2">
      <w:pPr>
        <w:snapToGrid w:val="0"/>
        <w:jc w:val="both"/>
        <w:rPr>
          <w:b/>
          <w:bCs/>
          <w:sz w:val="20"/>
          <w:szCs w:val="20"/>
          <w:lang w:eastAsia="zh-CN"/>
        </w:rPr>
      </w:pPr>
      <w:r w:rsidRPr="00225FED">
        <w:rPr>
          <w:b/>
          <w:bCs/>
          <w:sz w:val="20"/>
          <w:szCs w:val="20"/>
          <w:lang w:eastAsia="zh-CN"/>
        </w:rPr>
        <w:t xml:space="preserve">Ways of addressing the </w:t>
      </w:r>
      <w:proofErr w:type="spellStart"/>
      <w:r w:rsidRPr="00225FED">
        <w:rPr>
          <w:b/>
          <w:bCs/>
          <w:sz w:val="20"/>
          <w:szCs w:val="20"/>
          <w:lang w:eastAsia="zh-CN"/>
        </w:rPr>
        <w:t>Heteroscedasticity</w:t>
      </w:r>
      <w:proofErr w:type="spellEnd"/>
    </w:p>
    <w:p w:rsidR="00505B64" w:rsidRPr="00225FED" w:rsidRDefault="00505B64" w:rsidP="00225FED">
      <w:pPr>
        <w:snapToGrid w:val="0"/>
        <w:ind w:firstLine="425"/>
        <w:jc w:val="both"/>
        <w:rPr>
          <w:b/>
          <w:bCs/>
          <w:sz w:val="20"/>
          <w:szCs w:val="20"/>
          <w:lang w:eastAsia="zh-CN"/>
        </w:rPr>
      </w:pPr>
      <w:r w:rsidRPr="00225FED">
        <w:rPr>
          <w:sz w:val="20"/>
          <w:szCs w:val="20"/>
          <w:lang w:eastAsia="zh-CN"/>
        </w:rPr>
        <w:t xml:space="preserve">There are two ways to deal with the problem of </w:t>
      </w:r>
      <w:proofErr w:type="spellStart"/>
      <w:r w:rsidRPr="00225FED">
        <w:rPr>
          <w:sz w:val="20"/>
          <w:szCs w:val="20"/>
          <w:lang w:eastAsia="zh-CN"/>
        </w:rPr>
        <w:t>Heteroscedasticity</w:t>
      </w:r>
      <w:proofErr w:type="spellEnd"/>
      <w:r w:rsidRPr="00225FED">
        <w:rPr>
          <w:sz w:val="20"/>
          <w:szCs w:val="20"/>
          <w:lang w:eastAsia="zh-CN"/>
        </w:rPr>
        <w:t>. The first is used when the differences are known values, and the second when the differences unknown values (ibid. - R453).</w:t>
      </w:r>
    </w:p>
    <w:p w:rsidR="00505B64" w:rsidRPr="00225FED" w:rsidRDefault="00505B64" w:rsidP="00EF3FB2">
      <w:pPr>
        <w:snapToGrid w:val="0"/>
        <w:jc w:val="both"/>
        <w:rPr>
          <w:sz w:val="20"/>
          <w:szCs w:val="20"/>
          <w:lang w:eastAsia="zh-CN"/>
        </w:rPr>
      </w:pPr>
      <w:r w:rsidRPr="00225FED">
        <w:rPr>
          <w:b/>
          <w:bCs/>
          <w:sz w:val="20"/>
          <w:szCs w:val="20"/>
          <w:lang w:eastAsia="zh-CN"/>
        </w:rPr>
        <w:t>The first Case</w:t>
      </w:r>
      <w:r w:rsidRPr="00225FED">
        <w:rPr>
          <w:sz w:val="20"/>
          <w:szCs w:val="20"/>
          <w:lang w:eastAsia="zh-CN"/>
        </w:rPr>
        <w:t xml:space="preserve">: differences known values (generalized least squares) when the values known </w:t>
      </w:r>
      <m:oMath>
        <m:sSubSup>
          <m:sSubSupPr>
            <m:ctrlPr>
              <w:rPr>
                <w:rFonts w:ascii="Cambria Math" w:hAnsi="Cambria Math"/>
                <w:sz w:val="20"/>
                <w:szCs w:val="20"/>
              </w:rPr>
            </m:ctrlPr>
          </m:sSubSupPr>
          <m:e>
            <m:r>
              <m:rPr>
                <m:sty m:val="p"/>
              </m:rPr>
              <w:rPr>
                <w:sz w:val="20"/>
                <w:szCs w:val="20"/>
              </w:rPr>
              <m:t>σ</m:t>
            </m:r>
          </m:e>
          <m:sub>
            <m:r>
              <m:rPr>
                <m:sty m:val="p"/>
              </m:rPr>
              <w:rPr>
                <w:sz w:val="20"/>
                <w:szCs w:val="20"/>
              </w:rPr>
              <m:t>i</m:t>
            </m:r>
          </m:sub>
          <m:sup>
            <m:r>
              <m:rPr>
                <m:sty m:val="p"/>
              </m:rPr>
              <w:rPr>
                <w:sz w:val="20"/>
                <w:szCs w:val="20"/>
              </w:rPr>
              <m:t>2</m:t>
            </m:r>
          </m:sup>
        </m:sSubSup>
      </m:oMath>
      <w:r w:rsidRPr="00225FED">
        <w:rPr>
          <w:sz w:val="20"/>
          <w:szCs w:val="20"/>
          <w:lang w:eastAsia="zh-CN"/>
        </w:rPr>
        <w:t xml:space="preserve"> can be used to generalize least squares (weighted) Taking sum weighted of residuals boxes:</w:t>
      </w:r>
    </w:p>
    <w:p w:rsidR="00505B64" w:rsidRPr="00225FED" w:rsidRDefault="001372BD" w:rsidP="00225FED">
      <w:pPr>
        <w:snapToGrid w:val="0"/>
        <w:ind w:firstLine="425"/>
        <w:jc w:val="both"/>
        <w:rPr>
          <w:sz w:val="20"/>
          <w:szCs w:val="20"/>
          <w:lang w:eastAsia="zh-CN"/>
        </w:rPr>
      </w:pPr>
      <m:oMathPara>
        <m:oMath>
          <m:func>
            <m:funcPr>
              <m:ctrlPr>
                <w:rPr>
                  <w:rFonts w:ascii="Cambria Math" w:hAnsi="Cambria Math"/>
                  <w:sz w:val="20"/>
                  <w:szCs w:val="20"/>
                </w:rPr>
              </m:ctrlPr>
            </m:funcPr>
            <m:fName>
              <m:r>
                <m:rPr>
                  <m:sty m:val="p"/>
                </m:rPr>
                <w:rPr>
                  <w:sz w:val="20"/>
                  <w:szCs w:val="20"/>
                </w:rPr>
                <m:t>min</m:t>
              </m:r>
            </m:fName>
            <m:e>
              <m:f>
                <m:fPr>
                  <m:ctrlPr>
                    <w:rPr>
                      <w:rFonts w:ascii="Cambria Math" w:hAnsi="Cambria Math"/>
                      <w:sz w:val="20"/>
                      <w:szCs w:val="20"/>
                    </w:rPr>
                  </m:ctrlPr>
                </m:fPr>
                <m:num>
                  <m:r>
                    <m:rPr>
                      <m:sty m:val="p"/>
                    </m:rPr>
                    <w:rPr>
                      <w:sz w:val="20"/>
                      <w:szCs w:val="20"/>
                    </w:rPr>
                    <w:sym w:font="Symbol" w:char="F0E5"/>
                  </m:r>
                  <m:sSubSup>
                    <m:sSubSupPr>
                      <m:ctrlPr>
                        <w:rPr>
                          <w:rFonts w:ascii="Cambria Math" w:hAnsi="Cambria Math"/>
                          <w:sz w:val="20"/>
                          <w:szCs w:val="20"/>
                        </w:rPr>
                      </m:ctrlPr>
                    </m:sSubSupPr>
                    <m:e>
                      <m:r>
                        <m:rPr>
                          <m:sty m:val="p"/>
                        </m:rPr>
                        <w:rPr>
                          <w:sz w:val="20"/>
                          <w:szCs w:val="20"/>
                        </w:rPr>
                        <m:t>e</m:t>
                      </m:r>
                    </m:e>
                    <m:sub>
                      <m:r>
                        <m:rPr>
                          <m:sty m:val="p"/>
                        </m:rPr>
                        <w:rPr>
                          <w:sz w:val="20"/>
                          <w:szCs w:val="20"/>
                        </w:rPr>
                        <m:t>i</m:t>
                      </m:r>
                    </m:sub>
                    <m:sup>
                      <m:r>
                        <m:rPr>
                          <m:sty m:val="p"/>
                        </m:rPr>
                        <w:rPr>
                          <w:sz w:val="20"/>
                          <w:szCs w:val="20"/>
                        </w:rPr>
                        <m:t>2</m:t>
                      </m:r>
                    </m:sup>
                  </m:sSubSup>
                </m:num>
                <m:den>
                  <m:sSubSup>
                    <m:sSubSupPr>
                      <m:ctrlPr>
                        <w:rPr>
                          <w:rFonts w:ascii="Cambria Math" w:hAnsi="Cambria Math"/>
                          <w:sz w:val="20"/>
                          <w:szCs w:val="20"/>
                        </w:rPr>
                      </m:ctrlPr>
                    </m:sSubSupPr>
                    <m:e>
                      <m:r>
                        <m:rPr>
                          <m:sty m:val="p"/>
                        </m:rPr>
                        <w:rPr>
                          <w:sz w:val="20"/>
                          <w:szCs w:val="20"/>
                        </w:rPr>
                        <w:sym w:font="Symbol" w:char="F06C"/>
                      </m:r>
                    </m:e>
                    <m:sub>
                      <m:r>
                        <m:rPr>
                          <m:sty m:val="p"/>
                        </m:rPr>
                        <w:rPr>
                          <w:sz w:val="20"/>
                          <w:szCs w:val="20"/>
                        </w:rPr>
                        <m:t>i</m:t>
                      </m:r>
                    </m:sub>
                    <m:sup>
                      <m:r>
                        <m:rPr>
                          <m:sty m:val="p"/>
                        </m:rPr>
                        <w:rPr>
                          <w:sz w:val="20"/>
                          <w:szCs w:val="20"/>
                        </w:rPr>
                        <m:t>2</m:t>
                      </m:r>
                    </m:sup>
                  </m:sSubSup>
                </m:den>
              </m:f>
              <m:r>
                <m:rPr>
                  <m:sty m:val="p"/>
                </m:rPr>
                <w:rPr>
                  <w:sz w:val="20"/>
                  <w:szCs w:val="20"/>
                </w:rPr>
                <m:t>=</m:t>
              </m:r>
              <m:func>
                <m:funcPr>
                  <m:ctrlPr>
                    <w:rPr>
                      <w:rFonts w:ascii="Cambria Math" w:hAnsi="Cambria Math"/>
                      <w:sz w:val="20"/>
                      <w:szCs w:val="20"/>
                    </w:rPr>
                  </m:ctrlPr>
                </m:funcPr>
                <m:fName>
                  <m:r>
                    <m:rPr>
                      <m:sty m:val="p"/>
                    </m:rPr>
                    <w:rPr>
                      <w:sz w:val="20"/>
                      <w:szCs w:val="20"/>
                    </w:rPr>
                    <m:t>min</m:t>
                  </m:r>
                </m:fName>
                <m:e>
                  <m:r>
                    <m:rPr>
                      <m:sty m:val="p"/>
                    </m:rPr>
                    <w:rPr>
                      <w:sz w:val="20"/>
                      <w:szCs w:val="20"/>
                    </w:rPr>
                    <w:sym w:font="Symbol" w:char="F0E5"/>
                  </m:r>
                  <m:f>
                    <m:fPr>
                      <m:ctrlPr>
                        <w:rPr>
                          <w:rFonts w:ascii="Cambria Math" w:hAnsi="Cambria Math"/>
                          <w:sz w:val="20"/>
                          <w:szCs w:val="20"/>
                        </w:rPr>
                      </m:ctrlPr>
                    </m:fPr>
                    <m:num>
                      <m:r>
                        <m:rPr>
                          <m:sty m:val="p"/>
                        </m:rPr>
                        <w:rPr>
                          <w:sz w:val="20"/>
                          <w:szCs w:val="20"/>
                        </w:rPr>
                        <m:t>1</m:t>
                      </m:r>
                    </m:num>
                    <m:den>
                      <m:sSubSup>
                        <m:sSubSupPr>
                          <m:ctrlPr>
                            <w:rPr>
                              <w:rFonts w:ascii="Cambria Math" w:hAnsi="Cambria Math"/>
                              <w:sz w:val="20"/>
                              <w:szCs w:val="20"/>
                            </w:rPr>
                          </m:ctrlPr>
                        </m:sSubSupPr>
                        <m:e>
                          <m:r>
                            <m:rPr>
                              <m:sty m:val="p"/>
                            </m:rPr>
                            <w:rPr>
                              <w:sz w:val="20"/>
                              <w:szCs w:val="20"/>
                            </w:rPr>
                            <w:sym w:font="Symbol" w:char="F06C"/>
                          </m:r>
                        </m:e>
                        <m:sub>
                          <m:r>
                            <m:rPr>
                              <m:sty m:val="p"/>
                            </m:rPr>
                            <w:rPr>
                              <w:sz w:val="20"/>
                              <w:szCs w:val="20"/>
                            </w:rPr>
                            <m:t>i</m:t>
                          </m:r>
                        </m:sub>
                        <m:sup>
                          <m:r>
                            <m:rPr>
                              <m:sty m:val="p"/>
                            </m:rPr>
                            <w:rPr>
                              <w:sz w:val="20"/>
                              <w:szCs w:val="20"/>
                            </w:rPr>
                            <m:t>2</m:t>
                          </m:r>
                        </m:sup>
                      </m:sSubSup>
                    </m:den>
                  </m:f>
                </m:e>
              </m:func>
            </m:e>
          </m:func>
          <m:r>
            <m:rPr>
              <m:sty m:val="p"/>
            </m:rPr>
            <w:rPr>
              <w:sz w:val="20"/>
              <w:szCs w:val="20"/>
            </w:rPr>
            <m:t>(</m:t>
          </m:r>
          <m:f>
            <m:fPr>
              <m:ctrlPr>
                <w:rPr>
                  <w:rFonts w:ascii="Cambria Math" w:hAnsi="Cambria Math"/>
                  <w:sz w:val="20"/>
                  <w:szCs w:val="20"/>
                </w:rPr>
              </m:ctrlPr>
            </m:fPr>
            <m:num>
              <m:r>
                <m:rPr>
                  <m:sty m:val="p"/>
                </m:rPr>
                <w:rPr>
                  <w:sz w:val="20"/>
                  <w:szCs w:val="20"/>
                </w:rPr>
                <m:t>1</m:t>
              </m:r>
            </m:num>
            <m:den>
              <m:r>
                <m:rPr>
                  <m:sty m:val="p"/>
                </m:rPr>
                <w:rPr>
                  <w:sz w:val="20"/>
                  <w:szCs w:val="20"/>
                </w:rPr>
                <w:sym w:font="Symbol" w:char="F06C"/>
              </m:r>
            </m:den>
          </m:f>
          <m:r>
            <m:rPr>
              <m:sty m:val="p"/>
            </m:rPr>
            <w:rPr>
              <w:sz w:val="20"/>
              <w:szCs w:val="20"/>
            </w:rPr>
            <m:t>-</m:t>
          </m:r>
          <m:sSub>
            <m:sSubPr>
              <m:ctrlPr>
                <w:rPr>
                  <w:rFonts w:ascii="Cambria Math" w:hAnsi="Cambria Math"/>
                  <w:sz w:val="20"/>
                  <w:szCs w:val="20"/>
                </w:rPr>
              </m:ctrlPr>
            </m:sSubPr>
            <m:e>
              <m:r>
                <m:rPr>
                  <m:sty m:val="p"/>
                </m:rPr>
                <w:rPr>
                  <w:sz w:val="20"/>
                  <w:szCs w:val="20"/>
                </w:rPr>
                <w:sym w:font="Symbol" w:char="F061"/>
              </m:r>
            </m:e>
            <m:sub>
              <m:r>
                <m:rPr>
                  <m:sty m:val="p"/>
                </m:rPr>
                <w:rPr>
                  <w:sz w:val="20"/>
                  <w:szCs w:val="20"/>
                </w:rPr>
                <m:t>3</m:t>
              </m:r>
            </m:sub>
          </m:sSub>
          <m:r>
            <m:rPr>
              <m:sty m:val="p"/>
            </m:rPr>
            <w:rPr>
              <w:sz w:val="20"/>
              <w:szCs w:val="20"/>
            </w:rPr>
            <m:t>-</m:t>
          </m:r>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2"/>
                  </m:r>
                </m:e>
                <m:sub>
                  <m:r>
                    <m:rPr>
                      <m:sty m:val="p"/>
                    </m:rPr>
                    <w:rPr>
                      <w:sz w:val="20"/>
                      <w:szCs w:val="20"/>
                    </w:rPr>
                    <m:t>3</m:t>
                  </m:r>
                </m:sub>
              </m:sSub>
            </m:e>
          </m:acc>
          <m:sSub>
            <m:sSubPr>
              <m:ctrlPr>
                <w:rPr>
                  <w:rFonts w:ascii="Cambria Math" w:hAnsi="Cambria Math"/>
                  <w:sz w:val="20"/>
                  <w:szCs w:val="20"/>
                </w:rPr>
              </m:ctrlPr>
            </m:sSubPr>
            <m:e>
              <m:r>
                <m:rPr>
                  <m:sty m:val="p"/>
                </m:rPr>
                <w:rPr>
                  <w:sz w:val="20"/>
                  <w:szCs w:val="20"/>
                </w:rPr>
                <w:sym w:font="Symbol" w:char="F06C"/>
              </m:r>
            </m:e>
            <m:sub>
              <m:r>
                <m:rPr>
                  <m:sty m:val="p"/>
                </m:rPr>
                <w:rPr>
                  <w:sz w:val="20"/>
                  <w:szCs w:val="20"/>
                </w:rPr>
                <m:t>i</m:t>
              </m:r>
            </m:sub>
          </m:sSub>
          <m:r>
            <m:rPr>
              <m:sty m:val="p"/>
            </m:rPr>
            <w:rPr>
              <w:sz w:val="20"/>
              <w:szCs w:val="20"/>
            </w:rPr>
            <m:t>)</m:t>
          </m:r>
        </m:oMath>
      </m:oMathPara>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Where </w:t>
      </w:r>
      <m:oMath>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1"/>
                </m:r>
              </m:e>
              <m:sub>
                <m:r>
                  <m:rPr>
                    <m:sty m:val="p"/>
                  </m:rPr>
                  <w:rPr>
                    <w:sz w:val="20"/>
                    <w:szCs w:val="20"/>
                  </w:rPr>
                  <m:t>3</m:t>
                </m:r>
              </m:sub>
            </m:sSub>
          </m:e>
        </m:acc>
      </m:oMath>
      <w:r w:rsidRPr="00225FED">
        <w:rPr>
          <w:sz w:val="20"/>
          <w:szCs w:val="20"/>
          <w:lang w:eastAsia="zh-CN"/>
        </w:rPr>
        <w:t xml:space="preserve"> and </w:t>
      </w:r>
      <m:oMath>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2"/>
                </m:r>
              </m:e>
              <m:sub>
                <m:r>
                  <m:rPr>
                    <m:sty m:val="p"/>
                  </m:rPr>
                  <w:rPr>
                    <w:sz w:val="20"/>
                    <w:szCs w:val="20"/>
                  </w:rPr>
                  <m:t>3</m:t>
                </m:r>
              </m:sub>
            </m:sSub>
          </m:e>
        </m:acc>
      </m:oMath>
      <w:r w:rsidRPr="00225FED">
        <w:rPr>
          <w:sz w:val="20"/>
          <w:szCs w:val="20"/>
          <w:lang w:eastAsia="zh-CN"/>
        </w:rPr>
        <w:t xml:space="preserve"> estimations of generalized least squares and the test of weights </w:t>
      </w:r>
      <w:proofErr w:type="spellStart"/>
      <w:r w:rsidRPr="00225FED">
        <w:rPr>
          <w:sz w:val="20"/>
          <w:szCs w:val="20"/>
        </w:rPr>
        <w:t>n</w:t>
      </w:r>
      <w:r w:rsidRPr="00225FED">
        <w:rPr>
          <w:sz w:val="20"/>
          <w:szCs w:val="20"/>
          <w:vertAlign w:val="subscript"/>
        </w:rPr>
        <w:t>i</w:t>
      </w:r>
      <w:r w:rsidRPr="00225FED">
        <w:rPr>
          <w:sz w:val="20"/>
          <w:szCs w:val="20"/>
          <w:lang w:eastAsia="zh-CN"/>
        </w:rPr>
        <w:t>if</w:t>
      </w:r>
      <m:oMath>
        <w:proofErr w:type="spellEnd"/>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oMath>
      <w:r w:rsidRPr="00225FED">
        <w:rPr>
          <w:sz w:val="20"/>
          <w:szCs w:val="20"/>
          <w:lang w:eastAsia="zh-CN"/>
        </w:rPr>
        <w:t xml:space="preserve"> using known methods to resolve the issue of the previous limit-end, we get capabilities</w:t>
      </w:r>
      <w:r w:rsidR="00CE14AC">
        <w:rPr>
          <w:sz w:val="20"/>
          <w:szCs w:val="20"/>
          <w:lang w:eastAsia="zh-CN"/>
        </w:rPr>
        <w:t xml:space="preserve"> </w:t>
      </w:r>
      <m:oMath>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1"/>
                </m:r>
              </m:e>
              <m:sub>
                <m:r>
                  <m:rPr>
                    <m:sty m:val="p"/>
                  </m:rPr>
                  <w:rPr>
                    <w:sz w:val="20"/>
                    <w:szCs w:val="20"/>
                  </w:rPr>
                  <m:t>3</m:t>
                </m:r>
              </m:sub>
            </m:sSub>
          </m:e>
        </m:acc>
      </m:oMath>
      <w:r w:rsidRPr="00225FED">
        <w:rPr>
          <w:sz w:val="20"/>
          <w:szCs w:val="20"/>
          <w:lang w:eastAsia="zh-CN"/>
        </w:rPr>
        <w:t xml:space="preserve"> and </w:t>
      </w:r>
      <m:oMath>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2"/>
                </m:r>
              </m:e>
              <m:sub>
                <m:r>
                  <m:rPr>
                    <m:sty m:val="p"/>
                  </m:rPr>
                  <w:rPr>
                    <w:sz w:val="20"/>
                    <w:szCs w:val="20"/>
                  </w:rPr>
                  <m:t>3</m:t>
                </m:r>
              </m:sub>
            </m:sSub>
          </m:e>
        </m:acc>
      </m:oMath>
      <w:r w:rsidRPr="00225FED">
        <w:rPr>
          <w:sz w:val="20"/>
          <w:szCs w:val="20"/>
          <w:lang w:eastAsia="zh-CN"/>
        </w:rPr>
        <w:t xml:space="preserve"> as model following variables:</w:t>
      </w:r>
      <m:oMath>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1"/>
                </m:r>
              </m:e>
              <m:sub>
                <m:r>
                  <m:rPr>
                    <m:sty m:val="p"/>
                  </m:rPr>
                  <w:rPr>
                    <w:sz w:val="20"/>
                    <w:szCs w:val="20"/>
                  </w:rPr>
                  <m:t>G</m:t>
                </m:r>
              </m:sub>
            </m:sSub>
          </m:e>
        </m:acc>
        <m:r>
          <m:rPr>
            <m:sty m:val="p"/>
          </m:rPr>
          <w:rPr>
            <w:sz w:val="20"/>
            <w:szCs w:val="20"/>
          </w:rPr>
          <m:t>=</m:t>
        </m:r>
        <m:acc>
          <m:accPr>
            <m:chr m:val="̅"/>
            <m:ctrlPr>
              <w:rPr>
                <w:rFonts w:ascii="Cambria Math" w:hAnsi="Cambria Math"/>
                <w:sz w:val="20"/>
                <w:szCs w:val="20"/>
              </w:rPr>
            </m:ctrlPr>
          </m:accPr>
          <m:e>
            <m:sSup>
              <m:sSupPr>
                <m:ctrlPr>
                  <w:rPr>
                    <w:rFonts w:ascii="Cambria Math" w:hAnsi="Cambria Math"/>
                    <w:sz w:val="20"/>
                    <w:szCs w:val="20"/>
                  </w:rPr>
                </m:ctrlPr>
              </m:sSupPr>
              <m:e>
                <m:r>
                  <m:rPr>
                    <m:sty m:val="p"/>
                  </m:rPr>
                  <w:rPr>
                    <w:sz w:val="20"/>
                    <w:szCs w:val="20"/>
                  </w:rPr>
                  <m:t>y</m:t>
                </m:r>
              </m:e>
              <m:sup>
                <m:r>
                  <m:rPr>
                    <m:sty m:val="p"/>
                  </m:rPr>
                  <w:rPr>
                    <w:sz w:val="20"/>
                    <w:szCs w:val="20"/>
                  </w:rPr>
                  <m:t>*</m:t>
                </m:r>
              </m:sup>
            </m:sSup>
            <m:r>
              <w:rPr>
                <w:sz w:val="20"/>
                <w:szCs w:val="20"/>
              </w:rPr>
              <m:t>-</m:t>
            </m:r>
          </m:e>
        </m:acc>
        <m:acc>
          <m:accPr>
            <m:ctrlPr>
              <w:rPr>
                <w:rFonts w:ascii="Cambria Math" w:hAnsi="Cambria Math"/>
                <w:sz w:val="20"/>
                <w:szCs w:val="20"/>
              </w:rPr>
            </m:ctrlPr>
          </m:accPr>
          <m:e>
            <m:r>
              <m:rPr>
                <m:sty m:val="p"/>
              </m:rPr>
              <w:rPr>
                <w:sz w:val="20"/>
                <w:szCs w:val="20"/>
              </w:rPr>
              <m:t>β</m:t>
            </m:r>
          </m:e>
        </m:acc>
        <m:acc>
          <m:accPr>
            <m:chr m:val="̅"/>
            <m:ctrlPr>
              <w:rPr>
                <w:rFonts w:ascii="Cambria Math" w:hAnsi="Cambria Math"/>
                <w:sz w:val="20"/>
                <w:szCs w:val="20"/>
              </w:rPr>
            </m:ctrlPr>
          </m:accPr>
          <m:e>
            <m:sSup>
              <m:sSupPr>
                <m:ctrlPr>
                  <w:rPr>
                    <w:rFonts w:ascii="Cambria Math" w:hAnsi="Cambria Math"/>
                    <w:sz w:val="20"/>
                    <w:szCs w:val="20"/>
                  </w:rPr>
                </m:ctrlPr>
              </m:sSupPr>
              <m:e>
                <m:r>
                  <m:rPr>
                    <m:sty m:val="p"/>
                  </m:rPr>
                  <w:rPr>
                    <w:sz w:val="20"/>
                    <w:szCs w:val="20"/>
                  </w:rPr>
                  <m:t>x</m:t>
                </m:r>
              </m:e>
              <m:sup>
                <m:r>
                  <m:rPr>
                    <m:sty m:val="p"/>
                  </m:rPr>
                  <w:rPr>
                    <w:sz w:val="20"/>
                    <w:szCs w:val="20"/>
                  </w:rPr>
                  <m:t>*</m:t>
                </m:r>
              </m:sup>
            </m:sSup>
          </m:e>
        </m:acc>
        <m:acc>
          <m:accPr>
            <m:ctrlPr>
              <w:rPr>
                <w:rFonts w:ascii="Cambria Math" w:hAnsi="Cambria Math"/>
                <w:sz w:val="20"/>
                <w:szCs w:val="20"/>
              </w:rPr>
            </m:ctrlPr>
          </m:accPr>
          <m:e>
            <m:sSub>
              <m:sSubPr>
                <m:ctrlPr>
                  <w:rPr>
                    <w:rFonts w:ascii="Cambria Math" w:hAnsi="Cambria Math"/>
                    <w:sz w:val="20"/>
                    <w:szCs w:val="20"/>
                  </w:rPr>
                </m:ctrlPr>
              </m:sSubPr>
              <m:e>
                <m:r>
                  <m:rPr>
                    <m:sty m:val="p"/>
                  </m:rPr>
                  <w:rPr>
                    <w:sz w:val="20"/>
                    <w:szCs w:val="20"/>
                  </w:rPr>
                  <w:sym w:font="Symbol" w:char="F062"/>
                </m:r>
              </m:e>
              <m:sub>
                <m:r>
                  <m:rPr>
                    <m:sty m:val="p"/>
                  </m:rPr>
                  <w:rPr>
                    <w:sz w:val="20"/>
                    <w:szCs w:val="20"/>
                  </w:rPr>
                  <m:t>G</m:t>
                </m:r>
              </m:sub>
            </m:sSub>
          </m:e>
        </m:acc>
      </m:oMath>
      <w:r w:rsidRPr="00225FED">
        <w:rPr>
          <w:sz w:val="20"/>
          <w:szCs w:val="20"/>
          <w:lang w:eastAsia="zh-CN"/>
        </w:rPr>
        <w:t xml:space="preserve">= </w:t>
      </w:r>
      <m:oMath>
        <m:r>
          <m:rPr>
            <m:sty m:val="p"/>
          </m:rPr>
          <w:rPr>
            <w:sz w:val="20"/>
            <w:szCs w:val="20"/>
          </w:rPr>
          <w:sym w:font="Symbol" w:char="F0E5"/>
        </m:r>
        <m:sSup>
          <m:sSupPr>
            <m:ctrlPr>
              <w:rPr>
                <w:rFonts w:ascii="Cambria Math" w:hAnsi="Cambria Math"/>
                <w:sz w:val="20"/>
                <w:szCs w:val="20"/>
              </w:rPr>
            </m:ctrlPr>
          </m:sSupPr>
          <m:e>
            <m:r>
              <m:rPr>
                <m:sty m:val="p"/>
              </m:rPr>
              <w:rPr>
                <w:sz w:val="20"/>
                <w:szCs w:val="20"/>
              </w:rPr>
              <w:sym w:font="Symbol" w:char="F06C"/>
            </m:r>
          </m:e>
          <m:sup>
            <m:r>
              <m:rPr>
                <m:sty m:val="p"/>
              </m:rPr>
              <w:rPr>
                <w:sz w:val="20"/>
                <w:szCs w:val="20"/>
              </w:rPr>
              <m:t>*</m:t>
            </m:r>
          </m:sup>
        </m:sSup>
        <m:sSup>
          <m:sSupPr>
            <m:ctrlPr>
              <w:rPr>
                <w:rFonts w:ascii="Cambria Math" w:hAnsi="Cambria Math"/>
                <w:sz w:val="20"/>
                <w:szCs w:val="20"/>
              </w:rPr>
            </m:ctrlPr>
          </m:sSupPr>
          <m:e>
            <m:r>
              <m:rPr>
                <m:sty m:val="p"/>
              </m:rPr>
              <w:rPr>
                <w:sz w:val="20"/>
                <w:szCs w:val="20"/>
              </w:rPr>
              <m:t>y</m:t>
            </m:r>
          </m:e>
          <m:sup>
            <m:r>
              <m:rPr>
                <m:sty m:val="p"/>
              </m:rPr>
              <w:rPr>
                <w:sz w:val="20"/>
                <w:szCs w:val="20"/>
              </w:rPr>
              <m:t>*</m:t>
            </m:r>
          </m:sup>
        </m:sSup>
        <m:r>
          <m:rPr>
            <m:sty m:val="p"/>
          </m:rPr>
          <w:rPr>
            <w:sz w:val="20"/>
            <w:szCs w:val="20"/>
          </w:rPr>
          <m:t>/</m:t>
        </m:r>
        <m:r>
          <m:rPr>
            <m:sty m:val="p"/>
          </m:rPr>
          <w:rPr>
            <w:sz w:val="20"/>
            <w:szCs w:val="20"/>
          </w:rPr>
          <w:sym w:font="Symbol" w:char="F0E5"/>
        </m:r>
        <m:sSup>
          <m:sSupPr>
            <m:ctrlPr>
              <w:rPr>
                <w:rFonts w:ascii="Cambria Math" w:hAnsi="Cambria Math"/>
                <w:sz w:val="20"/>
                <w:szCs w:val="20"/>
              </w:rPr>
            </m:ctrlPr>
          </m:sSupPr>
          <m:e>
            <m:r>
              <m:rPr>
                <m:sty m:val="p"/>
              </m:rPr>
              <w:rPr>
                <w:sz w:val="20"/>
                <w:szCs w:val="20"/>
              </w:rPr>
              <w:sym w:font="Symbol" w:char="F06C"/>
            </m:r>
          </m:e>
          <m:sup>
            <m:r>
              <m:rPr>
                <m:sty m:val="p"/>
              </m:rPr>
              <w:rPr>
                <w:sz w:val="20"/>
                <w:szCs w:val="20"/>
              </w:rPr>
              <m:t>*2</m:t>
            </m:r>
          </m:sup>
        </m:sSup>
      </m:oMath>
      <w:r w:rsidRPr="00225FED">
        <w:rPr>
          <w:sz w:val="20"/>
          <w:szCs w:val="20"/>
          <w:lang w:eastAsia="zh-CN"/>
        </w:rPr>
        <w:t xml:space="preserve"> where weighted deviations are: </w:t>
      </w:r>
      <m:oMath>
        <m:sSup>
          <m:sSupPr>
            <m:ctrlPr>
              <w:rPr>
                <w:rFonts w:ascii="Cambria Math" w:hAnsi="Cambria Math"/>
                <w:sz w:val="20"/>
                <w:szCs w:val="20"/>
              </w:rPr>
            </m:ctrlPr>
          </m:sSupPr>
          <m:e>
            <m:r>
              <m:rPr>
                <m:sty m:val="p"/>
              </m:rPr>
              <w:rPr>
                <w:sz w:val="20"/>
                <w:szCs w:val="20"/>
              </w:rPr>
              <w:sym w:font="Symbol" w:char="F06C"/>
            </m:r>
          </m:e>
          <m:sup>
            <m:r>
              <m:rPr>
                <m:sty m:val="p"/>
              </m:rPr>
              <w:rPr>
                <w:sz w:val="20"/>
                <w:szCs w:val="20"/>
              </w:rPr>
              <m:t>*</m:t>
            </m:r>
          </m:sup>
        </m:sSup>
      </m:oMath>
      <w:r w:rsidRPr="00225FED">
        <w:rPr>
          <w:sz w:val="20"/>
          <w:szCs w:val="20"/>
        </w:rPr>
        <w:t xml:space="preserve">= </w:t>
      </w:r>
      <m:oMath>
        <m:sSubSup>
          <m:sSubSupPr>
            <m:ctrlPr>
              <w:rPr>
                <w:rFonts w:ascii="Cambria Math" w:hAnsi="Cambria Math"/>
                <w:sz w:val="20"/>
                <w:szCs w:val="20"/>
              </w:rPr>
            </m:ctrlPr>
          </m:sSubSupPr>
          <m:e>
            <m:r>
              <m:rPr>
                <m:sty m:val="p"/>
              </m:rPr>
              <w:rPr>
                <w:sz w:val="20"/>
                <w:szCs w:val="20"/>
              </w:rPr>
              <m:t>x</m:t>
            </m:r>
          </m:e>
          <m:sub>
            <m:r>
              <m:rPr>
                <m:sty m:val="p"/>
              </m:rPr>
              <w:rPr>
                <w:sz w:val="20"/>
                <w:szCs w:val="20"/>
              </w:rPr>
              <m:t>i</m:t>
            </m:r>
          </m:sub>
          <m:sup>
            <m:r>
              <m:rPr>
                <m:sty m:val="p"/>
              </m:rPr>
              <w:rPr>
                <w:sz w:val="20"/>
                <w:szCs w:val="20"/>
              </w:rPr>
              <m:t>*</m:t>
            </m:r>
          </m:sup>
        </m:sSubSup>
      </m:oMath>
      <w:r w:rsidRPr="00225FED">
        <w:rPr>
          <w:sz w:val="20"/>
          <w:szCs w:val="20"/>
        </w:rPr>
        <w:t xml:space="preserve">- </w:t>
      </w:r>
      <m:oMath>
        <m:acc>
          <m:accPr>
            <m:chr m:val="̅"/>
            <m:ctrlPr>
              <w:rPr>
                <w:rFonts w:ascii="Cambria Math" w:hAnsi="Cambria Math"/>
                <w:sz w:val="20"/>
                <w:szCs w:val="20"/>
              </w:rPr>
            </m:ctrlPr>
          </m:accPr>
          <m:e>
            <m:sSup>
              <m:sSupPr>
                <m:ctrlPr>
                  <w:rPr>
                    <w:rFonts w:ascii="Cambria Math" w:hAnsi="Cambria Math"/>
                    <w:sz w:val="20"/>
                    <w:szCs w:val="20"/>
                  </w:rPr>
                </m:ctrlPr>
              </m:sSupPr>
              <m:e>
                <m:r>
                  <m:rPr>
                    <m:sty m:val="p"/>
                  </m:rPr>
                  <w:rPr>
                    <w:sz w:val="20"/>
                    <w:szCs w:val="20"/>
                  </w:rPr>
                  <m:t>x</m:t>
                </m:r>
              </m:e>
              <m:sup>
                <m:r>
                  <m:rPr>
                    <m:sty m:val="p"/>
                  </m:rPr>
                  <w:rPr>
                    <w:sz w:val="20"/>
                    <w:szCs w:val="20"/>
                  </w:rPr>
                  <m:t>*</m:t>
                </m:r>
              </m:sup>
            </m:sSup>
          </m:e>
        </m:acc>
      </m:oMath>
      <w:r w:rsidRPr="00225FED">
        <w:rPr>
          <w:sz w:val="20"/>
          <w:szCs w:val="20"/>
        </w:rPr>
        <w:t>&amp;</w:t>
      </w:r>
      <m:oMath>
        <m:sSubSup>
          <m:sSubSupPr>
            <m:ctrlPr>
              <w:rPr>
                <w:rFonts w:ascii="Cambria Math" w:hAnsi="Cambria Math"/>
                <w:sz w:val="20"/>
                <w:szCs w:val="20"/>
              </w:rPr>
            </m:ctrlPr>
          </m:sSubSupPr>
          <m:e>
            <m:r>
              <m:rPr>
                <m:sty m:val="p"/>
              </m:rPr>
              <w:rPr>
                <w:sz w:val="20"/>
                <w:szCs w:val="20"/>
              </w:rPr>
              <m:t>y</m:t>
            </m:r>
          </m:e>
          <m:sub>
            <m:r>
              <m:rPr>
                <m:sty m:val="p"/>
              </m:rPr>
              <w:rPr>
                <w:sz w:val="20"/>
                <w:szCs w:val="20"/>
              </w:rPr>
              <m:t>i</m:t>
            </m:r>
          </m:sub>
          <m:sup>
            <m:r>
              <m:rPr>
                <m:sty m:val="p"/>
              </m:rPr>
              <w:rPr>
                <w:sz w:val="20"/>
                <w:szCs w:val="20"/>
              </w:rPr>
              <m:t>*</m:t>
            </m:r>
          </m:sup>
        </m:sSubSup>
      </m:oMath>
      <w:r w:rsidRPr="00225FED">
        <w:rPr>
          <w:sz w:val="20"/>
          <w:szCs w:val="20"/>
        </w:rPr>
        <w:t>= Y</w:t>
      </w:r>
      <w:proofErr w:type="spellStart"/>
      <w:r w:rsidRPr="00225FED">
        <w:rPr>
          <w:sz w:val="20"/>
          <w:szCs w:val="20"/>
          <w:vertAlign w:val="subscript"/>
        </w:rPr>
        <w:t>i</w:t>
      </w:r>
      <w:proofErr w:type="spellEnd"/>
      <w:r w:rsidRPr="00225FED">
        <w:rPr>
          <w:sz w:val="20"/>
          <w:szCs w:val="20"/>
          <w:vertAlign w:val="superscript"/>
        </w:rPr>
        <w:t>*</w:t>
      </w:r>
      <w:r w:rsidRPr="00225FED">
        <w:rPr>
          <w:sz w:val="20"/>
          <w:szCs w:val="20"/>
        </w:rPr>
        <w:t>-</w:t>
      </w:r>
      <m:oMath>
        <m:sSup>
          <m:sSupPr>
            <m:ctrlPr>
              <w:rPr>
                <w:rFonts w:ascii="Cambria Math" w:hAnsi="Cambria Math"/>
                <w:sz w:val="20"/>
                <w:szCs w:val="20"/>
              </w:rPr>
            </m:ctrlPr>
          </m:sSupPr>
          <m:e>
            <m:acc>
              <m:accPr>
                <m:chr m:val="̅"/>
                <m:ctrlPr>
                  <w:rPr>
                    <w:rFonts w:ascii="Cambria Math" w:hAnsi="Cambria Math"/>
                    <w:sz w:val="20"/>
                    <w:szCs w:val="20"/>
                  </w:rPr>
                </m:ctrlPr>
              </m:accPr>
              <m:e>
                <m:r>
                  <m:rPr>
                    <m:sty m:val="p"/>
                  </m:rPr>
                  <w:rPr>
                    <w:sz w:val="20"/>
                    <w:szCs w:val="20"/>
                  </w:rPr>
                  <m:t>Y</m:t>
                </m:r>
              </m:e>
            </m:acc>
          </m:e>
          <m:sup>
            <m:r>
              <m:rPr>
                <m:sty m:val="p"/>
              </m:rPr>
              <w:rPr>
                <w:sz w:val="20"/>
                <w:szCs w:val="20"/>
              </w:rPr>
              <m:t>*</m:t>
            </m:r>
          </m:sup>
        </m:sSup>
      </m:oMath>
      <w:r w:rsidR="00CE14AC">
        <w:rPr>
          <w:sz w:val="20"/>
          <w:szCs w:val="20"/>
          <w:lang w:eastAsia="zh-CN"/>
        </w:rPr>
        <w:t>.</w:t>
      </w:r>
      <w:r w:rsidRPr="00225FED">
        <w:rPr>
          <w:sz w:val="20"/>
          <w:szCs w:val="20"/>
          <w:lang w:eastAsia="zh-CN"/>
        </w:rPr>
        <w:t xml:space="preserve"> The original weighted:</w:t>
      </w:r>
      <w:r w:rsidR="00CE14AC">
        <w:rPr>
          <w:sz w:val="20"/>
          <w:szCs w:val="20"/>
          <w:lang w:eastAsia="zh-CN"/>
        </w:rPr>
        <w:t xml:space="preserve"> </w:t>
      </w:r>
      <w:r w:rsidRPr="00225FED">
        <w:rPr>
          <w:sz w:val="20"/>
          <w:szCs w:val="20"/>
          <w:lang w:eastAsia="zh-CN"/>
        </w:rPr>
        <w:t>values ​​are obtained by:</w:t>
      </w:r>
    </w:p>
    <w:p w:rsidR="00505B64" w:rsidRPr="00225FED" w:rsidRDefault="00505B64" w:rsidP="00225FED">
      <w:pPr>
        <w:pStyle w:val="ListParagraph"/>
        <w:tabs>
          <w:tab w:val="left" w:pos="7227"/>
          <w:tab w:val="left" w:pos="7676"/>
          <w:tab w:val="left" w:pos="8036"/>
        </w:tabs>
        <w:bidi w:val="0"/>
        <w:snapToGrid w:val="0"/>
        <w:ind w:left="0" w:firstLine="425"/>
        <w:jc w:val="both"/>
        <w:rPr>
          <w:sz w:val="20"/>
          <w:szCs w:val="20"/>
        </w:rPr>
      </w:pPr>
      <w:r w:rsidRPr="00225FED">
        <w:rPr>
          <w:sz w:val="20"/>
          <w:szCs w:val="20"/>
        </w:rPr>
        <w:t>:</w:t>
      </w:r>
      <w:r w:rsidR="00CE14AC">
        <w:rPr>
          <w:sz w:val="20"/>
          <w:szCs w:val="20"/>
        </w:rPr>
        <w:t xml:space="preserve"> </w:t>
      </w:r>
      <m:oMath>
        <m:sSubSup>
          <m:sSubSupPr>
            <m:ctrlPr>
              <w:rPr>
                <w:rFonts w:ascii="Cambria Math" w:hAnsi="Cambria Math"/>
                <w:sz w:val="20"/>
                <w:szCs w:val="20"/>
              </w:rPr>
            </m:ctrlPr>
          </m:sSubSupPr>
          <m:e>
            <m:r>
              <m:rPr>
                <m:sty m:val="p"/>
              </m:rPr>
              <w:rPr>
                <w:sz w:val="20"/>
                <w:szCs w:val="20"/>
              </w:rPr>
              <m:t>x</m:t>
            </m:r>
          </m:e>
          <m:sub>
            <m:r>
              <m:rPr>
                <m:sty m:val="p"/>
              </m:rPr>
              <w:rPr>
                <w:sz w:val="20"/>
                <w:szCs w:val="20"/>
              </w:rPr>
              <m:t>i</m:t>
            </m:r>
          </m:sub>
          <m:sup>
            <m:r>
              <m:rPr>
                <m:sty m:val="p"/>
              </m:rPr>
              <w:rPr>
                <w:sz w:val="20"/>
                <w:szCs w:val="20"/>
              </w:rPr>
              <m:t>*</m:t>
            </m:r>
          </m:sup>
        </m:sSubSup>
      </m:oMath>
      <w:r w:rsidRPr="00225FED">
        <w:rPr>
          <w:sz w:val="20"/>
          <w:szCs w:val="20"/>
        </w:rPr>
        <w:t>= x</w:t>
      </w:r>
      <w:r w:rsidRPr="00225FED">
        <w:rPr>
          <w:sz w:val="20"/>
          <w:szCs w:val="20"/>
          <w:vertAlign w:val="subscript"/>
        </w:rPr>
        <w:t>i</w:t>
      </w:r>
      <w:r w:rsidRPr="00225FED">
        <w:rPr>
          <w:sz w:val="20"/>
          <w:szCs w:val="20"/>
        </w:rPr>
        <w:t>/</w:t>
      </w:r>
      <w:r w:rsidRPr="00225FED">
        <w:rPr>
          <w:sz w:val="20"/>
          <w:szCs w:val="20"/>
        </w:rPr>
        <w:sym w:font="Symbol" w:char="F06C"/>
      </w:r>
      <w:proofErr w:type="spellStart"/>
      <w:r w:rsidRPr="00225FED">
        <w:rPr>
          <w:sz w:val="20"/>
          <w:szCs w:val="20"/>
          <w:vertAlign w:val="subscript"/>
        </w:rPr>
        <w:t>i</w:t>
      </w:r>
      <w:proofErr w:type="spellEnd"/>
      <w:r w:rsidRPr="00225FED">
        <w:rPr>
          <w:sz w:val="20"/>
          <w:szCs w:val="20"/>
        </w:rPr>
        <w:t>= x</w:t>
      </w:r>
      <w:r w:rsidRPr="00225FED">
        <w:rPr>
          <w:sz w:val="20"/>
          <w:szCs w:val="20"/>
          <w:vertAlign w:val="subscript"/>
        </w:rPr>
        <w:t>i</w:t>
      </w:r>
      <w:r w:rsidRPr="00225FED">
        <w:rPr>
          <w:sz w:val="20"/>
          <w:szCs w:val="20"/>
        </w:rPr>
        <w:t>/</w:t>
      </w:r>
      <m:oMath>
        <m:sSub>
          <m:sSubPr>
            <m:ctrlPr>
              <w:rPr>
                <w:rFonts w:ascii="Cambria Math" w:hAnsi="Cambria Math"/>
                <w:sz w:val="20"/>
                <w:szCs w:val="20"/>
              </w:rPr>
            </m:ctrlPr>
          </m:sSubPr>
          <m:e>
            <m:r>
              <m:rPr>
                <m:sty m:val="p"/>
              </m:rPr>
              <w:rPr>
                <w:sz w:val="20"/>
                <w:szCs w:val="20"/>
              </w:rPr>
              <m:t>∂</m:t>
            </m:r>
          </m:e>
          <m:sub>
            <m:r>
              <m:rPr>
                <m:sty m:val="p"/>
              </m:rPr>
              <w:rPr>
                <w:sz w:val="20"/>
                <w:szCs w:val="20"/>
              </w:rPr>
              <m:t>i</m:t>
            </m:r>
          </m:sub>
        </m:sSub>
      </m:oMath>
      <w:r w:rsidR="00CE14AC">
        <w:rPr>
          <w:sz w:val="20"/>
          <w:szCs w:val="20"/>
        </w:rPr>
        <w:t xml:space="preserve">, </w:t>
      </w:r>
      <m:oMath>
        <m:sSubSup>
          <m:sSubSupPr>
            <m:ctrlPr>
              <w:rPr>
                <w:rFonts w:ascii="Cambria Math" w:hAnsi="Cambria Math"/>
                <w:sz w:val="20"/>
                <w:szCs w:val="20"/>
              </w:rPr>
            </m:ctrlPr>
          </m:sSubSupPr>
          <m:e>
            <m:r>
              <m:rPr>
                <m:sty m:val="p"/>
              </m:rPr>
              <w:rPr>
                <w:sz w:val="20"/>
                <w:szCs w:val="20"/>
              </w:rPr>
              <m:t>u</m:t>
            </m:r>
          </m:e>
          <m:sub>
            <m:r>
              <m:rPr>
                <m:sty m:val="p"/>
              </m:rPr>
              <w:rPr>
                <w:sz w:val="20"/>
                <w:szCs w:val="20"/>
              </w:rPr>
              <m:t>i</m:t>
            </m:r>
          </m:sub>
          <m:sup>
            <m:r>
              <m:rPr>
                <m:sty m:val="p"/>
              </m:rPr>
              <w:rPr>
                <w:sz w:val="20"/>
                <w:szCs w:val="20"/>
              </w:rPr>
              <m:t>*</m:t>
            </m:r>
          </m:sup>
        </m:sSubSup>
        <m:r>
          <m:rPr>
            <m:sty m:val="p"/>
          </m:rPr>
          <w:rPr>
            <w:sz w:val="20"/>
            <w:szCs w:val="20"/>
          </w:rPr>
          <m:t>=</m:t>
        </m:r>
        <m:sSub>
          <m:sSubPr>
            <m:ctrlPr>
              <w:rPr>
                <w:rFonts w:ascii="Cambria Math" w:hAnsi="Cambria Math"/>
                <w:sz w:val="20"/>
                <w:szCs w:val="20"/>
              </w:rPr>
            </m:ctrlPr>
          </m:sSubPr>
          <m:e>
            <m:r>
              <m:rPr>
                <m:sty m:val="p"/>
              </m:rPr>
              <w:rPr>
                <w:sz w:val="20"/>
                <w:szCs w:val="20"/>
              </w:rPr>
              <m:t>u</m:t>
            </m:r>
          </m:e>
          <m:sub>
            <m:r>
              <m:rPr>
                <m:sty m:val="p"/>
              </m:rPr>
              <w:rPr>
                <w:sz w:val="20"/>
                <w:szCs w:val="20"/>
              </w:rPr>
              <m:t>i</m:t>
            </m:r>
          </m:sub>
        </m:sSub>
        <m:r>
          <m:rPr>
            <m:sty m:val="p"/>
          </m:rPr>
          <w:rPr>
            <w:sz w:val="20"/>
            <w:szCs w:val="20"/>
          </w:rPr>
          <m:t>/</m:t>
        </m:r>
        <m:sSub>
          <m:sSubPr>
            <m:ctrlPr>
              <w:rPr>
                <w:rFonts w:ascii="Cambria Math" w:hAnsi="Cambria Math"/>
                <w:sz w:val="20"/>
                <w:szCs w:val="20"/>
              </w:rPr>
            </m:ctrlPr>
          </m:sSubPr>
          <m:e>
            <m:r>
              <m:rPr>
                <m:sty m:val="p"/>
              </m:rPr>
              <w:rPr>
                <w:sz w:val="20"/>
                <w:szCs w:val="20"/>
              </w:rPr>
              <w:sym w:font="Symbol" w:char="F06C"/>
            </m:r>
          </m:e>
          <m:sub>
            <m:r>
              <m:rPr>
                <m:sty m:val="p"/>
              </m:rPr>
              <w:rPr>
                <w:sz w:val="20"/>
                <w:szCs w:val="20"/>
              </w:rPr>
              <m:t>i</m:t>
            </m:r>
          </m:sub>
        </m:sSub>
      </m:oMath>
      <w:r w:rsidRPr="00225FED">
        <w:rPr>
          <w:sz w:val="20"/>
          <w:szCs w:val="20"/>
        </w:rPr>
        <w:t>=</w:t>
      </w:r>
      <w:proofErr w:type="spellStart"/>
      <w:r w:rsidRPr="00225FED">
        <w:rPr>
          <w:sz w:val="20"/>
          <w:szCs w:val="20"/>
        </w:rPr>
        <w:t>U</w:t>
      </w:r>
      <w:r w:rsidRPr="00225FED">
        <w:rPr>
          <w:sz w:val="20"/>
          <w:szCs w:val="20"/>
          <w:vertAlign w:val="subscript"/>
        </w:rPr>
        <w:t>i</w:t>
      </w:r>
      <w:proofErr w:type="spellEnd"/>
      <w:r w:rsidRPr="00225FED">
        <w:rPr>
          <w:sz w:val="20"/>
          <w:szCs w:val="20"/>
        </w:rPr>
        <w:t>/</w:t>
      </w:r>
      <m:oMath>
        <m:sSub>
          <m:sSubPr>
            <m:ctrlPr>
              <w:rPr>
                <w:rFonts w:ascii="Cambria Math" w:hAnsi="Cambria Math"/>
                <w:sz w:val="20"/>
                <w:szCs w:val="20"/>
              </w:rPr>
            </m:ctrlPr>
          </m:sSubPr>
          <m:e>
            <m:r>
              <m:rPr>
                <m:sty m:val="p"/>
              </m:rPr>
              <w:rPr>
                <w:sz w:val="20"/>
                <w:szCs w:val="20"/>
              </w:rPr>
              <m:t>∂</m:t>
            </m:r>
          </m:e>
          <m:sub>
            <m:r>
              <m:rPr>
                <m:sty m:val="p"/>
              </m:rPr>
              <w:rPr>
                <w:sz w:val="20"/>
                <w:szCs w:val="20"/>
              </w:rPr>
              <m:t>i</m:t>
            </m:r>
          </m:sub>
        </m:sSub>
      </m:oMath>
    </w:p>
    <w:p w:rsidR="00505B64" w:rsidRPr="00225FED" w:rsidRDefault="001372BD" w:rsidP="00225FED">
      <w:pPr>
        <w:snapToGrid w:val="0"/>
        <w:ind w:firstLine="425"/>
        <w:jc w:val="both"/>
        <w:rPr>
          <w:sz w:val="20"/>
          <w:szCs w:val="20"/>
          <w:lang w:eastAsia="zh-CN"/>
        </w:rPr>
      </w:pPr>
      <m:oMath>
        <m:sSubSup>
          <m:sSubSupPr>
            <m:ctrlPr>
              <w:rPr>
                <w:rFonts w:ascii="Cambria Math" w:hAnsi="Cambria Math"/>
                <w:sz w:val="20"/>
                <w:szCs w:val="20"/>
              </w:rPr>
            </m:ctrlPr>
          </m:sSubSupPr>
          <m:e>
            <m:r>
              <m:rPr>
                <m:sty m:val="p"/>
              </m:rPr>
              <w:rPr>
                <w:sz w:val="20"/>
                <w:szCs w:val="20"/>
              </w:rPr>
              <m:t>y</m:t>
            </m:r>
          </m:e>
          <m:sub>
            <m:r>
              <m:rPr>
                <m:sty m:val="p"/>
              </m:rPr>
              <w:rPr>
                <w:sz w:val="20"/>
                <w:szCs w:val="20"/>
              </w:rPr>
              <m:t>i</m:t>
            </m:r>
          </m:sub>
          <m:sup>
            <m:r>
              <m:rPr>
                <m:sty m:val="p"/>
              </m:rPr>
              <w:rPr>
                <w:sz w:val="20"/>
                <w:szCs w:val="20"/>
              </w:rPr>
              <m:t>*</m:t>
            </m:r>
          </m:sup>
        </m:sSubSup>
      </m:oMath>
      <w:r w:rsidR="00505B64" w:rsidRPr="00225FED">
        <w:rPr>
          <w:sz w:val="20"/>
          <w:szCs w:val="20"/>
        </w:rPr>
        <w:t>=y</w:t>
      </w:r>
      <w:proofErr w:type="spellStart"/>
      <w:r w:rsidR="00505B64" w:rsidRPr="00225FED">
        <w:rPr>
          <w:sz w:val="20"/>
          <w:szCs w:val="20"/>
          <w:vertAlign w:val="subscript"/>
        </w:rPr>
        <w:t>i</w:t>
      </w:r>
      <w:proofErr w:type="spellEnd"/>
      <w:r w:rsidR="00505B64" w:rsidRPr="00225FED">
        <w:rPr>
          <w:sz w:val="20"/>
          <w:szCs w:val="20"/>
        </w:rPr>
        <w:t>/</w:t>
      </w:r>
      <w:r w:rsidR="00505B64" w:rsidRPr="00225FED">
        <w:rPr>
          <w:sz w:val="20"/>
          <w:szCs w:val="20"/>
        </w:rPr>
        <w:sym w:font="Symbol" w:char="F06C"/>
      </w:r>
      <w:proofErr w:type="spellStart"/>
      <w:r w:rsidR="00505B64" w:rsidRPr="00225FED">
        <w:rPr>
          <w:sz w:val="20"/>
          <w:szCs w:val="20"/>
          <w:vertAlign w:val="subscript"/>
        </w:rPr>
        <w:t>i</w:t>
      </w:r>
      <w:proofErr w:type="spellEnd"/>
      <w:r w:rsidR="00505B64" w:rsidRPr="00225FED">
        <w:rPr>
          <w:sz w:val="20"/>
          <w:szCs w:val="20"/>
        </w:rPr>
        <w:t>=</w:t>
      </w:r>
      <w:proofErr w:type="spellStart"/>
      <w:r w:rsidR="00505B64" w:rsidRPr="00225FED">
        <w:rPr>
          <w:sz w:val="20"/>
          <w:szCs w:val="20"/>
        </w:rPr>
        <w:t>y</w:t>
      </w:r>
      <w:r w:rsidR="00505B64" w:rsidRPr="00225FED">
        <w:rPr>
          <w:sz w:val="20"/>
          <w:szCs w:val="20"/>
          <w:vertAlign w:val="subscript"/>
        </w:rPr>
        <w:t>i</w:t>
      </w:r>
      <w:proofErr w:type="spellEnd"/>
      <w:r w:rsidR="00505B64" w:rsidRPr="00225FED">
        <w:rPr>
          <w:sz w:val="20"/>
          <w:szCs w:val="20"/>
        </w:rPr>
        <w:t>/</w:t>
      </w:r>
      <m:oMath>
        <m:sSub>
          <m:sSubPr>
            <m:ctrlPr>
              <w:rPr>
                <w:rFonts w:ascii="Cambria Math" w:hAnsi="Cambria Math"/>
                <w:sz w:val="20"/>
                <w:szCs w:val="20"/>
              </w:rPr>
            </m:ctrlPr>
          </m:sSubPr>
          <m:e>
            <m:r>
              <m:rPr>
                <m:sty m:val="p"/>
              </m:rPr>
              <w:rPr>
                <w:sz w:val="20"/>
                <w:szCs w:val="20"/>
              </w:rPr>
              <m:t>∂</m:t>
            </m:r>
          </m:e>
          <m:sub>
            <m:r>
              <m:rPr>
                <m:sty m:val="p"/>
              </m:rPr>
              <w:rPr>
                <w:sz w:val="20"/>
                <w:szCs w:val="20"/>
              </w:rPr>
              <m:t>i</m:t>
            </m:r>
          </m:sub>
        </m:sSub>
      </m:oMath>
    </w:p>
    <w:p w:rsidR="00505B64" w:rsidRPr="00225FED" w:rsidRDefault="00505B64" w:rsidP="00225FED">
      <w:pPr>
        <w:snapToGrid w:val="0"/>
        <w:ind w:firstLine="425"/>
        <w:jc w:val="both"/>
        <w:rPr>
          <w:sz w:val="20"/>
          <w:szCs w:val="20"/>
        </w:rPr>
      </w:pPr>
      <w:r w:rsidRPr="00225FED">
        <w:rPr>
          <w:sz w:val="20"/>
          <w:szCs w:val="20"/>
          <w:lang w:eastAsia="zh-CN"/>
        </w:rPr>
        <w:t xml:space="preserve">So the model becomes </w:t>
      </w:r>
      <m:oMath>
        <m:sSubSup>
          <m:sSubSupPr>
            <m:ctrlPr>
              <w:rPr>
                <w:rFonts w:ascii="Cambria Math" w:hAnsi="Cambria Math"/>
                <w:sz w:val="20"/>
                <w:szCs w:val="20"/>
              </w:rPr>
            </m:ctrlPr>
          </m:sSubSupPr>
          <m:e>
            <m:r>
              <m:rPr>
                <m:sty m:val="p"/>
              </m:rPr>
              <w:rPr>
                <w:sz w:val="20"/>
                <w:szCs w:val="20"/>
              </w:rPr>
              <m:t>y</m:t>
            </m:r>
          </m:e>
          <m:sub>
            <m:r>
              <m:rPr>
                <m:sty m:val="p"/>
              </m:rPr>
              <w:rPr>
                <w:sz w:val="20"/>
                <w:szCs w:val="20"/>
              </w:rPr>
              <m:t>i</m:t>
            </m:r>
          </m:sub>
          <m:sup>
            <m:r>
              <m:rPr>
                <m:sty m:val="p"/>
              </m:rPr>
              <w:rPr>
                <w:sz w:val="20"/>
                <w:szCs w:val="20"/>
              </w:rPr>
              <m:t>*</m:t>
            </m:r>
          </m:sup>
        </m:sSubSup>
        <m:r>
          <m:rPr>
            <m:sty m:val="p"/>
          </m:rPr>
          <w:rPr>
            <w:sz w:val="20"/>
            <w:szCs w:val="20"/>
          </w:rPr>
          <m:t>=</m:t>
        </m:r>
        <m:r>
          <m:rPr>
            <m:sty m:val="p"/>
          </m:rPr>
          <w:rPr>
            <w:sz w:val="20"/>
            <w:szCs w:val="20"/>
          </w:rPr>
          <w:sym w:font="Symbol" w:char="F061"/>
        </m:r>
        <m:r>
          <m:rPr>
            <m:sty m:val="p"/>
          </m:rPr>
          <w:rPr>
            <w:sz w:val="20"/>
            <w:szCs w:val="20"/>
          </w:rPr>
          <m:t>+</m:t>
        </m:r>
        <m:r>
          <m:rPr>
            <m:sty m:val="p"/>
          </m:rPr>
          <w:rPr>
            <w:sz w:val="20"/>
            <w:szCs w:val="20"/>
          </w:rPr>
          <w:sym w:font="Symbol" w:char="F062"/>
        </m:r>
        <m:sSubSup>
          <m:sSubSupPr>
            <m:ctrlPr>
              <w:rPr>
                <w:rFonts w:ascii="Cambria Math" w:hAnsi="Cambria Math"/>
                <w:sz w:val="20"/>
                <w:szCs w:val="20"/>
              </w:rPr>
            </m:ctrlPr>
          </m:sSubSupPr>
          <m:e>
            <m:r>
              <m:rPr>
                <m:sty m:val="p"/>
              </m:rPr>
              <w:rPr>
                <w:sz w:val="20"/>
                <w:szCs w:val="20"/>
              </w:rPr>
              <m:t>x</m:t>
            </m:r>
          </m:e>
          <m:sub>
            <m:r>
              <m:rPr>
                <m:sty m:val="p"/>
              </m:rPr>
              <w:rPr>
                <w:sz w:val="20"/>
                <w:szCs w:val="20"/>
              </w:rPr>
              <m:t>i</m:t>
            </m:r>
          </m:sub>
          <m:sup>
            <m:r>
              <m:rPr>
                <m:sty m:val="p"/>
              </m:rPr>
              <w:rPr>
                <w:sz w:val="20"/>
                <w:szCs w:val="20"/>
              </w:rPr>
              <m:t>*</m:t>
            </m:r>
          </m:sup>
        </m:sSubSup>
        <m:r>
          <m:rPr>
            <m:sty m:val="p"/>
          </m:rPr>
          <w:rPr>
            <w:sz w:val="20"/>
            <w:szCs w:val="20"/>
          </w:rPr>
          <m:t>+</m:t>
        </m:r>
        <m:sSup>
          <m:sSupPr>
            <m:ctrlPr>
              <w:rPr>
                <w:rFonts w:ascii="Cambria Math" w:hAnsi="Cambria Math"/>
                <w:sz w:val="20"/>
                <w:szCs w:val="20"/>
              </w:rPr>
            </m:ctrlPr>
          </m:sSupPr>
          <m:e>
            <m:r>
              <m:rPr>
                <m:sty m:val="p"/>
              </m:rPr>
              <w:rPr>
                <w:sz w:val="20"/>
                <w:szCs w:val="20"/>
              </w:rPr>
              <w:sym w:font="Symbol" w:char="F06D"/>
            </m:r>
          </m:e>
          <m:sup>
            <m:r>
              <m:rPr>
                <m:sty m:val="p"/>
              </m:rPr>
              <w:rPr>
                <w:sz w:val="20"/>
                <w:szCs w:val="20"/>
              </w:rPr>
              <m:t>*</m:t>
            </m:r>
          </m:sup>
        </m:sSup>
      </m:oMath>
      <w:r w:rsidRPr="00225FED">
        <w:rPr>
          <w:sz w:val="20"/>
          <w:szCs w:val="20"/>
          <w:lang w:eastAsia="zh-CN"/>
        </w:rPr>
        <w:t xml:space="preserve"> Where is observed that the</w:t>
      </w:r>
      <w:r w:rsidR="00CE14AC">
        <w:rPr>
          <w:sz w:val="20"/>
          <w:szCs w:val="20"/>
          <w:lang w:eastAsia="zh-CN"/>
        </w:rPr>
        <w:t xml:space="preserve"> </w:t>
      </w:r>
      <w:r w:rsidRPr="00225FED">
        <w:rPr>
          <w:sz w:val="20"/>
          <w:szCs w:val="20"/>
          <w:lang w:eastAsia="zh-CN"/>
        </w:rPr>
        <w:t xml:space="preserve">debugger random element </w:t>
      </w:r>
      <m:oMath>
        <m:sSubSup>
          <m:sSubSupPr>
            <m:ctrlPr>
              <w:rPr>
                <w:rFonts w:ascii="Cambria Math" w:hAnsi="Cambria Math"/>
                <w:sz w:val="20"/>
                <w:szCs w:val="20"/>
              </w:rPr>
            </m:ctrlPr>
          </m:sSubSupPr>
          <m:e>
            <m:r>
              <m:rPr>
                <m:sty m:val="p"/>
              </m:rPr>
              <w:rPr>
                <w:sz w:val="20"/>
                <w:szCs w:val="20"/>
              </w:rPr>
              <m:t>U</m:t>
            </m:r>
          </m:e>
          <m:sub>
            <m:r>
              <m:rPr>
                <m:sty m:val="p"/>
              </m:rPr>
              <w:rPr>
                <w:sz w:val="20"/>
                <w:szCs w:val="20"/>
              </w:rPr>
              <m:t>i</m:t>
            </m:r>
          </m:sub>
          <m:sup>
            <m:r>
              <m:rPr>
                <m:sty m:val="p"/>
              </m:rPr>
              <w:rPr>
                <w:sz w:val="20"/>
                <w:szCs w:val="20"/>
              </w:rPr>
              <m:t>*</m:t>
            </m:r>
          </m:sup>
        </m:sSubSup>
      </m:oMath>
      <w:r w:rsidRPr="00225FED">
        <w:rPr>
          <w:sz w:val="20"/>
          <w:szCs w:val="20"/>
          <w:lang w:eastAsia="zh-CN"/>
        </w:rPr>
        <w:t xml:space="preserve"> to implement the consistency of variance:</w:t>
      </w:r>
      <w:r w:rsidR="00CE14AC">
        <w:rPr>
          <w:sz w:val="20"/>
          <w:szCs w:val="20"/>
          <w:lang w:eastAsia="zh-CN"/>
        </w:rPr>
        <w:t>:</w:t>
      </w:r>
      <m:oMath>
        <m:sSubSup>
          <m:sSubSupPr>
            <m:ctrlPr>
              <w:rPr>
                <w:rFonts w:ascii="Cambria Math" w:hAnsi="Cambria Math"/>
                <w:sz w:val="20"/>
                <w:szCs w:val="20"/>
              </w:rPr>
            </m:ctrlPr>
          </m:sSubSupPr>
          <m:e>
            <m:r>
              <m:rPr>
                <m:sty m:val="p"/>
              </m:rPr>
              <w:rPr>
                <w:sz w:val="20"/>
                <w:szCs w:val="20"/>
              </w:rPr>
              <m:t>v</m:t>
            </m:r>
          </m:e>
          <m:sub>
            <m:r>
              <m:rPr>
                <m:sty m:val="p"/>
              </m:rPr>
              <w:rPr>
                <w:sz w:val="20"/>
                <w:szCs w:val="20"/>
              </w:rPr>
              <m:t>i</m:t>
            </m:r>
          </m:sub>
          <m:sup>
            <m:r>
              <m:rPr>
                <m:sty m:val="p"/>
              </m:rPr>
              <w:rPr>
                <w:sz w:val="20"/>
                <w:szCs w:val="20"/>
              </w:rPr>
              <m:t>*</m:t>
            </m:r>
          </m:sup>
        </m:sSubSup>
        <m:r>
          <m:rPr>
            <m:sty m:val="p"/>
          </m:rPr>
          <w:rPr>
            <w:sz w:val="20"/>
            <w:szCs w:val="20"/>
          </w:rPr>
          <m:t>=ϵ</m:t>
        </m:r>
        <m:sSubSup>
          <m:sSubSupPr>
            <m:ctrlPr>
              <w:rPr>
                <w:rFonts w:ascii="Cambria Math" w:hAnsi="Cambria Math"/>
                <w:sz w:val="20"/>
                <w:szCs w:val="20"/>
              </w:rPr>
            </m:ctrlPr>
          </m:sSubSupPr>
          <m:e>
            <m:r>
              <m:rPr>
                <m:sty m:val="p"/>
              </m:rPr>
              <w:rPr>
                <w:sz w:val="20"/>
                <w:szCs w:val="20"/>
              </w:rPr>
              <m:t>(u</m:t>
            </m:r>
          </m:e>
          <m:sub>
            <m:r>
              <m:rPr>
                <m:sty m:val="p"/>
              </m:rPr>
              <w:rPr>
                <w:sz w:val="20"/>
                <w:szCs w:val="20"/>
              </w:rPr>
              <m:t>i</m:t>
            </m:r>
          </m:sub>
          <m:sup>
            <m:r>
              <m:rPr>
                <m:sty m:val="p"/>
              </m:rPr>
              <w:rPr>
                <w:sz w:val="20"/>
                <w:szCs w:val="20"/>
              </w:rPr>
              <m:t>*2</m:t>
            </m:r>
          </m:sup>
        </m:sSubSup>
        <m:r>
          <m:rPr>
            <m:sty m:val="p"/>
          </m:rPr>
          <w:rPr>
            <w:sz w:val="20"/>
            <w:szCs w:val="20"/>
          </w:rPr>
          <m:t>)=ϵ(</m:t>
        </m:r>
        <m:sSub>
          <m:sSubPr>
            <m:ctrlPr>
              <w:rPr>
                <w:rFonts w:ascii="Cambria Math" w:hAnsi="Cambria Math"/>
                <w:sz w:val="20"/>
                <w:szCs w:val="20"/>
              </w:rPr>
            </m:ctrlPr>
          </m:sSubPr>
          <m:e>
            <m:r>
              <m:rPr>
                <m:sty m:val="p"/>
              </m:rPr>
              <w:rPr>
                <w:sz w:val="20"/>
                <w:szCs w:val="20"/>
              </w:rPr>
              <m:t>u</m:t>
            </m:r>
          </m:e>
          <m:sub>
            <m:r>
              <m:rPr>
                <m:sty m:val="p"/>
              </m:rPr>
              <w:rPr>
                <w:sz w:val="20"/>
                <w:szCs w:val="20"/>
              </w:rPr>
              <m:t>i</m:t>
            </m:r>
          </m:sub>
        </m:sSub>
        <m:r>
          <m:rPr>
            <m:sty m:val="p"/>
          </m:rPr>
          <w:rPr>
            <w:sz w:val="20"/>
            <w:szCs w:val="20"/>
          </w:rPr>
          <m:t>/</m:t>
        </m:r>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oMath>
      <w:r w:rsidRPr="00225FED">
        <w:rPr>
          <w:sz w:val="20"/>
          <w:szCs w:val="20"/>
        </w:rPr>
        <w:t>)=</w:t>
      </w:r>
      <m:oMath>
        <m:r>
          <m:rPr>
            <m:sty m:val="p"/>
          </m:rPr>
          <w:rPr>
            <w:sz w:val="20"/>
            <w:szCs w:val="20"/>
          </w:rPr>
          <m:t>ϵ</m:t>
        </m:r>
        <m:sSubSup>
          <m:sSubSupPr>
            <m:ctrlPr>
              <w:rPr>
                <w:rFonts w:ascii="Cambria Math" w:hAnsi="Cambria Math"/>
                <w:sz w:val="20"/>
                <w:szCs w:val="20"/>
              </w:rPr>
            </m:ctrlPr>
          </m:sSubSupPr>
          <m:e>
            <m:r>
              <m:rPr>
                <m:sty m:val="p"/>
              </m:rPr>
              <w:rPr>
                <w:sz w:val="20"/>
                <w:szCs w:val="20"/>
              </w:rPr>
              <m:t>(u</m:t>
            </m:r>
          </m:e>
          <m:sub>
            <m:r>
              <m:rPr>
                <m:sty m:val="p"/>
              </m:rPr>
              <w:rPr>
                <w:sz w:val="20"/>
                <w:szCs w:val="20"/>
              </w:rPr>
              <m:t>i</m:t>
            </m:r>
          </m:sub>
          <m:sup>
            <m:r>
              <m:rPr>
                <m:sty m:val="p"/>
              </m:rPr>
              <w:rPr>
                <w:sz w:val="20"/>
                <w:szCs w:val="20"/>
              </w:rPr>
              <m:t>2</m:t>
            </m:r>
          </m:sup>
        </m:sSubSup>
        <m:r>
          <m:rPr>
            <m:sty m:val="p"/>
          </m:rPr>
          <w:rPr>
            <w:sz w:val="20"/>
            <w:szCs w:val="20"/>
          </w:rPr>
          <m:t>)</m:t>
        </m:r>
      </m:oMath>
      <w:r w:rsidRPr="00225FED">
        <w:rPr>
          <w:sz w:val="20"/>
          <w:szCs w:val="20"/>
        </w:rPr>
        <w:t>/</w:t>
      </w:r>
      <m:oMath>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oMath>
      <w:r w:rsidRPr="00225FED">
        <w:rPr>
          <w:sz w:val="20"/>
          <w:szCs w:val="20"/>
        </w:rPr>
        <w:t>=</w:t>
      </w:r>
      <m:oMath>
        <m:f>
          <m:fPr>
            <m:ctrlPr>
              <w:rPr>
                <w:rFonts w:ascii="Cambria Math" w:hAnsi="Cambria Math"/>
                <w:sz w:val="20"/>
                <w:szCs w:val="20"/>
              </w:rPr>
            </m:ctrlPr>
          </m:fPr>
          <m:num>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ctrlPr>
              <w:rPr>
                <w:rFonts w:ascii="Cambria Math" w:hAnsi="Cambria Math"/>
                <w:i/>
                <w:sz w:val="20"/>
                <w:szCs w:val="20"/>
              </w:rPr>
            </m:ctrlPr>
          </m:num>
          <m:den>
            <m:sSubSup>
              <m:sSubSupPr>
                <m:ctrlPr>
                  <w:rPr>
                    <w:rFonts w:ascii="Cambria Math" w:hAnsi="Cambria Math"/>
                    <w:sz w:val="20"/>
                    <w:szCs w:val="20"/>
                  </w:rPr>
                </m:ctrlPr>
              </m:sSubSupPr>
              <m:e>
                <m:r>
                  <m:rPr>
                    <m:sty m:val="p"/>
                  </m:rPr>
                  <w:rPr>
                    <w:sz w:val="20"/>
                    <w:szCs w:val="20"/>
                  </w:rPr>
                  <m:t>∂</m:t>
                </m:r>
              </m:e>
              <m:sub>
                <m:r>
                  <m:rPr>
                    <m:sty m:val="p"/>
                  </m:rPr>
                  <w:rPr>
                    <w:sz w:val="20"/>
                    <w:szCs w:val="20"/>
                  </w:rPr>
                  <m:t>i</m:t>
                </m:r>
              </m:sub>
              <m:sup>
                <m:r>
                  <m:rPr>
                    <m:sty m:val="p"/>
                  </m:rPr>
                  <w:rPr>
                    <w:sz w:val="20"/>
                    <w:szCs w:val="20"/>
                  </w:rPr>
                  <m:t>2</m:t>
                </m:r>
              </m:sup>
            </m:sSubSup>
          </m:den>
        </m:f>
      </m:oMath>
      <w:r w:rsidRPr="00225FED">
        <w:rPr>
          <w:sz w:val="20"/>
          <w:szCs w:val="20"/>
        </w:rPr>
        <w:t>=1</w:t>
      </w:r>
      <w:r w:rsidRPr="00225FED">
        <w:rPr>
          <w:sz w:val="20"/>
          <w:szCs w:val="20"/>
          <w:lang w:eastAsia="zh-CN"/>
        </w:rPr>
        <w:t xml:space="preserve">. As for the general linear model in the case of </w:t>
      </w:r>
      <w:proofErr w:type="spellStart"/>
      <w:r w:rsidRPr="00225FED">
        <w:rPr>
          <w:sz w:val="20"/>
          <w:szCs w:val="20"/>
          <w:lang w:eastAsia="zh-CN"/>
        </w:rPr>
        <w:t>Heteroscedasticity</w:t>
      </w:r>
      <w:proofErr w:type="spellEnd"/>
      <w:r w:rsidRPr="00225FED">
        <w:rPr>
          <w:sz w:val="20"/>
          <w:szCs w:val="20"/>
          <w:lang w:eastAsia="zh-CN"/>
        </w:rPr>
        <w:t xml:space="preserve"> is shown as follows</w:t>
      </w:r>
      <w:r w:rsidRPr="00225FED">
        <w:rPr>
          <w:sz w:val="20"/>
          <w:szCs w:val="20"/>
        </w:rPr>
        <w:t xml:space="preserve">: </w:t>
      </w:r>
      <m:oMath>
        <m:r>
          <m:rPr>
            <m:sty m:val="p"/>
          </m:rPr>
          <w:rPr>
            <w:sz w:val="20"/>
            <w:szCs w:val="20"/>
          </w:rPr>
          <m:t>ϵ</m:t>
        </m:r>
        <m:d>
          <m:dPr>
            <m:ctrlPr>
              <w:rPr>
                <w:rFonts w:ascii="Cambria Math" w:hAnsi="Cambria Math"/>
                <w:sz w:val="20"/>
                <w:szCs w:val="20"/>
              </w:rPr>
            </m:ctrlPr>
          </m:dPr>
          <m:e>
            <m:r>
              <m:rPr>
                <m:sty m:val="p"/>
              </m:rPr>
              <w:rPr>
                <w:sz w:val="20"/>
                <w:szCs w:val="20"/>
              </w:rPr>
              <m:t xml:space="preserve"> u</m:t>
            </m:r>
            <m:sSup>
              <m:sSupPr>
                <m:ctrlPr>
                  <w:rPr>
                    <w:rFonts w:ascii="Cambria Math" w:hAnsi="Cambria Math"/>
                    <w:sz w:val="20"/>
                    <w:szCs w:val="20"/>
                  </w:rPr>
                </m:ctrlPr>
              </m:sSupPr>
              <m:e>
                <m:r>
                  <m:rPr>
                    <m:sty m:val="p"/>
                  </m:rPr>
                  <w:rPr>
                    <w:sz w:val="20"/>
                    <w:szCs w:val="20"/>
                  </w:rPr>
                  <m:t>u</m:t>
                </m:r>
              </m:e>
              <m:sup>
                <m:r>
                  <m:rPr>
                    <m:sty m:val="p"/>
                  </m:rPr>
                  <w:rPr>
                    <w:sz w:val="20"/>
                    <w:szCs w:val="20"/>
                  </w:rPr>
                  <w:sym w:font="Symbol" w:char="F0A2"/>
                </m:r>
              </m:sup>
            </m:sSup>
          </m:e>
        </m:d>
      </m:oMath>
      <w:r w:rsidRPr="00225FED">
        <w:rPr>
          <w:sz w:val="20"/>
          <w:szCs w:val="20"/>
        </w:rPr>
        <w:t>=</w:t>
      </w:r>
      <m:oMath>
        <m:sSup>
          <m:sSupPr>
            <m:ctrlPr>
              <w:rPr>
                <w:rFonts w:ascii="Cambria Math" w:hAnsi="Cambria Math"/>
                <w:sz w:val="20"/>
                <w:szCs w:val="20"/>
              </w:rPr>
            </m:ctrlPr>
          </m:sSupPr>
          <m:e>
            <m:r>
              <m:rPr>
                <m:sty m:val="p"/>
              </m:rPr>
              <w:rPr>
                <w:sz w:val="20"/>
                <w:szCs w:val="20"/>
              </w:rPr>
              <m:t>∂</m:t>
            </m:r>
          </m:e>
          <m:sup>
            <m:r>
              <m:rPr>
                <m:sty m:val="p"/>
              </m:rPr>
              <w:rPr>
                <w:sz w:val="20"/>
                <w:szCs w:val="20"/>
              </w:rPr>
              <m:t>2</m:t>
            </m:r>
          </m:sup>
        </m:sSup>
        <m:r>
          <m:rPr>
            <m:sty m:val="p"/>
          </m:rPr>
          <w:rPr>
            <w:sz w:val="20"/>
            <w:szCs w:val="20"/>
          </w:rPr>
          <m:t>φϵ</m:t>
        </m:r>
        <m:d>
          <m:dPr>
            <m:ctrlPr>
              <w:rPr>
                <w:rFonts w:ascii="Cambria Math" w:hAnsi="Cambria Math"/>
                <w:sz w:val="20"/>
                <w:szCs w:val="20"/>
              </w:rPr>
            </m:ctrlPr>
          </m:dPr>
          <m:e>
            <m:r>
              <m:rPr>
                <m:sty m:val="p"/>
              </m:rPr>
              <w:rPr>
                <w:sz w:val="20"/>
                <w:szCs w:val="20"/>
              </w:rPr>
              <m:t>u</m:t>
            </m:r>
          </m:e>
        </m:d>
        <m:r>
          <m:rPr>
            <m:sty m:val="p"/>
          </m:rPr>
          <w:rPr>
            <w:sz w:val="20"/>
            <w:szCs w:val="20"/>
          </w:rPr>
          <m:t>=0</m:t>
        </m:r>
      </m:oMath>
      <w:r w:rsidRPr="00225FED">
        <w:rPr>
          <w:sz w:val="20"/>
          <w:szCs w:val="20"/>
        </w:rPr>
        <w:t xml:space="preserve">. To address the problem, the model is corrected using the matrix of correction </w:t>
      </w:r>
      <m:oMath>
        <m:sSup>
          <m:sSupPr>
            <m:ctrlPr>
              <w:rPr>
                <w:rFonts w:ascii="Cambria Math" w:hAnsi="Cambria Math"/>
                <w:sz w:val="20"/>
                <w:szCs w:val="20"/>
              </w:rPr>
            </m:ctrlPr>
          </m:sSupPr>
          <m:e>
            <m:r>
              <m:rPr>
                <m:sty m:val="p"/>
              </m:rPr>
              <w:rPr>
                <w:sz w:val="20"/>
                <w:szCs w:val="20"/>
              </w:rPr>
              <m:t>φ</m:t>
            </m:r>
          </m:e>
          <m:sup>
            <m:r>
              <m:rPr>
                <m:sty m:val="p"/>
              </m:rPr>
              <w:rPr>
                <w:sz w:val="20"/>
                <w:szCs w:val="20"/>
              </w:rPr>
              <m:t>-y</m:t>
            </m:r>
          </m:sup>
        </m:sSup>
      </m:oMath>
      <w:r w:rsidRPr="00225FED">
        <w:rPr>
          <w:sz w:val="20"/>
          <w:szCs w:val="20"/>
        </w:rPr>
        <w:t xml:space="preserve"> as in </w:t>
      </w:r>
      <m:oMath>
        <m:sSup>
          <m:sSupPr>
            <m:ctrlPr>
              <w:rPr>
                <w:rFonts w:ascii="Cambria Math" w:hAnsi="Cambria Math"/>
                <w:sz w:val="20"/>
                <w:szCs w:val="20"/>
              </w:rPr>
            </m:ctrlPr>
          </m:sSupPr>
          <m:e>
            <m:r>
              <m:rPr>
                <m:sty m:val="p"/>
              </m:rPr>
              <w:rPr>
                <w:sz w:val="20"/>
                <w:szCs w:val="20"/>
              </w:rPr>
              <m:t>φ</m:t>
            </m:r>
          </m:e>
          <m:sup>
            <m:r>
              <m:rPr>
                <m:sty m:val="p"/>
              </m:rPr>
              <w:rPr>
                <w:sz w:val="20"/>
                <w:szCs w:val="20"/>
              </w:rPr>
              <m:t>-</m:t>
            </m:r>
            <m:sSub>
              <m:sSubPr>
                <m:ctrlPr>
                  <w:rPr>
                    <w:rFonts w:ascii="Cambria Math" w:hAnsi="Cambria Math"/>
                    <w:sz w:val="20"/>
                    <w:szCs w:val="20"/>
                  </w:rPr>
                </m:ctrlPr>
              </m:sSubPr>
              <m:e>
                <m:r>
                  <m:rPr>
                    <m:sty m:val="p"/>
                  </m:rPr>
                  <w:rPr>
                    <w:sz w:val="20"/>
                    <w:szCs w:val="20"/>
                  </w:rPr>
                  <m:t>y</m:t>
                </m:r>
              </m:e>
              <m:sub>
                <m:r>
                  <m:rPr>
                    <m:sty m:val="p"/>
                  </m:rPr>
                  <w:rPr>
                    <w:sz w:val="20"/>
                    <w:szCs w:val="20"/>
                  </w:rPr>
                  <m:t>2</m:t>
                </m:r>
              </m:sub>
            </m:sSub>
          </m:sup>
        </m:sSup>
      </m:oMath>
      <w:r w:rsidRPr="00225FED">
        <w:rPr>
          <w:sz w:val="20"/>
          <w:szCs w:val="20"/>
        </w:rPr>
        <w:t>y=</w:t>
      </w:r>
      <m:oMath>
        <m:sSup>
          <m:sSupPr>
            <m:ctrlPr>
              <w:rPr>
                <w:rFonts w:ascii="Cambria Math" w:hAnsi="Cambria Math"/>
                <w:sz w:val="20"/>
                <w:szCs w:val="20"/>
              </w:rPr>
            </m:ctrlPr>
          </m:sSupPr>
          <m:e>
            <m:r>
              <m:rPr>
                <m:sty m:val="p"/>
              </m:rPr>
              <w:rPr>
                <w:sz w:val="20"/>
                <w:szCs w:val="20"/>
              </w:rPr>
              <m:t>φ</m:t>
            </m:r>
          </m:e>
          <m:sup>
            <m:r>
              <m:rPr>
                <m:sty m:val="p"/>
              </m:rPr>
              <w:rPr>
                <w:sz w:val="20"/>
                <w:szCs w:val="20"/>
              </w:rPr>
              <m:t>-</m:t>
            </m:r>
            <m:sSub>
              <m:sSubPr>
                <m:ctrlPr>
                  <w:rPr>
                    <w:rFonts w:ascii="Cambria Math" w:hAnsi="Cambria Math"/>
                    <w:sz w:val="20"/>
                    <w:szCs w:val="20"/>
                  </w:rPr>
                </m:ctrlPr>
              </m:sSubPr>
              <m:e>
                <m:r>
                  <m:rPr>
                    <m:sty m:val="p"/>
                  </m:rPr>
                  <w:rPr>
                    <w:sz w:val="20"/>
                    <w:szCs w:val="20"/>
                  </w:rPr>
                  <m:t>y</m:t>
                </m:r>
              </m:e>
              <m:sub>
                <m:r>
                  <m:rPr>
                    <m:sty m:val="p"/>
                  </m:rPr>
                  <w:rPr>
                    <w:sz w:val="20"/>
                    <w:szCs w:val="20"/>
                  </w:rPr>
                  <m:t>2</m:t>
                </m:r>
              </m:sub>
            </m:sSub>
          </m:sup>
        </m:sSup>
      </m:oMath>
      <w:r w:rsidRPr="00225FED">
        <w:rPr>
          <w:sz w:val="20"/>
          <w:szCs w:val="20"/>
        </w:rPr>
        <w:t xml:space="preserve"> x</w:t>
      </w:r>
      <w:r w:rsidRPr="00225FED">
        <w:rPr>
          <w:sz w:val="20"/>
          <w:szCs w:val="20"/>
        </w:rPr>
        <w:sym w:font="Symbol" w:char="F062"/>
      </w:r>
      <w:r w:rsidRPr="00225FED">
        <w:rPr>
          <w:sz w:val="20"/>
          <w:szCs w:val="20"/>
        </w:rPr>
        <w:t>+</w:t>
      </w:r>
      <m:oMath>
        <m:sSup>
          <m:sSupPr>
            <m:ctrlPr>
              <w:rPr>
                <w:rFonts w:ascii="Cambria Math" w:hAnsi="Cambria Math"/>
                <w:sz w:val="20"/>
                <w:szCs w:val="20"/>
              </w:rPr>
            </m:ctrlPr>
          </m:sSupPr>
          <m:e>
            <m:r>
              <m:rPr>
                <m:sty m:val="p"/>
              </m:rPr>
              <w:rPr>
                <w:sz w:val="20"/>
                <w:szCs w:val="20"/>
              </w:rPr>
              <m:t>φ</m:t>
            </m:r>
          </m:e>
          <m:sup>
            <m:r>
              <m:rPr>
                <m:sty m:val="p"/>
              </m:rPr>
              <w:rPr>
                <w:sz w:val="20"/>
                <w:szCs w:val="20"/>
              </w:rPr>
              <m:t>-</m:t>
            </m:r>
            <m:sSub>
              <m:sSubPr>
                <m:ctrlPr>
                  <w:rPr>
                    <w:rFonts w:ascii="Cambria Math" w:hAnsi="Cambria Math"/>
                    <w:sz w:val="20"/>
                    <w:szCs w:val="20"/>
                  </w:rPr>
                </m:ctrlPr>
              </m:sSubPr>
              <m:e>
                <m:r>
                  <m:rPr>
                    <m:sty m:val="p"/>
                  </m:rPr>
                  <w:rPr>
                    <w:sz w:val="20"/>
                    <w:szCs w:val="20"/>
                  </w:rPr>
                  <m:t>y</m:t>
                </m:r>
              </m:e>
              <m:sub>
                <m:r>
                  <m:rPr>
                    <m:sty m:val="p"/>
                  </m:rPr>
                  <w:rPr>
                    <w:sz w:val="20"/>
                    <w:szCs w:val="20"/>
                  </w:rPr>
                  <m:t>2</m:t>
                </m:r>
              </m:sub>
            </m:sSub>
          </m:sup>
        </m:sSup>
      </m:oMath>
      <w:r w:rsidRPr="00225FED">
        <w:rPr>
          <w:sz w:val="20"/>
          <w:szCs w:val="20"/>
        </w:rPr>
        <w:t xml:space="preserve">u in which </w:t>
      </w:r>
      <m:oMath>
        <m:sSup>
          <m:sSupPr>
            <m:ctrlPr>
              <w:rPr>
                <w:rFonts w:ascii="Cambria Math" w:hAnsi="Cambria Math"/>
                <w:sz w:val="20"/>
                <w:szCs w:val="20"/>
              </w:rPr>
            </m:ctrlPr>
          </m:sSupPr>
          <m:e>
            <m:r>
              <m:rPr>
                <m:sty m:val="p"/>
              </m:rPr>
              <w:rPr>
                <w:sz w:val="20"/>
                <w:szCs w:val="20"/>
              </w:rPr>
              <m:t>φ</m:t>
            </m:r>
          </m:e>
          <m:sup>
            <m:r>
              <m:rPr>
                <m:sty m:val="p"/>
              </m:rPr>
              <w:rPr>
                <w:sz w:val="20"/>
                <w:szCs w:val="20"/>
              </w:rPr>
              <m:t>-</m:t>
            </m:r>
            <m:sSub>
              <m:sSubPr>
                <m:ctrlPr>
                  <w:rPr>
                    <w:rFonts w:ascii="Cambria Math" w:hAnsi="Cambria Math"/>
                    <w:sz w:val="20"/>
                    <w:szCs w:val="20"/>
                  </w:rPr>
                </m:ctrlPr>
              </m:sSubPr>
              <m:e>
                <m:r>
                  <m:rPr>
                    <m:sty m:val="p"/>
                  </m:rPr>
                  <w:rPr>
                    <w:sz w:val="20"/>
                    <w:szCs w:val="20"/>
                  </w:rPr>
                  <m:t>y</m:t>
                </m:r>
              </m:e>
              <m:sub>
                <m:r>
                  <m:rPr>
                    <m:sty m:val="p"/>
                  </m:rPr>
                  <w:rPr>
                    <w:sz w:val="20"/>
                    <w:szCs w:val="20"/>
                  </w:rPr>
                  <m:t>2</m:t>
                </m:r>
              </m:sub>
            </m:sSub>
          </m:sup>
        </m:sSup>
      </m:oMath>
      <w:r w:rsidRPr="00225FED">
        <w:rPr>
          <w:sz w:val="20"/>
          <w:szCs w:val="20"/>
        </w:rPr>
        <w:t xml:space="preserve"> includes the following Weights as diameter elements.</w:t>
      </w:r>
    </w:p>
    <w:p w:rsidR="00505B64" w:rsidRPr="00225FED" w:rsidRDefault="001372BD" w:rsidP="00225FED">
      <w:pPr>
        <w:snapToGrid w:val="0"/>
        <w:ind w:firstLine="425"/>
        <w:jc w:val="both"/>
        <w:rPr>
          <w:sz w:val="20"/>
          <w:szCs w:val="20"/>
        </w:rPr>
      </w:pPr>
      <m:oMathPara>
        <m:oMath>
          <m:d>
            <m:dPr>
              <m:begChr m:val="["/>
              <m:endChr m:val="]"/>
              <m:ctrlPr>
                <w:rPr>
                  <w:rFonts w:ascii="Cambria Math" w:hAnsi="Cambria Math"/>
                  <w:sz w:val="20"/>
                  <w:szCs w:val="20"/>
                </w:rPr>
              </m:ctrlPr>
            </m:dPr>
            <m:e>
              <m:m>
                <m:mPr>
                  <m:mcs>
                    <m:mc>
                      <m:mcPr>
                        <m:count m:val="3"/>
                        <m:mcJc m:val="center"/>
                      </m:mcPr>
                    </m:mc>
                  </m:mcs>
                  <m:ctrlPr>
                    <w:rPr>
                      <w:rFonts w:ascii="Cambria Math" w:hAnsi="Cambria Math"/>
                      <w:sz w:val="20"/>
                      <w:szCs w:val="20"/>
                    </w:rPr>
                  </m:ctrlPr>
                </m:mPr>
                <m:mr>
                  <m:e>
                    <m:r>
                      <m:rPr>
                        <m:sty m:val="p"/>
                      </m:rPr>
                      <w:rPr>
                        <w:sz w:val="20"/>
                        <w:szCs w:val="20"/>
                      </w:rPr>
                      <m:t>1/</m:t>
                    </m:r>
                    <m:r>
                      <m:rPr>
                        <m:sty m:val="p"/>
                      </m:rPr>
                      <w:rPr>
                        <w:sz w:val="20"/>
                        <w:szCs w:val="20"/>
                      </w:rPr>
                      <w:sym w:font="Symbol" w:char="F06C"/>
                    </m:r>
                  </m:e>
                  <m:e>
                    <m:r>
                      <m:rPr>
                        <m:sty m:val="p"/>
                      </m:rPr>
                      <w:rPr>
                        <w:sz w:val="20"/>
                        <w:szCs w:val="20"/>
                      </w:rPr>
                      <m:t>0…</m:t>
                    </m:r>
                  </m:e>
                  <m:e>
                    <m:r>
                      <m:rPr>
                        <m:sty m:val="p"/>
                      </m:rPr>
                      <w:rPr>
                        <w:sz w:val="20"/>
                        <w:szCs w:val="20"/>
                      </w:rPr>
                      <m:t>0</m:t>
                    </m:r>
                  </m:e>
                </m:mr>
                <m:mr>
                  <m:e>
                    <m:r>
                      <m:rPr>
                        <m:sty m:val="p"/>
                      </m:rPr>
                      <w:rPr>
                        <w:sz w:val="20"/>
                        <w:szCs w:val="20"/>
                      </w:rPr>
                      <m:t>0</m:t>
                    </m:r>
                  </m:e>
                  <m:e>
                    <m:sSub>
                      <m:sSubPr>
                        <m:ctrlPr>
                          <w:rPr>
                            <w:rFonts w:ascii="Cambria Math" w:hAnsi="Cambria Math"/>
                            <w:sz w:val="20"/>
                            <w:szCs w:val="20"/>
                          </w:rPr>
                        </m:ctrlPr>
                      </m:sSubPr>
                      <m:e>
                        <m:r>
                          <m:rPr>
                            <m:sty m:val="p"/>
                          </m:rPr>
                          <w:rPr>
                            <w:sz w:val="20"/>
                            <w:szCs w:val="20"/>
                          </w:rPr>
                          <m:t>y</m:t>
                        </m:r>
                      </m:e>
                      <m:sub>
                        <m:r>
                          <m:rPr>
                            <m:sty m:val="p"/>
                          </m:rPr>
                          <w:rPr>
                            <w:sz w:val="20"/>
                            <w:szCs w:val="20"/>
                          </w:rPr>
                          <w:sym w:font="Symbol" w:char="F06C"/>
                        </m:r>
                        <m:r>
                          <m:rPr>
                            <m:sty m:val="p"/>
                          </m:rPr>
                          <w:rPr>
                            <w:sz w:val="20"/>
                            <w:szCs w:val="20"/>
                          </w:rPr>
                          <m:t>2</m:t>
                        </m:r>
                      </m:sub>
                    </m:sSub>
                    <m:r>
                      <m:rPr>
                        <m:sty m:val="p"/>
                      </m:rPr>
                      <w:rPr>
                        <w:sz w:val="20"/>
                        <w:szCs w:val="20"/>
                      </w:rPr>
                      <m:t>…</m:t>
                    </m:r>
                  </m:e>
                  <m:e>
                    <m:r>
                      <m:rPr>
                        <m:sty m:val="p"/>
                      </m:rPr>
                      <w:rPr>
                        <w:sz w:val="20"/>
                        <w:szCs w:val="20"/>
                      </w:rPr>
                      <m:t>0</m:t>
                    </m:r>
                  </m:e>
                </m:mr>
                <m:mr>
                  <m:e>
                    <m:r>
                      <m:rPr>
                        <m:sty m:val="p"/>
                      </m:rPr>
                      <w:rPr>
                        <w:sz w:val="20"/>
                        <w:szCs w:val="20"/>
                      </w:rPr>
                      <m:t>0</m:t>
                    </m:r>
                  </m:e>
                  <m:e>
                    <m:r>
                      <m:rPr>
                        <m:sty m:val="p"/>
                      </m:rPr>
                      <w:rPr>
                        <w:sz w:val="20"/>
                        <w:szCs w:val="20"/>
                      </w:rPr>
                      <m:t>0</m:t>
                    </m:r>
                  </m:e>
                  <m:e>
                    <m:sSub>
                      <m:sSubPr>
                        <m:ctrlPr>
                          <w:rPr>
                            <w:rFonts w:ascii="Cambria Math" w:hAnsi="Cambria Math"/>
                            <w:sz w:val="20"/>
                            <w:szCs w:val="20"/>
                          </w:rPr>
                        </m:ctrlPr>
                      </m:sSubPr>
                      <m:e>
                        <m:r>
                          <m:rPr>
                            <m:sty m:val="p"/>
                          </m:rPr>
                          <w:rPr>
                            <w:sz w:val="20"/>
                            <w:szCs w:val="20"/>
                          </w:rPr>
                          <m:t>y</m:t>
                        </m:r>
                      </m:e>
                      <m:sub>
                        <m:r>
                          <m:rPr>
                            <m:sty m:val="p"/>
                          </m:rPr>
                          <w:rPr>
                            <w:sz w:val="20"/>
                            <w:szCs w:val="20"/>
                          </w:rPr>
                          <w:sym w:font="Symbol" w:char="F06C"/>
                        </m:r>
                        <m:r>
                          <m:rPr>
                            <m:sty m:val="p"/>
                          </m:rPr>
                          <w:rPr>
                            <w:sz w:val="20"/>
                            <w:szCs w:val="20"/>
                          </w:rPr>
                          <m:t>n</m:t>
                        </m:r>
                      </m:sub>
                    </m:sSub>
                  </m:e>
                </m:mr>
              </m:m>
            </m:e>
          </m:d>
          <m:r>
            <m:rPr>
              <m:sty m:val="p"/>
            </m:rPr>
            <w:rPr>
              <w:sz w:val="20"/>
              <w:szCs w:val="20"/>
            </w:rPr>
            <m:t>=</m:t>
          </m:r>
          <m:d>
            <m:dPr>
              <m:begChr m:val="["/>
              <m:endChr m:val="]"/>
              <m:ctrlPr>
                <w:rPr>
                  <w:rFonts w:ascii="Cambria Math" w:hAnsi="Cambria Math"/>
                  <w:sz w:val="20"/>
                  <w:szCs w:val="20"/>
                </w:rPr>
              </m:ctrlPr>
            </m:dPr>
            <m:e>
              <m:m>
                <m:mPr>
                  <m:mcs>
                    <m:mc>
                      <m:mcPr>
                        <m:count m:val="2"/>
                        <m:mcJc m:val="center"/>
                      </m:mcPr>
                    </m:mc>
                  </m:mcs>
                  <m:ctrlPr>
                    <w:rPr>
                      <w:rFonts w:ascii="Cambria Math" w:hAnsi="Cambria Math"/>
                      <w:sz w:val="20"/>
                      <w:szCs w:val="20"/>
                    </w:rPr>
                  </m:ctrlPr>
                </m:mPr>
                <m:mr>
                  <m:e>
                    <m:sSub>
                      <m:sSubPr>
                        <m:ctrlPr>
                          <w:rPr>
                            <w:rFonts w:ascii="Cambria Math" w:hAnsi="Cambria Math"/>
                            <w:sz w:val="20"/>
                            <w:szCs w:val="20"/>
                          </w:rPr>
                        </m:ctrlPr>
                      </m:sSubPr>
                      <m:e>
                        <m:r>
                          <m:rPr>
                            <m:sty m:val="p"/>
                          </m:rPr>
                          <w:rPr>
                            <w:sz w:val="20"/>
                            <w:szCs w:val="20"/>
                          </w:rPr>
                          <m:t>y</m:t>
                        </m:r>
                      </m:e>
                      <m:sub>
                        <m:r>
                          <m:rPr>
                            <m:sty m:val="p"/>
                          </m:rPr>
                          <w:rPr>
                            <w:sz w:val="20"/>
                            <w:szCs w:val="20"/>
                          </w:rPr>
                          <m:t>∂1</m:t>
                        </m:r>
                        <m:r>
                          <m:rPr>
                            <m:sty m:val="p"/>
                          </m:rPr>
                          <w:rPr>
                            <w:rFonts w:ascii="Cambria Math"/>
                            <w:sz w:val="20"/>
                            <w:szCs w:val="20"/>
                          </w:rPr>
                          <m:t xml:space="preserve"> </m:t>
                        </m:r>
                        <m:r>
                          <m:rPr>
                            <m:sty m:val="p"/>
                          </m:rPr>
                          <w:rPr>
                            <w:sz w:val="20"/>
                            <w:szCs w:val="20"/>
                          </w:rPr>
                          <m:t xml:space="preserve">        </m:t>
                        </m:r>
                      </m:sub>
                    </m:sSub>
                    <m:r>
                      <m:rPr>
                        <m:sty m:val="p"/>
                      </m:rPr>
                      <w:rPr>
                        <w:sz w:val="20"/>
                        <w:szCs w:val="20"/>
                      </w:rPr>
                      <m:t>0    …</m:t>
                    </m:r>
                  </m:e>
                  <m:e>
                    <m:r>
                      <m:rPr>
                        <m:sty m:val="p"/>
                      </m:rPr>
                      <w:rPr>
                        <w:sz w:val="20"/>
                        <w:szCs w:val="20"/>
                      </w:rPr>
                      <m:t>0</m:t>
                    </m:r>
                  </m:e>
                </m:mr>
                <m:mr>
                  <m:e>
                    <m:r>
                      <m:rPr>
                        <m:sty m:val="p"/>
                      </m:rPr>
                      <w:rPr>
                        <w:sz w:val="20"/>
                        <w:szCs w:val="20"/>
                      </w:rPr>
                      <m:t xml:space="preserve">    0        </m:t>
                    </m:r>
                    <m:sSub>
                      <m:sSubPr>
                        <m:ctrlPr>
                          <w:rPr>
                            <w:rFonts w:ascii="Cambria Math" w:hAnsi="Cambria Math"/>
                            <w:sz w:val="20"/>
                            <w:szCs w:val="20"/>
                          </w:rPr>
                        </m:ctrlPr>
                      </m:sSubPr>
                      <m:e>
                        <m:r>
                          <m:rPr>
                            <m:sty m:val="p"/>
                          </m:rPr>
                          <w:rPr>
                            <w:sz w:val="20"/>
                            <w:szCs w:val="20"/>
                          </w:rPr>
                          <m:t>y</m:t>
                        </m:r>
                      </m:e>
                      <m:sub>
                        <m:r>
                          <m:rPr>
                            <m:sty m:val="p"/>
                          </m:rPr>
                          <w:rPr>
                            <w:sz w:val="20"/>
                            <w:szCs w:val="20"/>
                          </w:rPr>
                          <m:t>∂2</m:t>
                        </m:r>
                      </m:sub>
                    </m:sSub>
                    <m:r>
                      <m:rPr>
                        <m:sty m:val="p"/>
                      </m:rPr>
                      <w:rPr>
                        <w:sz w:val="20"/>
                        <w:szCs w:val="20"/>
                      </w:rPr>
                      <m:t>…</m:t>
                    </m:r>
                  </m:e>
                  <m:e>
                    <m:r>
                      <m:rPr>
                        <m:sty m:val="p"/>
                      </m:rPr>
                      <w:rPr>
                        <w:sz w:val="20"/>
                        <w:szCs w:val="20"/>
                      </w:rPr>
                      <m:t>0</m:t>
                    </m:r>
                  </m:e>
                </m:mr>
                <m:mr>
                  <m:e>
                    <m:r>
                      <m:rPr>
                        <m:sty m:val="p"/>
                      </m:rPr>
                      <w:rPr>
                        <w:sz w:val="20"/>
                        <w:szCs w:val="20"/>
                      </w:rPr>
                      <m:t>0        0 …</m:t>
                    </m:r>
                  </m:e>
                  <m:e>
                    <m:sSub>
                      <m:sSubPr>
                        <m:ctrlPr>
                          <w:rPr>
                            <w:rFonts w:ascii="Cambria Math" w:hAnsi="Cambria Math"/>
                            <w:sz w:val="20"/>
                            <w:szCs w:val="20"/>
                          </w:rPr>
                        </m:ctrlPr>
                      </m:sSubPr>
                      <m:e>
                        <m:r>
                          <m:rPr>
                            <m:sty m:val="p"/>
                          </m:rPr>
                          <w:rPr>
                            <w:sz w:val="20"/>
                            <w:szCs w:val="20"/>
                          </w:rPr>
                          <m:t>y</m:t>
                        </m:r>
                      </m:e>
                      <m:sub>
                        <m:r>
                          <m:rPr>
                            <m:sty m:val="p"/>
                          </m:rPr>
                          <w:rPr>
                            <w:sz w:val="20"/>
                            <w:szCs w:val="20"/>
                          </w:rPr>
                          <m:t>∂n</m:t>
                        </m:r>
                      </m:sub>
                    </m:sSub>
                  </m:e>
                </m:mr>
              </m:m>
            </m:e>
          </m:d>
        </m:oMath>
      </m:oMathPara>
    </w:p>
    <w:p w:rsidR="00505B64" w:rsidRPr="00225FED" w:rsidRDefault="00505B64" w:rsidP="00225FED">
      <w:pPr>
        <w:snapToGrid w:val="0"/>
        <w:ind w:firstLine="425"/>
        <w:jc w:val="both"/>
        <w:rPr>
          <w:sz w:val="20"/>
          <w:szCs w:val="20"/>
          <w:lang w:eastAsia="zh-CN"/>
        </w:rPr>
      </w:pPr>
      <w:r w:rsidRPr="00225FED">
        <w:rPr>
          <w:sz w:val="20"/>
          <w:szCs w:val="20"/>
          <w:lang w:eastAsia="zh-CN"/>
        </w:rPr>
        <w:t>Here It is noted that the new limit random error u * in the debugger model meets the assumptions necessary for the consistency of efficient ordinary least squares, which can be obtained on the capabilities of the debugger model, but from the mean we note that:</w:t>
      </w:r>
    </w:p>
    <w:p w:rsidR="00505B64" w:rsidRPr="00225FED" w:rsidRDefault="00CB6910" w:rsidP="00225FED">
      <w:pPr>
        <w:snapToGrid w:val="0"/>
        <w:ind w:firstLine="425"/>
        <w:jc w:val="both"/>
        <w:rPr>
          <w:sz w:val="20"/>
          <w:szCs w:val="20"/>
          <w:lang w:eastAsia="zh-CN"/>
        </w:rPr>
      </w:pPr>
      <w:r w:rsidRPr="00225FED">
        <w:rPr>
          <w:noProof/>
          <w:sz w:val="20"/>
          <w:lang w:eastAsia="zh-CN"/>
        </w:rPr>
        <w:drawing>
          <wp:inline distT="0" distB="0" distL="0" distR="0">
            <wp:extent cx="1647825" cy="962025"/>
            <wp:effectExtent l="19050" t="0" r="9525" b="0"/>
            <wp:docPr id="12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34" cstate="print"/>
                    <a:srcRect l="38809" t="47369" r="42381" b="36467"/>
                    <a:stretch>
                      <a:fillRect/>
                    </a:stretch>
                  </pic:blipFill>
                  <pic:spPr bwMode="auto">
                    <a:xfrm>
                      <a:off x="0" y="0"/>
                      <a:ext cx="1647825" cy="962025"/>
                    </a:xfrm>
                    <a:prstGeom prst="rect">
                      <a:avLst/>
                    </a:prstGeom>
                    <a:noFill/>
                    <a:ln w="9525">
                      <a:noFill/>
                      <a:miter lim="800000"/>
                      <a:headEnd/>
                      <a:tailEnd/>
                    </a:ln>
                  </pic:spPr>
                </pic:pic>
              </a:graphicData>
            </a:graphic>
          </wp:inline>
        </w:drawing>
      </w:r>
      <w:r w:rsidR="00505B64" w:rsidRPr="00225FED">
        <w:rPr>
          <w:sz w:val="20"/>
          <w:szCs w:val="20"/>
          <w:lang w:eastAsia="zh-CN"/>
        </w:rPr>
        <w:t>Thus, the limit of error in the model meets the debugger to achieve variation consistency. However, when applying the ordinary least squares estimates of the debugger model, we obtain:</w:t>
      </w:r>
    </w:p>
    <w:p w:rsidR="00CB7DC7" w:rsidRPr="00225FED" w:rsidRDefault="00CB6910" w:rsidP="00225FED">
      <w:pPr>
        <w:snapToGrid w:val="0"/>
        <w:jc w:val="center"/>
        <w:rPr>
          <w:sz w:val="20"/>
          <w:szCs w:val="20"/>
          <w:lang w:eastAsia="zh-CN"/>
        </w:rPr>
      </w:pPr>
      <w:r w:rsidRPr="00225FED">
        <w:rPr>
          <w:noProof/>
          <w:sz w:val="20"/>
          <w:lang w:eastAsia="zh-CN"/>
        </w:rPr>
        <w:drawing>
          <wp:inline distT="0" distB="0" distL="0" distR="0">
            <wp:extent cx="2343150" cy="466725"/>
            <wp:effectExtent l="19050" t="0" r="0" b="0"/>
            <wp:docPr id="12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5" cstate="print"/>
                    <a:srcRect l="34254" t="73358" r="37766" b="17448"/>
                    <a:stretch>
                      <a:fillRect/>
                    </a:stretch>
                  </pic:blipFill>
                  <pic:spPr bwMode="auto">
                    <a:xfrm>
                      <a:off x="0" y="0"/>
                      <a:ext cx="2343150" cy="46672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This is known as an estimate of generalized least squares, as obtained by the application of the method of least squares to a model has been corrected so that the discrepancy will be consistent.  The estimate of generalized least squares is characterized by (blue) which is represented by the properties known as (unbiased – Linear – Best). Therefore, it produces the variance shown by the matrix: </w:t>
      </w:r>
      <m:oMath>
        <m:r>
          <w:rPr>
            <w:rFonts w:ascii="Cambria Math" w:hAnsi="Cambria Math"/>
            <w:sz w:val="20"/>
            <w:szCs w:val="20"/>
          </w:rPr>
          <m:t>cov</m:t>
        </m:r>
        <m:d>
          <m:dPr>
            <m:ctrlPr>
              <w:rPr>
                <w:rFonts w:ascii="Cambria Math" w:hAnsi="Cambria Math"/>
                <w:sz w:val="20"/>
                <w:szCs w:val="20"/>
              </w:rPr>
            </m:ctrlPr>
          </m:dPr>
          <m:e>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β</m:t>
                    </m:r>
                  </m:e>
                </m:acc>
              </m:e>
              <m:sub>
                <m:r>
                  <w:rPr>
                    <w:rFonts w:ascii="Cambria Math" w:hAnsi="Cambria Math"/>
                    <w:sz w:val="20"/>
                    <w:szCs w:val="20"/>
                  </w:rPr>
                  <m:t>G</m:t>
                </m:r>
              </m:sub>
            </m:sSub>
          </m:e>
        </m:d>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r>
              <m:rPr>
                <m:sty m:val="p"/>
              </m:rPr>
              <w:rPr>
                <w:rFonts w:ascii="Cambria Math" w:hAnsi="Cambria Math"/>
                <w:sz w:val="20"/>
                <w:szCs w:val="20"/>
              </w:rPr>
              <w:sym w:font="Symbol" w:char="F0A2"/>
            </m:r>
          </m:sup>
        </m:sSup>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sup>
        </m:sSup>
        <m:r>
          <m:rPr>
            <m:sty m:val="p"/>
          </m:rPr>
          <w:rPr>
            <w:rFonts w:ascii="Cambria Math" w:hAnsi="Cambria Math"/>
            <w:sz w:val="20"/>
            <w:szCs w:val="20"/>
          </w:rPr>
          <m:t>)</m:t>
        </m:r>
      </m:oMath>
      <w:r w:rsidRPr="00225FED">
        <w:rPr>
          <w:rFonts w:ascii="Cambria Math" w:hAnsi="Cambria Math"/>
          <w:sz w:val="20"/>
          <w:szCs w:val="20"/>
          <w:vertAlign w:val="superscript"/>
        </w:rPr>
        <w:t>-</w:t>
      </w:r>
      <w:r w:rsidRPr="00225FED">
        <w:rPr>
          <w:rFonts w:ascii="Cambria Math" w:hAnsi="Cambria Math"/>
          <w:sz w:val="20"/>
          <w:szCs w:val="20"/>
          <w:vertAlign w:val="superscript"/>
        </w:rPr>
        <w:lastRenderedPageBreak/>
        <w:t>1</w:t>
      </w:r>
      <m:oMath>
        <m:sSup>
          <m:sSupPr>
            <m:ctrlPr>
              <w:rPr>
                <w:rFonts w:ascii="Cambria Math" w:hAnsi="Cambria Math"/>
                <w:sz w:val="20"/>
                <w:szCs w:val="20"/>
                <w:vertAlign w:val="superscript"/>
              </w:rPr>
            </m:ctrlPr>
          </m:sSupPr>
          <m:e>
            <m:r>
              <w:rPr>
                <w:rFonts w:ascii="Cambria Math" w:hAnsi="Cambria Math"/>
                <w:sz w:val="20"/>
                <w:szCs w:val="20"/>
                <w:vertAlign w:val="superscript"/>
              </w:rPr>
              <m:t>∂</m:t>
            </m:r>
          </m:e>
          <m:sup>
            <m:r>
              <m:rPr>
                <m:sty m:val="p"/>
              </m:rPr>
              <w:rPr>
                <w:rFonts w:ascii="Cambria Math" w:hAnsi="Cambria Math"/>
                <w:sz w:val="20"/>
                <w:szCs w:val="20"/>
                <w:vertAlign w:val="superscript"/>
              </w:rPr>
              <m:t>2</m:t>
            </m:r>
          </m:sup>
        </m:sSup>
        <m:r>
          <m:rPr>
            <m:sty m:val="p"/>
          </m:rPr>
          <w:rPr>
            <w:rFonts w:ascii="Cambria Math" w:hAnsi="Cambria Math"/>
            <w:sz w:val="20"/>
            <w:szCs w:val="20"/>
            <w:vertAlign w:val="superscript"/>
          </w:rPr>
          <m:t>(</m:t>
        </m:r>
        <m:sSup>
          <m:sSupPr>
            <m:ctrlPr>
              <w:rPr>
                <w:rFonts w:ascii="Cambria Math" w:hAnsi="Cambria Math"/>
                <w:sz w:val="20"/>
                <w:szCs w:val="20"/>
                <w:vertAlign w:val="superscript"/>
              </w:rPr>
            </m:ctrlPr>
          </m:sSupPr>
          <m:e>
            <m:r>
              <w:rPr>
                <w:rFonts w:ascii="Cambria Math" w:hAnsi="Cambria Math"/>
                <w:sz w:val="20"/>
                <w:szCs w:val="20"/>
                <w:vertAlign w:val="superscript"/>
              </w:rPr>
              <m:t>x</m:t>
            </m:r>
          </m:e>
          <m:sup>
            <m:r>
              <m:rPr>
                <m:sty m:val="p"/>
              </m:rPr>
              <w:rPr>
                <w:rFonts w:ascii="Cambria Math" w:hAnsi="Cambria Math"/>
                <w:sz w:val="20"/>
                <w:szCs w:val="20"/>
                <w:vertAlign w:val="superscript"/>
              </w:rPr>
              <w:sym w:font="Symbol" w:char="F0A2"/>
            </m:r>
          </m:sup>
        </m:sSup>
        <m:sSup>
          <m:sSupPr>
            <m:ctrlPr>
              <w:rPr>
                <w:rFonts w:ascii="Cambria Math" w:hAnsi="Cambria Math"/>
                <w:sz w:val="20"/>
                <w:szCs w:val="20"/>
                <w:vertAlign w:val="superscript"/>
              </w:rPr>
            </m:ctrlPr>
          </m:sSupPr>
          <m:e>
            <m:r>
              <w:rPr>
                <w:rFonts w:ascii="Cambria Math" w:hAnsi="Cambria Math"/>
                <w:sz w:val="20"/>
                <w:szCs w:val="20"/>
                <w:vertAlign w:val="superscript"/>
              </w:rPr>
              <m:t>φ</m:t>
            </m:r>
          </m:e>
          <m:sup>
            <m:r>
              <m:rPr>
                <m:sty m:val="p"/>
              </m:rPr>
              <w:rPr>
                <w:rFonts w:ascii="Cambria Math" w:hAnsi="Cambria Math"/>
                <w:sz w:val="20"/>
                <w:szCs w:val="20"/>
                <w:vertAlign w:val="superscript"/>
              </w:rPr>
              <m:t>-1</m:t>
            </m:r>
          </m:sup>
        </m:sSup>
        <m:r>
          <w:rPr>
            <w:rFonts w:ascii="Cambria Math" w:hAnsi="Cambria Math"/>
            <w:sz w:val="20"/>
            <w:szCs w:val="20"/>
            <w:vertAlign w:val="superscript"/>
          </w:rPr>
          <m:t>x</m:t>
        </m:r>
        <m:r>
          <m:rPr>
            <m:sty m:val="p"/>
          </m:rPr>
          <w:rPr>
            <w:rFonts w:ascii="Cambria Math" w:hAnsi="Cambria Math"/>
            <w:sz w:val="20"/>
            <w:szCs w:val="20"/>
            <w:vertAlign w:val="superscript"/>
          </w:rPr>
          <m:t>)</m:t>
        </m:r>
      </m:oMath>
      <w:r w:rsidRPr="00225FED">
        <w:rPr>
          <w:rFonts w:ascii="Cambria Math" w:hAnsi="Cambria Math"/>
          <w:sz w:val="20"/>
          <w:szCs w:val="20"/>
          <w:vertAlign w:val="superscript"/>
        </w:rPr>
        <w:t>-1</w:t>
      </w:r>
      <w:r w:rsidRPr="00225FED">
        <w:rPr>
          <w:sz w:val="20"/>
          <w:szCs w:val="20"/>
          <w:lang w:eastAsia="zh-CN"/>
        </w:rPr>
        <w:t xml:space="preserve"> the estimation </w:t>
      </w:r>
      <w:r w:rsidRPr="00F1001D">
        <w:rPr>
          <w:rFonts w:ascii="Cambria Math" w:hAnsi="Cambria Math"/>
          <w:sz w:val="20"/>
          <w:szCs w:val="20"/>
          <w:lang w:eastAsia="zh-CN"/>
        </w:rPr>
        <w:t xml:space="preserve">of  </w:t>
      </w:r>
      <m:oMath>
        <m:sSup>
          <m:sSupPr>
            <m:ctrlPr>
              <w:rPr>
                <w:rFonts w:ascii="Cambria Math" w:hAnsi="Cambria Math"/>
                <w:sz w:val="20"/>
                <w:szCs w:val="20"/>
                <w:vertAlign w:val="superscript"/>
              </w:rPr>
            </m:ctrlPr>
          </m:sSupPr>
          <m:e>
            <m:r>
              <w:rPr>
                <w:rFonts w:ascii="Cambria Math" w:hAnsi="Cambria Math"/>
                <w:sz w:val="20"/>
                <w:szCs w:val="20"/>
                <w:vertAlign w:val="superscript"/>
              </w:rPr>
              <m:t>∂</m:t>
            </m:r>
          </m:e>
          <m:sup>
            <m:r>
              <m:rPr>
                <m:sty m:val="p"/>
              </m:rPr>
              <w:rPr>
                <w:rFonts w:ascii="Cambria Math" w:hAnsi="Cambria Math"/>
                <w:sz w:val="20"/>
                <w:szCs w:val="20"/>
                <w:vertAlign w:val="superscript"/>
              </w:rPr>
              <m:t>2</m:t>
            </m:r>
          </m:sup>
        </m:sSup>
      </m:oMath>
      <w:r w:rsidRPr="00F1001D">
        <w:rPr>
          <w:rFonts w:ascii="Cambria Math" w:hAnsi="Cambria Math"/>
          <w:sz w:val="20"/>
          <w:szCs w:val="20"/>
          <w:lang w:eastAsia="zh-CN"/>
        </w:rPr>
        <w:t xml:space="preserve"> is</w:t>
      </w:r>
      <w:r w:rsidRPr="00225FED">
        <w:rPr>
          <w:sz w:val="20"/>
          <w:szCs w:val="20"/>
          <w:lang w:eastAsia="zh-CN"/>
        </w:rPr>
        <w:t xml:space="preserve"> shown by the following equation: </w:t>
      </w:r>
      <m:oMath>
        <m:sSup>
          <m:sSupPr>
            <m:ctrlPr>
              <w:rPr>
                <w:rFonts w:ascii="Cambria Math" w:hAnsi="Cambria Math"/>
                <w:sz w:val="20"/>
                <w:szCs w:val="20"/>
              </w:rPr>
            </m:ctrlPr>
          </m:sSupPr>
          <m:e>
            <m:acc>
              <m:accPr>
                <m:ctrlPr>
                  <w:rPr>
                    <w:rFonts w:ascii="Cambria Math" w:hAnsi="Cambria Math"/>
                    <w:sz w:val="20"/>
                    <w:szCs w:val="20"/>
                  </w:rPr>
                </m:ctrlPr>
              </m:accPr>
              <m:e>
                <m:r>
                  <w:rPr>
                    <w:rFonts w:ascii="Cambria Math" w:hAnsi="Cambria Math"/>
                    <w:sz w:val="20"/>
                    <w:szCs w:val="20"/>
                  </w:rPr>
                  <m:t>∂</m:t>
                </m:r>
              </m:e>
            </m:acc>
          </m:e>
          <m:sup>
            <m:r>
              <m:rPr>
                <m:sty m:val="p"/>
              </m:rPr>
              <w:rPr>
                <w:rFonts w:ascii="Cambria Math" w:hAnsi="Cambria Math"/>
                <w:sz w:val="20"/>
                <w:szCs w:val="20"/>
              </w:rPr>
              <m:t>2</m:t>
            </m:r>
          </m:sup>
        </m:sSup>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e</m:t>
            </m:r>
            <m:sSup>
              <m:sSupPr>
                <m:ctrlPr>
                  <w:rPr>
                    <w:rFonts w:ascii="Cambria Math" w:hAnsi="Cambria Math"/>
                    <w:sz w:val="20"/>
                    <w:szCs w:val="20"/>
                  </w:rPr>
                </m:ctrlPr>
              </m:sSupPr>
              <m:e>
                <m:r>
                  <w:rPr>
                    <w:rFonts w:ascii="Cambria Math" w:hAnsi="Cambria Math"/>
                    <w:sz w:val="20"/>
                    <w:szCs w:val="20"/>
                  </w:rPr>
                  <m:t>φ</m:t>
                </m:r>
              </m:e>
              <m:sup>
                <m:r>
                  <m:rPr>
                    <m:sty m:val="p"/>
                  </m:rPr>
                  <w:rPr>
                    <w:rFonts w:ascii="Cambria Math" w:hAnsi="Cambria Math"/>
                    <w:sz w:val="20"/>
                    <w:szCs w:val="20"/>
                  </w:rPr>
                  <m:t>-1</m:t>
                </m:r>
              </m:sup>
            </m:sSup>
            <m:r>
              <w:rPr>
                <w:rFonts w:ascii="Cambria Math" w:hAnsi="Cambria Math"/>
                <w:sz w:val="20"/>
                <w:szCs w:val="20"/>
              </w:rPr>
              <m:t>e</m:t>
            </m:r>
          </m:num>
          <m:den>
            <m: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k</m:t>
            </m:r>
          </m:den>
        </m:f>
        <m:r>
          <m:rPr>
            <m:sty m:val="p"/>
          </m:rPr>
          <w:rPr>
            <w:rFonts w:ascii="Cambria Math" w:hAnsi="Cambria Math"/>
            <w:sz w:val="20"/>
            <w:szCs w:val="20"/>
          </w:rPr>
          <m:t>=(</m:t>
        </m:r>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x</m:t>
        </m:r>
        <m:acc>
          <m:accPr>
            <m:ctrlPr>
              <w:rPr>
                <w:rFonts w:ascii="Cambria Math" w:hAnsi="Cambria Math"/>
                <w:sz w:val="20"/>
                <w:szCs w:val="20"/>
              </w:rPr>
            </m:ctrlPr>
          </m:accPr>
          <m:e>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G</m:t>
                </m:r>
              </m:sub>
            </m:sSub>
            <m:r>
              <m:rPr>
                <m:sty m:val="p"/>
              </m:rPr>
              <w:rPr>
                <w:rFonts w:ascii="Cambria Math" w:hAnsi="Cambria Math"/>
                <w:sz w:val="20"/>
                <w:szCs w:val="20"/>
              </w:rPr>
              <m:t>)</m:t>
            </m:r>
            <m:r>
              <m:rPr>
                <m:sty m:val="p"/>
              </m:rPr>
              <w:rPr>
                <w:rFonts w:ascii="Cambria Math" w:hAnsi="Cambria Math"/>
                <w:sz w:val="20"/>
                <w:szCs w:val="20"/>
              </w:rPr>
              <w:sym w:font="Symbol" w:char="F0A2"/>
            </m:r>
          </m:e>
        </m:acc>
        <m:f>
          <m:fPr>
            <m:ctrlPr>
              <w:rPr>
                <w:rFonts w:ascii="Cambria Math" w:hAnsi="Cambria Math"/>
                <w:sz w:val="20"/>
                <w:szCs w:val="20"/>
              </w:rPr>
            </m:ctrlPr>
          </m:fPr>
          <m:num>
            <m:sSup>
              <m:sSupPr>
                <m:ctrlPr>
                  <w:rPr>
                    <w:rFonts w:ascii="Cambria Math" w:hAnsi="Cambria Math"/>
                    <w:sz w:val="20"/>
                    <w:szCs w:val="20"/>
                  </w:rPr>
                </m:ctrlPr>
              </m:sSupPr>
              <m:e>
                <m:r>
                  <w:rPr>
                    <w:rFonts w:ascii="Cambria Math" w:hAnsi="Cambria Math"/>
                    <w:sz w:val="20"/>
                    <w:szCs w:val="20"/>
                  </w:rPr>
                  <m:t>φ</m:t>
                </m:r>
              </m:e>
              <m:sup>
                <m:r>
                  <m:rPr>
                    <m:sty m:val="p"/>
                  </m:rPr>
                  <w:rPr>
                    <w:rFonts w:ascii="Cambria Math" w:hAnsi="Cambria Math"/>
                    <w:sz w:val="20"/>
                    <w:szCs w:val="20"/>
                  </w:rPr>
                  <m:t>-1</m:t>
                </m:r>
              </m:sup>
            </m:sSup>
            <m:d>
              <m:dPr>
                <m:ctrlPr>
                  <w:rPr>
                    <w:rFonts w:ascii="Cambria Math" w:hAnsi="Cambria Math"/>
                    <w:sz w:val="20"/>
                    <w:szCs w:val="20"/>
                  </w:rPr>
                </m:ctrlPr>
              </m:dPr>
              <m:e>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x</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β</m:t>
                        </m:r>
                      </m:e>
                    </m:acc>
                  </m:e>
                  <m:sub>
                    <m:r>
                      <w:rPr>
                        <w:rFonts w:ascii="Cambria Math" w:hAnsi="Cambria Math"/>
                        <w:sz w:val="20"/>
                        <w:szCs w:val="20"/>
                      </w:rPr>
                      <m:t>G</m:t>
                    </m:r>
                  </m:sub>
                </m:sSub>
              </m:e>
            </m:d>
          </m:num>
          <m:den>
            <m: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k</m:t>
            </m:r>
          </m:den>
        </m:f>
      </m:oMath>
      <w:r w:rsidRPr="00225FED">
        <w:rPr>
          <w:sz w:val="20"/>
          <w:szCs w:val="20"/>
          <w:lang w:eastAsia="zh-CN"/>
        </w:rPr>
        <w:t xml:space="preserve">.This matrix included these elements </w:t>
      </w:r>
      <m:oMath>
        <m:sSup>
          <m:sSupPr>
            <m:ctrlPr>
              <w:rPr>
                <w:rFonts w:ascii="Cambria Math" w:hAnsi="Cambria Math"/>
                <w:b/>
                <w:bCs/>
                <w:sz w:val="20"/>
                <w:szCs w:val="20"/>
              </w:rPr>
            </m:ctrlPr>
          </m:sSupPr>
          <m:e>
            <m:r>
              <m:rPr>
                <m:sty m:val="bi"/>
              </m:rPr>
              <w:rPr>
                <w:rFonts w:ascii="Cambria Math" w:hAnsi="Cambria Math"/>
                <w:sz w:val="20"/>
                <w:szCs w:val="20"/>
              </w:rPr>
              <m:t>φ</m:t>
            </m:r>
          </m:e>
          <m:sup>
            <m:r>
              <m:rPr>
                <m:sty m:val="b"/>
              </m:rPr>
              <w:rPr>
                <w:rFonts w:ascii="Cambria Math" w:hAnsi="Cambria Math"/>
                <w:sz w:val="20"/>
                <w:szCs w:val="20"/>
              </w:rPr>
              <m:t>-1</m:t>
            </m:r>
          </m:sup>
        </m:sSup>
        <m:r>
          <m:rPr>
            <m:sty m:val="b"/>
          </m:rPr>
          <w:rPr>
            <w:rFonts w:ascii="Cambria Math" w:hAnsi="Cambria Math"/>
            <w:sz w:val="20"/>
            <w:szCs w:val="20"/>
          </w:rPr>
          <m:t>=</m:t>
        </m:r>
        <m:d>
          <m:dPr>
            <m:begChr m:val="["/>
            <m:endChr m:val="]"/>
            <m:ctrlPr>
              <w:rPr>
                <w:rFonts w:ascii="Cambria Math" w:hAnsi="Cambria Math"/>
                <w:b/>
                <w:bCs/>
                <w:sz w:val="20"/>
                <w:szCs w:val="20"/>
              </w:rPr>
            </m:ctrlPr>
          </m:dPr>
          <m:e>
            <m:m>
              <m:mPr>
                <m:mcs>
                  <m:mc>
                    <m:mcPr>
                      <m:count m:val="3"/>
                      <m:mcJc m:val="center"/>
                    </m:mcPr>
                  </m:mc>
                </m:mcs>
                <m:ctrlPr>
                  <w:rPr>
                    <w:rFonts w:ascii="Cambria Math" w:hAnsi="Cambria Math"/>
                    <w:b/>
                    <w:bCs/>
                    <w:sz w:val="20"/>
                    <w:szCs w:val="20"/>
                  </w:rPr>
                </m:ctrlPr>
              </m:mPr>
              <m:mr>
                <m:e>
                  <m:sSubSup>
                    <m:sSubSupPr>
                      <m:ctrlPr>
                        <w:rPr>
                          <w:rFonts w:ascii="Cambria Math" w:hAnsi="Cambria Math"/>
                          <w:b/>
                          <w:bCs/>
                          <w:sz w:val="20"/>
                          <w:szCs w:val="20"/>
                        </w:rPr>
                      </m:ctrlPr>
                    </m:sSubSupPr>
                    <m:e>
                      <m:r>
                        <m:rPr>
                          <m:sty m:val="bi"/>
                        </m:rPr>
                        <w:rPr>
                          <w:rFonts w:ascii="Cambria Math" w:hAnsi="Cambria Math"/>
                          <w:sz w:val="20"/>
                          <w:szCs w:val="20"/>
                        </w:rPr>
                        <m:t>y</m:t>
                      </m:r>
                    </m:e>
                    <m:sub>
                      <m:r>
                        <m:rPr>
                          <m:sty m:val="bi"/>
                        </m:rPr>
                        <w:rPr>
                          <w:rFonts w:ascii="Cambria Math" w:hAnsi="Cambria Math"/>
                          <w:sz w:val="20"/>
                          <w:szCs w:val="20"/>
                        </w:rPr>
                        <m:t>φ</m:t>
                      </m:r>
                      <m:r>
                        <m:rPr>
                          <m:sty m:val="b"/>
                        </m:rPr>
                        <w:rPr>
                          <w:rFonts w:ascii="Cambria Math" w:hAnsi="Cambria Math"/>
                          <w:sz w:val="20"/>
                          <w:szCs w:val="20"/>
                        </w:rPr>
                        <m:t>1</m:t>
                      </m:r>
                    </m:sub>
                    <m:sup>
                      <m:r>
                        <m:rPr>
                          <m:sty m:val="b"/>
                        </m:rPr>
                        <w:rPr>
                          <w:rFonts w:ascii="Cambria Math" w:hAnsi="Cambria Math"/>
                          <w:sz w:val="20"/>
                          <w:szCs w:val="20"/>
                        </w:rPr>
                        <m:t>2</m:t>
                      </m:r>
                    </m:sup>
                  </m:sSubSup>
                </m:e>
                <m:e>
                  <m:r>
                    <m:rPr>
                      <m:sty m:val="b"/>
                    </m:rPr>
                    <w:rPr>
                      <w:rFonts w:ascii="Cambria Math" w:hAnsi="Cambria Math"/>
                      <w:sz w:val="20"/>
                      <w:szCs w:val="20"/>
                    </w:rPr>
                    <m:t>0…</m:t>
                  </m:r>
                </m:e>
                <m:e>
                  <m:r>
                    <m:rPr>
                      <m:sty m:val="b"/>
                    </m:rPr>
                    <w:rPr>
                      <w:rFonts w:ascii="Cambria Math" w:hAnsi="Cambria Math"/>
                      <w:sz w:val="20"/>
                      <w:szCs w:val="20"/>
                    </w:rPr>
                    <m:t>0</m:t>
                  </m:r>
                </m:e>
              </m:mr>
              <m:mr>
                <m:e>
                  <m:r>
                    <m:rPr>
                      <m:sty m:val="b"/>
                    </m:rPr>
                    <w:rPr>
                      <w:rFonts w:ascii="Cambria Math" w:hAnsi="Cambria Math"/>
                      <w:sz w:val="20"/>
                      <w:szCs w:val="20"/>
                    </w:rPr>
                    <m:t>0</m:t>
                  </m:r>
                </m:e>
                <m:e>
                  <m:f>
                    <m:fPr>
                      <m:ctrlPr>
                        <w:rPr>
                          <w:rFonts w:ascii="Cambria Math" w:hAnsi="Cambria Math"/>
                          <w:b/>
                          <w:bCs/>
                          <w:sz w:val="20"/>
                          <w:szCs w:val="20"/>
                        </w:rPr>
                      </m:ctrlPr>
                    </m:fPr>
                    <m:num>
                      <m:r>
                        <m:rPr>
                          <m:sty m:val="b"/>
                        </m:rPr>
                        <w:rPr>
                          <w:rFonts w:ascii="Cambria Math" w:hAnsi="Cambria Math"/>
                          <w:sz w:val="20"/>
                          <w:szCs w:val="20"/>
                        </w:rPr>
                        <m:t>1</m:t>
                      </m:r>
                    </m:num>
                    <m:den>
                      <m:sSubSup>
                        <m:sSubSupPr>
                          <m:ctrlPr>
                            <w:rPr>
                              <w:rFonts w:ascii="Cambria Math" w:hAnsi="Cambria Math"/>
                              <w:b/>
                              <w:bCs/>
                              <w:sz w:val="20"/>
                              <w:szCs w:val="20"/>
                            </w:rPr>
                          </m:ctrlPr>
                        </m:sSubSupPr>
                        <m:e>
                          <m:r>
                            <m:rPr>
                              <m:sty m:val="bi"/>
                            </m:rPr>
                            <w:rPr>
                              <w:rFonts w:ascii="Cambria Math" w:hAnsi="Cambria Math"/>
                              <w:sz w:val="20"/>
                              <w:szCs w:val="20"/>
                            </w:rPr>
                            <m:t>φ</m:t>
                          </m:r>
                        </m:e>
                        <m:sub>
                          <m:r>
                            <m:rPr>
                              <m:sty m:val="b"/>
                            </m:rPr>
                            <w:rPr>
                              <w:rFonts w:ascii="Cambria Math" w:hAnsi="Cambria Math"/>
                              <w:sz w:val="20"/>
                              <w:szCs w:val="20"/>
                            </w:rPr>
                            <m:t>2</m:t>
                          </m:r>
                        </m:sub>
                        <m:sup>
                          <m:r>
                            <m:rPr>
                              <m:sty m:val="b"/>
                            </m:rPr>
                            <w:rPr>
                              <w:rFonts w:ascii="Cambria Math" w:hAnsi="Cambria Math"/>
                              <w:sz w:val="20"/>
                              <w:szCs w:val="20"/>
                            </w:rPr>
                            <m:t>2</m:t>
                          </m:r>
                        </m:sup>
                      </m:sSubSup>
                    </m:den>
                  </m:f>
                  <m:r>
                    <m:rPr>
                      <m:sty m:val="b"/>
                    </m:rPr>
                    <w:rPr>
                      <w:rFonts w:ascii="Cambria Math" w:hAnsi="Cambria Math"/>
                      <w:sz w:val="20"/>
                      <w:szCs w:val="20"/>
                    </w:rPr>
                    <m:t>…</m:t>
                  </m:r>
                </m:e>
                <m:e>
                  <m:r>
                    <m:rPr>
                      <m:sty m:val="b"/>
                    </m:rPr>
                    <w:rPr>
                      <w:rFonts w:ascii="Cambria Math" w:hAnsi="Cambria Math"/>
                      <w:sz w:val="20"/>
                      <w:szCs w:val="20"/>
                    </w:rPr>
                    <m:t>0</m:t>
                  </m:r>
                </m:e>
              </m:mr>
              <m:mr>
                <m:e>
                  <m:r>
                    <m:rPr>
                      <m:sty m:val="b"/>
                    </m:rPr>
                    <w:rPr>
                      <w:rFonts w:ascii="Cambria Math" w:hAnsi="Cambria Math"/>
                      <w:sz w:val="20"/>
                      <w:szCs w:val="20"/>
                    </w:rPr>
                    <m:t>0</m:t>
                  </m:r>
                </m:e>
                <m:e>
                  <m:r>
                    <m:rPr>
                      <m:sty m:val="b"/>
                    </m:rPr>
                    <w:rPr>
                      <w:rFonts w:ascii="Cambria Math" w:hAnsi="Cambria Math"/>
                      <w:sz w:val="20"/>
                      <w:szCs w:val="20"/>
                    </w:rPr>
                    <m:t>0</m:t>
                  </m:r>
                </m:e>
                <m:e>
                  <m:r>
                    <m:rPr>
                      <m:sty m:val="bi"/>
                    </m:rPr>
                    <w:rPr>
                      <w:rFonts w:ascii="Cambria Math" w:hAnsi="Cambria Math"/>
                      <w:sz w:val="20"/>
                      <w:szCs w:val="20"/>
                    </w:rPr>
                    <m:t>y</m:t>
                  </m:r>
                  <m:sSubSup>
                    <m:sSubSupPr>
                      <m:ctrlPr>
                        <w:rPr>
                          <w:rFonts w:ascii="Cambria Math" w:hAnsi="Cambria Math"/>
                          <w:b/>
                          <w:bCs/>
                          <w:sz w:val="20"/>
                          <w:szCs w:val="20"/>
                        </w:rPr>
                      </m:ctrlPr>
                    </m:sSubSupPr>
                    <m:e>
                      <m:r>
                        <m:rPr>
                          <m:sty m:val="bi"/>
                        </m:rPr>
                        <w:rPr>
                          <w:rFonts w:ascii="Cambria Math" w:hAnsi="Cambria Math"/>
                          <w:sz w:val="20"/>
                          <w:szCs w:val="20"/>
                        </w:rPr>
                        <m:t>φ</m:t>
                      </m:r>
                    </m:e>
                    <m:sub>
                      <m:r>
                        <m:rPr>
                          <m:sty m:val="bi"/>
                        </m:rPr>
                        <w:rPr>
                          <w:rFonts w:ascii="Cambria Math" w:hAnsi="Cambria Math"/>
                          <w:sz w:val="20"/>
                          <w:szCs w:val="20"/>
                        </w:rPr>
                        <m:t>n</m:t>
                      </m:r>
                    </m:sub>
                    <m:sup>
                      <m:r>
                        <m:rPr>
                          <m:sty m:val="b"/>
                        </m:rPr>
                        <w:rPr>
                          <w:rFonts w:ascii="Cambria Math" w:hAnsi="Cambria Math"/>
                          <w:sz w:val="20"/>
                          <w:szCs w:val="20"/>
                        </w:rPr>
                        <m:t>2</m:t>
                      </m:r>
                    </m:sup>
                  </m:sSubSup>
                </m:e>
              </m:mr>
            </m:m>
          </m:e>
        </m:d>
      </m:oMath>
    </w:p>
    <w:p w:rsidR="00505B64" w:rsidRPr="00225FED" w:rsidRDefault="00505B64" w:rsidP="00EF3FB2">
      <w:pPr>
        <w:snapToGrid w:val="0"/>
        <w:jc w:val="both"/>
        <w:rPr>
          <w:i/>
          <w:sz w:val="20"/>
          <w:szCs w:val="20"/>
          <w:lang w:eastAsia="zh-CN"/>
        </w:rPr>
      </w:pPr>
      <w:r w:rsidRPr="00225FED">
        <w:rPr>
          <w:b/>
          <w:bCs/>
          <w:sz w:val="20"/>
          <w:szCs w:val="20"/>
          <w:lang w:eastAsia="zh-CN"/>
        </w:rPr>
        <w:t xml:space="preserve">The second case: </w:t>
      </w:r>
      <w:r w:rsidRPr="00225FED">
        <w:rPr>
          <w:sz w:val="20"/>
          <w:szCs w:val="20"/>
          <w:lang w:eastAsia="zh-CN"/>
        </w:rPr>
        <w:t>Variations of unknown values ​​(estimated generalized least squares) where estimation of the unknown values is obtained ​​(</w:t>
      </w:r>
      <m:oMath>
        <m:sSubSup>
          <m:sSubSupPr>
            <m:ctrlPr>
              <w:rPr>
                <w:rFonts w:ascii="Cambria Math" w:hAnsi="Cambria Math"/>
                <w:sz w:val="20"/>
                <w:szCs w:val="20"/>
              </w:rPr>
            </m:ctrlPr>
          </m:sSubSupPr>
          <m:e>
            <m:r>
              <w:rPr>
                <w:rFonts w:ascii="Cambria Math" w:hAnsi="Cambria Math"/>
                <w:sz w:val="20"/>
                <w:szCs w:val="20"/>
              </w:rPr>
              <m:t>∂</m:t>
            </m:r>
          </m:e>
          <m:sub>
            <m:r>
              <w:rPr>
                <w:rFonts w:ascii="Cambria Math" w:hAnsi="Cambria Math"/>
                <w:sz w:val="20"/>
                <w:szCs w:val="20"/>
              </w:rPr>
              <m:t>i</m:t>
            </m:r>
          </m:sub>
          <m:sup>
            <m:r>
              <m:rPr>
                <m:sty m:val="p"/>
              </m:rPr>
              <w:rPr>
                <w:rFonts w:ascii="Cambria Math"/>
                <w:sz w:val="20"/>
                <w:szCs w:val="20"/>
              </w:rPr>
              <m:t>2</m:t>
            </m:r>
          </m:sup>
        </m:sSubSup>
      </m:oMath>
      <w:r w:rsidRPr="00225FED">
        <w:rPr>
          <w:sz w:val="20"/>
          <w:szCs w:val="20"/>
          <w:lang w:eastAsia="zh-CN"/>
        </w:rPr>
        <w:t>)</w:t>
      </w:r>
      <w:r w:rsidRPr="00225FED">
        <w:rPr>
          <w:b/>
          <w:bCs/>
          <w:sz w:val="20"/>
          <w:szCs w:val="20"/>
          <w:lang w:eastAsia="zh-CN"/>
        </w:rPr>
        <w:t xml:space="preserve"> &amp;</w:t>
      </w:r>
      <m:oMath>
        <m:sSubSup>
          <m:sSubSupPr>
            <m:ctrlPr>
              <w:rPr>
                <w:rFonts w:ascii="Cambria Math" w:hAnsi="Cambria Math"/>
                <w:sz w:val="20"/>
                <w:szCs w:val="20"/>
              </w:rPr>
            </m:ctrlPr>
          </m:sSubSup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up>
            <m:r>
              <m:rPr>
                <m:sty m:val="p"/>
              </m:rPr>
              <w:rPr>
                <w:rFonts w:ascii="Cambria Math"/>
                <w:sz w:val="20"/>
                <w:szCs w:val="20"/>
              </w:rPr>
              <m:t>2</m:t>
            </m:r>
          </m:sup>
        </m:sSubSup>
      </m:oMath>
      <w:r w:rsidRPr="00225FED">
        <w:rPr>
          <w:b/>
          <w:bCs/>
          <w:sz w:val="20"/>
          <w:szCs w:val="20"/>
          <w:lang w:eastAsia="zh-CN"/>
        </w:rPr>
        <w:t xml:space="preserve"> and it </w:t>
      </w:r>
      <w:r w:rsidRPr="00225FED">
        <w:rPr>
          <w:sz w:val="20"/>
          <w:szCs w:val="20"/>
          <w:lang w:eastAsia="zh-CN"/>
        </w:rPr>
        <w:t xml:space="preserve">is used to correct original model </w:t>
      </w:r>
      <m:oMath>
        <m:sSub>
          <m:sSubPr>
            <m:ctrlPr>
              <w:rPr>
                <w:rFonts w:ascii="Cambria Math" w:hAnsi="Cambria Math"/>
                <w:sz w:val="20"/>
                <w:szCs w:val="20"/>
                <w:lang w:eastAsia="zh-CN"/>
              </w:rPr>
            </m:ctrlPr>
          </m:sSubPr>
          <m:e>
            <m:r>
              <m:rPr>
                <m:sty m:val="p"/>
              </m:rPr>
              <w:rPr>
                <w:rFonts w:ascii="Cambria Math"/>
                <w:sz w:val="20"/>
                <w:szCs w:val="20"/>
                <w:lang w:eastAsia="zh-CN"/>
              </w:rPr>
              <m:t>y</m:t>
            </m:r>
          </m:e>
          <m:sub>
            <m:r>
              <m:rPr>
                <m:sty m:val="p"/>
              </m:rPr>
              <w:rPr>
                <w:rFonts w:ascii="Cambria Math"/>
                <w:sz w:val="20"/>
                <w:szCs w:val="20"/>
                <w:lang w:eastAsia="zh-CN"/>
              </w:rPr>
              <m:t>i</m:t>
            </m:r>
          </m:sub>
        </m:sSub>
        <m:r>
          <m:rPr>
            <m:sty m:val="p"/>
          </m:rPr>
          <w:rPr>
            <w:rFonts w:ascii="Cambria Math"/>
            <w:sz w:val="20"/>
            <w:szCs w:val="20"/>
            <w:lang w:eastAsia="zh-CN"/>
          </w:rPr>
          <m:t>=</m:t>
        </m:r>
        <m:r>
          <m:rPr>
            <m:sty m:val="p"/>
          </m:rPr>
          <w:rPr>
            <w:rFonts w:ascii="Cambria Math"/>
            <w:sz w:val="20"/>
            <w:szCs w:val="20"/>
            <w:lang w:eastAsia="zh-CN"/>
          </w:rPr>
          <m:t>α</m:t>
        </m:r>
        <m:r>
          <m:rPr>
            <m:sty m:val="p"/>
          </m:rPr>
          <w:rPr>
            <w:rFonts w:ascii="Cambria Math"/>
            <w:sz w:val="20"/>
            <w:szCs w:val="20"/>
            <w:lang w:eastAsia="zh-CN"/>
          </w:rPr>
          <m:t>+</m:t>
        </m:r>
        <m:r>
          <m:rPr>
            <m:sty m:val="p"/>
          </m:rPr>
          <w:rPr>
            <w:rFonts w:ascii="Cambria Math"/>
            <w:sz w:val="20"/>
            <w:szCs w:val="20"/>
            <w:lang w:eastAsia="zh-CN"/>
          </w:rPr>
          <m:t>β</m:t>
        </m:r>
        <m:sSub>
          <m:sSubPr>
            <m:ctrlPr>
              <w:rPr>
                <w:rFonts w:ascii="Cambria Math" w:hAnsi="Cambria Math"/>
                <w:sz w:val="20"/>
                <w:szCs w:val="20"/>
                <w:lang w:eastAsia="zh-CN"/>
              </w:rPr>
            </m:ctrlPr>
          </m:sSubPr>
          <m:e>
            <m:r>
              <m:rPr>
                <m:sty m:val="p"/>
              </m:rPr>
              <w:rPr>
                <w:rFonts w:ascii="Cambria Math"/>
                <w:sz w:val="20"/>
                <w:szCs w:val="20"/>
                <w:lang w:eastAsia="zh-CN"/>
              </w:rPr>
              <m:t>x</m:t>
            </m:r>
          </m:e>
          <m:sub>
            <m:r>
              <m:rPr>
                <m:sty m:val="p"/>
              </m:rPr>
              <w:rPr>
                <w:rFonts w:ascii="Cambria Math"/>
                <w:sz w:val="20"/>
                <w:szCs w:val="20"/>
                <w:lang w:eastAsia="zh-CN"/>
              </w:rPr>
              <m:t>i</m:t>
            </m:r>
          </m:sub>
        </m:sSub>
      </m:oMath>
      <w:r w:rsidRPr="00225FED">
        <w:rPr>
          <w:sz w:val="20"/>
          <w:szCs w:val="20"/>
          <w:lang w:eastAsia="zh-CN"/>
        </w:rPr>
        <w:t>+</w:t>
      </w:r>
      <m:oMath>
        <m:sSub>
          <m:sSubPr>
            <m:ctrlPr>
              <w:rPr>
                <w:rFonts w:ascii="Cambria Math" w:hAnsi="Cambria Math"/>
                <w:sz w:val="20"/>
                <w:szCs w:val="20"/>
                <w:lang w:eastAsia="zh-CN"/>
              </w:rPr>
            </m:ctrlPr>
          </m:sSubPr>
          <m:e>
            <m:r>
              <m:rPr>
                <m:sty m:val="p"/>
              </m:rPr>
              <w:rPr>
                <w:rFonts w:ascii="Cambria Math"/>
                <w:sz w:val="20"/>
                <w:szCs w:val="20"/>
                <w:lang w:eastAsia="zh-CN"/>
              </w:rPr>
              <m:t>u</m:t>
            </m:r>
          </m:e>
          <m:sub>
            <m:r>
              <m:rPr>
                <m:sty m:val="p"/>
              </m:rPr>
              <w:rPr>
                <w:rFonts w:ascii="Cambria Math"/>
                <w:sz w:val="20"/>
                <w:szCs w:val="20"/>
                <w:lang w:eastAsia="zh-CN"/>
              </w:rPr>
              <m:t>i</m:t>
            </m:r>
          </m:sub>
        </m:sSub>
      </m:oMath>
      <w:r w:rsidRPr="00225FED">
        <w:rPr>
          <w:sz w:val="20"/>
          <w:szCs w:val="20"/>
          <w:lang w:eastAsia="zh-CN"/>
        </w:rPr>
        <w:t xml:space="preserve"> and by dividing both sides of the variables in the model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oMath>
      <w:r w:rsidRPr="00225FED">
        <w:rPr>
          <w:sz w:val="20"/>
          <w:szCs w:val="20"/>
          <w:lang w:eastAsia="zh-CN"/>
        </w:rPr>
        <w:t xml:space="preserve"> we get </w:t>
      </w:r>
      <m:oMath>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i</m:t>
            </m:r>
          </m:sub>
          <m:sup>
            <m:r>
              <m:rPr>
                <m:sty m:val="p"/>
              </m:rPr>
              <w:rPr>
                <w:rFonts w:hAnsi="Cambria Math"/>
                <w:sz w:val="20"/>
                <w:szCs w:val="20"/>
              </w:rPr>
              <m:t>*</m:t>
            </m:r>
          </m:sup>
        </m:sSubSup>
        <m:r>
          <m:rPr>
            <m:sty m:val="p"/>
          </m:rPr>
          <w:rPr>
            <w:rFonts w:ascii="Cambria Math"/>
            <w:sz w:val="20"/>
            <w:szCs w:val="20"/>
          </w:rPr>
          <m:t>=</m:t>
        </m:r>
        <m:r>
          <w:rPr>
            <w:rFonts w:ascii="Cambria Math" w:hAnsi="Cambria Math"/>
            <w:sz w:val="20"/>
            <w:szCs w:val="20"/>
          </w:rPr>
          <m:t>α</m:t>
        </m:r>
        <m:r>
          <m:rPr>
            <m:sty m:val="p"/>
          </m:rPr>
          <w:rPr>
            <w:rFonts w:ascii="Cambria Math"/>
            <w:sz w:val="20"/>
            <w:szCs w:val="20"/>
          </w:rPr>
          <m:t>+</m:t>
        </m:r>
        <m:r>
          <w:rPr>
            <w:rFonts w:ascii="Cambria Math" w:hAnsi="Cambria Math"/>
            <w:sz w:val="20"/>
            <w:szCs w:val="20"/>
          </w:rPr>
          <m:t>β</m:t>
        </m:r>
        <m:sSubSup>
          <m:sSubSupPr>
            <m:ctrlPr>
              <w:rPr>
                <w:rFonts w:ascii="Cambria Math" w:hAnsi="Cambria Math"/>
                <w:sz w:val="20"/>
                <w:szCs w:val="20"/>
              </w:rPr>
            </m:ctrlPr>
          </m:sSubSupPr>
          <m:e>
            <m:r>
              <w:rPr>
                <w:rFonts w:ascii="Cambria Math" w:hAnsi="Cambria Math"/>
                <w:sz w:val="20"/>
                <w:szCs w:val="20"/>
              </w:rPr>
              <m:t>x</m:t>
            </m:r>
          </m:e>
          <m:sub>
            <m:r>
              <w:rPr>
                <w:rFonts w:ascii="Cambria Math" w:hAnsi="Cambria Math"/>
                <w:sz w:val="20"/>
                <w:szCs w:val="20"/>
              </w:rPr>
              <m:t>i</m:t>
            </m:r>
          </m:sub>
          <m:sup>
            <m:r>
              <m:rPr>
                <m:sty m:val="p"/>
              </m:rPr>
              <w:rPr>
                <w:rFonts w:hAnsi="Cambria Math"/>
                <w:sz w:val="20"/>
                <w:szCs w:val="20"/>
              </w:rPr>
              <m:t>*</m:t>
            </m:r>
          </m:sup>
        </m:sSubSup>
        <m:r>
          <m:rPr>
            <m:sty m:val="p"/>
          </m:rPr>
          <w:rPr>
            <w:rFonts w:ascii="Cambria Math"/>
            <w:sz w:val="20"/>
            <w:szCs w:val="20"/>
          </w:rPr>
          <m:t>+</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i</m:t>
            </m:r>
          </m:sub>
          <m:sup>
            <m:r>
              <m:rPr>
                <m:sty m:val="p"/>
              </m:rPr>
              <w:rPr>
                <w:rFonts w:hAnsi="Cambria Math"/>
                <w:sz w:val="20"/>
                <w:szCs w:val="20"/>
              </w:rPr>
              <m:t>*</m:t>
            </m:r>
          </m:sup>
        </m:sSubSup>
      </m:oMath>
      <w:r w:rsidRPr="00225FED">
        <w:rPr>
          <w:sz w:val="20"/>
          <w:szCs w:val="20"/>
          <w:lang w:eastAsia="zh-CN"/>
        </w:rPr>
        <w:t xml:space="preserve"> where</w:t>
      </w:r>
    </w:p>
    <w:p w:rsidR="00505B64" w:rsidRPr="00225FED" w:rsidRDefault="001372BD" w:rsidP="00225FED">
      <w:pPr>
        <w:pStyle w:val="ListParagraph"/>
        <w:bidi w:val="0"/>
        <w:snapToGrid w:val="0"/>
        <w:ind w:left="0" w:firstLine="425"/>
        <w:jc w:val="both"/>
        <w:rPr>
          <w:sz w:val="20"/>
          <w:szCs w:val="20"/>
        </w:rPr>
      </w:pPr>
      <m:oMath>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i</m:t>
            </m:r>
          </m:sub>
          <m:sup>
            <m:r>
              <m:rPr>
                <m:sty m:val="p"/>
              </m:rPr>
              <w:rPr>
                <w:rFonts w:ascii="Cambria Math" w:hAnsi="Cambria Math"/>
                <w:sz w:val="20"/>
                <w:szCs w:val="20"/>
              </w:rPr>
              <m:t>*</m:t>
            </m:r>
          </m:sup>
        </m:sSubSup>
        <m:r>
          <m:rPr>
            <m:sty m:val="p"/>
          </m:rPr>
          <w:rPr>
            <w:rFonts w:ascii="Cambria Math"/>
            <w:sz w:val="20"/>
            <w:szCs w:val="20"/>
          </w:rPr>
          <m:t>=</m:t>
        </m:r>
        <m:f>
          <m:fPr>
            <m:type m:val="skw"/>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i</m:t>
                </m:r>
              </m:sub>
            </m:sSub>
          </m:num>
          <m:den>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den>
        </m:f>
      </m:oMath>
      <w:r w:rsidR="00505B64" w:rsidRPr="00225FED">
        <w:rPr>
          <w:sz w:val="20"/>
          <w:szCs w:val="20"/>
        </w:rPr>
        <w:t>and</w:t>
      </w:r>
      <m:oMath>
        <m:sSubSup>
          <m:sSubSupPr>
            <m:ctrlPr>
              <w:rPr>
                <w:rFonts w:ascii="Cambria Math" w:hAnsi="Cambria Math"/>
                <w:sz w:val="20"/>
                <w:szCs w:val="20"/>
              </w:rPr>
            </m:ctrlPr>
          </m:sSubSupPr>
          <m:e>
            <m:r>
              <w:rPr>
                <w:rFonts w:ascii="Cambria Math" w:hAnsi="Cambria Math"/>
                <w:sz w:val="20"/>
                <w:szCs w:val="20"/>
              </w:rPr>
              <m:t>x</m:t>
            </m:r>
          </m:e>
          <m:sub>
            <m:r>
              <w:rPr>
                <w:rFonts w:ascii="Cambria Math" w:hAnsi="Cambria Math"/>
                <w:sz w:val="20"/>
                <w:szCs w:val="20"/>
              </w:rPr>
              <m:t>i</m:t>
            </m:r>
          </m:sub>
          <m:sup>
            <m:r>
              <m:rPr>
                <m:sty m:val="p"/>
              </m:rPr>
              <w:rPr>
                <w:rFonts w:ascii="Cambria Math" w:hAnsi="Cambria Math"/>
                <w:sz w:val="20"/>
                <w:szCs w:val="20"/>
              </w:rPr>
              <m:t>*</m:t>
            </m:r>
          </m:sup>
        </m:sSubSup>
      </m:oMath>
      <w:r w:rsidR="00505B64" w:rsidRPr="00225FED">
        <w:rPr>
          <w:sz w:val="20"/>
          <w:szCs w:val="20"/>
        </w:rPr>
        <w:t>=</w:t>
      </w: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r>
          <m:rPr>
            <m:sty m:val="p"/>
          </m:rPr>
          <w:rPr>
            <w:rFonts w:ascii="Cambria Math"/>
            <w:sz w:val="20"/>
            <w:szCs w:val="20"/>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oMath>
      <w:r w:rsidR="00505B64" w:rsidRPr="00225FED">
        <w:rPr>
          <w:sz w:val="20"/>
          <w:szCs w:val="20"/>
        </w:rPr>
        <w:t>,</w:t>
      </w:r>
      <m:oMath>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i</m:t>
            </m:r>
          </m:sub>
        </m:sSub>
        <m:r>
          <m:rPr>
            <m:sty m:val="p"/>
          </m:rPr>
          <w:rPr>
            <w:rFonts w:ascii="Cambria Math"/>
            <w:sz w:val="20"/>
            <w:szCs w:val="20"/>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i</m:t>
            </m:r>
          </m:sub>
          <m:sup>
            <m:r>
              <m:rPr>
                <m:sty m:val="p"/>
              </m:rPr>
              <w:rPr>
                <w:rFonts w:ascii="Cambria Math" w:hAnsi="Cambria Math"/>
                <w:sz w:val="20"/>
                <w:szCs w:val="20"/>
              </w:rPr>
              <m:t>*</m:t>
            </m:r>
          </m:sup>
        </m:sSubSup>
        <m:r>
          <m:rPr>
            <m:sty m:val="p"/>
          </m:rPr>
          <w:rPr>
            <w:rFonts w:ascii="Cambria Math"/>
            <w:sz w:val="20"/>
            <w:szCs w:val="20"/>
          </w:rPr>
          <m:t>=</m:t>
        </m:r>
      </m:oMath>
    </w:p>
    <w:p w:rsidR="00505B64" w:rsidRPr="00225FED" w:rsidRDefault="00505B64" w:rsidP="00225FED">
      <w:pPr>
        <w:snapToGrid w:val="0"/>
        <w:ind w:firstLine="425"/>
        <w:jc w:val="both"/>
        <w:rPr>
          <w:i/>
          <w:sz w:val="20"/>
          <w:szCs w:val="20"/>
          <w:lang w:eastAsia="zh-CN"/>
        </w:rPr>
      </w:pPr>
      <w:r w:rsidRPr="00225FED">
        <w:rPr>
          <w:i/>
          <w:sz w:val="20"/>
          <w:szCs w:val="20"/>
          <w:lang w:eastAsia="zh-CN"/>
        </w:rPr>
        <w:t xml:space="preserve">Then apply the ordinary least squares model debugger for estimators </w:t>
      </w:r>
      <m:oMath>
        <m:acc>
          <m:accPr>
            <m:ctrlPr>
              <w:rPr>
                <w:rFonts w:ascii="Cambria Math" w:hAnsi="Cambria Math"/>
                <w:sz w:val="20"/>
                <w:szCs w:val="20"/>
              </w:rPr>
            </m:ctrlPr>
          </m:accPr>
          <m:e>
            <m:acc>
              <m:accPr>
                <m:ctrlPr>
                  <w:rPr>
                    <w:rFonts w:ascii="Cambria Math" w:hAnsi="Cambria Math"/>
                    <w:sz w:val="20"/>
                    <w:szCs w:val="20"/>
                  </w:rPr>
                </m:ctrlPr>
              </m:accPr>
              <m:e>
                <m:r>
                  <w:rPr>
                    <w:rFonts w:ascii="Cambria Math" w:hAnsi="Cambria Math"/>
                    <w:sz w:val="20"/>
                    <w:szCs w:val="20"/>
                  </w:rPr>
                  <m:t>β</m:t>
                </m:r>
              </m:e>
            </m:acc>
          </m:e>
        </m:acc>
        <m:r>
          <m:rPr>
            <m:sty m:val="p"/>
          </m:rPr>
          <w:rPr>
            <w:rFonts w:ascii="Cambria Math"/>
            <w:sz w:val="20"/>
            <w:szCs w:val="20"/>
          </w:rPr>
          <m:t>,</m:t>
        </m:r>
        <m:acc>
          <m:accPr>
            <m:ctrlPr>
              <w:rPr>
                <w:rFonts w:ascii="Cambria Math" w:hAnsi="Cambria Math"/>
                <w:sz w:val="20"/>
                <w:szCs w:val="20"/>
              </w:rPr>
            </m:ctrlPr>
          </m:accPr>
          <m:e>
            <m:acc>
              <m:accPr>
                <m:ctrlPr>
                  <w:rPr>
                    <w:rFonts w:ascii="Cambria Math" w:hAnsi="Cambria Math"/>
                    <w:sz w:val="20"/>
                    <w:szCs w:val="20"/>
                  </w:rPr>
                </m:ctrlPr>
              </m:accPr>
              <m:e>
                <m:r>
                  <w:rPr>
                    <w:rFonts w:ascii="Cambria Math" w:hAnsi="Cambria Math"/>
                    <w:sz w:val="20"/>
                    <w:szCs w:val="20"/>
                  </w:rPr>
                  <m:t>α</m:t>
                </m:r>
              </m:e>
            </m:acc>
          </m:e>
        </m:acc>
      </m:oMath>
      <w:r w:rsidRPr="00225FED">
        <w:rPr>
          <w:i/>
          <w:sz w:val="20"/>
          <w:szCs w:val="20"/>
          <w:lang w:eastAsia="zh-CN"/>
        </w:rPr>
        <w:t xml:space="preserve"> where:</w:t>
      </w:r>
    </w:p>
    <w:p w:rsidR="00505B64" w:rsidRPr="00225FED" w:rsidRDefault="001372BD" w:rsidP="00225FED">
      <w:pPr>
        <w:pStyle w:val="ListParagraph"/>
        <w:bidi w:val="0"/>
        <w:snapToGrid w:val="0"/>
        <w:ind w:left="0" w:firstLine="425"/>
        <w:jc w:val="both"/>
        <w:rPr>
          <w:sz w:val="20"/>
          <w:szCs w:val="20"/>
        </w:rPr>
      </w:pPr>
      <m:oMath>
        <m:acc>
          <m:accPr>
            <m:ctrlPr>
              <w:rPr>
                <w:rFonts w:ascii="Cambria Math" w:hAnsi="Cambria Math"/>
                <w:sz w:val="20"/>
                <w:szCs w:val="20"/>
              </w:rPr>
            </m:ctrlPr>
          </m:accPr>
          <m:e>
            <m:acc>
              <m:accPr>
                <m:ctrlPr>
                  <w:rPr>
                    <w:rFonts w:ascii="Cambria Math" w:hAnsi="Cambria Math"/>
                    <w:sz w:val="20"/>
                    <w:szCs w:val="20"/>
                  </w:rPr>
                </m:ctrlPr>
              </m:accPr>
              <m:e>
                <m:r>
                  <w:rPr>
                    <w:rFonts w:ascii="Cambria Math" w:hAnsi="Cambria Math"/>
                    <w:sz w:val="20"/>
                    <w:szCs w:val="20"/>
                  </w:rPr>
                  <m:t>β</m:t>
                </m:r>
              </m:e>
            </m:acc>
          </m:e>
        </m:acc>
        <m:r>
          <m:rPr>
            <m:sty m:val="p"/>
          </m:rPr>
          <w:rPr>
            <w:rFonts w:ascii="Cambria Math"/>
            <w:sz w:val="20"/>
            <w:szCs w:val="20"/>
          </w:rPr>
          <m:t>=</m:t>
        </m:r>
        <m:r>
          <m:rPr>
            <m:sty m:val="p"/>
          </m:rPr>
          <w:rPr>
            <w:rFonts w:ascii="Cambria Math"/>
            <w:sz w:val="20"/>
            <w:szCs w:val="20"/>
          </w:rPr>
          <w:sym w:font="Symbol" w:char="F0E5"/>
        </m:r>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sup>
        </m:sSup>
        <m:r>
          <w:rPr>
            <w:rFonts w:ascii="Cambria Math" w:hAnsi="Cambria Math"/>
            <w:sz w:val="20"/>
            <w:szCs w:val="20"/>
          </w:rPr>
          <m:t>y</m:t>
        </m:r>
        <m:r>
          <m:rPr>
            <m:sty m:val="p"/>
          </m:rPr>
          <w:rPr>
            <w:rFonts w:ascii="Cambria Math"/>
            <w:sz w:val="20"/>
            <w:szCs w:val="20"/>
          </w:rPr>
          <m:t>/</m:t>
        </m:r>
        <m:r>
          <m:rPr>
            <m:sty m:val="p"/>
          </m:rPr>
          <w:rPr>
            <w:rFonts w:ascii="Cambria Math"/>
            <w:sz w:val="20"/>
            <w:szCs w:val="20"/>
          </w:rPr>
          <w:sym w:font="Symbol" w:char="F0E5"/>
        </m:r>
        <m:sSup>
          <m:sSupPr>
            <m:ctrlPr>
              <w:rPr>
                <w:rFonts w:ascii="Cambria Math" w:hAnsi="Cambria Math"/>
                <w:sz w:val="20"/>
                <w:szCs w:val="20"/>
              </w:rPr>
            </m:ctrlPr>
          </m:sSupPr>
          <m:e>
            <m:r>
              <w:rPr>
                <w:rFonts w:ascii="Cambria Math" w:hAnsi="Cambria Math"/>
                <w:sz w:val="20"/>
                <w:szCs w:val="20"/>
              </w:rPr>
              <m:t>x</m:t>
            </m:r>
          </m:e>
          <m:sup>
            <m:r>
              <m:rPr>
                <m:sty m:val="p"/>
              </m:rPr>
              <w:rPr>
                <w:rFonts w:ascii="Cambria Math" w:hAnsi="Cambria Math"/>
                <w:sz w:val="20"/>
                <w:szCs w:val="20"/>
              </w:rPr>
              <m:t>*</m:t>
            </m:r>
            <m:r>
              <m:rPr>
                <m:sty m:val="p"/>
              </m:rPr>
              <w:rPr>
                <w:rFonts w:ascii="Cambria Math"/>
                <w:sz w:val="20"/>
                <w:szCs w:val="20"/>
              </w:rPr>
              <m:t>2</m:t>
            </m:r>
          </m:sup>
        </m:sSup>
      </m:oMath>
      <w:r w:rsidR="00505B64" w:rsidRPr="00225FED">
        <w:rPr>
          <w:sz w:val="20"/>
          <w:szCs w:val="20"/>
        </w:rPr>
        <w:t xml:space="preserve">and </w:t>
      </w:r>
      <m:oMath>
        <m:acc>
          <m:accPr>
            <m:ctrlPr>
              <w:rPr>
                <w:rFonts w:ascii="Cambria Math" w:hAnsi="Cambria Math"/>
                <w:sz w:val="20"/>
                <w:szCs w:val="20"/>
              </w:rPr>
            </m:ctrlPr>
          </m:accPr>
          <m:e>
            <m:acc>
              <m:accPr>
                <m:ctrlPr>
                  <w:rPr>
                    <w:rFonts w:ascii="Cambria Math" w:hAnsi="Cambria Math"/>
                    <w:sz w:val="20"/>
                    <w:szCs w:val="20"/>
                  </w:rPr>
                </m:ctrlPr>
              </m:accPr>
              <m:e>
                <m:r>
                  <w:rPr>
                    <w:rFonts w:ascii="Cambria Math" w:hAnsi="Cambria Math"/>
                    <w:sz w:val="20"/>
                    <w:szCs w:val="20"/>
                  </w:rPr>
                  <m:t>α</m:t>
                </m:r>
              </m:e>
            </m:acc>
          </m:e>
        </m:acc>
        <m:r>
          <m:rPr>
            <m:sty m:val="p"/>
          </m:rPr>
          <w:rPr>
            <w:rFonts w:ascii="Cambria Math"/>
            <w:sz w:val="20"/>
            <w:szCs w:val="20"/>
          </w:rPr>
          <m:t>=</m:t>
        </m:r>
        <m:sSup>
          <m:sSupPr>
            <m:ctrlPr>
              <w:rPr>
                <w:rFonts w:ascii="Cambria Math" w:hAnsi="Cambria Math"/>
                <w:sz w:val="20"/>
                <w:szCs w:val="20"/>
              </w:rPr>
            </m:ctrlPr>
          </m:sSupPr>
          <m:e>
            <m:acc>
              <m:accPr>
                <m:chr m:val="̅"/>
                <m:ctrlPr>
                  <w:rPr>
                    <w:rFonts w:ascii="Cambria Math" w:hAnsi="Cambria Math"/>
                    <w:sz w:val="20"/>
                    <w:szCs w:val="20"/>
                  </w:rPr>
                </m:ctrlPr>
              </m:accPr>
              <m:e>
                <m:r>
                  <w:rPr>
                    <w:rFonts w:ascii="Cambria Math" w:hAnsi="Cambria Math"/>
                    <w:sz w:val="20"/>
                    <w:szCs w:val="20"/>
                  </w:rPr>
                  <m:t>y</m:t>
                </m:r>
              </m:e>
            </m:acc>
          </m:e>
          <m:sup>
            <m:r>
              <m:rPr>
                <m:sty m:val="p"/>
              </m:rPr>
              <w:rPr>
                <w:rFonts w:ascii="Cambria Math" w:hAnsi="Cambria Math"/>
                <w:sz w:val="20"/>
                <w:szCs w:val="20"/>
              </w:rPr>
              <m:t>*</m:t>
            </m:r>
          </m:sup>
        </m:sSup>
        <m:r>
          <m:rPr>
            <m:sty m:val="p"/>
          </m:rPr>
          <w:rPr>
            <w:rFonts w:ascii="Cambria Math"/>
            <w:sz w:val="20"/>
            <w:szCs w:val="20"/>
          </w:rPr>
          <m:t>-</m:t>
        </m:r>
        <m:acc>
          <m:accPr>
            <m:ctrlPr>
              <w:rPr>
                <w:rFonts w:ascii="Cambria Math" w:hAnsi="Cambria Math"/>
                <w:sz w:val="20"/>
                <w:szCs w:val="20"/>
              </w:rPr>
            </m:ctrlPr>
          </m:accPr>
          <m:e>
            <m:acc>
              <m:accPr>
                <m:ctrlPr>
                  <w:rPr>
                    <w:rFonts w:ascii="Cambria Math" w:hAnsi="Cambria Math"/>
                    <w:sz w:val="20"/>
                    <w:szCs w:val="20"/>
                  </w:rPr>
                </m:ctrlPr>
              </m:accPr>
              <m:e>
                <m:r>
                  <w:rPr>
                    <w:rFonts w:ascii="Cambria Math" w:hAnsi="Cambria Math"/>
                    <w:sz w:val="20"/>
                    <w:szCs w:val="20"/>
                  </w:rPr>
                  <m:t>β</m:t>
                </m:r>
              </m:e>
            </m:acc>
          </m:e>
        </m:acc>
        <m:sSup>
          <m:sSupPr>
            <m:ctrlPr>
              <w:rPr>
                <w:rFonts w:ascii="Cambria Math" w:hAnsi="Cambria Math"/>
                <w:sz w:val="20"/>
                <w:szCs w:val="20"/>
              </w:rPr>
            </m:ctrlPr>
          </m:sSupPr>
          <m:e>
            <m:acc>
              <m:accPr>
                <m:chr m:val="̅"/>
                <m:ctrlPr>
                  <w:rPr>
                    <w:rFonts w:ascii="Cambria Math" w:hAnsi="Cambria Math"/>
                    <w:sz w:val="20"/>
                    <w:szCs w:val="20"/>
                  </w:rPr>
                </m:ctrlPr>
              </m:accPr>
              <m:e>
                <m:r>
                  <w:rPr>
                    <w:rFonts w:ascii="Cambria Math" w:hAnsi="Cambria Math"/>
                    <w:sz w:val="20"/>
                    <w:szCs w:val="20"/>
                  </w:rPr>
                  <m:t>x</m:t>
                </m:r>
              </m:e>
            </m:acc>
          </m:e>
          <m:sup>
            <m:r>
              <m:rPr>
                <m:sty m:val="p"/>
              </m:rPr>
              <w:rPr>
                <w:rFonts w:ascii="Cambria Math" w:hAnsi="Cambria Math"/>
                <w:sz w:val="20"/>
                <w:szCs w:val="20"/>
              </w:rPr>
              <m:t>*</m:t>
            </m:r>
          </m:sup>
        </m:sSup>
      </m:oMath>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α and β are called generalized least squares estimators where they are obtained using the estimators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oMath>
      <w:r w:rsidRPr="00225FED">
        <w:rPr>
          <w:sz w:val="20"/>
          <w:szCs w:val="20"/>
          <w:lang w:eastAsia="zh-CN"/>
        </w:rPr>
        <w:t xml:space="preserve"> in the process of correction in lieu of the original features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m:t>
                </m:r>
              </m:e>
            </m:acc>
          </m:e>
          <m:sub>
            <m:r>
              <w:rPr>
                <w:rFonts w:ascii="Cambria Math" w:hAnsi="Cambria Math"/>
                <w:sz w:val="20"/>
                <w:szCs w:val="20"/>
              </w:rPr>
              <m:t>i</m:t>
            </m:r>
          </m:sub>
        </m:sSub>
      </m:oMath>
      <w:r w:rsidRPr="00225FED">
        <w:rPr>
          <w:sz w:val="20"/>
          <w:szCs w:val="20"/>
          <w:lang w:eastAsia="zh-CN"/>
        </w:rPr>
        <w:t xml:space="preserve">and so to get the capabilities of small boxes are generalized. It considered Efficient, and in the case of the general model, the matrix correction </w:t>
      </w:r>
      <m:oMath>
        <m:sSup>
          <m:sSupPr>
            <m:ctrlPr>
              <w:rPr>
                <w:rFonts w:ascii="Cambria Math" w:hAnsi="Cambria Math"/>
                <w:sz w:val="20"/>
                <w:szCs w:val="20"/>
              </w:rPr>
            </m:ctrlPr>
          </m:sSupPr>
          <m:e>
            <m:r>
              <w:rPr>
                <w:rFonts w:ascii="Cambria Math" w:hAnsi="Cambria Math"/>
                <w:sz w:val="20"/>
                <w:szCs w:val="20"/>
              </w:rPr>
              <m:t>φ</m:t>
            </m:r>
          </m:e>
          <m:sup>
            <m:r>
              <m:rPr>
                <m:sty m:val="p"/>
              </m:rPr>
              <w:rPr>
                <w:sz w:val="20"/>
                <w:szCs w:val="20"/>
              </w:rPr>
              <m:t>-</m:t>
            </m:r>
            <m:r>
              <m:rPr>
                <m:sty m:val="p"/>
              </m:rPr>
              <w:rPr>
                <w:rFonts w:ascii="Cambria Math"/>
                <w:sz w:val="20"/>
                <w:szCs w:val="20"/>
              </w:rPr>
              <m:t>1</m:t>
            </m:r>
          </m:sup>
        </m:sSup>
      </m:oMath>
      <w:r w:rsidRPr="00225FED">
        <w:rPr>
          <w:sz w:val="20"/>
          <w:szCs w:val="20"/>
          <w:lang w:eastAsia="zh-CN"/>
        </w:rPr>
        <w:t>take the following form:</w:t>
      </w:r>
    </w:p>
    <w:p w:rsidR="00505B64" w:rsidRPr="00225FED" w:rsidRDefault="00CB6910" w:rsidP="00225FED">
      <w:pPr>
        <w:snapToGrid w:val="0"/>
        <w:jc w:val="center"/>
        <w:rPr>
          <w:sz w:val="20"/>
          <w:szCs w:val="20"/>
          <w:lang w:eastAsia="zh-CN"/>
        </w:rPr>
      </w:pPr>
      <w:r w:rsidRPr="00225FED">
        <w:rPr>
          <w:noProof/>
          <w:sz w:val="20"/>
          <w:lang w:eastAsia="zh-CN"/>
        </w:rPr>
        <w:drawing>
          <wp:inline distT="0" distB="0" distL="0" distR="0">
            <wp:extent cx="2714625" cy="733425"/>
            <wp:effectExtent l="19050" t="0" r="9525" b="0"/>
            <wp:docPr id="16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36" cstate="print"/>
                    <a:srcRect l="39256" t="64140" r="42561" b="25439"/>
                    <a:stretch>
                      <a:fillRect/>
                    </a:stretch>
                  </pic:blipFill>
                  <pic:spPr bwMode="auto">
                    <a:xfrm>
                      <a:off x="0" y="0"/>
                      <a:ext cx="2714625" cy="73342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Therefore, it can be obtained on the estimates of generalized least squares, which is formed by </w:t>
      </w:r>
      <w:r w:rsidR="00CB6910" w:rsidRPr="00225FED">
        <w:rPr>
          <w:noProof/>
          <w:sz w:val="20"/>
          <w:lang w:eastAsia="zh-CN"/>
        </w:rPr>
        <w:drawing>
          <wp:inline distT="0" distB="0" distL="0" distR="0">
            <wp:extent cx="847725" cy="190500"/>
            <wp:effectExtent l="19050" t="0" r="9525" b="0"/>
            <wp:docPr id="1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7" cstate="print"/>
                    <a:srcRect l="21902" t="31361" r="67709" b="64861"/>
                    <a:stretch>
                      <a:fillRect/>
                    </a:stretch>
                  </pic:blipFill>
                  <pic:spPr bwMode="auto">
                    <a:xfrm>
                      <a:off x="0" y="0"/>
                      <a:ext cx="847725" cy="190500"/>
                    </a:xfrm>
                    <a:prstGeom prst="rect">
                      <a:avLst/>
                    </a:prstGeom>
                    <a:noFill/>
                    <a:ln w="9525">
                      <a:noFill/>
                      <a:miter lim="800000"/>
                      <a:headEnd/>
                      <a:tailEnd/>
                    </a:ln>
                  </pic:spPr>
                </pic:pic>
              </a:graphicData>
            </a:graphic>
          </wp:inline>
        </w:drawing>
      </w:r>
      <w:r w:rsidR="00317DEB" w:rsidRPr="00225FED">
        <w:rPr>
          <w:sz w:val="20"/>
          <w:szCs w:val="20"/>
          <w:lang w:eastAsia="zh-CN"/>
        </w:rPr>
        <w:t xml:space="preserve"> and by </w:t>
      </w:r>
      <w:r w:rsidRPr="00225FED">
        <w:rPr>
          <w:sz w:val="20"/>
          <w:szCs w:val="20"/>
          <w:lang w:eastAsia="zh-CN"/>
        </w:rPr>
        <w:t>applying the rule</w:t>
      </w:r>
      <w:r w:rsidR="00CB6910" w:rsidRPr="00225FED">
        <w:rPr>
          <w:noProof/>
          <w:sz w:val="20"/>
          <w:lang w:eastAsia="zh-CN"/>
        </w:rPr>
        <w:drawing>
          <wp:inline distT="0" distB="0" distL="0" distR="0">
            <wp:extent cx="1285875" cy="276225"/>
            <wp:effectExtent l="19050" t="0" r="9525" b="0"/>
            <wp:docPr id="16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38" cstate="print"/>
                    <a:srcRect l="49738" t="35698" r="33858" b="59268"/>
                    <a:stretch>
                      <a:fillRect/>
                    </a:stretch>
                  </pic:blipFill>
                  <pic:spPr bwMode="auto">
                    <a:xfrm>
                      <a:off x="0" y="0"/>
                      <a:ext cx="1285875" cy="276225"/>
                    </a:xfrm>
                    <a:prstGeom prst="rect">
                      <a:avLst/>
                    </a:prstGeom>
                    <a:noFill/>
                    <a:ln w="9525">
                      <a:noFill/>
                      <a:miter lim="800000"/>
                      <a:headEnd/>
                      <a:tailEnd/>
                    </a:ln>
                  </pic:spPr>
                </pic:pic>
              </a:graphicData>
            </a:graphic>
          </wp:inline>
        </w:drawing>
      </w:r>
      <w:r w:rsidR="00317DEB" w:rsidRPr="00225FED">
        <w:rPr>
          <w:sz w:val="20"/>
          <w:szCs w:val="20"/>
          <w:lang w:eastAsia="zh-CN"/>
        </w:rPr>
        <w:t xml:space="preserve"> </w:t>
      </w:r>
      <w:r w:rsidRPr="00225FED">
        <w:rPr>
          <w:sz w:val="20"/>
          <w:szCs w:val="20"/>
          <w:lang w:eastAsia="zh-CN"/>
        </w:rPr>
        <w:t>and can be:</w:t>
      </w:r>
    </w:p>
    <w:p w:rsidR="00505B64" w:rsidRPr="00F1001D" w:rsidRDefault="00CB6910" w:rsidP="00225FED">
      <w:pPr>
        <w:snapToGrid w:val="0"/>
        <w:ind w:firstLine="425"/>
        <w:jc w:val="both"/>
        <w:rPr>
          <w:sz w:val="20"/>
          <w:szCs w:val="20"/>
          <w:lang w:eastAsia="zh-CN"/>
        </w:rPr>
      </w:pPr>
      <w:r w:rsidRPr="00225FED">
        <w:rPr>
          <w:noProof/>
          <w:sz w:val="20"/>
          <w:lang w:eastAsia="zh-CN"/>
        </w:rPr>
        <w:drawing>
          <wp:inline distT="0" distB="0" distL="0" distR="0">
            <wp:extent cx="1390650" cy="257175"/>
            <wp:effectExtent l="19050" t="0" r="0" b="0"/>
            <wp:docPr id="16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9" cstate="print"/>
                    <a:srcRect l="29652" t="35954" r="53598" b="59711"/>
                    <a:stretch>
                      <a:fillRect/>
                    </a:stretch>
                  </pic:blipFill>
                  <pic:spPr bwMode="auto">
                    <a:xfrm>
                      <a:off x="0" y="0"/>
                      <a:ext cx="1390650" cy="257175"/>
                    </a:xfrm>
                    <a:prstGeom prst="rect">
                      <a:avLst/>
                    </a:prstGeom>
                    <a:noFill/>
                    <a:ln w="9525">
                      <a:noFill/>
                      <a:miter lim="800000"/>
                      <a:headEnd/>
                      <a:tailEnd/>
                    </a:ln>
                  </pic:spPr>
                </pic:pic>
              </a:graphicData>
            </a:graphic>
          </wp:inline>
        </w:drawing>
      </w:r>
      <w:r w:rsidR="00505B64" w:rsidRPr="00225FED">
        <w:rPr>
          <w:sz w:val="20"/>
          <w:szCs w:val="20"/>
          <w:lang w:eastAsia="zh-CN"/>
        </w:rPr>
        <w:t xml:space="preserve">While we obtain </w:t>
      </w:r>
      <w:r w:rsidR="001372BD" w:rsidRPr="00225FED">
        <w:rPr>
          <w:sz w:val="20"/>
          <w:szCs w:val="20"/>
          <w:lang w:eastAsia="zh-CN"/>
        </w:rPr>
        <w:fldChar w:fldCharType="begin"/>
      </w:r>
      <w:r w:rsidR="00505B64" w:rsidRPr="00225FED">
        <w:rPr>
          <w:sz w:val="20"/>
          <w:szCs w:val="20"/>
          <w:lang w:eastAsia="zh-CN"/>
        </w:rPr>
        <w:instrText xml:space="preserve"> QUOTE </w:instrText>
      </w:r>
      <m:oMath>
        <m:sSup>
          <m:sSupPr>
            <m:ctrlPr>
              <w:rPr>
                <w:rFonts w:ascii="Cambria Math" w:hAnsi="Cambria Math"/>
                <w:b/>
                <w:bCs/>
                <w:sz w:val="20"/>
                <w:szCs w:val="20"/>
              </w:rPr>
            </m:ctrlPr>
          </m:sSupPr>
          <m:e>
            <m:r>
              <m:rPr>
                <m:sty m:val="bi"/>
              </m:rPr>
              <w:rPr>
                <w:sz w:val="20"/>
                <w:szCs w:val="20"/>
              </w:rPr>
              <m:t>∂</m:t>
            </m:r>
          </m:e>
          <m:sup>
            <m:r>
              <m:rPr>
                <m:sty m:val="b"/>
              </m:rPr>
              <w:rPr>
                <w:sz w:val="20"/>
                <w:szCs w:val="20"/>
              </w:rPr>
              <m:t>2</m:t>
            </m:r>
          </m:sup>
        </m:sSup>
      </m:oMath>
      <w:r w:rsidR="00505B64" w:rsidRPr="00225FED">
        <w:rPr>
          <w:sz w:val="20"/>
          <w:szCs w:val="20"/>
          <w:lang w:eastAsia="zh-CN"/>
        </w:rPr>
        <w:instrText xml:space="preserve"> </w:instrText>
      </w:r>
      <w:r w:rsidR="001372BD" w:rsidRPr="00225FED">
        <w:rPr>
          <w:sz w:val="20"/>
          <w:szCs w:val="20"/>
          <w:lang w:eastAsia="zh-CN"/>
        </w:rPr>
        <w:fldChar w:fldCharType="separate"/>
      </w:r>
      <w:r w:rsidRPr="00225FED">
        <w:rPr>
          <w:noProof/>
          <w:sz w:val="20"/>
          <w:lang w:eastAsia="zh-CN"/>
        </w:rPr>
        <w:drawing>
          <wp:inline distT="0" distB="0" distL="0" distR="0">
            <wp:extent cx="190500" cy="161925"/>
            <wp:effectExtent l="19050" t="0" r="0" b="0"/>
            <wp:docPr id="17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9" cstate="print"/>
                    <a:srcRect l="62035" t="42699" r="35236" b="53770"/>
                    <a:stretch>
                      <a:fillRect/>
                    </a:stretch>
                  </pic:blipFill>
                  <pic:spPr bwMode="auto">
                    <a:xfrm>
                      <a:off x="0" y="0"/>
                      <a:ext cx="190500" cy="161925"/>
                    </a:xfrm>
                    <a:prstGeom prst="rect">
                      <a:avLst/>
                    </a:prstGeom>
                    <a:noFill/>
                    <a:ln w="9525">
                      <a:noFill/>
                      <a:miter lim="800000"/>
                      <a:headEnd/>
                      <a:tailEnd/>
                    </a:ln>
                  </pic:spPr>
                </pic:pic>
              </a:graphicData>
            </a:graphic>
          </wp:inline>
        </w:drawing>
      </w:r>
      <w:r w:rsidR="001372BD" w:rsidRPr="00225FED">
        <w:rPr>
          <w:sz w:val="20"/>
          <w:szCs w:val="20"/>
          <w:lang w:eastAsia="zh-CN"/>
        </w:rPr>
        <w:fldChar w:fldCharType="end"/>
      </w:r>
      <w:r w:rsidR="00505B64" w:rsidRPr="00225FED">
        <w:rPr>
          <w:sz w:val="20"/>
          <w:szCs w:val="20"/>
          <w:lang w:eastAsia="zh-CN"/>
        </w:rPr>
        <w:t xml:space="preserve"> from </w:t>
      </w:r>
      <w:r w:rsidRPr="00225FED">
        <w:rPr>
          <w:noProof/>
          <w:sz w:val="20"/>
          <w:lang w:eastAsia="zh-CN"/>
        </w:rPr>
        <w:drawing>
          <wp:inline distT="0" distB="0" distL="0" distR="0">
            <wp:extent cx="1133475" cy="438150"/>
            <wp:effectExtent l="19050" t="0" r="9525" b="0"/>
            <wp:docPr id="17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39" cstate="print"/>
                    <a:srcRect l="47643" t="40129" r="39702" b="52486"/>
                    <a:stretch>
                      <a:fillRect/>
                    </a:stretch>
                  </pic:blipFill>
                  <pic:spPr bwMode="auto">
                    <a:xfrm>
                      <a:off x="0" y="0"/>
                      <a:ext cx="1133475" cy="438150"/>
                    </a:xfrm>
                    <a:prstGeom prst="rect">
                      <a:avLst/>
                    </a:prstGeom>
                    <a:noFill/>
                    <a:ln w="9525">
                      <a:noFill/>
                      <a:miter lim="800000"/>
                      <a:headEnd/>
                      <a:tailEnd/>
                    </a:ln>
                  </pic:spPr>
                </pic:pic>
              </a:graphicData>
            </a:graphic>
          </wp:inline>
        </w:drawing>
      </w:r>
      <w:r w:rsidR="00CE14AC">
        <w:rPr>
          <w:sz w:val="20"/>
          <w:szCs w:val="20"/>
          <w:lang w:eastAsia="zh-CN"/>
        </w:rPr>
        <w:t xml:space="preserve">. </w:t>
      </w:r>
      <w:r w:rsidR="00505B64" w:rsidRPr="00225FED">
        <w:rPr>
          <w:sz w:val="20"/>
          <w:szCs w:val="20"/>
          <w:lang w:eastAsia="zh-CN"/>
        </w:rPr>
        <w:t>In general, the estimators of the estimated generalized least squares B is characterized by linear and la</w:t>
      </w:r>
      <w:r w:rsidR="00505B64" w:rsidRPr="00F1001D">
        <w:rPr>
          <w:sz w:val="20"/>
          <w:szCs w:val="20"/>
          <w:lang w:eastAsia="zh-CN"/>
        </w:rPr>
        <w:t>ck of bias, but it may not be efficient due to the use of</w:t>
      </w:r>
      <w:r w:rsidR="00CE14AC">
        <w:rPr>
          <w:sz w:val="20"/>
          <w:szCs w:val="20"/>
          <w:lang w:eastAsia="zh-CN"/>
        </w:rPr>
        <w:t xml:space="preserve"> </w:t>
      </w:r>
      <w:r w:rsidR="00505B64" w:rsidRPr="00F1001D">
        <w:rPr>
          <w:sz w:val="20"/>
          <w:szCs w:val="20"/>
          <w:lang w:eastAsia="zh-CN"/>
        </w:rPr>
        <w:t xml:space="preserve"> </w:t>
      </w:r>
      <m:oMath>
        <m:sSup>
          <m:sSupPr>
            <m:ctrlPr>
              <w:rPr>
                <w:rFonts w:ascii="Cambria Math" w:hAnsi="Cambria Math"/>
                <w:b/>
                <w:bCs/>
                <w:sz w:val="20"/>
                <w:szCs w:val="20"/>
                <w:vertAlign w:val="superscript"/>
              </w:rPr>
            </m:ctrlPr>
          </m:sSupPr>
          <m:e>
            <m:acc>
              <m:accPr>
                <m:ctrlPr>
                  <w:rPr>
                    <w:rFonts w:ascii="Cambria Math" w:hAnsi="Cambria Math"/>
                    <w:b/>
                    <w:bCs/>
                    <w:sz w:val="20"/>
                    <w:szCs w:val="20"/>
                    <w:vertAlign w:val="superscript"/>
                  </w:rPr>
                </m:ctrlPr>
              </m:accPr>
              <m:e>
                <m:r>
                  <m:rPr>
                    <m:sty m:val="bi"/>
                  </m:rPr>
                  <w:rPr>
                    <w:rFonts w:ascii="Cambria Math" w:hAnsi="Cambria Math"/>
                    <w:sz w:val="20"/>
                    <w:szCs w:val="20"/>
                    <w:vertAlign w:val="superscript"/>
                  </w:rPr>
                  <m:t>φ</m:t>
                </m:r>
              </m:e>
            </m:acc>
          </m:e>
          <m:sup>
            <m:r>
              <m:rPr>
                <m:sty m:val="b"/>
              </m:rPr>
              <w:rPr>
                <w:rFonts w:ascii="Cambria Math" w:hAnsi="Cambria Math"/>
                <w:sz w:val="20"/>
                <w:szCs w:val="20"/>
                <w:vertAlign w:val="superscript"/>
              </w:rPr>
              <m:t>1</m:t>
            </m:r>
            <m:r>
              <m:rPr>
                <m:sty m:val="b"/>
              </m:rPr>
              <w:rPr>
                <w:rFonts w:ascii="Cambria Math"/>
                <w:sz w:val="20"/>
                <w:szCs w:val="20"/>
                <w:vertAlign w:val="superscript"/>
              </w:rPr>
              <m:t>/</m:t>
            </m:r>
            <m:r>
              <m:rPr>
                <m:sty m:val="b"/>
              </m:rPr>
              <w:rPr>
                <w:rFonts w:ascii="Cambria Math" w:hAnsi="Cambria Math"/>
                <w:sz w:val="20"/>
                <w:szCs w:val="20"/>
                <w:vertAlign w:val="superscript"/>
              </w:rPr>
              <m:t>2</m:t>
            </m:r>
          </m:sup>
        </m:sSup>
        <m:r>
          <w:rPr>
            <w:rFonts w:ascii="Cambria Math"/>
            <w:sz w:val="20"/>
            <w:szCs w:val="20"/>
            <w:lang w:eastAsia="zh-CN"/>
          </w:rPr>
          <m:t xml:space="preserve"> </m:t>
        </m:r>
      </m:oMath>
      <w:r w:rsidR="00505B64" w:rsidRPr="00F1001D">
        <w:rPr>
          <w:sz w:val="20"/>
          <w:szCs w:val="20"/>
          <w:lang w:eastAsia="zh-CN"/>
        </w:rPr>
        <w:t xml:space="preserve"> instead of </w:t>
      </w:r>
      <m:oMath>
        <m:sSup>
          <m:sSupPr>
            <m:ctrlPr>
              <w:rPr>
                <w:rFonts w:ascii="Cambria Math" w:hAnsi="Cambria Math"/>
                <w:sz w:val="20"/>
                <w:szCs w:val="20"/>
                <w:vertAlign w:val="superscript"/>
              </w:rPr>
            </m:ctrlPr>
          </m:sSupPr>
          <m:e>
            <m:acc>
              <m:accPr>
                <m:ctrlPr>
                  <w:rPr>
                    <w:rFonts w:ascii="Cambria Math" w:hAnsi="Cambria Math"/>
                    <w:sz w:val="20"/>
                    <w:szCs w:val="20"/>
                    <w:vertAlign w:val="superscript"/>
                  </w:rPr>
                </m:ctrlPr>
              </m:accPr>
              <m:e>
                <m:r>
                  <w:rPr>
                    <w:rFonts w:ascii="Cambria Math" w:hAnsi="Cambria Math"/>
                    <w:sz w:val="20"/>
                    <w:szCs w:val="20"/>
                    <w:vertAlign w:val="superscript"/>
                  </w:rPr>
                  <m:t>φ</m:t>
                </m:r>
              </m:e>
            </m:acc>
          </m:e>
          <m:sup>
            <m:r>
              <m:rPr>
                <m:sty m:val="p"/>
              </m:rPr>
              <w:rPr>
                <w:sz w:val="20"/>
                <w:szCs w:val="20"/>
                <w:vertAlign w:val="superscript"/>
              </w:rPr>
              <m:t>-</m:t>
            </m:r>
            <m:r>
              <m:rPr>
                <m:sty m:val="p"/>
              </m:rPr>
              <w:rPr>
                <w:rFonts w:ascii="Cambria Math"/>
                <w:sz w:val="20"/>
                <w:szCs w:val="20"/>
                <w:vertAlign w:val="superscript"/>
              </w:rPr>
              <m:t>1/2</m:t>
            </m:r>
          </m:sup>
        </m:sSup>
      </m:oMath>
      <w:r w:rsidR="00505B64" w:rsidRPr="00F1001D">
        <w:rPr>
          <w:sz w:val="20"/>
          <w:szCs w:val="20"/>
          <w:lang w:eastAsia="zh-CN"/>
        </w:rPr>
        <w:t xml:space="preserve"> in the correction process (Ibid - p 473.).</w:t>
      </w:r>
    </w:p>
    <w:p w:rsidR="00505B64" w:rsidRPr="00F1001D" w:rsidRDefault="00505B64" w:rsidP="00EF3FB2">
      <w:pPr>
        <w:snapToGrid w:val="0"/>
        <w:jc w:val="both"/>
        <w:rPr>
          <w:b/>
          <w:bCs/>
          <w:sz w:val="20"/>
          <w:szCs w:val="20"/>
          <w:lang w:eastAsia="zh-CN"/>
        </w:rPr>
      </w:pPr>
      <w:r w:rsidRPr="00F1001D">
        <w:rPr>
          <w:b/>
          <w:bCs/>
          <w:sz w:val="20"/>
          <w:szCs w:val="20"/>
          <w:lang w:eastAsia="zh-CN"/>
        </w:rPr>
        <w:t xml:space="preserve">Assuming the pattern of </w:t>
      </w:r>
      <w:proofErr w:type="spellStart"/>
      <w:r w:rsidRPr="00F1001D">
        <w:rPr>
          <w:b/>
          <w:bCs/>
          <w:sz w:val="20"/>
          <w:szCs w:val="20"/>
          <w:lang w:eastAsia="zh-CN"/>
        </w:rPr>
        <w:t>Heteroscedasticity</w:t>
      </w:r>
      <w:proofErr w:type="spellEnd"/>
      <w:r w:rsidRPr="00F1001D">
        <w:rPr>
          <w:b/>
          <w:bCs/>
          <w:sz w:val="20"/>
          <w:szCs w:val="20"/>
          <w:lang w:eastAsia="zh-CN"/>
        </w:rPr>
        <w:t>:</w:t>
      </w:r>
    </w:p>
    <w:p w:rsidR="00505B64" w:rsidRPr="00225FED" w:rsidRDefault="00505B64" w:rsidP="00225FED">
      <w:pPr>
        <w:snapToGrid w:val="0"/>
        <w:ind w:firstLine="425"/>
        <w:jc w:val="both"/>
        <w:rPr>
          <w:sz w:val="20"/>
          <w:szCs w:val="20"/>
        </w:rPr>
      </w:pPr>
      <w:r w:rsidRPr="00F1001D">
        <w:rPr>
          <w:sz w:val="20"/>
          <w:szCs w:val="20"/>
          <w:lang w:eastAsia="zh-CN"/>
        </w:rPr>
        <w:t>In this case, we begin with a partic</w:t>
      </w:r>
      <w:r w:rsidRPr="00225FED">
        <w:rPr>
          <w:sz w:val="20"/>
          <w:szCs w:val="20"/>
          <w:lang w:eastAsia="zh-CN"/>
        </w:rPr>
        <w:t>ular assumption about</w:t>
      </w:r>
      <w:r w:rsidR="00CE14AC">
        <w:rPr>
          <w:sz w:val="20"/>
          <w:szCs w:val="20"/>
          <w:lang w:eastAsia="zh-CN"/>
        </w:rPr>
        <w:t xml:space="preserve"> </w:t>
      </w:r>
      <w:r w:rsidRPr="00225FED">
        <w:rPr>
          <w:sz w:val="20"/>
          <w:szCs w:val="20"/>
          <w:lang w:eastAsia="zh-CN"/>
        </w:rPr>
        <w:t xml:space="preserve">∂_i^2 and the Original regression model is corrected to meet the imposition of flat consistent variation needed to obtain the efficient estimators, and include the process of correcting the model regressions on variables in the form of ratios so as to get rid of the effect of the size of the data, so that </w:t>
      </w:r>
      <w:proofErr w:type="spellStart"/>
      <w:r w:rsidRPr="00225FED">
        <w:rPr>
          <w:sz w:val="20"/>
          <w:szCs w:val="20"/>
          <w:lang w:eastAsia="zh-CN"/>
        </w:rPr>
        <w:t>Heteroscedasticity</w:t>
      </w:r>
      <w:proofErr w:type="spellEnd"/>
      <w:r w:rsidRPr="00225FED">
        <w:rPr>
          <w:sz w:val="20"/>
          <w:szCs w:val="20"/>
          <w:lang w:eastAsia="zh-CN"/>
        </w:rPr>
        <w:t xml:space="preserve"> diminishes. Of</w:t>
      </w:r>
      <w:r w:rsidR="00CE14AC">
        <w:rPr>
          <w:sz w:val="20"/>
          <w:szCs w:val="20"/>
          <w:lang w:eastAsia="zh-CN"/>
        </w:rPr>
        <w:t xml:space="preserve"> </w:t>
      </w:r>
      <w:r w:rsidRPr="00225FED">
        <w:rPr>
          <w:sz w:val="20"/>
          <w:szCs w:val="20"/>
          <w:lang w:eastAsia="zh-CN"/>
        </w:rPr>
        <w:t xml:space="preserve">these assumptions </w:t>
      </w:r>
      <w:r w:rsidRPr="00225FED">
        <w:rPr>
          <w:sz w:val="20"/>
          <w:szCs w:val="20"/>
          <w:lang w:eastAsia="zh-CN"/>
        </w:rPr>
        <w:lastRenderedPageBreak/>
        <w:t xml:space="preserve">is </w:t>
      </w:r>
      <w:r w:rsidR="00CB6910" w:rsidRPr="00225FED">
        <w:rPr>
          <w:noProof/>
          <w:sz w:val="20"/>
          <w:lang w:eastAsia="zh-CN"/>
        </w:rPr>
        <w:drawing>
          <wp:inline distT="0" distB="0" distL="0" distR="0">
            <wp:extent cx="1076325" cy="257175"/>
            <wp:effectExtent l="19050" t="0" r="9525" b="0"/>
            <wp:docPr id="17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40" cstate="print"/>
                    <a:srcRect l="50954" t="82394" r="35834" b="13068"/>
                    <a:stretch>
                      <a:fillRect/>
                    </a:stretch>
                  </pic:blipFill>
                  <pic:spPr bwMode="auto">
                    <a:xfrm>
                      <a:off x="0" y="0"/>
                      <a:ext cx="1076325" cy="257175"/>
                    </a:xfrm>
                    <a:prstGeom prst="rect">
                      <a:avLst/>
                    </a:prstGeom>
                    <a:noFill/>
                    <a:ln w="9525">
                      <a:noFill/>
                      <a:miter lim="800000"/>
                      <a:headEnd/>
                      <a:tailEnd/>
                    </a:ln>
                  </pic:spPr>
                </pic:pic>
              </a:graphicData>
            </a:graphic>
          </wp:inline>
        </w:drawing>
      </w:r>
      <w:r w:rsidRPr="00225FED">
        <w:rPr>
          <w:sz w:val="20"/>
          <w:szCs w:val="20"/>
          <w:vertAlign w:val="superscript"/>
        </w:rPr>
        <w:t xml:space="preserve"> </w:t>
      </w:r>
      <w:r w:rsidRPr="00225FED">
        <w:rPr>
          <w:sz w:val="20"/>
          <w:szCs w:val="20"/>
          <w:lang w:eastAsia="zh-CN"/>
        </w:rPr>
        <w:t>the test used to detect</w:t>
      </w:r>
      <w:r w:rsidR="00CE14AC">
        <w:rPr>
          <w:sz w:val="20"/>
          <w:szCs w:val="20"/>
          <w:lang w:eastAsia="zh-CN"/>
        </w:rPr>
        <w:t xml:space="preserve"> </w:t>
      </w:r>
      <w:proofErr w:type="spellStart"/>
      <w:r w:rsidRPr="00225FED">
        <w:rPr>
          <w:sz w:val="20"/>
          <w:szCs w:val="20"/>
          <w:lang w:eastAsia="zh-CN"/>
        </w:rPr>
        <w:t>Heteroscedasticity</w:t>
      </w:r>
      <w:proofErr w:type="spellEnd"/>
      <w:r w:rsidRPr="00225FED">
        <w:rPr>
          <w:sz w:val="20"/>
          <w:szCs w:val="20"/>
          <w:lang w:eastAsia="zh-CN"/>
        </w:rPr>
        <w:t xml:space="preserve"> are often leads to the assumption that the different values of U</w:t>
      </w:r>
      <w:r w:rsidRPr="00225FED">
        <w:rPr>
          <w:sz w:val="20"/>
          <w:szCs w:val="20"/>
          <w:vertAlign w:val="subscript"/>
          <w:lang w:eastAsia="zh-CN"/>
        </w:rPr>
        <w:t>I</w:t>
      </w:r>
      <w:r w:rsidRPr="00225FED">
        <w:rPr>
          <w:sz w:val="20"/>
          <w:szCs w:val="20"/>
          <w:lang w:eastAsia="zh-CN"/>
        </w:rPr>
        <w:t xml:space="preserve"> proportionate with values of independent variable X</w:t>
      </w:r>
      <w:r w:rsidRPr="00225FED">
        <w:rPr>
          <w:sz w:val="20"/>
          <w:szCs w:val="20"/>
          <w:vertAlign w:val="subscript"/>
          <w:lang w:eastAsia="zh-CN"/>
        </w:rPr>
        <w:t>I</w:t>
      </w:r>
      <w:r w:rsidRPr="00225FED">
        <w:rPr>
          <w:sz w:val="20"/>
          <w:szCs w:val="20"/>
          <w:lang w:eastAsia="zh-CN"/>
        </w:rPr>
        <w:t xml:space="preserve"> as shown in the illustration: The graphic shows that proportionate with the values U</w:t>
      </w:r>
      <w:r w:rsidRPr="00225FED">
        <w:rPr>
          <w:sz w:val="20"/>
          <w:szCs w:val="20"/>
          <w:vertAlign w:val="subscript"/>
          <w:lang w:eastAsia="zh-CN"/>
        </w:rPr>
        <w:t>I</w:t>
      </w:r>
      <w:r w:rsidRPr="00225FED">
        <w:rPr>
          <w:sz w:val="20"/>
          <w:szCs w:val="20"/>
          <w:lang w:eastAsia="zh-CN"/>
        </w:rPr>
        <w:t>&amp; X</w:t>
      </w:r>
      <w:r w:rsidRPr="00225FED">
        <w:rPr>
          <w:sz w:val="20"/>
          <w:szCs w:val="20"/>
          <w:vertAlign w:val="subscript"/>
          <w:lang w:eastAsia="zh-CN"/>
        </w:rPr>
        <w:t>i</w:t>
      </w:r>
      <w:r w:rsidRPr="00225FED">
        <w:rPr>
          <w:sz w:val="20"/>
          <w:szCs w:val="20"/>
          <w:lang w:eastAsia="zh-CN"/>
        </w:rPr>
        <w:t>.</w:t>
      </w:r>
    </w:p>
    <w:p w:rsidR="00D518EB" w:rsidRPr="00225FED" w:rsidRDefault="00D518EB" w:rsidP="00225FED">
      <w:pPr>
        <w:snapToGrid w:val="0"/>
        <w:ind w:firstLine="425"/>
        <w:jc w:val="both"/>
        <w:rPr>
          <w:sz w:val="20"/>
          <w:szCs w:val="20"/>
        </w:rPr>
      </w:pPr>
    </w:p>
    <w:p w:rsidR="00A26CA8" w:rsidRPr="00225FED" w:rsidRDefault="00CB6910" w:rsidP="00225FED">
      <w:pPr>
        <w:snapToGrid w:val="0"/>
        <w:ind w:firstLine="425"/>
        <w:jc w:val="both"/>
        <w:rPr>
          <w:sz w:val="20"/>
          <w:szCs w:val="20"/>
          <w:lang w:eastAsia="zh-CN"/>
        </w:rPr>
      </w:pPr>
      <w:r w:rsidRPr="00225FED">
        <w:rPr>
          <w:noProof/>
          <w:sz w:val="20"/>
          <w:szCs w:val="20"/>
          <w:lang w:eastAsia="zh-CN"/>
        </w:rPr>
        <w:drawing>
          <wp:anchor distT="0" distB="0" distL="114300" distR="114300" simplePos="0" relativeHeight="251663360" behindDoc="1" locked="0" layoutInCell="1" allowOverlap="1">
            <wp:simplePos x="0" y="0"/>
            <wp:positionH relativeFrom="column">
              <wp:posOffset>38100</wp:posOffset>
            </wp:positionH>
            <wp:positionV relativeFrom="paragraph">
              <wp:posOffset>44450</wp:posOffset>
            </wp:positionV>
            <wp:extent cx="1295400" cy="914400"/>
            <wp:effectExtent l="19050" t="0" r="0" b="0"/>
            <wp:wrapNone/>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1"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r w:rsidRPr="00225FED">
        <w:rPr>
          <w:b/>
          <w:bCs/>
          <w:noProof/>
          <w:sz w:val="20"/>
          <w:szCs w:val="20"/>
          <w:lang w:eastAsia="zh-CN"/>
        </w:rPr>
        <w:drawing>
          <wp:anchor distT="0" distB="0" distL="114300" distR="114300" simplePos="0" relativeHeight="251662336" behindDoc="1" locked="0" layoutInCell="1" allowOverlap="1">
            <wp:simplePos x="0" y="0"/>
            <wp:positionH relativeFrom="column">
              <wp:posOffset>1333500</wp:posOffset>
            </wp:positionH>
            <wp:positionV relativeFrom="paragraph">
              <wp:posOffset>6350</wp:posOffset>
            </wp:positionV>
            <wp:extent cx="1285875" cy="914400"/>
            <wp:effectExtent l="19050" t="0" r="9525" b="0"/>
            <wp:wrapNone/>
            <wp:docPr id="1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42" cstate="print"/>
                    <a:srcRect/>
                    <a:stretch>
                      <a:fillRect/>
                    </a:stretch>
                  </pic:blipFill>
                  <pic:spPr bwMode="auto">
                    <a:xfrm>
                      <a:off x="0" y="0"/>
                      <a:ext cx="1285875" cy="914400"/>
                    </a:xfrm>
                    <a:prstGeom prst="rect">
                      <a:avLst/>
                    </a:prstGeom>
                    <a:noFill/>
                    <a:ln w="9525">
                      <a:noFill/>
                      <a:miter lim="800000"/>
                      <a:headEnd/>
                      <a:tailEnd/>
                    </a:ln>
                  </pic:spPr>
                </pic:pic>
              </a:graphicData>
            </a:graphic>
          </wp:anchor>
        </w:drawing>
      </w:r>
    </w:p>
    <w:p w:rsidR="00D518EB" w:rsidRPr="00225FED" w:rsidRDefault="00D518EB" w:rsidP="00225FED">
      <w:pPr>
        <w:snapToGrid w:val="0"/>
        <w:ind w:firstLine="425"/>
        <w:jc w:val="both"/>
        <w:rPr>
          <w:sz w:val="20"/>
          <w:szCs w:val="20"/>
        </w:rPr>
      </w:pPr>
    </w:p>
    <w:p w:rsidR="00D518EB" w:rsidRPr="00225FED" w:rsidRDefault="00D518EB" w:rsidP="00225FED">
      <w:pPr>
        <w:snapToGrid w:val="0"/>
        <w:ind w:firstLine="425"/>
        <w:jc w:val="both"/>
        <w:rPr>
          <w:sz w:val="20"/>
          <w:szCs w:val="20"/>
        </w:rPr>
      </w:pPr>
    </w:p>
    <w:p w:rsidR="00D518EB" w:rsidRPr="00225FED" w:rsidRDefault="00D518EB" w:rsidP="00225FED">
      <w:pPr>
        <w:snapToGrid w:val="0"/>
        <w:ind w:firstLine="425"/>
        <w:jc w:val="both"/>
        <w:rPr>
          <w:sz w:val="20"/>
          <w:szCs w:val="20"/>
        </w:rPr>
      </w:pPr>
    </w:p>
    <w:p w:rsidR="00D518EB" w:rsidRPr="00225FED" w:rsidRDefault="00D518EB" w:rsidP="00225FED">
      <w:pPr>
        <w:snapToGrid w:val="0"/>
        <w:ind w:firstLine="425"/>
        <w:jc w:val="both"/>
        <w:rPr>
          <w:sz w:val="20"/>
          <w:szCs w:val="20"/>
        </w:rPr>
      </w:pPr>
    </w:p>
    <w:p w:rsidR="00D518EB" w:rsidRPr="00225FED" w:rsidRDefault="00D518EB" w:rsidP="00225FED">
      <w:pPr>
        <w:snapToGrid w:val="0"/>
        <w:ind w:firstLine="425"/>
        <w:jc w:val="both"/>
        <w:rPr>
          <w:sz w:val="20"/>
          <w:szCs w:val="20"/>
        </w:rPr>
      </w:pPr>
    </w:p>
    <w:p w:rsidR="00EF3FB2" w:rsidRDefault="00EF3FB2" w:rsidP="00EF3FB2">
      <w:pPr>
        <w:snapToGrid w:val="0"/>
        <w:jc w:val="center"/>
        <w:rPr>
          <w:b/>
          <w:bCs/>
          <w:sz w:val="20"/>
          <w:szCs w:val="20"/>
          <w:lang w:eastAsia="zh-CN"/>
        </w:rPr>
      </w:pPr>
    </w:p>
    <w:p w:rsidR="00505B64" w:rsidRDefault="00EF3FB2" w:rsidP="00EF3FB2">
      <w:pPr>
        <w:snapToGrid w:val="0"/>
        <w:jc w:val="center"/>
        <w:rPr>
          <w:b/>
          <w:bCs/>
          <w:sz w:val="20"/>
          <w:szCs w:val="20"/>
          <w:lang w:eastAsia="zh-CN"/>
        </w:rPr>
      </w:pPr>
      <w:r w:rsidRPr="00225FED">
        <w:rPr>
          <w:b/>
          <w:bCs/>
          <w:sz w:val="20"/>
          <w:szCs w:val="20"/>
          <w:lang w:eastAsia="zh-CN"/>
        </w:rPr>
        <w:t>Fig (5)</w:t>
      </w:r>
    </w:p>
    <w:p w:rsidR="00EF3FB2" w:rsidRPr="00225FED" w:rsidRDefault="00EF3FB2" w:rsidP="00EF3FB2">
      <w:pPr>
        <w:snapToGrid w:val="0"/>
        <w:jc w:val="center"/>
        <w:rPr>
          <w:sz w:val="20"/>
          <w:szCs w:val="20"/>
        </w:rPr>
      </w:pP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In the variables model, this undergoes </w:t>
      </w:r>
      <w:proofErr w:type="spellStart"/>
      <w:r w:rsidRPr="00225FED">
        <w:rPr>
          <w:sz w:val="20"/>
          <w:szCs w:val="20"/>
          <w:lang w:eastAsia="zh-CN"/>
        </w:rPr>
        <w:t>Heteroscedasticity</w:t>
      </w:r>
      <w:proofErr w:type="spellEnd"/>
      <w:r w:rsidRPr="00225FED">
        <w:rPr>
          <w:sz w:val="20"/>
          <w:szCs w:val="20"/>
          <w:lang w:eastAsia="zh-CN"/>
        </w:rPr>
        <w:t xml:space="preserve"> around the original model-to-model corrector which dividing borders on​the values of the independent varia</w:t>
      </w:r>
      <w:r w:rsidR="00D518EB" w:rsidRPr="00225FED">
        <w:rPr>
          <w:sz w:val="20"/>
          <w:szCs w:val="20"/>
          <w:lang w:eastAsia="zh-CN"/>
        </w:rPr>
        <w:t xml:space="preserve">ble xi while the original model </w:t>
      </w:r>
      <w:r w:rsidRPr="00225FED">
        <w:rPr>
          <w:sz w:val="20"/>
          <w:szCs w:val="20"/>
          <w:lang w:eastAsia="zh-CN"/>
        </w:rPr>
        <w:t>is:</w:t>
      </w:r>
      <w:r w:rsidR="00D518EB" w:rsidRPr="00225FED">
        <w:rPr>
          <w:noProof/>
          <w:sz w:val="20"/>
        </w:rPr>
        <w:t xml:space="preserve"> </w:t>
      </w:r>
      <w:r w:rsidR="00CB6910" w:rsidRPr="00225FED">
        <w:rPr>
          <w:noProof/>
          <w:sz w:val="20"/>
          <w:lang w:eastAsia="zh-CN"/>
        </w:rPr>
        <w:drawing>
          <wp:inline distT="0" distB="0" distL="0" distR="0">
            <wp:extent cx="2762250" cy="238125"/>
            <wp:effectExtent l="19050" t="0" r="0" b="0"/>
            <wp:docPr id="17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43" cstate="print"/>
                    <a:srcRect l="39864" t="55681" r="22313" b="39584"/>
                    <a:stretch>
                      <a:fillRect/>
                    </a:stretch>
                  </pic:blipFill>
                  <pic:spPr bwMode="auto">
                    <a:xfrm>
                      <a:off x="0" y="0"/>
                      <a:ext cx="2762250" cy="23812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The model debugger becomes:</w:t>
      </w:r>
    </w:p>
    <w:p w:rsidR="0079572D" w:rsidRPr="00225FED" w:rsidRDefault="00CB6910" w:rsidP="00225FED">
      <w:pPr>
        <w:snapToGrid w:val="0"/>
        <w:ind w:firstLine="425"/>
        <w:jc w:val="both"/>
        <w:rPr>
          <w:sz w:val="20"/>
          <w:szCs w:val="20"/>
        </w:rPr>
      </w:pPr>
      <w:r w:rsidRPr="00225FED">
        <w:rPr>
          <w:noProof/>
          <w:sz w:val="20"/>
          <w:lang w:eastAsia="zh-CN"/>
        </w:rPr>
        <w:drawing>
          <wp:inline distT="0" distB="0" distL="0" distR="0">
            <wp:extent cx="1962150" cy="257175"/>
            <wp:effectExtent l="19050" t="0" r="0" b="0"/>
            <wp:docPr id="17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44" cstate="print"/>
                    <a:srcRect l="52527" t="52296" r="22473" b="42316"/>
                    <a:stretch>
                      <a:fillRect/>
                    </a:stretch>
                  </pic:blipFill>
                  <pic:spPr bwMode="auto">
                    <a:xfrm>
                      <a:off x="0" y="0"/>
                      <a:ext cx="1962150" cy="257175"/>
                    </a:xfrm>
                    <a:prstGeom prst="rect">
                      <a:avLst/>
                    </a:prstGeom>
                    <a:noFill/>
                    <a:ln w="9525">
                      <a:noFill/>
                      <a:miter lim="800000"/>
                      <a:headEnd/>
                      <a:tailEnd/>
                    </a:ln>
                  </pic:spPr>
                </pic:pic>
              </a:graphicData>
            </a:graphic>
          </wp:inline>
        </w:drawing>
      </w:r>
      <w:r w:rsidR="0079572D" w:rsidRPr="00225FED">
        <w:rPr>
          <w:color w:val="222222"/>
          <w:sz w:val="20"/>
          <w:szCs w:val="20"/>
          <w:shd w:val="clear" w:color="auto" w:fill="FFFFFF"/>
        </w:rPr>
        <w:t>where</w:t>
      </w:r>
      <w:r w:rsidRPr="00225FED">
        <w:rPr>
          <w:noProof/>
          <w:sz w:val="20"/>
          <w:lang w:eastAsia="zh-CN"/>
        </w:rPr>
        <w:drawing>
          <wp:inline distT="0" distB="0" distL="0" distR="0">
            <wp:extent cx="1390650" cy="276225"/>
            <wp:effectExtent l="19050" t="0" r="0" b="0"/>
            <wp:docPr id="18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44" cstate="print"/>
                    <a:srcRect l="36436" t="52296" r="49335" b="41916"/>
                    <a:stretch>
                      <a:fillRect/>
                    </a:stretch>
                  </pic:blipFill>
                  <pic:spPr bwMode="auto">
                    <a:xfrm>
                      <a:off x="0" y="0"/>
                      <a:ext cx="1390650" cy="27622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It is noted that the random variable in the new model meets the debugger to impose the consistent of variance as it</w:t>
      </w:r>
    </w:p>
    <w:p w:rsidR="00505B64" w:rsidRPr="00225FED" w:rsidRDefault="00CB6910" w:rsidP="00225FED">
      <w:pPr>
        <w:snapToGrid w:val="0"/>
        <w:jc w:val="center"/>
        <w:rPr>
          <w:sz w:val="20"/>
          <w:szCs w:val="20"/>
        </w:rPr>
      </w:pPr>
      <w:r w:rsidRPr="00225FED">
        <w:rPr>
          <w:noProof/>
          <w:sz w:val="20"/>
          <w:lang w:eastAsia="zh-CN"/>
        </w:rPr>
        <w:drawing>
          <wp:inline distT="0" distB="0" distL="0" distR="0">
            <wp:extent cx="2209800" cy="466725"/>
            <wp:effectExtent l="19050" t="0" r="0" b="0"/>
            <wp:docPr id="18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44" cstate="print"/>
                    <a:srcRect l="54787" t="61874" r="22739" b="32336"/>
                    <a:stretch>
                      <a:fillRect/>
                    </a:stretch>
                  </pic:blipFill>
                  <pic:spPr bwMode="auto">
                    <a:xfrm>
                      <a:off x="0" y="0"/>
                      <a:ext cx="2209800" cy="46672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This is in addition to the rest of the hypotheses meets ordinary least squares and therefore it calculated the estimators of ordinary least squares model using the debugger instead of the original model with a note that the cross-lines in the form of the debugger is the tendency in the original model and the tendency is obtained in the form of debugger law:</w:t>
      </w:r>
    </w:p>
    <w:p w:rsidR="0079572D" w:rsidRPr="00225FED" w:rsidRDefault="00CB6910" w:rsidP="00225FED">
      <w:pPr>
        <w:snapToGrid w:val="0"/>
        <w:jc w:val="center"/>
        <w:rPr>
          <w:sz w:val="20"/>
          <w:szCs w:val="20"/>
          <w:lang w:eastAsia="zh-CN"/>
        </w:rPr>
      </w:pPr>
      <w:r w:rsidRPr="00225FED">
        <w:rPr>
          <w:noProof/>
          <w:sz w:val="20"/>
          <w:lang w:eastAsia="zh-CN"/>
        </w:rPr>
        <w:drawing>
          <wp:inline distT="0" distB="0" distL="0" distR="0">
            <wp:extent cx="1847850" cy="295275"/>
            <wp:effectExtent l="19050" t="0" r="0" b="0"/>
            <wp:docPr id="18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44" cstate="print"/>
                    <a:srcRect l="47073" t="76447" r="34042" b="17366"/>
                    <a:stretch>
                      <a:fillRect/>
                    </a:stretch>
                  </pic:blipFill>
                  <pic:spPr bwMode="auto">
                    <a:xfrm>
                      <a:off x="0" y="0"/>
                      <a:ext cx="1847850" cy="29527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In addition it equals to original model, this can be generalized to the treatment models regression which contain more than two variables place where both sides of the dividing of model is done by debugger by ordinary least squares.</w:t>
      </w:r>
    </w:p>
    <w:p w:rsidR="00505B64" w:rsidRDefault="001372BD" w:rsidP="00225FED">
      <w:pPr>
        <w:snapToGrid w:val="0"/>
        <w:ind w:firstLine="425"/>
        <w:jc w:val="both"/>
        <w:rPr>
          <w:sz w:val="20"/>
          <w:szCs w:val="20"/>
          <w:lang w:eastAsia="zh-CN"/>
        </w:rPr>
      </w:pPr>
      <w:r w:rsidRPr="001372BD">
        <w:rPr>
          <w:sz w:val="20"/>
        </w:rPr>
        <w:pict>
          <v:shape id="_x0000_i1035" type="#_x0000_t75" style="width:5pt;height:11.9pt" equationxml="&lt;">
            <v:imagedata r:id="rId24" o:title="" chromakey="white"/>
          </v:shape>
        </w:pict>
      </w:r>
      <w:r w:rsidR="00505B64" w:rsidRPr="00225FED">
        <w:rPr>
          <w:sz w:val="20"/>
          <w:szCs w:val="20"/>
          <w:lang w:eastAsia="zh-CN"/>
        </w:rPr>
        <w:t xml:space="preserve"> is equals to the original model, therefore, this can be generalized to the treatment of</w:t>
      </w:r>
      <w:r w:rsidR="00CE14AC">
        <w:rPr>
          <w:sz w:val="20"/>
          <w:szCs w:val="20"/>
          <w:lang w:eastAsia="zh-CN"/>
        </w:rPr>
        <w:t xml:space="preserve"> </w:t>
      </w:r>
      <w:r w:rsidR="00505B64" w:rsidRPr="00225FED">
        <w:rPr>
          <w:sz w:val="20"/>
          <w:szCs w:val="20"/>
          <w:lang w:eastAsia="zh-CN"/>
        </w:rPr>
        <w:t>regression models which contain more than two variables place where both sides of the dividing model debugger by ordinary least square</w:t>
      </w:r>
      <w:r w:rsidR="00505B64" w:rsidRPr="00225FED">
        <w:rPr>
          <w:sz w:val="20"/>
          <w:szCs w:val="20"/>
        </w:rPr>
        <w:t>.</w:t>
      </w:r>
    </w:p>
    <w:p w:rsidR="00EF3FB2" w:rsidRPr="00225FED" w:rsidRDefault="00EF3FB2" w:rsidP="00225FED">
      <w:pPr>
        <w:snapToGrid w:val="0"/>
        <w:ind w:firstLine="425"/>
        <w:jc w:val="both"/>
        <w:rPr>
          <w:sz w:val="20"/>
          <w:szCs w:val="20"/>
          <w:lang w:eastAsia="zh-CN"/>
        </w:rPr>
      </w:pPr>
    </w:p>
    <w:p w:rsidR="00EF3FB2" w:rsidRDefault="00CB6910" w:rsidP="0021778E">
      <w:pPr>
        <w:snapToGrid w:val="0"/>
        <w:jc w:val="center"/>
        <w:rPr>
          <w:b/>
          <w:bCs/>
          <w:sz w:val="20"/>
          <w:szCs w:val="20"/>
          <w:lang w:eastAsia="zh-CN"/>
        </w:rPr>
      </w:pPr>
      <w:r w:rsidRPr="00225FED">
        <w:rPr>
          <w:noProof/>
          <w:sz w:val="20"/>
          <w:szCs w:val="20"/>
          <w:lang w:eastAsia="zh-CN"/>
        </w:rPr>
        <w:lastRenderedPageBreak/>
        <w:drawing>
          <wp:inline distT="0" distB="0" distL="0" distR="0">
            <wp:extent cx="1666875" cy="847725"/>
            <wp:effectExtent l="19050" t="0" r="9525" b="0"/>
            <wp:docPr id="1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45" cstate="print"/>
                    <a:srcRect/>
                    <a:stretch>
                      <a:fillRect/>
                    </a:stretch>
                  </pic:blipFill>
                  <pic:spPr bwMode="auto">
                    <a:xfrm>
                      <a:off x="0" y="0"/>
                      <a:ext cx="1666875" cy="847725"/>
                    </a:xfrm>
                    <a:prstGeom prst="rect">
                      <a:avLst/>
                    </a:prstGeom>
                    <a:noFill/>
                    <a:ln w="9525">
                      <a:noFill/>
                      <a:miter lim="800000"/>
                      <a:headEnd/>
                      <a:tailEnd/>
                    </a:ln>
                  </pic:spPr>
                </pic:pic>
              </a:graphicData>
            </a:graphic>
          </wp:inline>
        </w:drawing>
      </w:r>
    </w:p>
    <w:p w:rsidR="00A26CA8" w:rsidRPr="00225FED" w:rsidRDefault="00A26CA8" w:rsidP="00EF3FB2">
      <w:pPr>
        <w:snapToGrid w:val="0"/>
        <w:jc w:val="center"/>
        <w:rPr>
          <w:sz w:val="20"/>
          <w:szCs w:val="20"/>
          <w:lang w:eastAsia="zh-CN"/>
        </w:rPr>
      </w:pPr>
      <w:r w:rsidRPr="00225FED">
        <w:rPr>
          <w:b/>
          <w:bCs/>
          <w:sz w:val="20"/>
          <w:szCs w:val="20"/>
          <w:lang w:eastAsia="zh-CN"/>
        </w:rPr>
        <w:t>Fig (6)</w:t>
      </w:r>
    </w:p>
    <w:p w:rsidR="00EF3FB2" w:rsidRDefault="00EF3FB2" w:rsidP="00225FED">
      <w:pPr>
        <w:snapToGrid w:val="0"/>
        <w:ind w:firstLine="425"/>
        <w:jc w:val="both"/>
        <w:rPr>
          <w:sz w:val="20"/>
          <w:szCs w:val="20"/>
          <w:lang w:eastAsia="zh-CN"/>
        </w:rPr>
      </w:pP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Where it is believed that prove </w:t>
      </w:r>
      <m:oMath>
        <m:sSub>
          <m:sSubPr>
            <m:ctrlPr>
              <w:rPr>
                <w:rFonts w:ascii="Cambria Math" w:hAnsi="Cambria Math"/>
                <w:sz w:val="20"/>
                <w:szCs w:val="20"/>
              </w:rPr>
            </m:ctrlPr>
          </m:sSubPr>
          <m:e>
            <m:r>
              <m:rPr>
                <m:sty m:val="p"/>
              </m:rPr>
              <w:rPr>
                <w:sz w:val="20"/>
                <w:szCs w:val="20"/>
              </w:rPr>
              <m:t>u</m:t>
            </m:r>
          </m:e>
          <m:sub>
            <m:r>
              <m:rPr>
                <m:sty m:val="p"/>
              </m:rPr>
              <w:rPr>
                <w:sz w:val="20"/>
                <w:szCs w:val="20"/>
              </w:rPr>
              <m:t>i</m:t>
            </m:r>
          </m:sub>
        </m:sSub>
      </m:oMath>
      <w:r w:rsidR="00A26CA8" w:rsidRPr="00225FED">
        <w:rPr>
          <w:sz w:val="20"/>
          <w:szCs w:val="20"/>
          <w:lang w:eastAsia="zh-CN"/>
        </w:rPr>
        <w:t xml:space="preserve"> </w:t>
      </w:r>
      <w:r w:rsidRPr="00225FED">
        <w:rPr>
          <w:sz w:val="20"/>
          <w:szCs w:val="20"/>
          <w:lang w:eastAsia="zh-CN"/>
        </w:rPr>
        <w:t>linearly proportional to</w:t>
      </w:r>
      <w:r w:rsidR="00A26CA8" w:rsidRPr="00225FED">
        <w:rPr>
          <w:sz w:val="20"/>
          <w:szCs w:val="20"/>
          <w:lang w:eastAsia="zh-CN"/>
        </w:rPr>
        <w:t xml:space="preserve"> the values ​​of the original x</w:t>
      </w:r>
      <w:r w:rsidR="00A26CA8" w:rsidRPr="00225FED">
        <w:rPr>
          <w:sz w:val="20"/>
          <w:szCs w:val="20"/>
          <w:vertAlign w:val="subscript"/>
          <w:lang w:eastAsia="zh-CN"/>
        </w:rPr>
        <w:t>i</w:t>
      </w:r>
      <w:r w:rsidRPr="00225FED">
        <w:rPr>
          <w:sz w:val="20"/>
          <w:szCs w:val="20"/>
          <w:lang w:eastAsia="zh-CN"/>
        </w:rPr>
        <w:t xml:space="preserve"> "see Figure</w:t>
      </w:r>
      <w:r w:rsidR="00A26CA8" w:rsidRPr="00225FED">
        <w:rPr>
          <w:sz w:val="20"/>
          <w:szCs w:val="20"/>
          <w:lang w:eastAsia="zh-CN"/>
        </w:rPr>
        <w:t>6</w:t>
      </w:r>
      <w:r w:rsidRPr="00225FED">
        <w:rPr>
          <w:sz w:val="20"/>
          <w:szCs w:val="20"/>
          <w:lang w:eastAsia="zh-CN"/>
        </w:rPr>
        <w:t xml:space="preserve">": In this case, for example, can be corrected by the original model </w:t>
      </w:r>
      <w:r w:rsidRPr="00225FED">
        <w:rPr>
          <w:sz w:val="20"/>
          <w:szCs w:val="20"/>
        </w:rPr>
        <w:t>Y</w:t>
      </w:r>
      <w:r w:rsidRPr="00225FED">
        <w:rPr>
          <w:sz w:val="20"/>
          <w:szCs w:val="20"/>
          <w:vertAlign w:val="subscript"/>
        </w:rPr>
        <w:t>i</w:t>
      </w:r>
      <w:r w:rsidRPr="00225FED">
        <w:rPr>
          <w:sz w:val="20"/>
          <w:szCs w:val="20"/>
        </w:rPr>
        <w:t xml:space="preserve">= </w:t>
      </w:r>
      <w:r w:rsidRPr="00225FED">
        <w:rPr>
          <w:sz w:val="20"/>
          <w:szCs w:val="20"/>
        </w:rPr>
        <w:sym w:font="Symbol" w:char="F061"/>
      </w:r>
      <w:r w:rsidRPr="00225FED">
        <w:rPr>
          <w:sz w:val="20"/>
          <w:szCs w:val="20"/>
        </w:rPr>
        <w:t xml:space="preserve"> + </w:t>
      </w:r>
      <w:r w:rsidRPr="00225FED">
        <w:rPr>
          <w:sz w:val="20"/>
          <w:szCs w:val="20"/>
        </w:rPr>
        <w:sym w:font="Symbol" w:char="F062"/>
      </w:r>
      <w:r w:rsidRPr="00225FED">
        <w:rPr>
          <w:sz w:val="20"/>
          <w:szCs w:val="20"/>
        </w:rPr>
        <w:t>x</w:t>
      </w:r>
      <w:r w:rsidRPr="00225FED">
        <w:rPr>
          <w:sz w:val="20"/>
          <w:szCs w:val="20"/>
          <w:vertAlign w:val="subscript"/>
        </w:rPr>
        <w:t>i</w:t>
      </w:r>
      <w:r w:rsidRPr="00225FED">
        <w:rPr>
          <w:sz w:val="20"/>
          <w:szCs w:val="20"/>
        </w:rPr>
        <w:t xml:space="preserve">+ </w:t>
      </w:r>
      <w:proofErr w:type="spellStart"/>
      <w:r w:rsidRPr="00225FED">
        <w:rPr>
          <w:sz w:val="20"/>
          <w:szCs w:val="20"/>
        </w:rPr>
        <w:t>u</w:t>
      </w:r>
      <w:r w:rsidRPr="00225FED">
        <w:rPr>
          <w:sz w:val="20"/>
          <w:szCs w:val="20"/>
          <w:vertAlign w:val="subscript"/>
        </w:rPr>
        <w:t>i</w:t>
      </w:r>
      <w:proofErr w:type="spellEnd"/>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All limits are to be divided by the values ​​of variable </w:t>
      </w:r>
      <m:oMath>
        <m:rad>
          <m:radPr>
            <m:degHide m:val="on"/>
            <m:ctrlPr>
              <w:rPr>
                <w:rFonts w:ascii="Cambria Math" w:hAnsi="Cambria Math"/>
                <w:sz w:val="20"/>
                <w:szCs w:val="20"/>
              </w:rPr>
            </m:ctrlPr>
          </m:radPr>
          <m:deg/>
          <m:e>
            <m:sSub>
              <m:sSubPr>
                <m:ctrlPr>
                  <w:rPr>
                    <w:rFonts w:ascii="Cambria Math" w:hAnsi="Cambria Math"/>
                    <w:sz w:val="20"/>
                    <w:szCs w:val="20"/>
                  </w:rPr>
                </m:ctrlPr>
              </m:sSubPr>
              <m:e>
                <m:r>
                  <m:rPr>
                    <m:sty m:val="p"/>
                  </m:rPr>
                  <w:rPr>
                    <w:sz w:val="20"/>
                    <w:szCs w:val="20"/>
                  </w:rPr>
                  <m:t>x</m:t>
                </m:r>
              </m:e>
              <m:sub>
                <m:r>
                  <m:rPr>
                    <m:sty m:val="p"/>
                  </m:rPr>
                  <w:rPr>
                    <w:sz w:val="20"/>
                    <w:szCs w:val="20"/>
                  </w:rPr>
                  <m:t>i</m:t>
                </m:r>
              </m:sub>
            </m:sSub>
          </m:e>
        </m:rad>
      </m:oMath>
      <w:r w:rsidRPr="00225FED">
        <w:rPr>
          <w:sz w:val="20"/>
          <w:szCs w:val="20"/>
          <w:lang w:eastAsia="zh-CN"/>
        </w:rPr>
        <w:t xml:space="preserve">", where </w:t>
      </w:r>
      <m:oMath>
        <m:sSub>
          <m:sSubPr>
            <m:ctrlPr>
              <w:rPr>
                <w:rFonts w:ascii="Cambria Math" w:hAnsi="Cambria Math"/>
                <w:sz w:val="20"/>
                <w:szCs w:val="20"/>
              </w:rPr>
            </m:ctrlPr>
          </m:sSubPr>
          <m:e>
            <m:r>
              <m:rPr>
                <m:sty m:val="p"/>
              </m:rPr>
              <w:rPr>
                <w:sz w:val="20"/>
                <w:szCs w:val="20"/>
              </w:rPr>
              <m:t>x</m:t>
            </m:r>
          </m:e>
          <m:sub>
            <m:r>
              <m:rPr>
                <m:sty m:val="p"/>
              </m:rPr>
              <w:rPr>
                <w:sz w:val="20"/>
                <w:szCs w:val="20"/>
              </w:rPr>
              <m:t>i</m:t>
            </m:r>
          </m:sub>
        </m:sSub>
        <m:r>
          <m:rPr>
            <m:sty m:val="p"/>
          </m:rPr>
          <w:rPr>
            <w:sz w:val="20"/>
            <w:szCs w:val="20"/>
          </w:rPr>
          <m:t>&gt;</m:t>
        </m:r>
        <m:r>
          <w:rPr>
            <w:sz w:val="20"/>
            <w:szCs w:val="20"/>
          </w:rPr>
          <m:t>0</m:t>
        </m:r>
      </m:oMath>
      <w:r w:rsidRPr="00225FED">
        <w:rPr>
          <w:sz w:val="20"/>
          <w:szCs w:val="20"/>
          <w:lang w:eastAsia="zh-CN"/>
        </w:rPr>
        <w:t xml:space="preserve"> to become a model is: </w:t>
      </w:r>
      <m:oMath>
        <m:f>
          <m:fPr>
            <m:ctrlPr>
              <w:rPr>
                <w:rFonts w:ascii="Cambria Math" w:hAnsi="Cambria Math"/>
                <w:sz w:val="20"/>
                <w:szCs w:val="20"/>
              </w:rPr>
            </m:ctrlPr>
          </m:fPr>
          <m:num>
            <m:sSub>
              <m:sSubPr>
                <m:ctrlPr>
                  <w:rPr>
                    <w:rFonts w:ascii="Cambria Math" w:hAnsi="Cambria Math"/>
                    <w:sz w:val="20"/>
                    <w:szCs w:val="20"/>
                  </w:rPr>
                </m:ctrlPr>
              </m:sSubPr>
              <m:e>
                <m:r>
                  <m:rPr>
                    <m:sty m:val="p"/>
                  </m:rPr>
                  <w:rPr>
                    <w:sz w:val="20"/>
                    <w:szCs w:val="20"/>
                  </w:rPr>
                  <m:t>y</m:t>
                </m:r>
              </m:e>
              <m:sub>
                <m:r>
                  <m:rPr>
                    <m:sty m:val="p"/>
                  </m:rPr>
                  <w:rPr>
                    <w:sz w:val="20"/>
                    <w:szCs w:val="20"/>
                  </w:rPr>
                  <m:t>i</m:t>
                </m:r>
              </m:sub>
            </m:sSub>
          </m:num>
          <m:den>
            <m:rad>
              <m:radPr>
                <m:degHide m:val="on"/>
                <m:ctrlPr>
                  <w:rPr>
                    <w:rFonts w:ascii="Cambria Math" w:hAnsi="Cambria Math"/>
                    <w:sz w:val="20"/>
                    <w:szCs w:val="20"/>
                  </w:rPr>
                </m:ctrlPr>
              </m:radPr>
              <m:deg/>
              <m:e>
                <m:sSub>
                  <m:sSubPr>
                    <m:ctrlPr>
                      <w:rPr>
                        <w:rFonts w:ascii="Cambria Math" w:hAnsi="Cambria Math"/>
                        <w:sz w:val="20"/>
                        <w:szCs w:val="20"/>
                      </w:rPr>
                    </m:ctrlPr>
                  </m:sSubPr>
                  <m:e>
                    <m:r>
                      <m:rPr>
                        <m:sty m:val="p"/>
                      </m:rPr>
                      <w:rPr>
                        <w:sz w:val="20"/>
                        <w:szCs w:val="20"/>
                      </w:rPr>
                      <m:t>x</m:t>
                    </m:r>
                  </m:e>
                  <m:sub>
                    <m:r>
                      <m:rPr>
                        <m:sty m:val="p"/>
                      </m:rPr>
                      <w:rPr>
                        <w:sz w:val="20"/>
                        <w:szCs w:val="20"/>
                      </w:rPr>
                      <m:t>i</m:t>
                    </m:r>
                  </m:sub>
                </m:sSub>
              </m:e>
            </m:rad>
          </m:den>
        </m:f>
        <m:r>
          <m:rPr>
            <m:sty m:val="p"/>
          </m:rPr>
          <w:rPr>
            <w:sz w:val="20"/>
            <w:szCs w:val="20"/>
          </w:rPr>
          <m:t>=</m:t>
        </m:r>
        <m:f>
          <m:fPr>
            <m:ctrlPr>
              <w:rPr>
                <w:rFonts w:ascii="Cambria Math" w:hAnsi="Cambria Math"/>
                <w:sz w:val="20"/>
                <w:szCs w:val="20"/>
              </w:rPr>
            </m:ctrlPr>
          </m:fPr>
          <m:num>
            <m:r>
              <m:rPr>
                <m:sty m:val="p"/>
              </m:rPr>
              <w:rPr>
                <w:sz w:val="20"/>
                <w:szCs w:val="20"/>
              </w:rPr>
              <w:sym w:font="Symbol" w:char="F061"/>
            </m:r>
          </m:num>
          <m:den>
            <m:rad>
              <m:radPr>
                <m:degHide m:val="on"/>
                <m:ctrlPr>
                  <w:rPr>
                    <w:rFonts w:ascii="Cambria Math" w:hAnsi="Cambria Math"/>
                    <w:sz w:val="20"/>
                    <w:szCs w:val="20"/>
                  </w:rPr>
                </m:ctrlPr>
              </m:radPr>
              <m:deg/>
              <m:e>
                <m:sSub>
                  <m:sSubPr>
                    <m:ctrlPr>
                      <w:rPr>
                        <w:rFonts w:ascii="Cambria Math" w:hAnsi="Cambria Math"/>
                        <w:sz w:val="20"/>
                        <w:szCs w:val="20"/>
                      </w:rPr>
                    </m:ctrlPr>
                  </m:sSubPr>
                  <m:e>
                    <m:r>
                      <m:rPr>
                        <m:sty m:val="p"/>
                      </m:rPr>
                      <w:rPr>
                        <w:sz w:val="20"/>
                        <w:szCs w:val="20"/>
                      </w:rPr>
                      <m:t>x</m:t>
                    </m:r>
                  </m:e>
                  <m:sub>
                    <m:r>
                      <m:rPr>
                        <m:sty m:val="p"/>
                      </m:rPr>
                      <w:rPr>
                        <w:sz w:val="20"/>
                        <w:szCs w:val="20"/>
                      </w:rPr>
                      <m:t>i</m:t>
                    </m:r>
                  </m:sub>
                </m:sSub>
              </m:e>
            </m:rad>
          </m:den>
        </m:f>
        <m:r>
          <m:rPr>
            <m:sty m:val="p"/>
          </m:rPr>
          <w:rPr>
            <w:sz w:val="20"/>
            <w:szCs w:val="20"/>
          </w:rPr>
          <m:t>+β</m:t>
        </m:r>
        <m:rad>
          <m:radPr>
            <m:degHide m:val="on"/>
            <m:ctrlPr>
              <w:rPr>
                <w:rFonts w:ascii="Cambria Math" w:hAnsi="Cambria Math"/>
                <w:sz w:val="20"/>
                <w:szCs w:val="20"/>
              </w:rPr>
            </m:ctrlPr>
          </m:radPr>
          <m:deg/>
          <m:e>
            <m:sSub>
              <m:sSubPr>
                <m:ctrlPr>
                  <w:rPr>
                    <w:rFonts w:ascii="Cambria Math" w:hAnsi="Cambria Math"/>
                    <w:sz w:val="20"/>
                    <w:szCs w:val="20"/>
                  </w:rPr>
                </m:ctrlPr>
              </m:sSubPr>
              <m:e>
                <m:r>
                  <m:rPr>
                    <m:sty m:val="p"/>
                  </m:rPr>
                  <w:rPr>
                    <w:sz w:val="20"/>
                    <w:szCs w:val="20"/>
                  </w:rPr>
                  <m:t>x</m:t>
                </m:r>
              </m:e>
              <m:sub>
                <m:r>
                  <m:rPr>
                    <m:sty m:val="p"/>
                  </m:rPr>
                  <w:rPr>
                    <w:sz w:val="20"/>
                    <w:szCs w:val="20"/>
                  </w:rPr>
                  <m:t>i</m:t>
                </m:r>
              </m:sub>
            </m:sSub>
          </m:e>
        </m:rad>
        <m:r>
          <m:rPr>
            <m:sty m:val="p"/>
          </m:rPr>
          <w:rPr>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sz w:val="20"/>
                    <w:szCs w:val="20"/>
                  </w:rPr>
                  <m:t>u</m:t>
                </m:r>
              </m:e>
              <m:sub>
                <m:r>
                  <m:rPr>
                    <m:sty m:val="p"/>
                  </m:rPr>
                  <w:rPr>
                    <w:sz w:val="20"/>
                    <w:szCs w:val="20"/>
                  </w:rPr>
                  <m:t xml:space="preserve">i </m:t>
                </m:r>
              </m:sub>
            </m:sSub>
          </m:num>
          <m:den>
            <m:rad>
              <m:radPr>
                <m:degHide m:val="on"/>
                <m:ctrlPr>
                  <w:rPr>
                    <w:rFonts w:ascii="Cambria Math" w:hAnsi="Cambria Math"/>
                    <w:sz w:val="20"/>
                    <w:szCs w:val="20"/>
                  </w:rPr>
                </m:ctrlPr>
              </m:radPr>
              <m:deg/>
              <m:e>
                <m:sSub>
                  <m:sSubPr>
                    <m:ctrlPr>
                      <w:rPr>
                        <w:rFonts w:ascii="Cambria Math" w:hAnsi="Cambria Math"/>
                        <w:sz w:val="20"/>
                        <w:szCs w:val="20"/>
                      </w:rPr>
                    </m:ctrlPr>
                  </m:sSubPr>
                  <m:e>
                    <m:r>
                      <m:rPr>
                        <m:sty m:val="p"/>
                      </m:rPr>
                      <w:rPr>
                        <w:sz w:val="20"/>
                        <w:szCs w:val="20"/>
                      </w:rPr>
                      <m:t>x</m:t>
                    </m:r>
                  </m:e>
                  <m:sub>
                    <m:r>
                      <m:rPr>
                        <m:sty m:val="p"/>
                      </m:rPr>
                      <w:rPr>
                        <w:sz w:val="20"/>
                        <w:szCs w:val="20"/>
                      </w:rPr>
                      <m:t>i</m:t>
                    </m:r>
                  </m:sub>
                </m:sSub>
              </m:e>
            </m:rad>
          </m:den>
        </m:f>
      </m:oMath>
      <w:r w:rsidR="00390DFE" w:rsidRPr="00225FED">
        <w:rPr>
          <w:sz w:val="20"/>
          <w:szCs w:val="20"/>
          <w:lang w:eastAsia="zh-CN"/>
        </w:rPr>
        <w:t xml:space="preserve"> </w:t>
      </w:r>
      <w:r w:rsidRPr="00225FED">
        <w:rPr>
          <w:sz w:val="20"/>
          <w:szCs w:val="20"/>
          <w:lang w:eastAsia="zh-CN"/>
        </w:rPr>
        <w:t xml:space="preserve">where the new random variable </w:t>
      </w:r>
      <w:proofErr w:type="spellStart"/>
      <w:r w:rsidRPr="00225FED">
        <w:rPr>
          <w:sz w:val="20"/>
          <w:szCs w:val="20"/>
        </w:rPr>
        <w:t>u</w:t>
      </w:r>
      <w:r w:rsidRPr="00225FED">
        <w:rPr>
          <w:sz w:val="20"/>
          <w:szCs w:val="20"/>
          <w:vertAlign w:val="subscript"/>
        </w:rPr>
        <w:t>i</w:t>
      </w:r>
      <w:proofErr w:type="spellEnd"/>
      <w:r w:rsidRPr="00225FED">
        <w:rPr>
          <w:sz w:val="20"/>
          <w:szCs w:val="20"/>
          <w:vertAlign w:val="subscript"/>
        </w:rPr>
        <w:t xml:space="preserve"> </w:t>
      </w:r>
      <w:r w:rsidRPr="00225FED">
        <w:rPr>
          <w:sz w:val="20"/>
          <w:szCs w:val="20"/>
          <w:lang w:eastAsia="zh-CN"/>
        </w:rPr>
        <w:t>in model to meet debugger to show consistent variations:</w:t>
      </w:r>
    </w:p>
    <w:p w:rsidR="00390DFE" w:rsidRPr="00225FED" w:rsidRDefault="00CB6910" w:rsidP="00225FED">
      <w:pPr>
        <w:snapToGrid w:val="0"/>
        <w:jc w:val="center"/>
        <w:rPr>
          <w:sz w:val="20"/>
          <w:szCs w:val="20"/>
          <w:lang w:eastAsia="zh-CN"/>
        </w:rPr>
      </w:pPr>
      <w:r w:rsidRPr="00225FED">
        <w:rPr>
          <w:noProof/>
          <w:sz w:val="20"/>
          <w:lang w:eastAsia="zh-CN"/>
        </w:rPr>
        <w:drawing>
          <wp:inline distT="0" distB="0" distL="0" distR="0">
            <wp:extent cx="2514600" cy="371475"/>
            <wp:effectExtent l="19050" t="0" r="0" b="0"/>
            <wp:docPr id="19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46" cstate="print"/>
                    <a:srcRect l="46016" t="76375" r="26375" b="17314"/>
                    <a:stretch>
                      <a:fillRect/>
                    </a:stretch>
                  </pic:blipFill>
                  <pic:spPr bwMode="auto">
                    <a:xfrm>
                      <a:off x="0" y="0"/>
                      <a:ext cx="2514600" cy="371475"/>
                    </a:xfrm>
                    <a:prstGeom prst="rect">
                      <a:avLst/>
                    </a:prstGeom>
                    <a:noFill/>
                    <a:ln w="9525">
                      <a:noFill/>
                      <a:miter lim="800000"/>
                      <a:headEnd/>
                      <a:tailEnd/>
                    </a:ln>
                  </pic:spPr>
                </pic:pic>
              </a:graphicData>
            </a:graphic>
          </wp:inline>
        </w:drawing>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This is in addition to meets the rest of the hypotheses of ordinary least squares. Thus being estimating parameters using the dependent variable debugger y in the regression on the independent variables corrected x with the observation that the model debugger does not contain cross-sector. The generalized treatment to models that contain more than two variables where rectify those models dividing the sides of the square root of the variable, which doubted the linear </w:t>
      </w:r>
      <w:proofErr w:type="spellStart"/>
      <w:r w:rsidRPr="00225FED">
        <w:rPr>
          <w:b/>
          <w:bCs/>
          <w:sz w:val="20"/>
          <w:szCs w:val="20"/>
          <w:lang w:eastAsia="zh-CN"/>
        </w:rPr>
        <w:t>Heteroscedasticity</w:t>
      </w:r>
      <w:proofErr w:type="spellEnd"/>
      <w:r w:rsidRPr="00225FED">
        <w:rPr>
          <w:sz w:val="20"/>
          <w:szCs w:val="20"/>
          <w:lang w:eastAsia="zh-CN"/>
        </w:rPr>
        <w:t xml:space="preserve">. Among the other solutions targeted to address the problem of </w:t>
      </w:r>
      <w:proofErr w:type="spellStart"/>
      <w:r w:rsidRPr="00225FED">
        <w:rPr>
          <w:sz w:val="20"/>
          <w:szCs w:val="20"/>
          <w:lang w:eastAsia="zh-CN"/>
        </w:rPr>
        <w:t>h</w:t>
      </w:r>
      <w:r w:rsidRPr="00225FED">
        <w:rPr>
          <w:b/>
          <w:bCs/>
          <w:sz w:val="20"/>
          <w:szCs w:val="20"/>
          <w:lang w:eastAsia="zh-CN"/>
        </w:rPr>
        <w:t>eteroscedasticity</w:t>
      </w:r>
      <w:proofErr w:type="spellEnd"/>
      <w:r w:rsidRPr="00225FED">
        <w:rPr>
          <w:sz w:val="20"/>
          <w:szCs w:val="20"/>
          <w:lang w:eastAsia="zh-CN"/>
        </w:rPr>
        <w:t xml:space="preserve"> using</w:t>
      </w:r>
      <w:r w:rsidRPr="00225FED">
        <w:rPr>
          <w:b/>
          <w:bCs/>
          <w:sz w:val="20"/>
          <w:szCs w:val="20"/>
          <w:lang w:eastAsia="zh-CN"/>
        </w:rPr>
        <w:t xml:space="preserve"> Siding</w:t>
      </w:r>
      <w:r w:rsidRPr="00225FED">
        <w:rPr>
          <w:sz w:val="20"/>
          <w:szCs w:val="20"/>
          <w:lang w:eastAsia="zh-CN"/>
        </w:rPr>
        <w:t xml:space="preserve"> logarithm</w:t>
      </w:r>
      <w:r w:rsidR="00CE14AC">
        <w:rPr>
          <w:sz w:val="20"/>
          <w:szCs w:val="20"/>
          <w:lang w:eastAsia="zh-CN"/>
        </w:rPr>
        <w:t>.</w:t>
      </w:r>
      <w:r w:rsidRPr="00225FED">
        <w:rPr>
          <w:sz w:val="20"/>
          <w:szCs w:val="20"/>
          <w:lang w:eastAsia="zh-CN"/>
        </w:rPr>
        <w:t xml:space="preserve"> Instead of using the original regression: </w:t>
      </w:r>
      <w:r w:rsidRPr="00225FED">
        <w:rPr>
          <w:sz w:val="20"/>
          <w:szCs w:val="20"/>
        </w:rPr>
        <w:t>Y</w:t>
      </w:r>
      <w:r w:rsidRPr="00225FED">
        <w:rPr>
          <w:sz w:val="20"/>
          <w:szCs w:val="20"/>
          <w:vertAlign w:val="subscript"/>
        </w:rPr>
        <w:t>i</w:t>
      </w:r>
      <w:r w:rsidRPr="00225FED">
        <w:rPr>
          <w:sz w:val="20"/>
          <w:szCs w:val="20"/>
        </w:rPr>
        <w:t xml:space="preserve">= </w:t>
      </w:r>
      <w:r w:rsidRPr="00225FED">
        <w:rPr>
          <w:sz w:val="20"/>
          <w:szCs w:val="20"/>
        </w:rPr>
        <w:sym w:font="Symbol" w:char="F061"/>
      </w:r>
      <w:r w:rsidRPr="00225FED">
        <w:rPr>
          <w:sz w:val="20"/>
          <w:szCs w:val="20"/>
        </w:rPr>
        <w:t xml:space="preserve"> + </w:t>
      </w:r>
      <w:r w:rsidRPr="00225FED">
        <w:rPr>
          <w:sz w:val="20"/>
          <w:szCs w:val="20"/>
        </w:rPr>
        <w:sym w:font="Symbol" w:char="F062"/>
      </w:r>
      <w:r w:rsidRPr="00225FED">
        <w:rPr>
          <w:sz w:val="20"/>
          <w:szCs w:val="20"/>
        </w:rPr>
        <w:t>x</w:t>
      </w:r>
      <w:r w:rsidRPr="00225FED">
        <w:rPr>
          <w:sz w:val="20"/>
          <w:szCs w:val="20"/>
          <w:vertAlign w:val="subscript"/>
        </w:rPr>
        <w:t>i</w:t>
      </w:r>
      <w:r w:rsidRPr="00225FED">
        <w:rPr>
          <w:sz w:val="20"/>
          <w:szCs w:val="20"/>
        </w:rPr>
        <w:t xml:space="preserve">+ </w:t>
      </w:r>
      <w:proofErr w:type="spellStart"/>
      <w:r w:rsidRPr="00225FED">
        <w:rPr>
          <w:sz w:val="20"/>
          <w:szCs w:val="20"/>
        </w:rPr>
        <w:t>u</w:t>
      </w:r>
      <w:r w:rsidRPr="00225FED">
        <w:rPr>
          <w:sz w:val="20"/>
          <w:szCs w:val="20"/>
          <w:vertAlign w:val="subscript"/>
        </w:rPr>
        <w:t>i</w:t>
      </w:r>
      <w:proofErr w:type="spellEnd"/>
      <w:r w:rsidRPr="00225FED">
        <w:rPr>
          <w:sz w:val="20"/>
          <w:szCs w:val="20"/>
          <w:lang w:eastAsia="zh-CN"/>
        </w:rPr>
        <w:t xml:space="preserve"> can be made using the regression variables in the form of logarithm:</w:t>
      </w:r>
      <w:r w:rsidRPr="00225FED">
        <w:rPr>
          <w:sz w:val="20"/>
          <w:szCs w:val="20"/>
        </w:rPr>
        <w:t xml:space="preserve"> = </w:t>
      </w:r>
      <w:r w:rsidRPr="00225FED">
        <w:rPr>
          <w:sz w:val="20"/>
          <w:szCs w:val="20"/>
        </w:rPr>
        <w:sym w:font="Symbol" w:char="F061"/>
      </w:r>
      <w:r w:rsidRPr="00225FED">
        <w:rPr>
          <w:sz w:val="20"/>
          <w:szCs w:val="20"/>
        </w:rPr>
        <w:sym w:font="Symbol" w:char="F0A2"/>
      </w:r>
      <w:r w:rsidRPr="00225FED">
        <w:rPr>
          <w:sz w:val="20"/>
          <w:szCs w:val="20"/>
        </w:rPr>
        <w:t xml:space="preserve"> + </w:t>
      </w:r>
      <w:r w:rsidRPr="00225FED">
        <w:rPr>
          <w:sz w:val="20"/>
          <w:szCs w:val="20"/>
        </w:rPr>
        <w:sym w:font="Symbol" w:char="F062"/>
      </w:r>
      <w:r w:rsidRPr="00225FED">
        <w:rPr>
          <w:sz w:val="20"/>
          <w:szCs w:val="20"/>
        </w:rPr>
        <w:t xml:space="preserve"> log x</w:t>
      </w:r>
      <w:r w:rsidRPr="00225FED">
        <w:rPr>
          <w:sz w:val="20"/>
          <w:szCs w:val="20"/>
          <w:vertAlign w:val="subscript"/>
        </w:rPr>
        <w:t>i</w:t>
      </w:r>
      <w:r w:rsidRPr="00225FED">
        <w:rPr>
          <w:sz w:val="20"/>
          <w:szCs w:val="20"/>
        </w:rPr>
        <w:t xml:space="preserve">+ </w:t>
      </w:r>
      <w:proofErr w:type="spellStart"/>
      <w:r w:rsidRPr="00225FED">
        <w:rPr>
          <w:sz w:val="20"/>
          <w:szCs w:val="20"/>
        </w:rPr>
        <w:t>u</w:t>
      </w:r>
      <w:r w:rsidRPr="00225FED">
        <w:rPr>
          <w:sz w:val="20"/>
          <w:szCs w:val="20"/>
          <w:vertAlign w:val="subscript"/>
        </w:rPr>
        <w:t>i</w:t>
      </w:r>
      <m:oMath>
        <w:proofErr w:type="spellEnd"/>
        <m:func>
          <m:funcPr>
            <m:ctrlPr>
              <w:rPr>
                <w:rFonts w:ascii="Cambria Math" w:hAnsi="Cambria Math"/>
                <w:sz w:val="20"/>
                <w:szCs w:val="20"/>
              </w:rPr>
            </m:ctrlPr>
          </m:funcPr>
          <m:fName>
            <m:r>
              <m:rPr>
                <m:sty m:val="p"/>
              </m:rPr>
              <w:rPr>
                <w:sz w:val="20"/>
                <w:szCs w:val="20"/>
              </w:rPr>
              <m:t>log</m:t>
            </m:r>
          </m:fName>
          <m:e>
            <m:r>
              <m:rPr>
                <m:sty m:val="p"/>
              </m:rPr>
              <w:rPr>
                <w:sz w:val="20"/>
                <w:szCs w:val="20"/>
              </w:rPr>
              <m:t>Y</m:t>
            </m:r>
            <m:r>
              <m:rPr>
                <m:sty m:val="p"/>
              </m:rPr>
              <w:rPr>
                <w:sz w:val="20"/>
                <w:szCs w:val="20"/>
                <w:vertAlign w:val="subscript"/>
              </w:rPr>
              <m:t>i</m:t>
            </m:r>
          </m:e>
        </m:func>
      </m:oMath>
      <w:r w:rsidRPr="00225FED">
        <w:rPr>
          <w:sz w:val="20"/>
          <w:szCs w:val="20"/>
          <w:lang w:eastAsia="zh-CN"/>
        </w:rPr>
        <w:t xml:space="preserve">has been observed that it often leads to reduce the problem of </w:t>
      </w:r>
      <w:proofErr w:type="spellStart"/>
      <w:r w:rsidRPr="00225FED">
        <w:rPr>
          <w:b/>
          <w:bCs/>
          <w:sz w:val="20"/>
          <w:szCs w:val="20"/>
          <w:lang w:eastAsia="zh-CN"/>
        </w:rPr>
        <w:t>Heteroscedasticity</w:t>
      </w:r>
      <w:proofErr w:type="spellEnd"/>
      <w:r w:rsidRPr="00225FED">
        <w:rPr>
          <w:sz w:val="20"/>
          <w:szCs w:val="20"/>
          <w:lang w:eastAsia="zh-CN"/>
        </w:rPr>
        <w:t>.</w:t>
      </w:r>
    </w:p>
    <w:p w:rsidR="00505B64" w:rsidRPr="00225FED" w:rsidRDefault="00505B64" w:rsidP="00225FED">
      <w:pPr>
        <w:snapToGrid w:val="0"/>
        <w:ind w:firstLine="425"/>
        <w:jc w:val="both"/>
        <w:rPr>
          <w:sz w:val="20"/>
          <w:szCs w:val="20"/>
        </w:rPr>
      </w:pPr>
      <w:r w:rsidRPr="00225FED">
        <w:rPr>
          <w:sz w:val="20"/>
          <w:szCs w:val="20"/>
          <w:lang w:eastAsia="zh-CN"/>
        </w:rPr>
        <w:t>It is clear from the foregoing that we can obtain unbiased estimates with little variance is by applying the method of least squares regular images modified from the origina</w:t>
      </w:r>
      <w:r w:rsidR="00CE14AC">
        <w:rPr>
          <w:sz w:val="20"/>
          <w:szCs w:val="20"/>
          <w:lang w:eastAsia="zh-CN"/>
        </w:rPr>
        <w:t xml:space="preserve">l models. </w:t>
      </w:r>
    </w:p>
    <w:p w:rsidR="00505B64" w:rsidRPr="00225FED" w:rsidRDefault="00505B64" w:rsidP="00F1001D">
      <w:pPr>
        <w:snapToGrid w:val="0"/>
        <w:jc w:val="both"/>
        <w:rPr>
          <w:b/>
          <w:bCs/>
          <w:sz w:val="20"/>
          <w:szCs w:val="20"/>
          <w:lang w:eastAsia="zh-CN"/>
        </w:rPr>
      </w:pPr>
      <w:r w:rsidRPr="00225FED">
        <w:rPr>
          <w:b/>
          <w:bCs/>
          <w:sz w:val="20"/>
          <w:szCs w:val="20"/>
          <w:lang w:eastAsia="zh-CN"/>
        </w:rPr>
        <w:t>Chapter II</w:t>
      </w:r>
      <w:r w:rsidR="00CE14AC">
        <w:rPr>
          <w:b/>
          <w:bCs/>
          <w:sz w:val="20"/>
          <w:szCs w:val="20"/>
          <w:lang w:eastAsia="zh-CN"/>
        </w:rPr>
        <w:t>:</w:t>
      </w:r>
      <w:r w:rsidRPr="00225FED">
        <w:rPr>
          <w:b/>
          <w:bCs/>
          <w:sz w:val="20"/>
          <w:szCs w:val="20"/>
          <w:lang w:eastAsia="zh-CN"/>
        </w:rPr>
        <w:t xml:space="preserve"> Social Security</w:t>
      </w:r>
    </w:p>
    <w:p w:rsidR="00505B64" w:rsidRPr="00225FED" w:rsidRDefault="00505B64" w:rsidP="00F1001D">
      <w:pPr>
        <w:snapToGrid w:val="0"/>
        <w:jc w:val="both"/>
        <w:rPr>
          <w:b/>
          <w:bCs/>
          <w:sz w:val="20"/>
          <w:szCs w:val="20"/>
          <w:lang w:eastAsia="zh-CN"/>
        </w:rPr>
      </w:pPr>
      <w:r w:rsidRPr="00225FED">
        <w:rPr>
          <w:b/>
          <w:bCs/>
          <w:sz w:val="20"/>
          <w:szCs w:val="20"/>
          <w:lang w:eastAsia="zh-CN"/>
        </w:rPr>
        <w:t>Introduction</w:t>
      </w:r>
    </w:p>
    <w:p w:rsidR="00505B64" w:rsidRPr="00225FED" w:rsidRDefault="00505B64" w:rsidP="00225FED">
      <w:pPr>
        <w:snapToGrid w:val="0"/>
        <w:ind w:firstLine="425"/>
        <w:jc w:val="both"/>
        <w:rPr>
          <w:sz w:val="20"/>
          <w:szCs w:val="20"/>
          <w:lang w:eastAsia="zh-CN"/>
        </w:rPr>
      </w:pPr>
      <w:r w:rsidRPr="00225FED">
        <w:rPr>
          <w:sz w:val="20"/>
          <w:szCs w:val="20"/>
          <w:lang w:eastAsia="zh-CN"/>
        </w:rPr>
        <w:t xml:space="preserve">This concept has been crystallized with the advent of the welfare state, which owe their origin to the report prepared by </w:t>
      </w:r>
      <w:proofErr w:type="spellStart"/>
      <w:r w:rsidRPr="00225FED">
        <w:rPr>
          <w:sz w:val="20"/>
          <w:szCs w:val="20"/>
          <w:lang w:eastAsia="zh-CN"/>
        </w:rPr>
        <w:t>Beveridge</w:t>
      </w:r>
      <w:proofErr w:type="spellEnd"/>
      <w:r w:rsidRPr="00225FED">
        <w:rPr>
          <w:sz w:val="20"/>
          <w:szCs w:val="20"/>
          <w:lang w:eastAsia="zh-CN"/>
        </w:rPr>
        <w:t xml:space="preserve"> in 1942, and although he hated to use that term and prefer to use the term state social service. On the basis of the welfare state, issued a set of legislative decisions, including social security and social welfare, which was designed to provide care for the poor, and to address problems arising from the application of technology and production methods, and the growth of urban slums; these problems that cannot be addressed only to the availability of social services provided by the State.</w:t>
      </w:r>
    </w:p>
    <w:p w:rsidR="00505B64" w:rsidRPr="00225FED" w:rsidRDefault="00505B64" w:rsidP="00225FED">
      <w:pPr>
        <w:snapToGrid w:val="0"/>
        <w:ind w:firstLine="425"/>
        <w:jc w:val="both"/>
        <w:rPr>
          <w:sz w:val="20"/>
          <w:szCs w:val="20"/>
          <w:lang w:eastAsia="zh-CN"/>
        </w:rPr>
      </w:pPr>
      <w:r w:rsidRPr="00225FED">
        <w:rPr>
          <w:sz w:val="20"/>
          <w:szCs w:val="20"/>
          <w:lang w:eastAsia="zh-CN"/>
        </w:rPr>
        <w:lastRenderedPageBreak/>
        <w:t>The term is used to indicate a variety of modes income support, such as: retirement pension, and disease, and compensation for injury, maternity, and compensation for disability, unemployment compensation, compensation for the child, and compensation for lack of family income. Some views the social security</w:t>
      </w:r>
      <w:r w:rsidR="00CE14AC">
        <w:rPr>
          <w:sz w:val="20"/>
          <w:szCs w:val="20"/>
          <w:lang w:eastAsia="zh-CN"/>
        </w:rPr>
        <w:t xml:space="preserve"> </w:t>
      </w:r>
      <w:r w:rsidRPr="00225FED">
        <w:rPr>
          <w:sz w:val="20"/>
          <w:szCs w:val="20"/>
          <w:lang w:eastAsia="zh-CN"/>
        </w:rPr>
        <w:t>not only the term of the Whole of the income support only, but it is a great attempt to protect society as a whole, against all the social risks.</w:t>
      </w:r>
    </w:p>
    <w:p w:rsidR="00505B64" w:rsidRPr="00225FED" w:rsidRDefault="00505B64" w:rsidP="00225FED">
      <w:pPr>
        <w:snapToGrid w:val="0"/>
        <w:ind w:firstLine="425"/>
        <w:jc w:val="both"/>
        <w:rPr>
          <w:sz w:val="20"/>
          <w:szCs w:val="20"/>
          <w:lang w:eastAsia="zh-CN"/>
        </w:rPr>
      </w:pPr>
      <w:r w:rsidRPr="00225FED">
        <w:rPr>
          <w:sz w:val="20"/>
          <w:szCs w:val="20"/>
          <w:lang w:eastAsia="zh-CN"/>
        </w:rPr>
        <w:t>The social security at the turn to grant to aid the poor and needy in kind (food, clothing), and then it served variety purposes, some of which are related to financial assistance, contained in the social security laws, those who prove that their status on the poverty line or below, the elderly, the disabled, widows and orphans, and others who have no providers. As well as tended to establish some service projects such as donating medical treatment and medicine, or give scholarships to students from poor families, or children of broken families in alternative families.</w:t>
      </w:r>
    </w:p>
    <w:p w:rsidR="00505B64" w:rsidRPr="00225FED" w:rsidRDefault="00505B64" w:rsidP="00225FED">
      <w:pPr>
        <w:snapToGrid w:val="0"/>
        <w:ind w:firstLine="425"/>
        <w:jc w:val="both"/>
        <w:rPr>
          <w:sz w:val="20"/>
          <w:szCs w:val="20"/>
          <w:lang w:eastAsia="zh-CN"/>
        </w:rPr>
      </w:pPr>
      <w:r w:rsidRPr="00225FED">
        <w:rPr>
          <w:sz w:val="20"/>
          <w:szCs w:val="20"/>
          <w:lang w:eastAsia="zh-CN"/>
        </w:rPr>
        <w:t>Furthermore, the security or social security system was set by the State to protect individuals and their families, when they are to face disasters life, to ensure them a living and comfort level. In any case, the word 'secure' to concerned; the narrow sense, a guarantee against deprivation and abject poverty, to provide a minimum level of assistance; on the other hand is the guarantee absolute sense, which is to ensure a certain level of life, i.e. to ensure a minimum level of income, which sees the individual that it deserves. Accordingly, the social security term is comprehensive means of social solidarity between individuals, providing assistance and benefits provided to employees and their families in cases of old age, disability and natural death, and the case of work-related injury and illness, maternity, and unemployment</w:t>
      </w:r>
    </w:p>
    <w:p w:rsidR="00505B64" w:rsidRPr="00225FED" w:rsidRDefault="00505B64" w:rsidP="00F1001D">
      <w:pPr>
        <w:snapToGrid w:val="0"/>
        <w:jc w:val="both"/>
        <w:rPr>
          <w:b/>
          <w:bCs/>
          <w:sz w:val="20"/>
          <w:szCs w:val="20"/>
          <w:lang w:eastAsia="zh-CN"/>
        </w:rPr>
      </w:pPr>
      <w:r w:rsidRPr="00225FED">
        <w:rPr>
          <w:b/>
          <w:bCs/>
          <w:sz w:val="20"/>
          <w:szCs w:val="20"/>
          <w:lang w:eastAsia="zh-CN"/>
        </w:rPr>
        <w:t>The concept of social security:</w:t>
      </w:r>
    </w:p>
    <w:p w:rsidR="00505B64" w:rsidRPr="00225FED" w:rsidRDefault="00505B64" w:rsidP="00225FED">
      <w:pPr>
        <w:snapToGrid w:val="0"/>
        <w:ind w:firstLine="425"/>
        <w:jc w:val="both"/>
        <w:rPr>
          <w:sz w:val="20"/>
          <w:szCs w:val="20"/>
          <w:lang w:eastAsia="zh-CN"/>
        </w:rPr>
      </w:pPr>
      <w:r w:rsidRPr="00225FED">
        <w:rPr>
          <w:sz w:val="20"/>
          <w:szCs w:val="20"/>
          <w:lang w:eastAsia="zh-CN"/>
        </w:rPr>
        <w:t>Social security and social network protection are considered the basic rights of individual. As stated in the Universal Declaration of Human Rights that 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 (Universal Declaration of Human rights, Article 22.1948). The</w:t>
      </w:r>
      <w:r w:rsidR="00CE14AC">
        <w:rPr>
          <w:sz w:val="20"/>
          <w:szCs w:val="20"/>
          <w:lang w:eastAsia="zh-CN"/>
        </w:rPr>
        <w:t xml:space="preserve"> </w:t>
      </w:r>
      <w:r w:rsidRPr="00225FED">
        <w:rPr>
          <w:sz w:val="20"/>
          <w:szCs w:val="20"/>
          <w:lang w:eastAsia="zh-CN"/>
        </w:rPr>
        <w:t>articles 23-26 has confirmed the Declaration on the economic and social rights of the individual, which includes the right to favorable and fair working conditions and the right to protection against unemployment</w:t>
      </w:r>
      <w:r w:rsidR="00CE14AC">
        <w:rPr>
          <w:sz w:val="20"/>
          <w:szCs w:val="20"/>
          <w:lang w:eastAsia="zh-CN"/>
        </w:rPr>
        <w:t>.</w:t>
      </w:r>
      <w:r w:rsidRPr="00225FED">
        <w:rPr>
          <w:sz w:val="20"/>
          <w:szCs w:val="20"/>
          <w:lang w:eastAsia="zh-CN"/>
        </w:rPr>
        <w:t xml:space="preserve"> As well as to get a fair wage and favorable remuneration ensuring for himself and his family an existence worthy of human dignity, and supplemented, if necessary, by other </w:t>
      </w:r>
      <w:r w:rsidRPr="00225FED">
        <w:rPr>
          <w:sz w:val="20"/>
          <w:szCs w:val="20"/>
          <w:lang w:eastAsia="zh-CN"/>
        </w:rPr>
        <w:lastRenderedPageBreak/>
        <w:t>means of social protection. Article 25 provides that everyone has the right to an appropriate level for their health and happiness and his family, including food, clothing</w:t>
      </w:r>
      <w:r w:rsidR="00CE14AC">
        <w:rPr>
          <w:sz w:val="20"/>
          <w:szCs w:val="20"/>
          <w:lang w:eastAsia="zh-CN"/>
        </w:rPr>
        <w:t>,</w:t>
      </w:r>
      <w:r w:rsidRPr="00225FED">
        <w:rPr>
          <w:sz w:val="20"/>
          <w:szCs w:val="20"/>
          <w:lang w:eastAsia="zh-CN"/>
        </w:rPr>
        <w:t xml:space="preserve"> housing and quality health care and necessary social services and the right to security in the event of unemployment, sickness</w:t>
      </w:r>
      <w:r w:rsidR="00CE14AC">
        <w:rPr>
          <w:sz w:val="20"/>
          <w:szCs w:val="20"/>
          <w:lang w:eastAsia="zh-CN"/>
        </w:rPr>
        <w:t>,</w:t>
      </w:r>
      <w:r w:rsidRPr="00225FED">
        <w:rPr>
          <w:sz w:val="20"/>
          <w:szCs w:val="20"/>
          <w:lang w:eastAsia="zh-CN"/>
        </w:rPr>
        <w:t xml:space="preserve"> disability or lack of income or old age</w:t>
      </w:r>
      <w:r w:rsidR="00CE14AC">
        <w:rPr>
          <w:sz w:val="20"/>
          <w:szCs w:val="20"/>
          <w:lang w:eastAsia="zh-CN"/>
        </w:rPr>
        <w:t>,</w:t>
      </w:r>
      <w:r w:rsidRPr="00225FED">
        <w:rPr>
          <w:sz w:val="20"/>
          <w:szCs w:val="20"/>
          <w:lang w:eastAsia="zh-CN"/>
        </w:rPr>
        <w:t xml:space="preserve"> or any shortage of living in circumstances beyond his will</w:t>
      </w:r>
      <w:r w:rsidR="00CE14AC">
        <w:rPr>
          <w:sz w:val="20"/>
          <w:szCs w:val="20"/>
          <w:lang w:eastAsia="zh-CN"/>
        </w:rPr>
        <w:t>.</w:t>
      </w:r>
      <w:r w:rsidRPr="00225FED">
        <w:rPr>
          <w:sz w:val="20"/>
          <w:szCs w:val="20"/>
          <w:lang w:eastAsia="zh-CN"/>
        </w:rPr>
        <w:t xml:space="preserve"> To Motherhood and childhood are entitled to special care and assistance</w:t>
      </w:r>
      <w:r w:rsidR="00CE14AC">
        <w:rPr>
          <w:sz w:val="20"/>
          <w:szCs w:val="20"/>
          <w:lang w:eastAsia="zh-CN"/>
        </w:rPr>
        <w:t>,</w:t>
      </w:r>
      <w:r w:rsidRPr="00225FED">
        <w:rPr>
          <w:sz w:val="20"/>
          <w:szCs w:val="20"/>
          <w:lang w:eastAsia="zh-CN"/>
        </w:rPr>
        <w:t xml:space="preserve"> and all children enjoy the same social welfare - (ibid.</w:t>
      </w:r>
      <w:r w:rsidR="00CE14AC">
        <w:rPr>
          <w:sz w:val="20"/>
          <w:szCs w:val="20"/>
          <w:lang w:eastAsia="zh-CN"/>
        </w:rPr>
        <w:t>,</w:t>
      </w:r>
      <w:r w:rsidRPr="00225FED">
        <w:rPr>
          <w:sz w:val="20"/>
          <w:szCs w:val="20"/>
          <w:lang w:eastAsia="zh-CN"/>
        </w:rPr>
        <w:t xml:space="preserve"> articles 23-26</w:t>
      </w:r>
      <w:r w:rsidR="00CE14AC">
        <w:rPr>
          <w:sz w:val="20"/>
          <w:szCs w:val="20"/>
          <w:lang w:eastAsia="zh-CN"/>
        </w:rPr>
        <w:t>).</w:t>
      </w:r>
    </w:p>
    <w:p w:rsidR="00505B64" w:rsidRPr="00225FED" w:rsidRDefault="00505B64" w:rsidP="00F1001D">
      <w:pPr>
        <w:tabs>
          <w:tab w:val="left" w:pos="5040"/>
        </w:tabs>
        <w:snapToGrid w:val="0"/>
        <w:jc w:val="both"/>
        <w:rPr>
          <w:b/>
          <w:bCs/>
          <w:sz w:val="20"/>
          <w:szCs w:val="20"/>
          <w:lang w:eastAsia="zh-CN"/>
        </w:rPr>
      </w:pPr>
      <w:r w:rsidRPr="00225FED">
        <w:rPr>
          <w:b/>
          <w:bCs/>
          <w:sz w:val="20"/>
          <w:szCs w:val="20"/>
          <w:lang w:eastAsia="zh-CN"/>
        </w:rPr>
        <w:t>Definitions of social security:</w:t>
      </w:r>
    </w:p>
    <w:p w:rsidR="00505B64" w:rsidRPr="00225FED" w:rsidRDefault="00505B64" w:rsidP="00F1001D">
      <w:pPr>
        <w:pStyle w:val="ListParagraph"/>
        <w:numPr>
          <w:ilvl w:val="0"/>
          <w:numId w:val="25"/>
        </w:numPr>
        <w:bidi w:val="0"/>
        <w:snapToGrid w:val="0"/>
        <w:ind w:left="0" w:firstLine="0"/>
        <w:jc w:val="both"/>
        <w:rPr>
          <w:sz w:val="20"/>
          <w:szCs w:val="20"/>
          <w:lang w:eastAsia="zh-CN"/>
        </w:rPr>
      </w:pPr>
      <w:r w:rsidRPr="00225FED">
        <w:rPr>
          <w:b/>
          <w:bCs/>
          <w:sz w:val="20"/>
          <w:szCs w:val="20"/>
          <w:lang w:eastAsia="zh-CN"/>
        </w:rPr>
        <w:t>From linguistic perspective:</w:t>
      </w:r>
      <w:r w:rsidRPr="00225FED">
        <w:rPr>
          <w:sz w:val="20"/>
          <w:szCs w:val="20"/>
          <w:lang w:eastAsia="zh-CN"/>
        </w:rPr>
        <w:t xml:space="preserve"> Social security means (the conservation and care). (</w:t>
      </w:r>
      <w:proofErr w:type="spellStart"/>
      <w:r w:rsidRPr="00225FED">
        <w:rPr>
          <w:sz w:val="20"/>
          <w:szCs w:val="20"/>
          <w:lang w:eastAsia="zh-CN"/>
        </w:rPr>
        <w:t>Ibn</w:t>
      </w:r>
      <w:proofErr w:type="spellEnd"/>
      <w:r w:rsidRPr="00225FED">
        <w:rPr>
          <w:sz w:val="20"/>
          <w:szCs w:val="20"/>
          <w:lang w:eastAsia="zh-CN"/>
        </w:rPr>
        <w:t xml:space="preserve"> </w:t>
      </w:r>
      <w:proofErr w:type="spellStart"/>
      <w:r w:rsidRPr="00225FED">
        <w:rPr>
          <w:sz w:val="20"/>
          <w:szCs w:val="20"/>
          <w:lang w:eastAsia="zh-CN"/>
        </w:rPr>
        <w:t>Manzor</w:t>
      </w:r>
      <w:proofErr w:type="spellEnd"/>
      <w:r w:rsidRPr="00225FED">
        <w:rPr>
          <w:sz w:val="20"/>
          <w:szCs w:val="20"/>
          <w:lang w:eastAsia="zh-CN"/>
        </w:rPr>
        <w:t xml:space="preserve">, </w:t>
      </w:r>
      <w:proofErr w:type="spellStart"/>
      <w:r w:rsidRPr="00225FED">
        <w:rPr>
          <w:sz w:val="20"/>
          <w:szCs w:val="20"/>
          <w:lang w:eastAsia="zh-CN"/>
        </w:rPr>
        <w:t>LesanAlarab</w:t>
      </w:r>
      <w:proofErr w:type="spellEnd"/>
      <w:r w:rsidRPr="00225FED">
        <w:rPr>
          <w:sz w:val="20"/>
          <w:szCs w:val="20"/>
          <w:lang w:eastAsia="zh-CN"/>
        </w:rPr>
        <w:t xml:space="preserve"> P. 258).</w:t>
      </w:r>
    </w:p>
    <w:p w:rsidR="00505B64" w:rsidRPr="00225FED" w:rsidRDefault="00505B64" w:rsidP="00F1001D">
      <w:pPr>
        <w:pStyle w:val="ListParagraph"/>
        <w:numPr>
          <w:ilvl w:val="0"/>
          <w:numId w:val="25"/>
        </w:numPr>
        <w:bidi w:val="0"/>
        <w:snapToGrid w:val="0"/>
        <w:ind w:left="0" w:firstLine="0"/>
        <w:jc w:val="both"/>
        <w:rPr>
          <w:sz w:val="20"/>
          <w:szCs w:val="20"/>
          <w:lang w:eastAsia="zh-CN"/>
        </w:rPr>
      </w:pPr>
      <w:r w:rsidRPr="00225FED">
        <w:rPr>
          <w:b/>
          <w:bCs/>
          <w:sz w:val="20"/>
          <w:szCs w:val="20"/>
          <w:lang w:eastAsia="zh-CN"/>
        </w:rPr>
        <w:t>From legal perspective</w:t>
      </w:r>
      <w:r w:rsidRPr="00225FED">
        <w:rPr>
          <w:sz w:val="20"/>
          <w:szCs w:val="20"/>
          <w:lang w:eastAsia="zh-CN"/>
        </w:rPr>
        <w:t xml:space="preserve">: known (as a set of securities provided for male or </w:t>
      </w:r>
      <w:proofErr w:type="spellStart"/>
      <w:r w:rsidRPr="00225FED">
        <w:rPr>
          <w:sz w:val="20"/>
          <w:szCs w:val="20"/>
          <w:lang w:eastAsia="zh-CN"/>
        </w:rPr>
        <w:t>femal</w:t>
      </w:r>
      <w:proofErr w:type="spellEnd"/>
      <w:r w:rsidRPr="00225FED">
        <w:rPr>
          <w:sz w:val="20"/>
          <w:szCs w:val="20"/>
          <w:lang w:eastAsia="zh-CN"/>
        </w:rPr>
        <w:t xml:space="preserve"> citizen as a protection from the risk of disease or infirmity, old age or unemployment and others. (</w:t>
      </w:r>
      <w:proofErr w:type="spellStart"/>
      <w:r w:rsidRPr="00225FED">
        <w:rPr>
          <w:sz w:val="20"/>
          <w:szCs w:val="20"/>
          <w:lang w:eastAsia="zh-CN"/>
        </w:rPr>
        <w:t>Qaddoumi</w:t>
      </w:r>
      <w:proofErr w:type="spellEnd"/>
      <w:r w:rsidRPr="00225FED">
        <w:rPr>
          <w:sz w:val="20"/>
          <w:szCs w:val="20"/>
          <w:lang w:eastAsia="zh-CN"/>
        </w:rPr>
        <w:t xml:space="preserve">, </w:t>
      </w:r>
      <w:proofErr w:type="spellStart"/>
      <w:r w:rsidRPr="00225FED">
        <w:rPr>
          <w:sz w:val="20"/>
          <w:szCs w:val="20"/>
          <w:lang w:eastAsia="zh-CN"/>
        </w:rPr>
        <w:t>Dutt</w:t>
      </w:r>
      <w:proofErr w:type="spellEnd"/>
      <w:r w:rsidRPr="00225FED">
        <w:rPr>
          <w:sz w:val="20"/>
          <w:szCs w:val="20"/>
          <w:lang w:eastAsia="zh-CN"/>
        </w:rPr>
        <w:t>).</w:t>
      </w:r>
    </w:p>
    <w:p w:rsidR="00505B64" w:rsidRPr="00225FED" w:rsidRDefault="00505B64" w:rsidP="00F1001D">
      <w:pPr>
        <w:pStyle w:val="ListParagraph"/>
        <w:numPr>
          <w:ilvl w:val="0"/>
          <w:numId w:val="25"/>
        </w:numPr>
        <w:bidi w:val="0"/>
        <w:snapToGrid w:val="0"/>
        <w:ind w:left="0" w:firstLine="0"/>
        <w:jc w:val="both"/>
        <w:rPr>
          <w:sz w:val="20"/>
          <w:szCs w:val="20"/>
          <w:lang w:eastAsia="zh-CN"/>
        </w:rPr>
      </w:pPr>
      <w:r w:rsidRPr="00225FED">
        <w:rPr>
          <w:b/>
          <w:bCs/>
          <w:sz w:val="20"/>
          <w:szCs w:val="20"/>
          <w:lang w:eastAsia="zh-CN"/>
        </w:rPr>
        <w:t>From legislation perspective</w:t>
      </w:r>
      <w:r w:rsidRPr="00225FED">
        <w:rPr>
          <w:sz w:val="20"/>
          <w:szCs w:val="20"/>
          <w:lang w:eastAsia="zh-CN"/>
        </w:rPr>
        <w:t>: known as(the state's obligation towards their citizens, which does not require the collection of subscriptions in advance, and the State is committed to providing assistance to the needy in the positive cases to be presented as a disease, disability or aging when what they do not have income or livelihood provides them fairly enough - (</w:t>
      </w:r>
      <w:proofErr w:type="spellStart"/>
      <w:r w:rsidRPr="00225FED">
        <w:rPr>
          <w:sz w:val="20"/>
          <w:szCs w:val="20"/>
          <w:lang w:eastAsia="zh-CN"/>
        </w:rPr>
        <w:t>Fanjary</w:t>
      </w:r>
      <w:proofErr w:type="spellEnd"/>
      <w:r w:rsidRPr="00225FED">
        <w:rPr>
          <w:sz w:val="20"/>
          <w:szCs w:val="20"/>
          <w:lang w:eastAsia="zh-CN"/>
        </w:rPr>
        <w:t xml:space="preserve"> 0.1990.)</w:t>
      </w:r>
    </w:p>
    <w:p w:rsidR="00505B64" w:rsidRPr="00225FED" w:rsidRDefault="00505B64" w:rsidP="00F1001D">
      <w:pPr>
        <w:snapToGrid w:val="0"/>
        <w:jc w:val="both"/>
        <w:rPr>
          <w:b/>
          <w:bCs/>
          <w:sz w:val="20"/>
          <w:szCs w:val="20"/>
          <w:lang w:eastAsia="zh-CN"/>
        </w:rPr>
      </w:pPr>
      <w:r w:rsidRPr="00225FED">
        <w:rPr>
          <w:b/>
          <w:bCs/>
          <w:sz w:val="20"/>
          <w:szCs w:val="20"/>
          <w:lang w:eastAsia="zh-CN"/>
        </w:rPr>
        <w:t>ILO definition:</w:t>
      </w:r>
    </w:p>
    <w:p w:rsidR="00505B64" w:rsidRPr="00225FED" w:rsidRDefault="00505B64" w:rsidP="00225FED">
      <w:pPr>
        <w:snapToGrid w:val="0"/>
        <w:ind w:firstLine="425"/>
        <w:jc w:val="both"/>
        <w:rPr>
          <w:sz w:val="20"/>
          <w:szCs w:val="20"/>
          <w:lang w:eastAsia="zh-CN"/>
        </w:rPr>
      </w:pPr>
      <w:r w:rsidRPr="00225FED">
        <w:rPr>
          <w:sz w:val="20"/>
          <w:szCs w:val="20"/>
          <w:lang w:eastAsia="zh-CN"/>
        </w:rPr>
        <w:t>ILO used the following definition of the term "social security", which includes the collection of the necessary measures that provide financial or nonfinancial aid and assistance in order to protect the individual as follows:</w:t>
      </w:r>
    </w:p>
    <w:p w:rsidR="00505B64" w:rsidRPr="00225FED" w:rsidRDefault="00505B64" w:rsidP="00225FED">
      <w:pPr>
        <w:pStyle w:val="ListParagraph"/>
        <w:numPr>
          <w:ilvl w:val="0"/>
          <w:numId w:val="16"/>
        </w:numPr>
        <w:bidi w:val="0"/>
        <w:snapToGrid w:val="0"/>
        <w:ind w:left="0" w:firstLine="425"/>
        <w:jc w:val="both"/>
        <w:rPr>
          <w:sz w:val="20"/>
          <w:szCs w:val="20"/>
          <w:lang w:eastAsia="zh-CN"/>
        </w:rPr>
      </w:pPr>
      <w:r w:rsidRPr="00225FED">
        <w:rPr>
          <w:rStyle w:val="hps"/>
          <w:sz w:val="20"/>
          <w:szCs w:val="20"/>
        </w:rPr>
        <w:t>Lack of or insufficient income due to illness or disability or maternity or work injury</w:t>
      </w:r>
      <w:r w:rsidRPr="00225FED">
        <w:rPr>
          <w:sz w:val="20"/>
          <w:szCs w:val="20"/>
        </w:rPr>
        <w:t xml:space="preserve">, unemployment, old age or </w:t>
      </w:r>
      <w:r w:rsidRPr="00225FED">
        <w:rPr>
          <w:rStyle w:val="hps"/>
          <w:sz w:val="20"/>
          <w:szCs w:val="20"/>
        </w:rPr>
        <w:t>death of a family member</w:t>
      </w:r>
      <w:r w:rsidRPr="00225FED">
        <w:rPr>
          <w:sz w:val="20"/>
          <w:szCs w:val="20"/>
        </w:rPr>
        <w:t>.</w:t>
      </w:r>
    </w:p>
    <w:p w:rsidR="00505B64" w:rsidRPr="00225FED" w:rsidRDefault="00505B64" w:rsidP="00225FED">
      <w:pPr>
        <w:pStyle w:val="ListParagraph"/>
        <w:numPr>
          <w:ilvl w:val="0"/>
          <w:numId w:val="16"/>
        </w:numPr>
        <w:bidi w:val="0"/>
        <w:snapToGrid w:val="0"/>
        <w:ind w:left="0" w:firstLine="425"/>
        <w:jc w:val="both"/>
        <w:rPr>
          <w:sz w:val="20"/>
          <w:szCs w:val="20"/>
          <w:lang w:eastAsia="zh-CN"/>
        </w:rPr>
      </w:pPr>
      <w:r w:rsidRPr="00225FED">
        <w:rPr>
          <w:rStyle w:val="hps"/>
          <w:sz w:val="20"/>
          <w:szCs w:val="20"/>
        </w:rPr>
        <w:t>Unavailability and Lack of access to health care</w:t>
      </w:r>
      <w:r w:rsidRPr="00225FED">
        <w:rPr>
          <w:rStyle w:val="shorttext"/>
          <w:sz w:val="20"/>
          <w:szCs w:val="20"/>
        </w:rPr>
        <w:t>.</w:t>
      </w:r>
    </w:p>
    <w:p w:rsidR="00505B64" w:rsidRPr="00225FED" w:rsidRDefault="00505B64" w:rsidP="00225FED">
      <w:pPr>
        <w:pStyle w:val="ListParagraph"/>
        <w:numPr>
          <w:ilvl w:val="0"/>
          <w:numId w:val="16"/>
        </w:numPr>
        <w:bidi w:val="0"/>
        <w:snapToGrid w:val="0"/>
        <w:ind w:left="0" w:firstLine="425"/>
        <w:jc w:val="both"/>
        <w:rPr>
          <w:sz w:val="20"/>
          <w:szCs w:val="20"/>
          <w:lang w:eastAsia="zh-CN"/>
        </w:rPr>
      </w:pPr>
      <w:r w:rsidRPr="00225FED">
        <w:rPr>
          <w:rStyle w:val="hps"/>
          <w:sz w:val="20"/>
          <w:szCs w:val="20"/>
        </w:rPr>
        <w:t>Inadequate family support</w:t>
      </w:r>
      <w:r w:rsidRPr="00225FED">
        <w:rPr>
          <w:sz w:val="20"/>
          <w:szCs w:val="20"/>
        </w:rPr>
        <w:t xml:space="preserve">, especially </w:t>
      </w:r>
      <w:r w:rsidRPr="00225FED">
        <w:rPr>
          <w:rStyle w:val="hps"/>
          <w:sz w:val="20"/>
          <w:szCs w:val="20"/>
        </w:rPr>
        <w:t>for children and adult dependents</w:t>
      </w:r>
      <w:r w:rsidRPr="00225FED">
        <w:rPr>
          <w:sz w:val="20"/>
          <w:szCs w:val="20"/>
        </w:rPr>
        <w:t>.</w:t>
      </w:r>
    </w:p>
    <w:p w:rsidR="00505B64" w:rsidRPr="00225FED" w:rsidRDefault="00505B64" w:rsidP="00225FED">
      <w:pPr>
        <w:pStyle w:val="ListParagraph"/>
        <w:numPr>
          <w:ilvl w:val="0"/>
          <w:numId w:val="16"/>
        </w:numPr>
        <w:bidi w:val="0"/>
        <w:snapToGrid w:val="0"/>
        <w:ind w:left="0" w:firstLine="425"/>
        <w:jc w:val="both"/>
        <w:rPr>
          <w:rStyle w:val="shorttext"/>
          <w:sz w:val="20"/>
          <w:szCs w:val="20"/>
          <w:lang w:eastAsia="zh-CN"/>
        </w:rPr>
      </w:pPr>
      <w:r w:rsidRPr="00225FED">
        <w:rPr>
          <w:rStyle w:val="hps"/>
          <w:sz w:val="20"/>
          <w:szCs w:val="20"/>
        </w:rPr>
        <w:t>Mass poverty and social elimination.(</w:t>
      </w:r>
      <w:r w:rsidRPr="00225FED">
        <w:rPr>
          <w:rStyle w:val="shorttext"/>
          <w:sz w:val="20"/>
          <w:szCs w:val="20"/>
        </w:rPr>
        <w:t>ILO, 2009)</w:t>
      </w:r>
    </w:p>
    <w:p w:rsidR="00505B64" w:rsidRPr="00225FED" w:rsidRDefault="00505B64" w:rsidP="00F1001D">
      <w:pPr>
        <w:snapToGrid w:val="0"/>
        <w:jc w:val="both"/>
        <w:rPr>
          <w:rStyle w:val="shorttext"/>
          <w:b/>
          <w:bCs/>
          <w:sz w:val="20"/>
          <w:szCs w:val="20"/>
        </w:rPr>
      </w:pPr>
      <w:r w:rsidRPr="00225FED">
        <w:rPr>
          <w:rStyle w:val="hps"/>
          <w:b/>
          <w:bCs/>
          <w:sz w:val="20"/>
          <w:szCs w:val="20"/>
        </w:rPr>
        <w:t>The objectives of social security</w:t>
      </w:r>
      <w:r w:rsidRPr="00225FED">
        <w:rPr>
          <w:rStyle w:val="shorttext"/>
          <w:b/>
          <w:bCs/>
          <w:sz w:val="20"/>
          <w:szCs w:val="20"/>
        </w:rPr>
        <w:t>:</w:t>
      </w:r>
    </w:p>
    <w:p w:rsidR="00505B64" w:rsidRPr="00225FED" w:rsidRDefault="00505B64" w:rsidP="00225FED">
      <w:pPr>
        <w:snapToGrid w:val="0"/>
        <w:ind w:firstLine="425"/>
        <w:jc w:val="both"/>
        <w:rPr>
          <w:sz w:val="20"/>
          <w:szCs w:val="20"/>
        </w:rPr>
      </w:pPr>
      <w:r w:rsidRPr="00225FED">
        <w:rPr>
          <w:rStyle w:val="hps"/>
          <w:sz w:val="20"/>
          <w:szCs w:val="20"/>
        </w:rPr>
        <w:t>The concept of Social Security</w:t>
      </w:r>
      <w:r w:rsidRPr="00225FED">
        <w:rPr>
          <w:sz w:val="20"/>
          <w:szCs w:val="20"/>
        </w:rPr>
        <w:t xml:space="preserve"> has been elucidated previously </w:t>
      </w:r>
      <w:r w:rsidRPr="00225FED">
        <w:rPr>
          <w:rStyle w:val="hps"/>
          <w:sz w:val="20"/>
          <w:szCs w:val="20"/>
        </w:rPr>
        <w:t>as a system for the protection of individuals and their families</w:t>
      </w:r>
      <w:r w:rsidRPr="00225FED">
        <w:rPr>
          <w:sz w:val="20"/>
          <w:szCs w:val="20"/>
        </w:rPr>
        <w:t>.</w:t>
      </w:r>
      <w:r w:rsidR="00CE14AC">
        <w:rPr>
          <w:sz w:val="20"/>
          <w:szCs w:val="20"/>
        </w:rPr>
        <w:t xml:space="preserve"> </w:t>
      </w:r>
      <w:r w:rsidRPr="00225FED">
        <w:rPr>
          <w:rStyle w:val="hps"/>
          <w:sz w:val="20"/>
          <w:szCs w:val="20"/>
        </w:rPr>
        <w:t>Therefore,</w:t>
      </w:r>
      <w:r w:rsidR="00CE14AC">
        <w:rPr>
          <w:rStyle w:val="hps"/>
          <w:sz w:val="20"/>
          <w:szCs w:val="20"/>
        </w:rPr>
        <w:t xml:space="preserve"> </w:t>
      </w:r>
      <w:r w:rsidRPr="00225FED">
        <w:rPr>
          <w:rStyle w:val="hps"/>
          <w:sz w:val="20"/>
          <w:szCs w:val="20"/>
        </w:rPr>
        <w:t>It is designed to support income.</w:t>
      </w:r>
    </w:p>
    <w:p w:rsidR="00505B64" w:rsidRPr="00225FED" w:rsidRDefault="00505B64" w:rsidP="00225FED">
      <w:pPr>
        <w:snapToGrid w:val="0"/>
        <w:ind w:firstLine="425"/>
        <w:jc w:val="both"/>
        <w:rPr>
          <w:rStyle w:val="hps"/>
          <w:sz w:val="20"/>
          <w:szCs w:val="20"/>
        </w:rPr>
      </w:pPr>
      <w:r w:rsidRPr="00225FED">
        <w:rPr>
          <w:rStyle w:val="hps"/>
          <w:sz w:val="20"/>
          <w:szCs w:val="20"/>
        </w:rPr>
        <w:t>The material of the individual in line with the needs and circumstances. Over time it has become the concept of social security clearer and more specifically, and crystallized his philosophy</w:t>
      </w:r>
      <w:r w:rsidRPr="00225FED">
        <w:rPr>
          <w:sz w:val="20"/>
          <w:szCs w:val="20"/>
        </w:rPr>
        <w:t xml:space="preserve">, </w:t>
      </w:r>
      <w:r w:rsidRPr="00225FED">
        <w:rPr>
          <w:rStyle w:val="hps"/>
          <w:sz w:val="20"/>
          <w:szCs w:val="20"/>
        </w:rPr>
        <w:t>to achieve the following objectives:</w:t>
      </w:r>
    </w:p>
    <w:p w:rsidR="00505B64" w:rsidRPr="00225FED" w:rsidRDefault="00505B64" w:rsidP="00225FED">
      <w:pPr>
        <w:pStyle w:val="ListParagraph"/>
        <w:numPr>
          <w:ilvl w:val="0"/>
          <w:numId w:val="17"/>
        </w:numPr>
        <w:bidi w:val="0"/>
        <w:snapToGrid w:val="0"/>
        <w:ind w:left="0" w:firstLine="425"/>
        <w:jc w:val="both"/>
        <w:rPr>
          <w:b/>
          <w:bCs/>
          <w:sz w:val="20"/>
          <w:szCs w:val="20"/>
          <w:lang w:eastAsia="zh-CN"/>
        </w:rPr>
      </w:pPr>
      <w:r w:rsidRPr="00225FED">
        <w:rPr>
          <w:rStyle w:val="hps"/>
          <w:sz w:val="20"/>
          <w:szCs w:val="20"/>
        </w:rPr>
        <w:t>To Provide comprehensive social welfare for all citizens</w:t>
      </w:r>
      <w:r w:rsidRPr="00225FED">
        <w:rPr>
          <w:sz w:val="20"/>
          <w:szCs w:val="20"/>
        </w:rPr>
        <w:t xml:space="preserve">, </w:t>
      </w:r>
      <w:r w:rsidRPr="00225FED">
        <w:rPr>
          <w:rStyle w:val="hps"/>
          <w:sz w:val="20"/>
          <w:szCs w:val="20"/>
        </w:rPr>
        <w:t>by achieving a consistent level of income meets the demands of the basic life needs of the poor and filling</w:t>
      </w:r>
      <w:r w:rsidRPr="00225FED">
        <w:rPr>
          <w:sz w:val="20"/>
          <w:szCs w:val="20"/>
        </w:rPr>
        <w:t xml:space="preserve">, </w:t>
      </w:r>
      <w:r w:rsidRPr="00225FED">
        <w:rPr>
          <w:rStyle w:val="hps"/>
          <w:sz w:val="20"/>
          <w:szCs w:val="20"/>
        </w:rPr>
        <w:t>to live in a honorable human level</w:t>
      </w:r>
      <w:r w:rsidRPr="00225FED">
        <w:rPr>
          <w:sz w:val="20"/>
          <w:szCs w:val="20"/>
        </w:rPr>
        <w:t>.</w:t>
      </w:r>
    </w:p>
    <w:p w:rsidR="00505B64" w:rsidRPr="00225FED" w:rsidRDefault="00505B64" w:rsidP="00225FED">
      <w:pPr>
        <w:pStyle w:val="ListParagraph"/>
        <w:numPr>
          <w:ilvl w:val="0"/>
          <w:numId w:val="17"/>
        </w:numPr>
        <w:bidi w:val="0"/>
        <w:snapToGrid w:val="0"/>
        <w:ind w:left="0" w:firstLine="425"/>
        <w:jc w:val="both"/>
        <w:rPr>
          <w:b/>
          <w:bCs/>
          <w:sz w:val="20"/>
          <w:szCs w:val="20"/>
          <w:lang w:eastAsia="zh-CN"/>
        </w:rPr>
      </w:pPr>
      <w:r w:rsidRPr="00225FED">
        <w:rPr>
          <w:rStyle w:val="hps"/>
          <w:sz w:val="20"/>
          <w:szCs w:val="20"/>
        </w:rPr>
        <w:lastRenderedPageBreak/>
        <w:t>To eliminate the poverty and destitution</w:t>
      </w:r>
      <w:r w:rsidRPr="00225FED">
        <w:rPr>
          <w:sz w:val="20"/>
          <w:szCs w:val="20"/>
        </w:rPr>
        <w:t xml:space="preserve">, deprivation, </w:t>
      </w:r>
      <w:r w:rsidRPr="00225FED">
        <w:rPr>
          <w:rStyle w:val="hps"/>
          <w:sz w:val="20"/>
          <w:szCs w:val="20"/>
        </w:rPr>
        <w:t>and provide economic security for all individuals in all social groups in need and not for a certain class of them</w:t>
      </w:r>
      <w:r w:rsidRPr="00225FED">
        <w:rPr>
          <w:sz w:val="20"/>
          <w:szCs w:val="20"/>
        </w:rPr>
        <w:t>.</w:t>
      </w:r>
    </w:p>
    <w:p w:rsidR="00505B64" w:rsidRPr="00225FED" w:rsidRDefault="00505B64" w:rsidP="00225FED">
      <w:pPr>
        <w:pStyle w:val="ListParagraph"/>
        <w:numPr>
          <w:ilvl w:val="0"/>
          <w:numId w:val="17"/>
        </w:numPr>
        <w:bidi w:val="0"/>
        <w:snapToGrid w:val="0"/>
        <w:ind w:left="0" w:firstLine="425"/>
        <w:jc w:val="both"/>
        <w:rPr>
          <w:b/>
          <w:bCs/>
          <w:sz w:val="20"/>
          <w:szCs w:val="20"/>
          <w:lang w:eastAsia="zh-CN"/>
        </w:rPr>
      </w:pPr>
      <w:r w:rsidRPr="00225FED">
        <w:rPr>
          <w:rStyle w:val="hps"/>
          <w:sz w:val="20"/>
          <w:szCs w:val="20"/>
        </w:rPr>
        <w:t>To integrate the social security services to its objectives and preventive construction</w:t>
      </w:r>
      <w:r w:rsidRPr="00225FED">
        <w:rPr>
          <w:sz w:val="20"/>
          <w:szCs w:val="20"/>
        </w:rPr>
        <w:t xml:space="preserve">, </w:t>
      </w:r>
      <w:r w:rsidRPr="00225FED">
        <w:rPr>
          <w:rStyle w:val="hps"/>
          <w:sz w:val="20"/>
          <w:szCs w:val="20"/>
        </w:rPr>
        <w:t>and</w:t>
      </w:r>
      <w:r w:rsidRPr="00225FED">
        <w:rPr>
          <w:sz w:val="20"/>
          <w:szCs w:val="20"/>
        </w:rPr>
        <w:t xml:space="preserve"> its </w:t>
      </w:r>
      <w:r w:rsidRPr="00225FED">
        <w:rPr>
          <w:rStyle w:val="hps"/>
          <w:sz w:val="20"/>
          <w:szCs w:val="20"/>
        </w:rPr>
        <w:t>conformability</w:t>
      </w:r>
      <w:r w:rsidR="00CE14AC">
        <w:rPr>
          <w:rStyle w:val="hps"/>
          <w:sz w:val="20"/>
          <w:szCs w:val="20"/>
        </w:rPr>
        <w:t xml:space="preserve"> </w:t>
      </w:r>
      <w:r w:rsidRPr="00225FED">
        <w:rPr>
          <w:rStyle w:val="hps"/>
          <w:sz w:val="20"/>
          <w:szCs w:val="20"/>
        </w:rPr>
        <w:t>with the needs, habits and culture of the individuals who are targeted by security laws or social security.</w:t>
      </w:r>
    </w:p>
    <w:p w:rsidR="00505B64" w:rsidRPr="00225FED" w:rsidRDefault="00505B64" w:rsidP="00225FED">
      <w:pPr>
        <w:pStyle w:val="ListParagraph"/>
        <w:numPr>
          <w:ilvl w:val="0"/>
          <w:numId w:val="17"/>
        </w:numPr>
        <w:bidi w:val="0"/>
        <w:snapToGrid w:val="0"/>
        <w:ind w:left="0" w:firstLine="425"/>
        <w:jc w:val="both"/>
        <w:rPr>
          <w:sz w:val="20"/>
          <w:szCs w:val="20"/>
        </w:rPr>
      </w:pPr>
      <w:r w:rsidRPr="00225FED">
        <w:rPr>
          <w:rStyle w:val="hps"/>
          <w:sz w:val="20"/>
          <w:szCs w:val="20"/>
        </w:rPr>
        <w:t>To associate the philosophy of social security with policy of operating and finding suitable job opportunities</w:t>
      </w:r>
      <w:r w:rsidRPr="00225FED">
        <w:rPr>
          <w:sz w:val="20"/>
          <w:szCs w:val="20"/>
        </w:rPr>
        <w:t xml:space="preserve">, </w:t>
      </w:r>
      <w:r w:rsidRPr="00225FED">
        <w:rPr>
          <w:rStyle w:val="hps"/>
          <w:sz w:val="20"/>
          <w:szCs w:val="20"/>
        </w:rPr>
        <w:t>through the establishment of training centers and social rehabilitation</w:t>
      </w:r>
      <w:r w:rsidRPr="00225FED">
        <w:rPr>
          <w:sz w:val="20"/>
          <w:szCs w:val="20"/>
        </w:rPr>
        <w:t xml:space="preserve">, </w:t>
      </w:r>
      <w:r w:rsidRPr="00225FED">
        <w:rPr>
          <w:rStyle w:val="hps"/>
          <w:sz w:val="20"/>
          <w:szCs w:val="20"/>
        </w:rPr>
        <w:t>such as training women to carry out dressmaking and sewing</w:t>
      </w:r>
      <w:r w:rsidRPr="00225FED">
        <w:rPr>
          <w:sz w:val="20"/>
          <w:szCs w:val="20"/>
        </w:rPr>
        <w:t xml:space="preserve">, crafts </w:t>
      </w:r>
      <w:r w:rsidRPr="00225FED">
        <w:rPr>
          <w:rStyle w:val="hps"/>
          <w:sz w:val="20"/>
          <w:szCs w:val="20"/>
        </w:rPr>
        <w:t>and mechanism</w:t>
      </w:r>
      <w:r w:rsidRPr="00225FED">
        <w:rPr>
          <w:sz w:val="20"/>
          <w:szCs w:val="20"/>
        </w:rPr>
        <w:t xml:space="preserve">, </w:t>
      </w:r>
      <w:r w:rsidRPr="00225FED">
        <w:rPr>
          <w:rStyle w:val="hps"/>
          <w:sz w:val="20"/>
          <w:szCs w:val="20"/>
        </w:rPr>
        <w:t>and home economics</w:t>
      </w:r>
      <w:r w:rsidRPr="00225FED">
        <w:rPr>
          <w:sz w:val="20"/>
          <w:szCs w:val="20"/>
        </w:rPr>
        <w:t xml:space="preserve">, </w:t>
      </w:r>
      <w:r w:rsidRPr="00225FED">
        <w:rPr>
          <w:rStyle w:val="hps"/>
          <w:sz w:val="20"/>
          <w:szCs w:val="20"/>
        </w:rPr>
        <w:t>health</w:t>
      </w:r>
      <w:r w:rsidRPr="00225FED">
        <w:rPr>
          <w:sz w:val="20"/>
          <w:szCs w:val="20"/>
        </w:rPr>
        <w:t xml:space="preserve">, culture </w:t>
      </w:r>
      <w:r w:rsidRPr="00225FED">
        <w:rPr>
          <w:rStyle w:val="hps"/>
          <w:sz w:val="20"/>
          <w:szCs w:val="20"/>
        </w:rPr>
        <w:t>and civilization</w:t>
      </w:r>
      <w:r w:rsidRPr="00225FED">
        <w:rPr>
          <w:sz w:val="20"/>
          <w:szCs w:val="20"/>
        </w:rPr>
        <w:t>.</w:t>
      </w:r>
    </w:p>
    <w:p w:rsidR="00505B64" w:rsidRPr="00225FED" w:rsidRDefault="00505B64" w:rsidP="00225FED">
      <w:pPr>
        <w:pStyle w:val="ListParagraph"/>
        <w:numPr>
          <w:ilvl w:val="0"/>
          <w:numId w:val="17"/>
        </w:numPr>
        <w:bidi w:val="0"/>
        <w:snapToGrid w:val="0"/>
        <w:ind w:left="0" w:firstLine="425"/>
        <w:jc w:val="both"/>
        <w:rPr>
          <w:b/>
          <w:bCs/>
          <w:sz w:val="20"/>
          <w:szCs w:val="20"/>
          <w:lang w:eastAsia="zh-CN"/>
        </w:rPr>
      </w:pPr>
      <w:r w:rsidRPr="00225FED">
        <w:rPr>
          <w:b/>
          <w:bCs/>
          <w:sz w:val="20"/>
          <w:szCs w:val="20"/>
          <w:lang w:eastAsia="zh-CN"/>
        </w:rPr>
        <w:t xml:space="preserve">To </w:t>
      </w:r>
      <w:r w:rsidRPr="00225FED">
        <w:rPr>
          <w:rStyle w:val="hps"/>
          <w:sz w:val="20"/>
          <w:szCs w:val="20"/>
        </w:rPr>
        <w:t>achieve social solidarity among all categories of society</w:t>
      </w:r>
      <w:r w:rsidRPr="00225FED">
        <w:rPr>
          <w:sz w:val="20"/>
          <w:szCs w:val="20"/>
        </w:rPr>
        <w:t xml:space="preserve">, </w:t>
      </w:r>
      <w:r w:rsidRPr="00225FED">
        <w:rPr>
          <w:rStyle w:val="hps"/>
          <w:sz w:val="20"/>
          <w:szCs w:val="20"/>
        </w:rPr>
        <w:t>and to provide assistance of social security as a legitimate right recognized by the society for all the needy children of the community</w:t>
      </w:r>
      <w:r w:rsidRPr="00225FED">
        <w:rPr>
          <w:sz w:val="20"/>
          <w:szCs w:val="20"/>
        </w:rPr>
        <w:t xml:space="preserve">, not just </w:t>
      </w:r>
      <w:r w:rsidRPr="00225FED">
        <w:rPr>
          <w:rStyle w:val="hps"/>
          <w:sz w:val="20"/>
          <w:szCs w:val="20"/>
        </w:rPr>
        <w:t>a grant or a gift from the people of philanthropy</w:t>
      </w:r>
      <w:r w:rsidRPr="00225FED">
        <w:rPr>
          <w:b/>
          <w:bCs/>
          <w:sz w:val="20"/>
          <w:szCs w:val="20"/>
          <w:lang w:eastAsia="zh-CN"/>
        </w:rPr>
        <w:t>.</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Our sublime religion- Islam</w:t>
      </w:r>
      <w:r w:rsidR="00CE14AC">
        <w:rPr>
          <w:rStyle w:val="hps"/>
          <w:sz w:val="20"/>
          <w:szCs w:val="20"/>
        </w:rPr>
        <w:t xml:space="preserve"> </w:t>
      </w:r>
      <w:r w:rsidRPr="00225FED">
        <w:rPr>
          <w:rStyle w:val="hps"/>
          <w:sz w:val="20"/>
          <w:szCs w:val="20"/>
        </w:rPr>
        <w:t>encouraged and commanded us to apply social security along time ago. Therefore, we were the first ever in the world to apply systems of social security. Islam throughout ages had shown the manners of social security. First it has been defined and established</w:t>
      </w:r>
      <w:r w:rsidR="00CE14AC">
        <w:rPr>
          <w:rStyle w:val="hps"/>
          <w:sz w:val="20"/>
          <w:szCs w:val="20"/>
        </w:rPr>
        <w:t xml:space="preserve"> </w:t>
      </w:r>
      <w:r w:rsidRPr="00225FED">
        <w:rPr>
          <w:rStyle w:val="hps"/>
          <w:sz w:val="20"/>
          <w:szCs w:val="20"/>
        </w:rPr>
        <w:t>its rules and</w:t>
      </w:r>
      <w:r w:rsidR="00CE14AC">
        <w:rPr>
          <w:rStyle w:val="hps"/>
          <w:sz w:val="20"/>
          <w:szCs w:val="20"/>
        </w:rPr>
        <w:t xml:space="preserve"> </w:t>
      </w:r>
      <w:r w:rsidRPr="00225FED">
        <w:rPr>
          <w:rStyle w:val="hps"/>
          <w:sz w:val="20"/>
          <w:szCs w:val="20"/>
        </w:rPr>
        <w:t>identify the beneficiaries of social security. Moreover, Islam demonstrated the ways</w:t>
      </w:r>
      <w:r w:rsidR="00CE14AC">
        <w:rPr>
          <w:rStyle w:val="hps"/>
          <w:sz w:val="20"/>
          <w:szCs w:val="20"/>
        </w:rPr>
        <w:t xml:space="preserve"> </w:t>
      </w:r>
      <w:r w:rsidRPr="00225FED">
        <w:rPr>
          <w:rStyle w:val="hps"/>
          <w:sz w:val="20"/>
          <w:szCs w:val="20"/>
        </w:rPr>
        <w:t xml:space="preserve">to fund and administer it. Social security was adopted in Islam to eradicate poverty through </w:t>
      </w:r>
      <w:proofErr w:type="spellStart"/>
      <w:r w:rsidRPr="00225FED">
        <w:rPr>
          <w:rStyle w:val="hps"/>
          <w:sz w:val="20"/>
          <w:szCs w:val="20"/>
        </w:rPr>
        <w:t>Zakat</w:t>
      </w:r>
      <w:proofErr w:type="spellEnd"/>
      <w:r w:rsidRPr="00225FED">
        <w:rPr>
          <w:rStyle w:val="hps"/>
          <w:sz w:val="20"/>
          <w:szCs w:val="20"/>
        </w:rPr>
        <w:t xml:space="preserve"> (Alms). The </w:t>
      </w:r>
      <w:proofErr w:type="spellStart"/>
      <w:r w:rsidRPr="00225FED">
        <w:rPr>
          <w:rStyle w:val="hps"/>
          <w:sz w:val="20"/>
          <w:szCs w:val="20"/>
        </w:rPr>
        <w:t>Zakat</w:t>
      </w:r>
      <w:proofErr w:type="spellEnd"/>
      <w:r w:rsidRPr="00225FED">
        <w:rPr>
          <w:rStyle w:val="hps"/>
          <w:sz w:val="20"/>
          <w:szCs w:val="20"/>
        </w:rPr>
        <w:t xml:space="preserve"> has been ordained</w:t>
      </w:r>
      <w:r w:rsidR="00CE14AC">
        <w:rPr>
          <w:rStyle w:val="hps"/>
          <w:sz w:val="20"/>
          <w:szCs w:val="20"/>
        </w:rPr>
        <w:t xml:space="preserve"> </w:t>
      </w:r>
      <w:r w:rsidRPr="00225FED">
        <w:rPr>
          <w:rStyle w:val="hps"/>
          <w:sz w:val="20"/>
          <w:szCs w:val="20"/>
        </w:rPr>
        <w:t xml:space="preserve">from the rich who allocate some of their money for the poor as a sign </w:t>
      </w:r>
      <w:proofErr w:type="spellStart"/>
      <w:r w:rsidRPr="00225FED">
        <w:rPr>
          <w:rStyle w:val="hps"/>
          <w:sz w:val="20"/>
          <w:szCs w:val="20"/>
        </w:rPr>
        <w:t>ofcare</w:t>
      </w:r>
      <w:proofErr w:type="spellEnd"/>
      <w:r w:rsidRPr="00225FED">
        <w:rPr>
          <w:rStyle w:val="hps"/>
          <w:sz w:val="20"/>
          <w:szCs w:val="20"/>
        </w:rPr>
        <w:t xml:space="preserve"> systems and interdependence. Furthermore Islam has expanded the scope of beneficiaries of </w:t>
      </w:r>
      <w:proofErr w:type="spellStart"/>
      <w:r w:rsidRPr="00225FED">
        <w:rPr>
          <w:rStyle w:val="hps"/>
          <w:sz w:val="20"/>
          <w:szCs w:val="20"/>
        </w:rPr>
        <w:t>Zakat</w:t>
      </w:r>
      <w:proofErr w:type="spellEnd"/>
      <w:r w:rsidRPr="00225FED">
        <w:rPr>
          <w:rStyle w:val="hps"/>
          <w:sz w:val="20"/>
          <w:szCs w:val="20"/>
        </w:rPr>
        <w:t xml:space="preserve"> system. Social security is not only funded by </w:t>
      </w:r>
      <w:proofErr w:type="spellStart"/>
      <w:r w:rsidRPr="00225FED">
        <w:rPr>
          <w:rStyle w:val="hps"/>
          <w:sz w:val="20"/>
          <w:szCs w:val="20"/>
        </w:rPr>
        <w:t>Zakat</w:t>
      </w:r>
      <w:proofErr w:type="spellEnd"/>
      <w:r w:rsidRPr="00225FED">
        <w:rPr>
          <w:rStyle w:val="hps"/>
          <w:sz w:val="20"/>
          <w:szCs w:val="20"/>
        </w:rPr>
        <w:t xml:space="preserve"> but also added to them alms, charities and loot. So, if </w:t>
      </w:r>
      <w:proofErr w:type="spellStart"/>
      <w:r w:rsidRPr="00225FED">
        <w:rPr>
          <w:rStyle w:val="hps"/>
          <w:sz w:val="20"/>
          <w:szCs w:val="20"/>
        </w:rPr>
        <w:t>Zakat</w:t>
      </w:r>
      <w:proofErr w:type="spellEnd"/>
      <w:r w:rsidRPr="00225FED">
        <w:rPr>
          <w:rStyle w:val="hps"/>
          <w:sz w:val="20"/>
          <w:szCs w:val="20"/>
        </w:rPr>
        <w:t xml:space="preserve"> is not sufficient for the poor, more Money is imposed and required</w:t>
      </w:r>
      <w:r w:rsidR="00CE14AC">
        <w:rPr>
          <w:rStyle w:val="hps"/>
          <w:sz w:val="20"/>
          <w:szCs w:val="20"/>
        </w:rPr>
        <w:t xml:space="preserve"> </w:t>
      </w:r>
      <w:r w:rsidRPr="00225FED">
        <w:rPr>
          <w:rStyle w:val="hps"/>
          <w:sz w:val="20"/>
          <w:szCs w:val="20"/>
        </w:rPr>
        <w:t>from the rich. Throughout the Islamic history, Muslims resorted to endowments which is not limited exchange of its revenue, but also building</w:t>
      </w:r>
      <w:r w:rsidR="00CE14AC">
        <w:rPr>
          <w:rStyle w:val="hps"/>
          <w:sz w:val="20"/>
          <w:szCs w:val="20"/>
        </w:rPr>
        <w:t xml:space="preserve"> </w:t>
      </w:r>
      <w:r w:rsidRPr="00225FED">
        <w:rPr>
          <w:rStyle w:val="hps"/>
          <w:sz w:val="20"/>
          <w:szCs w:val="20"/>
        </w:rPr>
        <w:t>hospitals, shelters, the houses of elderly, orphans and the disabled, and the building of mosques as well. These developments indicate the interest of Islamic thought with the support of social solidarity and organization, in line with the times. (ESCWA, Charter 102.1952)</w:t>
      </w:r>
    </w:p>
    <w:p w:rsidR="00505B64" w:rsidRPr="00225FED" w:rsidRDefault="00505B64" w:rsidP="00F1001D">
      <w:pPr>
        <w:pStyle w:val="ListParagraph"/>
        <w:bidi w:val="0"/>
        <w:snapToGrid w:val="0"/>
        <w:ind w:left="0"/>
        <w:jc w:val="both"/>
        <w:rPr>
          <w:rStyle w:val="hps"/>
          <w:b/>
          <w:bCs/>
          <w:sz w:val="20"/>
          <w:szCs w:val="20"/>
        </w:rPr>
      </w:pPr>
      <w:r w:rsidRPr="00225FED">
        <w:rPr>
          <w:rStyle w:val="hps"/>
          <w:b/>
          <w:bCs/>
          <w:sz w:val="20"/>
          <w:szCs w:val="20"/>
        </w:rPr>
        <w:t>Social Security in Saudi Arabia: Origin and Evolution:</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Social Security was created in 1382, by the Royal decree No. 18 and 19 in 18/03/1382.</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Social Security in the Kingdom of Saudi Arabia had been executed by the department of social security from the fiscal year 1382/1383 (AH) to organize</w:t>
      </w:r>
      <w:r w:rsidR="00CE14AC">
        <w:rPr>
          <w:rStyle w:val="hps"/>
          <w:sz w:val="20"/>
          <w:szCs w:val="20"/>
        </w:rPr>
        <w:t xml:space="preserve"> </w:t>
      </w:r>
      <w:r w:rsidRPr="00225FED">
        <w:rPr>
          <w:rStyle w:val="hps"/>
          <w:sz w:val="20"/>
          <w:szCs w:val="20"/>
        </w:rPr>
        <w:t xml:space="preserve">the assistance of the poor and needy of families and individuals and provide them with </w:t>
      </w:r>
      <w:r w:rsidRPr="00225FED">
        <w:rPr>
          <w:rStyle w:val="hps"/>
          <w:sz w:val="20"/>
          <w:szCs w:val="20"/>
        </w:rPr>
        <w:lastRenderedPageBreak/>
        <w:t>incessant care and to ensure them a minimum level of contented living and saves their dignity. The</w:t>
      </w:r>
      <w:r w:rsidR="00CE14AC">
        <w:rPr>
          <w:rStyle w:val="hps"/>
          <w:sz w:val="20"/>
          <w:szCs w:val="20"/>
        </w:rPr>
        <w:t xml:space="preserve"> </w:t>
      </w:r>
      <w:r w:rsidRPr="00225FED">
        <w:rPr>
          <w:rStyle w:val="hps"/>
          <w:sz w:val="20"/>
          <w:szCs w:val="20"/>
        </w:rPr>
        <w:t>department</w:t>
      </w:r>
      <w:r w:rsidR="00CE14AC">
        <w:rPr>
          <w:rStyle w:val="hps"/>
          <w:sz w:val="20"/>
          <w:szCs w:val="20"/>
        </w:rPr>
        <w:t xml:space="preserve"> </w:t>
      </w:r>
      <w:r w:rsidRPr="00225FED">
        <w:rPr>
          <w:rStyle w:val="hps"/>
          <w:sz w:val="20"/>
          <w:szCs w:val="20"/>
        </w:rPr>
        <w:t>of the Social Security has transferred to the Ministry of social Security in the year</w:t>
      </w:r>
      <w:r w:rsidR="00CE14AC">
        <w:rPr>
          <w:rStyle w:val="hps"/>
          <w:sz w:val="20"/>
          <w:szCs w:val="20"/>
        </w:rPr>
        <w:t xml:space="preserve"> </w:t>
      </w:r>
      <w:r w:rsidRPr="00225FED">
        <w:rPr>
          <w:rStyle w:val="hps"/>
          <w:sz w:val="20"/>
          <w:szCs w:val="20"/>
        </w:rPr>
        <w:t>1395/1396 (Islamic Calendar).</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Social Security has embarked on to provide its services to the beneficiaries in its early beginnings through twenty-eight offices, but currently are providing these services through (94) Eighty-four offices, which is broken down by administrative regions.</w:t>
      </w:r>
      <w:r w:rsidR="00CE14AC">
        <w:rPr>
          <w:rStyle w:val="hps"/>
          <w:sz w:val="20"/>
          <w:szCs w:val="20"/>
        </w:rPr>
        <w:t xml:space="preserve"> </w:t>
      </w:r>
      <w:r w:rsidRPr="00225FED">
        <w:rPr>
          <w:rStyle w:val="hps"/>
          <w:sz w:val="20"/>
          <w:szCs w:val="20"/>
        </w:rPr>
        <w:t>The endorsed social security</w:t>
      </w:r>
      <w:r w:rsidR="00CE14AC">
        <w:rPr>
          <w:rStyle w:val="hps"/>
          <w:sz w:val="20"/>
          <w:szCs w:val="20"/>
        </w:rPr>
        <w:t xml:space="preserve"> </w:t>
      </w:r>
      <w:r w:rsidRPr="00225FED">
        <w:rPr>
          <w:rStyle w:val="hps"/>
          <w:sz w:val="20"/>
          <w:szCs w:val="20"/>
        </w:rPr>
        <w:t>since its inception in fiscal year 1382/1383 AH until fiscal 1428/1429 AH</w:t>
      </w:r>
      <w:r w:rsidR="00CE14AC">
        <w:rPr>
          <w:rStyle w:val="hps"/>
          <w:sz w:val="20"/>
          <w:szCs w:val="20"/>
        </w:rPr>
        <w:t xml:space="preserve"> </w:t>
      </w:r>
      <w:r w:rsidRPr="00225FED">
        <w:rPr>
          <w:rStyle w:val="hps"/>
          <w:sz w:val="20"/>
          <w:szCs w:val="20"/>
        </w:rPr>
        <w:t>is (92.048.338.825) SR.</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The social security sector obtains the support and attention of the Custodian of the Two Holy Mosques and the Crown Prince, may Allah</w:t>
      </w:r>
      <w:r w:rsidR="00CE14AC">
        <w:rPr>
          <w:rStyle w:val="hps"/>
          <w:sz w:val="20"/>
          <w:szCs w:val="20"/>
        </w:rPr>
        <w:t xml:space="preserve"> </w:t>
      </w:r>
      <w:r w:rsidRPr="00225FED">
        <w:rPr>
          <w:rStyle w:val="hps"/>
          <w:sz w:val="20"/>
          <w:szCs w:val="20"/>
        </w:rPr>
        <w:t>protect them and that is manifested by increasing social security funds year after year in order to achieve all the beneficiaries of the service sector. (Ministry of Social Affairs - Deputy Ministry for Social Security).</w:t>
      </w:r>
    </w:p>
    <w:p w:rsidR="00505B64" w:rsidRPr="00225FED" w:rsidRDefault="00505B64" w:rsidP="00F1001D">
      <w:pPr>
        <w:snapToGrid w:val="0"/>
        <w:jc w:val="both"/>
        <w:rPr>
          <w:rStyle w:val="hps"/>
          <w:b/>
          <w:bCs/>
          <w:sz w:val="20"/>
          <w:szCs w:val="20"/>
        </w:rPr>
      </w:pPr>
      <w:r w:rsidRPr="00225FED">
        <w:rPr>
          <w:rStyle w:val="hps"/>
          <w:b/>
          <w:bCs/>
          <w:sz w:val="20"/>
          <w:szCs w:val="20"/>
        </w:rPr>
        <w:t>Objectives and main tasks of the Agency of Social Security:</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1 /To access the beneficiaries.</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2 / To achieve the financial support of beneficiaries.</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3 /To achieve other types of support of beneficiaries.</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4 / To support productive projects for poor families.</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5 / To improve the environment of housing.</w:t>
      </w:r>
    </w:p>
    <w:p w:rsidR="00505B64" w:rsidRPr="00225FED" w:rsidRDefault="00505B64" w:rsidP="00225FED">
      <w:pPr>
        <w:pStyle w:val="ListParagraph"/>
        <w:bidi w:val="0"/>
        <w:snapToGrid w:val="0"/>
        <w:ind w:left="0" w:firstLine="425"/>
        <w:jc w:val="both"/>
        <w:rPr>
          <w:rStyle w:val="hps"/>
          <w:sz w:val="20"/>
          <w:szCs w:val="20"/>
        </w:rPr>
      </w:pPr>
      <w:r w:rsidRPr="00225FED">
        <w:rPr>
          <w:rStyle w:val="hps"/>
          <w:sz w:val="20"/>
          <w:szCs w:val="20"/>
        </w:rPr>
        <w:t>6 / To emphasize the quality of performance of the agency and its branch offices - (Ministry of Social Affairs - Deputy Ministry for Social Security).</w:t>
      </w:r>
    </w:p>
    <w:p w:rsidR="00505B64" w:rsidRPr="00225FED" w:rsidRDefault="00505B64" w:rsidP="00225FED">
      <w:pPr>
        <w:snapToGrid w:val="0"/>
        <w:ind w:firstLine="425"/>
        <w:jc w:val="both"/>
        <w:rPr>
          <w:rStyle w:val="hps"/>
          <w:sz w:val="20"/>
          <w:szCs w:val="20"/>
        </w:rPr>
      </w:pPr>
      <w:r w:rsidRPr="00225FED">
        <w:rPr>
          <w:rStyle w:val="hps"/>
          <w:sz w:val="20"/>
          <w:szCs w:val="20"/>
        </w:rPr>
        <w:t>Categories covered by the social security assistance and the conditions to be met and the required documents: (ibid)</w:t>
      </w:r>
    </w:p>
    <w:p w:rsidR="00505B64" w:rsidRPr="00225FED" w:rsidRDefault="00505B64" w:rsidP="00F1001D">
      <w:pPr>
        <w:snapToGrid w:val="0"/>
        <w:jc w:val="both"/>
        <w:rPr>
          <w:rStyle w:val="hps"/>
          <w:b/>
          <w:bCs/>
          <w:sz w:val="20"/>
          <w:szCs w:val="20"/>
        </w:rPr>
      </w:pPr>
      <w:r w:rsidRPr="00225FED">
        <w:rPr>
          <w:rStyle w:val="hps"/>
          <w:b/>
          <w:bCs/>
          <w:sz w:val="20"/>
          <w:szCs w:val="20"/>
        </w:rPr>
        <w:t>Men: A - who has reached sixty years:</w:t>
      </w:r>
    </w:p>
    <w:p w:rsidR="00505B64" w:rsidRPr="00225FED" w:rsidRDefault="00505B64" w:rsidP="00F1001D">
      <w:pPr>
        <w:snapToGrid w:val="0"/>
        <w:jc w:val="both"/>
        <w:rPr>
          <w:rStyle w:val="hps"/>
          <w:sz w:val="20"/>
          <w:szCs w:val="20"/>
        </w:rPr>
      </w:pPr>
      <w:r w:rsidRPr="00225FED">
        <w:rPr>
          <w:rStyle w:val="hps"/>
          <w:b/>
          <w:bCs/>
          <w:sz w:val="20"/>
          <w:szCs w:val="20"/>
        </w:rPr>
        <w:t>Documents and Conditions:</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National identity card and the family record are required.</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Reaching the age of sixty years and older,</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The man needs to bring proof of residence in the range of office services such school certificates for the children at schools or a copy of the instrument home or electricity bill or a copy of the lease.</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The lack of sufficient source to live</w:t>
      </w:r>
      <w:r w:rsidR="00CE14AC">
        <w:rPr>
          <w:rStyle w:val="hps"/>
          <w:sz w:val="20"/>
          <w:szCs w:val="20"/>
        </w:rPr>
        <w:t>.</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The pension</w:t>
      </w:r>
      <w:r w:rsidR="00CE14AC">
        <w:rPr>
          <w:rStyle w:val="hps"/>
          <w:sz w:val="20"/>
          <w:szCs w:val="20"/>
        </w:rPr>
        <w:t xml:space="preserve"> </w:t>
      </w:r>
      <w:r w:rsidRPr="00225FED">
        <w:rPr>
          <w:rStyle w:val="hps"/>
          <w:sz w:val="20"/>
          <w:szCs w:val="20"/>
        </w:rPr>
        <w:t>income should not exceed the limit.</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There are no records or commercial licenses.</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The professional labors should not be more than three</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School certificates are required for</w:t>
      </w:r>
      <w:r w:rsidR="00CE14AC">
        <w:rPr>
          <w:rStyle w:val="hps"/>
          <w:sz w:val="20"/>
          <w:szCs w:val="20"/>
        </w:rPr>
        <w:t xml:space="preserve"> </w:t>
      </w:r>
      <w:r w:rsidRPr="00225FED">
        <w:rPr>
          <w:rStyle w:val="hps"/>
          <w:sz w:val="20"/>
          <w:szCs w:val="20"/>
        </w:rPr>
        <w:t>anyone whose children of school age.</w:t>
      </w:r>
    </w:p>
    <w:p w:rsidR="00505B64" w:rsidRPr="00225FED" w:rsidRDefault="00505B64" w:rsidP="00F1001D">
      <w:pPr>
        <w:snapToGrid w:val="0"/>
        <w:jc w:val="both"/>
        <w:rPr>
          <w:rStyle w:val="hps"/>
          <w:b/>
          <w:bCs/>
          <w:sz w:val="20"/>
          <w:szCs w:val="20"/>
        </w:rPr>
      </w:pPr>
      <w:r w:rsidRPr="00225FED">
        <w:rPr>
          <w:rStyle w:val="hps"/>
          <w:b/>
          <w:bCs/>
          <w:sz w:val="20"/>
          <w:szCs w:val="20"/>
        </w:rPr>
        <w:t>B - Below the age of sixty years:</w:t>
      </w:r>
    </w:p>
    <w:p w:rsidR="00505B64" w:rsidRPr="00225FED" w:rsidRDefault="00505B64" w:rsidP="00F1001D">
      <w:pPr>
        <w:snapToGrid w:val="0"/>
        <w:jc w:val="both"/>
        <w:rPr>
          <w:rStyle w:val="hps"/>
          <w:sz w:val="20"/>
          <w:szCs w:val="20"/>
        </w:rPr>
      </w:pPr>
      <w:r w:rsidRPr="00225FED">
        <w:rPr>
          <w:rStyle w:val="hps"/>
          <w:b/>
          <w:bCs/>
          <w:sz w:val="20"/>
          <w:szCs w:val="20"/>
        </w:rPr>
        <w:lastRenderedPageBreak/>
        <w:t>Documents - Conditions</w:t>
      </w:r>
      <w:r w:rsidRPr="00225FED">
        <w:rPr>
          <w:rStyle w:val="hps"/>
          <w:sz w:val="20"/>
          <w:szCs w:val="20"/>
        </w:rPr>
        <w:t>:</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National identity card and the family record for those who have families with the original for verification.</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 xml:space="preserve">To be unable to work </w:t>
      </w:r>
      <w:r w:rsidR="00CE14AC">
        <w:rPr>
          <w:rStyle w:val="hps"/>
          <w:sz w:val="20"/>
          <w:szCs w:val="20"/>
        </w:rPr>
        <w:t>(</w:t>
      </w:r>
      <w:r w:rsidRPr="00225FED">
        <w:rPr>
          <w:rStyle w:val="hps"/>
          <w:sz w:val="20"/>
          <w:szCs w:val="20"/>
        </w:rPr>
        <w:t>partially or wholly</w:t>
      </w:r>
      <w:r w:rsidR="00CE14AC">
        <w:rPr>
          <w:rStyle w:val="hps"/>
          <w:sz w:val="20"/>
          <w:szCs w:val="20"/>
        </w:rPr>
        <w:t>)</w:t>
      </w:r>
      <w:r w:rsidRPr="00225FED">
        <w:rPr>
          <w:rStyle w:val="hps"/>
          <w:sz w:val="20"/>
          <w:szCs w:val="20"/>
        </w:rPr>
        <w:t xml:space="preserve"> through the recommendations of the medical committee under the medical report issued by a government hospital.</w:t>
      </w:r>
    </w:p>
    <w:p w:rsidR="00505B64" w:rsidRPr="00225FED" w:rsidRDefault="00505B64" w:rsidP="00225FED">
      <w:pPr>
        <w:pStyle w:val="ListParagraph"/>
        <w:numPr>
          <w:ilvl w:val="0"/>
          <w:numId w:val="6"/>
        </w:numPr>
        <w:bidi w:val="0"/>
        <w:snapToGrid w:val="0"/>
        <w:ind w:left="0" w:firstLine="425"/>
        <w:jc w:val="both"/>
        <w:rPr>
          <w:rStyle w:val="hps"/>
          <w:sz w:val="20"/>
          <w:szCs w:val="20"/>
        </w:rPr>
      </w:pPr>
      <w:r w:rsidRPr="00225FED">
        <w:rPr>
          <w:rStyle w:val="hps"/>
          <w:sz w:val="20"/>
          <w:szCs w:val="20"/>
        </w:rPr>
        <w:t>Bring proof of residence in the range of office services as certificates of school for boys or a copy of home possession or electricity bill or a copy of the lease.</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pension</w:t>
      </w:r>
      <w:r w:rsidR="00CE14AC">
        <w:rPr>
          <w:rStyle w:val="hps"/>
          <w:sz w:val="20"/>
          <w:szCs w:val="20"/>
        </w:rPr>
        <w:t xml:space="preserve"> </w:t>
      </w:r>
      <w:r w:rsidR="00505B64" w:rsidRPr="00225FED">
        <w:rPr>
          <w:rStyle w:val="hps"/>
          <w:sz w:val="20"/>
          <w:szCs w:val="20"/>
        </w:rPr>
        <w:t>income should not exceed the limit.</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There are no records or commercial licenses.</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lack of sufficient source of living.</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medical report that demonstrates his medical condition</w:t>
      </w:r>
      <w:r w:rsidR="00CE14AC">
        <w:rPr>
          <w:rStyle w:val="hps"/>
          <w:sz w:val="20"/>
          <w:szCs w:val="20"/>
        </w:rPr>
        <w:t>.</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Must not be</w:t>
      </w:r>
      <w:r w:rsidR="00CE14AC">
        <w:rPr>
          <w:rStyle w:val="hps"/>
          <w:sz w:val="20"/>
          <w:szCs w:val="20"/>
        </w:rPr>
        <w:t xml:space="preserve"> </w:t>
      </w:r>
      <w:r w:rsidR="00505B64" w:rsidRPr="00225FED">
        <w:rPr>
          <w:rStyle w:val="hps"/>
          <w:sz w:val="20"/>
          <w:szCs w:val="20"/>
        </w:rPr>
        <w:t>working work does not exceed the income pension reduction inhibitor of exchange</w:t>
      </w:r>
      <w:r w:rsidRPr="00225FED">
        <w:rPr>
          <w:rStyle w:val="hps"/>
          <w:sz w:val="20"/>
          <w:szCs w:val="20"/>
        </w:rPr>
        <w:t xml:space="preserve"> </w:t>
      </w:r>
      <w:r w:rsidR="00505B64" w:rsidRPr="00225FED">
        <w:rPr>
          <w:rStyle w:val="hps"/>
          <w:sz w:val="20"/>
          <w:szCs w:val="20"/>
        </w:rPr>
        <w:t>the lack of labor</w:t>
      </w:r>
      <w:r w:rsidR="00CE14AC">
        <w:rPr>
          <w:rStyle w:val="hps"/>
          <w:sz w:val="20"/>
          <w:szCs w:val="20"/>
        </w:rPr>
        <w:t>,</w:t>
      </w:r>
      <w:r w:rsidR="00505B64" w:rsidRPr="00225FED">
        <w:rPr>
          <w:rStyle w:val="hps"/>
          <w:sz w:val="20"/>
          <w:szCs w:val="20"/>
        </w:rPr>
        <w:t xml:space="preserve"> professional.</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National identity card and the family record are required.</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Reaching the age of sixty years and older,</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man needs to bring proof of residence in the range of office services such school certificates for the children at schools or a copy of the instrument home or electricity bill or a copy of the lease.</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lack of sufficient source to live</w:t>
      </w:r>
      <w:r w:rsidR="00CE14AC">
        <w:rPr>
          <w:rStyle w:val="hps"/>
          <w:sz w:val="20"/>
          <w:szCs w:val="20"/>
        </w:rPr>
        <w:t>.</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pension</w:t>
      </w:r>
      <w:r w:rsidR="00CE14AC">
        <w:rPr>
          <w:rStyle w:val="hps"/>
          <w:sz w:val="20"/>
          <w:szCs w:val="20"/>
        </w:rPr>
        <w:t xml:space="preserve"> </w:t>
      </w:r>
      <w:r w:rsidR="00505B64" w:rsidRPr="00225FED">
        <w:rPr>
          <w:rStyle w:val="hps"/>
          <w:sz w:val="20"/>
          <w:szCs w:val="20"/>
        </w:rPr>
        <w:t>income should not exceed the limit.</w:t>
      </w:r>
    </w:p>
    <w:p w:rsidR="003756E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There are no records or commercial licenses.</w:t>
      </w:r>
    </w:p>
    <w:p w:rsidR="00505B64" w:rsidRPr="00225FED" w:rsidRDefault="003756E4" w:rsidP="00225FED">
      <w:pPr>
        <w:pStyle w:val="ListParagraph"/>
        <w:bidi w:val="0"/>
        <w:snapToGrid w:val="0"/>
        <w:ind w:left="0" w:firstLine="425"/>
        <w:jc w:val="both"/>
        <w:rPr>
          <w:rStyle w:val="hps"/>
          <w:sz w:val="20"/>
          <w:szCs w:val="20"/>
        </w:rPr>
      </w:pPr>
      <w:r w:rsidRPr="00225FED">
        <w:rPr>
          <w:rStyle w:val="hps"/>
          <w:sz w:val="20"/>
          <w:szCs w:val="20"/>
        </w:rPr>
        <w:t xml:space="preserve">- </w:t>
      </w:r>
      <w:r w:rsidR="00505B64" w:rsidRPr="00225FED">
        <w:rPr>
          <w:rStyle w:val="hps"/>
          <w:sz w:val="20"/>
          <w:szCs w:val="20"/>
        </w:rPr>
        <w:t>The professional labors should not exceed three labors.</w:t>
      </w:r>
    </w:p>
    <w:p w:rsidR="00505B64" w:rsidRPr="00225FED" w:rsidRDefault="003756E4" w:rsidP="00225FED">
      <w:pPr>
        <w:pStyle w:val="ListParagraph"/>
        <w:bidi w:val="0"/>
        <w:snapToGrid w:val="0"/>
        <w:ind w:left="0" w:firstLine="425"/>
        <w:jc w:val="both"/>
        <w:rPr>
          <w:rStyle w:val="hps"/>
          <w:b/>
          <w:bCs/>
          <w:sz w:val="20"/>
          <w:szCs w:val="20"/>
        </w:rPr>
      </w:pPr>
      <w:r w:rsidRPr="00225FED">
        <w:rPr>
          <w:rStyle w:val="hps"/>
          <w:sz w:val="20"/>
          <w:szCs w:val="20"/>
        </w:rPr>
        <w:t xml:space="preserve">- </w:t>
      </w:r>
      <w:r w:rsidR="00505B64" w:rsidRPr="00225FED">
        <w:rPr>
          <w:rStyle w:val="hps"/>
          <w:sz w:val="20"/>
          <w:szCs w:val="20"/>
        </w:rPr>
        <w:t>School certificates are required for</w:t>
      </w:r>
      <w:r w:rsidR="00CE14AC">
        <w:rPr>
          <w:rStyle w:val="hps"/>
          <w:sz w:val="20"/>
          <w:szCs w:val="20"/>
        </w:rPr>
        <w:t xml:space="preserve"> </w:t>
      </w:r>
      <w:r w:rsidR="00505B64" w:rsidRPr="00225FED">
        <w:rPr>
          <w:rStyle w:val="hps"/>
          <w:sz w:val="20"/>
          <w:szCs w:val="20"/>
        </w:rPr>
        <w:t>anyone whose children of school age.</w:t>
      </w:r>
    </w:p>
    <w:p w:rsidR="00505B64" w:rsidRPr="00225FED" w:rsidRDefault="00505B64" w:rsidP="00F1001D">
      <w:pPr>
        <w:snapToGrid w:val="0"/>
        <w:jc w:val="both"/>
        <w:rPr>
          <w:rStyle w:val="hps"/>
          <w:b/>
          <w:bCs/>
          <w:sz w:val="20"/>
          <w:szCs w:val="20"/>
        </w:rPr>
      </w:pPr>
      <w:r w:rsidRPr="00225FED">
        <w:rPr>
          <w:rStyle w:val="hps"/>
          <w:b/>
          <w:bCs/>
          <w:sz w:val="20"/>
          <w:szCs w:val="20"/>
        </w:rPr>
        <w:t>2- Widows:</w:t>
      </w:r>
    </w:p>
    <w:p w:rsidR="00505B64" w:rsidRPr="00225FED" w:rsidRDefault="00505B64" w:rsidP="00225FED">
      <w:pPr>
        <w:snapToGrid w:val="0"/>
        <w:ind w:firstLine="425"/>
        <w:jc w:val="both"/>
        <w:rPr>
          <w:rStyle w:val="hps"/>
          <w:sz w:val="20"/>
          <w:szCs w:val="20"/>
        </w:rPr>
      </w:pPr>
      <w:r w:rsidRPr="00F1001D">
        <w:rPr>
          <w:rStyle w:val="hps"/>
          <w:bCs/>
          <w:sz w:val="20"/>
          <w:szCs w:val="20"/>
        </w:rPr>
        <w:t>Docu</w:t>
      </w:r>
      <w:r w:rsidRPr="00F1001D">
        <w:rPr>
          <w:rStyle w:val="hps"/>
          <w:sz w:val="20"/>
          <w:szCs w:val="20"/>
        </w:rPr>
        <w:t>ment</w:t>
      </w:r>
      <w:r w:rsidRPr="00225FED">
        <w:rPr>
          <w:rStyle w:val="hps"/>
          <w:sz w:val="20"/>
          <w:szCs w:val="20"/>
        </w:rPr>
        <w:t>s - Terms and Conditions</w:t>
      </w:r>
      <w:r w:rsidR="00CE14AC">
        <w:rPr>
          <w:rStyle w:val="hps"/>
          <w:sz w:val="20"/>
          <w:szCs w:val="20"/>
        </w:rPr>
        <w:t>:</w:t>
      </w:r>
      <w:r w:rsidRPr="00225FED">
        <w:rPr>
          <w:rStyle w:val="hps"/>
          <w:sz w:val="20"/>
          <w:szCs w:val="20"/>
        </w:rPr>
        <w:t xml:space="preserve"> - previous conditions - Amendments social situation in the records of civil status to the widow</w:t>
      </w:r>
      <w:r w:rsidR="00CE14AC">
        <w:rPr>
          <w:rStyle w:val="hp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t>3 - divorced women</w:t>
      </w:r>
      <w:r w:rsidR="00CE14AC">
        <w:rPr>
          <w:rStyle w:val="hps"/>
          <w:sz w:val="20"/>
          <w:szCs w:val="20"/>
        </w:rPr>
        <w:t>:</w:t>
      </w:r>
      <w:r w:rsidRPr="00225FED">
        <w:rPr>
          <w:rStyle w:val="hps"/>
          <w:sz w:val="20"/>
          <w:szCs w:val="20"/>
        </w:rPr>
        <w:t xml:space="preserve"> - Documents - Conditions: Conditions previous image with the original divorce certificate for matching</w:t>
      </w:r>
      <w:r w:rsidR="00CE14AC">
        <w:rPr>
          <w:rStyle w:val="hp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t>4 - the families of prisoners</w:t>
      </w:r>
      <w:r w:rsidR="00CE14AC">
        <w:rPr>
          <w:rStyle w:val="hps"/>
          <w:sz w:val="20"/>
          <w:szCs w:val="20"/>
        </w:rPr>
        <w:t>:</w:t>
      </w:r>
      <w:r w:rsidRPr="00225FED">
        <w:rPr>
          <w:rStyle w:val="hps"/>
          <w:sz w:val="20"/>
          <w:szCs w:val="20"/>
        </w:rPr>
        <w:t xml:space="preserve"> Documents - Conditions: previous conditions - a letter from prison on entry and exit of the prison</w:t>
      </w:r>
      <w:r w:rsidR="00CE14AC">
        <w:rPr>
          <w:rStyle w:val="hp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t>5 – Abandoned Families</w:t>
      </w:r>
      <w:r w:rsidR="00CE14AC">
        <w:rPr>
          <w:rStyle w:val="hps"/>
          <w:sz w:val="20"/>
          <w:szCs w:val="20"/>
        </w:rPr>
        <w:t>:</w:t>
      </w:r>
      <w:r w:rsidRPr="00225FED">
        <w:rPr>
          <w:rStyle w:val="hps"/>
          <w:sz w:val="20"/>
          <w:szCs w:val="20"/>
        </w:rPr>
        <w:t xml:space="preserve"> Documents - Conditions: the previous conditions - bring a legitimate instrument or certificate with two witnesses to prove abandonment</w:t>
      </w:r>
      <w:r w:rsidR="00CE14AC">
        <w:rPr>
          <w:rStyle w:val="hp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t>6 - family absenteeism:</w:t>
      </w:r>
    </w:p>
    <w:p w:rsidR="00505B64" w:rsidRPr="00225FED" w:rsidRDefault="00505B64" w:rsidP="00225FED">
      <w:pPr>
        <w:snapToGrid w:val="0"/>
        <w:ind w:firstLine="425"/>
        <w:jc w:val="both"/>
        <w:rPr>
          <w:rStyle w:val="hps"/>
          <w:sz w:val="20"/>
          <w:szCs w:val="20"/>
        </w:rPr>
      </w:pPr>
      <w:r w:rsidRPr="00225FED">
        <w:rPr>
          <w:rStyle w:val="hps"/>
          <w:sz w:val="20"/>
          <w:szCs w:val="20"/>
        </w:rPr>
        <w:t>Documents - Conditions: previous conditions - bring a legitimate certificate</w:t>
      </w:r>
      <w:r w:rsidR="00CE14AC">
        <w:rPr>
          <w:rStyle w:val="hps"/>
          <w:sz w:val="20"/>
          <w:szCs w:val="20"/>
        </w:rPr>
        <w:t xml:space="preserve"> </w:t>
      </w:r>
      <w:r w:rsidRPr="00225FED">
        <w:rPr>
          <w:rStyle w:val="hps"/>
          <w:sz w:val="20"/>
          <w:szCs w:val="20"/>
        </w:rPr>
        <w:t>or a form from Police Report proves absenteeism</w:t>
      </w:r>
      <w:r w:rsidR="00CE14AC">
        <w:rPr>
          <w:rStyle w:val="hp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lastRenderedPageBreak/>
        <w:t>7 - Orphans</w:t>
      </w:r>
      <w:r w:rsidR="00CE14AC">
        <w:rPr>
          <w:rStyle w:val="hps"/>
          <w:sz w:val="20"/>
          <w:szCs w:val="20"/>
        </w:rPr>
        <w:t>:</w:t>
      </w:r>
      <w:r w:rsidRPr="00225FED">
        <w:rPr>
          <w:rStyle w:val="hps"/>
          <w:sz w:val="20"/>
          <w:szCs w:val="20"/>
        </w:rPr>
        <w:t xml:space="preserve"> Documents - Conditions: previous conditions - the lack of an adequate source of livelihood.</w:t>
      </w:r>
    </w:p>
    <w:p w:rsidR="00505B64" w:rsidRPr="00225FED" w:rsidRDefault="00505B64" w:rsidP="00EF3FB2">
      <w:pPr>
        <w:snapToGrid w:val="0"/>
        <w:jc w:val="both"/>
        <w:rPr>
          <w:rStyle w:val="hps"/>
          <w:b/>
          <w:bCs/>
          <w:sz w:val="20"/>
          <w:szCs w:val="20"/>
        </w:rPr>
      </w:pPr>
      <w:r w:rsidRPr="00225FED">
        <w:rPr>
          <w:rStyle w:val="hps"/>
          <w:b/>
          <w:bCs/>
          <w:sz w:val="20"/>
          <w:szCs w:val="20"/>
        </w:rPr>
        <w:t>Social security offices</w:t>
      </w:r>
      <w:r w:rsidR="00CE14AC">
        <w:rPr>
          <w:rStyle w:val="hps"/>
          <w:b/>
          <w:bCs/>
          <w:sz w:val="20"/>
          <w:szCs w:val="20"/>
        </w:rPr>
        <w:t>:</w:t>
      </w:r>
    </w:p>
    <w:p w:rsidR="00505B64" w:rsidRPr="00225FED" w:rsidRDefault="00505B64" w:rsidP="00225FED">
      <w:pPr>
        <w:snapToGrid w:val="0"/>
        <w:ind w:firstLine="425"/>
        <w:jc w:val="both"/>
        <w:rPr>
          <w:rStyle w:val="hps"/>
          <w:sz w:val="20"/>
          <w:szCs w:val="20"/>
        </w:rPr>
      </w:pPr>
      <w:r w:rsidRPr="00225FED">
        <w:rPr>
          <w:rStyle w:val="hps"/>
          <w:sz w:val="20"/>
          <w:szCs w:val="20"/>
        </w:rPr>
        <w:t>The Ministry works on to extend the services of social security to the beneficiaries through its (100) offices in various parts of the kingdom. It</w:t>
      </w:r>
      <w:r w:rsidR="00CE14AC">
        <w:rPr>
          <w:rStyle w:val="hps"/>
          <w:sz w:val="20"/>
          <w:szCs w:val="20"/>
        </w:rPr>
        <w:t xml:space="preserve"> </w:t>
      </w:r>
      <w:r w:rsidRPr="00225FED">
        <w:rPr>
          <w:rStyle w:val="hps"/>
          <w:sz w:val="20"/>
          <w:szCs w:val="20"/>
        </w:rPr>
        <w:t>is also keen to expand the use of methods and devices of advanced technology in the field of providing services. there are twelve main offices connected to each other through the Agency's network including offices of</w:t>
      </w:r>
      <w:r w:rsidR="00CE14AC">
        <w:rPr>
          <w:rStyle w:val="hps"/>
          <w:sz w:val="20"/>
          <w:szCs w:val="20"/>
        </w:rPr>
        <w:t xml:space="preserve"> </w:t>
      </w:r>
      <w:r w:rsidRPr="00225FED">
        <w:rPr>
          <w:rStyle w:val="hps"/>
          <w:sz w:val="20"/>
          <w:szCs w:val="20"/>
        </w:rPr>
        <w:t>(Riyadh, Jeddah</w:t>
      </w:r>
      <w:r w:rsidR="00CE14AC">
        <w:rPr>
          <w:rStyle w:val="hps"/>
          <w:sz w:val="20"/>
          <w:szCs w:val="20"/>
        </w:rPr>
        <w:t>,</w:t>
      </w:r>
      <w:r w:rsidRPr="00225FED">
        <w:rPr>
          <w:rStyle w:val="hps"/>
          <w:sz w:val="20"/>
          <w:szCs w:val="20"/>
        </w:rPr>
        <w:t xml:space="preserve"> </w:t>
      </w:r>
      <w:proofErr w:type="spellStart"/>
      <w:r w:rsidRPr="00225FED">
        <w:rPr>
          <w:rStyle w:val="hps"/>
          <w:sz w:val="20"/>
          <w:szCs w:val="20"/>
        </w:rPr>
        <w:t>Dammam</w:t>
      </w:r>
      <w:proofErr w:type="spellEnd"/>
      <w:r w:rsidR="00CE14AC">
        <w:rPr>
          <w:rStyle w:val="hps"/>
          <w:sz w:val="20"/>
          <w:szCs w:val="20"/>
        </w:rPr>
        <w:t>,</w:t>
      </w:r>
      <w:r w:rsidRPr="00225FED">
        <w:rPr>
          <w:rStyle w:val="hps"/>
          <w:sz w:val="20"/>
          <w:szCs w:val="20"/>
        </w:rPr>
        <w:t xml:space="preserve"> Al-</w:t>
      </w:r>
      <w:proofErr w:type="spellStart"/>
      <w:r w:rsidRPr="00225FED">
        <w:rPr>
          <w:rStyle w:val="hps"/>
          <w:sz w:val="20"/>
          <w:szCs w:val="20"/>
        </w:rPr>
        <w:t>Ahsa</w:t>
      </w:r>
      <w:proofErr w:type="spellEnd"/>
      <w:r w:rsidR="00CE14AC">
        <w:rPr>
          <w:rStyle w:val="hps"/>
          <w:sz w:val="20"/>
          <w:szCs w:val="20"/>
        </w:rPr>
        <w:t>,</w:t>
      </w:r>
      <w:r w:rsidRPr="00225FED">
        <w:rPr>
          <w:rStyle w:val="hps"/>
          <w:sz w:val="20"/>
          <w:szCs w:val="20"/>
        </w:rPr>
        <w:t xml:space="preserve"> Hail</w:t>
      </w:r>
      <w:r w:rsidR="00CE14AC">
        <w:rPr>
          <w:rStyle w:val="hps"/>
          <w:sz w:val="20"/>
          <w:szCs w:val="20"/>
        </w:rPr>
        <w:t>,</w:t>
      </w:r>
      <w:r w:rsidRPr="00225FED">
        <w:rPr>
          <w:rStyle w:val="hps"/>
          <w:sz w:val="20"/>
          <w:szCs w:val="20"/>
        </w:rPr>
        <w:t xml:space="preserve"> </w:t>
      </w:r>
      <w:proofErr w:type="spellStart"/>
      <w:r w:rsidRPr="00225FED">
        <w:rPr>
          <w:rStyle w:val="hps"/>
          <w:sz w:val="20"/>
          <w:szCs w:val="20"/>
        </w:rPr>
        <w:t>Najran</w:t>
      </w:r>
      <w:proofErr w:type="spellEnd"/>
      <w:r w:rsidRPr="00225FED">
        <w:rPr>
          <w:rStyle w:val="hps"/>
          <w:sz w:val="20"/>
          <w:szCs w:val="20"/>
        </w:rPr>
        <w:t xml:space="preserve">, </w:t>
      </w:r>
      <w:proofErr w:type="spellStart"/>
      <w:r w:rsidRPr="00225FED">
        <w:rPr>
          <w:rStyle w:val="hps"/>
          <w:sz w:val="20"/>
          <w:szCs w:val="20"/>
        </w:rPr>
        <w:t>Taif</w:t>
      </w:r>
      <w:proofErr w:type="spellEnd"/>
      <w:r w:rsidR="00CE14AC">
        <w:rPr>
          <w:rStyle w:val="hps"/>
          <w:sz w:val="20"/>
          <w:szCs w:val="20"/>
        </w:rPr>
        <w:t>,</w:t>
      </w:r>
      <w:r w:rsidRPr="00225FED">
        <w:rPr>
          <w:rStyle w:val="hps"/>
          <w:sz w:val="20"/>
          <w:szCs w:val="20"/>
        </w:rPr>
        <w:t xml:space="preserve"> </w:t>
      </w:r>
      <w:proofErr w:type="spellStart"/>
      <w:r w:rsidRPr="00225FED">
        <w:rPr>
          <w:rStyle w:val="hps"/>
          <w:sz w:val="20"/>
          <w:szCs w:val="20"/>
        </w:rPr>
        <w:t>Abha</w:t>
      </w:r>
      <w:proofErr w:type="spellEnd"/>
      <w:r w:rsidR="00CE14AC">
        <w:rPr>
          <w:rStyle w:val="hps"/>
          <w:sz w:val="20"/>
          <w:szCs w:val="20"/>
        </w:rPr>
        <w:t>,</w:t>
      </w:r>
      <w:r w:rsidRPr="00225FED">
        <w:rPr>
          <w:rStyle w:val="hps"/>
          <w:sz w:val="20"/>
          <w:szCs w:val="20"/>
        </w:rPr>
        <w:t xml:space="preserve"> </w:t>
      </w:r>
      <w:proofErr w:type="spellStart"/>
      <w:r w:rsidRPr="00225FED">
        <w:rPr>
          <w:rStyle w:val="hps"/>
          <w:sz w:val="20"/>
          <w:szCs w:val="20"/>
        </w:rPr>
        <w:t>Jizan</w:t>
      </w:r>
      <w:proofErr w:type="spellEnd"/>
      <w:r w:rsidR="00CE14AC">
        <w:rPr>
          <w:rStyle w:val="hps"/>
          <w:sz w:val="20"/>
          <w:szCs w:val="20"/>
        </w:rPr>
        <w:t>,</w:t>
      </w:r>
      <w:r w:rsidRPr="00225FED">
        <w:rPr>
          <w:rStyle w:val="hps"/>
          <w:sz w:val="20"/>
          <w:szCs w:val="20"/>
        </w:rPr>
        <w:t xml:space="preserve"> Medina</w:t>
      </w:r>
      <w:r w:rsidR="00CE14AC">
        <w:rPr>
          <w:rStyle w:val="hps"/>
          <w:sz w:val="20"/>
          <w:szCs w:val="20"/>
        </w:rPr>
        <w:t>,</w:t>
      </w:r>
      <w:r w:rsidRPr="00225FED">
        <w:rPr>
          <w:rStyle w:val="hps"/>
          <w:sz w:val="20"/>
          <w:szCs w:val="20"/>
        </w:rPr>
        <w:t xml:space="preserve"> Mecca</w:t>
      </w:r>
      <w:r w:rsidR="00CE14AC">
        <w:rPr>
          <w:rStyle w:val="hps"/>
          <w:sz w:val="20"/>
          <w:szCs w:val="20"/>
        </w:rPr>
        <w:t>,</w:t>
      </w:r>
      <w:r w:rsidRPr="00225FED">
        <w:rPr>
          <w:rStyle w:val="hps"/>
          <w:sz w:val="20"/>
          <w:szCs w:val="20"/>
        </w:rPr>
        <w:t xml:space="preserve"> </w:t>
      </w:r>
      <w:proofErr w:type="spellStart"/>
      <w:r w:rsidRPr="00225FED">
        <w:rPr>
          <w:rStyle w:val="hps"/>
          <w:sz w:val="20"/>
          <w:szCs w:val="20"/>
        </w:rPr>
        <w:t>Beljars</w:t>
      </w:r>
      <w:r w:rsidR="00CE14AC">
        <w:rPr>
          <w:rStyle w:val="hps"/>
          <w:sz w:val="20"/>
          <w:szCs w:val="20"/>
        </w:rPr>
        <w:t>hy</w:t>
      </w:r>
      <w:proofErr w:type="spellEnd"/>
      <w:r w:rsidRPr="00225FED">
        <w:rPr>
          <w:rStyle w:val="hps"/>
          <w:sz w:val="20"/>
          <w:szCs w:val="20"/>
        </w:rPr>
        <w:t>). These offices are in turn recorded new cases of the beneficiaries of pensions,</w:t>
      </w:r>
      <w:r w:rsidR="00CE14AC">
        <w:rPr>
          <w:rStyle w:val="hps"/>
          <w:sz w:val="20"/>
          <w:szCs w:val="20"/>
        </w:rPr>
        <w:t xml:space="preserve"> </w:t>
      </w:r>
      <w:r w:rsidRPr="00225FED">
        <w:rPr>
          <w:rStyle w:val="hps"/>
          <w:sz w:val="20"/>
          <w:szCs w:val="20"/>
        </w:rPr>
        <w:t>assistance and modify the decisions of the existing cases and conduct case study researches and follow up on all cases via information Center Agency network.</w:t>
      </w:r>
      <w:r w:rsidR="00CE14AC">
        <w:rPr>
          <w:rStyle w:val="hps"/>
          <w:sz w:val="20"/>
          <w:szCs w:val="20"/>
        </w:rPr>
        <w:t xml:space="preserve"> </w:t>
      </w:r>
      <w:r w:rsidRPr="00225FED">
        <w:rPr>
          <w:rStyle w:val="hps"/>
          <w:sz w:val="20"/>
          <w:szCs w:val="20"/>
        </w:rPr>
        <w:t>They control cases are easily, less expensive and more accurate at the time of moving and expanding the use of modern equipment in the field of accounting</w:t>
      </w:r>
      <w:r w:rsidR="00CE14AC">
        <w:rPr>
          <w:rStyle w:val="hps"/>
          <w:sz w:val="20"/>
          <w:szCs w:val="20"/>
        </w:rPr>
        <w:t>,</w:t>
      </w:r>
      <w:r w:rsidRPr="00225FED">
        <w:rPr>
          <w:rStyle w:val="hps"/>
          <w:sz w:val="20"/>
          <w:szCs w:val="20"/>
        </w:rPr>
        <w:t xml:space="preserve"> administration and transfer of information</w:t>
      </w:r>
      <w:r w:rsidR="00CE14AC">
        <w:rPr>
          <w:rStyle w:val="hps"/>
          <w:sz w:val="20"/>
          <w:szCs w:val="20"/>
        </w:rPr>
        <w:t>,</w:t>
      </w:r>
      <w:r w:rsidRPr="00225FED">
        <w:rPr>
          <w:rStyle w:val="hps"/>
          <w:sz w:val="20"/>
          <w:szCs w:val="20"/>
        </w:rPr>
        <w:t xml:space="preserve"> save, and so on</w:t>
      </w:r>
      <w:r w:rsidR="00CE14AC">
        <w:rPr>
          <w:rStyle w:val="hps"/>
          <w:sz w:val="20"/>
          <w:szCs w:val="20"/>
        </w:rPr>
        <w:t>,</w:t>
      </w:r>
      <w:r w:rsidRPr="00225FED">
        <w:rPr>
          <w:rStyle w:val="hps"/>
          <w:sz w:val="20"/>
          <w:szCs w:val="20"/>
        </w:rPr>
        <w:t xml:space="preserve"> which helps to provide the best services to the </w:t>
      </w:r>
      <w:proofErr w:type="spellStart"/>
      <w:r w:rsidRPr="00225FED">
        <w:rPr>
          <w:rStyle w:val="hps"/>
          <w:sz w:val="20"/>
          <w:szCs w:val="20"/>
        </w:rPr>
        <w:t>beneficiaries</w:t>
      </w:r>
      <w:r w:rsidR="00CE14AC">
        <w:rPr>
          <w:rStyle w:val="hps"/>
          <w:sz w:val="20"/>
          <w:szCs w:val="20"/>
        </w:rPr>
        <w:t>.</w:t>
      </w:r>
      <w:r w:rsidRPr="00225FED">
        <w:rPr>
          <w:rStyle w:val="hps"/>
          <w:sz w:val="20"/>
          <w:szCs w:val="20"/>
        </w:rPr>
        <w:t>Through</w:t>
      </w:r>
      <w:proofErr w:type="spellEnd"/>
      <w:r w:rsidRPr="00225FED">
        <w:rPr>
          <w:rStyle w:val="hps"/>
          <w:sz w:val="20"/>
          <w:szCs w:val="20"/>
        </w:rPr>
        <w:t xml:space="preserve"> the Computer project, which is focused on the automation of the agency, all computers are linked automatically with main and branch offices</w:t>
      </w:r>
      <w:r w:rsidR="00CE14AC">
        <w:rPr>
          <w:rStyle w:val="hps"/>
          <w:sz w:val="20"/>
          <w:szCs w:val="20"/>
        </w:rPr>
        <w:t xml:space="preserve"> </w:t>
      </w:r>
      <w:r w:rsidRPr="00225FED">
        <w:rPr>
          <w:rStyle w:val="hps"/>
          <w:sz w:val="20"/>
          <w:szCs w:val="20"/>
        </w:rPr>
        <w:t>and use the best current technology for the exchange of information, which will be a quantum leap in business performance and implementation online. This is considered the best ways to facilitate everything that could be an obstacle faced by beneficiaries, which achieves during that big leap in performance and mastery of the services provided to beneficiaries) Ibid (.</w:t>
      </w:r>
    </w:p>
    <w:p w:rsidR="00505B64" w:rsidRPr="00225FED" w:rsidRDefault="00505B64" w:rsidP="00F1001D">
      <w:pPr>
        <w:snapToGrid w:val="0"/>
        <w:jc w:val="both"/>
        <w:rPr>
          <w:rStyle w:val="hps"/>
          <w:b/>
          <w:bCs/>
          <w:sz w:val="20"/>
          <w:szCs w:val="20"/>
        </w:rPr>
      </w:pPr>
      <w:r w:rsidRPr="00225FED">
        <w:rPr>
          <w:rStyle w:val="hps"/>
          <w:b/>
          <w:bCs/>
          <w:sz w:val="20"/>
          <w:szCs w:val="20"/>
        </w:rPr>
        <w:t>Chapter III</w:t>
      </w:r>
      <w:r w:rsidR="00CE14AC">
        <w:rPr>
          <w:rStyle w:val="hps"/>
          <w:b/>
          <w:bCs/>
          <w:sz w:val="20"/>
          <w:szCs w:val="20"/>
        </w:rPr>
        <w:t>:</w:t>
      </w:r>
      <w:r w:rsidRPr="00225FED">
        <w:rPr>
          <w:rStyle w:val="hps"/>
          <w:b/>
          <w:bCs/>
          <w:sz w:val="20"/>
          <w:szCs w:val="20"/>
        </w:rPr>
        <w:t xml:space="preserve"> Model research</w:t>
      </w:r>
    </w:p>
    <w:p w:rsidR="00505B64" w:rsidRPr="00225FED" w:rsidRDefault="00505B64" w:rsidP="00225FED">
      <w:pPr>
        <w:snapToGrid w:val="0"/>
        <w:ind w:firstLine="425"/>
        <w:jc w:val="both"/>
        <w:rPr>
          <w:rStyle w:val="hps"/>
          <w:sz w:val="20"/>
          <w:szCs w:val="20"/>
        </w:rPr>
      </w:pPr>
      <w:r w:rsidRPr="00225FED">
        <w:rPr>
          <w:rStyle w:val="hps"/>
          <w:sz w:val="20"/>
          <w:szCs w:val="20"/>
        </w:rPr>
        <w:t>Research Model is the general linear model that shows the consumption function the families</w:t>
      </w:r>
      <w:r w:rsidR="00CE14AC">
        <w:rPr>
          <w:rStyle w:val="hps"/>
          <w:sz w:val="20"/>
          <w:szCs w:val="20"/>
        </w:rPr>
        <w:t>,</w:t>
      </w:r>
      <w:r w:rsidRPr="00225FED">
        <w:rPr>
          <w:rStyle w:val="hps"/>
          <w:sz w:val="20"/>
          <w:szCs w:val="20"/>
        </w:rPr>
        <w:t xml:space="preserve"> where we examine first model of consumption to sample families by access to social security services, and examine the model to verify the phenomenon of </w:t>
      </w:r>
      <w:proofErr w:type="spellStart"/>
      <w:r w:rsidRPr="00225FED">
        <w:rPr>
          <w:sz w:val="20"/>
          <w:szCs w:val="20"/>
          <w:lang w:eastAsia="zh-CN"/>
        </w:rPr>
        <w:t>Heteroscedasticity</w:t>
      </w:r>
      <w:proofErr w:type="spellEnd"/>
      <w:r w:rsidRPr="00225FED">
        <w:rPr>
          <w:rStyle w:val="hps"/>
          <w:sz w:val="20"/>
          <w:szCs w:val="20"/>
        </w:rPr>
        <w:t>, then the analysis of the phenomenon in the form after getting social security service.</w:t>
      </w:r>
    </w:p>
    <w:p w:rsidR="00505B64" w:rsidRPr="00225FED" w:rsidRDefault="00505B64" w:rsidP="00F1001D">
      <w:pPr>
        <w:snapToGrid w:val="0"/>
        <w:jc w:val="both"/>
        <w:rPr>
          <w:rStyle w:val="hps"/>
          <w:sz w:val="20"/>
          <w:szCs w:val="20"/>
        </w:rPr>
      </w:pPr>
      <w:r w:rsidRPr="00225FED">
        <w:rPr>
          <w:rStyle w:val="hps"/>
          <w:b/>
          <w:bCs/>
          <w:sz w:val="20"/>
          <w:szCs w:val="20"/>
        </w:rPr>
        <w:t>Specification of the model</w:t>
      </w:r>
      <w:r w:rsidRPr="00225FED">
        <w:rPr>
          <w:rStyle w:val="hps"/>
          <w:sz w:val="20"/>
          <w:szCs w:val="20"/>
        </w:rPr>
        <w:t>: The characterization of the standard model is the first</w:t>
      </w:r>
      <w:r w:rsidR="00CE14AC">
        <w:rPr>
          <w:rStyle w:val="hps"/>
          <w:sz w:val="20"/>
          <w:szCs w:val="20"/>
        </w:rPr>
        <w:t xml:space="preserve"> </w:t>
      </w:r>
      <w:r w:rsidRPr="00225FED">
        <w:rPr>
          <w:rStyle w:val="hps"/>
          <w:sz w:val="20"/>
          <w:szCs w:val="20"/>
        </w:rPr>
        <w:t>basic step undertaken by the researcher in standard studies</w:t>
      </w:r>
      <w:r w:rsidR="00CE14AC">
        <w:rPr>
          <w:rStyle w:val="hps"/>
          <w:sz w:val="20"/>
          <w:szCs w:val="20"/>
        </w:rPr>
        <w:t xml:space="preserve"> </w:t>
      </w:r>
      <w:r w:rsidRPr="00225FED">
        <w:rPr>
          <w:rStyle w:val="hps"/>
          <w:sz w:val="20"/>
          <w:szCs w:val="20"/>
        </w:rPr>
        <w:t>for the study of certain economic phenomenon. It means the expression of the phenomenon in mathematical formulation in order to reverse the different relationships which include:</w:t>
      </w:r>
    </w:p>
    <w:p w:rsidR="00505B64" w:rsidRPr="00225FED" w:rsidRDefault="00505B64" w:rsidP="00F1001D">
      <w:pPr>
        <w:snapToGrid w:val="0"/>
        <w:jc w:val="both"/>
        <w:rPr>
          <w:rStyle w:val="hps"/>
          <w:sz w:val="20"/>
          <w:szCs w:val="20"/>
        </w:rPr>
      </w:pPr>
      <w:r w:rsidRPr="00225FED">
        <w:rPr>
          <w:rStyle w:val="hps"/>
          <w:b/>
          <w:bCs/>
          <w:sz w:val="20"/>
          <w:szCs w:val="20"/>
        </w:rPr>
        <w:t>Determining variables of the Model</w:t>
      </w:r>
      <w:r w:rsidRPr="00225FED">
        <w:rPr>
          <w:rStyle w:val="hps"/>
          <w:sz w:val="20"/>
          <w:szCs w:val="20"/>
        </w:rPr>
        <w:t>: there are many sources can be used to 1.</w:t>
      </w:r>
    </w:p>
    <w:p w:rsidR="00505B64" w:rsidRPr="00225FED" w:rsidRDefault="00505B64" w:rsidP="00225FED">
      <w:pPr>
        <w:snapToGrid w:val="0"/>
        <w:ind w:firstLine="425"/>
        <w:jc w:val="both"/>
        <w:rPr>
          <w:rStyle w:val="hps"/>
          <w:sz w:val="20"/>
          <w:szCs w:val="20"/>
        </w:rPr>
      </w:pPr>
      <w:r w:rsidRPr="00225FED">
        <w:rPr>
          <w:rStyle w:val="hps"/>
          <w:sz w:val="20"/>
          <w:szCs w:val="20"/>
        </w:rPr>
        <w:t>1. determine the standard model to several of economic theory.</w:t>
      </w:r>
    </w:p>
    <w:p w:rsidR="00505B64" w:rsidRPr="00225FED" w:rsidRDefault="00505B64" w:rsidP="00225FED">
      <w:pPr>
        <w:snapToGrid w:val="0"/>
        <w:ind w:firstLine="425"/>
        <w:jc w:val="both"/>
        <w:rPr>
          <w:rStyle w:val="hps"/>
          <w:sz w:val="20"/>
          <w:szCs w:val="20"/>
        </w:rPr>
      </w:pPr>
      <w:r w:rsidRPr="00225FED">
        <w:rPr>
          <w:rStyle w:val="hps"/>
          <w:sz w:val="20"/>
          <w:szCs w:val="20"/>
        </w:rPr>
        <w:t>2. available information about the phenomenon in particular.</w:t>
      </w:r>
    </w:p>
    <w:p w:rsidR="00505B64" w:rsidRPr="00225FED" w:rsidRDefault="00505B64" w:rsidP="00225FED">
      <w:pPr>
        <w:snapToGrid w:val="0"/>
        <w:ind w:firstLine="425"/>
        <w:jc w:val="both"/>
        <w:rPr>
          <w:rStyle w:val="hps"/>
          <w:sz w:val="20"/>
          <w:szCs w:val="20"/>
        </w:rPr>
      </w:pPr>
      <w:r w:rsidRPr="00225FED">
        <w:rPr>
          <w:rStyle w:val="hps"/>
          <w:sz w:val="20"/>
          <w:szCs w:val="20"/>
        </w:rPr>
        <w:t>3. Available information on previous studies.</w:t>
      </w:r>
    </w:p>
    <w:p w:rsidR="00505B64" w:rsidRPr="00225FED" w:rsidRDefault="00505B64" w:rsidP="00225FED">
      <w:pPr>
        <w:snapToGrid w:val="0"/>
        <w:ind w:firstLine="425"/>
        <w:jc w:val="both"/>
        <w:rPr>
          <w:rStyle w:val="hps"/>
          <w:sz w:val="20"/>
          <w:szCs w:val="20"/>
        </w:rPr>
      </w:pPr>
      <w:r w:rsidRPr="00225FED">
        <w:rPr>
          <w:rStyle w:val="hps"/>
          <w:sz w:val="20"/>
          <w:szCs w:val="20"/>
        </w:rPr>
        <w:lastRenderedPageBreak/>
        <w:t xml:space="preserve">Since the study is working to measure and estimate the consumption of families in </w:t>
      </w:r>
      <w:proofErr w:type="spellStart"/>
      <w:r w:rsidRPr="00225FED">
        <w:rPr>
          <w:rStyle w:val="hps"/>
          <w:sz w:val="20"/>
          <w:szCs w:val="20"/>
        </w:rPr>
        <w:t>Khurma</w:t>
      </w:r>
      <w:proofErr w:type="spellEnd"/>
      <w:r w:rsidRPr="00225FED">
        <w:rPr>
          <w:rStyle w:val="hps"/>
          <w:sz w:val="20"/>
          <w:szCs w:val="20"/>
        </w:rPr>
        <w:t xml:space="preserve"> therefore dependent variable in this study is Consumption, while the independent variable is income. To study the relationship of consumption per capita income available before and after the </w:t>
      </w:r>
      <w:r w:rsidRPr="00225FED">
        <w:rPr>
          <w:rStyle w:val="hps"/>
          <w:sz w:val="20"/>
          <w:szCs w:val="20"/>
        </w:rPr>
        <w:lastRenderedPageBreak/>
        <w:t>application of the social security system, the</w:t>
      </w:r>
      <w:r w:rsidR="00CE14AC">
        <w:rPr>
          <w:rStyle w:val="hps"/>
          <w:sz w:val="20"/>
          <w:szCs w:val="20"/>
        </w:rPr>
        <w:t xml:space="preserve"> </w:t>
      </w:r>
      <w:r w:rsidRPr="00225FED">
        <w:rPr>
          <w:rStyle w:val="hps"/>
          <w:sz w:val="20"/>
          <w:szCs w:val="20"/>
        </w:rPr>
        <w:t xml:space="preserve">table below shows the spending on consumption (C) and disposable income (Y) in Saudi Riyals, according to data of the social security office in </w:t>
      </w:r>
      <w:proofErr w:type="spellStart"/>
      <w:r w:rsidRPr="00225FED">
        <w:rPr>
          <w:rStyle w:val="hps"/>
          <w:sz w:val="20"/>
          <w:szCs w:val="20"/>
        </w:rPr>
        <w:t>Khurma</w:t>
      </w:r>
      <w:r w:rsidR="00390DFE" w:rsidRPr="00225FED">
        <w:rPr>
          <w:rStyle w:val="hps"/>
          <w:sz w:val="20"/>
          <w:szCs w:val="20"/>
        </w:rPr>
        <w:t>h</w:t>
      </w:r>
      <w:r w:rsidRPr="00225FED">
        <w:rPr>
          <w:rStyle w:val="hps"/>
          <w:sz w:val="20"/>
          <w:szCs w:val="20"/>
        </w:rPr>
        <w:t>'s</w:t>
      </w:r>
      <w:proofErr w:type="spellEnd"/>
      <w:r w:rsidRPr="00225FED">
        <w:rPr>
          <w:rStyle w:val="hps"/>
          <w:sz w:val="20"/>
          <w:szCs w:val="20"/>
        </w:rPr>
        <w:t xml:space="preserve"> (45) family in the period from 1430 to 1434 AH at a rate of nine families each year.</w:t>
      </w:r>
    </w:p>
    <w:p w:rsidR="00C850F5" w:rsidRDefault="00C850F5" w:rsidP="00225FED">
      <w:pPr>
        <w:snapToGrid w:val="0"/>
        <w:jc w:val="both"/>
        <w:rPr>
          <w:color w:val="000000"/>
          <w:sz w:val="20"/>
          <w:szCs w:val="14"/>
        </w:rPr>
        <w:sectPr w:rsidR="00C850F5" w:rsidSect="002D6912">
          <w:headerReference w:type="default" r:id="rId47"/>
          <w:footerReference w:type="even" r:id="rId48"/>
          <w:footerReference w:type="default" r:id="rId49"/>
          <w:footnotePr>
            <w:pos w:val="beneathText"/>
          </w:footnotePr>
          <w:type w:val="continuous"/>
          <w:pgSz w:w="12240" w:h="15840" w:code="1"/>
          <w:pgMar w:top="1440" w:right="1440" w:bottom="1440" w:left="1440" w:header="720" w:footer="720" w:gutter="0"/>
          <w:cols w:num="2" w:space="600"/>
          <w:docGrid w:linePitch="360"/>
        </w:sectPr>
      </w:pPr>
    </w:p>
    <w:p w:rsidR="00F1001D" w:rsidRPr="0021778E" w:rsidRDefault="00F1001D" w:rsidP="00C850F5">
      <w:pPr>
        <w:snapToGrid w:val="0"/>
        <w:rPr>
          <w:sz w:val="15"/>
          <w:szCs w:val="15"/>
          <w:lang w:eastAsia="zh-CN"/>
        </w:rPr>
      </w:pPr>
    </w:p>
    <w:p w:rsidR="00C850F5" w:rsidRPr="002D6912" w:rsidRDefault="00C850F5" w:rsidP="00C850F5">
      <w:pPr>
        <w:snapToGrid w:val="0"/>
        <w:jc w:val="center"/>
        <w:rPr>
          <w:rStyle w:val="hps"/>
          <w:b/>
          <w:bCs/>
          <w:sz w:val="20"/>
          <w:szCs w:val="20"/>
          <w:lang w:eastAsia="zh-CN"/>
        </w:rPr>
      </w:pPr>
      <w:r w:rsidRPr="002D6912">
        <w:rPr>
          <w:b/>
          <w:bCs/>
          <w:sz w:val="20"/>
          <w:szCs w:val="20"/>
        </w:rPr>
        <w:t>Table (1)</w:t>
      </w:r>
      <w:r w:rsidR="002D6912">
        <w:rPr>
          <w:b/>
          <w:bCs/>
          <w:sz w:val="20"/>
          <w:szCs w:val="20"/>
        </w:rPr>
        <w:t xml:space="preserve"> T</w:t>
      </w:r>
      <w:r w:rsidRPr="002D6912">
        <w:rPr>
          <w:rStyle w:val="hps"/>
          <w:b/>
          <w:bCs/>
          <w:sz w:val="20"/>
          <w:szCs w:val="20"/>
        </w:rPr>
        <w:t>he values ​of</w:t>
      </w:r>
      <w:r w:rsidR="00CE14AC" w:rsidRPr="002D6912">
        <w:rPr>
          <w:rStyle w:val="hps"/>
          <w:b/>
          <w:bCs/>
          <w:sz w:val="20"/>
          <w:szCs w:val="20"/>
        </w:rPr>
        <w:t xml:space="preserve"> </w:t>
      </w:r>
      <w:r w:rsidRPr="002D6912">
        <w:rPr>
          <w:rStyle w:val="hps"/>
          <w:b/>
          <w:bCs/>
          <w:sz w:val="20"/>
          <w:szCs w:val="20"/>
        </w:rPr>
        <w:t>variables consumption​</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508"/>
        <w:gridCol w:w="1312"/>
        <w:gridCol w:w="925"/>
        <w:gridCol w:w="1229"/>
        <w:gridCol w:w="862"/>
        <w:gridCol w:w="1312"/>
        <w:gridCol w:w="437"/>
      </w:tblGrid>
      <w:tr w:rsidR="0021778E" w:rsidRPr="0021778E" w:rsidTr="00EF3FB2">
        <w:trPr>
          <w:jc w:val="center"/>
        </w:trPr>
        <w:tc>
          <w:tcPr>
            <w:tcW w:w="0" w:type="auto"/>
            <w:shd w:val="clear" w:color="auto" w:fill="CCC0D9"/>
            <w:vAlign w:val="center"/>
          </w:tcPr>
          <w:p w:rsidR="002E5D9F" w:rsidRPr="0021778E" w:rsidRDefault="002E5D9F" w:rsidP="00EF3FB2">
            <w:pPr>
              <w:snapToGrid w:val="0"/>
              <w:jc w:val="center"/>
              <w:rPr>
                <w:b/>
                <w:color w:val="000000"/>
                <w:sz w:val="15"/>
                <w:szCs w:val="15"/>
              </w:rPr>
            </w:pPr>
            <w:r w:rsidRPr="0021778E">
              <w:rPr>
                <w:b/>
                <w:color w:val="000000"/>
                <w:sz w:val="15"/>
                <w:szCs w:val="15"/>
              </w:rPr>
              <w:t xml:space="preserve">Consumption </w:t>
            </w:r>
            <w:proofErr w:type="spellStart"/>
            <w:r w:rsidRPr="0021778E">
              <w:rPr>
                <w:b/>
                <w:color w:val="000000"/>
                <w:sz w:val="15"/>
                <w:szCs w:val="15"/>
              </w:rPr>
              <w:t>Ci</w:t>
            </w:r>
            <w:proofErr w:type="spellEnd"/>
          </w:p>
        </w:tc>
        <w:tc>
          <w:tcPr>
            <w:tcW w:w="0" w:type="auto"/>
            <w:shd w:val="clear" w:color="auto" w:fill="CCC0D9"/>
            <w:vAlign w:val="center"/>
          </w:tcPr>
          <w:p w:rsidR="002E5D9F" w:rsidRPr="0021778E" w:rsidRDefault="002E5D9F" w:rsidP="00EF3FB2">
            <w:pPr>
              <w:snapToGrid w:val="0"/>
              <w:jc w:val="center"/>
              <w:rPr>
                <w:b/>
                <w:color w:val="000000"/>
                <w:sz w:val="15"/>
                <w:szCs w:val="15"/>
              </w:rPr>
            </w:pPr>
            <w:r w:rsidRPr="0021778E">
              <w:rPr>
                <w:b/>
                <w:color w:val="000000"/>
                <w:sz w:val="15"/>
                <w:szCs w:val="15"/>
              </w:rPr>
              <w:t>Available income Yi</w:t>
            </w:r>
          </w:p>
        </w:tc>
        <w:tc>
          <w:tcPr>
            <w:tcW w:w="0" w:type="auto"/>
            <w:shd w:val="clear" w:color="auto" w:fill="CCC0D9"/>
            <w:vAlign w:val="center"/>
          </w:tcPr>
          <w:p w:rsidR="002E5D9F" w:rsidRPr="0021778E" w:rsidRDefault="002E5D9F" w:rsidP="00EF3FB2">
            <w:pPr>
              <w:snapToGrid w:val="0"/>
              <w:jc w:val="center"/>
              <w:rPr>
                <w:b/>
                <w:color w:val="000000"/>
                <w:sz w:val="15"/>
                <w:szCs w:val="15"/>
              </w:rPr>
            </w:pPr>
            <w:r w:rsidRPr="0021778E">
              <w:rPr>
                <w:b/>
                <w:color w:val="000000"/>
                <w:sz w:val="15"/>
                <w:szCs w:val="15"/>
              </w:rPr>
              <w:t xml:space="preserve">Data </w:t>
            </w:r>
            <w:proofErr w:type="spellStart"/>
            <w:r w:rsidRPr="0021778E">
              <w:rPr>
                <w:b/>
                <w:color w:val="000000"/>
                <w:sz w:val="15"/>
                <w:szCs w:val="15"/>
              </w:rPr>
              <w:t>peSRyeaSR</w:t>
            </w:r>
            <w:proofErr w:type="spellEnd"/>
          </w:p>
        </w:tc>
        <w:tc>
          <w:tcPr>
            <w:tcW w:w="0" w:type="auto"/>
            <w:shd w:val="clear" w:color="auto" w:fill="CCC0D9"/>
            <w:vAlign w:val="center"/>
          </w:tcPr>
          <w:p w:rsidR="002E5D9F" w:rsidRPr="0021778E" w:rsidRDefault="00F1001D" w:rsidP="00EF3FB2">
            <w:pPr>
              <w:snapToGrid w:val="0"/>
              <w:jc w:val="center"/>
              <w:rPr>
                <w:b/>
                <w:color w:val="000000"/>
                <w:sz w:val="15"/>
                <w:szCs w:val="15"/>
              </w:rPr>
            </w:pPr>
            <w:r w:rsidRPr="0021778E">
              <w:rPr>
                <w:rFonts w:hint="eastAsia"/>
                <w:b/>
                <w:color w:val="000000"/>
                <w:sz w:val="15"/>
                <w:szCs w:val="15"/>
                <w:lang w:eastAsia="zh-CN"/>
              </w:rPr>
              <w:t>F</w:t>
            </w:r>
            <w:r w:rsidR="002E5D9F" w:rsidRPr="0021778E">
              <w:rPr>
                <w:b/>
                <w:color w:val="000000"/>
                <w:sz w:val="15"/>
                <w:szCs w:val="15"/>
              </w:rPr>
              <w:t xml:space="preserve">amily </w:t>
            </w:r>
            <w:r w:rsidRPr="0021778E">
              <w:rPr>
                <w:rFonts w:hint="eastAsia"/>
                <w:b/>
                <w:color w:val="000000"/>
                <w:sz w:val="15"/>
                <w:szCs w:val="15"/>
                <w:lang w:eastAsia="zh-CN"/>
              </w:rPr>
              <w:t>N</w:t>
            </w:r>
            <w:r w:rsidR="002E5D9F" w:rsidRPr="0021778E">
              <w:rPr>
                <w:b/>
                <w:color w:val="000000"/>
                <w:sz w:val="15"/>
                <w:szCs w:val="15"/>
              </w:rPr>
              <w:t>o.</w:t>
            </w:r>
          </w:p>
        </w:tc>
        <w:tc>
          <w:tcPr>
            <w:tcW w:w="0" w:type="auto"/>
            <w:shd w:val="clear" w:color="auto" w:fill="CCC0D9"/>
            <w:vAlign w:val="center"/>
          </w:tcPr>
          <w:p w:rsidR="002E5D9F" w:rsidRPr="0021778E" w:rsidRDefault="002E5D9F" w:rsidP="00EF3FB2">
            <w:pPr>
              <w:snapToGrid w:val="0"/>
              <w:jc w:val="center"/>
              <w:rPr>
                <w:b/>
                <w:color w:val="000000"/>
                <w:sz w:val="15"/>
                <w:szCs w:val="15"/>
              </w:rPr>
            </w:pPr>
            <w:proofErr w:type="spellStart"/>
            <w:r w:rsidRPr="0021778E">
              <w:rPr>
                <w:b/>
                <w:color w:val="000000"/>
                <w:sz w:val="15"/>
                <w:szCs w:val="15"/>
              </w:rPr>
              <w:t>Ci</w:t>
            </w:r>
            <w:proofErr w:type="spellEnd"/>
            <w:r w:rsidRPr="0021778E">
              <w:rPr>
                <w:b/>
                <w:color w:val="000000"/>
                <w:sz w:val="15"/>
                <w:szCs w:val="15"/>
              </w:rPr>
              <w:t xml:space="preserve"> consumption</w:t>
            </w:r>
          </w:p>
        </w:tc>
        <w:tc>
          <w:tcPr>
            <w:tcW w:w="0" w:type="auto"/>
            <w:shd w:val="clear" w:color="auto" w:fill="CCC0D9"/>
            <w:vAlign w:val="center"/>
          </w:tcPr>
          <w:p w:rsidR="002E5D9F" w:rsidRPr="0021778E" w:rsidRDefault="002E5D9F" w:rsidP="00EF3FB2">
            <w:pPr>
              <w:snapToGrid w:val="0"/>
              <w:jc w:val="center"/>
              <w:rPr>
                <w:b/>
                <w:color w:val="000000"/>
                <w:sz w:val="15"/>
                <w:szCs w:val="15"/>
              </w:rPr>
            </w:pPr>
            <w:r w:rsidRPr="0021778E">
              <w:rPr>
                <w:b/>
                <w:color w:val="000000"/>
                <w:sz w:val="15"/>
                <w:szCs w:val="15"/>
              </w:rPr>
              <w:t>Yi income</w:t>
            </w:r>
          </w:p>
        </w:tc>
        <w:tc>
          <w:tcPr>
            <w:tcW w:w="0" w:type="auto"/>
            <w:shd w:val="clear" w:color="auto" w:fill="CCC0D9"/>
            <w:vAlign w:val="center"/>
          </w:tcPr>
          <w:p w:rsidR="002E5D9F" w:rsidRPr="0021778E" w:rsidRDefault="00F1001D" w:rsidP="00EF3FB2">
            <w:pPr>
              <w:snapToGrid w:val="0"/>
              <w:jc w:val="center"/>
              <w:rPr>
                <w:b/>
                <w:color w:val="000000"/>
                <w:sz w:val="15"/>
                <w:szCs w:val="15"/>
              </w:rPr>
            </w:pPr>
            <w:r w:rsidRPr="0021778E">
              <w:rPr>
                <w:rFonts w:hint="eastAsia"/>
                <w:b/>
                <w:color w:val="000000"/>
                <w:sz w:val="15"/>
                <w:szCs w:val="15"/>
                <w:lang w:eastAsia="zh-CN"/>
              </w:rPr>
              <w:t>D</w:t>
            </w:r>
            <w:r w:rsidR="002E5D9F" w:rsidRPr="0021778E">
              <w:rPr>
                <w:b/>
                <w:color w:val="000000"/>
                <w:sz w:val="15"/>
                <w:szCs w:val="15"/>
              </w:rPr>
              <w:t xml:space="preserve">ata </w:t>
            </w:r>
            <w:proofErr w:type="spellStart"/>
            <w:r w:rsidR="002E5D9F" w:rsidRPr="0021778E">
              <w:rPr>
                <w:b/>
                <w:color w:val="000000"/>
                <w:sz w:val="15"/>
                <w:szCs w:val="15"/>
              </w:rPr>
              <w:t>peSRyeaSR</w:t>
            </w:r>
            <w:proofErr w:type="spellEnd"/>
          </w:p>
        </w:tc>
        <w:tc>
          <w:tcPr>
            <w:tcW w:w="0" w:type="auto"/>
            <w:shd w:val="clear" w:color="auto" w:fill="CCC0D9"/>
            <w:vAlign w:val="center"/>
          </w:tcPr>
          <w:p w:rsidR="002E5D9F" w:rsidRPr="0021778E" w:rsidRDefault="00F1001D" w:rsidP="00EF3FB2">
            <w:pPr>
              <w:snapToGrid w:val="0"/>
              <w:jc w:val="center"/>
              <w:rPr>
                <w:b/>
                <w:color w:val="000000"/>
                <w:sz w:val="15"/>
                <w:szCs w:val="15"/>
              </w:rPr>
            </w:pPr>
            <w:r w:rsidRPr="0021778E">
              <w:rPr>
                <w:rFonts w:hint="eastAsia"/>
                <w:b/>
                <w:color w:val="000000"/>
                <w:sz w:val="15"/>
                <w:szCs w:val="15"/>
                <w:lang w:eastAsia="zh-CN"/>
              </w:rPr>
              <w:t>N</w:t>
            </w:r>
            <w:r w:rsidR="002E5D9F" w:rsidRPr="0021778E">
              <w:rPr>
                <w:b/>
                <w:color w:val="000000"/>
                <w:sz w:val="15"/>
                <w:szCs w:val="15"/>
              </w:rPr>
              <w:t>o.</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3150SR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3150SR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1431</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3700SR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1430</w:t>
            </w: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26</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3000SR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3</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4</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5</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29</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6</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30</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7</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31</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3800SR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3800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8</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2600SR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2600SR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32</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9</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1433</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33</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2800SR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1432</w:t>
            </w: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10</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34</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11</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 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35</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12</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36</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2650SR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2650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13</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14</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38</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2800SR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15</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39</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2350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16</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3000SR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40</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2450SR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17</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41</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18</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3250SR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3250SR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1434</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42</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2300SR</w:t>
            </w:r>
          </w:p>
        </w:tc>
        <w:tc>
          <w:tcPr>
            <w:tcW w:w="0" w:type="auto"/>
            <w:vMerge w:val="restart"/>
            <w:shd w:val="clear" w:color="auto" w:fill="FFFFFF"/>
            <w:vAlign w:val="center"/>
          </w:tcPr>
          <w:p w:rsidR="002E5D9F" w:rsidRPr="0021778E" w:rsidRDefault="002E5D9F" w:rsidP="00EF3FB2">
            <w:pPr>
              <w:snapToGrid w:val="0"/>
              <w:jc w:val="center"/>
              <w:rPr>
                <w:bCs/>
                <w:color w:val="000000"/>
                <w:sz w:val="15"/>
                <w:szCs w:val="15"/>
              </w:rPr>
            </w:pPr>
          </w:p>
          <w:p w:rsidR="002E5D9F" w:rsidRPr="0021778E" w:rsidRDefault="002E5D9F" w:rsidP="00EF3FB2">
            <w:pPr>
              <w:snapToGrid w:val="0"/>
              <w:jc w:val="center"/>
              <w:rPr>
                <w:bCs/>
                <w:color w:val="000000"/>
                <w:sz w:val="15"/>
                <w:szCs w:val="15"/>
              </w:rPr>
            </w:pPr>
            <w:r w:rsidRPr="0021778E">
              <w:rPr>
                <w:bCs/>
                <w:color w:val="000000"/>
                <w:sz w:val="15"/>
                <w:szCs w:val="15"/>
              </w:rPr>
              <w:t>1434</w:t>
            </w: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19</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2500SR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43</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3500SR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3500 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20</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43</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2750SR</w:t>
            </w:r>
          </w:p>
        </w:tc>
        <w:tc>
          <w:tcPr>
            <w:tcW w:w="0" w:type="auto"/>
            <w:vMerge/>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21</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3800SR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3800SR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45</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r w:rsidRPr="0021778E">
              <w:rPr>
                <w:bCs/>
                <w:color w:val="000000"/>
                <w:sz w:val="15"/>
                <w:szCs w:val="15"/>
              </w:rPr>
              <w:t>3750SR</w:t>
            </w:r>
          </w:p>
        </w:tc>
        <w:tc>
          <w:tcPr>
            <w:tcW w:w="0" w:type="auto"/>
            <w:shd w:val="clear" w:color="auto" w:fill="FFFFFF"/>
            <w:vAlign w:val="center"/>
          </w:tcPr>
          <w:p w:rsidR="002E5D9F" w:rsidRPr="0021778E" w:rsidRDefault="002E5D9F" w:rsidP="00EF3FB2">
            <w:pPr>
              <w:snapToGrid w:val="0"/>
              <w:jc w:val="center"/>
              <w:rPr>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22</w:t>
            </w:r>
          </w:p>
        </w:tc>
      </w:tr>
      <w:tr w:rsidR="0021778E" w:rsidRPr="0021778E" w:rsidTr="00EF3FB2">
        <w:trPr>
          <w:jc w:val="center"/>
        </w:trPr>
        <w:tc>
          <w:tcPr>
            <w:tcW w:w="0" w:type="auto"/>
            <w:shd w:val="clear" w:color="auto" w:fill="FFFFFF"/>
            <w:vAlign w:val="center"/>
          </w:tcPr>
          <w:p w:rsidR="002E5D9F" w:rsidRPr="0021778E" w:rsidRDefault="002E5D9F" w:rsidP="00EF3FB2">
            <w:pPr>
              <w:snapToGrid w:val="0"/>
              <w:jc w:val="center"/>
              <w:rPr>
                <w:b/>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2300SR</w:t>
            </w:r>
          </w:p>
        </w:tc>
        <w:tc>
          <w:tcPr>
            <w:tcW w:w="0" w:type="auto"/>
            <w:shd w:val="clear" w:color="auto" w:fill="FFFFFF"/>
            <w:vAlign w:val="center"/>
          </w:tcPr>
          <w:p w:rsidR="002E5D9F" w:rsidRPr="0021778E" w:rsidRDefault="002E5D9F" w:rsidP="00EF3FB2">
            <w:pPr>
              <w:snapToGrid w:val="0"/>
              <w:jc w:val="center"/>
              <w:rPr>
                <w:b/>
                <w:bCs/>
                <w:color w:val="000000"/>
                <w:sz w:val="15"/>
                <w:szCs w:val="15"/>
              </w:rPr>
            </w:pPr>
          </w:p>
        </w:tc>
        <w:tc>
          <w:tcPr>
            <w:tcW w:w="0" w:type="auto"/>
            <w:shd w:val="clear" w:color="auto" w:fill="FFFFFF"/>
            <w:vAlign w:val="center"/>
          </w:tcPr>
          <w:p w:rsidR="002E5D9F" w:rsidRPr="0021778E" w:rsidRDefault="002E5D9F" w:rsidP="00EF3FB2">
            <w:pPr>
              <w:snapToGrid w:val="0"/>
              <w:jc w:val="center"/>
              <w:rPr>
                <w:b/>
                <w:bCs/>
                <w:color w:val="000000"/>
                <w:sz w:val="15"/>
                <w:szCs w:val="15"/>
              </w:rPr>
            </w:pPr>
            <w:r w:rsidRPr="0021778E">
              <w:rPr>
                <w:b/>
                <w:bCs/>
                <w:color w:val="000000"/>
                <w:sz w:val="15"/>
                <w:szCs w:val="15"/>
              </w:rPr>
              <w:t>23</w:t>
            </w:r>
          </w:p>
        </w:tc>
      </w:tr>
    </w:tbl>
    <w:p w:rsidR="00EF3FB2" w:rsidRPr="002D6912" w:rsidRDefault="00505B64" w:rsidP="00EF3FB2">
      <w:pPr>
        <w:snapToGrid w:val="0"/>
        <w:ind w:firstLine="425"/>
        <w:jc w:val="both"/>
        <w:rPr>
          <w:rStyle w:val="hps"/>
          <w:b/>
          <w:bCs/>
          <w:sz w:val="20"/>
          <w:szCs w:val="20"/>
        </w:rPr>
      </w:pPr>
      <w:r w:rsidRPr="002D6912">
        <w:rPr>
          <w:rStyle w:val="hps"/>
          <w:b/>
          <w:bCs/>
          <w:sz w:val="20"/>
          <w:szCs w:val="20"/>
        </w:rPr>
        <w:t>First, the values ​of</w:t>
      </w:r>
      <w:r w:rsidR="00CE14AC" w:rsidRPr="002D6912">
        <w:rPr>
          <w:rStyle w:val="hps"/>
          <w:b/>
          <w:bCs/>
          <w:sz w:val="20"/>
          <w:szCs w:val="20"/>
        </w:rPr>
        <w:t xml:space="preserve"> </w:t>
      </w:r>
      <w:r w:rsidRPr="002D6912">
        <w:rPr>
          <w:rStyle w:val="hps"/>
          <w:b/>
          <w:bCs/>
          <w:sz w:val="20"/>
          <w:szCs w:val="20"/>
        </w:rPr>
        <w:t>variables consumption​model in the family sector before Social Security:</w:t>
      </w:r>
      <w:r w:rsidR="00EF3FB2" w:rsidRPr="002D6912">
        <w:rPr>
          <w:rStyle w:val="hps"/>
          <w:rFonts w:hint="eastAsia"/>
          <w:b/>
          <w:bCs/>
          <w:sz w:val="20"/>
          <w:szCs w:val="20"/>
          <w:lang w:eastAsia="zh-CN"/>
        </w:rPr>
        <w:t xml:space="preserve"> </w:t>
      </w:r>
      <w:r w:rsidR="00EF3FB2" w:rsidRPr="002D6912">
        <w:rPr>
          <w:sz w:val="20"/>
          <w:szCs w:val="20"/>
        </w:rPr>
        <w:t>Table (1)</w:t>
      </w:r>
    </w:p>
    <w:p w:rsidR="00EF3FB2" w:rsidRPr="002D6912" w:rsidRDefault="00EF3FB2" w:rsidP="00EF3FB2">
      <w:pPr>
        <w:snapToGrid w:val="0"/>
        <w:ind w:firstLine="425"/>
        <w:jc w:val="both"/>
        <w:rPr>
          <w:rStyle w:val="hps"/>
          <w:b/>
          <w:bCs/>
          <w:sz w:val="20"/>
          <w:szCs w:val="20"/>
          <w:lang w:eastAsia="zh-CN"/>
        </w:rPr>
      </w:pPr>
      <w:r w:rsidRPr="002D6912">
        <w:rPr>
          <w:rStyle w:val="hps"/>
          <w:b/>
          <w:bCs/>
          <w:sz w:val="20"/>
          <w:szCs w:val="20"/>
        </w:rPr>
        <w:t>model in the family sector before Social Security</w:t>
      </w:r>
      <w:r w:rsidRPr="002D6912">
        <w:rPr>
          <w:rStyle w:val="hps"/>
          <w:rFonts w:hint="eastAsia"/>
          <w:b/>
          <w:bCs/>
          <w:sz w:val="20"/>
          <w:szCs w:val="20"/>
          <w:lang w:eastAsia="zh-CN"/>
        </w:rPr>
        <w:t>.</w:t>
      </w:r>
    </w:p>
    <w:p w:rsidR="00C850F5" w:rsidRPr="002D6912" w:rsidRDefault="00C850F5" w:rsidP="00225FED">
      <w:pPr>
        <w:snapToGrid w:val="0"/>
        <w:ind w:firstLine="425"/>
        <w:jc w:val="both"/>
        <w:rPr>
          <w:rStyle w:val="hps"/>
          <w:b/>
          <w:bCs/>
          <w:sz w:val="20"/>
          <w:szCs w:val="20"/>
          <w:lang w:eastAsia="zh-CN"/>
        </w:rPr>
      </w:pPr>
    </w:p>
    <w:p w:rsidR="00C850F5" w:rsidRPr="002D6912" w:rsidRDefault="00C850F5" w:rsidP="00C850F5">
      <w:pPr>
        <w:snapToGrid w:val="0"/>
        <w:jc w:val="center"/>
        <w:rPr>
          <w:b/>
          <w:bCs/>
          <w:sz w:val="20"/>
          <w:szCs w:val="20"/>
        </w:rPr>
      </w:pPr>
      <w:r w:rsidRPr="002D6912">
        <w:rPr>
          <w:b/>
          <w:bCs/>
          <w:sz w:val="20"/>
          <w:szCs w:val="20"/>
        </w:rPr>
        <w:t xml:space="preserve">Table (2) </w:t>
      </w:r>
      <w:r w:rsidR="002D6912">
        <w:rPr>
          <w:rStyle w:val="hps"/>
          <w:b/>
          <w:bCs/>
          <w:sz w:val="20"/>
          <w:szCs w:val="20"/>
        </w:rPr>
        <w:t>T</w:t>
      </w:r>
      <w:r w:rsidRPr="002D6912">
        <w:rPr>
          <w:rStyle w:val="hps"/>
          <w:b/>
          <w:bCs/>
          <w:sz w:val="20"/>
          <w:szCs w:val="20"/>
        </w:rPr>
        <w:t>he values ​of variables consumption​model in the family sector before Social Security:</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508"/>
        <w:gridCol w:w="1100"/>
        <w:gridCol w:w="925"/>
        <w:gridCol w:w="1229"/>
        <w:gridCol w:w="862"/>
        <w:gridCol w:w="1100"/>
        <w:gridCol w:w="437"/>
      </w:tblGrid>
      <w:tr w:rsidR="00952701" w:rsidRPr="0021778E" w:rsidTr="00EF3FB2">
        <w:trPr>
          <w:jc w:val="center"/>
        </w:trPr>
        <w:tc>
          <w:tcPr>
            <w:tcW w:w="0" w:type="auto"/>
            <w:shd w:val="clear" w:color="auto" w:fill="CCC0D9"/>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 xml:space="preserve">Consumption </w:t>
            </w:r>
            <w:proofErr w:type="spellStart"/>
            <w:r w:rsidRPr="0021778E">
              <w:rPr>
                <w:b/>
                <w:bCs/>
                <w:color w:val="000000"/>
                <w:sz w:val="15"/>
                <w:szCs w:val="15"/>
              </w:rPr>
              <w:t>Ci</w:t>
            </w:r>
            <w:proofErr w:type="spellEnd"/>
          </w:p>
        </w:tc>
        <w:tc>
          <w:tcPr>
            <w:tcW w:w="0" w:type="auto"/>
            <w:shd w:val="clear" w:color="auto" w:fill="CCC0D9"/>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Available income Yi</w:t>
            </w:r>
          </w:p>
        </w:tc>
        <w:tc>
          <w:tcPr>
            <w:tcW w:w="0" w:type="auto"/>
            <w:shd w:val="clear" w:color="auto" w:fill="CCC0D9"/>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Data per year</w:t>
            </w:r>
          </w:p>
        </w:tc>
        <w:tc>
          <w:tcPr>
            <w:tcW w:w="0" w:type="auto"/>
            <w:shd w:val="clear" w:color="auto" w:fill="CCC0D9"/>
            <w:vAlign w:val="center"/>
          </w:tcPr>
          <w:p w:rsidR="00952701" w:rsidRPr="0021778E" w:rsidRDefault="00F1001D" w:rsidP="00EF3FB2">
            <w:pPr>
              <w:snapToGrid w:val="0"/>
              <w:jc w:val="center"/>
              <w:rPr>
                <w:b/>
                <w:bCs/>
                <w:color w:val="000000"/>
                <w:sz w:val="15"/>
                <w:szCs w:val="15"/>
              </w:rPr>
            </w:pPr>
            <w:r w:rsidRPr="0021778E">
              <w:rPr>
                <w:rFonts w:hint="eastAsia"/>
                <w:b/>
                <w:bCs/>
                <w:color w:val="000000"/>
                <w:sz w:val="15"/>
                <w:szCs w:val="15"/>
                <w:lang w:eastAsia="zh-CN"/>
              </w:rPr>
              <w:t>F</w:t>
            </w:r>
            <w:r w:rsidR="00952701" w:rsidRPr="0021778E">
              <w:rPr>
                <w:b/>
                <w:bCs/>
                <w:color w:val="000000"/>
                <w:sz w:val="15"/>
                <w:szCs w:val="15"/>
              </w:rPr>
              <w:t xml:space="preserve">amily </w:t>
            </w:r>
            <w:r w:rsidRPr="0021778E">
              <w:rPr>
                <w:rFonts w:hint="eastAsia"/>
                <w:b/>
                <w:bCs/>
                <w:color w:val="000000"/>
                <w:sz w:val="15"/>
                <w:szCs w:val="15"/>
                <w:lang w:eastAsia="zh-CN"/>
              </w:rPr>
              <w:t>N</w:t>
            </w:r>
            <w:r w:rsidR="00952701" w:rsidRPr="0021778E">
              <w:rPr>
                <w:b/>
                <w:bCs/>
                <w:color w:val="000000"/>
                <w:sz w:val="15"/>
                <w:szCs w:val="15"/>
              </w:rPr>
              <w:t>o.</w:t>
            </w:r>
          </w:p>
        </w:tc>
        <w:tc>
          <w:tcPr>
            <w:tcW w:w="0" w:type="auto"/>
            <w:shd w:val="clear" w:color="auto" w:fill="CCC0D9"/>
            <w:vAlign w:val="center"/>
          </w:tcPr>
          <w:p w:rsidR="00952701" w:rsidRPr="0021778E" w:rsidRDefault="00952701" w:rsidP="00EF3FB2">
            <w:pPr>
              <w:snapToGrid w:val="0"/>
              <w:jc w:val="center"/>
              <w:rPr>
                <w:b/>
                <w:bCs/>
                <w:color w:val="000000"/>
                <w:sz w:val="15"/>
                <w:szCs w:val="15"/>
              </w:rPr>
            </w:pPr>
            <w:proofErr w:type="spellStart"/>
            <w:r w:rsidRPr="0021778E">
              <w:rPr>
                <w:b/>
                <w:bCs/>
                <w:color w:val="000000"/>
                <w:sz w:val="15"/>
                <w:szCs w:val="15"/>
              </w:rPr>
              <w:t>Ci</w:t>
            </w:r>
            <w:proofErr w:type="spellEnd"/>
            <w:r w:rsidRPr="0021778E">
              <w:rPr>
                <w:b/>
                <w:bCs/>
                <w:color w:val="000000"/>
                <w:sz w:val="15"/>
                <w:szCs w:val="15"/>
              </w:rPr>
              <w:t xml:space="preserve"> consumption</w:t>
            </w:r>
          </w:p>
        </w:tc>
        <w:tc>
          <w:tcPr>
            <w:tcW w:w="0" w:type="auto"/>
            <w:shd w:val="clear" w:color="auto" w:fill="CCC0D9"/>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Yi income</w:t>
            </w:r>
          </w:p>
        </w:tc>
        <w:tc>
          <w:tcPr>
            <w:tcW w:w="0" w:type="auto"/>
            <w:shd w:val="clear" w:color="auto" w:fill="CCC0D9"/>
            <w:vAlign w:val="center"/>
          </w:tcPr>
          <w:p w:rsidR="00952701" w:rsidRPr="0021778E" w:rsidRDefault="00F1001D" w:rsidP="00EF3FB2">
            <w:pPr>
              <w:snapToGrid w:val="0"/>
              <w:jc w:val="center"/>
              <w:rPr>
                <w:b/>
                <w:bCs/>
                <w:color w:val="000000"/>
                <w:sz w:val="15"/>
                <w:szCs w:val="15"/>
              </w:rPr>
            </w:pPr>
            <w:r w:rsidRPr="0021778E">
              <w:rPr>
                <w:rFonts w:hint="eastAsia"/>
                <w:b/>
                <w:bCs/>
                <w:color w:val="000000"/>
                <w:sz w:val="15"/>
                <w:szCs w:val="15"/>
                <w:lang w:eastAsia="zh-CN"/>
              </w:rPr>
              <w:t>D</w:t>
            </w:r>
            <w:r w:rsidR="00952701" w:rsidRPr="0021778E">
              <w:rPr>
                <w:b/>
                <w:bCs/>
                <w:color w:val="000000"/>
                <w:sz w:val="15"/>
                <w:szCs w:val="15"/>
              </w:rPr>
              <w:t>ata per year</w:t>
            </w:r>
          </w:p>
        </w:tc>
        <w:tc>
          <w:tcPr>
            <w:tcW w:w="0" w:type="auto"/>
            <w:shd w:val="clear" w:color="auto" w:fill="CCC0D9"/>
            <w:vAlign w:val="center"/>
          </w:tcPr>
          <w:p w:rsidR="00952701" w:rsidRPr="0021778E" w:rsidRDefault="00F1001D" w:rsidP="00EF3FB2">
            <w:pPr>
              <w:snapToGrid w:val="0"/>
              <w:jc w:val="center"/>
              <w:rPr>
                <w:b/>
                <w:bCs/>
                <w:color w:val="000000"/>
                <w:sz w:val="15"/>
                <w:szCs w:val="15"/>
              </w:rPr>
            </w:pPr>
            <w:r w:rsidRPr="0021778E">
              <w:rPr>
                <w:rFonts w:hint="eastAsia"/>
                <w:b/>
                <w:bCs/>
                <w:color w:val="000000"/>
                <w:sz w:val="15"/>
                <w:szCs w:val="15"/>
                <w:lang w:eastAsia="zh-CN"/>
              </w:rPr>
              <w:t>N</w:t>
            </w:r>
            <w:r w:rsidR="00952701" w:rsidRPr="0021778E">
              <w:rPr>
                <w:b/>
                <w:bCs/>
                <w:color w:val="000000"/>
                <w:sz w:val="15"/>
                <w:szCs w:val="15"/>
              </w:rPr>
              <w:t>o.</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1431ـ</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24</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1430ـ</w:t>
            </w: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2</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26</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3</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27</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4</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28</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5</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29</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1600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6</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1450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7</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31</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8</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32</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9</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1433ـ</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33</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1432</w:t>
            </w: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10</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34</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1900SR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11</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1900 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35</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12</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36</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1900SR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1900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13</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2100SR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37</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14</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38</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15</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39</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1600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16</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1800SR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40</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1900SR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17</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41</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18</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2500SR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1434ـ</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42</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1500SR</w:t>
            </w:r>
          </w:p>
        </w:tc>
        <w:tc>
          <w:tcPr>
            <w:tcW w:w="0" w:type="auto"/>
            <w:vMerge w:val="restart"/>
            <w:shd w:val="clear" w:color="auto" w:fill="FFFFFF"/>
            <w:vAlign w:val="center"/>
          </w:tcPr>
          <w:p w:rsidR="00952701" w:rsidRPr="0021778E" w:rsidRDefault="00952701" w:rsidP="00EF3FB2">
            <w:pPr>
              <w:snapToGrid w:val="0"/>
              <w:jc w:val="center"/>
              <w:rPr>
                <w:bCs/>
                <w:color w:val="000000"/>
                <w:sz w:val="15"/>
                <w:szCs w:val="15"/>
              </w:rPr>
            </w:pPr>
          </w:p>
          <w:p w:rsidR="00952701" w:rsidRPr="0021778E" w:rsidRDefault="00952701" w:rsidP="00EF3FB2">
            <w:pPr>
              <w:snapToGrid w:val="0"/>
              <w:jc w:val="center"/>
              <w:rPr>
                <w:bCs/>
                <w:color w:val="000000"/>
                <w:sz w:val="15"/>
                <w:szCs w:val="15"/>
              </w:rPr>
            </w:pPr>
            <w:r w:rsidRPr="0021778E">
              <w:rPr>
                <w:bCs/>
                <w:color w:val="000000"/>
                <w:sz w:val="15"/>
                <w:szCs w:val="15"/>
              </w:rPr>
              <w:t>1434</w:t>
            </w: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19</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1700SR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43</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3000SR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2700 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20</w:t>
            </w:r>
          </w:p>
        </w:tc>
      </w:tr>
      <w:tr w:rsidR="00952701" w:rsidRPr="0021778E" w:rsidTr="00EF3FB2">
        <w:trPr>
          <w:jc w:val="center"/>
        </w:trPr>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43</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2100SR</w:t>
            </w:r>
          </w:p>
        </w:tc>
        <w:tc>
          <w:tcPr>
            <w:tcW w:w="0" w:type="auto"/>
            <w:shd w:val="clear" w:color="auto" w:fill="FFFFFF"/>
            <w:vAlign w:val="center"/>
          </w:tcPr>
          <w:p w:rsidR="00952701" w:rsidRPr="0021778E" w:rsidRDefault="00952701" w:rsidP="00EF3FB2">
            <w:pPr>
              <w:snapToGrid w:val="0"/>
              <w:jc w:val="center"/>
              <w:rPr>
                <w:bCs/>
                <w:color w:val="000000"/>
                <w:sz w:val="15"/>
                <w:szCs w:val="15"/>
              </w:rPr>
            </w:pPr>
            <w:r w:rsidRPr="0021778E">
              <w:rPr>
                <w:bCs/>
                <w:color w:val="000000"/>
                <w:sz w:val="15"/>
                <w:szCs w:val="15"/>
              </w:rPr>
              <w:t>2000SR</w:t>
            </w:r>
          </w:p>
        </w:tc>
        <w:tc>
          <w:tcPr>
            <w:tcW w:w="0" w:type="auto"/>
            <w:vMerge/>
            <w:shd w:val="clear" w:color="auto" w:fill="FFFFFF"/>
            <w:vAlign w:val="center"/>
          </w:tcPr>
          <w:p w:rsidR="00952701" w:rsidRPr="0021778E" w:rsidRDefault="00952701" w:rsidP="00EF3FB2">
            <w:pPr>
              <w:snapToGrid w:val="0"/>
              <w:jc w:val="center"/>
              <w:rPr>
                <w:bCs/>
                <w:color w:val="000000"/>
                <w:sz w:val="15"/>
                <w:szCs w:val="15"/>
              </w:rPr>
            </w:pPr>
          </w:p>
        </w:tc>
        <w:tc>
          <w:tcPr>
            <w:tcW w:w="0" w:type="auto"/>
            <w:shd w:val="clear" w:color="auto" w:fill="FFFFFF"/>
            <w:vAlign w:val="center"/>
          </w:tcPr>
          <w:p w:rsidR="00952701" w:rsidRPr="0021778E" w:rsidRDefault="00952701" w:rsidP="00EF3FB2">
            <w:pPr>
              <w:snapToGrid w:val="0"/>
              <w:jc w:val="center"/>
              <w:rPr>
                <w:b/>
                <w:bCs/>
                <w:color w:val="000000"/>
                <w:sz w:val="15"/>
                <w:szCs w:val="15"/>
              </w:rPr>
            </w:pPr>
            <w:r w:rsidRPr="0021778E">
              <w:rPr>
                <w:b/>
                <w:bCs/>
                <w:color w:val="000000"/>
                <w:sz w:val="15"/>
                <w:szCs w:val="15"/>
              </w:rPr>
              <w:t>21</w:t>
            </w:r>
          </w:p>
        </w:tc>
      </w:tr>
    </w:tbl>
    <w:p w:rsidR="00B63092" w:rsidRPr="002D6912" w:rsidRDefault="00B63092" w:rsidP="00B63092">
      <w:pPr>
        <w:snapToGrid w:val="0"/>
        <w:jc w:val="both"/>
        <w:rPr>
          <w:rStyle w:val="hps"/>
          <w:b/>
          <w:bCs/>
          <w:sz w:val="20"/>
          <w:szCs w:val="20"/>
          <w:lang w:eastAsia="zh-CN"/>
        </w:rPr>
      </w:pPr>
      <w:r w:rsidRPr="002D6912">
        <w:rPr>
          <w:rStyle w:val="hps"/>
          <w:b/>
          <w:bCs/>
          <w:sz w:val="20"/>
          <w:szCs w:val="20"/>
        </w:rPr>
        <w:t>Secondly: family consumption model after social security.</w:t>
      </w:r>
      <w:r w:rsidRPr="002D6912">
        <w:rPr>
          <w:rStyle w:val="hps"/>
          <w:rFonts w:hint="eastAsia"/>
          <w:b/>
          <w:bCs/>
          <w:sz w:val="20"/>
          <w:szCs w:val="20"/>
          <w:lang w:eastAsia="zh-CN"/>
        </w:rPr>
        <w:t xml:space="preserve"> </w:t>
      </w:r>
      <w:r w:rsidRPr="002D6912">
        <w:rPr>
          <w:sz w:val="20"/>
          <w:szCs w:val="20"/>
        </w:rPr>
        <w:t>Table (2)</w:t>
      </w:r>
      <w:r w:rsidRPr="002D6912">
        <w:rPr>
          <w:rFonts w:hint="eastAsia"/>
          <w:sz w:val="20"/>
          <w:szCs w:val="20"/>
          <w:lang w:eastAsia="zh-CN"/>
        </w:rPr>
        <w:t xml:space="preserve"> </w:t>
      </w:r>
      <w:r w:rsidRPr="002D6912">
        <w:rPr>
          <w:rStyle w:val="hps"/>
          <w:b/>
          <w:bCs/>
          <w:sz w:val="20"/>
          <w:szCs w:val="20"/>
        </w:rPr>
        <w:t>Formulation of the model and determine its</w:t>
      </w:r>
      <w:r w:rsidR="00CE14AC" w:rsidRPr="002D6912">
        <w:rPr>
          <w:rStyle w:val="hps"/>
          <w:b/>
          <w:bCs/>
          <w:sz w:val="20"/>
          <w:szCs w:val="20"/>
        </w:rPr>
        <w:t xml:space="preserve"> </w:t>
      </w:r>
      <w:r w:rsidRPr="002D6912">
        <w:rPr>
          <w:rStyle w:val="hps"/>
          <w:b/>
          <w:bCs/>
          <w:sz w:val="20"/>
          <w:szCs w:val="20"/>
        </w:rPr>
        <w:t>mathematical form</w:t>
      </w:r>
      <w:r w:rsidRPr="002D6912">
        <w:rPr>
          <w:rStyle w:val="hps"/>
          <w:rFonts w:hint="eastAsia"/>
          <w:b/>
          <w:bCs/>
          <w:sz w:val="20"/>
          <w:szCs w:val="20"/>
          <w:lang w:eastAsia="zh-CN"/>
        </w:rPr>
        <w:t>.</w:t>
      </w:r>
    </w:p>
    <w:p w:rsidR="00C850F5" w:rsidRDefault="00C850F5" w:rsidP="002D6912">
      <w:pPr>
        <w:snapToGrid w:val="0"/>
        <w:rPr>
          <w:b/>
          <w:bCs/>
          <w:sz w:val="20"/>
          <w:szCs w:val="20"/>
        </w:rPr>
      </w:pPr>
    </w:p>
    <w:p w:rsidR="00B63092" w:rsidRDefault="00B63092" w:rsidP="00225FED">
      <w:pPr>
        <w:snapToGrid w:val="0"/>
        <w:jc w:val="center"/>
        <w:rPr>
          <w:b/>
          <w:bCs/>
          <w:sz w:val="20"/>
          <w:szCs w:val="20"/>
          <w:lang w:eastAsia="zh-CN"/>
        </w:rPr>
        <w:sectPr w:rsidR="00B63092" w:rsidSect="00F1001D">
          <w:headerReference w:type="default" r:id="rId50"/>
          <w:footerReference w:type="even" r:id="rId51"/>
          <w:footerReference w:type="default" r:id="rId52"/>
          <w:footnotePr>
            <w:pos w:val="beneathText"/>
          </w:footnotePr>
          <w:type w:val="continuous"/>
          <w:pgSz w:w="12240" w:h="15840" w:code="1"/>
          <w:pgMar w:top="1440" w:right="1440" w:bottom="1440" w:left="1440" w:header="720" w:footer="720" w:gutter="0"/>
          <w:cols w:space="720"/>
          <w:docGrid w:linePitch="360"/>
        </w:sectPr>
      </w:pPr>
    </w:p>
    <w:p w:rsidR="00505B64" w:rsidRPr="00225FED" w:rsidRDefault="00505B64" w:rsidP="00225FED">
      <w:pPr>
        <w:snapToGrid w:val="0"/>
        <w:ind w:firstLine="425"/>
        <w:jc w:val="both"/>
        <w:rPr>
          <w:rStyle w:val="hps"/>
          <w:sz w:val="20"/>
          <w:szCs w:val="20"/>
        </w:rPr>
      </w:pPr>
      <w:r w:rsidRPr="00225FED">
        <w:rPr>
          <w:rStyle w:val="hps"/>
          <w:sz w:val="20"/>
          <w:szCs w:val="20"/>
        </w:rPr>
        <w:lastRenderedPageBreak/>
        <w:t>Mathematical form</w:t>
      </w:r>
      <w:r w:rsidR="00F424BB" w:rsidRPr="00225FED">
        <w:rPr>
          <w:rStyle w:val="hps"/>
          <w:sz w:val="20"/>
          <w:szCs w:val="20"/>
        </w:rPr>
        <w:t xml:space="preserve"> </w:t>
      </w:r>
      <w:r w:rsidRPr="00225FED">
        <w:rPr>
          <w:rStyle w:val="hps"/>
          <w:sz w:val="20"/>
          <w:szCs w:val="20"/>
        </w:rPr>
        <w:t>of</w:t>
      </w:r>
      <w:r w:rsidR="00F424BB" w:rsidRPr="00225FED">
        <w:rPr>
          <w:rStyle w:val="hps"/>
          <w:sz w:val="20"/>
          <w:szCs w:val="20"/>
        </w:rPr>
        <w:t xml:space="preserve"> </w:t>
      </w:r>
      <w:r w:rsidRPr="00225FED">
        <w:rPr>
          <w:rStyle w:val="hps"/>
          <w:sz w:val="20"/>
          <w:szCs w:val="20"/>
        </w:rPr>
        <w:t>the model means the number of equations, which it contains (May be one</w:t>
      </w:r>
      <w:r w:rsidR="00F424BB" w:rsidRPr="00225FED">
        <w:rPr>
          <w:rStyle w:val="hps"/>
          <w:sz w:val="20"/>
          <w:szCs w:val="20"/>
        </w:rPr>
        <w:t xml:space="preserve"> </w:t>
      </w:r>
      <w:r w:rsidRPr="00225FED">
        <w:rPr>
          <w:rStyle w:val="hps"/>
          <w:sz w:val="20"/>
          <w:szCs w:val="20"/>
        </w:rPr>
        <w:t>or a number of equations). and the degree of linear model (it may be linear</w:t>
      </w:r>
      <w:r w:rsidR="00F424BB" w:rsidRPr="00225FED">
        <w:rPr>
          <w:rStyle w:val="hps"/>
          <w:sz w:val="20"/>
          <w:szCs w:val="20"/>
        </w:rPr>
        <w:t xml:space="preserve"> </w:t>
      </w:r>
      <w:r w:rsidRPr="00225FED">
        <w:rPr>
          <w:rStyle w:val="hps"/>
          <w:sz w:val="20"/>
          <w:szCs w:val="20"/>
        </w:rPr>
        <w:t>or non-linear) and the degree</w:t>
      </w:r>
      <w:r w:rsidR="00F424BB" w:rsidRPr="00225FED">
        <w:rPr>
          <w:rStyle w:val="hps"/>
          <w:sz w:val="20"/>
          <w:szCs w:val="20"/>
        </w:rPr>
        <w:t xml:space="preserve"> </w:t>
      </w:r>
      <w:r w:rsidRPr="00225FED">
        <w:rPr>
          <w:rStyle w:val="hps"/>
          <w:sz w:val="20"/>
          <w:szCs w:val="20"/>
        </w:rPr>
        <w:lastRenderedPageBreak/>
        <w:t>of homogeneity for each equation</w:t>
      </w:r>
      <w:r w:rsidR="00CE14AC">
        <w:rPr>
          <w:rStyle w:val="hps"/>
          <w:sz w:val="20"/>
          <w:szCs w:val="20"/>
        </w:rPr>
        <w:t xml:space="preserve"> (</w:t>
      </w:r>
      <w:r w:rsidRPr="00225FED">
        <w:rPr>
          <w:rStyle w:val="hps"/>
          <w:sz w:val="20"/>
          <w:szCs w:val="20"/>
        </w:rPr>
        <w:t>be homogeneous or non-homogeneous of degree).</w:t>
      </w:r>
    </w:p>
    <w:p w:rsidR="00505B64" w:rsidRPr="00225FED" w:rsidRDefault="00505B64" w:rsidP="00225FED">
      <w:pPr>
        <w:snapToGrid w:val="0"/>
        <w:ind w:firstLine="425"/>
        <w:jc w:val="both"/>
        <w:rPr>
          <w:rStyle w:val="hps"/>
          <w:sz w:val="20"/>
          <w:szCs w:val="20"/>
        </w:rPr>
      </w:pPr>
      <w:r w:rsidRPr="00225FED">
        <w:rPr>
          <w:rStyle w:val="hps"/>
          <w:sz w:val="20"/>
          <w:szCs w:val="20"/>
        </w:rPr>
        <w:t xml:space="preserve">Economic theory does not explain the exact mathematical form of the model, but may explain some of the information that to some extent in </w:t>
      </w:r>
      <w:r w:rsidRPr="00225FED">
        <w:rPr>
          <w:rStyle w:val="hps"/>
          <w:sz w:val="20"/>
          <w:szCs w:val="20"/>
        </w:rPr>
        <w:lastRenderedPageBreak/>
        <w:t>determining the features of the mathematical form of the model. Therefore, the researchers resort to some tactics that serve to identify the appropriate mathematical form that considered important: -</w:t>
      </w:r>
    </w:p>
    <w:p w:rsidR="00505B64" w:rsidRPr="00225FED" w:rsidRDefault="00505B64" w:rsidP="00225FED">
      <w:pPr>
        <w:snapToGrid w:val="0"/>
        <w:ind w:firstLine="425"/>
        <w:jc w:val="both"/>
        <w:rPr>
          <w:rStyle w:val="hps"/>
          <w:sz w:val="20"/>
          <w:szCs w:val="20"/>
        </w:rPr>
      </w:pPr>
      <w:r w:rsidRPr="00225FED">
        <w:rPr>
          <w:rStyle w:val="hps"/>
          <w:sz w:val="20"/>
          <w:szCs w:val="20"/>
        </w:rPr>
        <w:t xml:space="preserve">1 / </w:t>
      </w:r>
      <w:r w:rsidRPr="00225FED">
        <w:rPr>
          <w:rStyle w:val="hps"/>
          <w:b/>
          <w:bCs/>
          <w:sz w:val="20"/>
          <w:szCs w:val="20"/>
        </w:rPr>
        <w:t xml:space="preserve">Method of </w:t>
      </w:r>
      <w:r w:rsidRPr="00225FED">
        <w:rPr>
          <w:rStyle w:val="hps"/>
          <w:sz w:val="20"/>
          <w:szCs w:val="20"/>
        </w:rPr>
        <w:t>extension: - is the collection of data on different variables that are contained in the form, and then monitor these data in the form of the spread of biaxial includes the dependent variable on one axis and the independent variables on the other axis.</w:t>
      </w:r>
      <w:r w:rsidR="00561BCE" w:rsidRPr="00225FED">
        <w:rPr>
          <w:rStyle w:val="hps"/>
          <w:sz w:val="20"/>
          <w:szCs w:val="20"/>
        </w:rPr>
        <w:t xml:space="preserve"> </w:t>
      </w:r>
      <w:r w:rsidRPr="00225FED">
        <w:rPr>
          <w:rStyle w:val="hps"/>
          <w:sz w:val="20"/>
          <w:szCs w:val="20"/>
        </w:rPr>
        <w:t xml:space="preserve">In </w:t>
      </w:r>
      <w:r w:rsidR="00561BCE" w:rsidRPr="00225FED">
        <w:rPr>
          <w:rStyle w:val="hps"/>
          <w:sz w:val="20"/>
          <w:szCs w:val="20"/>
        </w:rPr>
        <w:t>addition, it</w:t>
      </w:r>
      <w:r w:rsidRPr="00225FED">
        <w:rPr>
          <w:rStyle w:val="hps"/>
          <w:sz w:val="20"/>
          <w:szCs w:val="20"/>
        </w:rPr>
        <w:t xml:space="preserve"> is observed that the form of extension can be judged initially on the type of relationship (a linear or non-linear) and therefore can choose the appropriate mathematical form. </w:t>
      </w:r>
      <w:r w:rsidR="00561BCE" w:rsidRPr="00225FED">
        <w:rPr>
          <w:rStyle w:val="hps"/>
          <w:sz w:val="20"/>
          <w:szCs w:val="20"/>
        </w:rPr>
        <w:t>However, this</w:t>
      </w:r>
      <w:r w:rsidRPr="00225FED">
        <w:rPr>
          <w:rStyle w:val="hps"/>
          <w:sz w:val="20"/>
          <w:szCs w:val="20"/>
        </w:rPr>
        <w:t xml:space="preserve"> technique</w:t>
      </w:r>
      <w:r w:rsidR="00561BCE" w:rsidRPr="00225FED">
        <w:rPr>
          <w:rStyle w:val="hps"/>
          <w:sz w:val="20"/>
          <w:szCs w:val="20"/>
        </w:rPr>
        <w:t xml:space="preserve"> </w:t>
      </w:r>
      <w:r w:rsidRPr="00225FED">
        <w:rPr>
          <w:rStyle w:val="hps"/>
          <w:sz w:val="20"/>
          <w:szCs w:val="20"/>
        </w:rPr>
        <w:t>is used for</w:t>
      </w:r>
      <w:r w:rsidR="00561BCE" w:rsidRPr="00225FED">
        <w:rPr>
          <w:rStyle w:val="hps"/>
          <w:sz w:val="20"/>
          <w:szCs w:val="20"/>
        </w:rPr>
        <w:t xml:space="preserve"> </w:t>
      </w:r>
      <w:r w:rsidRPr="00225FED">
        <w:rPr>
          <w:rStyle w:val="hps"/>
          <w:sz w:val="20"/>
          <w:szCs w:val="20"/>
        </w:rPr>
        <w:t>two variables and therefore cannot use this method in the case of regression, which includes more than two variables.</w:t>
      </w:r>
    </w:p>
    <w:p w:rsidR="00505B64" w:rsidRPr="00225FED" w:rsidRDefault="00505B64" w:rsidP="00225FED">
      <w:pPr>
        <w:snapToGrid w:val="0"/>
        <w:ind w:firstLine="425"/>
        <w:jc w:val="both"/>
        <w:rPr>
          <w:sz w:val="20"/>
          <w:szCs w:val="20"/>
        </w:rPr>
      </w:pPr>
      <w:r w:rsidRPr="00225FED">
        <w:rPr>
          <w:sz w:val="20"/>
          <w:szCs w:val="20"/>
        </w:rPr>
        <w:t>Method of experimentation: -</w:t>
      </w:r>
    </w:p>
    <w:p w:rsidR="00505B64" w:rsidRPr="00225FED" w:rsidRDefault="00505B64" w:rsidP="00225FED">
      <w:pPr>
        <w:snapToGrid w:val="0"/>
        <w:ind w:firstLine="425"/>
        <w:jc w:val="both"/>
        <w:rPr>
          <w:sz w:val="20"/>
          <w:szCs w:val="20"/>
        </w:rPr>
      </w:pPr>
      <w:r w:rsidRPr="00225FED">
        <w:rPr>
          <w:sz w:val="20"/>
          <w:szCs w:val="20"/>
        </w:rPr>
        <w:t>According to this technique are experimenting with various mathematical formulas and then choose the formula that gives exact results in terms of economic and statistical standard. On that basis, the researchers that have adopted the method of experimentation to get to the most appropriate mathematical functions to represent the standard models to estimate consumption.</w:t>
      </w:r>
    </w:p>
    <w:p w:rsidR="00505B64" w:rsidRPr="00225FED" w:rsidRDefault="00505B64" w:rsidP="00EF3FB2">
      <w:pPr>
        <w:snapToGrid w:val="0"/>
        <w:jc w:val="both"/>
        <w:rPr>
          <w:sz w:val="20"/>
          <w:szCs w:val="20"/>
        </w:rPr>
      </w:pPr>
      <w:r w:rsidRPr="00225FED">
        <w:rPr>
          <w:b/>
          <w:bCs/>
          <w:sz w:val="20"/>
          <w:szCs w:val="20"/>
        </w:rPr>
        <w:t>Properties of the Model</w:t>
      </w:r>
      <w:r w:rsidRPr="00225FED">
        <w:rPr>
          <w:sz w:val="20"/>
          <w:szCs w:val="20"/>
        </w:rPr>
        <w:t>: By assessing the model and determine the values ​​and signals prior to the parameters:</w:t>
      </w:r>
    </w:p>
    <w:p w:rsidR="00505B64" w:rsidRPr="00225FED" w:rsidRDefault="00505B64" w:rsidP="00225FED">
      <w:pPr>
        <w:snapToGrid w:val="0"/>
        <w:ind w:firstLine="425"/>
        <w:jc w:val="both"/>
        <w:rPr>
          <w:sz w:val="20"/>
          <w:szCs w:val="20"/>
        </w:rPr>
      </w:pPr>
      <w:r w:rsidRPr="00225FED">
        <w:rPr>
          <w:sz w:val="20"/>
          <w:szCs w:val="20"/>
        </w:rPr>
        <w:t>1 / Signals prior to the parameters: -</w:t>
      </w:r>
    </w:p>
    <w:p w:rsidR="00505B64" w:rsidRPr="00225FED" w:rsidRDefault="00505B64" w:rsidP="00225FED">
      <w:pPr>
        <w:snapToGrid w:val="0"/>
        <w:ind w:firstLine="425"/>
        <w:jc w:val="both"/>
        <w:rPr>
          <w:sz w:val="20"/>
          <w:szCs w:val="20"/>
        </w:rPr>
      </w:pPr>
      <w:r w:rsidRPr="00225FED">
        <w:rPr>
          <w:sz w:val="20"/>
          <w:szCs w:val="20"/>
        </w:rPr>
        <w:t>In this step is to determine the expectations of the theory of pre-signal and the size of model parameters based on what offered</w:t>
      </w:r>
      <w:r w:rsidR="00F424BB" w:rsidRPr="00225FED">
        <w:rPr>
          <w:sz w:val="20"/>
          <w:szCs w:val="20"/>
        </w:rPr>
        <w:t xml:space="preserve"> </w:t>
      </w:r>
      <w:r w:rsidRPr="00225FED">
        <w:rPr>
          <w:sz w:val="20"/>
          <w:szCs w:val="20"/>
        </w:rPr>
        <w:t>by economic theory or previous sources of information. According to the standard models proposed in this study, the</w:t>
      </w:r>
      <w:r w:rsidR="00CE14AC">
        <w:rPr>
          <w:sz w:val="20"/>
          <w:szCs w:val="20"/>
        </w:rPr>
        <w:t xml:space="preserve"> </w:t>
      </w:r>
      <w:r w:rsidRPr="00225FED">
        <w:rPr>
          <w:sz w:val="20"/>
          <w:szCs w:val="20"/>
        </w:rPr>
        <w:t>researchers</w:t>
      </w:r>
      <w:r w:rsidR="00CE14AC">
        <w:rPr>
          <w:sz w:val="20"/>
          <w:szCs w:val="20"/>
        </w:rPr>
        <w:t xml:space="preserve"> </w:t>
      </w:r>
      <w:r w:rsidRPr="00225FED">
        <w:rPr>
          <w:sz w:val="20"/>
          <w:szCs w:val="20"/>
        </w:rPr>
        <w:t>signals prior based on the nature of the relationship arising between the independent variable (income) and the dependent variable (consumption) as follows:</w:t>
      </w:r>
    </w:p>
    <w:p w:rsidR="00505B64" w:rsidRPr="00225FED" w:rsidRDefault="00505B64" w:rsidP="00225FED">
      <w:pPr>
        <w:pStyle w:val="ListParagraph"/>
        <w:numPr>
          <w:ilvl w:val="0"/>
          <w:numId w:val="19"/>
        </w:numPr>
        <w:bidi w:val="0"/>
        <w:snapToGrid w:val="0"/>
        <w:ind w:left="0" w:firstLine="425"/>
        <w:jc w:val="both"/>
        <w:rPr>
          <w:sz w:val="20"/>
          <w:szCs w:val="20"/>
        </w:rPr>
      </w:pPr>
      <w:r w:rsidRPr="00225FED">
        <w:rPr>
          <w:sz w:val="20"/>
          <w:szCs w:val="20"/>
        </w:rPr>
        <w:t>The signal of Constant</w:t>
      </w:r>
      <w:r w:rsidR="00CE14AC">
        <w:rPr>
          <w:sz w:val="20"/>
          <w:szCs w:val="20"/>
        </w:rPr>
        <w:t xml:space="preserve"> </w:t>
      </w:r>
      <w:r w:rsidRPr="00225FED">
        <w:rPr>
          <w:sz w:val="20"/>
          <w:szCs w:val="20"/>
        </w:rPr>
        <w:t>(a) is expected to be a positive signal which represents the self-consumption.</w:t>
      </w:r>
    </w:p>
    <w:p w:rsidR="00505B64" w:rsidRPr="00225FED" w:rsidRDefault="00505B64" w:rsidP="00225FED">
      <w:pPr>
        <w:pStyle w:val="ListParagraph"/>
        <w:numPr>
          <w:ilvl w:val="0"/>
          <w:numId w:val="19"/>
        </w:numPr>
        <w:bidi w:val="0"/>
        <w:snapToGrid w:val="0"/>
        <w:ind w:left="0" w:firstLine="425"/>
        <w:jc w:val="both"/>
        <w:rPr>
          <w:sz w:val="20"/>
          <w:szCs w:val="20"/>
        </w:rPr>
      </w:pPr>
      <w:r w:rsidRPr="00225FED">
        <w:rPr>
          <w:sz w:val="20"/>
          <w:szCs w:val="20"/>
        </w:rPr>
        <w:t>The Signal of coefficient of income (b) is expected to be a positive signal because there is a direct correlation between income and consumption.</w:t>
      </w:r>
    </w:p>
    <w:p w:rsidR="00505B64" w:rsidRPr="00225FED" w:rsidRDefault="00505B64" w:rsidP="00225FED">
      <w:pPr>
        <w:snapToGrid w:val="0"/>
        <w:ind w:firstLine="425"/>
        <w:jc w:val="both"/>
        <w:rPr>
          <w:sz w:val="20"/>
          <w:szCs w:val="20"/>
        </w:rPr>
      </w:pPr>
      <w:r w:rsidRPr="00225FED">
        <w:rPr>
          <w:sz w:val="20"/>
          <w:szCs w:val="20"/>
        </w:rPr>
        <w:t>These expectations susceptibility to indicate the size of the parameters that is important for the post-test assessment where the economic significance of the parameters estimated by comparing it with expectations in terms of its reference susceptibility and size.</w:t>
      </w:r>
    </w:p>
    <w:p w:rsidR="00505B64" w:rsidRPr="00225FED" w:rsidRDefault="00505B64" w:rsidP="00EF3FB2">
      <w:pPr>
        <w:snapToGrid w:val="0"/>
        <w:ind w:firstLine="425"/>
        <w:jc w:val="both"/>
        <w:rPr>
          <w:sz w:val="20"/>
          <w:szCs w:val="20"/>
        </w:rPr>
      </w:pPr>
      <w:r w:rsidRPr="00225FED">
        <w:rPr>
          <w:b/>
          <w:bCs/>
          <w:sz w:val="20"/>
          <w:szCs w:val="20"/>
        </w:rPr>
        <w:t>2 / estimation of model</w:t>
      </w:r>
      <w:r w:rsidRPr="00225FED">
        <w:rPr>
          <w:sz w:val="20"/>
          <w:szCs w:val="20"/>
        </w:rPr>
        <w:t xml:space="preserve">: using the estimation methods and data sources to obtain quantitative estimates of the parameters, the researcher used the least squares method to estimate the standard models because it is considered one of the best standard methods used to estimate the parameters. As for the </w:t>
      </w:r>
      <w:r w:rsidRPr="00225FED">
        <w:rPr>
          <w:sz w:val="20"/>
          <w:szCs w:val="20"/>
        </w:rPr>
        <w:lastRenderedPageBreak/>
        <w:t xml:space="preserve">resources of the data </w:t>
      </w:r>
      <w:r w:rsidR="00561BCE" w:rsidRPr="00225FED">
        <w:rPr>
          <w:sz w:val="20"/>
          <w:szCs w:val="20"/>
        </w:rPr>
        <w:t>sources, the</w:t>
      </w:r>
      <w:r w:rsidRPr="00225FED">
        <w:rPr>
          <w:sz w:val="20"/>
          <w:szCs w:val="20"/>
        </w:rPr>
        <w:t xml:space="preserve"> study variables and data were collected from the following sources:</w:t>
      </w:r>
    </w:p>
    <w:p w:rsidR="00505B64" w:rsidRPr="00225FED" w:rsidRDefault="00505B64" w:rsidP="00225FED">
      <w:pPr>
        <w:snapToGrid w:val="0"/>
        <w:ind w:firstLine="425"/>
        <w:jc w:val="both"/>
        <w:rPr>
          <w:sz w:val="20"/>
          <w:szCs w:val="20"/>
        </w:rPr>
      </w:pPr>
      <w:r w:rsidRPr="00225FED">
        <w:rPr>
          <w:sz w:val="20"/>
          <w:szCs w:val="20"/>
        </w:rPr>
        <w:t>A / Ministry of Social Affairs - Deputy Ministry for Social Security - Public Administration to discuss social situations.</w:t>
      </w:r>
    </w:p>
    <w:p w:rsidR="00505B64" w:rsidRPr="00225FED" w:rsidRDefault="00505B64" w:rsidP="00225FED">
      <w:pPr>
        <w:snapToGrid w:val="0"/>
        <w:ind w:firstLine="425"/>
        <w:jc w:val="both"/>
        <w:rPr>
          <w:sz w:val="20"/>
          <w:szCs w:val="20"/>
        </w:rPr>
      </w:pPr>
      <w:r w:rsidRPr="00225FED">
        <w:rPr>
          <w:sz w:val="20"/>
          <w:szCs w:val="20"/>
        </w:rPr>
        <w:t xml:space="preserve">B / Social security office of </w:t>
      </w:r>
      <w:proofErr w:type="spellStart"/>
      <w:r w:rsidRPr="00225FED">
        <w:rPr>
          <w:sz w:val="20"/>
          <w:szCs w:val="20"/>
        </w:rPr>
        <w:t>Khurma</w:t>
      </w:r>
      <w:proofErr w:type="spellEnd"/>
      <w:r w:rsidRPr="00225FED">
        <w:rPr>
          <w:sz w:val="20"/>
          <w:szCs w:val="20"/>
        </w:rPr>
        <w:t xml:space="preserve"> province.</w:t>
      </w:r>
    </w:p>
    <w:p w:rsidR="00505B64" w:rsidRPr="00225FED" w:rsidRDefault="00505B64" w:rsidP="00225FED">
      <w:pPr>
        <w:snapToGrid w:val="0"/>
        <w:ind w:firstLine="425"/>
        <w:jc w:val="both"/>
        <w:rPr>
          <w:sz w:val="20"/>
          <w:szCs w:val="20"/>
        </w:rPr>
      </w:pPr>
      <w:r w:rsidRPr="00225FED">
        <w:rPr>
          <w:sz w:val="20"/>
          <w:szCs w:val="20"/>
        </w:rPr>
        <w:t xml:space="preserve">C / the visiting members of the social security office in </w:t>
      </w:r>
      <w:proofErr w:type="spellStart"/>
      <w:r w:rsidR="00F424BB" w:rsidRPr="00225FED">
        <w:rPr>
          <w:sz w:val="20"/>
          <w:szCs w:val="20"/>
        </w:rPr>
        <w:t>Khurmah</w:t>
      </w:r>
      <w:proofErr w:type="spellEnd"/>
      <w:r w:rsidRPr="00225FED">
        <w:rPr>
          <w:sz w:val="20"/>
          <w:szCs w:val="20"/>
        </w:rPr>
        <w:t>.</w:t>
      </w:r>
    </w:p>
    <w:p w:rsidR="00505B64" w:rsidRPr="00225FED" w:rsidRDefault="00505B64" w:rsidP="00EF3FB2">
      <w:pPr>
        <w:snapToGrid w:val="0"/>
        <w:jc w:val="both"/>
        <w:rPr>
          <w:sz w:val="20"/>
          <w:szCs w:val="20"/>
        </w:rPr>
      </w:pPr>
      <w:r w:rsidRPr="00225FED">
        <w:rPr>
          <w:b/>
          <w:bCs/>
          <w:sz w:val="20"/>
          <w:szCs w:val="20"/>
        </w:rPr>
        <w:t>Analysis of the Model</w:t>
      </w:r>
      <w:r w:rsidRPr="00225FED">
        <w:rPr>
          <w:sz w:val="20"/>
          <w:szCs w:val="20"/>
        </w:rPr>
        <w:t>:</w:t>
      </w:r>
    </w:p>
    <w:p w:rsidR="00505B64" w:rsidRPr="00225FED" w:rsidRDefault="00505B64" w:rsidP="00225FED">
      <w:pPr>
        <w:snapToGrid w:val="0"/>
        <w:ind w:firstLine="425"/>
        <w:jc w:val="both"/>
        <w:rPr>
          <w:sz w:val="20"/>
          <w:szCs w:val="20"/>
        </w:rPr>
      </w:pPr>
      <w:r w:rsidRPr="00225FED">
        <w:rPr>
          <w:sz w:val="20"/>
          <w:szCs w:val="20"/>
        </w:rPr>
        <w:t>1 / software program used for the analysis:</w:t>
      </w:r>
    </w:p>
    <w:p w:rsidR="00505B64" w:rsidRPr="00225FED" w:rsidRDefault="00505B64" w:rsidP="00225FED">
      <w:pPr>
        <w:snapToGrid w:val="0"/>
        <w:ind w:firstLine="425"/>
        <w:jc w:val="both"/>
        <w:rPr>
          <w:b/>
          <w:bCs/>
          <w:sz w:val="20"/>
          <w:szCs w:val="20"/>
        </w:rPr>
      </w:pPr>
      <w:r w:rsidRPr="00225FED">
        <w:rPr>
          <w:sz w:val="20"/>
          <w:szCs w:val="20"/>
        </w:rPr>
        <w:t>E-views program was used for data</w:t>
      </w:r>
      <w:r w:rsidR="00CE14AC">
        <w:rPr>
          <w:sz w:val="20"/>
          <w:szCs w:val="20"/>
        </w:rPr>
        <w:t xml:space="preserve"> </w:t>
      </w:r>
      <w:r w:rsidRPr="00225FED">
        <w:rPr>
          <w:sz w:val="20"/>
          <w:szCs w:val="20"/>
        </w:rPr>
        <w:t>analysis because it is the latest software in the field of standard</w:t>
      </w:r>
      <w:r w:rsidR="00CE14AC">
        <w:rPr>
          <w:sz w:val="20"/>
          <w:szCs w:val="20"/>
        </w:rPr>
        <w:t xml:space="preserve"> </w:t>
      </w:r>
      <w:r w:rsidRPr="00225FED">
        <w:rPr>
          <w:sz w:val="20"/>
          <w:szCs w:val="20"/>
        </w:rPr>
        <w:t>analysis of the record. It is a new version of a set of tools to deal with time-series data which was originally developed for large computers devices that contain software for processing time series. However, the current hardware are originally from a partial processing of time series</w:t>
      </w:r>
      <w:r w:rsidR="00CE14AC">
        <w:rPr>
          <w:sz w:val="20"/>
          <w:szCs w:val="20"/>
        </w:rPr>
        <w:t>.</w:t>
      </w:r>
      <w:r w:rsidRPr="00225FED">
        <w:rPr>
          <w:sz w:val="20"/>
          <w:szCs w:val="20"/>
        </w:rPr>
        <w:t xml:space="preserve"> the first version of this program has been developed in 1981 and however</w:t>
      </w:r>
      <w:r w:rsidR="00CE14AC">
        <w:rPr>
          <w:sz w:val="20"/>
          <w:szCs w:val="20"/>
        </w:rPr>
        <w:t>,</w:t>
      </w:r>
      <w:r w:rsidRPr="00225FED">
        <w:rPr>
          <w:sz w:val="20"/>
          <w:szCs w:val="20"/>
        </w:rPr>
        <w:t xml:space="preserve"> the E-views program was developed by economists and that most of its applications in econometrics where offers unusual possibilities for the analysis of data and relationships regression</w:t>
      </w:r>
      <w:r w:rsidR="00CE14AC">
        <w:rPr>
          <w:sz w:val="20"/>
          <w:szCs w:val="20"/>
        </w:rPr>
        <w:t>,</w:t>
      </w:r>
      <w:r w:rsidRPr="00225FED">
        <w:rPr>
          <w:sz w:val="20"/>
          <w:szCs w:val="20"/>
        </w:rPr>
        <w:t xml:space="preserve"> predicting future values ​​for data. The program</w:t>
      </w:r>
      <w:r w:rsidR="00F424BB" w:rsidRPr="00225FED">
        <w:rPr>
          <w:sz w:val="20"/>
          <w:szCs w:val="20"/>
        </w:rPr>
        <w:t xml:space="preserve"> </w:t>
      </w:r>
      <w:r w:rsidRPr="00225FED">
        <w:rPr>
          <w:sz w:val="20"/>
          <w:szCs w:val="20"/>
        </w:rPr>
        <w:t>is one of the most useful programs for financial and cost analysis.</w:t>
      </w:r>
    </w:p>
    <w:p w:rsidR="00EF3FB2" w:rsidRDefault="00EF3FB2" w:rsidP="00EF3FB2">
      <w:pPr>
        <w:snapToGrid w:val="0"/>
        <w:jc w:val="both"/>
        <w:rPr>
          <w:b/>
          <w:bCs/>
          <w:sz w:val="20"/>
          <w:szCs w:val="20"/>
          <w:lang w:eastAsia="zh-CN"/>
        </w:rPr>
      </w:pPr>
    </w:p>
    <w:p w:rsidR="00505B64" w:rsidRPr="00225FED" w:rsidRDefault="00505B64" w:rsidP="00EF3FB2">
      <w:pPr>
        <w:snapToGrid w:val="0"/>
        <w:jc w:val="both"/>
        <w:rPr>
          <w:b/>
          <w:bCs/>
          <w:sz w:val="20"/>
          <w:szCs w:val="20"/>
        </w:rPr>
      </w:pPr>
      <w:r w:rsidRPr="00225FED">
        <w:rPr>
          <w:b/>
          <w:bCs/>
          <w:sz w:val="20"/>
          <w:szCs w:val="20"/>
        </w:rPr>
        <w:t>Results:</w:t>
      </w:r>
    </w:p>
    <w:p w:rsidR="00505B64" w:rsidRPr="00225FED" w:rsidRDefault="00505B64" w:rsidP="00EF3FB2">
      <w:pPr>
        <w:snapToGrid w:val="0"/>
        <w:jc w:val="both"/>
        <w:rPr>
          <w:b/>
          <w:bCs/>
          <w:sz w:val="20"/>
          <w:szCs w:val="20"/>
        </w:rPr>
      </w:pPr>
      <w:r w:rsidRPr="00225FED">
        <w:rPr>
          <w:b/>
          <w:bCs/>
          <w:sz w:val="20"/>
          <w:szCs w:val="20"/>
        </w:rPr>
        <w:t>First:</w:t>
      </w:r>
      <w:r w:rsidR="00F424BB" w:rsidRPr="00225FED">
        <w:rPr>
          <w:b/>
          <w:bCs/>
          <w:sz w:val="20"/>
          <w:szCs w:val="20"/>
        </w:rPr>
        <w:t xml:space="preserve"> </w:t>
      </w:r>
      <w:r w:rsidRPr="00225FED">
        <w:rPr>
          <w:b/>
          <w:bCs/>
          <w:sz w:val="20"/>
          <w:szCs w:val="20"/>
        </w:rPr>
        <w:t>the results of estimating standard models for estimating the consumption function:</w:t>
      </w:r>
    </w:p>
    <w:p w:rsidR="00505B64" w:rsidRPr="00225FED" w:rsidRDefault="00505B64" w:rsidP="00EF3FB2">
      <w:pPr>
        <w:snapToGrid w:val="0"/>
        <w:ind w:firstLine="425"/>
        <w:jc w:val="both"/>
        <w:rPr>
          <w:b/>
          <w:bCs/>
          <w:sz w:val="20"/>
          <w:szCs w:val="20"/>
        </w:rPr>
      </w:pPr>
      <w:r w:rsidRPr="00225FED">
        <w:rPr>
          <w:b/>
          <w:bCs/>
          <w:sz w:val="20"/>
          <w:szCs w:val="20"/>
        </w:rPr>
        <w:t xml:space="preserve">1 / </w:t>
      </w:r>
      <w:r w:rsidRPr="00225FED">
        <w:rPr>
          <w:sz w:val="20"/>
          <w:szCs w:val="20"/>
        </w:rPr>
        <w:t xml:space="preserve">results of the standard model to estimate the consumption function before the social security: Thus we can express the relationship with the </w:t>
      </w:r>
      <w:proofErr w:type="spellStart"/>
      <w:r w:rsidRPr="00225FED">
        <w:rPr>
          <w:sz w:val="20"/>
          <w:szCs w:val="20"/>
        </w:rPr>
        <w:t>the</w:t>
      </w:r>
      <w:proofErr w:type="spellEnd"/>
      <w:r w:rsidRPr="00225FED">
        <w:rPr>
          <w:sz w:val="20"/>
          <w:szCs w:val="20"/>
        </w:rPr>
        <w:t xml:space="preserve"> following statistical function</w:t>
      </w:r>
      <w:r w:rsidR="00CE14AC">
        <w:rPr>
          <w:sz w:val="20"/>
          <w:szCs w:val="20"/>
        </w:rPr>
        <w:t>:</w:t>
      </w:r>
      <w:r w:rsidRPr="00225FED">
        <w:rPr>
          <w:sz w:val="20"/>
          <w:szCs w:val="20"/>
        </w:rPr>
        <w:t xml:space="preserve"> yd)) </w:t>
      </w:r>
      <w:proofErr w:type="spellStart"/>
      <w:r w:rsidRPr="00225FED">
        <w:rPr>
          <w:sz w:val="20"/>
          <w:szCs w:val="20"/>
        </w:rPr>
        <w:t>Cd</w:t>
      </w:r>
      <w:proofErr w:type="spellEnd"/>
      <w:r w:rsidRPr="00225FED">
        <w:rPr>
          <w:sz w:val="20"/>
          <w:szCs w:val="20"/>
        </w:rPr>
        <w:t xml:space="preserve"> = f (</w:t>
      </w:r>
      <w:proofErr w:type="spellStart"/>
      <w:r w:rsidRPr="00225FED">
        <w:rPr>
          <w:sz w:val="20"/>
          <w:szCs w:val="20"/>
        </w:rPr>
        <w:t>Ci</w:t>
      </w:r>
      <w:proofErr w:type="spellEnd"/>
      <w:r w:rsidRPr="00225FED">
        <w:rPr>
          <w:sz w:val="20"/>
          <w:szCs w:val="20"/>
        </w:rPr>
        <w:t>: consumption, yd: income before the security).</w:t>
      </w:r>
    </w:p>
    <w:p w:rsidR="00505B64" w:rsidRPr="00225FED" w:rsidRDefault="00505B64" w:rsidP="00EF3FB2">
      <w:pPr>
        <w:snapToGrid w:val="0"/>
        <w:jc w:val="both"/>
        <w:rPr>
          <w:b/>
          <w:bCs/>
          <w:sz w:val="20"/>
          <w:szCs w:val="20"/>
        </w:rPr>
      </w:pPr>
      <w:r w:rsidRPr="00225FED">
        <w:rPr>
          <w:b/>
          <w:bCs/>
          <w:sz w:val="20"/>
          <w:szCs w:val="20"/>
        </w:rPr>
        <w:t>The results of model estimation:</w:t>
      </w:r>
    </w:p>
    <w:p w:rsidR="00505B64" w:rsidRDefault="00505B64" w:rsidP="00225FED">
      <w:pPr>
        <w:snapToGrid w:val="0"/>
        <w:ind w:firstLine="425"/>
        <w:jc w:val="both"/>
        <w:rPr>
          <w:sz w:val="20"/>
          <w:szCs w:val="20"/>
          <w:lang w:eastAsia="zh-CN"/>
        </w:rPr>
      </w:pPr>
      <w:r w:rsidRPr="00225FED">
        <w:rPr>
          <w:sz w:val="20"/>
          <w:szCs w:val="20"/>
        </w:rPr>
        <w:t>The results of standard model of the consumption before social security.</w:t>
      </w:r>
    </w:p>
    <w:p w:rsidR="0021778E" w:rsidRDefault="0021778E" w:rsidP="0021778E">
      <w:pPr>
        <w:autoSpaceDE w:val="0"/>
        <w:autoSpaceDN w:val="0"/>
        <w:adjustRightInd w:val="0"/>
        <w:snapToGrid w:val="0"/>
        <w:ind w:firstLine="425"/>
        <w:jc w:val="both"/>
        <w:rPr>
          <w:sz w:val="20"/>
          <w:szCs w:val="20"/>
        </w:rPr>
      </w:pPr>
      <w:r w:rsidRPr="00225FED">
        <w:rPr>
          <w:sz w:val="20"/>
          <w:szCs w:val="20"/>
        </w:rPr>
        <w:t>To confirm the results of model estimation and its inspection according to standard economic, statistic criteria and after conforming the results with these criteria, the model and it estimation had been accepted.</w:t>
      </w:r>
    </w:p>
    <w:p w:rsidR="002D6912" w:rsidRPr="00225FED" w:rsidRDefault="002D6912" w:rsidP="0021778E">
      <w:pPr>
        <w:autoSpaceDE w:val="0"/>
        <w:autoSpaceDN w:val="0"/>
        <w:adjustRightInd w:val="0"/>
        <w:snapToGrid w:val="0"/>
        <w:ind w:firstLine="425"/>
        <w:jc w:val="both"/>
        <w:rPr>
          <w:sz w:val="20"/>
          <w:szCs w:val="20"/>
        </w:rPr>
      </w:pPr>
    </w:p>
    <w:p w:rsidR="00EF3FB2" w:rsidRPr="00225FED" w:rsidRDefault="00EF3FB2" w:rsidP="00EF3FB2">
      <w:pPr>
        <w:snapToGrid w:val="0"/>
        <w:jc w:val="center"/>
        <w:rPr>
          <w:rStyle w:val="hps"/>
          <w:b/>
          <w:bCs/>
          <w:sz w:val="20"/>
          <w:szCs w:val="20"/>
        </w:rPr>
      </w:pPr>
      <w:r w:rsidRPr="00225FED">
        <w:rPr>
          <w:rStyle w:val="hps"/>
          <w:b/>
          <w:bCs/>
          <w:sz w:val="20"/>
          <w:szCs w:val="20"/>
        </w:rPr>
        <w:t xml:space="preserve">Table (3) shows the results </w:t>
      </w:r>
      <w:r w:rsidRPr="00225FED">
        <w:rPr>
          <w:b/>
          <w:bCs/>
          <w:sz w:val="20"/>
          <w:szCs w:val="20"/>
        </w:rPr>
        <w:t>of standard model of the consumption before social security</w:t>
      </w:r>
      <w:r w:rsidRPr="00225FED">
        <w:rPr>
          <w:rStyle w:val="hps"/>
          <w:b/>
          <w:bCs/>
          <w:sz w:val="20"/>
          <w:szCs w:val="20"/>
        </w:rPr>
        <w:t>.</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621"/>
        <w:gridCol w:w="906"/>
        <w:gridCol w:w="926"/>
        <w:gridCol w:w="1026"/>
        <w:gridCol w:w="836"/>
      </w:tblGrid>
      <w:tr w:rsidR="00476DDF" w:rsidRPr="00EF3FB2" w:rsidTr="00EF3FB2">
        <w:trPr>
          <w:jc w:val="center"/>
        </w:trPr>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Prob.</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t-Statistic</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Std. Error</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Coefficient</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Variable</w:t>
            </w:r>
          </w:p>
        </w:tc>
      </w:tr>
      <w:tr w:rsidR="00476DDF" w:rsidRPr="00EF3FB2" w:rsidTr="00EF3FB2">
        <w:trPr>
          <w:jc w:val="center"/>
        </w:trPr>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0.020</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2.403117</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190.3502</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457.4337</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C</w:t>
            </w:r>
          </w:p>
        </w:tc>
      </w:tr>
      <w:tr w:rsidR="00476DDF" w:rsidRPr="00EF3FB2" w:rsidTr="00EF3FB2">
        <w:trPr>
          <w:jc w:val="center"/>
        </w:trPr>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0.001</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9.052665</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0.092493</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0.837304</w:t>
            </w:r>
          </w:p>
        </w:tc>
        <w:tc>
          <w:tcPr>
            <w:tcW w:w="0" w:type="auto"/>
            <w:shd w:val="clear" w:color="auto" w:fill="auto"/>
            <w:vAlign w:val="center"/>
          </w:tcPr>
          <w:p w:rsidR="00476DDF" w:rsidRPr="00EF3FB2" w:rsidRDefault="00476DDF" w:rsidP="00EF3FB2">
            <w:pPr>
              <w:autoSpaceDE w:val="0"/>
              <w:autoSpaceDN w:val="0"/>
              <w:adjustRightInd w:val="0"/>
              <w:snapToGrid w:val="0"/>
              <w:jc w:val="center"/>
              <w:rPr>
                <w:color w:val="000000"/>
                <w:sz w:val="18"/>
                <w:szCs w:val="18"/>
              </w:rPr>
            </w:pPr>
            <w:r w:rsidRPr="00EF3FB2">
              <w:rPr>
                <w:color w:val="000000"/>
                <w:sz w:val="18"/>
                <w:szCs w:val="18"/>
              </w:rPr>
              <w:t>Yd</w:t>
            </w:r>
          </w:p>
        </w:tc>
      </w:tr>
    </w:tbl>
    <w:p w:rsidR="00505B64" w:rsidRPr="00EF3FB2" w:rsidRDefault="00476DDF" w:rsidP="00EF3FB2">
      <w:pPr>
        <w:autoSpaceDE w:val="0"/>
        <w:autoSpaceDN w:val="0"/>
        <w:adjustRightInd w:val="0"/>
        <w:snapToGrid w:val="0"/>
        <w:jc w:val="both"/>
        <w:rPr>
          <w:sz w:val="18"/>
          <w:szCs w:val="18"/>
          <w:lang w:eastAsia="zh-CN"/>
        </w:rPr>
      </w:pPr>
      <w:r w:rsidRPr="00EF3FB2">
        <w:rPr>
          <w:sz w:val="18"/>
          <w:szCs w:val="18"/>
        </w:rPr>
        <w:t>Table (3)</w:t>
      </w:r>
      <w:r w:rsidR="00CE14AC">
        <w:rPr>
          <w:sz w:val="18"/>
          <w:szCs w:val="18"/>
        </w:rPr>
        <w:t xml:space="preserve"> </w:t>
      </w:r>
      <w:r w:rsidR="00505B64" w:rsidRPr="00EF3FB2">
        <w:rPr>
          <w:sz w:val="18"/>
          <w:szCs w:val="18"/>
        </w:rPr>
        <w:t>From the above table (3) R</w:t>
      </w:r>
      <w:r w:rsidR="00505B64" w:rsidRPr="00EF3FB2">
        <w:rPr>
          <w:b/>
          <w:bCs/>
          <w:sz w:val="18"/>
          <w:szCs w:val="18"/>
          <w:vertAlign w:val="superscript"/>
        </w:rPr>
        <w:t>2</w:t>
      </w:r>
      <w:r w:rsidR="00505B64" w:rsidRPr="00EF3FB2">
        <w:rPr>
          <w:sz w:val="18"/>
          <w:szCs w:val="18"/>
        </w:rPr>
        <w:t>= 0.65</w:t>
      </w:r>
      <w:r w:rsidR="00CE14AC">
        <w:rPr>
          <w:sz w:val="18"/>
          <w:szCs w:val="18"/>
        </w:rPr>
        <w:t xml:space="preserve">; </w:t>
      </w:r>
      <w:r w:rsidR="00505B64" w:rsidRPr="00EF3FB2">
        <w:rPr>
          <w:sz w:val="18"/>
          <w:szCs w:val="18"/>
        </w:rPr>
        <w:t>F=81.9. prob. F= 0.000</w:t>
      </w:r>
      <w:r w:rsidR="00CE14AC">
        <w:rPr>
          <w:sz w:val="18"/>
          <w:szCs w:val="18"/>
        </w:rPr>
        <w:t>;</w:t>
      </w:r>
      <w:r w:rsidR="00505B64" w:rsidRPr="00EF3FB2">
        <w:rPr>
          <w:sz w:val="18"/>
          <w:szCs w:val="18"/>
        </w:rPr>
        <w:t xml:space="preserve"> </w:t>
      </w:r>
      <w:proofErr w:type="spellStart"/>
      <w:r w:rsidR="00505B64" w:rsidRPr="00EF3FB2">
        <w:rPr>
          <w:sz w:val="18"/>
          <w:szCs w:val="18"/>
        </w:rPr>
        <w:t>d.w</w:t>
      </w:r>
      <w:proofErr w:type="spellEnd"/>
      <w:r w:rsidR="00505B64" w:rsidRPr="00EF3FB2">
        <w:rPr>
          <w:sz w:val="18"/>
          <w:szCs w:val="18"/>
        </w:rPr>
        <w:t>= 2,03</w:t>
      </w:r>
      <w:r w:rsidR="00CE14AC">
        <w:rPr>
          <w:sz w:val="18"/>
          <w:szCs w:val="18"/>
        </w:rPr>
        <w:t xml:space="preserve">; </w:t>
      </w:r>
      <w:r w:rsidR="00505B64" w:rsidRPr="00EF3FB2">
        <w:rPr>
          <w:sz w:val="18"/>
          <w:szCs w:val="18"/>
        </w:rPr>
        <w:t>ARCH=0.857</w:t>
      </w:r>
      <w:r w:rsidR="00CE14AC">
        <w:rPr>
          <w:sz w:val="18"/>
          <w:szCs w:val="18"/>
        </w:rPr>
        <w:t xml:space="preserve">; </w:t>
      </w:r>
      <w:proofErr w:type="spellStart"/>
      <w:r w:rsidR="00505B64" w:rsidRPr="00EF3FB2">
        <w:rPr>
          <w:sz w:val="18"/>
          <w:szCs w:val="18"/>
        </w:rPr>
        <w:t>W.t</w:t>
      </w:r>
      <w:proofErr w:type="spellEnd"/>
      <w:r w:rsidR="00505B64" w:rsidRPr="00EF3FB2">
        <w:rPr>
          <w:sz w:val="18"/>
          <w:szCs w:val="18"/>
        </w:rPr>
        <w:t>(0.272).</w:t>
      </w:r>
    </w:p>
    <w:p w:rsidR="00EF3FB2" w:rsidRPr="00225FED" w:rsidRDefault="00EF3FB2" w:rsidP="00EF3FB2">
      <w:pPr>
        <w:autoSpaceDE w:val="0"/>
        <w:autoSpaceDN w:val="0"/>
        <w:adjustRightInd w:val="0"/>
        <w:snapToGrid w:val="0"/>
        <w:jc w:val="both"/>
        <w:rPr>
          <w:sz w:val="20"/>
          <w:szCs w:val="20"/>
          <w:lang w:eastAsia="zh-CN"/>
        </w:rPr>
      </w:pP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xml:space="preserve">2 / To evaluate the results of the assessment: A / evaluation according to standard economic theory: According to this criterion is matched values ​​and signals. That was obtained from the results of the assessment with economic theory and economic </w:t>
      </w:r>
      <w:r w:rsidRPr="00225FED">
        <w:rPr>
          <w:rStyle w:val="hps"/>
          <w:sz w:val="20"/>
          <w:szCs w:val="20"/>
        </w:rPr>
        <w:lastRenderedPageBreak/>
        <w:t>reality. And conducting economic examination, the estimated parameters of the function under study is clear from table (3) as follows:</w:t>
      </w:r>
    </w:p>
    <w:p w:rsidR="00505B64" w:rsidRPr="00225FED" w:rsidRDefault="00505B64" w:rsidP="00225FED">
      <w:pPr>
        <w:pStyle w:val="ListParagraph"/>
        <w:numPr>
          <w:ilvl w:val="0"/>
          <w:numId w:val="6"/>
        </w:numPr>
        <w:autoSpaceDE w:val="0"/>
        <w:autoSpaceDN w:val="0"/>
        <w:bidi w:val="0"/>
        <w:adjustRightInd w:val="0"/>
        <w:snapToGrid w:val="0"/>
        <w:ind w:left="0" w:firstLine="425"/>
        <w:jc w:val="both"/>
        <w:rPr>
          <w:rStyle w:val="hps"/>
          <w:sz w:val="20"/>
          <w:szCs w:val="20"/>
        </w:rPr>
      </w:pPr>
      <w:r w:rsidRPr="00225FED">
        <w:rPr>
          <w:rStyle w:val="hps"/>
          <w:sz w:val="20"/>
          <w:szCs w:val="20"/>
        </w:rPr>
        <w:t>The reference of coefficient of constant (457.4337 = a) a positive signal represents the value of the dependent variable (consumption) when all the values ​​of the independent variables in the model equal to zero represents the value of any self-consumption, which is not associated with changes in the independent variables.</w:t>
      </w:r>
    </w:p>
    <w:p w:rsidR="00505B64" w:rsidRPr="00225FED" w:rsidRDefault="00505B64" w:rsidP="00225FED">
      <w:pPr>
        <w:pStyle w:val="ListParagraph"/>
        <w:numPr>
          <w:ilvl w:val="0"/>
          <w:numId w:val="6"/>
        </w:numPr>
        <w:autoSpaceDE w:val="0"/>
        <w:autoSpaceDN w:val="0"/>
        <w:bidi w:val="0"/>
        <w:adjustRightInd w:val="0"/>
        <w:snapToGrid w:val="0"/>
        <w:ind w:left="0" w:firstLine="425"/>
        <w:jc w:val="both"/>
        <w:rPr>
          <w:rStyle w:val="hps"/>
          <w:sz w:val="20"/>
          <w:szCs w:val="20"/>
        </w:rPr>
      </w:pPr>
      <w:r w:rsidRPr="00225FED">
        <w:rPr>
          <w:rStyle w:val="hps"/>
          <w:sz w:val="20"/>
          <w:szCs w:val="20"/>
        </w:rPr>
        <w:t>The reference of income coefficient (0.837304) signal is positive and this result shows a positive relationship between changes in income and changes in consumption. This signal is consistent with economic theory, which represents the nonaligned</w:t>
      </w:r>
      <w:r w:rsidR="00CE14AC">
        <w:rPr>
          <w:rStyle w:val="hps"/>
          <w:sz w:val="20"/>
          <w:szCs w:val="20"/>
        </w:rPr>
        <w:t xml:space="preserve"> </w:t>
      </w:r>
      <w:r w:rsidRPr="00225FED">
        <w:rPr>
          <w:rStyle w:val="hps"/>
          <w:sz w:val="20"/>
          <w:szCs w:val="20"/>
        </w:rPr>
        <w:t>deviation to consume.</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B / evaluation according to the statistical standard: to test the statistical model is used for the following tests:</w:t>
      </w:r>
    </w:p>
    <w:p w:rsidR="00505B64" w:rsidRPr="00225FED" w:rsidRDefault="00505B64" w:rsidP="00225FED">
      <w:pPr>
        <w:pStyle w:val="ListParagraph"/>
        <w:numPr>
          <w:ilvl w:val="0"/>
          <w:numId w:val="20"/>
        </w:numPr>
        <w:autoSpaceDE w:val="0"/>
        <w:autoSpaceDN w:val="0"/>
        <w:bidi w:val="0"/>
        <w:adjustRightInd w:val="0"/>
        <w:snapToGrid w:val="0"/>
        <w:ind w:left="0" w:firstLine="425"/>
        <w:jc w:val="both"/>
        <w:rPr>
          <w:rStyle w:val="hps"/>
          <w:sz w:val="20"/>
          <w:szCs w:val="20"/>
        </w:rPr>
      </w:pPr>
      <w:r w:rsidRPr="00225FED">
        <w:rPr>
          <w:rStyle w:val="hps"/>
          <w:b/>
          <w:bCs/>
          <w:sz w:val="20"/>
          <w:szCs w:val="20"/>
        </w:rPr>
        <w:t>Test of significance</w:t>
      </w:r>
      <w:r w:rsidRPr="00225FED">
        <w:rPr>
          <w:rStyle w:val="hps"/>
          <w:sz w:val="20"/>
          <w:szCs w:val="20"/>
        </w:rPr>
        <w:t>:</w:t>
      </w:r>
    </w:p>
    <w:p w:rsidR="0021778E" w:rsidRDefault="00505B64" w:rsidP="0021778E">
      <w:pPr>
        <w:autoSpaceDE w:val="0"/>
        <w:autoSpaceDN w:val="0"/>
        <w:adjustRightInd w:val="0"/>
        <w:snapToGrid w:val="0"/>
        <w:ind w:firstLine="425"/>
        <w:jc w:val="both"/>
        <w:rPr>
          <w:rStyle w:val="hps"/>
          <w:sz w:val="20"/>
          <w:szCs w:val="20"/>
          <w:lang w:eastAsia="zh-CN"/>
        </w:rPr>
      </w:pPr>
      <w:r w:rsidRPr="00225FED">
        <w:rPr>
          <w:rStyle w:val="hps"/>
          <w:sz w:val="20"/>
          <w:szCs w:val="20"/>
        </w:rPr>
        <w:t>T-test is used to test significance of parameters</w:t>
      </w:r>
      <w:r w:rsidR="00561BCE" w:rsidRPr="00225FED">
        <w:rPr>
          <w:rStyle w:val="hps"/>
          <w:sz w:val="20"/>
          <w:szCs w:val="20"/>
        </w:rPr>
        <w:t xml:space="preserve"> </w:t>
      </w:r>
      <w:r w:rsidRPr="00225FED">
        <w:rPr>
          <w:rStyle w:val="hps"/>
          <w:sz w:val="20"/>
          <w:szCs w:val="20"/>
        </w:rPr>
        <w:t>to determine the effect of independent variables on the dependent variable. this test aims to compare the p-value (Prob.) of the parameter estimated with a level of significance of 5%. if the p-value is greater than 0.05, the</w:t>
      </w:r>
      <w:r w:rsidR="00CE14AC">
        <w:rPr>
          <w:rStyle w:val="hps"/>
          <w:sz w:val="20"/>
          <w:szCs w:val="20"/>
        </w:rPr>
        <w:t xml:space="preserve"> </w:t>
      </w:r>
      <w:r w:rsidRPr="00225FED">
        <w:rPr>
          <w:rStyle w:val="hps"/>
          <w:sz w:val="20"/>
          <w:szCs w:val="20"/>
        </w:rPr>
        <w:t>null hypothesis is accepted and thus parameter is not statistically significant.</w:t>
      </w:r>
      <w:r w:rsidR="00CE14AC">
        <w:rPr>
          <w:rStyle w:val="hps"/>
          <w:sz w:val="20"/>
          <w:szCs w:val="20"/>
        </w:rPr>
        <w:t xml:space="preserve"> </w:t>
      </w:r>
      <w:r w:rsidRPr="00225FED">
        <w:rPr>
          <w:rStyle w:val="hps"/>
          <w:sz w:val="20"/>
          <w:szCs w:val="20"/>
        </w:rPr>
        <w:t>either if the p-value is less than 0.05, the null hypothesis is rejected and the alternative hypothesis is accepted. Thus no statistically significant relationship between the independent variable and the dependent variable. And evaluate the results of the assessment tests, according to the significa</w:t>
      </w:r>
      <w:r w:rsidR="0021778E">
        <w:rPr>
          <w:rStyle w:val="hps"/>
          <w:sz w:val="20"/>
          <w:szCs w:val="20"/>
        </w:rPr>
        <w:t xml:space="preserve">nce is illustrated as follows: </w:t>
      </w:r>
    </w:p>
    <w:p w:rsidR="00505B64" w:rsidRPr="00225FED" w:rsidRDefault="00505B64" w:rsidP="0021778E">
      <w:pPr>
        <w:autoSpaceDE w:val="0"/>
        <w:autoSpaceDN w:val="0"/>
        <w:adjustRightInd w:val="0"/>
        <w:snapToGrid w:val="0"/>
        <w:ind w:firstLine="425"/>
        <w:jc w:val="both"/>
        <w:rPr>
          <w:rStyle w:val="hps"/>
          <w:sz w:val="20"/>
          <w:szCs w:val="20"/>
        </w:rPr>
      </w:pPr>
      <w:r w:rsidRPr="00225FED">
        <w:rPr>
          <w:rStyle w:val="hps"/>
          <w:sz w:val="20"/>
          <w:szCs w:val="20"/>
        </w:rPr>
        <w:t>A / the significance of constant (a) at the level of significance of 5% where noted from the table that the p-value for the parameter estimates is equal to (0.020), a statistically significant value.</w:t>
      </w:r>
    </w:p>
    <w:p w:rsidR="00615029"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B / confirmed significance of coefficient of income</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as noted from the table that the (</w:t>
      </w:r>
      <w:proofErr w:type="spellStart"/>
      <w:r w:rsidRPr="00225FED">
        <w:rPr>
          <w:rStyle w:val="hps"/>
          <w:sz w:val="20"/>
          <w:szCs w:val="20"/>
        </w:rPr>
        <w:t>P.Value</w:t>
      </w:r>
      <w:proofErr w:type="spellEnd"/>
      <w:r w:rsidRPr="00225FED">
        <w:rPr>
          <w:rStyle w:val="hps"/>
          <w:sz w:val="20"/>
          <w:szCs w:val="20"/>
        </w:rPr>
        <w:t>) for income coefficient (0.001), a lower value of the moral significance level of 5%.</w:t>
      </w:r>
      <w:r w:rsidR="00CE14AC">
        <w:rPr>
          <w:rStyle w:val="hps"/>
          <w:sz w:val="20"/>
          <w:szCs w:val="20"/>
        </w:rPr>
        <w:t xml:space="preserve"> </w:t>
      </w:r>
      <w:r w:rsidRPr="00225FED">
        <w:rPr>
          <w:rStyle w:val="hps"/>
          <w:sz w:val="20"/>
          <w:szCs w:val="20"/>
        </w:rPr>
        <w:t>this result indicates a statistically significant relationship between consumption and income before Social security.</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C / proven significance function as a whole through the F value where we find that the probability value (Prob. = 0.000 which is the value of statistical significance.</w:t>
      </w:r>
    </w:p>
    <w:p w:rsidR="00505B64" w:rsidRPr="00225FED" w:rsidRDefault="00505B64" w:rsidP="00B63092">
      <w:pPr>
        <w:pStyle w:val="ListParagraph"/>
        <w:autoSpaceDE w:val="0"/>
        <w:autoSpaceDN w:val="0"/>
        <w:bidi w:val="0"/>
        <w:adjustRightInd w:val="0"/>
        <w:snapToGrid w:val="0"/>
        <w:ind w:left="0"/>
        <w:jc w:val="both"/>
        <w:rPr>
          <w:rStyle w:val="hps"/>
          <w:sz w:val="20"/>
          <w:szCs w:val="20"/>
        </w:rPr>
      </w:pPr>
      <w:r w:rsidRPr="00225FED">
        <w:rPr>
          <w:rStyle w:val="hps"/>
          <w:b/>
          <w:bCs/>
          <w:sz w:val="20"/>
          <w:szCs w:val="20"/>
        </w:rPr>
        <w:t>Goodness of fit test</w:t>
      </w:r>
      <w:r w:rsidRPr="00225FED">
        <w:rPr>
          <w:rStyle w:val="hps"/>
          <w:sz w:val="20"/>
          <w:szCs w:val="20"/>
        </w:rPr>
        <w:t>:</w:t>
      </w:r>
    </w:p>
    <w:p w:rsidR="00505B64" w:rsidRPr="00225FED" w:rsidRDefault="00505B64" w:rsidP="00225FED">
      <w:pPr>
        <w:pStyle w:val="ListParagraph"/>
        <w:autoSpaceDE w:val="0"/>
        <w:autoSpaceDN w:val="0"/>
        <w:bidi w:val="0"/>
        <w:adjustRightInd w:val="0"/>
        <w:snapToGrid w:val="0"/>
        <w:ind w:left="0" w:firstLine="425"/>
        <w:jc w:val="both"/>
        <w:rPr>
          <w:sz w:val="20"/>
          <w:szCs w:val="20"/>
        </w:rPr>
      </w:pPr>
      <w:r w:rsidRPr="00225FED">
        <w:rPr>
          <w:rStyle w:val="hps"/>
          <w:sz w:val="20"/>
          <w:szCs w:val="20"/>
        </w:rPr>
        <w:t xml:space="preserve">This test is known to test the explanatory power of the model or the ability of the model to interpretation. It is used the coefficient of determination (R ^ 2), and the closer the value of one indicates that the correct quality fitness form. One table shows the results of the assessment that the </w:t>
      </w:r>
      <w:r w:rsidRPr="00225FED">
        <w:rPr>
          <w:rStyle w:val="hps"/>
          <w:sz w:val="20"/>
          <w:szCs w:val="20"/>
        </w:rPr>
        <w:lastRenderedPageBreak/>
        <w:t>coefficient of determination about (65%) of the changes in consumption has been explained by changes in income, while (35%) of these changes can be traced to the variables not included in the model and this is an indication of the quality fitness form.</w:t>
      </w:r>
    </w:p>
    <w:p w:rsidR="00505B64" w:rsidRPr="00225FED" w:rsidRDefault="00505B64" w:rsidP="00B63092">
      <w:pPr>
        <w:pStyle w:val="ListParagraph"/>
        <w:autoSpaceDE w:val="0"/>
        <w:autoSpaceDN w:val="0"/>
        <w:bidi w:val="0"/>
        <w:adjustRightInd w:val="0"/>
        <w:snapToGrid w:val="0"/>
        <w:ind w:left="0"/>
        <w:jc w:val="both"/>
        <w:rPr>
          <w:b/>
          <w:bCs/>
          <w:sz w:val="20"/>
          <w:szCs w:val="20"/>
        </w:rPr>
      </w:pPr>
      <w:r w:rsidRPr="00225FED">
        <w:rPr>
          <w:b/>
          <w:bCs/>
          <w:sz w:val="20"/>
          <w:szCs w:val="20"/>
        </w:rPr>
        <w:t>C / assessment according to ISO Standard -</w:t>
      </w:r>
    </w:p>
    <w:p w:rsidR="00505B64" w:rsidRPr="00225FED" w:rsidRDefault="00505B64" w:rsidP="00225FED">
      <w:pPr>
        <w:snapToGrid w:val="0"/>
        <w:ind w:firstLine="425"/>
        <w:jc w:val="both"/>
        <w:rPr>
          <w:sz w:val="20"/>
          <w:szCs w:val="20"/>
        </w:rPr>
      </w:pPr>
      <w:r w:rsidRPr="00225FED">
        <w:rPr>
          <w:sz w:val="20"/>
          <w:szCs w:val="20"/>
        </w:rPr>
        <w:t>It is used to evaluate the results of the assessment in accordance with the standard measure which is clear that:</w:t>
      </w:r>
    </w:p>
    <w:p w:rsidR="00505B64" w:rsidRPr="00225FED" w:rsidRDefault="00505B64" w:rsidP="00225FED">
      <w:pPr>
        <w:snapToGrid w:val="0"/>
        <w:ind w:firstLine="425"/>
        <w:jc w:val="both"/>
        <w:rPr>
          <w:sz w:val="20"/>
          <w:szCs w:val="20"/>
        </w:rPr>
      </w:pPr>
      <w:r w:rsidRPr="00225FED">
        <w:rPr>
          <w:sz w:val="20"/>
          <w:szCs w:val="20"/>
        </w:rPr>
        <w:t>- (DW) Test is conducted to discover the problem of autocorrelation of residuals was to make sure that the model does not suffer from this problem as the value of the test (</w:t>
      </w:r>
      <w:proofErr w:type="spellStart"/>
      <w:r w:rsidRPr="00225FED">
        <w:rPr>
          <w:sz w:val="20"/>
          <w:szCs w:val="20"/>
        </w:rPr>
        <w:t>dw</w:t>
      </w:r>
      <w:proofErr w:type="spellEnd"/>
      <w:r w:rsidRPr="00225FED">
        <w:rPr>
          <w:sz w:val="20"/>
          <w:szCs w:val="20"/>
        </w:rPr>
        <w:t xml:space="preserve"> = 2.03) which is close to the standard value (2</w:t>
      </w:r>
      <w:r w:rsidR="0053067E" w:rsidRPr="00225FED">
        <w:rPr>
          <w:rFonts w:hint="cs"/>
          <w:sz w:val="20"/>
          <w:szCs w:val="20"/>
        </w:rPr>
        <w:t>(</w:t>
      </w:r>
    </w:p>
    <w:p w:rsidR="00505B64" w:rsidRPr="00225FED" w:rsidRDefault="00505B64" w:rsidP="00225FED">
      <w:pPr>
        <w:snapToGrid w:val="0"/>
        <w:ind w:firstLine="425"/>
        <w:jc w:val="both"/>
        <w:rPr>
          <w:sz w:val="20"/>
          <w:szCs w:val="20"/>
        </w:rPr>
      </w:pPr>
      <w:r w:rsidRPr="00225FED">
        <w:rPr>
          <w:sz w:val="20"/>
          <w:szCs w:val="20"/>
        </w:rPr>
        <w:t>- As it was ascertained that the model does not undergo the problem of different contrast and through the use of the (White) and (ARCH) tests where the estimated potential value of the test (ARCH) 0.857 and p-value for the (White)</w:t>
      </w:r>
      <w:r w:rsidR="00CE14AC">
        <w:rPr>
          <w:sz w:val="20"/>
          <w:szCs w:val="20"/>
        </w:rPr>
        <w:t xml:space="preserve"> </w:t>
      </w:r>
      <w:r w:rsidRPr="00225FED">
        <w:rPr>
          <w:sz w:val="20"/>
          <w:szCs w:val="20"/>
        </w:rPr>
        <w:t>test 0.272, and we find that all of these values are greater than the level of significance of 5%.</w:t>
      </w:r>
    </w:p>
    <w:p w:rsidR="00505B64" w:rsidRPr="00225FED" w:rsidRDefault="00505B64" w:rsidP="00B63092">
      <w:pPr>
        <w:autoSpaceDE w:val="0"/>
        <w:autoSpaceDN w:val="0"/>
        <w:adjustRightInd w:val="0"/>
        <w:snapToGrid w:val="0"/>
        <w:ind w:firstLine="425"/>
        <w:jc w:val="both"/>
        <w:rPr>
          <w:rStyle w:val="hps"/>
          <w:sz w:val="20"/>
          <w:szCs w:val="20"/>
        </w:rPr>
      </w:pPr>
      <w:r w:rsidRPr="00225FED">
        <w:rPr>
          <w:rStyle w:val="hps"/>
          <w:sz w:val="20"/>
          <w:szCs w:val="20"/>
        </w:rPr>
        <w:t>Second, the results of the standard model to estimate the consumption function after social security: We can express the relationship with the function of the following equations: (</w:t>
      </w:r>
      <w:proofErr w:type="spellStart"/>
      <w:r w:rsidRPr="00225FED">
        <w:rPr>
          <w:rStyle w:val="hps"/>
          <w:sz w:val="20"/>
          <w:szCs w:val="20"/>
        </w:rPr>
        <w:t>gnp</w:t>
      </w:r>
      <w:proofErr w:type="spellEnd"/>
      <w:r w:rsidRPr="00225FED">
        <w:rPr>
          <w:rStyle w:val="hps"/>
          <w:sz w:val="20"/>
          <w:szCs w:val="20"/>
        </w:rPr>
        <w:t xml:space="preserve">)= </w:t>
      </w:r>
      <w:proofErr w:type="spellStart"/>
      <w:r w:rsidRPr="00225FED">
        <w:rPr>
          <w:rStyle w:val="hps"/>
          <w:sz w:val="20"/>
          <w:szCs w:val="20"/>
        </w:rPr>
        <w:t>Cd</w:t>
      </w:r>
      <w:proofErr w:type="spellEnd"/>
      <w:r w:rsidRPr="00225FED">
        <w:rPr>
          <w:rStyle w:val="hps"/>
          <w:sz w:val="20"/>
          <w:szCs w:val="20"/>
        </w:rPr>
        <w:t xml:space="preserve">: </w:t>
      </w:r>
      <w:proofErr w:type="spellStart"/>
      <w:r w:rsidRPr="00225FED">
        <w:rPr>
          <w:rStyle w:val="hps"/>
          <w:sz w:val="20"/>
          <w:szCs w:val="20"/>
        </w:rPr>
        <w:t>Ci</w:t>
      </w:r>
      <w:proofErr w:type="spellEnd"/>
      <w:r w:rsidRPr="00225FED">
        <w:rPr>
          <w:rStyle w:val="hps"/>
          <w:sz w:val="20"/>
          <w:szCs w:val="20"/>
        </w:rPr>
        <w:t xml:space="preserve"> consumption, (</w:t>
      </w:r>
      <w:proofErr w:type="spellStart"/>
      <w:r w:rsidRPr="00225FED">
        <w:rPr>
          <w:rStyle w:val="hps"/>
          <w:sz w:val="20"/>
          <w:szCs w:val="20"/>
        </w:rPr>
        <w:t>gnp</w:t>
      </w:r>
      <w:proofErr w:type="spellEnd"/>
      <w:r w:rsidRPr="00225FED">
        <w:rPr>
          <w:rStyle w:val="hps"/>
          <w:sz w:val="20"/>
          <w:szCs w:val="20"/>
        </w:rPr>
        <w:t>) income After social security. table (4) shows</w:t>
      </w:r>
      <w:r w:rsidR="00CE14AC">
        <w:rPr>
          <w:rStyle w:val="hps"/>
          <w:sz w:val="20"/>
          <w:szCs w:val="20"/>
        </w:rPr>
        <w:t xml:space="preserve"> </w:t>
      </w:r>
      <w:r w:rsidRPr="00225FED">
        <w:rPr>
          <w:rStyle w:val="hps"/>
          <w:sz w:val="20"/>
          <w:szCs w:val="20"/>
        </w:rPr>
        <w:t>the results of the standard model of the consumption function after social security.</w:t>
      </w:r>
    </w:p>
    <w:p w:rsidR="00B63092" w:rsidRDefault="00B63092" w:rsidP="00225FED">
      <w:pPr>
        <w:autoSpaceDE w:val="0"/>
        <w:autoSpaceDN w:val="0"/>
        <w:adjustRightInd w:val="0"/>
        <w:snapToGrid w:val="0"/>
        <w:jc w:val="center"/>
        <w:rPr>
          <w:sz w:val="20"/>
          <w:szCs w:val="20"/>
          <w:lang w:eastAsia="zh-CN"/>
        </w:rPr>
      </w:pPr>
    </w:p>
    <w:p w:rsidR="00505B64" w:rsidRPr="00225FED" w:rsidRDefault="00505B64" w:rsidP="00225FED">
      <w:pPr>
        <w:autoSpaceDE w:val="0"/>
        <w:autoSpaceDN w:val="0"/>
        <w:adjustRightInd w:val="0"/>
        <w:snapToGrid w:val="0"/>
        <w:jc w:val="center"/>
        <w:rPr>
          <w:sz w:val="20"/>
          <w:szCs w:val="20"/>
        </w:rPr>
      </w:pPr>
      <w:r w:rsidRPr="00225FED">
        <w:rPr>
          <w:sz w:val="20"/>
          <w:szCs w:val="20"/>
        </w:rPr>
        <w:t>Table (4) the Result</w:t>
      </w:r>
      <w:r w:rsidR="003756E4" w:rsidRPr="00225FED">
        <w:rPr>
          <w:sz w:val="20"/>
          <w:szCs w:val="20"/>
        </w:rPr>
        <w:t>s evaluating</w:t>
      </w:r>
      <w:r w:rsidR="00CE14AC">
        <w:rPr>
          <w:sz w:val="20"/>
          <w:szCs w:val="20"/>
        </w:rPr>
        <w:t xml:space="preserve"> </w:t>
      </w:r>
      <w:r w:rsidR="003756E4" w:rsidRPr="00225FED">
        <w:rPr>
          <w:sz w:val="20"/>
          <w:szCs w:val="20"/>
        </w:rPr>
        <w:t xml:space="preserve">standard model of </w:t>
      </w:r>
      <w:r w:rsidRPr="00225FED">
        <w:rPr>
          <w:sz w:val="20"/>
          <w:szCs w:val="20"/>
        </w:rPr>
        <w:t>consumption function after Social security</w:t>
      </w:r>
      <w:r w:rsidR="003756E4" w:rsidRPr="00225FED">
        <w:rPr>
          <w:sz w:val="20"/>
          <w:szCs w:val="20"/>
        </w:rPr>
        <w:t>.</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891"/>
        <w:gridCol w:w="906"/>
        <w:gridCol w:w="926"/>
        <w:gridCol w:w="1026"/>
        <w:gridCol w:w="836"/>
      </w:tblGrid>
      <w:tr w:rsidR="00476DDF" w:rsidRPr="00B63092" w:rsidTr="00B63092">
        <w:trPr>
          <w:jc w:val="center"/>
        </w:trPr>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Prob.</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t-Statistic</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Std. Error</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Coefficient</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Variable</w:t>
            </w:r>
          </w:p>
        </w:tc>
      </w:tr>
      <w:tr w:rsidR="00476DDF" w:rsidRPr="00B63092" w:rsidTr="00B63092">
        <w:trPr>
          <w:jc w:val="center"/>
        </w:trPr>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0.001400</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3.408294</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244.8834</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834.6348</w:t>
            </w:r>
          </w:p>
        </w:tc>
        <w:tc>
          <w:tcPr>
            <w:tcW w:w="0" w:type="auto"/>
            <w:shd w:val="clear" w:color="auto" w:fill="auto"/>
            <w:vAlign w:val="center"/>
          </w:tcPr>
          <w:p w:rsidR="00476DDF" w:rsidRPr="00B63092" w:rsidRDefault="00476DDF" w:rsidP="00B63092">
            <w:pPr>
              <w:snapToGrid w:val="0"/>
              <w:jc w:val="center"/>
              <w:rPr>
                <w:color w:val="000000"/>
                <w:sz w:val="18"/>
                <w:szCs w:val="16"/>
              </w:rPr>
            </w:pPr>
            <w:r w:rsidRPr="00B63092">
              <w:rPr>
                <w:color w:val="000000"/>
                <w:sz w:val="18"/>
                <w:szCs w:val="16"/>
              </w:rPr>
              <w:t>C</w:t>
            </w:r>
          </w:p>
        </w:tc>
      </w:tr>
      <w:tr w:rsidR="00476DDF" w:rsidRPr="00B63092" w:rsidTr="00B63092">
        <w:trPr>
          <w:jc w:val="center"/>
        </w:trPr>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0.000137</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7.090018</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0.086471</w:t>
            </w:r>
          </w:p>
        </w:tc>
        <w:tc>
          <w:tcPr>
            <w:tcW w:w="0" w:type="auto"/>
            <w:shd w:val="clear" w:color="auto" w:fill="auto"/>
            <w:vAlign w:val="center"/>
          </w:tcPr>
          <w:p w:rsidR="00476DDF" w:rsidRPr="00B63092" w:rsidRDefault="00476DDF" w:rsidP="00B63092">
            <w:pPr>
              <w:autoSpaceDE w:val="0"/>
              <w:autoSpaceDN w:val="0"/>
              <w:adjustRightInd w:val="0"/>
              <w:snapToGrid w:val="0"/>
              <w:jc w:val="center"/>
              <w:rPr>
                <w:color w:val="000000"/>
                <w:sz w:val="18"/>
                <w:szCs w:val="16"/>
              </w:rPr>
            </w:pPr>
            <w:r w:rsidRPr="00B63092">
              <w:rPr>
                <w:color w:val="000000"/>
                <w:sz w:val="18"/>
                <w:szCs w:val="16"/>
              </w:rPr>
              <w:t>0.613079</w:t>
            </w:r>
          </w:p>
        </w:tc>
        <w:tc>
          <w:tcPr>
            <w:tcW w:w="0" w:type="auto"/>
            <w:shd w:val="clear" w:color="auto" w:fill="auto"/>
            <w:vAlign w:val="center"/>
          </w:tcPr>
          <w:p w:rsidR="00476DDF" w:rsidRPr="00B63092" w:rsidRDefault="00476DDF" w:rsidP="00B63092">
            <w:pPr>
              <w:snapToGrid w:val="0"/>
              <w:jc w:val="center"/>
              <w:rPr>
                <w:color w:val="000000"/>
                <w:sz w:val="18"/>
                <w:szCs w:val="16"/>
              </w:rPr>
            </w:pPr>
            <w:r w:rsidRPr="00B63092">
              <w:rPr>
                <w:color w:val="000000"/>
                <w:sz w:val="18"/>
                <w:szCs w:val="16"/>
              </w:rPr>
              <w:t>Yd</w:t>
            </w:r>
          </w:p>
        </w:tc>
      </w:tr>
    </w:tbl>
    <w:p w:rsidR="00B63092" w:rsidRDefault="00B63092" w:rsidP="00B63092">
      <w:pPr>
        <w:autoSpaceDE w:val="0"/>
        <w:autoSpaceDN w:val="0"/>
        <w:adjustRightInd w:val="0"/>
        <w:snapToGrid w:val="0"/>
        <w:jc w:val="both"/>
        <w:rPr>
          <w:sz w:val="20"/>
          <w:szCs w:val="20"/>
          <w:lang w:eastAsia="zh-CN"/>
        </w:rPr>
      </w:pPr>
    </w:p>
    <w:p w:rsidR="00476DDF" w:rsidRDefault="00476DDF" w:rsidP="00B63092">
      <w:pPr>
        <w:autoSpaceDE w:val="0"/>
        <w:autoSpaceDN w:val="0"/>
        <w:adjustRightInd w:val="0"/>
        <w:snapToGrid w:val="0"/>
        <w:jc w:val="both"/>
        <w:rPr>
          <w:sz w:val="20"/>
          <w:szCs w:val="20"/>
          <w:lang w:eastAsia="zh-CN"/>
        </w:rPr>
      </w:pPr>
      <w:r w:rsidRPr="00225FED">
        <w:rPr>
          <w:sz w:val="20"/>
          <w:szCs w:val="20"/>
        </w:rPr>
        <w:t>Table (4)</w:t>
      </w:r>
    </w:p>
    <w:p w:rsidR="00505B64" w:rsidRPr="00225FED" w:rsidRDefault="00505B64" w:rsidP="00225FED">
      <w:pPr>
        <w:autoSpaceDE w:val="0"/>
        <w:autoSpaceDN w:val="0"/>
        <w:adjustRightInd w:val="0"/>
        <w:snapToGrid w:val="0"/>
        <w:ind w:firstLine="425"/>
        <w:jc w:val="both"/>
        <w:rPr>
          <w:sz w:val="20"/>
          <w:szCs w:val="20"/>
        </w:rPr>
      </w:pPr>
      <w:r w:rsidRPr="00225FED">
        <w:rPr>
          <w:sz w:val="20"/>
          <w:szCs w:val="20"/>
        </w:rPr>
        <w:t>From the table, we find that: to adopt the results of estimated model is presented and examined results of these standards are accepted model, the following are the results of the assessment:</w:t>
      </w:r>
    </w:p>
    <w:p w:rsidR="00505B64" w:rsidRPr="00225FED" w:rsidRDefault="00505B64" w:rsidP="00225FED">
      <w:pPr>
        <w:autoSpaceDE w:val="0"/>
        <w:autoSpaceDN w:val="0"/>
        <w:adjustRightInd w:val="0"/>
        <w:snapToGrid w:val="0"/>
        <w:ind w:firstLine="425"/>
        <w:jc w:val="both"/>
        <w:rPr>
          <w:sz w:val="20"/>
          <w:szCs w:val="20"/>
        </w:rPr>
      </w:pPr>
      <w:r w:rsidRPr="00225FED">
        <w:rPr>
          <w:sz w:val="20"/>
          <w:szCs w:val="20"/>
        </w:rPr>
        <w:t>1 / evaluation according to standard economic theory: According to this standard, and conformity of the values ​​and signals that have been obtained from the results of the assessment of economic theory, and conducting economic inspection of the parameters estimated from the function under study is clear from Table (4) as follows:</w:t>
      </w:r>
    </w:p>
    <w:p w:rsidR="00505B64" w:rsidRPr="00225FED" w:rsidRDefault="00505B64" w:rsidP="00225FED">
      <w:pPr>
        <w:autoSpaceDE w:val="0"/>
        <w:autoSpaceDN w:val="0"/>
        <w:adjustRightInd w:val="0"/>
        <w:snapToGrid w:val="0"/>
        <w:ind w:firstLine="425"/>
        <w:jc w:val="both"/>
        <w:rPr>
          <w:sz w:val="20"/>
          <w:szCs w:val="20"/>
        </w:rPr>
      </w:pPr>
      <w:r w:rsidRPr="00225FED">
        <w:rPr>
          <w:sz w:val="20"/>
          <w:szCs w:val="20"/>
        </w:rPr>
        <w:t>- the constant (a) has a positive signal represents the value of the dependent variable (C) when all the values ​​of the independent variables in the model is equal to zero which represents the value of self-consumption, which is not associated with changes in the independent variables.</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xml:space="preserve">- the coefficient of income (b) is positive and this result shows a positive relationship between changes </w:t>
      </w:r>
      <w:r w:rsidRPr="00225FED">
        <w:rPr>
          <w:rStyle w:val="hps"/>
          <w:sz w:val="20"/>
          <w:szCs w:val="20"/>
        </w:rPr>
        <w:lastRenderedPageBreak/>
        <w:t>in income and consumption, and this signal consistent with economic theory.</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2 / assessment, according to the statistical standard</w:t>
      </w:r>
      <w:r w:rsidR="00CE14AC">
        <w:rPr>
          <w:rStyle w:val="hps"/>
          <w:sz w:val="20"/>
          <w:szCs w:val="20"/>
        </w:rPr>
        <w:t>:</w:t>
      </w:r>
      <w:r w:rsidRPr="00225FED">
        <w:rPr>
          <w:rStyle w:val="hps"/>
          <w:sz w:val="20"/>
          <w:szCs w:val="20"/>
        </w:rPr>
        <w:t xml:space="preserve"> the following tests have been used</w:t>
      </w:r>
      <w:r w:rsidR="00CE14AC">
        <w:rPr>
          <w:rStyle w:val="hps"/>
          <w:sz w:val="20"/>
          <w:szCs w:val="20"/>
        </w:rPr>
        <w:t xml:space="preserve"> </w:t>
      </w:r>
      <w:r w:rsidRPr="00225FED">
        <w:rPr>
          <w:rStyle w:val="hps"/>
          <w:sz w:val="20"/>
          <w:szCs w:val="20"/>
        </w:rPr>
        <w:t>to test the statistical model:</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A / significance test</w:t>
      </w:r>
      <w:r w:rsidR="00CE14AC">
        <w:rPr>
          <w:rStyle w:val="hps"/>
          <w:sz w:val="20"/>
          <w:szCs w:val="20"/>
        </w:rPr>
        <w:t>:</w:t>
      </w:r>
      <w:r w:rsidRPr="00225FED">
        <w:rPr>
          <w:rStyle w:val="hps"/>
          <w:sz w:val="20"/>
          <w:szCs w:val="20"/>
        </w:rPr>
        <w:t xml:space="preserve"> (T) Test is used to test the significance parameters to determine the effect of independent variables on the dependent variable</w:t>
      </w:r>
      <w:r w:rsidR="00CE14AC">
        <w:rPr>
          <w:rStyle w:val="hps"/>
          <w:sz w:val="20"/>
          <w:szCs w:val="20"/>
        </w:rPr>
        <w:t>,</w:t>
      </w:r>
      <w:r w:rsidRPr="00225FED">
        <w:rPr>
          <w:rStyle w:val="hps"/>
          <w:sz w:val="20"/>
          <w:szCs w:val="20"/>
        </w:rPr>
        <w:t xml:space="preserve"> and comparing the value of probability (Prob.) for the parameter estimated with a level of significance of 5%. If the p-value is greater than 0.05, null assumption is accepted.</w:t>
      </w:r>
      <w:r w:rsidR="00CE14AC">
        <w:rPr>
          <w:rStyle w:val="hps"/>
          <w:sz w:val="20"/>
          <w:szCs w:val="20"/>
        </w:rPr>
        <w:t xml:space="preserve"> </w:t>
      </w:r>
      <w:r w:rsidRPr="00225FED">
        <w:rPr>
          <w:rStyle w:val="hps"/>
          <w:sz w:val="20"/>
          <w:szCs w:val="20"/>
        </w:rPr>
        <w:t>Thus, parameter is not statistically significant</w:t>
      </w:r>
      <w:r w:rsidR="00CE14AC">
        <w:rPr>
          <w:rStyle w:val="hps"/>
          <w:sz w:val="20"/>
          <w:szCs w:val="20"/>
        </w:rPr>
        <w:t>.</w:t>
      </w:r>
      <w:r w:rsidRPr="00225FED">
        <w:rPr>
          <w:rStyle w:val="hps"/>
          <w:sz w:val="20"/>
          <w:szCs w:val="20"/>
        </w:rPr>
        <w:t xml:space="preserve"> but if the value is less than 0.05, null hypothesis will be rejected and the alternative hypothesis is accepted.</w:t>
      </w:r>
      <w:r w:rsidR="00CE14AC">
        <w:rPr>
          <w:rStyle w:val="hps"/>
          <w:sz w:val="20"/>
          <w:szCs w:val="20"/>
        </w:rPr>
        <w:t xml:space="preserve"> </w:t>
      </w:r>
      <w:r w:rsidRPr="00225FED">
        <w:rPr>
          <w:rStyle w:val="hps"/>
          <w:sz w:val="20"/>
          <w:szCs w:val="20"/>
        </w:rPr>
        <w:t>This indicates the existence of a statistically significant relationship between the independent variable and dependent variable.</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With the evaluation of the results of the assessment tests</w:t>
      </w:r>
      <w:r w:rsidR="00CE14AC">
        <w:rPr>
          <w:rStyle w:val="hps"/>
          <w:sz w:val="20"/>
          <w:szCs w:val="20"/>
        </w:rPr>
        <w:t>,</w:t>
      </w:r>
      <w:r w:rsidRPr="00225FED">
        <w:rPr>
          <w:rStyle w:val="hps"/>
          <w:sz w:val="20"/>
          <w:szCs w:val="20"/>
        </w:rPr>
        <w:t xml:space="preserve"> according to the significance is clear that: -</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The confirmation of constant (a) significance at the level of</w:t>
      </w:r>
      <w:r w:rsidR="00CE14AC">
        <w:rPr>
          <w:rStyle w:val="hps"/>
          <w:sz w:val="20"/>
          <w:szCs w:val="20"/>
        </w:rPr>
        <w:t xml:space="preserve"> </w:t>
      </w:r>
      <w:r w:rsidRPr="00225FED">
        <w:rPr>
          <w:rStyle w:val="hps"/>
          <w:sz w:val="20"/>
          <w:szCs w:val="20"/>
        </w:rPr>
        <w:t>5% where it is noted from the table that the potential value (</w:t>
      </w:r>
      <w:proofErr w:type="spellStart"/>
      <w:r w:rsidRPr="00225FED">
        <w:rPr>
          <w:rStyle w:val="hps"/>
          <w:sz w:val="20"/>
          <w:szCs w:val="20"/>
        </w:rPr>
        <w:t>P.Value</w:t>
      </w:r>
      <w:proofErr w:type="spellEnd"/>
      <w:r w:rsidRPr="00225FED">
        <w:rPr>
          <w:rStyle w:val="hps"/>
          <w:sz w:val="20"/>
          <w:szCs w:val="20"/>
        </w:rPr>
        <w:t>) for the parameter</w:t>
      </w:r>
      <w:r w:rsidR="00CE14AC">
        <w:rPr>
          <w:rStyle w:val="hps"/>
          <w:sz w:val="20"/>
          <w:szCs w:val="20"/>
        </w:rPr>
        <w:t xml:space="preserve"> </w:t>
      </w:r>
      <w:r w:rsidRPr="00225FED">
        <w:rPr>
          <w:rStyle w:val="hps"/>
          <w:sz w:val="20"/>
          <w:szCs w:val="20"/>
        </w:rPr>
        <w:t>is equal to the estimated (</w:t>
      </w:r>
      <w:r w:rsidR="00CE14AC">
        <w:rPr>
          <w:rStyle w:val="hps"/>
          <w:sz w:val="20"/>
          <w:szCs w:val="20"/>
        </w:rPr>
        <w:t>.</w:t>
      </w:r>
      <w:r w:rsidRPr="00225FED">
        <w:rPr>
          <w:rStyle w:val="hps"/>
          <w:sz w:val="20"/>
          <w:szCs w:val="20"/>
        </w:rPr>
        <w:t>001400</w:t>
      </w:r>
      <w:r w:rsidR="00CE14AC">
        <w:rPr>
          <w:rStyle w:val="hps"/>
          <w:sz w:val="20"/>
          <w:szCs w:val="20"/>
        </w:rPr>
        <w:t>)</w:t>
      </w:r>
      <w:r w:rsidRPr="00225FED">
        <w:rPr>
          <w:rStyle w:val="hps"/>
          <w:sz w:val="20"/>
          <w:szCs w:val="20"/>
        </w:rPr>
        <w:t>, a value is less than the significance level of 5%.</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The confirmation of significance of income (b) as noted from the table that the (</w:t>
      </w:r>
      <w:proofErr w:type="spellStart"/>
      <w:r w:rsidRPr="00225FED">
        <w:rPr>
          <w:rStyle w:val="hps"/>
          <w:sz w:val="20"/>
          <w:szCs w:val="20"/>
        </w:rPr>
        <w:t>P.Value</w:t>
      </w:r>
      <w:proofErr w:type="spellEnd"/>
      <w:r w:rsidRPr="00225FED">
        <w:rPr>
          <w:rStyle w:val="hps"/>
          <w:sz w:val="20"/>
          <w:szCs w:val="20"/>
        </w:rPr>
        <w:t>) factor of income (</w:t>
      </w:r>
      <w:r w:rsidR="00CE14AC">
        <w:rPr>
          <w:rStyle w:val="hps"/>
          <w:sz w:val="20"/>
          <w:szCs w:val="20"/>
        </w:rPr>
        <w:t>.</w:t>
      </w:r>
      <w:r w:rsidRPr="00225FED">
        <w:rPr>
          <w:rStyle w:val="hps"/>
          <w:sz w:val="20"/>
          <w:szCs w:val="20"/>
        </w:rPr>
        <w:t>000137</w:t>
      </w:r>
      <w:r w:rsidR="00CE14AC">
        <w:rPr>
          <w:rStyle w:val="hps"/>
          <w:sz w:val="20"/>
          <w:szCs w:val="20"/>
        </w:rPr>
        <w:t>)</w:t>
      </w:r>
      <w:r w:rsidRPr="00225FED">
        <w:rPr>
          <w:rStyle w:val="hps"/>
          <w:sz w:val="20"/>
          <w:szCs w:val="20"/>
        </w:rPr>
        <w:t>; a value is less than the level of significance of 5%.</w:t>
      </w:r>
      <w:r w:rsidR="00CE14AC">
        <w:rPr>
          <w:rStyle w:val="hps"/>
          <w:sz w:val="20"/>
          <w:szCs w:val="20"/>
        </w:rPr>
        <w:t xml:space="preserve"> </w:t>
      </w:r>
      <w:r w:rsidRPr="00225FED">
        <w:rPr>
          <w:rStyle w:val="hps"/>
          <w:sz w:val="20"/>
          <w:szCs w:val="20"/>
        </w:rPr>
        <w:t>this result indicates</w:t>
      </w:r>
      <w:r w:rsidR="00CE14AC">
        <w:rPr>
          <w:rStyle w:val="hps"/>
          <w:sz w:val="20"/>
          <w:szCs w:val="20"/>
        </w:rPr>
        <w:t xml:space="preserve"> </w:t>
      </w:r>
      <w:r w:rsidRPr="00225FED">
        <w:rPr>
          <w:rStyle w:val="hps"/>
          <w:sz w:val="20"/>
          <w:szCs w:val="20"/>
        </w:rPr>
        <w:t>statistical significant differences between consumption and income after security with high level.</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w:t>
      </w:r>
      <w:r w:rsidR="00CE14AC">
        <w:rPr>
          <w:rStyle w:val="hps"/>
          <w:sz w:val="20"/>
          <w:szCs w:val="20"/>
        </w:rPr>
        <w:t xml:space="preserve"> </w:t>
      </w:r>
      <w:r w:rsidRPr="00225FED">
        <w:rPr>
          <w:rStyle w:val="hps"/>
          <w:sz w:val="20"/>
          <w:szCs w:val="20"/>
        </w:rPr>
        <w:t>a significant function has been confirmed as a whole through the F value where we find that the probability value (Prob. = 0.000); a value less than the significance level of 5%.</w:t>
      </w:r>
    </w:p>
    <w:p w:rsidR="00505B64" w:rsidRPr="00225FED" w:rsidRDefault="00505B64" w:rsidP="00B63092">
      <w:pPr>
        <w:pStyle w:val="ListParagraph"/>
        <w:autoSpaceDE w:val="0"/>
        <w:autoSpaceDN w:val="0"/>
        <w:bidi w:val="0"/>
        <w:adjustRightInd w:val="0"/>
        <w:snapToGrid w:val="0"/>
        <w:ind w:left="0"/>
        <w:jc w:val="both"/>
        <w:rPr>
          <w:rStyle w:val="hps"/>
          <w:sz w:val="20"/>
          <w:szCs w:val="20"/>
        </w:rPr>
      </w:pPr>
      <w:r w:rsidRPr="00225FED">
        <w:rPr>
          <w:rStyle w:val="hps"/>
          <w:b/>
          <w:bCs/>
          <w:sz w:val="20"/>
          <w:szCs w:val="20"/>
        </w:rPr>
        <w:t>b/ Goodness of fit test</w:t>
      </w:r>
      <w:r w:rsidRPr="00225FED">
        <w:rPr>
          <w:rStyle w:val="hps"/>
          <w:sz w:val="20"/>
          <w:szCs w:val="20"/>
        </w:rPr>
        <w:t>:</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This is known test is used</w:t>
      </w:r>
      <w:r w:rsidR="00CE14AC">
        <w:rPr>
          <w:rStyle w:val="hps"/>
          <w:sz w:val="20"/>
          <w:szCs w:val="20"/>
        </w:rPr>
        <w:t xml:space="preserve"> </w:t>
      </w:r>
      <w:r w:rsidRPr="00225FED">
        <w:rPr>
          <w:rStyle w:val="hps"/>
          <w:sz w:val="20"/>
          <w:szCs w:val="20"/>
        </w:rPr>
        <w:t>to test the explanatory power of the model or the ability of the model to the explanation, according to the coefficient of determination is used. The closer the value of (1) indicates</w:t>
      </w:r>
      <w:r w:rsidR="00CE14AC">
        <w:rPr>
          <w:rStyle w:val="hps"/>
          <w:sz w:val="20"/>
          <w:szCs w:val="20"/>
        </w:rPr>
        <w:t xml:space="preserve"> </w:t>
      </w:r>
      <w:r w:rsidRPr="00225FED">
        <w:rPr>
          <w:rStyle w:val="hps"/>
          <w:sz w:val="20"/>
          <w:szCs w:val="20"/>
        </w:rPr>
        <w:t>the correct quality goodness of model. Therefore, results of the assessment shows the coefficient of determination (R2) to about (73%) of the changes in consumption has been explained by changes in income, while (27%) of these changes can be traced to the variables not included in the model. This is an indication of the quality reconcile form and low rates other factors. This is an indication of the quality goodness of model and low ratios of other factors.</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C / with the evaluation of</w:t>
      </w:r>
      <w:r w:rsidR="00CE14AC">
        <w:rPr>
          <w:rStyle w:val="hps"/>
          <w:sz w:val="20"/>
          <w:szCs w:val="20"/>
        </w:rPr>
        <w:t xml:space="preserve"> </w:t>
      </w:r>
      <w:r w:rsidRPr="00225FED">
        <w:rPr>
          <w:rStyle w:val="hps"/>
          <w:sz w:val="20"/>
          <w:szCs w:val="20"/>
        </w:rPr>
        <w:t>the results of the assessment in accordance with the standard, it is clear that: -</w:t>
      </w:r>
    </w:p>
    <w:p w:rsidR="00A26CA8"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lastRenderedPageBreak/>
        <w:t>- (DW) Test is used to discover the problem autocorrelation of residuals was to ensure that the model does not suffer from this problem as the value</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of the test (</w:t>
      </w:r>
      <w:proofErr w:type="spellStart"/>
      <w:r w:rsidRPr="00225FED">
        <w:rPr>
          <w:rStyle w:val="hps"/>
          <w:sz w:val="20"/>
          <w:szCs w:val="20"/>
        </w:rPr>
        <w:t>dw</w:t>
      </w:r>
      <w:proofErr w:type="spellEnd"/>
      <w:r w:rsidRPr="00225FED">
        <w:rPr>
          <w:rStyle w:val="hps"/>
          <w:sz w:val="20"/>
          <w:szCs w:val="20"/>
        </w:rPr>
        <w:t xml:space="preserve"> = 1.5) which is close to the standard value (2).</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As it was ascertained the existence of the problem of different contrast and through the use of testing each of the (White) and (ARCH) test where the estimated potential value of the test (ARCH) (0.040) and the potential value of the (White) test (0.000), and we find that all these values ​​displayed less significance level of 5%.</w:t>
      </w:r>
    </w:p>
    <w:p w:rsidR="00505B64" w:rsidRPr="00225FED" w:rsidRDefault="00505B64" w:rsidP="0021778E">
      <w:pPr>
        <w:autoSpaceDE w:val="0"/>
        <w:autoSpaceDN w:val="0"/>
        <w:adjustRightInd w:val="0"/>
        <w:snapToGrid w:val="0"/>
        <w:jc w:val="both"/>
        <w:rPr>
          <w:rStyle w:val="hps"/>
          <w:b/>
          <w:bCs/>
          <w:sz w:val="20"/>
          <w:szCs w:val="20"/>
        </w:rPr>
      </w:pPr>
      <w:r w:rsidRPr="00225FED">
        <w:rPr>
          <w:rStyle w:val="hps"/>
          <w:b/>
          <w:bCs/>
          <w:sz w:val="20"/>
          <w:szCs w:val="20"/>
        </w:rPr>
        <w:t>Chapter IV</w:t>
      </w:r>
      <w:r w:rsidR="00CE14AC">
        <w:rPr>
          <w:rStyle w:val="hps"/>
          <w:b/>
          <w:bCs/>
          <w:sz w:val="20"/>
          <w:szCs w:val="20"/>
        </w:rPr>
        <w:t>:</w:t>
      </w:r>
      <w:r w:rsidRPr="00225FED">
        <w:rPr>
          <w:rStyle w:val="hps"/>
          <w:b/>
          <w:bCs/>
          <w:sz w:val="20"/>
          <w:szCs w:val="20"/>
        </w:rPr>
        <w:t xml:space="preserve"> Forecast Model</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Scientific forecast is one of the most important objectives of econometrics, and is defined as a quantitative estimate of the predicted values ​​for the future of the dependent variable to reflect the behavior of economic phenomena. It is based on the available information about the past and the present, where supposedly scientific prediction that the behavior of economic phenomenon in the future is an extension of the behavior of this phenomenon in the past. There are different types and methods</w:t>
      </w:r>
      <w:r w:rsidR="00CE14AC">
        <w:rPr>
          <w:rStyle w:val="hps"/>
          <w:sz w:val="20"/>
          <w:szCs w:val="20"/>
        </w:rPr>
        <w:t xml:space="preserve"> </w:t>
      </w:r>
      <w:r w:rsidRPr="00225FED">
        <w:rPr>
          <w:rStyle w:val="hps"/>
          <w:sz w:val="20"/>
          <w:szCs w:val="20"/>
        </w:rPr>
        <w:t>for scientific forecast models and the ability to forecast is different as well.</w:t>
      </w:r>
    </w:p>
    <w:p w:rsidR="00505B64" w:rsidRPr="00225FED" w:rsidRDefault="00505B64" w:rsidP="00B63092">
      <w:pPr>
        <w:autoSpaceDE w:val="0"/>
        <w:autoSpaceDN w:val="0"/>
        <w:adjustRightInd w:val="0"/>
        <w:snapToGrid w:val="0"/>
        <w:jc w:val="both"/>
        <w:rPr>
          <w:rStyle w:val="hps"/>
          <w:b/>
          <w:bCs/>
          <w:sz w:val="20"/>
          <w:szCs w:val="20"/>
        </w:rPr>
      </w:pPr>
      <w:r w:rsidRPr="00225FED">
        <w:rPr>
          <w:rStyle w:val="hps"/>
          <w:b/>
          <w:bCs/>
          <w:sz w:val="20"/>
          <w:szCs w:val="20"/>
        </w:rPr>
        <w:t>There are several criteria by which are multiple types</w:t>
      </w:r>
      <w:r w:rsidR="00CE14AC">
        <w:rPr>
          <w:rStyle w:val="hps"/>
          <w:b/>
          <w:bCs/>
          <w:sz w:val="20"/>
          <w:szCs w:val="20"/>
        </w:rPr>
        <w:t xml:space="preserve"> </w:t>
      </w:r>
      <w:r w:rsidRPr="00225FED">
        <w:rPr>
          <w:rStyle w:val="hps"/>
          <w:b/>
          <w:bCs/>
          <w:sz w:val="20"/>
          <w:szCs w:val="20"/>
        </w:rPr>
        <w:t>forecast: (Hamilton.2000.pp72-116.)</w:t>
      </w:r>
    </w:p>
    <w:p w:rsidR="00505B64" w:rsidRPr="00225FED" w:rsidRDefault="00505B64" w:rsidP="00B63092">
      <w:pPr>
        <w:autoSpaceDE w:val="0"/>
        <w:autoSpaceDN w:val="0"/>
        <w:adjustRightInd w:val="0"/>
        <w:snapToGrid w:val="0"/>
        <w:jc w:val="both"/>
        <w:rPr>
          <w:rStyle w:val="hps"/>
          <w:b/>
          <w:bCs/>
          <w:sz w:val="20"/>
          <w:szCs w:val="20"/>
        </w:rPr>
      </w:pPr>
      <w:r w:rsidRPr="00225FED">
        <w:rPr>
          <w:rStyle w:val="hps"/>
          <w:b/>
          <w:bCs/>
          <w:sz w:val="20"/>
          <w:szCs w:val="20"/>
        </w:rPr>
        <w:t>1 / forecast</w:t>
      </w:r>
      <w:r w:rsidR="00CE14AC">
        <w:rPr>
          <w:rStyle w:val="hps"/>
          <w:b/>
          <w:bCs/>
          <w:sz w:val="20"/>
          <w:szCs w:val="20"/>
        </w:rPr>
        <w:t xml:space="preserve"> </w:t>
      </w:r>
      <w:r w:rsidRPr="00225FED">
        <w:rPr>
          <w:rStyle w:val="hps"/>
          <w:b/>
          <w:bCs/>
          <w:sz w:val="20"/>
          <w:szCs w:val="20"/>
        </w:rPr>
        <w:t>formula:</w:t>
      </w:r>
    </w:p>
    <w:p w:rsidR="00505B64" w:rsidRPr="00225FED" w:rsidRDefault="00505B64" w:rsidP="00B63092">
      <w:pPr>
        <w:autoSpaceDE w:val="0"/>
        <w:autoSpaceDN w:val="0"/>
        <w:adjustRightInd w:val="0"/>
        <w:snapToGrid w:val="0"/>
        <w:jc w:val="both"/>
        <w:rPr>
          <w:rStyle w:val="hps"/>
          <w:b/>
          <w:bCs/>
          <w:sz w:val="20"/>
          <w:szCs w:val="20"/>
        </w:rPr>
      </w:pPr>
      <w:r w:rsidRPr="00225FED">
        <w:rPr>
          <w:rStyle w:val="hps"/>
          <w:b/>
          <w:bCs/>
          <w:sz w:val="20"/>
          <w:szCs w:val="20"/>
        </w:rPr>
        <w:t>The point forecast</w:t>
      </w:r>
      <w:r w:rsidR="00CE14AC">
        <w:rPr>
          <w:rStyle w:val="hps"/>
          <w:b/>
          <w:bCs/>
          <w:sz w:val="20"/>
          <w:szCs w:val="20"/>
        </w:rPr>
        <w:t>:</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It explores the value of one dependent variable's probability given.</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Interval forecasting:</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It explores the extent to which a particular variable can be determined by estimating the variation of the expected value of the dependent variable is expected to be located within the extent of forecast (</w:t>
      </w:r>
      <w:proofErr w:type="spellStart"/>
      <w:r w:rsidRPr="00225FED">
        <w:rPr>
          <w:rStyle w:val="hps"/>
          <w:sz w:val="20"/>
          <w:szCs w:val="20"/>
        </w:rPr>
        <w:t>Y</w:t>
      </w:r>
      <w:r w:rsidRPr="00225FED">
        <w:rPr>
          <w:rStyle w:val="hps"/>
          <w:sz w:val="20"/>
          <w:szCs w:val="20"/>
          <w:vertAlign w:val="subscript"/>
        </w:rPr>
        <w:t>f</w:t>
      </w:r>
      <w:proofErr w:type="spellEnd"/>
      <w:r w:rsidRPr="00225FED">
        <w:rPr>
          <w:rStyle w:val="hps"/>
          <w:sz w:val="20"/>
          <w:szCs w:val="20"/>
        </w:rPr>
        <w:t xml:space="preserve"> + t</w:t>
      </w:r>
      <w:r w:rsidRPr="00225FED">
        <w:rPr>
          <w:rStyle w:val="hps"/>
          <w:sz w:val="20"/>
          <w:szCs w:val="20"/>
          <w:vertAlign w:val="subscript"/>
        </w:rPr>
        <w:t>0.025</w:t>
      </w:r>
      <w:r w:rsidRPr="00225FED">
        <w:rPr>
          <w:rStyle w:val="hps"/>
          <w:sz w:val="20"/>
          <w:szCs w:val="20"/>
        </w:rPr>
        <w:t>Sy</w:t>
      </w:r>
      <w:r w:rsidRPr="00225FED">
        <w:rPr>
          <w:rStyle w:val="hps"/>
          <w:sz w:val="20"/>
          <w:szCs w:val="20"/>
          <w:vertAlign w:val="subscript"/>
        </w:rPr>
        <w:t>f</w:t>
      </w:r>
      <w:r w:rsidR="00CE14AC">
        <w:rPr>
          <w:rStyle w:val="hps"/>
          <w:sz w:val="20"/>
          <w:szCs w:val="20"/>
        </w:rPr>
        <w:t>)</w:t>
      </w:r>
      <w:r w:rsidRPr="00225FED">
        <w:rPr>
          <w:rStyle w:val="hps"/>
          <w:sz w:val="20"/>
          <w:szCs w:val="20"/>
        </w:rPr>
        <w:t xml:space="preserve"> the value of the dependent variable degree of probability of 95%.</w:t>
      </w:r>
    </w:p>
    <w:p w:rsidR="00505B64" w:rsidRPr="00225FED" w:rsidRDefault="00505B64" w:rsidP="00B63092">
      <w:pPr>
        <w:autoSpaceDE w:val="0"/>
        <w:autoSpaceDN w:val="0"/>
        <w:adjustRightInd w:val="0"/>
        <w:snapToGrid w:val="0"/>
        <w:jc w:val="both"/>
        <w:rPr>
          <w:rStyle w:val="hps"/>
          <w:b/>
          <w:bCs/>
          <w:sz w:val="20"/>
          <w:szCs w:val="20"/>
        </w:rPr>
      </w:pPr>
      <w:r w:rsidRPr="00225FED">
        <w:rPr>
          <w:rStyle w:val="hps"/>
          <w:b/>
          <w:bCs/>
          <w:sz w:val="20"/>
          <w:szCs w:val="20"/>
        </w:rPr>
        <w:t>2 / forecast period</w:t>
      </w:r>
      <w:r w:rsidR="00CE14AC">
        <w:rPr>
          <w:rStyle w:val="hps"/>
          <w:b/>
          <w:bCs/>
          <w:sz w:val="20"/>
          <w:szCs w:val="20"/>
        </w:rPr>
        <w:t>:</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It is an Exposed F. and Extant F and both explore the ​​expected values for the variable in the next period</w:t>
      </w:r>
      <w:r w:rsidR="00CE14AC">
        <w:rPr>
          <w:rStyle w:val="hps"/>
          <w:sz w:val="20"/>
          <w:szCs w:val="20"/>
        </w:rPr>
        <w:t>,</w:t>
      </w:r>
      <w:r w:rsidRPr="00225FED">
        <w:rPr>
          <w:rStyle w:val="hps"/>
          <w:sz w:val="20"/>
          <w:szCs w:val="20"/>
        </w:rPr>
        <w:t xml:space="preserve"> which was estimated to model through it. </w:t>
      </w:r>
      <w:r w:rsidRPr="00225FED">
        <w:rPr>
          <w:sz w:val="20"/>
          <w:szCs w:val="20"/>
          <w:lang w:val="en-ZA"/>
        </w:rPr>
        <w:t xml:space="preserve">Exposed </w:t>
      </w:r>
      <w:r w:rsidRPr="00225FED">
        <w:rPr>
          <w:rStyle w:val="hps"/>
          <w:sz w:val="20"/>
          <w:szCs w:val="20"/>
        </w:rPr>
        <w:t>F. exists in a period available by the actual data which can be compared to the values ​​with the data used for the same period.</w:t>
      </w:r>
      <w:r w:rsidR="00CE14AC">
        <w:rPr>
          <w:rStyle w:val="hps"/>
          <w:sz w:val="20"/>
          <w:szCs w:val="20"/>
        </w:rPr>
        <w:t xml:space="preserve"> </w:t>
      </w:r>
      <w:r w:rsidRPr="00225FED">
        <w:rPr>
          <w:rStyle w:val="hps"/>
          <w:sz w:val="20"/>
          <w:szCs w:val="20"/>
        </w:rPr>
        <w:t>while Extant F</w:t>
      </w:r>
      <w:r w:rsidR="00CE14AC">
        <w:rPr>
          <w:rStyle w:val="hps"/>
          <w:sz w:val="20"/>
          <w:szCs w:val="20"/>
        </w:rPr>
        <w:t xml:space="preserve"> </w:t>
      </w:r>
      <w:r w:rsidRPr="00225FED">
        <w:rPr>
          <w:rStyle w:val="hps"/>
          <w:sz w:val="20"/>
          <w:szCs w:val="20"/>
        </w:rPr>
        <w:t>will be in a period for which data is available</w:t>
      </w:r>
      <w:r w:rsidR="00CE14AC">
        <w:rPr>
          <w:rStyle w:val="hps"/>
          <w:sz w:val="20"/>
          <w:szCs w:val="20"/>
        </w:rPr>
        <w:t>,</w:t>
      </w:r>
      <w:r w:rsidRPr="00225FED">
        <w:rPr>
          <w:rStyle w:val="hps"/>
          <w:sz w:val="20"/>
          <w:szCs w:val="20"/>
        </w:rPr>
        <w:t xml:space="preserve"> especially dependent variable</w:t>
      </w:r>
      <w:r w:rsidR="00CE14AC">
        <w:rPr>
          <w:rStyle w:val="hps"/>
          <w:sz w:val="20"/>
          <w:szCs w:val="20"/>
        </w:rPr>
        <w:t>,</w:t>
      </w:r>
      <w:r w:rsidRPr="00225FED">
        <w:rPr>
          <w:rStyle w:val="hps"/>
          <w:sz w:val="20"/>
          <w:szCs w:val="20"/>
        </w:rPr>
        <w:t xml:space="preserve"> and we find three types of this period</w:t>
      </w:r>
      <w:r w:rsidR="00CE14AC">
        <w:rPr>
          <w:rStyle w:val="hps"/>
          <w:sz w:val="20"/>
          <w:szCs w:val="20"/>
        </w:rPr>
        <w:t>:</w:t>
      </w:r>
      <w:r w:rsidRPr="00225FED">
        <w:rPr>
          <w:rStyle w:val="hps"/>
          <w:sz w:val="20"/>
          <w:szCs w:val="20"/>
        </w:rPr>
        <w:t xml:space="preserve"> In sample </w:t>
      </w:r>
      <w:proofErr w:type="spellStart"/>
      <w:r w:rsidRPr="00225FED">
        <w:rPr>
          <w:rStyle w:val="hps"/>
          <w:sz w:val="20"/>
          <w:szCs w:val="20"/>
        </w:rPr>
        <w:t>Forcast</w:t>
      </w:r>
      <w:proofErr w:type="spellEnd"/>
      <w:r w:rsidRPr="00225FED">
        <w:rPr>
          <w:rStyle w:val="hps"/>
          <w:sz w:val="20"/>
          <w:szCs w:val="20"/>
        </w:rPr>
        <w:t xml:space="preserve">, Out of sample </w:t>
      </w:r>
      <w:proofErr w:type="spellStart"/>
      <w:r w:rsidRPr="00225FED">
        <w:rPr>
          <w:rStyle w:val="hps"/>
          <w:sz w:val="20"/>
          <w:szCs w:val="20"/>
        </w:rPr>
        <w:t>Forcast</w:t>
      </w:r>
      <w:proofErr w:type="spellEnd"/>
      <w:r w:rsidRPr="00225FED">
        <w:rPr>
          <w:rStyle w:val="hps"/>
          <w:sz w:val="20"/>
          <w:szCs w:val="20"/>
        </w:rPr>
        <w:t xml:space="preserve"> and Extant Forecast for periods of no actual data are available for each of the dependent variable and independent variables, and this is meant in the field of scientific </w:t>
      </w:r>
      <w:proofErr w:type="spellStart"/>
      <w:r w:rsidRPr="00225FED">
        <w:rPr>
          <w:rStyle w:val="hps"/>
          <w:sz w:val="20"/>
          <w:szCs w:val="20"/>
        </w:rPr>
        <w:t>foorecast</w:t>
      </w:r>
      <w:proofErr w:type="spellEnd"/>
      <w:r w:rsidRPr="00225FED">
        <w:rPr>
          <w:rStyle w:val="hps"/>
          <w:sz w:val="20"/>
          <w:szCs w:val="20"/>
        </w:rPr>
        <w:t>.</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3 / Degree of certainty</w:t>
      </w:r>
      <w:r w:rsidRPr="00225FED">
        <w:rPr>
          <w:rStyle w:val="hps"/>
          <w:sz w:val="20"/>
          <w:szCs w:val="20"/>
        </w:rPr>
        <w:t>:</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 xml:space="preserve">it is exploring Conditional </w:t>
      </w:r>
      <w:proofErr w:type="spellStart"/>
      <w:r w:rsidRPr="00225FED">
        <w:rPr>
          <w:rStyle w:val="hps"/>
          <w:sz w:val="20"/>
          <w:szCs w:val="20"/>
        </w:rPr>
        <w:t>Forcast</w:t>
      </w:r>
      <w:proofErr w:type="spellEnd"/>
      <w:r w:rsidRPr="00225FED">
        <w:rPr>
          <w:rStyle w:val="hps"/>
          <w:sz w:val="20"/>
          <w:szCs w:val="20"/>
        </w:rPr>
        <w:t xml:space="preserve"> shall be one of the values of the independent variables that are based on the predicted values of the dependent variable is unknown, but is also be expected.</w:t>
      </w:r>
      <w:r w:rsidR="00CE14AC">
        <w:rPr>
          <w:rStyle w:val="hps"/>
          <w:sz w:val="20"/>
          <w:szCs w:val="20"/>
        </w:rPr>
        <w:t xml:space="preserve"> </w:t>
      </w:r>
      <w:r w:rsidRPr="00225FED">
        <w:rPr>
          <w:rStyle w:val="hps"/>
          <w:sz w:val="20"/>
          <w:szCs w:val="20"/>
        </w:rPr>
        <w:lastRenderedPageBreak/>
        <w:t xml:space="preserve">Unconditional </w:t>
      </w:r>
      <w:proofErr w:type="spellStart"/>
      <w:r w:rsidRPr="00225FED">
        <w:rPr>
          <w:rStyle w:val="hps"/>
          <w:sz w:val="20"/>
          <w:szCs w:val="20"/>
        </w:rPr>
        <w:t>Forcast</w:t>
      </w:r>
      <w:proofErr w:type="spellEnd"/>
      <w:r w:rsidRPr="00225FED">
        <w:rPr>
          <w:rStyle w:val="hps"/>
          <w:sz w:val="20"/>
          <w:szCs w:val="20"/>
        </w:rPr>
        <w:t xml:space="preserve"> is based on actual information available via the independent variables.</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4 / Degree of inclusiveness</w:t>
      </w:r>
      <w:r w:rsidRPr="00225FED">
        <w:rPr>
          <w:rStyle w:val="hps"/>
          <w:sz w:val="20"/>
          <w:szCs w:val="20"/>
        </w:rPr>
        <w:t xml:space="preserve">: forecast by using a regression model consisting of Forecasting with a single equation model, or by using a model consisting of Forecasting with </w:t>
      </w:r>
      <w:proofErr w:type="spellStart"/>
      <w:r w:rsidRPr="00225FED">
        <w:rPr>
          <w:rStyle w:val="hps"/>
          <w:sz w:val="20"/>
          <w:szCs w:val="20"/>
        </w:rPr>
        <w:t>amulti</w:t>
      </w:r>
      <w:proofErr w:type="spellEnd"/>
      <w:r w:rsidRPr="00225FED">
        <w:rPr>
          <w:rStyle w:val="hps"/>
          <w:sz w:val="20"/>
          <w:szCs w:val="20"/>
        </w:rPr>
        <w:t>-equation model.</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5 / Style of forecasting</w:t>
      </w:r>
      <w:r w:rsidRPr="00225FED">
        <w:rPr>
          <w:rStyle w:val="hps"/>
          <w:sz w:val="20"/>
          <w:szCs w:val="20"/>
        </w:rPr>
        <w:t xml:space="preserve">: Econometric Forecasting, and Time series Forecasting which can be defined by methods of scientific forecasting. It is a </w:t>
      </w:r>
      <w:r w:rsidRPr="00225FED">
        <w:rPr>
          <w:sz w:val="20"/>
          <w:szCs w:val="20"/>
          <w:lang w:val="en-ZA"/>
        </w:rPr>
        <w:t xml:space="preserve">Forecasting with a single equation model and Forecasting with </w:t>
      </w:r>
      <w:proofErr w:type="spellStart"/>
      <w:r w:rsidRPr="00225FED">
        <w:rPr>
          <w:sz w:val="20"/>
          <w:szCs w:val="20"/>
          <w:lang w:val="en-ZA"/>
        </w:rPr>
        <w:t>amulti</w:t>
      </w:r>
      <w:proofErr w:type="spellEnd"/>
      <w:r w:rsidRPr="00225FED">
        <w:rPr>
          <w:sz w:val="20"/>
          <w:szCs w:val="20"/>
          <w:lang w:val="en-ZA"/>
        </w:rPr>
        <w:t xml:space="preserve"> equation model</w:t>
      </w:r>
      <w:r w:rsidRPr="00225FED">
        <w:rPr>
          <w:rStyle w:val="hps"/>
          <w:sz w:val="20"/>
          <w:szCs w:val="20"/>
        </w:rPr>
        <w:t xml:space="preserve"> and </w:t>
      </w:r>
      <w:r w:rsidRPr="00225FED">
        <w:rPr>
          <w:sz w:val="20"/>
          <w:szCs w:val="20"/>
          <w:lang w:val="en-ZA"/>
        </w:rPr>
        <w:t xml:space="preserve">Time series Forecasting. </w:t>
      </w:r>
      <w:r w:rsidRPr="00225FED">
        <w:rPr>
          <w:rStyle w:val="hps"/>
          <w:sz w:val="20"/>
          <w:szCs w:val="20"/>
        </w:rPr>
        <w:t>(</w:t>
      </w:r>
      <w:proofErr w:type="spellStart"/>
      <w:r w:rsidRPr="00225FED">
        <w:rPr>
          <w:rStyle w:val="hps"/>
          <w:sz w:val="20"/>
          <w:szCs w:val="20"/>
        </w:rPr>
        <w:t>Attia</w:t>
      </w:r>
      <w:proofErr w:type="spellEnd"/>
      <w:r w:rsidRPr="00225FED">
        <w:rPr>
          <w:rStyle w:val="hps"/>
          <w:sz w:val="20"/>
          <w:szCs w:val="20"/>
        </w:rPr>
        <w:t xml:space="preserve"> 2004. Pp. 586-587.)</w:t>
      </w:r>
    </w:p>
    <w:p w:rsidR="00505B64" w:rsidRPr="00225FED" w:rsidRDefault="00505B64" w:rsidP="00B63092">
      <w:pPr>
        <w:autoSpaceDE w:val="0"/>
        <w:autoSpaceDN w:val="0"/>
        <w:adjustRightInd w:val="0"/>
        <w:snapToGrid w:val="0"/>
        <w:jc w:val="both"/>
        <w:rPr>
          <w:rStyle w:val="hps"/>
          <w:b/>
          <w:bCs/>
          <w:sz w:val="20"/>
          <w:szCs w:val="20"/>
        </w:rPr>
      </w:pPr>
      <w:r w:rsidRPr="00225FED">
        <w:rPr>
          <w:rStyle w:val="hps"/>
          <w:b/>
          <w:bCs/>
          <w:sz w:val="20"/>
          <w:szCs w:val="20"/>
        </w:rPr>
        <w:t>Measuring the ability of the model to forecast:</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This is done by using the ability test of the model to the forecast</w:t>
      </w:r>
      <w:r w:rsidR="00CE14AC">
        <w:rPr>
          <w:rStyle w:val="hps"/>
          <w:sz w:val="20"/>
          <w:szCs w:val="20"/>
        </w:rPr>
        <w:t>,</w:t>
      </w:r>
      <w:r w:rsidRPr="00225FED">
        <w:rPr>
          <w:rStyle w:val="hps"/>
          <w:sz w:val="20"/>
          <w:szCs w:val="20"/>
        </w:rPr>
        <w:t xml:space="preserve"> is the most important criteria to be used in measuring the ability of the model to Test of difference significance, and the coefficient of </w:t>
      </w:r>
      <w:proofErr w:type="spellStart"/>
      <w:r w:rsidRPr="00225FED">
        <w:rPr>
          <w:rStyle w:val="hps"/>
          <w:sz w:val="20"/>
          <w:szCs w:val="20"/>
        </w:rPr>
        <w:t>Theil</w:t>
      </w:r>
      <w:proofErr w:type="spellEnd"/>
      <w:r w:rsidRPr="00225FED">
        <w:rPr>
          <w:rStyle w:val="hps"/>
          <w:sz w:val="20"/>
          <w:szCs w:val="20"/>
        </w:rPr>
        <w:t xml:space="preserve"> Inequality,</w:t>
      </w:r>
    </w:p>
    <w:p w:rsidR="00D5116E"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Janus coefficient</w:t>
      </w:r>
      <w:r w:rsidR="00CE14AC">
        <w:rPr>
          <w:rStyle w:val="hps"/>
          <w:sz w:val="20"/>
          <w:szCs w:val="20"/>
        </w:rPr>
        <w:t>.</w:t>
      </w:r>
      <w:r w:rsidRPr="00225FED">
        <w:rPr>
          <w:rStyle w:val="hps"/>
          <w:sz w:val="20"/>
          <w:szCs w:val="20"/>
        </w:rPr>
        <w:t>.. etc. this study used the</w:t>
      </w:r>
      <w:r w:rsidR="00D5116E" w:rsidRPr="00225FED">
        <w:rPr>
          <w:rStyle w:val="hps"/>
          <w:sz w:val="20"/>
          <w:szCs w:val="20"/>
        </w:rPr>
        <w:t xml:space="preserve"> coefficient of </w:t>
      </w:r>
      <w:proofErr w:type="spellStart"/>
      <w:r w:rsidR="00D5116E" w:rsidRPr="00225FED">
        <w:rPr>
          <w:rStyle w:val="hps"/>
          <w:sz w:val="20"/>
          <w:szCs w:val="20"/>
        </w:rPr>
        <w:t>Theil</w:t>
      </w:r>
      <w:proofErr w:type="spellEnd"/>
      <w:r w:rsidR="00D5116E" w:rsidRPr="00225FED">
        <w:rPr>
          <w:rStyle w:val="hps"/>
          <w:sz w:val="20"/>
          <w:szCs w:val="20"/>
        </w:rPr>
        <w:t xml:space="preserve"> Inequality</w:t>
      </w:r>
    </w:p>
    <w:p w:rsidR="00505B64" w:rsidRPr="00225FED" w:rsidRDefault="00CB6910" w:rsidP="00225FED">
      <w:pPr>
        <w:autoSpaceDE w:val="0"/>
        <w:autoSpaceDN w:val="0"/>
        <w:adjustRightInd w:val="0"/>
        <w:snapToGrid w:val="0"/>
        <w:jc w:val="center"/>
        <w:rPr>
          <w:b/>
          <w:bCs/>
          <w:sz w:val="20"/>
          <w:szCs w:val="20"/>
        </w:rPr>
      </w:pPr>
      <w:r w:rsidRPr="00225FED">
        <w:rPr>
          <w:noProof/>
          <w:sz w:val="20"/>
          <w:lang w:eastAsia="zh-CN"/>
        </w:rPr>
        <w:drawing>
          <wp:inline distT="0" distB="0" distL="0" distR="0">
            <wp:extent cx="1133475" cy="476250"/>
            <wp:effectExtent l="19050" t="0" r="9525" b="0"/>
            <wp:docPr id="19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53" cstate="print"/>
                    <a:srcRect l="28299" t="52386" r="58507" b="36293"/>
                    <a:stretch>
                      <a:fillRect/>
                    </a:stretch>
                  </pic:blipFill>
                  <pic:spPr bwMode="auto">
                    <a:xfrm>
                      <a:off x="0" y="0"/>
                      <a:ext cx="1133475" cy="476250"/>
                    </a:xfrm>
                    <a:prstGeom prst="rect">
                      <a:avLst/>
                    </a:prstGeom>
                    <a:noFill/>
                    <a:ln w="9525">
                      <a:noFill/>
                      <a:miter lim="800000"/>
                      <a:headEnd/>
                      <a:tailEnd/>
                    </a:ln>
                  </pic:spPr>
                </pic:pic>
              </a:graphicData>
            </a:graphic>
          </wp:inline>
        </w:drawing>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lastRenderedPageBreak/>
        <w:t>Where</w:t>
      </w:r>
      <w:r w:rsidRPr="00225FED">
        <w:rPr>
          <w:rStyle w:val="hps"/>
          <w:b/>
          <w:bCs/>
          <w:sz w:val="20"/>
          <w:szCs w:val="20"/>
        </w:rPr>
        <w:t xml:space="preserve"> </w:t>
      </w:r>
      <w:proofErr w:type="spellStart"/>
      <w:r w:rsidRPr="00225FED">
        <w:rPr>
          <w:rStyle w:val="hps"/>
          <w:b/>
          <w:bCs/>
          <w:sz w:val="20"/>
          <w:szCs w:val="20"/>
        </w:rPr>
        <w:t>df</w:t>
      </w:r>
      <w:proofErr w:type="spellEnd"/>
      <w:r w:rsidRPr="00225FED">
        <w:rPr>
          <w:rStyle w:val="hps"/>
          <w:sz w:val="20"/>
          <w:szCs w:val="20"/>
        </w:rPr>
        <w:t xml:space="preserve"> changes within the expected value of the dependent variable, </w:t>
      </w:r>
      <w:proofErr w:type="spellStart"/>
      <w:r w:rsidRPr="00225FED">
        <w:rPr>
          <w:rStyle w:val="hps"/>
          <w:b/>
          <w:bCs/>
          <w:sz w:val="20"/>
          <w:szCs w:val="20"/>
        </w:rPr>
        <w:t>da</w:t>
      </w:r>
      <w:proofErr w:type="spellEnd"/>
      <w:r w:rsidRPr="00225FED">
        <w:rPr>
          <w:rStyle w:val="hps"/>
          <w:sz w:val="20"/>
          <w:szCs w:val="20"/>
        </w:rPr>
        <w:t xml:space="preserve"> is the actual change in the value of the dependent variable. If the expected change is equal to the actual change, the value of T equal to zero, and this refers to the great ability of the model to forecast. However,</w:t>
      </w:r>
      <w:r w:rsidR="00CE14AC">
        <w:rPr>
          <w:rStyle w:val="hps"/>
          <w:sz w:val="20"/>
          <w:szCs w:val="20"/>
        </w:rPr>
        <w:t xml:space="preserve"> </w:t>
      </w:r>
      <w:r w:rsidRPr="00225FED">
        <w:rPr>
          <w:rStyle w:val="hps"/>
          <w:sz w:val="20"/>
          <w:szCs w:val="20"/>
        </w:rPr>
        <w:t>if the expected change is equal to zero, the T is equal to (1). Therefore, the dependent variable shall be constant over time, but if the value of T equals more than (1), this indicates the reduction of</w:t>
      </w:r>
      <w:r w:rsidR="00CE14AC">
        <w:rPr>
          <w:rStyle w:val="hps"/>
          <w:sz w:val="20"/>
          <w:szCs w:val="20"/>
        </w:rPr>
        <w:t xml:space="preserve"> </w:t>
      </w:r>
      <w:r w:rsidRPr="00225FED">
        <w:rPr>
          <w:rStyle w:val="hps"/>
          <w:sz w:val="20"/>
          <w:szCs w:val="20"/>
        </w:rPr>
        <w:t>the</w:t>
      </w:r>
      <w:r w:rsidR="00CE14AC">
        <w:rPr>
          <w:rStyle w:val="hps"/>
          <w:sz w:val="20"/>
          <w:szCs w:val="20"/>
        </w:rPr>
        <w:t xml:space="preserve"> </w:t>
      </w:r>
      <w:r w:rsidRPr="00225FED">
        <w:rPr>
          <w:rStyle w:val="hps"/>
          <w:sz w:val="20"/>
          <w:szCs w:val="20"/>
        </w:rPr>
        <w:t>ability</w:t>
      </w:r>
      <w:r w:rsidR="00CE14AC">
        <w:rPr>
          <w:rStyle w:val="hps"/>
          <w:sz w:val="20"/>
          <w:szCs w:val="20"/>
        </w:rPr>
        <w:t xml:space="preserve"> </w:t>
      </w:r>
      <w:r w:rsidRPr="00225FED">
        <w:rPr>
          <w:rStyle w:val="hps"/>
          <w:sz w:val="20"/>
          <w:szCs w:val="20"/>
        </w:rPr>
        <w:t>to forecast.</w:t>
      </w:r>
    </w:p>
    <w:p w:rsidR="00505B64" w:rsidRPr="00225FED" w:rsidRDefault="00505B64" w:rsidP="00B63092">
      <w:pPr>
        <w:autoSpaceDE w:val="0"/>
        <w:autoSpaceDN w:val="0"/>
        <w:adjustRightInd w:val="0"/>
        <w:snapToGrid w:val="0"/>
        <w:jc w:val="both"/>
        <w:rPr>
          <w:b/>
          <w:bCs/>
          <w:sz w:val="20"/>
          <w:szCs w:val="20"/>
          <w:lang w:val="en-ZA"/>
        </w:rPr>
      </w:pPr>
      <w:proofErr w:type="spellStart"/>
      <w:r w:rsidRPr="00225FED">
        <w:rPr>
          <w:b/>
          <w:bCs/>
          <w:sz w:val="20"/>
          <w:szCs w:val="20"/>
          <w:lang w:val="en-ZA"/>
        </w:rPr>
        <w:t>Theil's</w:t>
      </w:r>
      <w:proofErr w:type="spellEnd"/>
      <w:r w:rsidRPr="00225FED">
        <w:rPr>
          <w:b/>
          <w:bCs/>
          <w:sz w:val="20"/>
          <w:szCs w:val="20"/>
          <w:lang w:val="en-ZA"/>
        </w:rPr>
        <w:t xml:space="preserve"> Inequality Coefficient</w:t>
      </w:r>
      <w:r w:rsidRPr="00225FED">
        <w:rPr>
          <w:rStyle w:val="hps"/>
          <w:sz w:val="20"/>
          <w:szCs w:val="20"/>
        </w:rPr>
        <w:t xml:space="preserve"> </w:t>
      </w:r>
      <w:r w:rsidRPr="00225FED">
        <w:rPr>
          <w:b/>
          <w:bCs/>
          <w:sz w:val="20"/>
          <w:szCs w:val="20"/>
        </w:rPr>
        <w:t>Test</w:t>
      </w:r>
      <w:r w:rsidR="00CE14AC">
        <w:rPr>
          <w:b/>
          <w:bCs/>
          <w:sz w:val="20"/>
          <w:szCs w:val="20"/>
          <w:lang w:val="en-ZA"/>
        </w:rPr>
        <w:t>:</w:t>
      </w:r>
    </w:p>
    <w:p w:rsidR="00505B64" w:rsidRDefault="00505B64" w:rsidP="00225FED">
      <w:pPr>
        <w:autoSpaceDE w:val="0"/>
        <w:autoSpaceDN w:val="0"/>
        <w:adjustRightInd w:val="0"/>
        <w:snapToGrid w:val="0"/>
        <w:ind w:firstLine="425"/>
        <w:jc w:val="both"/>
        <w:rPr>
          <w:rStyle w:val="hps"/>
          <w:sz w:val="20"/>
          <w:szCs w:val="20"/>
          <w:lang w:eastAsia="zh-CN"/>
        </w:rPr>
      </w:pPr>
      <w:r w:rsidRPr="00225FED">
        <w:rPr>
          <w:rStyle w:val="hps"/>
          <w:sz w:val="20"/>
          <w:szCs w:val="20"/>
        </w:rPr>
        <w:t>This test is carried out</w:t>
      </w:r>
      <w:r w:rsidR="00CE14AC">
        <w:rPr>
          <w:rStyle w:val="hps"/>
          <w:sz w:val="20"/>
          <w:szCs w:val="20"/>
        </w:rPr>
        <w:t xml:space="preserve"> </w:t>
      </w:r>
      <w:r w:rsidRPr="00225FED">
        <w:rPr>
          <w:rStyle w:val="hps"/>
          <w:sz w:val="20"/>
          <w:szCs w:val="20"/>
        </w:rPr>
        <w:t>when</w:t>
      </w:r>
      <w:r w:rsidR="00CE14AC">
        <w:rPr>
          <w:rStyle w:val="hps"/>
          <w:sz w:val="20"/>
          <w:szCs w:val="20"/>
        </w:rPr>
        <w:t xml:space="preserve"> </w:t>
      </w:r>
      <w:r w:rsidRPr="00225FED">
        <w:rPr>
          <w:rStyle w:val="hps"/>
          <w:sz w:val="20"/>
          <w:szCs w:val="20"/>
        </w:rPr>
        <w:t>the values ​​of the independent variables of model is known. This test reached the following results:</w:t>
      </w:r>
    </w:p>
    <w:p w:rsidR="002D6912" w:rsidRDefault="00B63092" w:rsidP="00225FED">
      <w:pPr>
        <w:autoSpaceDE w:val="0"/>
        <w:autoSpaceDN w:val="0"/>
        <w:adjustRightInd w:val="0"/>
        <w:snapToGrid w:val="0"/>
        <w:ind w:firstLine="425"/>
        <w:jc w:val="both"/>
        <w:rPr>
          <w:rStyle w:val="hps"/>
          <w:sz w:val="20"/>
          <w:szCs w:val="20"/>
        </w:rPr>
      </w:pPr>
      <w:r w:rsidRPr="00225FED">
        <w:rPr>
          <w:rStyle w:val="hps"/>
          <w:sz w:val="20"/>
          <w:szCs w:val="20"/>
        </w:rPr>
        <w:t xml:space="preserve">The test results indicate that the value of the coefficient of inequality of </w:t>
      </w:r>
      <w:proofErr w:type="spellStart"/>
      <w:r w:rsidRPr="00225FED">
        <w:rPr>
          <w:b/>
          <w:bCs/>
          <w:sz w:val="20"/>
          <w:szCs w:val="20"/>
          <w:lang w:val="en-ZA"/>
        </w:rPr>
        <w:t>Theil's</w:t>
      </w:r>
      <w:proofErr w:type="spellEnd"/>
      <w:r w:rsidRPr="00225FED">
        <w:rPr>
          <w:rStyle w:val="hps"/>
          <w:sz w:val="20"/>
          <w:szCs w:val="20"/>
        </w:rPr>
        <w:t xml:space="preserve"> is less than (1), and a good indicator for the ability of the model to forecast.</w:t>
      </w:r>
      <w:r>
        <w:rPr>
          <w:rStyle w:val="hps"/>
          <w:rFonts w:hint="eastAsia"/>
          <w:sz w:val="20"/>
          <w:szCs w:val="20"/>
          <w:lang w:eastAsia="zh-CN"/>
        </w:rPr>
        <w:t xml:space="preserve"> </w:t>
      </w:r>
      <w:r w:rsidRPr="00225FED">
        <w:rPr>
          <w:rStyle w:val="hps"/>
          <w:sz w:val="20"/>
          <w:szCs w:val="20"/>
        </w:rPr>
        <w:t>the values ​​of the dependent variable used in the forecast</w:t>
      </w:r>
      <w:r w:rsidR="00CE14AC">
        <w:rPr>
          <w:rStyle w:val="hps"/>
          <w:sz w:val="20"/>
          <w:szCs w:val="20"/>
        </w:rPr>
        <w:t xml:space="preserve"> </w:t>
      </w:r>
      <w:r w:rsidRPr="00225FED">
        <w:rPr>
          <w:rStyle w:val="hps"/>
          <w:sz w:val="20"/>
          <w:szCs w:val="20"/>
        </w:rPr>
        <w:t>are</w:t>
      </w:r>
      <w:r w:rsidR="00CE14AC">
        <w:rPr>
          <w:rStyle w:val="hps"/>
          <w:sz w:val="20"/>
          <w:szCs w:val="20"/>
        </w:rPr>
        <w:t xml:space="preserve"> </w:t>
      </w:r>
      <w:r w:rsidRPr="00225FED">
        <w:rPr>
          <w:rStyle w:val="hps"/>
          <w:sz w:val="20"/>
          <w:szCs w:val="20"/>
        </w:rPr>
        <w:t>actual for the year 1434 AH. This also underlines the strength of the model on the forecast that year.</w:t>
      </w:r>
      <w:r w:rsidR="002D6912">
        <w:rPr>
          <w:rStyle w:val="hps"/>
          <w:sz w:val="20"/>
          <w:szCs w:val="20"/>
        </w:rPr>
        <w:t xml:space="preserve"> </w:t>
      </w:r>
    </w:p>
    <w:p w:rsidR="002D6912" w:rsidRDefault="002D6912" w:rsidP="00225FED">
      <w:pPr>
        <w:autoSpaceDE w:val="0"/>
        <w:autoSpaceDN w:val="0"/>
        <w:adjustRightInd w:val="0"/>
        <w:snapToGrid w:val="0"/>
        <w:ind w:firstLine="425"/>
        <w:jc w:val="both"/>
        <w:rPr>
          <w:rStyle w:val="hps"/>
          <w:sz w:val="20"/>
          <w:szCs w:val="20"/>
        </w:rPr>
        <w:sectPr w:rsidR="002D6912" w:rsidSect="002D6912">
          <w:headerReference w:type="default" r:id="rId54"/>
          <w:footerReference w:type="even" r:id="rId55"/>
          <w:footerReference w:type="default" r:id="rId56"/>
          <w:footnotePr>
            <w:pos w:val="beneathText"/>
          </w:footnotePr>
          <w:type w:val="continuous"/>
          <w:pgSz w:w="12240" w:h="15840" w:code="1"/>
          <w:pgMar w:top="1440" w:right="1440" w:bottom="1440" w:left="1440" w:header="720" w:footer="720" w:gutter="0"/>
          <w:cols w:num="2" w:space="600"/>
          <w:docGrid w:linePitch="360"/>
        </w:sectPr>
      </w:pPr>
    </w:p>
    <w:p w:rsidR="002D6912" w:rsidRDefault="002D6912" w:rsidP="00225FED">
      <w:pPr>
        <w:autoSpaceDE w:val="0"/>
        <w:autoSpaceDN w:val="0"/>
        <w:adjustRightInd w:val="0"/>
        <w:snapToGrid w:val="0"/>
        <w:ind w:firstLine="425"/>
        <w:jc w:val="both"/>
        <w:rPr>
          <w:rStyle w:val="hps"/>
          <w:sz w:val="20"/>
          <w:szCs w:val="20"/>
        </w:rPr>
      </w:pPr>
    </w:p>
    <w:p w:rsidR="00505B64" w:rsidRPr="002D6912" w:rsidRDefault="00A26CA8" w:rsidP="00225FED">
      <w:pPr>
        <w:autoSpaceDE w:val="0"/>
        <w:autoSpaceDN w:val="0"/>
        <w:adjustRightInd w:val="0"/>
        <w:snapToGrid w:val="0"/>
        <w:ind w:firstLine="425"/>
        <w:jc w:val="both"/>
        <w:rPr>
          <w:sz w:val="20"/>
          <w:szCs w:val="20"/>
        </w:rPr>
      </w:pPr>
      <w:r w:rsidRPr="002D6912">
        <w:rPr>
          <w:rStyle w:val="hps"/>
          <w:sz w:val="20"/>
          <w:szCs w:val="20"/>
        </w:rPr>
        <w:t>Table (5)</w:t>
      </w:r>
      <w:r w:rsidR="00CE14AC" w:rsidRPr="002D6912">
        <w:rPr>
          <w:rStyle w:val="hps"/>
          <w:sz w:val="20"/>
          <w:szCs w:val="20"/>
        </w:rPr>
        <w:t>:</w:t>
      </w:r>
      <w:r w:rsidR="00505B64" w:rsidRPr="002D6912">
        <w:rPr>
          <w:b/>
          <w:bCs/>
          <w:sz w:val="20"/>
          <w:szCs w:val="20"/>
        </w:rPr>
        <w:t xml:space="preserve"> </w:t>
      </w:r>
      <w:proofErr w:type="spellStart"/>
      <w:r w:rsidR="00505B64" w:rsidRPr="002D6912">
        <w:rPr>
          <w:b/>
          <w:bCs/>
          <w:sz w:val="20"/>
          <w:szCs w:val="20"/>
          <w:lang w:val="en-ZA"/>
        </w:rPr>
        <w:t>Theil's</w:t>
      </w:r>
      <w:proofErr w:type="spellEnd"/>
      <w:r w:rsidR="00505B64" w:rsidRPr="002D6912">
        <w:rPr>
          <w:b/>
          <w:bCs/>
          <w:sz w:val="20"/>
          <w:szCs w:val="20"/>
          <w:lang w:val="en-ZA"/>
        </w:rPr>
        <w:t xml:space="preserve"> Inequality Coefficient</w:t>
      </w:r>
      <w:r w:rsidR="00505B64" w:rsidRPr="002D6912">
        <w:rPr>
          <w:sz w:val="20"/>
          <w:szCs w:val="20"/>
          <w:lang w:val="en-ZA"/>
        </w:rPr>
        <w:t xml:space="preserve"> test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3216"/>
        <w:gridCol w:w="412"/>
        <w:gridCol w:w="2810"/>
        <w:gridCol w:w="2436"/>
      </w:tblGrid>
      <w:tr w:rsidR="00D57C0A" w:rsidRPr="002D6912" w:rsidTr="002D6912">
        <w:trPr>
          <w:jc w:val="center"/>
        </w:trPr>
        <w:tc>
          <w:tcPr>
            <w:tcW w:w="2261" w:type="pct"/>
            <w:gridSpan w:val="3"/>
            <w:vAlign w:val="center"/>
          </w:tcPr>
          <w:p w:rsidR="00D57C0A" w:rsidRPr="002D6912" w:rsidRDefault="002D6912" w:rsidP="002D6912">
            <w:pPr>
              <w:pStyle w:val="ListParagraph"/>
              <w:bidi w:val="0"/>
              <w:snapToGrid w:val="0"/>
              <w:ind w:left="0"/>
              <w:jc w:val="center"/>
              <w:rPr>
                <w:color w:val="000000"/>
                <w:sz w:val="18"/>
                <w:szCs w:val="18"/>
                <w:lang w:val="en-ZA"/>
              </w:rPr>
            </w:pPr>
            <w:r w:rsidRPr="002D6912">
              <w:rPr>
                <w:color w:val="000000"/>
                <w:sz w:val="18"/>
                <w:szCs w:val="18"/>
                <w:lang w:val="en-ZA"/>
              </w:rPr>
              <w:t xml:space="preserve">The expected values </w:t>
            </w:r>
            <w:r w:rsidR="00D57C0A" w:rsidRPr="002D6912">
              <w:rPr>
                <w:color w:val="000000"/>
                <w:sz w:val="18"/>
                <w:szCs w:val="18"/>
                <w:lang w:val="en-ZA"/>
              </w:rPr>
              <w:t>of consumption for the years 1435-1436 AH</w:t>
            </w:r>
          </w:p>
        </w:tc>
        <w:tc>
          <w:tcPr>
            <w:tcW w:w="2739" w:type="pct"/>
            <w:gridSpan w:val="2"/>
            <w:vAlign w:val="center"/>
          </w:tcPr>
          <w:p w:rsidR="00D57C0A" w:rsidRPr="002D6912" w:rsidRDefault="00D57C0A" w:rsidP="00B63092">
            <w:pPr>
              <w:pStyle w:val="ListParagraph"/>
              <w:bidi w:val="0"/>
              <w:snapToGrid w:val="0"/>
              <w:ind w:left="0"/>
              <w:jc w:val="center"/>
              <w:rPr>
                <w:color w:val="000000"/>
                <w:sz w:val="18"/>
                <w:szCs w:val="18"/>
              </w:rPr>
            </w:pPr>
            <w:proofErr w:type="spellStart"/>
            <w:r w:rsidRPr="002D6912">
              <w:rPr>
                <w:color w:val="000000"/>
                <w:sz w:val="18"/>
                <w:szCs w:val="18"/>
                <w:lang w:val="en-ZA"/>
              </w:rPr>
              <w:t>Theil's</w:t>
            </w:r>
            <w:proofErr w:type="spellEnd"/>
            <w:r w:rsidRPr="002D6912">
              <w:rPr>
                <w:color w:val="000000"/>
                <w:sz w:val="18"/>
                <w:szCs w:val="18"/>
                <w:lang w:val="en-ZA"/>
              </w:rPr>
              <w:t xml:space="preserve"> Inequality Coefficient test</w:t>
            </w:r>
            <w:r w:rsidRPr="002D6912">
              <w:rPr>
                <w:color w:val="000000"/>
                <w:sz w:val="18"/>
                <w:szCs w:val="18"/>
              </w:rPr>
              <w:t xml:space="preserve"> results</w:t>
            </w:r>
          </w:p>
        </w:tc>
      </w:tr>
      <w:tr w:rsidR="00D57C0A" w:rsidRPr="002D6912" w:rsidTr="002D6912">
        <w:trPr>
          <w:jc w:val="center"/>
        </w:trPr>
        <w:tc>
          <w:tcPr>
            <w:tcW w:w="367" w:type="pct"/>
            <w:vAlign w:val="center"/>
          </w:tcPr>
          <w:p w:rsidR="00D57C0A" w:rsidRPr="002D6912" w:rsidRDefault="00D57C0A" w:rsidP="002D6912">
            <w:pPr>
              <w:pStyle w:val="ListParagraph"/>
              <w:bidi w:val="0"/>
              <w:snapToGrid w:val="0"/>
              <w:ind w:left="0"/>
              <w:jc w:val="center"/>
              <w:rPr>
                <w:color w:val="000000"/>
                <w:sz w:val="18"/>
                <w:szCs w:val="18"/>
              </w:rPr>
            </w:pPr>
            <w:r w:rsidRPr="002D6912">
              <w:rPr>
                <w:color w:val="000000"/>
                <w:sz w:val="18"/>
                <w:szCs w:val="18"/>
                <w:lang w:val="en-ZA"/>
              </w:rPr>
              <w:t>Year</w:t>
            </w:r>
          </w:p>
        </w:tc>
        <w:tc>
          <w:tcPr>
            <w:tcW w:w="1679" w:type="pct"/>
            <w:vAlign w:val="center"/>
          </w:tcPr>
          <w:p w:rsidR="00D57C0A" w:rsidRPr="002D6912" w:rsidRDefault="00D57C0A" w:rsidP="00B63092">
            <w:pPr>
              <w:pStyle w:val="ListParagraph"/>
              <w:bidi w:val="0"/>
              <w:snapToGrid w:val="0"/>
              <w:ind w:left="0"/>
              <w:jc w:val="center"/>
              <w:rPr>
                <w:color w:val="000000"/>
                <w:sz w:val="18"/>
                <w:szCs w:val="18"/>
              </w:rPr>
            </w:pPr>
            <w:r w:rsidRPr="002D6912">
              <w:rPr>
                <w:color w:val="000000"/>
                <w:sz w:val="18"/>
                <w:szCs w:val="18"/>
                <w:lang w:val="en-ZA"/>
              </w:rPr>
              <w:t>The expected value of consumption COF</w:t>
            </w:r>
          </w:p>
        </w:tc>
        <w:tc>
          <w:tcPr>
            <w:tcW w:w="215" w:type="pct"/>
            <w:vAlign w:val="center"/>
          </w:tcPr>
          <w:p w:rsidR="00D57C0A" w:rsidRPr="002D6912" w:rsidRDefault="00D57C0A" w:rsidP="00B63092">
            <w:pPr>
              <w:pStyle w:val="ListParagraph"/>
              <w:bidi w:val="0"/>
              <w:snapToGrid w:val="0"/>
              <w:ind w:left="0"/>
              <w:jc w:val="center"/>
              <w:rPr>
                <w:color w:val="000000"/>
                <w:sz w:val="18"/>
                <w:szCs w:val="18"/>
              </w:rPr>
            </w:pPr>
            <w:r w:rsidRPr="002D6912">
              <w:rPr>
                <w:color w:val="000000"/>
                <w:sz w:val="18"/>
                <w:szCs w:val="18"/>
                <w:lang w:val="en-ZA"/>
              </w:rPr>
              <w:t>N</w:t>
            </w:r>
          </w:p>
        </w:tc>
        <w:tc>
          <w:tcPr>
            <w:tcW w:w="1467" w:type="pct"/>
            <w:vAlign w:val="center"/>
          </w:tcPr>
          <w:p w:rsidR="00CE14AC" w:rsidRPr="002D6912" w:rsidRDefault="00D57C0A" w:rsidP="00CE14AC">
            <w:pPr>
              <w:pStyle w:val="ListParagraph"/>
              <w:tabs>
                <w:tab w:val="right" w:pos="2423"/>
              </w:tabs>
              <w:bidi w:val="0"/>
              <w:snapToGrid w:val="0"/>
              <w:ind w:left="0"/>
              <w:jc w:val="center"/>
              <w:rPr>
                <w:color w:val="000000"/>
                <w:sz w:val="18"/>
                <w:szCs w:val="18"/>
                <w:lang w:val="en-ZA"/>
              </w:rPr>
            </w:pPr>
            <w:r w:rsidRPr="002D6912">
              <w:rPr>
                <w:color w:val="000000"/>
                <w:sz w:val="18"/>
                <w:szCs w:val="18"/>
                <w:lang w:val="en-ZA"/>
              </w:rPr>
              <w:t>11.922435</w:t>
            </w:r>
          </w:p>
          <w:p w:rsidR="00D57C0A" w:rsidRPr="002D6912" w:rsidRDefault="00D57C0A" w:rsidP="00CE14AC">
            <w:pPr>
              <w:pStyle w:val="ListParagraph"/>
              <w:tabs>
                <w:tab w:val="right" w:pos="2423"/>
              </w:tabs>
              <w:bidi w:val="0"/>
              <w:snapToGrid w:val="0"/>
              <w:ind w:left="0"/>
              <w:jc w:val="center"/>
              <w:rPr>
                <w:color w:val="000000"/>
                <w:sz w:val="18"/>
                <w:szCs w:val="18"/>
                <w:lang w:val="en-ZA"/>
              </w:rPr>
            </w:pPr>
            <w:r w:rsidRPr="002D6912">
              <w:rPr>
                <w:color w:val="000000"/>
                <w:sz w:val="18"/>
                <w:szCs w:val="18"/>
                <w:lang w:val="en-ZA"/>
              </w:rPr>
              <w:t>Mean Absolute Error</w:t>
            </w:r>
          </w:p>
        </w:tc>
        <w:tc>
          <w:tcPr>
            <w:tcW w:w="1271" w:type="pct"/>
            <w:vAlign w:val="center"/>
          </w:tcPr>
          <w:p w:rsidR="00D57C0A" w:rsidRPr="002D6912" w:rsidRDefault="00D57C0A" w:rsidP="00B63092">
            <w:pPr>
              <w:pStyle w:val="ListParagraph"/>
              <w:bidi w:val="0"/>
              <w:snapToGrid w:val="0"/>
              <w:ind w:left="0"/>
              <w:jc w:val="center"/>
              <w:rPr>
                <w:color w:val="000000"/>
                <w:sz w:val="18"/>
                <w:szCs w:val="18"/>
              </w:rPr>
            </w:pPr>
            <w:r w:rsidRPr="002D6912">
              <w:rPr>
                <w:color w:val="000000"/>
                <w:sz w:val="18"/>
                <w:szCs w:val="18"/>
                <w:lang w:val="en-ZA"/>
              </w:rPr>
              <w:t>Forecast:</w:t>
            </w:r>
            <w:r w:rsidR="00CE14AC" w:rsidRPr="002D6912">
              <w:rPr>
                <w:color w:val="000000"/>
                <w:sz w:val="18"/>
                <w:szCs w:val="18"/>
                <w:lang w:val="en-ZA"/>
              </w:rPr>
              <w:t xml:space="preserve"> </w:t>
            </w:r>
            <w:proofErr w:type="spellStart"/>
            <w:r w:rsidRPr="002D6912">
              <w:rPr>
                <w:color w:val="000000"/>
                <w:sz w:val="18"/>
                <w:szCs w:val="18"/>
                <w:lang w:val="en-ZA"/>
              </w:rPr>
              <w:t>cof</w:t>
            </w:r>
            <w:proofErr w:type="spellEnd"/>
          </w:p>
        </w:tc>
      </w:tr>
      <w:tr w:rsidR="00D57C0A" w:rsidRPr="002D6912" w:rsidTr="002D6912">
        <w:trPr>
          <w:jc w:val="center"/>
        </w:trPr>
        <w:tc>
          <w:tcPr>
            <w:tcW w:w="3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1434</w:t>
            </w:r>
          </w:p>
        </w:tc>
        <w:tc>
          <w:tcPr>
            <w:tcW w:w="1679"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1900</w:t>
            </w:r>
          </w:p>
        </w:tc>
        <w:tc>
          <w:tcPr>
            <w:tcW w:w="215"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w:t>
            </w:r>
          </w:p>
        </w:tc>
        <w:tc>
          <w:tcPr>
            <w:tcW w:w="1467" w:type="pct"/>
            <w:vAlign w:val="center"/>
          </w:tcPr>
          <w:p w:rsidR="00D57C0A" w:rsidRPr="002D6912" w:rsidRDefault="00D57C0A" w:rsidP="00B63092">
            <w:pPr>
              <w:pStyle w:val="ListParagraph"/>
              <w:bidi w:val="0"/>
              <w:snapToGrid w:val="0"/>
              <w:ind w:left="0"/>
              <w:jc w:val="center"/>
              <w:rPr>
                <w:color w:val="000000"/>
                <w:sz w:val="18"/>
                <w:szCs w:val="18"/>
              </w:rPr>
            </w:pPr>
            <w:proofErr w:type="spellStart"/>
            <w:r w:rsidRPr="002D6912">
              <w:rPr>
                <w:color w:val="000000"/>
                <w:sz w:val="18"/>
                <w:szCs w:val="18"/>
                <w:lang w:val="en-ZA"/>
              </w:rPr>
              <w:t>Theil</w:t>
            </w:r>
            <w:proofErr w:type="spellEnd"/>
            <w:r w:rsidRPr="002D6912">
              <w:rPr>
                <w:color w:val="000000"/>
                <w:sz w:val="18"/>
                <w:szCs w:val="18"/>
                <w:lang w:val="en-ZA"/>
              </w:rPr>
              <w:t xml:space="preserve"> Inequality Coefficient 0.570123</w:t>
            </w:r>
          </w:p>
        </w:tc>
        <w:tc>
          <w:tcPr>
            <w:tcW w:w="1271"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Actual:</w:t>
            </w:r>
            <w:r w:rsidR="00CE14AC" w:rsidRPr="002D6912">
              <w:rPr>
                <w:color w:val="000000"/>
                <w:sz w:val="18"/>
                <w:szCs w:val="18"/>
                <w:lang w:val="en-ZA"/>
              </w:rPr>
              <w:t xml:space="preserve"> </w:t>
            </w:r>
            <w:r w:rsidRPr="002D6912">
              <w:rPr>
                <w:color w:val="000000"/>
                <w:sz w:val="18"/>
                <w:szCs w:val="18"/>
                <w:lang w:val="en-ZA"/>
              </w:rPr>
              <w:t>co</w:t>
            </w:r>
          </w:p>
        </w:tc>
      </w:tr>
      <w:tr w:rsidR="00D57C0A" w:rsidRPr="002D6912" w:rsidTr="002D6912">
        <w:trPr>
          <w:jc w:val="center"/>
        </w:trPr>
        <w:tc>
          <w:tcPr>
            <w:tcW w:w="3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1435</w:t>
            </w:r>
          </w:p>
        </w:tc>
        <w:tc>
          <w:tcPr>
            <w:tcW w:w="1679"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2250</w:t>
            </w:r>
          </w:p>
        </w:tc>
        <w:tc>
          <w:tcPr>
            <w:tcW w:w="215"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2</w:t>
            </w:r>
          </w:p>
        </w:tc>
        <w:tc>
          <w:tcPr>
            <w:tcW w:w="14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Bias Proportion</w:t>
            </w:r>
            <w:r w:rsidR="00CE14AC" w:rsidRPr="002D6912">
              <w:rPr>
                <w:color w:val="000000"/>
                <w:sz w:val="18"/>
                <w:szCs w:val="18"/>
                <w:lang w:val="en-ZA"/>
              </w:rPr>
              <w:t xml:space="preserve"> </w:t>
            </w:r>
            <w:r w:rsidRPr="002D6912">
              <w:rPr>
                <w:color w:val="000000"/>
                <w:sz w:val="18"/>
                <w:szCs w:val="18"/>
                <w:lang w:val="en-ZA"/>
              </w:rPr>
              <w:t>0.037016</w:t>
            </w:r>
          </w:p>
        </w:tc>
        <w:tc>
          <w:tcPr>
            <w:tcW w:w="1271"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Forecast sample:</w:t>
            </w:r>
            <w:r w:rsidR="00CE14AC" w:rsidRPr="002D6912">
              <w:rPr>
                <w:color w:val="000000"/>
                <w:sz w:val="18"/>
                <w:szCs w:val="18"/>
                <w:lang w:val="en-ZA"/>
              </w:rPr>
              <w:t xml:space="preserve"> </w:t>
            </w:r>
            <w:r w:rsidRPr="002D6912">
              <w:rPr>
                <w:color w:val="000000"/>
                <w:sz w:val="18"/>
                <w:szCs w:val="18"/>
                <w:lang w:val="en-ZA"/>
              </w:rPr>
              <w:t>1430-1434</w:t>
            </w:r>
          </w:p>
        </w:tc>
      </w:tr>
      <w:tr w:rsidR="00D57C0A" w:rsidRPr="002D6912" w:rsidTr="002D6912">
        <w:trPr>
          <w:jc w:val="center"/>
        </w:trPr>
        <w:tc>
          <w:tcPr>
            <w:tcW w:w="3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1436</w:t>
            </w:r>
          </w:p>
        </w:tc>
        <w:tc>
          <w:tcPr>
            <w:tcW w:w="1679"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3100</w:t>
            </w:r>
          </w:p>
        </w:tc>
        <w:tc>
          <w:tcPr>
            <w:tcW w:w="215"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3</w:t>
            </w:r>
          </w:p>
        </w:tc>
        <w:tc>
          <w:tcPr>
            <w:tcW w:w="1467" w:type="pct"/>
            <w:vAlign w:val="center"/>
          </w:tcPr>
          <w:p w:rsidR="00D57C0A" w:rsidRPr="002D6912" w:rsidRDefault="00D57C0A" w:rsidP="00B63092">
            <w:pPr>
              <w:pStyle w:val="ListParagraph"/>
              <w:bidi w:val="0"/>
              <w:snapToGrid w:val="0"/>
              <w:ind w:left="0"/>
              <w:jc w:val="center"/>
              <w:rPr>
                <w:color w:val="000000"/>
                <w:sz w:val="18"/>
                <w:szCs w:val="18"/>
              </w:rPr>
            </w:pPr>
            <w:r w:rsidRPr="002D6912">
              <w:rPr>
                <w:color w:val="000000"/>
                <w:sz w:val="18"/>
                <w:szCs w:val="18"/>
                <w:lang w:val="en-ZA"/>
              </w:rPr>
              <w:t>Variance Proportion</w:t>
            </w:r>
            <w:r w:rsidR="00CE14AC" w:rsidRPr="002D6912">
              <w:rPr>
                <w:color w:val="000000"/>
                <w:sz w:val="18"/>
                <w:szCs w:val="18"/>
                <w:lang w:val="en-ZA"/>
              </w:rPr>
              <w:t xml:space="preserve"> </w:t>
            </w:r>
            <w:r w:rsidRPr="002D6912">
              <w:rPr>
                <w:color w:val="000000"/>
                <w:sz w:val="18"/>
                <w:szCs w:val="18"/>
                <w:lang w:val="en-ZA"/>
              </w:rPr>
              <w:t>0.0768010.076801</w:t>
            </w:r>
          </w:p>
        </w:tc>
        <w:tc>
          <w:tcPr>
            <w:tcW w:w="1271"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Adjusted sample:</w:t>
            </w:r>
            <w:r w:rsidR="00CE14AC" w:rsidRPr="002D6912">
              <w:rPr>
                <w:color w:val="000000"/>
                <w:sz w:val="18"/>
                <w:szCs w:val="18"/>
                <w:lang w:val="en-ZA"/>
              </w:rPr>
              <w:t xml:space="preserve"> </w:t>
            </w:r>
            <w:r w:rsidRPr="002D6912">
              <w:rPr>
                <w:color w:val="000000"/>
                <w:sz w:val="18"/>
                <w:szCs w:val="18"/>
                <w:lang w:val="en-ZA"/>
              </w:rPr>
              <w:t>1431-1434</w:t>
            </w:r>
          </w:p>
        </w:tc>
      </w:tr>
      <w:tr w:rsidR="00D57C0A" w:rsidRPr="002D6912" w:rsidTr="002D6912">
        <w:trPr>
          <w:jc w:val="center"/>
        </w:trPr>
        <w:tc>
          <w:tcPr>
            <w:tcW w:w="3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1437</w:t>
            </w:r>
          </w:p>
        </w:tc>
        <w:tc>
          <w:tcPr>
            <w:tcW w:w="1679"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3700</w:t>
            </w:r>
          </w:p>
        </w:tc>
        <w:tc>
          <w:tcPr>
            <w:tcW w:w="215"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4</w:t>
            </w:r>
          </w:p>
        </w:tc>
        <w:tc>
          <w:tcPr>
            <w:tcW w:w="1467" w:type="pct"/>
            <w:vMerge w:val="restar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Covariance Proportion</w:t>
            </w:r>
            <w:r w:rsidR="00CE14AC" w:rsidRPr="002D6912">
              <w:rPr>
                <w:color w:val="000000"/>
                <w:sz w:val="18"/>
                <w:szCs w:val="18"/>
                <w:lang w:val="en-ZA"/>
              </w:rPr>
              <w:t xml:space="preserve"> </w:t>
            </w:r>
            <w:r w:rsidRPr="002D6912">
              <w:rPr>
                <w:color w:val="000000"/>
                <w:sz w:val="18"/>
                <w:szCs w:val="18"/>
                <w:lang w:val="en-ZA"/>
              </w:rPr>
              <w:t>0.003861</w:t>
            </w:r>
          </w:p>
        </w:tc>
        <w:tc>
          <w:tcPr>
            <w:tcW w:w="1271"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Included 0bservation</w:t>
            </w:r>
            <w:r w:rsidR="00CE14AC" w:rsidRPr="002D6912">
              <w:rPr>
                <w:color w:val="000000"/>
                <w:sz w:val="18"/>
                <w:szCs w:val="18"/>
                <w:lang w:val="en-ZA"/>
              </w:rPr>
              <w:t xml:space="preserve"> </w:t>
            </w:r>
            <w:r w:rsidRPr="002D6912">
              <w:rPr>
                <w:color w:val="000000"/>
                <w:sz w:val="18"/>
                <w:szCs w:val="18"/>
                <w:lang w:val="en-ZA"/>
              </w:rPr>
              <w:t>5</w:t>
            </w:r>
          </w:p>
        </w:tc>
      </w:tr>
      <w:tr w:rsidR="00D57C0A" w:rsidRPr="002D6912" w:rsidTr="002D6912">
        <w:trPr>
          <w:jc w:val="center"/>
        </w:trPr>
        <w:tc>
          <w:tcPr>
            <w:tcW w:w="367"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1438</w:t>
            </w:r>
          </w:p>
        </w:tc>
        <w:tc>
          <w:tcPr>
            <w:tcW w:w="1679"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4050</w:t>
            </w:r>
          </w:p>
        </w:tc>
        <w:tc>
          <w:tcPr>
            <w:tcW w:w="215" w:type="pct"/>
            <w:vAlign w:val="center"/>
          </w:tcPr>
          <w:p w:rsidR="00D57C0A" w:rsidRPr="002D6912" w:rsidRDefault="00D57C0A" w:rsidP="00B63092">
            <w:pPr>
              <w:pStyle w:val="ListParagraph"/>
              <w:bidi w:val="0"/>
              <w:snapToGrid w:val="0"/>
              <w:ind w:left="0"/>
              <w:jc w:val="center"/>
              <w:rPr>
                <w:color w:val="000000"/>
                <w:sz w:val="18"/>
                <w:szCs w:val="18"/>
                <w:lang w:val="en-ZA"/>
              </w:rPr>
            </w:pPr>
            <w:r w:rsidRPr="002D6912">
              <w:rPr>
                <w:color w:val="000000"/>
                <w:sz w:val="18"/>
                <w:szCs w:val="18"/>
                <w:lang w:val="en-ZA"/>
              </w:rPr>
              <w:t>5</w:t>
            </w:r>
          </w:p>
        </w:tc>
        <w:tc>
          <w:tcPr>
            <w:tcW w:w="1467" w:type="pct"/>
            <w:vMerge/>
            <w:vAlign w:val="center"/>
          </w:tcPr>
          <w:p w:rsidR="00D57C0A" w:rsidRPr="002D6912" w:rsidRDefault="00D57C0A" w:rsidP="00B63092">
            <w:pPr>
              <w:pStyle w:val="ListParagraph"/>
              <w:bidi w:val="0"/>
              <w:snapToGrid w:val="0"/>
              <w:ind w:left="0"/>
              <w:jc w:val="center"/>
              <w:rPr>
                <w:color w:val="000000"/>
                <w:sz w:val="18"/>
                <w:szCs w:val="18"/>
                <w:lang w:val="en-ZA"/>
              </w:rPr>
            </w:pPr>
          </w:p>
        </w:tc>
        <w:tc>
          <w:tcPr>
            <w:tcW w:w="1271" w:type="pct"/>
            <w:vAlign w:val="center"/>
          </w:tcPr>
          <w:p w:rsidR="00D57C0A" w:rsidRPr="002D6912" w:rsidRDefault="00D57C0A" w:rsidP="00B63092">
            <w:pPr>
              <w:pStyle w:val="ListParagraph"/>
              <w:bidi w:val="0"/>
              <w:snapToGrid w:val="0"/>
              <w:ind w:left="0"/>
              <w:jc w:val="center"/>
              <w:rPr>
                <w:color w:val="000000"/>
                <w:sz w:val="18"/>
                <w:szCs w:val="18"/>
              </w:rPr>
            </w:pPr>
            <w:r w:rsidRPr="002D6912">
              <w:rPr>
                <w:color w:val="000000"/>
                <w:sz w:val="18"/>
                <w:szCs w:val="18"/>
                <w:lang w:val="en-ZA"/>
              </w:rPr>
              <w:t>Root Mean squared error</w:t>
            </w:r>
            <w:r w:rsidR="00CE14AC" w:rsidRPr="002D6912">
              <w:rPr>
                <w:color w:val="000000"/>
                <w:sz w:val="18"/>
                <w:szCs w:val="18"/>
                <w:lang w:val="en-ZA"/>
              </w:rPr>
              <w:t xml:space="preserve"> </w:t>
            </w:r>
            <w:r w:rsidRPr="002D6912">
              <w:rPr>
                <w:color w:val="000000"/>
                <w:sz w:val="18"/>
                <w:szCs w:val="18"/>
                <w:lang w:val="en-ZA"/>
              </w:rPr>
              <w:t>27.368245</w:t>
            </w:r>
          </w:p>
        </w:tc>
      </w:tr>
    </w:tbl>
    <w:p w:rsidR="00B63092" w:rsidRPr="002D6912" w:rsidRDefault="00B63092" w:rsidP="00225FED">
      <w:pPr>
        <w:autoSpaceDE w:val="0"/>
        <w:autoSpaceDN w:val="0"/>
        <w:adjustRightInd w:val="0"/>
        <w:snapToGrid w:val="0"/>
        <w:ind w:firstLine="425"/>
        <w:jc w:val="both"/>
        <w:rPr>
          <w:rStyle w:val="hps"/>
          <w:b/>
          <w:bCs/>
          <w:sz w:val="20"/>
          <w:szCs w:val="20"/>
          <w:lang w:eastAsia="zh-CN"/>
        </w:rPr>
      </w:pPr>
    </w:p>
    <w:p w:rsidR="002D6912" w:rsidRDefault="002D6912" w:rsidP="00B63092">
      <w:pPr>
        <w:autoSpaceDE w:val="0"/>
        <w:autoSpaceDN w:val="0"/>
        <w:adjustRightInd w:val="0"/>
        <w:snapToGrid w:val="0"/>
        <w:jc w:val="both"/>
        <w:rPr>
          <w:rStyle w:val="hps"/>
          <w:b/>
          <w:bCs/>
          <w:sz w:val="20"/>
          <w:szCs w:val="20"/>
        </w:rPr>
        <w:sectPr w:rsidR="002D6912" w:rsidSect="002D6912">
          <w:footnotePr>
            <w:pos w:val="beneathText"/>
          </w:footnotePr>
          <w:type w:val="continuous"/>
          <w:pgSz w:w="12240" w:h="15840" w:code="1"/>
          <w:pgMar w:top="1440" w:right="1440" w:bottom="1440" w:left="1440" w:header="720" w:footer="720" w:gutter="0"/>
          <w:cols w:space="720"/>
          <w:docGrid w:linePitch="360"/>
        </w:sectPr>
      </w:pP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lastRenderedPageBreak/>
        <w:t>Results</w:t>
      </w:r>
      <w:r w:rsidRPr="00225FED">
        <w:rPr>
          <w:rStyle w:val="hps"/>
          <w:sz w:val="20"/>
          <w:szCs w:val="20"/>
        </w:rPr>
        <w:t>:</w:t>
      </w:r>
    </w:p>
    <w:p w:rsidR="00505B64" w:rsidRPr="00225FED" w:rsidRDefault="00505B64" w:rsidP="00B63092">
      <w:pPr>
        <w:autoSpaceDE w:val="0"/>
        <w:autoSpaceDN w:val="0"/>
        <w:adjustRightInd w:val="0"/>
        <w:snapToGrid w:val="0"/>
        <w:jc w:val="both"/>
        <w:rPr>
          <w:rStyle w:val="hps"/>
          <w:sz w:val="20"/>
          <w:szCs w:val="20"/>
        </w:rPr>
      </w:pPr>
      <w:r w:rsidRPr="00B63092">
        <w:rPr>
          <w:rStyle w:val="hps"/>
          <w:b/>
          <w:sz w:val="20"/>
          <w:szCs w:val="20"/>
        </w:rPr>
        <w:t>First</w:t>
      </w:r>
      <w:r w:rsidRPr="00225FED">
        <w:rPr>
          <w:rStyle w:val="hps"/>
          <w:sz w:val="20"/>
          <w:szCs w:val="20"/>
        </w:rPr>
        <w:t>, the results of the standard model of consumption equation before social security:</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1 – The sign of</w:t>
      </w:r>
      <w:r w:rsidR="00CE14AC">
        <w:rPr>
          <w:rStyle w:val="hps"/>
          <w:sz w:val="20"/>
          <w:szCs w:val="20"/>
        </w:rPr>
        <w:t xml:space="preserve"> </w:t>
      </w:r>
      <w:r w:rsidRPr="00225FED">
        <w:rPr>
          <w:rStyle w:val="hps"/>
          <w:sz w:val="20"/>
          <w:szCs w:val="20"/>
        </w:rPr>
        <w:t>self-consumption (a)</w:t>
      </w:r>
      <w:r w:rsidR="00CE14AC">
        <w:rPr>
          <w:rStyle w:val="hps"/>
          <w:sz w:val="20"/>
          <w:szCs w:val="20"/>
        </w:rPr>
        <w:t xml:space="preserve"> </w:t>
      </w:r>
      <w:r w:rsidRPr="00225FED">
        <w:rPr>
          <w:rStyle w:val="hps"/>
          <w:sz w:val="20"/>
          <w:szCs w:val="20"/>
        </w:rPr>
        <w:t>is positive which indicates that the purpose of social security is aid and not loans.</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2 – The sign of coefficient of income or marginal propensity to consume is positive which indicates the existence of a positive relationship between changes in income and changes in consumption. This corresponds to the logic of economic theory.</w:t>
      </w:r>
    </w:p>
    <w:p w:rsidR="00505B64" w:rsidRPr="00225FED" w:rsidRDefault="00505B64" w:rsidP="00225FED">
      <w:pPr>
        <w:autoSpaceDE w:val="0"/>
        <w:autoSpaceDN w:val="0"/>
        <w:adjustRightInd w:val="0"/>
        <w:snapToGrid w:val="0"/>
        <w:ind w:firstLine="425"/>
        <w:jc w:val="both"/>
        <w:rPr>
          <w:rStyle w:val="hps"/>
          <w:sz w:val="20"/>
          <w:szCs w:val="20"/>
        </w:rPr>
      </w:pPr>
      <w:r w:rsidRPr="00225FED">
        <w:rPr>
          <w:rStyle w:val="hps"/>
          <w:sz w:val="20"/>
          <w:szCs w:val="20"/>
        </w:rPr>
        <w:t>3 – The P-value for the estimated parameter achieved is a statistically significant by 98%. It</w:t>
      </w:r>
      <w:r w:rsidR="00CE14AC">
        <w:rPr>
          <w:rStyle w:val="hps"/>
          <w:sz w:val="20"/>
          <w:szCs w:val="20"/>
        </w:rPr>
        <w:t xml:space="preserve"> </w:t>
      </w:r>
      <w:r w:rsidRPr="00225FED">
        <w:rPr>
          <w:rStyle w:val="hps"/>
          <w:sz w:val="20"/>
          <w:szCs w:val="20"/>
        </w:rPr>
        <w:t>also has the potential value of coefficient of income that statistically significant increased by 99.8 %.This refers to the relationship</w:t>
      </w:r>
      <w:r w:rsidR="00CE14AC">
        <w:rPr>
          <w:rStyle w:val="hps"/>
          <w:sz w:val="20"/>
          <w:szCs w:val="20"/>
        </w:rPr>
        <w:t xml:space="preserve"> </w:t>
      </w:r>
      <w:r w:rsidRPr="00225FED">
        <w:rPr>
          <w:rStyle w:val="hps"/>
          <w:sz w:val="20"/>
          <w:szCs w:val="20"/>
        </w:rPr>
        <w:t xml:space="preserve">between income and consumption, and has the function as a whole </w:t>
      </w:r>
      <w:r w:rsidRPr="00225FED">
        <w:rPr>
          <w:rStyle w:val="hps"/>
          <w:sz w:val="20"/>
          <w:szCs w:val="20"/>
        </w:rPr>
        <w:lastRenderedPageBreak/>
        <w:t>statistical significance, where 65% of the changes in consumption resulting from a change in income and achieve model.</w:t>
      </w:r>
      <w:r w:rsidR="00CE14AC">
        <w:rPr>
          <w:rStyle w:val="hps"/>
          <w:sz w:val="20"/>
          <w:szCs w:val="20"/>
        </w:rPr>
        <w:t xml:space="preserve"> </w:t>
      </w:r>
      <w:r w:rsidRPr="00225FED">
        <w:rPr>
          <w:rStyle w:val="hps"/>
          <w:sz w:val="20"/>
          <w:szCs w:val="20"/>
        </w:rPr>
        <w:t>The results also indicate that there are other factors affecting consumption without income, before getting the social security services.</w:t>
      </w:r>
    </w:p>
    <w:p w:rsidR="00505B64" w:rsidRPr="00225FED" w:rsidRDefault="00505B64" w:rsidP="00225FED">
      <w:pPr>
        <w:autoSpaceDE w:val="0"/>
        <w:autoSpaceDN w:val="0"/>
        <w:adjustRightInd w:val="0"/>
        <w:snapToGrid w:val="0"/>
        <w:ind w:firstLine="425"/>
        <w:jc w:val="both"/>
        <w:rPr>
          <w:sz w:val="20"/>
          <w:szCs w:val="20"/>
        </w:rPr>
      </w:pPr>
      <w:r w:rsidRPr="00225FED">
        <w:rPr>
          <w:rStyle w:val="hps"/>
          <w:sz w:val="20"/>
          <w:szCs w:val="20"/>
        </w:rPr>
        <w:t>4 - Durban Watson Test proved that the model does not experience</w:t>
      </w:r>
      <w:r w:rsidR="00CE14AC">
        <w:rPr>
          <w:rStyle w:val="hps"/>
          <w:sz w:val="20"/>
          <w:szCs w:val="20"/>
        </w:rPr>
        <w:t xml:space="preserve"> </w:t>
      </w:r>
      <w:r w:rsidRPr="00225FED">
        <w:rPr>
          <w:rStyle w:val="hps"/>
          <w:sz w:val="20"/>
          <w:szCs w:val="20"/>
        </w:rPr>
        <w:t>the problem of autocorrelation</w:t>
      </w:r>
      <w:r w:rsidR="00CE14AC">
        <w:rPr>
          <w:rStyle w:val="hps"/>
          <w:sz w:val="20"/>
          <w:szCs w:val="20"/>
        </w:rPr>
        <w:t>,</w:t>
      </w:r>
      <w:r w:rsidRPr="00225FED">
        <w:rPr>
          <w:rStyle w:val="hps"/>
          <w:sz w:val="20"/>
          <w:szCs w:val="20"/>
        </w:rPr>
        <w:t xml:space="preserve"> as it was ascertained that the model does not suffer from the problem of</w:t>
      </w:r>
      <w:r w:rsidRPr="00225FED">
        <w:rPr>
          <w:b/>
          <w:bCs/>
          <w:sz w:val="20"/>
          <w:szCs w:val="20"/>
          <w:lang w:eastAsia="zh-CN"/>
        </w:rPr>
        <w:t xml:space="preserve"> </w:t>
      </w:r>
      <w:proofErr w:type="spellStart"/>
      <w:r w:rsidR="00D57C0A" w:rsidRPr="00225FED">
        <w:rPr>
          <w:b/>
          <w:bCs/>
          <w:sz w:val="20"/>
          <w:szCs w:val="20"/>
          <w:lang w:eastAsia="zh-CN"/>
        </w:rPr>
        <w:t>heteroscedasticity</w:t>
      </w:r>
      <w:proofErr w:type="spellEnd"/>
      <w:r w:rsidRPr="00225FED">
        <w:rPr>
          <w:rStyle w:val="hps"/>
          <w:sz w:val="20"/>
          <w:szCs w:val="20"/>
        </w:rPr>
        <w:t>, which achieved the P-value</w:t>
      </w:r>
      <w:r w:rsidR="00CE14AC">
        <w:rPr>
          <w:rStyle w:val="hps"/>
          <w:sz w:val="20"/>
          <w:szCs w:val="20"/>
        </w:rPr>
        <w:t xml:space="preserve"> </w:t>
      </w:r>
      <w:r w:rsidRPr="00225FED">
        <w:rPr>
          <w:rStyle w:val="hps"/>
          <w:sz w:val="20"/>
          <w:szCs w:val="20"/>
        </w:rPr>
        <w:t>of</w:t>
      </w:r>
      <w:r w:rsidR="00CE14AC">
        <w:rPr>
          <w:rStyle w:val="hps"/>
          <w:sz w:val="20"/>
          <w:szCs w:val="20"/>
        </w:rPr>
        <w:t xml:space="preserve"> </w:t>
      </w:r>
      <w:r w:rsidRPr="00225FED">
        <w:rPr>
          <w:rStyle w:val="hps"/>
          <w:sz w:val="20"/>
          <w:szCs w:val="20"/>
        </w:rPr>
        <w:t>(ARCH) and (White) test. These tests showed</w:t>
      </w:r>
      <w:r w:rsidR="00CE14AC">
        <w:rPr>
          <w:rStyle w:val="hps"/>
          <w:sz w:val="20"/>
          <w:szCs w:val="20"/>
        </w:rPr>
        <w:t xml:space="preserve"> </w:t>
      </w:r>
      <w:r w:rsidRPr="00225FED">
        <w:rPr>
          <w:rStyle w:val="hps"/>
          <w:sz w:val="20"/>
          <w:szCs w:val="20"/>
        </w:rPr>
        <w:t>​​greater than the significance level of the moral 5 %</w:t>
      </w:r>
      <w:r w:rsidR="00CE14AC">
        <w:rPr>
          <w:rStyle w:val="hps"/>
          <w:sz w:val="20"/>
          <w:szCs w:val="20"/>
        </w:rPr>
        <w:t>.</w:t>
      </w:r>
      <w:r w:rsidRPr="00225FED">
        <w:rPr>
          <w:rStyle w:val="hps"/>
          <w:sz w:val="20"/>
          <w:szCs w:val="20"/>
        </w:rPr>
        <w:t xml:space="preserve"> The interpretation of this is</w:t>
      </w:r>
      <w:r w:rsidR="00CE14AC">
        <w:rPr>
          <w:rStyle w:val="hps"/>
          <w:sz w:val="20"/>
          <w:szCs w:val="20"/>
        </w:rPr>
        <w:t xml:space="preserve"> </w:t>
      </w:r>
      <w:r w:rsidRPr="00225FED">
        <w:rPr>
          <w:rStyle w:val="hps"/>
          <w:sz w:val="20"/>
          <w:szCs w:val="20"/>
        </w:rPr>
        <w:t>shown by the fact that this category</w:t>
      </w:r>
      <w:r w:rsidR="00CE14AC">
        <w:rPr>
          <w:rStyle w:val="hps"/>
          <w:sz w:val="20"/>
          <w:szCs w:val="20"/>
        </w:rPr>
        <w:t xml:space="preserve"> </w:t>
      </w:r>
      <w:r w:rsidRPr="00225FED">
        <w:rPr>
          <w:rStyle w:val="hps"/>
          <w:sz w:val="20"/>
          <w:szCs w:val="20"/>
        </w:rPr>
        <w:t xml:space="preserve">of society converge relatively by low income levels which has achieved </w:t>
      </w:r>
      <w:proofErr w:type="spellStart"/>
      <w:r w:rsidRPr="00225FED">
        <w:rPr>
          <w:b/>
          <w:bCs/>
          <w:sz w:val="20"/>
          <w:szCs w:val="20"/>
        </w:rPr>
        <w:t>homoscedasticity</w:t>
      </w:r>
      <w:proofErr w:type="spellEnd"/>
      <w:r w:rsidRPr="00225FED">
        <w:rPr>
          <w:rStyle w:val="hps"/>
          <w:sz w:val="20"/>
          <w:szCs w:val="20"/>
        </w:rPr>
        <w:t xml:space="preserve"> of model estimated sample before social Security</w:t>
      </w:r>
      <w:r w:rsidR="00CE14AC">
        <w:rPr>
          <w:rStyle w:val="hps"/>
          <w:sz w:val="20"/>
          <w:szCs w:val="20"/>
        </w:rPr>
        <w:t>.</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Secondly:</w:t>
      </w:r>
      <w:r w:rsidRPr="00225FED">
        <w:rPr>
          <w:rStyle w:val="hps"/>
          <w:sz w:val="20"/>
          <w:szCs w:val="20"/>
        </w:rPr>
        <w:t xml:space="preserve"> The results of the estimated standard model of consumption equation after social Security:</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lastRenderedPageBreak/>
        <w:t>The indicator of value of self-consumption is positive and represents the value of consumption of unrelated income. However, it rather</w:t>
      </w:r>
      <w:r w:rsidR="00CE14AC">
        <w:rPr>
          <w:rStyle w:val="hps"/>
          <w:sz w:val="20"/>
          <w:szCs w:val="20"/>
        </w:rPr>
        <w:t xml:space="preserve"> </w:t>
      </w:r>
      <w:r w:rsidRPr="00225FED">
        <w:rPr>
          <w:rStyle w:val="hps"/>
          <w:sz w:val="20"/>
          <w:szCs w:val="20"/>
        </w:rPr>
        <w:t>results of positive resources (charity) and negative (loans and advances)</w:t>
      </w:r>
      <w:r w:rsidR="00CE14AC">
        <w:rPr>
          <w:rStyle w:val="hps"/>
          <w:sz w:val="20"/>
          <w:szCs w:val="20"/>
        </w:rPr>
        <w:t xml:space="preserve"> </w:t>
      </w:r>
      <w:r w:rsidRPr="00225FED">
        <w:rPr>
          <w:rStyle w:val="hps"/>
          <w:sz w:val="20"/>
          <w:szCs w:val="20"/>
        </w:rPr>
        <w:t>which shows negative indictor to</w:t>
      </w:r>
      <w:r w:rsidR="00CE14AC">
        <w:rPr>
          <w:rStyle w:val="hps"/>
          <w:sz w:val="20"/>
          <w:szCs w:val="20"/>
        </w:rPr>
        <w:t xml:space="preserve"> </w:t>
      </w:r>
      <w:r w:rsidRPr="00225FED">
        <w:rPr>
          <w:rStyle w:val="hps"/>
          <w:sz w:val="20"/>
          <w:szCs w:val="20"/>
        </w:rPr>
        <w:t>the income.</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t>The indicator of coefficient of income is positive and shows that the existence of a positive relationship between changes in income and changes in consumption, and this is compatible with economic theory.</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t>The P-value</w:t>
      </w:r>
      <w:r w:rsidR="00CE14AC">
        <w:rPr>
          <w:rStyle w:val="hps"/>
          <w:sz w:val="20"/>
          <w:szCs w:val="20"/>
        </w:rPr>
        <w:t xml:space="preserve"> </w:t>
      </w:r>
      <w:r w:rsidRPr="00225FED">
        <w:rPr>
          <w:rStyle w:val="hps"/>
          <w:sz w:val="20"/>
          <w:szCs w:val="20"/>
        </w:rPr>
        <w:t>for the estimated parameter achieved statistical significance by nearly 100%, and demonstrated the (</w:t>
      </w:r>
      <w:proofErr w:type="spellStart"/>
      <w:r w:rsidRPr="00225FED">
        <w:rPr>
          <w:rStyle w:val="hps"/>
          <w:sz w:val="20"/>
          <w:szCs w:val="20"/>
        </w:rPr>
        <w:t>P.Value</w:t>
      </w:r>
      <w:proofErr w:type="spellEnd"/>
      <w:r w:rsidRPr="00225FED">
        <w:rPr>
          <w:rStyle w:val="hps"/>
          <w:sz w:val="20"/>
          <w:szCs w:val="20"/>
        </w:rPr>
        <w:t>) of coefficient of income, and the presence of a statistically significant relationship between consumption and income after social security by 99.7%.</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sz w:val="20"/>
          <w:szCs w:val="20"/>
        </w:rPr>
      </w:pPr>
      <w:r w:rsidRPr="00225FED">
        <w:rPr>
          <w:rStyle w:val="hps"/>
          <w:sz w:val="20"/>
          <w:szCs w:val="20"/>
        </w:rPr>
        <w:t>the equation has</w:t>
      </w:r>
      <w:r w:rsidR="00CE14AC">
        <w:rPr>
          <w:rStyle w:val="hps"/>
          <w:sz w:val="20"/>
          <w:szCs w:val="20"/>
        </w:rPr>
        <w:t xml:space="preserve"> </w:t>
      </w:r>
      <w:r w:rsidRPr="00225FED">
        <w:rPr>
          <w:rStyle w:val="hps"/>
          <w:sz w:val="20"/>
          <w:szCs w:val="20"/>
        </w:rPr>
        <w:t>achieved as a whole through F value of statistical significance level less than 5%. the results of goodness test quality results show appreciation for the values ​​of the coefficient of determination (R2) that about 73% of the changes in consumption has been explained by changes in income. Whereas 27% of these changes can be traced to the variables that</w:t>
      </w:r>
      <w:r w:rsidR="00CE14AC">
        <w:rPr>
          <w:rStyle w:val="hps"/>
          <w:sz w:val="20"/>
          <w:szCs w:val="20"/>
        </w:rPr>
        <w:t xml:space="preserve"> </w:t>
      </w:r>
      <w:r w:rsidRPr="00225FED">
        <w:rPr>
          <w:rStyle w:val="hps"/>
          <w:sz w:val="20"/>
          <w:szCs w:val="20"/>
        </w:rPr>
        <w:t>are not included in the model and the indication of the quality of</w:t>
      </w:r>
      <w:r w:rsidR="00CE14AC">
        <w:rPr>
          <w:rStyle w:val="hps"/>
          <w:sz w:val="20"/>
          <w:szCs w:val="20"/>
        </w:rPr>
        <w:t xml:space="preserve"> </w:t>
      </w:r>
      <w:r w:rsidRPr="00225FED">
        <w:rPr>
          <w:rStyle w:val="hps"/>
          <w:sz w:val="20"/>
          <w:szCs w:val="20"/>
        </w:rPr>
        <w:t xml:space="preserve">form </w:t>
      </w:r>
      <w:r w:rsidRPr="00225FED">
        <w:rPr>
          <w:sz w:val="20"/>
          <w:szCs w:val="20"/>
          <w:shd w:val="clear" w:color="auto" w:fill="FFFFFF"/>
        </w:rPr>
        <w:t>of goodness</w:t>
      </w:r>
      <w:r w:rsidRPr="00225FED">
        <w:rPr>
          <w:rStyle w:val="hps"/>
          <w:sz w:val="20"/>
          <w:szCs w:val="20"/>
        </w:rPr>
        <w:t xml:space="preserve"> and lower the impact of other factors.</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t>The (DW) test has been conducted to ensure that the model does not suffer from the problem of autocorrelation as the value of the test (</w:t>
      </w:r>
      <w:proofErr w:type="spellStart"/>
      <w:r w:rsidRPr="00225FED">
        <w:rPr>
          <w:rStyle w:val="hps"/>
          <w:sz w:val="20"/>
          <w:szCs w:val="20"/>
        </w:rPr>
        <w:t>dw</w:t>
      </w:r>
      <w:proofErr w:type="spellEnd"/>
      <w:r w:rsidRPr="00225FED">
        <w:rPr>
          <w:rStyle w:val="hps"/>
          <w:sz w:val="20"/>
          <w:szCs w:val="20"/>
        </w:rPr>
        <w:t xml:space="preserve"> = 1.5) which is close to the standard value (2).</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t>It was assured that</w:t>
      </w:r>
      <w:r w:rsidR="00CE14AC">
        <w:rPr>
          <w:rStyle w:val="hps"/>
          <w:sz w:val="20"/>
          <w:szCs w:val="20"/>
        </w:rPr>
        <w:t xml:space="preserve"> </w:t>
      </w:r>
      <w:r w:rsidRPr="00225FED">
        <w:rPr>
          <w:rStyle w:val="hps"/>
          <w:sz w:val="20"/>
          <w:szCs w:val="20"/>
        </w:rPr>
        <w:t>there is a slight</w:t>
      </w:r>
      <w:r w:rsidR="00CE14AC">
        <w:rPr>
          <w:rStyle w:val="hps"/>
          <w:sz w:val="20"/>
          <w:szCs w:val="20"/>
        </w:rPr>
        <w:t xml:space="preserve"> </w:t>
      </w:r>
      <w:r w:rsidRPr="00225FED">
        <w:rPr>
          <w:rStyle w:val="hps"/>
          <w:sz w:val="20"/>
          <w:szCs w:val="20"/>
        </w:rPr>
        <w:t>problem of</w:t>
      </w:r>
      <w:r w:rsidR="00CE14AC">
        <w:rPr>
          <w:rStyle w:val="hps"/>
          <w:sz w:val="20"/>
          <w:szCs w:val="20"/>
        </w:rPr>
        <w:t xml:space="preserve"> </w:t>
      </w:r>
      <w:proofErr w:type="spellStart"/>
      <w:r w:rsidR="00561BCE" w:rsidRPr="00225FED">
        <w:rPr>
          <w:b/>
          <w:bCs/>
          <w:sz w:val="20"/>
          <w:szCs w:val="20"/>
          <w:lang w:eastAsia="zh-CN"/>
        </w:rPr>
        <w:t>heteroscedasticity</w:t>
      </w:r>
      <w:proofErr w:type="spellEnd"/>
      <w:r w:rsidRPr="00225FED">
        <w:rPr>
          <w:rStyle w:val="hps"/>
          <w:sz w:val="20"/>
          <w:szCs w:val="20"/>
        </w:rPr>
        <w:t>,</w:t>
      </w:r>
      <w:r w:rsidR="00CE14AC">
        <w:rPr>
          <w:rStyle w:val="hps"/>
          <w:sz w:val="20"/>
          <w:szCs w:val="20"/>
        </w:rPr>
        <w:t xml:space="preserve"> </w:t>
      </w:r>
      <w:r w:rsidRPr="00225FED">
        <w:rPr>
          <w:rStyle w:val="hps"/>
          <w:sz w:val="20"/>
          <w:szCs w:val="20"/>
        </w:rPr>
        <w:t>when using</w:t>
      </w:r>
      <w:r w:rsidR="00CE14AC">
        <w:rPr>
          <w:rStyle w:val="hps"/>
          <w:sz w:val="20"/>
          <w:szCs w:val="20"/>
        </w:rPr>
        <w:t xml:space="preserve"> </w:t>
      </w:r>
      <w:r w:rsidRPr="00225FED">
        <w:rPr>
          <w:rStyle w:val="hps"/>
          <w:sz w:val="20"/>
          <w:szCs w:val="20"/>
        </w:rPr>
        <w:t>(White) and (ARCH</w:t>
      </w:r>
      <w:r w:rsidR="00CE14AC">
        <w:rPr>
          <w:rStyle w:val="hps"/>
          <w:sz w:val="20"/>
          <w:szCs w:val="20"/>
        </w:rPr>
        <w:t>)</w:t>
      </w:r>
      <w:r w:rsidRPr="00225FED">
        <w:rPr>
          <w:rStyle w:val="hps"/>
          <w:sz w:val="20"/>
          <w:szCs w:val="20"/>
        </w:rPr>
        <w:t xml:space="preserve"> tests</w:t>
      </w:r>
      <w:r w:rsidR="00CE14AC">
        <w:rPr>
          <w:rStyle w:val="hps"/>
          <w:sz w:val="20"/>
          <w:szCs w:val="20"/>
        </w:rPr>
        <w:t xml:space="preserve"> </w:t>
      </w:r>
      <w:r w:rsidRPr="00225FED">
        <w:rPr>
          <w:rStyle w:val="hps"/>
          <w:sz w:val="20"/>
          <w:szCs w:val="20"/>
        </w:rPr>
        <w:t>showed values ​​to the level of significance by less than 5%.</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sz w:val="20"/>
          <w:szCs w:val="20"/>
        </w:rPr>
      </w:pPr>
      <w:r w:rsidRPr="00225FED">
        <w:rPr>
          <w:rStyle w:val="hps"/>
          <w:sz w:val="20"/>
          <w:szCs w:val="20"/>
        </w:rPr>
        <w:t>From the results, we can point out that the levels of social security in its entirety have been adjusted for the consumption for families on the basis of categories and values ​​determined for each case</w:t>
      </w:r>
      <w:r w:rsidRPr="00225FED">
        <w:rPr>
          <w:sz w:val="20"/>
          <w:szCs w:val="20"/>
        </w:rPr>
        <w:t>.</w:t>
      </w:r>
    </w:p>
    <w:p w:rsidR="00505B64" w:rsidRPr="00225FED"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25FED">
        <w:rPr>
          <w:rStyle w:val="hps"/>
          <w:sz w:val="20"/>
          <w:szCs w:val="20"/>
        </w:rPr>
        <w:t xml:space="preserve">The merger emergence of the phenomenon of </w:t>
      </w:r>
      <w:proofErr w:type="spellStart"/>
      <w:r w:rsidR="00561BCE" w:rsidRPr="00225FED">
        <w:rPr>
          <w:b/>
          <w:bCs/>
          <w:sz w:val="20"/>
          <w:szCs w:val="20"/>
          <w:lang w:eastAsia="zh-CN"/>
        </w:rPr>
        <w:t>heteroscedasticity</w:t>
      </w:r>
      <w:proofErr w:type="spellEnd"/>
      <w:r w:rsidR="00CE14AC">
        <w:rPr>
          <w:rStyle w:val="hps"/>
          <w:sz w:val="20"/>
          <w:szCs w:val="20"/>
        </w:rPr>
        <w:t xml:space="preserve"> </w:t>
      </w:r>
      <w:r w:rsidRPr="00225FED">
        <w:rPr>
          <w:rStyle w:val="hps"/>
          <w:sz w:val="20"/>
          <w:szCs w:val="20"/>
        </w:rPr>
        <w:t>emphasizes the impact of Social</w:t>
      </w:r>
    </w:p>
    <w:p w:rsidR="00505B64" w:rsidRPr="002D6912" w:rsidRDefault="00505B64" w:rsidP="00225FED">
      <w:pPr>
        <w:pStyle w:val="ListParagraph"/>
        <w:numPr>
          <w:ilvl w:val="0"/>
          <w:numId w:val="21"/>
        </w:numPr>
        <w:autoSpaceDE w:val="0"/>
        <w:autoSpaceDN w:val="0"/>
        <w:bidi w:val="0"/>
        <w:adjustRightInd w:val="0"/>
        <w:snapToGrid w:val="0"/>
        <w:ind w:left="0" w:firstLine="425"/>
        <w:jc w:val="both"/>
        <w:rPr>
          <w:rStyle w:val="hps"/>
          <w:sz w:val="20"/>
          <w:szCs w:val="20"/>
        </w:rPr>
      </w:pPr>
      <w:r w:rsidRPr="002D6912">
        <w:rPr>
          <w:rStyle w:val="hps"/>
          <w:sz w:val="20"/>
          <w:szCs w:val="20"/>
        </w:rPr>
        <w:t>Security on community groups. It also refers to the variation of categories due to the social security</w:t>
      </w:r>
      <w:r w:rsidR="002D6912" w:rsidRPr="002D6912">
        <w:rPr>
          <w:rStyle w:val="hps"/>
          <w:sz w:val="20"/>
          <w:szCs w:val="20"/>
        </w:rPr>
        <w:t xml:space="preserve"> </w:t>
      </w:r>
      <w:r w:rsidRPr="002D6912">
        <w:rPr>
          <w:rStyle w:val="hps"/>
          <w:sz w:val="20"/>
          <w:szCs w:val="20"/>
        </w:rPr>
        <w:t>services and values ​​provided to them.</w:t>
      </w:r>
    </w:p>
    <w:p w:rsidR="00505B64" w:rsidRPr="00225FED" w:rsidRDefault="00505B64" w:rsidP="00B63092">
      <w:pPr>
        <w:pStyle w:val="ListParagraph"/>
        <w:autoSpaceDE w:val="0"/>
        <w:autoSpaceDN w:val="0"/>
        <w:bidi w:val="0"/>
        <w:adjustRightInd w:val="0"/>
        <w:snapToGrid w:val="0"/>
        <w:ind w:left="0"/>
        <w:jc w:val="both"/>
        <w:rPr>
          <w:rStyle w:val="hps"/>
          <w:b/>
          <w:bCs/>
          <w:sz w:val="20"/>
          <w:szCs w:val="20"/>
        </w:rPr>
      </w:pPr>
      <w:r w:rsidRPr="00225FED">
        <w:rPr>
          <w:rStyle w:val="hps"/>
          <w:b/>
          <w:bCs/>
          <w:sz w:val="20"/>
          <w:szCs w:val="20"/>
        </w:rPr>
        <w:t>Findings</w:t>
      </w:r>
      <w:r w:rsidR="00CE14AC">
        <w:rPr>
          <w:rStyle w:val="hps"/>
          <w:b/>
          <w:bCs/>
          <w:sz w:val="20"/>
          <w:szCs w:val="20"/>
        </w:rPr>
        <w:t>:</w:t>
      </w:r>
      <w:r w:rsidRPr="00225FED">
        <w:rPr>
          <w:rStyle w:val="hps"/>
          <w:b/>
          <w:bCs/>
          <w:sz w:val="20"/>
          <w:szCs w:val="20"/>
        </w:rPr>
        <w:t xml:space="preserve"> Results demonstrated the following</w:t>
      </w:r>
      <w:r w:rsidR="00CE14AC">
        <w:rPr>
          <w:rStyle w:val="hps"/>
          <w:b/>
          <w:bCs/>
          <w:sz w:val="20"/>
          <w:szCs w:val="20"/>
        </w:rPr>
        <w:t>:</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 xml:space="preserve">The emergence of the phenomenon of slight </w:t>
      </w:r>
      <w:proofErr w:type="spellStart"/>
      <w:r w:rsidR="00561BCE" w:rsidRPr="00225FED">
        <w:rPr>
          <w:b/>
          <w:bCs/>
          <w:sz w:val="20"/>
          <w:szCs w:val="20"/>
          <w:lang w:eastAsia="zh-CN"/>
        </w:rPr>
        <w:t>heteroscedasticity</w:t>
      </w:r>
      <w:proofErr w:type="spellEnd"/>
      <w:r w:rsidRPr="00225FED">
        <w:rPr>
          <w:rStyle w:val="hps"/>
          <w:sz w:val="20"/>
          <w:szCs w:val="20"/>
        </w:rPr>
        <w:t xml:space="preserve"> among class members of the sample with the activation of social security.</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The phenomenon Gap shows minor differences between the groups of social security does not refer to a real problem in the model.</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The values ​​of social security provided by consumer groups to strike a balance for families can reduce poverty</w:t>
      </w:r>
      <w:r w:rsidR="00CE14AC">
        <w:rPr>
          <w:rStyle w:val="hps"/>
          <w:sz w:val="20"/>
          <w:szCs w:val="20"/>
        </w:rPr>
        <w:t>.</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lastRenderedPageBreak/>
        <w:t>The values ​​of social security provided by consumer groups to strike a balance for families and reduce the phenomenon of resorting to other means of aid</w:t>
      </w:r>
      <w:r w:rsidR="00CE14AC">
        <w:rPr>
          <w:rStyle w:val="hps"/>
          <w:sz w:val="20"/>
          <w:szCs w:val="20"/>
        </w:rPr>
        <w:t>.</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The tools of econometric model has the effects on the study before and after the application of social security</w:t>
      </w:r>
      <w:r w:rsidR="00CE14AC">
        <w:rPr>
          <w:rStyle w:val="hps"/>
          <w:sz w:val="20"/>
          <w:szCs w:val="20"/>
        </w:rPr>
        <w:t>.</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Explaining</w:t>
      </w:r>
      <w:r w:rsidR="00CE14AC">
        <w:rPr>
          <w:rStyle w:val="hps"/>
          <w:sz w:val="20"/>
          <w:szCs w:val="20"/>
        </w:rPr>
        <w:t xml:space="preserve"> </w:t>
      </w:r>
      <w:r w:rsidRPr="00225FED">
        <w:rPr>
          <w:rStyle w:val="hps"/>
          <w:sz w:val="20"/>
          <w:szCs w:val="20"/>
        </w:rPr>
        <w:t xml:space="preserve">the phenomenon of </w:t>
      </w:r>
      <w:proofErr w:type="spellStart"/>
      <w:r w:rsidR="00085934" w:rsidRPr="00225FED">
        <w:rPr>
          <w:b/>
          <w:bCs/>
          <w:sz w:val="20"/>
          <w:szCs w:val="20"/>
          <w:lang w:eastAsia="zh-CN"/>
        </w:rPr>
        <w:t>heteroscedasticity</w:t>
      </w:r>
      <w:proofErr w:type="spellEnd"/>
      <w:r w:rsidRPr="00225FED">
        <w:rPr>
          <w:rStyle w:val="hps"/>
          <w:sz w:val="20"/>
          <w:szCs w:val="20"/>
        </w:rPr>
        <w:t xml:space="preserve"> effects on indicators </w:t>
      </w:r>
      <w:r w:rsidR="00CE14AC">
        <w:rPr>
          <w:rStyle w:val="hps"/>
          <w:sz w:val="20"/>
          <w:szCs w:val="20"/>
        </w:rPr>
        <w:t>(</w:t>
      </w:r>
      <w:r w:rsidRPr="00225FED">
        <w:rPr>
          <w:rStyle w:val="hps"/>
          <w:sz w:val="20"/>
          <w:szCs w:val="20"/>
        </w:rPr>
        <w:t>coefficients</w:t>
      </w:r>
      <w:r w:rsidR="00CE14AC">
        <w:rPr>
          <w:rStyle w:val="hps"/>
          <w:sz w:val="20"/>
          <w:szCs w:val="20"/>
        </w:rPr>
        <w:t>)</w:t>
      </w:r>
      <w:r w:rsidRPr="00225FED">
        <w:rPr>
          <w:rStyle w:val="hps"/>
          <w:sz w:val="20"/>
          <w:szCs w:val="20"/>
        </w:rPr>
        <w:t xml:space="preserve"> equations in the model of research.</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 xml:space="preserve">Examination of the phenomenon of variation in the different model enabled the study to determine the ratios needed to balance consumption families in </w:t>
      </w:r>
      <w:proofErr w:type="spellStart"/>
      <w:r w:rsidRPr="00225FED">
        <w:rPr>
          <w:rStyle w:val="hps"/>
          <w:sz w:val="20"/>
          <w:szCs w:val="20"/>
        </w:rPr>
        <w:t>Khurma</w:t>
      </w:r>
      <w:proofErr w:type="spellEnd"/>
      <w:r w:rsidRPr="00225FED">
        <w:rPr>
          <w:rStyle w:val="hps"/>
          <w:sz w:val="20"/>
          <w:szCs w:val="20"/>
        </w:rPr>
        <w:t xml:space="preserve"> </w:t>
      </w:r>
      <w:r w:rsidR="00CE14AC">
        <w:rPr>
          <w:rStyle w:val="hps"/>
          <w:sz w:val="20"/>
          <w:szCs w:val="20"/>
        </w:rPr>
        <w:t>(</w:t>
      </w:r>
      <w:r w:rsidRPr="00225FED">
        <w:rPr>
          <w:rStyle w:val="hps"/>
          <w:sz w:val="20"/>
          <w:szCs w:val="20"/>
        </w:rPr>
        <w:t>the possibility of generalized to other communities</w:t>
      </w:r>
      <w:r w:rsidR="00CE14AC">
        <w:rPr>
          <w:rStyle w:val="hps"/>
          <w:sz w:val="20"/>
          <w:szCs w:val="20"/>
        </w:rPr>
        <w:t>).</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 The possibility of forming a standard form to determine the level of the gap and the extent necessary to address Social Security.</w:t>
      </w:r>
    </w:p>
    <w:p w:rsidR="00505B64" w:rsidRPr="00225FED" w:rsidRDefault="00505B64" w:rsidP="00225FED">
      <w:pPr>
        <w:pStyle w:val="ListParagraph"/>
        <w:numPr>
          <w:ilvl w:val="0"/>
          <w:numId w:val="22"/>
        </w:numPr>
        <w:autoSpaceDE w:val="0"/>
        <w:autoSpaceDN w:val="0"/>
        <w:bidi w:val="0"/>
        <w:adjustRightInd w:val="0"/>
        <w:snapToGrid w:val="0"/>
        <w:ind w:left="0" w:firstLine="425"/>
        <w:jc w:val="both"/>
        <w:rPr>
          <w:rStyle w:val="hps"/>
          <w:sz w:val="20"/>
          <w:szCs w:val="20"/>
        </w:rPr>
      </w:pPr>
      <w:r w:rsidRPr="00225FED">
        <w:rPr>
          <w:rStyle w:val="hps"/>
          <w:sz w:val="20"/>
          <w:szCs w:val="20"/>
        </w:rPr>
        <w:t>The forecast of social security values ​​of</w:t>
      </w:r>
      <w:r w:rsidR="00CE14AC">
        <w:rPr>
          <w:rStyle w:val="hps"/>
          <w:sz w:val="20"/>
          <w:szCs w:val="20"/>
        </w:rPr>
        <w:t xml:space="preserve"> </w:t>
      </w:r>
      <w:r w:rsidRPr="00225FED">
        <w:rPr>
          <w:rStyle w:val="hps"/>
          <w:sz w:val="20"/>
          <w:szCs w:val="20"/>
        </w:rPr>
        <w:t>the</w:t>
      </w:r>
      <w:r w:rsidR="00CE14AC">
        <w:rPr>
          <w:rStyle w:val="hps"/>
          <w:sz w:val="20"/>
          <w:szCs w:val="20"/>
        </w:rPr>
        <w:t xml:space="preserve"> </w:t>
      </w:r>
      <w:r w:rsidRPr="00225FED">
        <w:rPr>
          <w:rStyle w:val="hps"/>
          <w:sz w:val="20"/>
          <w:szCs w:val="20"/>
        </w:rPr>
        <w:t>data and model will achieve balance over the next five years.</w:t>
      </w:r>
    </w:p>
    <w:p w:rsidR="00B63092" w:rsidRDefault="00B63092" w:rsidP="00B63092">
      <w:pPr>
        <w:autoSpaceDE w:val="0"/>
        <w:autoSpaceDN w:val="0"/>
        <w:adjustRightInd w:val="0"/>
        <w:snapToGrid w:val="0"/>
        <w:jc w:val="both"/>
        <w:rPr>
          <w:rStyle w:val="hps"/>
          <w:b/>
          <w:bCs/>
          <w:sz w:val="20"/>
          <w:szCs w:val="20"/>
          <w:lang w:eastAsia="zh-CN"/>
        </w:rPr>
      </w:pP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Recommendations</w:t>
      </w:r>
      <w:r w:rsidRPr="00225FED">
        <w:rPr>
          <w:rStyle w:val="hps"/>
          <w:sz w:val="20"/>
          <w:szCs w:val="20"/>
        </w:rPr>
        <w:t>:</w:t>
      </w:r>
    </w:p>
    <w:p w:rsidR="00505B64" w:rsidRPr="00225FED" w:rsidRDefault="00505B64" w:rsidP="00B63092">
      <w:pPr>
        <w:autoSpaceDE w:val="0"/>
        <w:autoSpaceDN w:val="0"/>
        <w:adjustRightInd w:val="0"/>
        <w:snapToGrid w:val="0"/>
        <w:jc w:val="both"/>
        <w:rPr>
          <w:rStyle w:val="hps"/>
          <w:sz w:val="20"/>
          <w:szCs w:val="20"/>
        </w:rPr>
      </w:pPr>
      <w:r w:rsidRPr="00225FED">
        <w:rPr>
          <w:rStyle w:val="hps"/>
          <w:b/>
          <w:bCs/>
          <w:sz w:val="20"/>
          <w:szCs w:val="20"/>
        </w:rPr>
        <w:t>First, the recommendations of the specialist</w:t>
      </w:r>
      <w:r w:rsidR="00CE14AC">
        <w:rPr>
          <w:rStyle w:val="hps"/>
          <w:b/>
          <w:bCs/>
          <w:sz w:val="20"/>
          <w:szCs w:val="20"/>
        </w:rPr>
        <w:t>:</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 xml:space="preserve">You should use excellence models to avoid the serious problem of </w:t>
      </w:r>
      <w:proofErr w:type="spellStart"/>
      <w:r w:rsidR="00085934" w:rsidRPr="00225FED">
        <w:rPr>
          <w:b/>
          <w:bCs/>
          <w:sz w:val="20"/>
          <w:szCs w:val="20"/>
          <w:lang w:eastAsia="zh-CN"/>
        </w:rPr>
        <w:t>heteroscedasticity</w:t>
      </w:r>
      <w:proofErr w:type="spellEnd"/>
      <w:r w:rsidRPr="00225FED">
        <w:rPr>
          <w:rStyle w:val="hps"/>
          <w:sz w:val="20"/>
          <w:szCs w:val="20"/>
        </w:rPr>
        <w:t xml:space="preserve"> and multi- linear correlation and autocorrelation</w:t>
      </w:r>
      <w:r w:rsidR="00CE14AC">
        <w:rPr>
          <w:rStyle w:val="hps"/>
          <w:sz w:val="20"/>
          <w:szCs w:val="20"/>
        </w:rPr>
        <w:t>,</w:t>
      </w:r>
      <w:r w:rsidRPr="00225FED">
        <w:rPr>
          <w:rStyle w:val="hps"/>
          <w:sz w:val="20"/>
          <w:szCs w:val="20"/>
        </w:rPr>
        <w:t xml:space="preserve"> and identified by cross-sectional data to explain.</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It is necessary in the economic studies using models of harmonious economic relations and taking into account the importance of the independent variables to the dependent variable and the type and degree of the relationship between them</w:t>
      </w:r>
      <w:r w:rsidR="00CE14AC">
        <w:rPr>
          <w:rStyle w:val="hps"/>
          <w:sz w:val="20"/>
          <w:szCs w:val="20"/>
        </w:rPr>
        <w:t>.</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Make sure not to turn inward to form regressions false to achieve realistic results</w:t>
      </w:r>
      <w:r w:rsidR="00CE14AC">
        <w:rPr>
          <w:rStyle w:val="hps"/>
          <w:sz w:val="20"/>
          <w:szCs w:val="20"/>
        </w:rPr>
        <w:t>.</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The data used in such studies should represent the real data and stable close ranks</w:t>
      </w:r>
      <w:r w:rsidR="00CE14AC">
        <w:rPr>
          <w:rStyle w:val="hps"/>
          <w:sz w:val="20"/>
          <w:szCs w:val="20"/>
        </w:rPr>
        <w:t>,</w:t>
      </w:r>
      <w:r w:rsidRPr="00225FED">
        <w:rPr>
          <w:rStyle w:val="hps"/>
          <w:sz w:val="20"/>
          <w:szCs w:val="20"/>
        </w:rPr>
        <w:t xml:space="preserve"> and that time series data and synthesis.</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Taking into account the use of appropriate method estimation for the user form</w:t>
      </w:r>
      <w:r w:rsidR="00CE14AC">
        <w:rPr>
          <w:rStyle w:val="hps"/>
          <w:sz w:val="20"/>
          <w:szCs w:val="20"/>
        </w:rPr>
        <w:t>,</w:t>
      </w:r>
      <w:r w:rsidRPr="00225FED">
        <w:rPr>
          <w:rStyle w:val="hps"/>
          <w:sz w:val="20"/>
          <w:szCs w:val="20"/>
        </w:rPr>
        <w:t xml:space="preserve"> and this stems from a good description of the model.</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 xml:space="preserve">Study the phenomenon of </w:t>
      </w:r>
      <w:proofErr w:type="spellStart"/>
      <w:r w:rsidR="00561BCE" w:rsidRPr="00225FED">
        <w:rPr>
          <w:b/>
          <w:bCs/>
          <w:sz w:val="20"/>
          <w:szCs w:val="20"/>
          <w:lang w:eastAsia="zh-CN"/>
        </w:rPr>
        <w:t>heteroscedasticity</w:t>
      </w:r>
      <w:proofErr w:type="spellEnd"/>
      <w:r w:rsidRPr="00225FED">
        <w:rPr>
          <w:rStyle w:val="hps"/>
          <w:sz w:val="20"/>
          <w:szCs w:val="20"/>
        </w:rPr>
        <w:t xml:space="preserve"> according to different variables to reach the extent of the effects of the beneficiaries and their behavior</w:t>
      </w:r>
      <w:r w:rsidR="00CE14AC">
        <w:rPr>
          <w:rStyle w:val="hps"/>
          <w:sz w:val="20"/>
          <w:szCs w:val="20"/>
        </w:rPr>
        <w:t>.</w:t>
      </w:r>
    </w:p>
    <w:p w:rsidR="00505B64" w:rsidRPr="00225FED" w:rsidRDefault="00505B64" w:rsidP="00225FED">
      <w:pPr>
        <w:pStyle w:val="ListParagraph"/>
        <w:numPr>
          <w:ilvl w:val="0"/>
          <w:numId w:val="24"/>
        </w:numPr>
        <w:autoSpaceDE w:val="0"/>
        <w:autoSpaceDN w:val="0"/>
        <w:bidi w:val="0"/>
        <w:adjustRightInd w:val="0"/>
        <w:snapToGrid w:val="0"/>
        <w:ind w:left="0" w:firstLine="425"/>
        <w:jc w:val="both"/>
        <w:rPr>
          <w:rStyle w:val="hps"/>
          <w:sz w:val="20"/>
          <w:szCs w:val="20"/>
        </w:rPr>
      </w:pPr>
      <w:r w:rsidRPr="00225FED">
        <w:rPr>
          <w:rStyle w:val="hps"/>
          <w:sz w:val="20"/>
          <w:szCs w:val="20"/>
        </w:rPr>
        <w:t>The need for the teaching of computer technology that address the problems of examination econometrics</w:t>
      </w:r>
      <w:r w:rsidR="00CE14AC">
        <w:rPr>
          <w:rStyle w:val="hps"/>
          <w:sz w:val="20"/>
          <w:szCs w:val="20"/>
        </w:rPr>
        <w:t>,</w:t>
      </w:r>
      <w:r w:rsidRPr="00225FED">
        <w:rPr>
          <w:rStyle w:val="hps"/>
          <w:sz w:val="20"/>
          <w:szCs w:val="20"/>
        </w:rPr>
        <w:t xml:space="preserve"> and stability data as tools to address the phenomena of Applied Econometrics students in economics undergraduate and graduate</w:t>
      </w:r>
      <w:r w:rsidR="00CE14AC">
        <w:rPr>
          <w:rStyle w:val="hps"/>
          <w:sz w:val="20"/>
          <w:szCs w:val="20"/>
        </w:rPr>
        <w:t>.</w:t>
      </w:r>
    </w:p>
    <w:p w:rsidR="00505B64" w:rsidRPr="00225FED" w:rsidRDefault="00505B64" w:rsidP="00B63092">
      <w:pPr>
        <w:pStyle w:val="ListParagraph"/>
        <w:autoSpaceDE w:val="0"/>
        <w:autoSpaceDN w:val="0"/>
        <w:bidi w:val="0"/>
        <w:adjustRightInd w:val="0"/>
        <w:snapToGrid w:val="0"/>
        <w:ind w:left="0"/>
        <w:jc w:val="both"/>
        <w:rPr>
          <w:rStyle w:val="hps"/>
          <w:b/>
          <w:bCs/>
          <w:sz w:val="20"/>
          <w:szCs w:val="20"/>
        </w:rPr>
      </w:pPr>
      <w:r w:rsidRPr="00225FED">
        <w:rPr>
          <w:rStyle w:val="hps"/>
          <w:b/>
          <w:bCs/>
          <w:sz w:val="20"/>
          <w:szCs w:val="20"/>
        </w:rPr>
        <w:t>Second: The general recommendations</w:t>
      </w:r>
      <w:r w:rsidR="00CE14AC">
        <w:rPr>
          <w:rStyle w:val="hps"/>
          <w:b/>
          <w:bCs/>
          <w:sz w:val="20"/>
          <w:szCs w:val="20"/>
        </w:rPr>
        <w:t>:</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 Provide a centralized database control data sub- networks to provide data and information to achieve the effectiveness of such studies</w:t>
      </w:r>
      <w:r w:rsidR="00CE14AC">
        <w:rPr>
          <w:rStyle w:val="hps"/>
          <w:sz w:val="20"/>
          <w:szCs w:val="20"/>
        </w:rPr>
        <w:t>.</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 xml:space="preserve">- Create Unit Studies and Research to conduct field studies for the development of services and to </w:t>
      </w:r>
      <w:r w:rsidRPr="00225FED">
        <w:rPr>
          <w:rStyle w:val="hps"/>
          <w:sz w:val="20"/>
          <w:szCs w:val="20"/>
        </w:rPr>
        <w:lastRenderedPageBreak/>
        <w:t>ensure continuity</w:t>
      </w:r>
      <w:r w:rsidR="00CE14AC">
        <w:rPr>
          <w:rStyle w:val="hps"/>
          <w:sz w:val="20"/>
          <w:szCs w:val="20"/>
        </w:rPr>
        <w:t>,</w:t>
      </w:r>
      <w:r w:rsidRPr="00225FED">
        <w:rPr>
          <w:rStyle w:val="hps"/>
          <w:sz w:val="20"/>
          <w:szCs w:val="20"/>
        </w:rPr>
        <w:t xml:space="preserve"> and can coordinate with one of academia</w:t>
      </w:r>
      <w:r w:rsidR="00CE14AC">
        <w:rPr>
          <w:rStyle w:val="hps"/>
          <w:sz w:val="20"/>
          <w:szCs w:val="20"/>
        </w:rPr>
        <w:t>.</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 Activating the role of social science researchers to study the conditions of the beneficiaries of the social security after the grant of security to see how coverage for their needs.</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 Study of the variables in the environment, the beneficiary and the extent of their impact on the levels of security granted</w:t>
      </w:r>
      <w:r w:rsidR="00CE14AC">
        <w:rPr>
          <w:rStyle w:val="hps"/>
          <w:sz w:val="20"/>
          <w:szCs w:val="20"/>
        </w:rPr>
        <w:t>.</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r w:rsidRPr="00225FED">
        <w:rPr>
          <w:rStyle w:val="hps"/>
          <w:sz w:val="20"/>
          <w:szCs w:val="20"/>
        </w:rPr>
        <w:t>- Assess the security granted and determine the extent of its ability to provide for the needs of beneficiaries</w:t>
      </w:r>
      <w:r w:rsidR="00CE14AC">
        <w:rPr>
          <w:rStyle w:val="hps"/>
          <w:sz w:val="20"/>
          <w:szCs w:val="20"/>
        </w:rPr>
        <w:t>.</w:t>
      </w:r>
    </w:p>
    <w:p w:rsidR="006F61F7" w:rsidRDefault="00505B64" w:rsidP="00225FED">
      <w:pPr>
        <w:pStyle w:val="ListParagraph"/>
        <w:autoSpaceDE w:val="0"/>
        <w:autoSpaceDN w:val="0"/>
        <w:bidi w:val="0"/>
        <w:adjustRightInd w:val="0"/>
        <w:snapToGrid w:val="0"/>
        <w:ind w:left="0" w:firstLine="425"/>
        <w:jc w:val="both"/>
        <w:rPr>
          <w:rStyle w:val="hps"/>
          <w:rFonts w:eastAsiaTheme="minorEastAsia"/>
          <w:sz w:val="20"/>
          <w:szCs w:val="20"/>
          <w:lang w:eastAsia="zh-CN"/>
        </w:rPr>
      </w:pPr>
      <w:r w:rsidRPr="00225FED">
        <w:rPr>
          <w:rStyle w:val="hps"/>
          <w:sz w:val="20"/>
          <w:szCs w:val="20"/>
        </w:rPr>
        <w:t>- Conducting studies survey Every time in a while to see the extent of satisfaction with the social security programs</w:t>
      </w:r>
      <w:r w:rsidR="00B63092">
        <w:rPr>
          <w:rStyle w:val="hps"/>
          <w:rFonts w:eastAsiaTheme="minorEastAsia" w:hint="eastAsia"/>
          <w:sz w:val="20"/>
          <w:szCs w:val="20"/>
          <w:lang w:eastAsia="zh-CN"/>
        </w:rPr>
        <w:t>.</w:t>
      </w:r>
    </w:p>
    <w:p w:rsidR="00B63092" w:rsidRPr="00B63092" w:rsidRDefault="00B63092" w:rsidP="00B63092">
      <w:pPr>
        <w:pStyle w:val="ListParagraph"/>
        <w:autoSpaceDE w:val="0"/>
        <w:autoSpaceDN w:val="0"/>
        <w:bidi w:val="0"/>
        <w:adjustRightInd w:val="0"/>
        <w:snapToGrid w:val="0"/>
        <w:ind w:left="0" w:firstLine="425"/>
        <w:jc w:val="both"/>
        <w:rPr>
          <w:rStyle w:val="hps"/>
          <w:rFonts w:eastAsiaTheme="minorEastAsia"/>
          <w:sz w:val="20"/>
          <w:szCs w:val="20"/>
          <w:lang w:eastAsia="zh-CN"/>
        </w:rPr>
      </w:pPr>
    </w:p>
    <w:p w:rsidR="004D0E38" w:rsidRPr="00225FED" w:rsidRDefault="006F61F7" w:rsidP="00B63092">
      <w:pPr>
        <w:suppressAutoHyphens w:val="0"/>
        <w:autoSpaceDE w:val="0"/>
        <w:autoSpaceDN w:val="0"/>
        <w:adjustRightInd w:val="0"/>
        <w:snapToGrid w:val="0"/>
        <w:jc w:val="both"/>
        <w:rPr>
          <w:b/>
          <w:bCs/>
          <w:sz w:val="20"/>
          <w:szCs w:val="20"/>
          <w:lang w:eastAsia="en-US"/>
        </w:rPr>
      </w:pPr>
      <w:r w:rsidRPr="00225FED">
        <w:rPr>
          <w:b/>
          <w:bCs/>
          <w:sz w:val="20"/>
          <w:szCs w:val="20"/>
          <w:lang w:eastAsia="en-US"/>
        </w:rPr>
        <w:t>Acknowledgements:</w:t>
      </w:r>
    </w:p>
    <w:p w:rsidR="006F61F7" w:rsidRPr="00225FED" w:rsidRDefault="006F61F7" w:rsidP="00225FED">
      <w:pPr>
        <w:suppressAutoHyphens w:val="0"/>
        <w:autoSpaceDE w:val="0"/>
        <w:autoSpaceDN w:val="0"/>
        <w:adjustRightInd w:val="0"/>
        <w:snapToGrid w:val="0"/>
        <w:ind w:firstLine="425"/>
        <w:jc w:val="both"/>
        <w:rPr>
          <w:b/>
          <w:bCs/>
          <w:sz w:val="20"/>
          <w:szCs w:val="20"/>
          <w:lang w:eastAsia="en-US"/>
        </w:rPr>
      </w:pPr>
      <w:r w:rsidRPr="00225FED">
        <w:rPr>
          <w:sz w:val="20"/>
          <w:szCs w:val="20"/>
          <w:lang w:eastAsia="en-US"/>
        </w:rPr>
        <w:t xml:space="preserve">The Authors would like to thank </w:t>
      </w:r>
      <w:proofErr w:type="spellStart"/>
      <w:r w:rsidRPr="00225FED">
        <w:rPr>
          <w:sz w:val="20"/>
          <w:szCs w:val="20"/>
          <w:lang w:eastAsia="en-US"/>
        </w:rPr>
        <w:t>Taif</w:t>
      </w:r>
      <w:proofErr w:type="spellEnd"/>
      <w:r w:rsidRPr="00225FED">
        <w:rPr>
          <w:sz w:val="20"/>
          <w:szCs w:val="20"/>
          <w:lang w:eastAsia="en-US"/>
        </w:rPr>
        <w:t xml:space="preserve"> University KSA. And grateful to the</w:t>
      </w:r>
      <w:r w:rsidR="006924AD" w:rsidRPr="00225FED">
        <w:rPr>
          <w:sz w:val="20"/>
          <w:szCs w:val="20"/>
          <w:lang w:eastAsia="en-US"/>
        </w:rPr>
        <w:t xml:space="preserve"> </w:t>
      </w:r>
      <w:r w:rsidR="006924AD" w:rsidRPr="00225FED">
        <w:rPr>
          <w:sz w:val="20"/>
          <w:szCs w:val="20"/>
        </w:rPr>
        <w:t>Community College</w:t>
      </w:r>
      <w:r w:rsidR="004D0E38" w:rsidRPr="00225FED">
        <w:rPr>
          <w:sz w:val="20"/>
          <w:szCs w:val="20"/>
        </w:rPr>
        <w:t>–</w:t>
      </w:r>
      <w:proofErr w:type="spellStart"/>
      <w:r w:rsidR="004D0E38" w:rsidRPr="00225FED">
        <w:rPr>
          <w:sz w:val="20"/>
          <w:szCs w:val="20"/>
        </w:rPr>
        <w:t>Khurma</w:t>
      </w:r>
      <w:r w:rsidR="00085934" w:rsidRPr="00225FED">
        <w:rPr>
          <w:sz w:val="20"/>
          <w:szCs w:val="20"/>
        </w:rPr>
        <w:t>h</w:t>
      </w:r>
      <w:proofErr w:type="spellEnd"/>
      <w:r w:rsidR="004D0E38" w:rsidRPr="00225FED">
        <w:rPr>
          <w:sz w:val="20"/>
          <w:szCs w:val="20"/>
        </w:rPr>
        <w:t xml:space="preserve"> in </w:t>
      </w:r>
      <w:proofErr w:type="spellStart"/>
      <w:r w:rsidR="004D0E38" w:rsidRPr="00225FED">
        <w:rPr>
          <w:sz w:val="20"/>
          <w:szCs w:val="20"/>
        </w:rPr>
        <w:t>Taif</w:t>
      </w:r>
      <w:proofErr w:type="spellEnd"/>
      <w:r w:rsidR="004D0E38" w:rsidRPr="00225FED">
        <w:rPr>
          <w:sz w:val="20"/>
          <w:szCs w:val="20"/>
        </w:rPr>
        <w:t xml:space="preserve"> university, and</w:t>
      </w:r>
      <w:r w:rsidR="00CE14AC">
        <w:rPr>
          <w:sz w:val="20"/>
          <w:szCs w:val="20"/>
        </w:rPr>
        <w:t xml:space="preserve"> </w:t>
      </w:r>
      <w:r w:rsidR="006924AD" w:rsidRPr="00225FED">
        <w:rPr>
          <w:sz w:val="20"/>
          <w:szCs w:val="20"/>
        </w:rPr>
        <w:t>the Social Security Administration - </w:t>
      </w:r>
      <w:proofErr w:type="spellStart"/>
      <w:r w:rsidR="006924AD" w:rsidRPr="00225FED">
        <w:rPr>
          <w:sz w:val="20"/>
          <w:szCs w:val="20"/>
        </w:rPr>
        <w:t>Khurma</w:t>
      </w:r>
      <w:proofErr w:type="spellEnd"/>
      <w:r w:rsidR="006924AD" w:rsidRPr="00225FED">
        <w:rPr>
          <w:sz w:val="20"/>
          <w:szCs w:val="20"/>
        </w:rPr>
        <w:t> - </w:t>
      </w:r>
      <w:r w:rsidR="004D0E38" w:rsidRPr="00225FED">
        <w:rPr>
          <w:sz w:val="20"/>
          <w:szCs w:val="20"/>
        </w:rPr>
        <w:t xml:space="preserve">Saudi Arabia, and </w:t>
      </w:r>
      <w:r w:rsidR="004D0E38" w:rsidRPr="00225FED">
        <w:rPr>
          <w:rFonts w:eastAsia="Times New Roman"/>
          <w:sz w:val="20"/>
          <w:szCs w:val="20"/>
        </w:rPr>
        <w:t>Department of Business Administration</w:t>
      </w:r>
      <w:r w:rsidR="004D0E38" w:rsidRPr="00225FED">
        <w:rPr>
          <w:sz w:val="20"/>
          <w:szCs w:val="20"/>
        </w:rPr>
        <w:t xml:space="preserve"> in </w:t>
      </w:r>
      <w:proofErr w:type="spellStart"/>
      <w:r w:rsidR="004D0E38" w:rsidRPr="00225FED">
        <w:rPr>
          <w:sz w:val="20"/>
          <w:szCs w:val="20"/>
        </w:rPr>
        <w:t>Taif</w:t>
      </w:r>
      <w:proofErr w:type="spellEnd"/>
      <w:r w:rsidR="004D0E38" w:rsidRPr="00225FED">
        <w:rPr>
          <w:sz w:val="20"/>
          <w:szCs w:val="20"/>
        </w:rPr>
        <w:t xml:space="preserve"> University, and </w:t>
      </w:r>
      <w:r w:rsidRPr="00225FED">
        <w:rPr>
          <w:sz w:val="20"/>
          <w:szCs w:val="20"/>
        </w:rPr>
        <w:t>Omdurman Islamic University –Sudan</w:t>
      </w:r>
      <w:r w:rsidRPr="00225FED">
        <w:rPr>
          <w:sz w:val="20"/>
          <w:szCs w:val="20"/>
          <w:lang w:eastAsia="en-US"/>
        </w:rPr>
        <w:t>, for support to carry out this work.</w:t>
      </w:r>
    </w:p>
    <w:p w:rsidR="006F61F7" w:rsidRPr="00225FED" w:rsidRDefault="006F61F7" w:rsidP="00225FED">
      <w:pPr>
        <w:suppressAutoHyphens w:val="0"/>
        <w:autoSpaceDE w:val="0"/>
        <w:autoSpaceDN w:val="0"/>
        <w:adjustRightInd w:val="0"/>
        <w:snapToGrid w:val="0"/>
        <w:ind w:firstLine="425"/>
        <w:jc w:val="both"/>
        <w:rPr>
          <w:b/>
          <w:bCs/>
          <w:sz w:val="20"/>
          <w:szCs w:val="20"/>
          <w:lang w:eastAsia="en-US"/>
        </w:rPr>
      </w:pPr>
    </w:p>
    <w:p w:rsidR="006F61F7" w:rsidRPr="00225FED" w:rsidRDefault="006F61F7" w:rsidP="00B63092">
      <w:pPr>
        <w:suppressAutoHyphens w:val="0"/>
        <w:autoSpaceDE w:val="0"/>
        <w:autoSpaceDN w:val="0"/>
        <w:adjustRightInd w:val="0"/>
        <w:snapToGrid w:val="0"/>
        <w:jc w:val="both"/>
        <w:rPr>
          <w:b/>
          <w:bCs/>
          <w:sz w:val="20"/>
          <w:szCs w:val="20"/>
          <w:lang w:eastAsia="en-US"/>
        </w:rPr>
      </w:pPr>
      <w:r w:rsidRPr="00225FED">
        <w:rPr>
          <w:b/>
          <w:bCs/>
          <w:sz w:val="20"/>
          <w:szCs w:val="20"/>
          <w:lang w:eastAsia="en-US"/>
        </w:rPr>
        <w:t>Corresponding Authors:</w:t>
      </w:r>
    </w:p>
    <w:p w:rsidR="00C207DE" w:rsidRPr="00225FED" w:rsidRDefault="006F61F7" w:rsidP="00B63092">
      <w:pPr>
        <w:suppressAutoHyphens w:val="0"/>
        <w:autoSpaceDE w:val="0"/>
        <w:autoSpaceDN w:val="0"/>
        <w:adjustRightInd w:val="0"/>
        <w:snapToGrid w:val="0"/>
        <w:jc w:val="both"/>
        <w:rPr>
          <w:b/>
          <w:bCs/>
          <w:sz w:val="20"/>
          <w:szCs w:val="20"/>
          <w:lang w:eastAsia="en-US"/>
        </w:rPr>
      </w:pPr>
      <w:r w:rsidRPr="00225FED">
        <w:rPr>
          <w:b/>
          <w:bCs/>
          <w:sz w:val="20"/>
          <w:szCs w:val="20"/>
          <w:lang w:eastAsia="en-US"/>
        </w:rPr>
        <w:t>1-</w:t>
      </w:r>
      <w:r w:rsidR="00D5116E" w:rsidRPr="00225FED">
        <w:rPr>
          <w:sz w:val="20"/>
          <w:szCs w:val="20"/>
        </w:rPr>
        <w:t>Dr.</w:t>
      </w:r>
      <w:r w:rsidRPr="00225FED">
        <w:rPr>
          <w:b/>
          <w:bCs/>
          <w:sz w:val="20"/>
          <w:szCs w:val="20"/>
        </w:rPr>
        <w:t xml:space="preserve"> </w:t>
      </w:r>
      <w:proofErr w:type="spellStart"/>
      <w:r w:rsidRPr="00225FED">
        <w:rPr>
          <w:sz w:val="20"/>
          <w:szCs w:val="20"/>
        </w:rPr>
        <w:t>Saosan</w:t>
      </w:r>
      <w:proofErr w:type="spellEnd"/>
      <w:r w:rsidRPr="00225FED">
        <w:rPr>
          <w:sz w:val="20"/>
          <w:szCs w:val="20"/>
        </w:rPr>
        <w:t xml:space="preserve"> </w:t>
      </w:r>
      <w:proofErr w:type="spellStart"/>
      <w:r w:rsidRPr="00225FED">
        <w:rPr>
          <w:sz w:val="20"/>
          <w:szCs w:val="20"/>
        </w:rPr>
        <w:t>Bashir</w:t>
      </w:r>
      <w:proofErr w:type="spellEnd"/>
      <w:r w:rsidRPr="00225FED">
        <w:rPr>
          <w:sz w:val="20"/>
          <w:szCs w:val="20"/>
        </w:rPr>
        <w:t xml:space="preserve"> </w:t>
      </w:r>
      <w:proofErr w:type="spellStart"/>
      <w:r w:rsidRPr="00225FED">
        <w:rPr>
          <w:sz w:val="20"/>
          <w:szCs w:val="20"/>
        </w:rPr>
        <w:t>Abdallah</w:t>
      </w:r>
      <w:proofErr w:type="spellEnd"/>
      <w:r w:rsidR="00CE14AC">
        <w:rPr>
          <w:sz w:val="20"/>
          <w:szCs w:val="20"/>
        </w:rPr>
        <w:t xml:space="preserve"> </w:t>
      </w:r>
      <w:proofErr w:type="spellStart"/>
      <w:r w:rsidRPr="00225FED">
        <w:rPr>
          <w:sz w:val="20"/>
          <w:szCs w:val="20"/>
        </w:rPr>
        <w:t>Alnaeim</w:t>
      </w:r>
      <w:proofErr w:type="spellEnd"/>
      <w:r w:rsidR="00D5116E" w:rsidRPr="00225FED">
        <w:rPr>
          <w:b/>
          <w:bCs/>
          <w:sz w:val="20"/>
          <w:szCs w:val="20"/>
          <w:lang w:eastAsia="en-US"/>
        </w:rPr>
        <w:t>-</w:t>
      </w:r>
      <w:r w:rsidR="00401199" w:rsidRPr="00225FED">
        <w:rPr>
          <w:rFonts w:eastAsia="Times New Roman"/>
          <w:sz w:val="20"/>
          <w:szCs w:val="20"/>
        </w:rPr>
        <w:t xml:space="preserve"> Department of Marketing Administration</w:t>
      </w:r>
      <w:r w:rsidR="00401199" w:rsidRPr="00225FED">
        <w:rPr>
          <w:rFonts w:eastAsia="Times New Roman" w:hint="cs"/>
          <w:sz w:val="20"/>
          <w:szCs w:val="20"/>
        </w:rPr>
        <w:t xml:space="preserve"> - </w:t>
      </w:r>
      <w:r w:rsidR="00401199" w:rsidRPr="00225FED">
        <w:rPr>
          <w:rFonts w:eastAsia="Times New Roman"/>
          <w:sz w:val="20"/>
          <w:szCs w:val="20"/>
        </w:rPr>
        <w:t>Community College-</w:t>
      </w:r>
      <w:proofErr w:type="spellStart"/>
      <w:r w:rsidR="00401199" w:rsidRPr="00225FED">
        <w:rPr>
          <w:rFonts w:eastAsia="Times New Roman"/>
          <w:sz w:val="20"/>
          <w:szCs w:val="20"/>
        </w:rPr>
        <w:t>khurmah-Taif</w:t>
      </w:r>
      <w:proofErr w:type="spellEnd"/>
      <w:r w:rsidR="00401199" w:rsidRPr="00225FED">
        <w:rPr>
          <w:rFonts w:eastAsia="Times New Roman"/>
          <w:sz w:val="20"/>
          <w:szCs w:val="20"/>
        </w:rPr>
        <w:t xml:space="preserve"> University</w:t>
      </w:r>
      <w:r w:rsidR="00401199" w:rsidRPr="00225FED">
        <w:rPr>
          <w:sz w:val="20"/>
          <w:szCs w:val="20"/>
        </w:rPr>
        <w:t>-Saudi Arabia</w:t>
      </w:r>
      <w:r w:rsidR="00401199" w:rsidRPr="00225FED">
        <w:rPr>
          <w:b/>
          <w:bCs/>
          <w:sz w:val="20"/>
          <w:szCs w:val="20"/>
          <w:lang w:eastAsia="en-US"/>
        </w:rPr>
        <w:t>.</w:t>
      </w:r>
    </w:p>
    <w:p w:rsidR="006F61F7" w:rsidRPr="00225FED" w:rsidRDefault="006F61F7" w:rsidP="00B63092">
      <w:pPr>
        <w:suppressAutoHyphens w:val="0"/>
        <w:autoSpaceDE w:val="0"/>
        <w:autoSpaceDN w:val="0"/>
        <w:adjustRightInd w:val="0"/>
        <w:snapToGrid w:val="0"/>
        <w:jc w:val="both"/>
        <w:rPr>
          <w:sz w:val="20"/>
          <w:szCs w:val="20"/>
          <w:lang w:eastAsia="en-US"/>
        </w:rPr>
      </w:pPr>
      <w:r w:rsidRPr="00225FED">
        <w:rPr>
          <w:sz w:val="20"/>
          <w:szCs w:val="20"/>
          <w:lang w:eastAsia="en-US"/>
        </w:rPr>
        <w:t xml:space="preserve">2-Dr.Mohammednour </w:t>
      </w:r>
      <w:proofErr w:type="spellStart"/>
      <w:r w:rsidRPr="00225FED">
        <w:rPr>
          <w:sz w:val="20"/>
          <w:szCs w:val="20"/>
          <w:lang w:eastAsia="en-US"/>
        </w:rPr>
        <w:t>Eltahir</w:t>
      </w:r>
      <w:proofErr w:type="spellEnd"/>
      <w:r w:rsidRPr="00225FED">
        <w:rPr>
          <w:sz w:val="20"/>
          <w:szCs w:val="20"/>
          <w:lang w:eastAsia="en-US"/>
        </w:rPr>
        <w:t xml:space="preserve"> Ahmed </w:t>
      </w:r>
      <w:proofErr w:type="spellStart"/>
      <w:r w:rsidRPr="00225FED">
        <w:rPr>
          <w:sz w:val="20"/>
          <w:szCs w:val="20"/>
          <w:lang w:eastAsia="en-US"/>
        </w:rPr>
        <w:t>Abdelgadir</w:t>
      </w:r>
      <w:proofErr w:type="spellEnd"/>
      <w:r w:rsidRPr="00225FED">
        <w:rPr>
          <w:sz w:val="20"/>
          <w:szCs w:val="20"/>
          <w:lang w:eastAsia="en-US"/>
        </w:rPr>
        <w:t>.</w:t>
      </w:r>
    </w:p>
    <w:p w:rsidR="006F61F7" w:rsidRPr="00225FED" w:rsidRDefault="006F61F7" w:rsidP="00B63092">
      <w:pPr>
        <w:snapToGrid w:val="0"/>
        <w:jc w:val="both"/>
        <w:rPr>
          <w:rFonts w:eastAsia="Times New Roman"/>
          <w:sz w:val="20"/>
          <w:szCs w:val="20"/>
        </w:rPr>
      </w:pPr>
      <w:r w:rsidRPr="00225FED">
        <w:rPr>
          <w:rFonts w:eastAsia="Times New Roman"/>
          <w:sz w:val="20"/>
          <w:szCs w:val="20"/>
        </w:rPr>
        <w:t>Department of Business Administration</w:t>
      </w:r>
    </w:p>
    <w:p w:rsidR="006F61F7" w:rsidRPr="00225FED" w:rsidRDefault="006F61F7" w:rsidP="00B63092">
      <w:pPr>
        <w:snapToGrid w:val="0"/>
        <w:jc w:val="both"/>
        <w:rPr>
          <w:rFonts w:eastAsia="Times New Roman"/>
          <w:sz w:val="20"/>
          <w:szCs w:val="20"/>
        </w:rPr>
      </w:pPr>
      <w:r w:rsidRPr="00225FED">
        <w:rPr>
          <w:rFonts w:eastAsia="Times New Roman"/>
          <w:sz w:val="20"/>
          <w:szCs w:val="20"/>
        </w:rPr>
        <w:t>Faculty of Sciences&amp; Art</w:t>
      </w:r>
    </w:p>
    <w:p w:rsidR="006F61F7" w:rsidRPr="00225FED" w:rsidRDefault="006F61F7" w:rsidP="00B63092">
      <w:pPr>
        <w:snapToGrid w:val="0"/>
        <w:jc w:val="both"/>
        <w:rPr>
          <w:sz w:val="20"/>
          <w:szCs w:val="20"/>
        </w:rPr>
      </w:pPr>
      <w:proofErr w:type="spellStart"/>
      <w:r w:rsidRPr="00225FED">
        <w:rPr>
          <w:sz w:val="20"/>
          <w:szCs w:val="20"/>
        </w:rPr>
        <w:t>Taif</w:t>
      </w:r>
      <w:proofErr w:type="spellEnd"/>
      <w:r w:rsidR="00CE14AC">
        <w:rPr>
          <w:sz w:val="20"/>
          <w:szCs w:val="20"/>
        </w:rPr>
        <w:t xml:space="preserve"> </w:t>
      </w:r>
      <w:r w:rsidRPr="00225FED">
        <w:rPr>
          <w:sz w:val="20"/>
          <w:szCs w:val="20"/>
        </w:rPr>
        <w:t>University, - Saudi Arabia.</w:t>
      </w:r>
    </w:p>
    <w:p w:rsidR="00505B64" w:rsidRPr="00225FED" w:rsidRDefault="00505B64" w:rsidP="00225FED">
      <w:pPr>
        <w:pStyle w:val="ListParagraph"/>
        <w:autoSpaceDE w:val="0"/>
        <w:autoSpaceDN w:val="0"/>
        <w:bidi w:val="0"/>
        <w:adjustRightInd w:val="0"/>
        <w:snapToGrid w:val="0"/>
        <w:ind w:left="0" w:firstLine="425"/>
        <w:jc w:val="both"/>
        <w:rPr>
          <w:rStyle w:val="hps"/>
          <w:sz w:val="20"/>
          <w:szCs w:val="20"/>
        </w:rPr>
      </w:pPr>
    </w:p>
    <w:p w:rsidR="00B719DA" w:rsidRPr="00225FED" w:rsidRDefault="00B719DA" w:rsidP="00B63092">
      <w:pPr>
        <w:snapToGrid w:val="0"/>
        <w:jc w:val="both"/>
        <w:rPr>
          <w:rStyle w:val="hps"/>
          <w:b/>
          <w:bCs/>
          <w:color w:val="222222"/>
          <w:sz w:val="20"/>
          <w:szCs w:val="20"/>
        </w:rPr>
      </w:pPr>
      <w:r w:rsidRPr="00225FED">
        <w:rPr>
          <w:rStyle w:val="hps"/>
          <w:b/>
          <w:bCs/>
          <w:color w:val="222222"/>
          <w:sz w:val="20"/>
          <w:szCs w:val="20"/>
        </w:rPr>
        <w:t>References</w:t>
      </w:r>
      <w:r w:rsidR="00480E65" w:rsidRPr="00225FED">
        <w:rPr>
          <w:rStyle w:val="hps"/>
          <w:b/>
          <w:bCs/>
          <w:color w:val="222222"/>
          <w:sz w:val="20"/>
          <w:szCs w:val="20"/>
        </w:rPr>
        <w:t>:</w:t>
      </w:r>
    </w:p>
    <w:p w:rsidR="00B63092" w:rsidRDefault="00B719DA" w:rsidP="00B63092">
      <w:pPr>
        <w:pStyle w:val="ListParagraph"/>
        <w:autoSpaceDE w:val="0"/>
        <w:autoSpaceDN w:val="0"/>
        <w:bidi w:val="0"/>
        <w:adjustRightInd w:val="0"/>
        <w:snapToGrid w:val="0"/>
        <w:ind w:left="425" w:hanging="425"/>
        <w:jc w:val="both"/>
        <w:rPr>
          <w:rStyle w:val="hps"/>
          <w:rFonts w:eastAsiaTheme="minorEastAsia"/>
          <w:sz w:val="20"/>
          <w:szCs w:val="20"/>
          <w:lang w:eastAsia="zh-CN"/>
        </w:rPr>
      </w:pPr>
      <w:r w:rsidRPr="00225FED">
        <w:rPr>
          <w:rStyle w:val="hps"/>
          <w:b/>
          <w:bCs/>
          <w:color w:val="222222"/>
          <w:sz w:val="20"/>
          <w:szCs w:val="20"/>
        </w:rPr>
        <w:t>Arabic References</w:t>
      </w:r>
      <w:r w:rsidR="00480E65" w:rsidRPr="00225FED">
        <w:rPr>
          <w:rStyle w:val="hps"/>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proofErr w:type="spellStart"/>
      <w:r w:rsidRPr="00B63092">
        <w:rPr>
          <w:rStyle w:val="hps"/>
          <w:color w:val="222222"/>
          <w:sz w:val="20"/>
          <w:szCs w:val="20"/>
        </w:rPr>
        <w:t>A</w:t>
      </w:r>
      <w:r w:rsidR="00480E65" w:rsidRPr="00B63092">
        <w:rPr>
          <w:rStyle w:val="hps"/>
          <w:color w:val="222222"/>
          <w:sz w:val="20"/>
          <w:szCs w:val="20"/>
        </w:rPr>
        <w:t>bdulkadir</w:t>
      </w:r>
      <w:proofErr w:type="spellEnd"/>
      <w:r w:rsidR="00480E65" w:rsidRPr="00B63092">
        <w:rPr>
          <w:color w:val="222222"/>
          <w:sz w:val="20"/>
          <w:szCs w:val="20"/>
        </w:rPr>
        <w:t xml:space="preserve"> </w:t>
      </w:r>
      <w:r w:rsidR="00480E65" w:rsidRPr="00B63092">
        <w:rPr>
          <w:rStyle w:val="hps"/>
          <w:color w:val="222222"/>
          <w:sz w:val="20"/>
          <w:szCs w:val="20"/>
        </w:rPr>
        <w:t>Mohamed Abdel Kader</w:t>
      </w:r>
      <w:r w:rsidR="00480E65" w:rsidRPr="00B63092">
        <w:rPr>
          <w:color w:val="222222"/>
          <w:sz w:val="20"/>
          <w:szCs w:val="20"/>
        </w:rPr>
        <w:t xml:space="preserve"> </w:t>
      </w:r>
      <w:proofErr w:type="spellStart"/>
      <w:r w:rsidR="00480E65" w:rsidRPr="00B63092">
        <w:rPr>
          <w:rStyle w:val="hps"/>
          <w:color w:val="222222"/>
          <w:sz w:val="20"/>
          <w:szCs w:val="20"/>
        </w:rPr>
        <w:t>Attia</w:t>
      </w:r>
      <w:proofErr w:type="spellEnd"/>
      <w:r w:rsidR="00480E65" w:rsidRPr="00B63092">
        <w:rPr>
          <w:color w:val="222222"/>
          <w:sz w:val="20"/>
          <w:szCs w:val="20"/>
        </w:rPr>
        <w:t xml:space="preserve">. </w:t>
      </w:r>
      <w:r w:rsidR="00480E65" w:rsidRPr="00B63092">
        <w:rPr>
          <w:rStyle w:val="hps"/>
          <w:color w:val="222222"/>
          <w:sz w:val="20"/>
          <w:szCs w:val="20"/>
        </w:rPr>
        <w:t>Econometric</w:t>
      </w:r>
      <w:r w:rsidR="00480E65" w:rsidRPr="00B63092">
        <w:rPr>
          <w:color w:val="222222"/>
          <w:sz w:val="20"/>
          <w:szCs w:val="20"/>
        </w:rPr>
        <w:t xml:space="preserve"> </w:t>
      </w:r>
      <w:r w:rsidR="00480E65" w:rsidRPr="00B63092">
        <w:rPr>
          <w:rStyle w:val="hps"/>
          <w:color w:val="222222"/>
          <w:sz w:val="20"/>
          <w:szCs w:val="20"/>
        </w:rPr>
        <w:t>Theory and Practice</w:t>
      </w:r>
      <w:r w:rsidR="00480E65" w:rsidRPr="00B63092">
        <w:rPr>
          <w:color w:val="222222"/>
          <w:sz w:val="20"/>
          <w:szCs w:val="20"/>
        </w:rPr>
        <w:t xml:space="preserve"> </w:t>
      </w:r>
      <w:r w:rsidR="00480E65" w:rsidRPr="00B63092">
        <w:rPr>
          <w:rStyle w:val="hps"/>
          <w:color w:val="222222"/>
          <w:sz w:val="20"/>
          <w:szCs w:val="20"/>
        </w:rPr>
        <w:t>- Alexandria</w:t>
      </w:r>
      <w:r w:rsidR="00480E65" w:rsidRPr="00B63092">
        <w:rPr>
          <w:color w:val="222222"/>
          <w:sz w:val="20"/>
          <w:szCs w:val="20"/>
        </w:rPr>
        <w:t xml:space="preserve">. </w:t>
      </w:r>
      <w:r w:rsidR="00480E65" w:rsidRPr="00B63092">
        <w:rPr>
          <w:rStyle w:val="hps"/>
          <w:color w:val="222222"/>
          <w:sz w:val="20"/>
          <w:szCs w:val="20"/>
        </w:rPr>
        <w:t>First</w:t>
      </w:r>
      <w:r w:rsidR="00480E65" w:rsidRPr="00B63092">
        <w:rPr>
          <w:rStyle w:val="shorttext"/>
          <w:color w:val="222222"/>
          <w:sz w:val="20"/>
          <w:szCs w:val="20"/>
        </w:rPr>
        <w:t xml:space="preserve"> </w:t>
      </w:r>
      <w:r w:rsidR="00480E65" w:rsidRPr="00B63092">
        <w:rPr>
          <w:rStyle w:val="hps"/>
          <w:color w:val="222222"/>
          <w:sz w:val="20"/>
          <w:szCs w:val="20"/>
        </w:rPr>
        <w:t>edition</w:t>
      </w:r>
      <w:r w:rsidR="00480E65" w:rsidRPr="00B63092">
        <w:rPr>
          <w:color w:val="222222"/>
          <w:sz w:val="20"/>
          <w:szCs w:val="20"/>
        </w:rPr>
        <w:t xml:space="preserve"> </w:t>
      </w:r>
      <w:r w:rsidR="00480E65" w:rsidRPr="00B63092">
        <w:rPr>
          <w:rStyle w:val="hps"/>
          <w:color w:val="222222"/>
          <w:sz w:val="20"/>
          <w:szCs w:val="20"/>
        </w:rPr>
        <w:t>12 004</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rStyle w:val="hps"/>
          <w:color w:val="222222"/>
          <w:sz w:val="20"/>
          <w:szCs w:val="20"/>
        </w:rPr>
      </w:pPr>
      <w:r w:rsidRPr="00B63092">
        <w:rPr>
          <w:rStyle w:val="hps"/>
          <w:color w:val="222222"/>
          <w:sz w:val="20"/>
          <w:szCs w:val="20"/>
        </w:rPr>
        <w:t>T</w:t>
      </w:r>
      <w:r w:rsidR="00480E65" w:rsidRPr="00B63092">
        <w:rPr>
          <w:rStyle w:val="hps"/>
          <w:color w:val="222222"/>
          <w:sz w:val="20"/>
          <w:szCs w:val="20"/>
        </w:rPr>
        <w:t>he Universal Declaration of Human Rights, Article 22. 1948</w:t>
      </w:r>
    </w:p>
    <w:p w:rsidR="00B63092" w:rsidRPr="00B63092" w:rsidRDefault="00B63092" w:rsidP="00B63092">
      <w:pPr>
        <w:pStyle w:val="ListParagraph"/>
        <w:numPr>
          <w:ilvl w:val="0"/>
          <w:numId w:val="27"/>
        </w:numPr>
        <w:bidi w:val="0"/>
        <w:snapToGrid w:val="0"/>
        <w:ind w:left="425" w:hanging="425"/>
        <w:jc w:val="both"/>
        <w:rPr>
          <w:rStyle w:val="hps"/>
          <w:color w:val="222222"/>
          <w:sz w:val="20"/>
          <w:szCs w:val="20"/>
        </w:rPr>
      </w:pPr>
      <w:proofErr w:type="spellStart"/>
      <w:r w:rsidRPr="00B63092">
        <w:rPr>
          <w:color w:val="222222"/>
          <w:sz w:val="20"/>
          <w:szCs w:val="20"/>
        </w:rPr>
        <w:t>E</w:t>
      </w:r>
      <w:r w:rsidR="00480E65" w:rsidRPr="00B63092">
        <w:rPr>
          <w:color w:val="222222"/>
          <w:sz w:val="20"/>
          <w:szCs w:val="20"/>
        </w:rPr>
        <w:t>bin</w:t>
      </w:r>
      <w:proofErr w:type="spellEnd"/>
      <w:r w:rsidR="00480E65" w:rsidRPr="00B63092">
        <w:rPr>
          <w:color w:val="222222"/>
          <w:sz w:val="20"/>
          <w:szCs w:val="20"/>
        </w:rPr>
        <w:t xml:space="preserve"> </w:t>
      </w:r>
      <w:proofErr w:type="spellStart"/>
      <w:r w:rsidR="00480E65" w:rsidRPr="00B63092">
        <w:rPr>
          <w:color w:val="222222"/>
          <w:sz w:val="20"/>
          <w:szCs w:val="20"/>
        </w:rPr>
        <w:t>Nanthour</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proofErr w:type="spellStart"/>
      <w:r w:rsidR="00480E65" w:rsidRPr="00B63092">
        <w:rPr>
          <w:rStyle w:val="hps"/>
          <w:color w:val="222222"/>
          <w:sz w:val="20"/>
          <w:szCs w:val="20"/>
        </w:rPr>
        <w:t>Lesan</w:t>
      </w:r>
      <w:proofErr w:type="spellEnd"/>
      <w:r w:rsidR="00480E65" w:rsidRPr="00B63092">
        <w:rPr>
          <w:rStyle w:val="hps"/>
          <w:color w:val="222222"/>
          <w:sz w:val="20"/>
          <w:szCs w:val="20"/>
        </w:rPr>
        <w:t xml:space="preserve"> </w:t>
      </w:r>
      <w:proofErr w:type="spellStart"/>
      <w:r w:rsidR="00480E65" w:rsidRPr="00B63092">
        <w:rPr>
          <w:rStyle w:val="hps"/>
          <w:color w:val="222222"/>
          <w:sz w:val="20"/>
          <w:szCs w:val="20"/>
        </w:rPr>
        <w:t>Alarab</w:t>
      </w:r>
      <w:proofErr w:type="spellEnd"/>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Knowledge House</w:t>
      </w:r>
      <w:r w:rsidR="00480E65" w:rsidRPr="00B63092">
        <w:rPr>
          <w:color w:val="222222"/>
          <w:sz w:val="20"/>
          <w:szCs w:val="20"/>
        </w:rPr>
        <w:t xml:space="preserve"> </w:t>
      </w:r>
      <w:r w:rsidR="00480E65" w:rsidRPr="00B63092">
        <w:rPr>
          <w:rStyle w:val="hps"/>
          <w:color w:val="222222"/>
          <w:sz w:val="20"/>
          <w:szCs w:val="20"/>
        </w:rPr>
        <w:t>Cairo</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No date.</w:t>
      </w:r>
    </w:p>
    <w:p w:rsidR="00B63092" w:rsidRPr="00B63092" w:rsidRDefault="00B63092" w:rsidP="00B63092">
      <w:pPr>
        <w:pStyle w:val="ListParagraph"/>
        <w:numPr>
          <w:ilvl w:val="0"/>
          <w:numId w:val="27"/>
        </w:numPr>
        <w:bidi w:val="0"/>
        <w:snapToGrid w:val="0"/>
        <w:ind w:left="425" w:hanging="425"/>
        <w:jc w:val="both"/>
        <w:rPr>
          <w:rStyle w:val="hps"/>
          <w:color w:val="222222"/>
          <w:sz w:val="20"/>
          <w:szCs w:val="20"/>
        </w:rPr>
      </w:pPr>
      <w:r w:rsidRPr="00B63092">
        <w:rPr>
          <w:rStyle w:val="hps"/>
          <w:color w:val="222222"/>
          <w:sz w:val="20"/>
          <w:szCs w:val="20"/>
        </w:rPr>
        <w:t>R</w:t>
      </w:r>
      <w:r w:rsidR="00480E65" w:rsidRPr="00B63092">
        <w:rPr>
          <w:rStyle w:val="hps"/>
          <w:color w:val="222222"/>
          <w:sz w:val="20"/>
          <w:szCs w:val="20"/>
        </w:rPr>
        <w:t>ehab</w:t>
      </w:r>
      <w:r w:rsidR="00480E65" w:rsidRPr="00B63092">
        <w:rPr>
          <w:color w:val="222222"/>
          <w:sz w:val="20"/>
          <w:szCs w:val="20"/>
        </w:rPr>
        <w:t xml:space="preserve"> </w:t>
      </w:r>
      <w:proofErr w:type="spellStart"/>
      <w:r w:rsidR="00480E65" w:rsidRPr="00B63092">
        <w:rPr>
          <w:rStyle w:val="hps"/>
          <w:color w:val="222222"/>
          <w:sz w:val="20"/>
          <w:szCs w:val="20"/>
        </w:rPr>
        <w:t>Qaddumi</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women's rights</w:t>
      </w:r>
      <w:r w:rsidR="00480E65" w:rsidRPr="00B63092">
        <w:rPr>
          <w:color w:val="222222"/>
          <w:sz w:val="20"/>
          <w:szCs w:val="20"/>
        </w:rPr>
        <w:t xml:space="preserve"> </w:t>
      </w:r>
      <w:r w:rsidR="00480E65" w:rsidRPr="00B63092">
        <w:rPr>
          <w:rStyle w:val="hps"/>
          <w:color w:val="222222"/>
          <w:sz w:val="20"/>
          <w:szCs w:val="20"/>
        </w:rPr>
        <w:t>in the</w:t>
      </w:r>
      <w:r w:rsidR="00480E65" w:rsidRPr="00B63092">
        <w:rPr>
          <w:color w:val="222222"/>
          <w:sz w:val="20"/>
          <w:szCs w:val="20"/>
        </w:rPr>
        <w:t xml:space="preserve"> </w:t>
      </w:r>
      <w:r w:rsidR="00480E65" w:rsidRPr="00B63092">
        <w:rPr>
          <w:rStyle w:val="hps"/>
          <w:color w:val="222222"/>
          <w:sz w:val="20"/>
          <w:szCs w:val="20"/>
        </w:rPr>
        <w:t>Jordanian labor law</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Forum for</w:t>
      </w:r>
      <w:r w:rsidR="00480E65" w:rsidRPr="00B63092">
        <w:rPr>
          <w:color w:val="222222"/>
          <w:sz w:val="20"/>
          <w:szCs w:val="20"/>
        </w:rPr>
        <w:t xml:space="preserve"> </w:t>
      </w:r>
      <w:r w:rsidR="00480E65" w:rsidRPr="00B63092">
        <w:rPr>
          <w:rStyle w:val="hps"/>
          <w:color w:val="222222"/>
          <w:sz w:val="20"/>
          <w:szCs w:val="20"/>
        </w:rPr>
        <w:t>Women's Rights -</w:t>
      </w:r>
      <w:r w:rsidR="00480E65" w:rsidRPr="00B63092">
        <w:rPr>
          <w:color w:val="222222"/>
          <w:sz w:val="20"/>
          <w:szCs w:val="20"/>
        </w:rPr>
        <w:t xml:space="preserve"> </w:t>
      </w:r>
      <w:r w:rsidR="00480E65" w:rsidRPr="00B63092">
        <w:rPr>
          <w:rStyle w:val="hps"/>
          <w:color w:val="222222"/>
          <w:sz w:val="20"/>
          <w:szCs w:val="20"/>
        </w:rPr>
        <w:t>Jordan</w:t>
      </w:r>
      <w:r w:rsidR="00480E65" w:rsidRPr="00B63092">
        <w:rPr>
          <w:color w:val="222222"/>
          <w:sz w:val="20"/>
          <w:szCs w:val="20"/>
        </w:rPr>
        <w:t xml:space="preserve">. </w:t>
      </w:r>
      <w:r w:rsidR="00480E65" w:rsidRPr="00B63092">
        <w:rPr>
          <w:rStyle w:val="hps"/>
          <w:color w:val="222222"/>
          <w:sz w:val="20"/>
          <w:szCs w:val="20"/>
        </w:rPr>
        <w:t>No date.</w:t>
      </w:r>
    </w:p>
    <w:p w:rsidR="00B63092" w:rsidRPr="00B63092" w:rsidRDefault="00B63092" w:rsidP="00B63092">
      <w:pPr>
        <w:pStyle w:val="ListParagraph"/>
        <w:numPr>
          <w:ilvl w:val="0"/>
          <w:numId w:val="27"/>
        </w:numPr>
        <w:bidi w:val="0"/>
        <w:snapToGrid w:val="0"/>
        <w:ind w:left="425" w:hanging="425"/>
        <w:jc w:val="both"/>
        <w:rPr>
          <w:color w:val="222222"/>
          <w:sz w:val="20"/>
          <w:szCs w:val="20"/>
        </w:rPr>
      </w:pPr>
      <w:proofErr w:type="spellStart"/>
      <w:r w:rsidRPr="00B63092">
        <w:rPr>
          <w:rStyle w:val="hps"/>
          <w:color w:val="222222"/>
          <w:sz w:val="20"/>
          <w:szCs w:val="20"/>
        </w:rPr>
        <w:t>S</w:t>
      </w:r>
      <w:r w:rsidR="00480E65" w:rsidRPr="00B63092">
        <w:rPr>
          <w:rStyle w:val="hps"/>
          <w:color w:val="222222"/>
          <w:sz w:val="20"/>
          <w:szCs w:val="20"/>
        </w:rPr>
        <w:t>hawki</w:t>
      </w:r>
      <w:proofErr w:type="spellEnd"/>
      <w:r w:rsidR="00480E65" w:rsidRPr="00B63092">
        <w:rPr>
          <w:color w:val="222222"/>
          <w:sz w:val="20"/>
          <w:szCs w:val="20"/>
        </w:rPr>
        <w:t xml:space="preserve"> </w:t>
      </w:r>
      <w:proofErr w:type="spellStart"/>
      <w:r w:rsidR="00480E65" w:rsidRPr="00B63092">
        <w:rPr>
          <w:rStyle w:val="hps"/>
          <w:color w:val="222222"/>
          <w:sz w:val="20"/>
          <w:szCs w:val="20"/>
        </w:rPr>
        <w:t>Fanjary</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Islam</w:t>
      </w:r>
      <w:r w:rsidR="00480E65" w:rsidRPr="00B63092">
        <w:rPr>
          <w:color w:val="222222"/>
          <w:sz w:val="20"/>
          <w:szCs w:val="20"/>
        </w:rPr>
        <w:t xml:space="preserve"> </w:t>
      </w:r>
      <w:r w:rsidR="00480E65" w:rsidRPr="00B63092">
        <w:rPr>
          <w:rStyle w:val="hps"/>
          <w:color w:val="222222"/>
          <w:sz w:val="20"/>
          <w:szCs w:val="20"/>
        </w:rPr>
        <w:t>and</w:t>
      </w:r>
      <w:r w:rsidR="00480E65" w:rsidRPr="00B63092">
        <w:rPr>
          <w:color w:val="222222"/>
          <w:sz w:val="20"/>
          <w:szCs w:val="20"/>
        </w:rPr>
        <w:t xml:space="preserve"> </w:t>
      </w:r>
      <w:r w:rsidR="00480E65" w:rsidRPr="00B63092">
        <w:rPr>
          <w:rStyle w:val="hps"/>
          <w:color w:val="222222"/>
          <w:sz w:val="20"/>
          <w:szCs w:val="20"/>
        </w:rPr>
        <w:t>Social Security</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Cairo</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Egyptian General</w:t>
      </w:r>
      <w:r w:rsidR="00480E65" w:rsidRPr="00B63092">
        <w:rPr>
          <w:color w:val="222222"/>
          <w:sz w:val="20"/>
          <w:szCs w:val="20"/>
        </w:rPr>
        <w:t xml:space="preserve"> </w:t>
      </w:r>
      <w:proofErr w:type="spellStart"/>
      <w:r w:rsidR="00480E65" w:rsidRPr="00B63092">
        <w:rPr>
          <w:rStyle w:val="hps"/>
          <w:color w:val="222222"/>
          <w:sz w:val="20"/>
          <w:szCs w:val="20"/>
        </w:rPr>
        <w:t>Book</w:t>
      </w:r>
      <w:r w:rsidR="00CE14AC">
        <w:rPr>
          <w:color w:val="222222"/>
          <w:sz w:val="20"/>
          <w:szCs w:val="20"/>
        </w:rPr>
        <w:t>.</w:t>
      </w:r>
      <w:r w:rsidR="00480E65" w:rsidRPr="00B63092">
        <w:rPr>
          <w:color w:val="222222"/>
          <w:sz w:val="20"/>
          <w:szCs w:val="20"/>
        </w:rPr>
        <w:t>Second</w:t>
      </w:r>
      <w:proofErr w:type="spellEnd"/>
      <w:r w:rsidR="00480E65" w:rsidRPr="00B63092">
        <w:rPr>
          <w:color w:val="222222"/>
          <w:sz w:val="20"/>
          <w:szCs w:val="20"/>
        </w:rPr>
        <w:t xml:space="preserve"> edition </w:t>
      </w:r>
      <w:r w:rsidR="00480E65" w:rsidRPr="00B63092">
        <w:rPr>
          <w:rStyle w:val="hps"/>
          <w:color w:val="222222"/>
          <w:sz w:val="20"/>
          <w:szCs w:val="20"/>
        </w:rPr>
        <w:t>1990</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lastRenderedPageBreak/>
        <w:t>C</w:t>
      </w:r>
      <w:r w:rsidR="00480E65" w:rsidRPr="00B63092">
        <w:rPr>
          <w:rStyle w:val="hps"/>
          <w:color w:val="222222"/>
          <w:sz w:val="20"/>
          <w:szCs w:val="20"/>
        </w:rPr>
        <w:t>harter</w:t>
      </w:r>
      <w:r w:rsidR="00480E65" w:rsidRPr="00B63092">
        <w:rPr>
          <w:color w:val="222222"/>
          <w:sz w:val="20"/>
          <w:szCs w:val="20"/>
        </w:rPr>
        <w:t xml:space="preserve"> </w:t>
      </w:r>
      <w:r w:rsidR="00480E65" w:rsidRPr="00B63092">
        <w:rPr>
          <w:rStyle w:val="hps"/>
          <w:color w:val="222222"/>
          <w:sz w:val="20"/>
          <w:szCs w:val="20"/>
        </w:rPr>
        <w:t>102</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International Society for</w:t>
      </w:r>
      <w:r w:rsidR="00480E65" w:rsidRPr="00B63092">
        <w:rPr>
          <w:color w:val="222222"/>
          <w:sz w:val="20"/>
          <w:szCs w:val="20"/>
        </w:rPr>
        <w:t xml:space="preserve"> </w:t>
      </w:r>
      <w:r w:rsidR="00480E65" w:rsidRPr="00B63092">
        <w:rPr>
          <w:rStyle w:val="hps"/>
          <w:color w:val="222222"/>
          <w:sz w:val="20"/>
          <w:szCs w:val="20"/>
        </w:rPr>
        <w:t>the Social Security</w:t>
      </w:r>
      <w:r w:rsidR="00480E65" w:rsidRPr="00B63092">
        <w:rPr>
          <w:color w:val="222222"/>
          <w:sz w:val="20"/>
          <w:szCs w:val="20"/>
        </w:rPr>
        <w:t xml:space="preserve"> </w:t>
      </w:r>
      <w:r w:rsidR="00480E65" w:rsidRPr="00B63092">
        <w:rPr>
          <w:rStyle w:val="hps"/>
          <w:color w:val="222222"/>
          <w:sz w:val="20"/>
          <w:szCs w:val="20"/>
        </w:rPr>
        <w:t>--1952</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M</w:t>
      </w:r>
      <w:r w:rsidR="00480E65" w:rsidRPr="00B63092">
        <w:rPr>
          <w:rStyle w:val="hps"/>
          <w:color w:val="222222"/>
          <w:sz w:val="20"/>
          <w:szCs w:val="20"/>
        </w:rPr>
        <w:t>inistry of</w:t>
      </w:r>
      <w:r w:rsidR="00480E65" w:rsidRPr="00B63092">
        <w:rPr>
          <w:color w:val="222222"/>
          <w:sz w:val="20"/>
          <w:szCs w:val="20"/>
        </w:rPr>
        <w:t xml:space="preserve"> </w:t>
      </w:r>
      <w:r w:rsidR="00480E65" w:rsidRPr="00B63092">
        <w:rPr>
          <w:rStyle w:val="hps"/>
          <w:color w:val="222222"/>
          <w:sz w:val="20"/>
          <w:szCs w:val="20"/>
        </w:rPr>
        <w:t>Social Affairs -</w:t>
      </w:r>
      <w:r w:rsidR="00480E65" w:rsidRPr="00B63092">
        <w:rPr>
          <w:color w:val="222222"/>
          <w:sz w:val="20"/>
          <w:szCs w:val="20"/>
        </w:rPr>
        <w:t xml:space="preserve"> </w:t>
      </w:r>
      <w:r w:rsidR="00480E65" w:rsidRPr="00B63092">
        <w:rPr>
          <w:rStyle w:val="hps"/>
          <w:color w:val="222222"/>
          <w:sz w:val="20"/>
          <w:szCs w:val="20"/>
        </w:rPr>
        <w:t>Deputy Ministry</w:t>
      </w:r>
      <w:r w:rsidR="00480E65" w:rsidRPr="00B63092">
        <w:rPr>
          <w:color w:val="222222"/>
          <w:sz w:val="20"/>
          <w:szCs w:val="20"/>
        </w:rPr>
        <w:t xml:space="preserve"> </w:t>
      </w:r>
      <w:r w:rsidR="00480E65" w:rsidRPr="00B63092">
        <w:rPr>
          <w:rStyle w:val="hps"/>
          <w:color w:val="222222"/>
          <w:sz w:val="20"/>
          <w:szCs w:val="20"/>
        </w:rPr>
        <w:t>for</w:t>
      </w:r>
      <w:r w:rsidR="00480E65" w:rsidRPr="00B63092">
        <w:rPr>
          <w:color w:val="222222"/>
          <w:sz w:val="20"/>
          <w:szCs w:val="20"/>
        </w:rPr>
        <w:t xml:space="preserve"> </w:t>
      </w:r>
      <w:r w:rsidR="00480E65" w:rsidRPr="00B63092">
        <w:rPr>
          <w:rStyle w:val="hps"/>
          <w:color w:val="222222"/>
          <w:sz w:val="20"/>
          <w:szCs w:val="20"/>
        </w:rPr>
        <w:t>Social Security</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A</w:t>
      </w:r>
      <w:r w:rsidR="00480E65" w:rsidRPr="00B63092">
        <w:rPr>
          <w:rStyle w:val="hps"/>
          <w:color w:val="222222"/>
          <w:sz w:val="20"/>
          <w:szCs w:val="20"/>
        </w:rPr>
        <w:t>bdullah bin</w:t>
      </w:r>
      <w:r w:rsidR="00480E65" w:rsidRPr="00B63092">
        <w:rPr>
          <w:color w:val="222222"/>
          <w:sz w:val="20"/>
          <w:szCs w:val="20"/>
        </w:rPr>
        <w:t xml:space="preserve"> </w:t>
      </w:r>
      <w:r w:rsidR="00480E65" w:rsidRPr="00B63092">
        <w:rPr>
          <w:rStyle w:val="hps"/>
          <w:color w:val="222222"/>
          <w:sz w:val="20"/>
          <w:szCs w:val="20"/>
        </w:rPr>
        <w:t xml:space="preserve">Ali </w:t>
      </w:r>
      <w:proofErr w:type="spellStart"/>
      <w:r w:rsidR="00480E65" w:rsidRPr="00B63092">
        <w:rPr>
          <w:rStyle w:val="hps"/>
          <w:color w:val="222222"/>
          <w:sz w:val="20"/>
          <w:szCs w:val="20"/>
        </w:rPr>
        <w:t>Sayed</w:t>
      </w:r>
      <w:proofErr w:type="spellEnd"/>
      <w:r w:rsidR="00480E65" w:rsidRPr="00B63092">
        <w:rPr>
          <w:color w:val="222222"/>
          <w:sz w:val="20"/>
          <w:szCs w:val="20"/>
        </w:rPr>
        <w:t xml:space="preserve"> </w:t>
      </w:r>
      <w:r w:rsidR="00480E65" w:rsidRPr="00B63092">
        <w:rPr>
          <w:rStyle w:val="hps"/>
          <w:color w:val="222222"/>
          <w:sz w:val="20"/>
          <w:szCs w:val="20"/>
        </w:rPr>
        <w:t>Al-Mubarak</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the report</w:t>
      </w:r>
      <w:r w:rsidR="00480E65" w:rsidRPr="00B63092">
        <w:rPr>
          <w:color w:val="222222"/>
          <w:sz w:val="20"/>
          <w:szCs w:val="20"/>
        </w:rPr>
        <w:t xml:space="preserve"> </w:t>
      </w:r>
      <w:r w:rsidR="00480E65" w:rsidRPr="00B63092">
        <w:rPr>
          <w:rStyle w:val="hps"/>
          <w:color w:val="222222"/>
          <w:sz w:val="20"/>
          <w:szCs w:val="20"/>
        </w:rPr>
        <w:t>of the National</w:t>
      </w:r>
      <w:r w:rsidR="00480E65" w:rsidRPr="00B63092">
        <w:rPr>
          <w:color w:val="222222"/>
          <w:sz w:val="20"/>
          <w:szCs w:val="20"/>
        </w:rPr>
        <w:t xml:space="preserve"> </w:t>
      </w:r>
      <w:r w:rsidR="00480E65" w:rsidRPr="00B63092">
        <w:rPr>
          <w:rStyle w:val="hps"/>
          <w:color w:val="222222"/>
          <w:sz w:val="20"/>
          <w:szCs w:val="20"/>
        </w:rPr>
        <w:t>Social Development</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Saudi Arabia -</w:t>
      </w:r>
      <w:r w:rsidR="00480E65" w:rsidRPr="00B63092">
        <w:rPr>
          <w:color w:val="222222"/>
          <w:sz w:val="20"/>
          <w:szCs w:val="20"/>
        </w:rPr>
        <w:t xml:space="preserve"> </w:t>
      </w:r>
      <w:r w:rsidR="00480E65" w:rsidRPr="00B63092">
        <w:rPr>
          <w:rStyle w:val="hps"/>
          <w:color w:val="222222"/>
          <w:sz w:val="20"/>
          <w:szCs w:val="20"/>
        </w:rPr>
        <w:t>1995-2005</w:t>
      </w:r>
      <w:r w:rsidR="00480E65" w:rsidRPr="00B63092">
        <w:rPr>
          <w:color w:val="222222"/>
          <w:sz w:val="20"/>
          <w:szCs w:val="20"/>
        </w:rPr>
        <w:t xml:space="preserve"> </w:t>
      </w:r>
      <w:r w:rsidR="00480E65" w:rsidRPr="00B63092">
        <w:rPr>
          <w:rStyle w:val="hps"/>
          <w:color w:val="222222"/>
          <w:sz w:val="20"/>
          <w:szCs w:val="20"/>
        </w:rPr>
        <w:t>AD</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M</w:t>
      </w:r>
      <w:r w:rsidR="00480E65" w:rsidRPr="00B63092">
        <w:rPr>
          <w:rStyle w:val="hps"/>
          <w:color w:val="222222"/>
          <w:sz w:val="20"/>
          <w:szCs w:val="20"/>
        </w:rPr>
        <w:t>arriage in</w:t>
      </w:r>
      <w:r w:rsidR="00480E65" w:rsidRPr="00B63092">
        <w:rPr>
          <w:color w:val="222222"/>
          <w:sz w:val="20"/>
          <w:szCs w:val="20"/>
        </w:rPr>
        <w:t xml:space="preserve"> </w:t>
      </w:r>
      <w:r w:rsidR="00480E65" w:rsidRPr="00B63092">
        <w:rPr>
          <w:rStyle w:val="hps"/>
          <w:color w:val="222222"/>
          <w:sz w:val="20"/>
          <w:szCs w:val="20"/>
        </w:rPr>
        <w:t>Saudi Arabia</w:t>
      </w:r>
      <w:r w:rsidR="00480E65" w:rsidRPr="00B63092">
        <w:rPr>
          <w:color w:val="222222"/>
          <w:sz w:val="20"/>
          <w:szCs w:val="20"/>
        </w:rPr>
        <w:t xml:space="preserve"> </w:t>
      </w:r>
      <w:r w:rsidR="00480E65" w:rsidRPr="00B63092">
        <w:rPr>
          <w:rStyle w:val="hps"/>
          <w:color w:val="222222"/>
          <w:sz w:val="20"/>
          <w:szCs w:val="20"/>
        </w:rPr>
        <w:t>– a comprehensive study of the</w:t>
      </w:r>
      <w:r w:rsidR="00480E65" w:rsidRPr="00B63092">
        <w:rPr>
          <w:color w:val="222222"/>
          <w:sz w:val="20"/>
          <w:szCs w:val="20"/>
        </w:rPr>
        <w:t xml:space="preserve"> </w:t>
      </w:r>
      <w:r w:rsidR="00480E65" w:rsidRPr="00B63092">
        <w:rPr>
          <w:rStyle w:val="hps"/>
          <w:color w:val="222222"/>
          <w:sz w:val="20"/>
          <w:szCs w:val="20"/>
        </w:rPr>
        <w:t>issues</w:t>
      </w:r>
      <w:r w:rsidR="00480E65" w:rsidRPr="00B63092">
        <w:rPr>
          <w:color w:val="222222"/>
          <w:sz w:val="20"/>
          <w:szCs w:val="20"/>
        </w:rPr>
        <w:t xml:space="preserve"> </w:t>
      </w:r>
      <w:r w:rsidR="00480E65" w:rsidRPr="00B63092">
        <w:rPr>
          <w:rStyle w:val="hps"/>
          <w:color w:val="222222"/>
          <w:sz w:val="20"/>
          <w:szCs w:val="20"/>
        </w:rPr>
        <w:t>and</w:t>
      </w:r>
      <w:r w:rsidR="00480E65" w:rsidRPr="00B63092">
        <w:rPr>
          <w:color w:val="222222"/>
          <w:sz w:val="20"/>
          <w:szCs w:val="20"/>
        </w:rPr>
        <w:t xml:space="preserve"> </w:t>
      </w:r>
      <w:r w:rsidR="00480E65" w:rsidRPr="00B63092">
        <w:rPr>
          <w:rStyle w:val="hps"/>
          <w:color w:val="222222"/>
          <w:sz w:val="20"/>
          <w:szCs w:val="20"/>
        </w:rPr>
        <w:t>affairs of</w:t>
      </w:r>
      <w:r w:rsidR="00480E65" w:rsidRPr="00B63092">
        <w:rPr>
          <w:color w:val="222222"/>
          <w:sz w:val="20"/>
          <w:szCs w:val="20"/>
        </w:rPr>
        <w:t xml:space="preserve"> </w:t>
      </w:r>
      <w:r w:rsidR="00480E65" w:rsidRPr="00B63092">
        <w:rPr>
          <w:rStyle w:val="hps"/>
          <w:color w:val="222222"/>
          <w:sz w:val="20"/>
          <w:szCs w:val="20"/>
        </w:rPr>
        <w:t>marriage –</w:t>
      </w:r>
      <w:r w:rsidR="00480E65" w:rsidRPr="00B63092">
        <w:rPr>
          <w:color w:val="222222"/>
          <w:sz w:val="20"/>
          <w:szCs w:val="20"/>
        </w:rPr>
        <w:t xml:space="preserve"> </w:t>
      </w:r>
      <w:r w:rsidR="00480E65" w:rsidRPr="00B63092">
        <w:rPr>
          <w:rStyle w:val="hps"/>
          <w:color w:val="222222"/>
          <w:sz w:val="20"/>
          <w:szCs w:val="20"/>
        </w:rPr>
        <w:t>1428</w:t>
      </w:r>
      <w:r w:rsidR="00480E65" w:rsidRPr="00B63092">
        <w:rPr>
          <w:color w:val="222222"/>
          <w:sz w:val="20"/>
          <w:szCs w:val="20"/>
        </w:rPr>
        <w:t xml:space="preserve"> H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dealt with</w:t>
      </w:r>
      <w:r w:rsidR="00480E65" w:rsidRPr="00B63092">
        <w:rPr>
          <w:color w:val="222222"/>
          <w:sz w:val="20"/>
          <w:szCs w:val="20"/>
        </w:rPr>
        <w:t xml:space="preserve"> </w:t>
      </w:r>
      <w:r w:rsidR="00480E65" w:rsidRPr="00B63092">
        <w:rPr>
          <w:rStyle w:val="hps"/>
          <w:color w:val="222222"/>
          <w:sz w:val="20"/>
          <w:szCs w:val="20"/>
        </w:rPr>
        <w:t>the importance of developing</w:t>
      </w:r>
      <w:r w:rsidR="00480E65" w:rsidRPr="00B63092">
        <w:rPr>
          <w:color w:val="222222"/>
          <w:sz w:val="20"/>
          <w:szCs w:val="20"/>
        </w:rPr>
        <w:t xml:space="preserve"> </w:t>
      </w:r>
      <w:r w:rsidR="00480E65" w:rsidRPr="00B63092">
        <w:rPr>
          <w:rStyle w:val="hps"/>
          <w:color w:val="222222"/>
          <w:sz w:val="20"/>
          <w:szCs w:val="20"/>
        </w:rPr>
        <w:t>and expanding the</w:t>
      </w:r>
      <w:r w:rsidR="00480E65" w:rsidRPr="00B63092">
        <w:rPr>
          <w:color w:val="222222"/>
          <w:sz w:val="20"/>
          <w:szCs w:val="20"/>
        </w:rPr>
        <w:t xml:space="preserve"> </w:t>
      </w:r>
      <w:r w:rsidR="00480E65" w:rsidRPr="00B63092">
        <w:rPr>
          <w:rStyle w:val="hps"/>
          <w:color w:val="222222"/>
          <w:sz w:val="20"/>
          <w:szCs w:val="20"/>
        </w:rPr>
        <w:t>social security</w:t>
      </w:r>
      <w:r w:rsidR="00480E65" w:rsidRPr="00B63092">
        <w:rPr>
          <w:color w:val="222222"/>
          <w:sz w:val="20"/>
          <w:szCs w:val="20"/>
        </w:rPr>
        <w:t xml:space="preserve"> </w:t>
      </w:r>
      <w:r w:rsidR="00480E65" w:rsidRPr="00B63092">
        <w:rPr>
          <w:rStyle w:val="hps"/>
          <w:color w:val="222222"/>
          <w:sz w:val="20"/>
          <w:szCs w:val="20"/>
        </w:rPr>
        <w:t>departments</w:t>
      </w:r>
      <w:r w:rsidR="00480E65" w:rsidRPr="00B63092">
        <w:rPr>
          <w:color w:val="222222"/>
          <w:sz w:val="20"/>
          <w:szCs w:val="20"/>
        </w:rPr>
        <w:t xml:space="preserve"> </w:t>
      </w:r>
      <w:r w:rsidR="00480E65" w:rsidRPr="00B63092">
        <w:rPr>
          <w:rStyle w:val="hps"/>
          <w:color w:val="222222"/>
          <w:sz w:val="20"/>
          <w:szCs w:val="20"/>
        </w:rPr>
        <w:t>funded</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S</w:t>
      </w:r>
      <w:r w:rsidR="00480E65" w:rsidRPr="00B63092">
        <w:rPr>
          <w:rStyle w:val="hps"/>
          <w:color w:val="222222"/>
          <w:sz w:val="20"/>
          <w:szCs w:val="20"/>
        </w:rPr>
        <w:t>ultan</w:t>
      </w:r>
      <w:r w:rsidR="00480E65" w:rsidRPr="00B63092">
        <w:rPr>
          <w:color w:val="222222"/>
          <w:sz w:val="20"/>
          <w:szCs w:val="20"/>
        </w:rPr>
        <w:t xml:space="preserve"> </w:t>
      </w:r>
      <w:r w:rsidR="00480E65" w:rsidRPr="00B63092">
        <w:rPr>
          <w:rStyle w:val="hps"/>
          <w:color w:val="222222"/>
          <w:sz w:val="20"/>
          <w:szCs w:val="20"/>
        </w:rPr>
        <w:t xml:space="preserve">bin </w:t>
      </w:r>
      <w:proofErr w:type="spellStart"/>
      <w:r w:rsidR="00480E65" w:rsidRPr="00B63092">
        <w:rPr>
          <w:rStyle w:val="hps"/>
          <w:color w:val="222222"/>
          <w:sz w:val="20"/>
          <w:szCs w:val="20"/>
        </w:rPr>
        <w:t>Saif</w:t>
      </w:r>
      <w:proofErr w:type="spellEnd"/>
      <w:r w:rsidR="00480E65" w:rsidRPr="00B63092">
        <w:rPr>
          <w:color w:val="222222"/>
          <w:sz w:val="20"/>
          <w:szCs w:val="20"/>
        </w:rPr>
        <w:t xml:space="preserve"> </w:t>
      </w:r>
      <w:r w:rsidR="00480E65" w:rsidRPr="00B63092">
        <w:rPr>
          <w:rStyle w:val="hps"/>
          <w:color w:val="222222"/>
          <w:sz w:val="20"/>
          <w:szCs w:val="20"/>
        </w:rPr>
        <w:t xml:space="preserve">Al </w:t>
      </w:r>
      <w:proofErr w:type="spellStart"/>
      <w:r w:rsidR="00480E65" w:rsidRPr="00B63092">
        <w:rPr>
          <w:rStyle w:val="hps"/>
          <w:color w:val="222222"/>
          <w:sz w:val="20"/>
          <w:szCs w:val="20"/>
        </w:rPr>
        <w:t>Habsi</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social security services</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Oman</w:t>
      </w:r>
      <w:r w:rsidR="00480E65" w:rsidRPr="00B63092">
        <w:rPr>
          <w:color w:val="222222"/>
          <w:sz w:val="20"/>
          <w:szCs w:val="20"/>
        </w:rPr>
        <w:t xml:space="preserve"> </w:t>
      </w:r>
      <w:r w:rsidR="00480E65" w:rsidRPr="00B63092">
        <w:rPr>
          <w:rStyle w:val="hps"/>
          <w:color w:val="222222"/>
          <w:sz w:val="20"/>
          <w:szCs w:val="20"/>
        </w:rPr>
        <w:t>-2007</w:t>
      </w:r>
      <w:r w:rsidR="00480E65" w:rsidRPr="00B63092">
        <w:rPr>
          <w:color w:val="222222"/>
          <w:sz w:val="20"/>
          <w:szCs w:val="20"/>
        </w:rPr>
        <w:t xml:space="preserve"> </w:t>
      </w:r>
      <w:r w:rsidR="00480E65" w:rsidRPr="00B63092">
        <w:rPr>
          <w:rStyle w:val="hps"/>
          <w:color w:val="222222"/>
          <w:sz w:val="20"/>
          <w:szCs w:val="20"/>
        </w:rPr>
        <w:t>study aimed</w:t>
      </w:r>
      <w:r w:rsidR="00480E65" w:rsidRPr="00B63092">
        <w:rPr>
          <w:color w:val="222222"/>
          <w:sz w:val="20"/>
          <w:szCs w:val="20"/>
        </w:rPr>
        <w:t xml:space="preserve"> </w:t>
      </w:r>
      <w:r w:rsidR="00480E65" w:rsidRPr="00B63092">
        <w:rPr>
          <w:rStyle w:val="hps"/>
          <w:color w:val="222222"/>
          <w:sz w:val="20"/>
          <w:szCs w:val="20"/>
        </w:rPr>
        <w:t>to know the</w:t>
      </w:r>
      <w:r w:rsidR="00480E65" w:rsidRPr="00B63092">
        <w:rPr>
          <w:color w:val="222222"/>
          <w:sz w:val="20"/>
          <w:szCs w:val="20"/>
        </w:rPr>
        <w:t xml:space="preserve"> </w:t>
      </w:r>
      <w:r w:rsidR="00480E65" w:rsidRPr="00B63092">
        <w:rPr>
          <w:rStyle w:val="hps"/>
          <w:color w:val="222222"/>
          <w:sz w:val="20"/>
          <w:szCs w:val="20"/>
        </w:rPr>
        <w:t>trends</w:t>
      </w:r>
      <w:r w:rsidR="00480E65" w:rsidRPr="00B63092">
        <w:rPr>
          <w:color w:val="222222"/>
          <w:sz w:val="20"/>
          <w:szCs w:val="20"/>
        </w:rPr>
        <w:t xml:space="preserve"> </w:t>
      </w:r>
      <w:r w:rsidR="00480E65" w:rsidRPr="00B63092">
        <w:rPr>
          <w:rStyle w:val="hps"/>
          <w:color w:val="222222"/>
          <w:sz w:val="20"/>
          <w:szCs w:val="20"/>
        </w:rPr>
        <w:t>of</w:t>
      </w:r>
      <w:r w:rsidR="00480E65" w:rsidRPr="00B63092">
        <w:rPr>
          <w:color w:val="222222"/>
          <w:sz w:val="20"/>
          <w:szCs w:val="20"/>
        </w:rPr>
        <w:t xml:space="preserve"> </w:t>
      </w:r>
      <w:r w:rsidR="00480E65" w:rsidRPr="00B63092">
        <w:rPr>
          <w:rStyle w:val="hps"/>
          <w:color w:val="222222"/>
          <w:sz w:val="20"/>
          <w:szCs w:val="20"/>
        </w:rPr>
        <w:t>social security</w:t>
      </w:r>
      <w:r w:rsidR="00480E65" w:rsidRPr="00B63092">
        <w:rPr>
          <w:color w:val="222222"/>
          <w:sz w:val="20"/>
          <w:szCs w:val="20"/>
        </w:rPr>
        <w:t xml:space="preserve"> </w:t>
      </w:r>
      <w:r w:rsidR="00480E65" w:rsidRPr="00B63092">
        <w:rPr>
          <w:rStyle w:val="hps"/>
          <w:color w:val="222222"/>
          <w:sz w:val="20"/>
          <w:szCs w:val="20"/>
        </w:rPr>
        <w:t>beneficiaries</w:t>
      </w:r>
      <w:r w:rsidR="00480E65" w:rsidRPr="00B63092">
        <w:rPr>
          <w:color w:val="222222"/>
          <w:sz w:val="20"/>
          <w:szCs w:val="20"/>
        </w:rPr>
        <w:t xml:space="preserve"> </w:t>
      </w:r>
      <w:r w:rsidR="00480E65" w:rsidRPr="00B63092">
        <w:rPr>
          <w:rStyle w:val="hps"/>
          <w:color w:val="222222"/>
          <w:sz w:val="20"/>
          <w:szCs w:val="20"/>
        </w:rPr>
        <w:t>about</w:t>
      </w:r>
      <w:r w:rsidR="00480E65" w:rsidRPr="00B63092">
        <w:rPr>
          <w:color w:val="222222"/>
          <w:sz w:val="20"/>
          <w:szCs w:val="20"/>
        </w:rPr>
        <w:t xml:space="preserve"> </w:t>
      </w:r>
      <w:r w:rsidR="00480E65" w:rsidRPr="00B63092">
        <w:rPr>
          <w:rStyle w:val="hps"/>
          <w:color w:val="222222"/>
          <w:sz w:val="20"/>
          <w:szCs w:val="20"/>
        </w:rPr>
        <w:t>the services provided</w:t>
      </w:r>
      <w:r w:rsidR="00480E65" w:rsidRPr="00B63092">
        <w:rPr>
          <w:color w:val="222222"/>
          <w:sz w:val="20"/>
          <w:szCs w:val="20"/>
        </w:rPr>
        <w:t xml:space="preserve"> </w:t>
      </w:r>
      <w:r w:rsidR="00480E65" w:rsidRPr="00B63092">
        <w:rPr>
          <w:rStyle w:val="hps"/>
          <w:color w:val="222222"/>
          <w:sz w:val="20"/>
          <w:szCs w:val="20"/>
        </w:rPr>
        <w:t>to them</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proofErr w:type="spellStart"/>
      <w:r w:rsidRPr="00B63092">
        <w:rPr>
          <w:rStyle w:val="hps"/>
          <w:color w:val="222222"/>
          <w:sz w:val="20"/>
          <w:szCs w:val="20"/>
        </w:rPr>
        <w:t>S</w:t>
      </w:r>
      <w:r w:rsidR="00480E65" w:rsidRPr="00B63092">
        <w:rPr>
          <w:rStyle w:val="hps"/>
          <w:color w:val="222222"/>
          <w:sz w:val="20"/>
          <w:szCs w:val="20"/>
        </w:rPr>
        <w:t>oliman</w:t>
      </w:r>
      <w:proofErr w:type="spellEnd"/>
      <w:r w:rsidR="00480E65" w:rsidRPr="00B63092">
        <w:rPr>
          <w:color w:val="222222"/>
          <w:sz w:val="20"/>
          <w:szCs w:val="20"/>
        </w:rPr>
        <w:t xml:space="preserve"> </w:t>
      </w:r>
      <w:proofErr w:type="spellStart"/>
      <w:r w:rsidR="00480E65" w:rsidRPr="00B63092">
        <w:rPr>
          <w:rStyle w:val="hps"/>
          <w:color w:val="222222"/>
          <w:sz w:val="20"/>
          <w:szCs w:val="20"/>
        </w:rPr>
        <w:t>Badri</w:t>
      </w:r>
      <w:proofErr w:type="spellEnd"/>
      <w:r w:rsidR="00480E65" w:rsidRPr="00B63092">
        <w:rPr>
          <w:color w:val="222222"/>
          <w:sz w:val="20"/>
          <w:szCs w:val="20"/>
        </w:rPr>
        <w:t xml:space="preserve"> </w:t>
      </w:r>
      <w:r w:rsidR="00480E65" w:rsidRPr="00B63092">
        <w:rPr>
          <w:rStyle w:val="hps"/>
          <w:color w:val="222222"/>
          <w:sz w:val="20"/>
          <w:szCs w:val="20"/>
        </w:rPr>
        <w:t>(</w:t>
      </w:r>
      <w:proofErr w:type="spellStart"/>
      <w:r w:rsidR="00480E65" w:rsidRPr="00B63092">
        <w:rPr>
          <w:color w:val="222222"/>
          <w:sz w:val="20"/>
          <w:szCs w:val="20"/>
        </w:rPr>
        <w:t>Alnasyri</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Summary of the</w:t>
      </w:r>
      <w:r w:rsidR="00480E65" w:rsidRPr="00B63092">
        <w:rPr>
          <w:color w:val="222222"/>
          <w:sz w:val="20"/>
          <w:szCs w:val="20"/>
        </w:rPr>
        <w:t xml:space="preserve"> </w:t>
      </w:r>
      <w:r w:rsidR="00480E65" w:rsidRPr="00B63092">
        <w:rPr>
          <w:rStyle w:val="hps"/>
          <w:color w:val="222222"/>
          <w:sz w:val="20"/>
          <w:szCs w:val="20"/>
        </w:rPr>
        <w:t>Labor Law</w:t>
      </w:r>
      <w:r w:rsidR="00480E65" w:rsidRPr="00B63092">
        <w:rPr>
          <w:color w:val="222222"/>
          <w:sz w:val="20"/>
          <w:szCs w:val="20"/>
        </w:rPr>
        <w:t xml:space="preserve"> </w:t>
      </w:r>
      <w:r w:rsidR="00480E65" w:rsidRPr="00B63092">
        <w:rPr>
          <w:rStyle w:val="hps"/>
          <w:color w:val="222222"/>
          <w:sz w:val="20"/>
          <w:szCs w:val="20"/>
        </w:rPr>
        <w:t>and</w:t>
      </w:r>
      <w:r w:rsidR="00480E65" w:rsidRPr="00B63092">
        <w:rPr>
          <w:color w:val="222222"/>
          <w:sz w:val="20"/>
          <w:szCs w:val="20"/>
        </w:rPr>
        <w:t xml:space="preserve"> </w:t>
      </w:r>
      <w:r w:rsidR="00480E65" w:rsidRPr="00B63092">
        <w:rPr>
          <w:rStyle w:val="hps"/>
          <w:color w:val="222222"/>
          <w:sz w:val="20"/>
          <w:szCs w:val="20"/>
        </w:rPr>
        <w:t>Social Security</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Publisher</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modern</w:t>
      </w:r>
      <w:r w:rsidR="00480E65" w:rsidRPr="00B63092">
        <w:rPr>
          <w:color w:val="222222"/>
          <w:sz w:val="20"/>
          <w:szCs w:val="20"/>
        </w:rPr>
        <w:t xml:space="preserve"> </w:t>
      </w:r>
      <w:r w:rsidR="00480E65" w:rsidRPr="00B63092">
        <w:rPr>
          <w:rStyle w:val="hps"/>
          <w:color w:val="222222"/>
          <w:sz w:val="20"/>
          <w:szCs w:val="20"/>
        </w:rPr>
        <w:t>office</w:t>
      </w:r>
      <w:r w:rsidR="00480E65" w:rsidRPr="00B63092">
        <w:rPr>
          <w:color w:val="222222"/>
          <w:sz w:val="20"/>
          <w:szCs w:val="20"/>
        </w:rPr>
        <w:t xml:space="preserve"> </w:t>
      </w:r>
      <w:r w:rsidR="00480E65" w:rsidRPr="00B63092">
        <w:rPr>
          <w:rStyle w:val="hps"/>
          <w:color w:val="222222"/>
          <w:sz w:val="20"/>
          <w:szCs w:val="20"/>
        </w:rPr>
        <w:t>campus</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rStyle w:val="hps"/>
          <w:color w:val="222222"/>
          <w:sz w:val="20"/>
          <w:szCs w:val="20"/>
        </w:rPr>
      </w:pPr>
      <w:r w:rsidRPr="00B63092">
        <w:rPr>
          <w:rStyle w:val="hps"/>
          <w:color w:val="222222"/>
          <w:sz w:val="20"/>
          <w:szCs w:val="20"/>
        </w:rPr>
        <w:t>S</w:t>
      </w:r>
      <w:r w:rsidR="00480E65" w:rsidRPr="00B63092">
        <w:rPr>
          <w:rStyle w:val="hps"/>
          <w:color w:val="222222"/>
          <w:sz w:val="20"/>
          <w:szCs w:val="20"/>
        </w:rPr>
        <w:t>usan</w:t>
      </w:r>
      <w:r w:rsidR="00480E65" w:rsidRPr="00B63092">
        <w:rPr>
          <w:color w:val="222222"/>
          <w:sz w:val="20"/>
          <w:szCs w:val="20"/>
        </w:rPr>
        <w:t xml:space="preserve"> </w:t>
      </w:r>
      <w:proofErr w:type="spellStart"/>
      <w:r w:rsidR="00480E65" w:rsidRPr="00B63092">
        <w:rPr>
          <w:rStyle w:val="hps"/>
          <w:color w:val="222222"/>
          <w:sz w:val="20"/>
          <w:szCs w:val="20"/>
        </w:rPr>
        <w:t>Osman</w:t>
      </w:r>
      <w:proofErr w:type="spellEnd"/>
      <w:r w:rsidR="00480E65" w:rsidRPr="00B63092">
        <w:rPr>
          <w:color w:val="222222"/>
          <w:sz w:val="20"/>
          <w:szCs w:val="20"/>
        </w:rPr>
        <w:t xml:space="preserve"> </w:t>
      </w:r>
      <w:r w:rsidR="00480E65" w:rsidRPr="00B63092">
        <w:rPr>
          <w:rStyle w:val="hps"/>
          <w:color w:val="222222"/>
          <w:sz w:val="20"/>
          <w:szCs w:val="20"/>
        </w:rPr>
        <w:t xml:space="preserve">Abdul </w:t>
      </w:r>
      <w:proofErr w:type="spellStart"/>
      <w:r w:rsidR="00480E65" w:rsidRPr="00B63092">
        <w:rPr>
          <w:rStyle w:val="hps"/>
          <w:color w:val="222222"/>
          <w:sz w:val="20"/>
          <w:szCs w:val="20"/>
        </w:rPr>
        <w:t>Latif</w:t>
      </w:r>
      <w:proofErr w:type="spellEnd"/>
      <w:r w:rsidR="00480E65" w:rsidRPr="00B63092">
        <w:rPr>
          <w:color w:val="222222"/>
          <w:sz w:val="20"/>
          <w:szCs w:val="20"/>
        </w:rPr>
        <w:t xml:space="preserve"> </w:t>
      </w:r>
      <w:r w:rsidR="00480E65" w:rsidRPr="00B63092">
        <w:rPr>
          <w:rStyle w:val="hps"/>
          <w:color w:val="222222"/>
          <w:sz w:val="20"/>
          <w:szCs w:val="20"/>
        </w:rPr>
        <w:t>and</w:t>
      </w:r>
      <w:r w:rsidR="00480E65" w:rsidRPr="00B63092">
        <w:rPr>
          <w:color w:val="222222"/>
          <w:sz w:val="20"/>
          <w:szCs w:val="20"/>
        </w:rPr>
        <w:t xml:space="preserve"> </w:t>
      </w:r>
      <w:r w:rsidR="00480E65" w:rsidRPr="00B63092">
        <w:rPr>
          <w:rStyle w:val="hps"/>
          <w:color w:val="222222"/>
          <w:sz w:val="20"/>
          <w:szCs w:val="20"/>
        </w:rPr>
        <w:t>Muhammad</w:t>
      </w:r>
      <w:r w:rsidR="00480E65" w:rsidRPr="00B63092">
        <w:rPr>
          <w:color w:val="222222"/>
          <w:sz w:val="20"/>
          <w:szCs w:val="20"/>
        </w:rPr>
        <w:t xml:space="preserve"> </w:t>
      </w:r>
      <w:proofErr w:type="spellStart"/>
      <w:r w:rsidR="00480E65" w:rsidRPr="00B63092">
        <w:rPr>
          <w:rStyle w:val="hps"/>
          <w:color w:val="222222"/>
          <w:sz w:val="20"/>
          <w:szCs w:val="20"/>
        </w:rPr>
        <w:t>Ne'mat</w:t>
      </w:r>
      <w:proofErr w:type="spellEnd"/>
      <w:r w:rsidR="00480E65" w:rsidRPr="00B63092">
        <w:rPr>
          <w:color w:val="222222"/>
          <w:sz w:val="20"/>
          <w:szCs w:val="20"/>
        </w:rPr>
        <w:t xml:space="preserve"> </w:t>
      </w:r>
      <w:proofErr w:type="spellStart"/>
      <w:r w:rsidR="00480E65" w:rsidRPr="00B63092">
        <w:rPr>
          <w:rStyle w:val="hps"/>
          <w:color w:val="222222"/>
          <w:sz w:val="20"/>
          <w:szCs w:val="20"/>
        </w:rPr>
        <w:t>Demerdash</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field training </w:t>
      </w:r>
      <w:r w:rsidR="00480E65" w:rsidRPr="00B63092">
        <w:rPr>
          <w:rStyle w:val="hps"/>
          <w:color w:val="222222"/>
          <w:sz w:val="20"/>
          <w:szCs w:val="20"/>
        </w:rPr>
        <w:t>in</w:t>
      </w:r>
      <w:r w:rsidR="00480E65" w:rsidRPr="00B63092">
        <w:rPr>
          <w:color w:val="222222"/>
          <w:sz w:val="20"/>
          <w:szCs w:val="20"/>
        </w:rPr>
        <w:t xml:space="preserve"> </w:t>
      </w:r>
      <w:r w:rsidR="00480E65" w:rsidRPr="00B63092">
        <w:rPr>
          <w:rStyle w:val="hps"/>
          <w:color w:val="222222"/>
          <w:sz w:val="20"/>
          <w:szCs w:val="20"/>
        </w:rPr>
        <w:t>social service</w:t>
      </w:r>
      <w:r w:rsidR="00480E65" w:rsidRPr="00B63092">
        <w:rPr>
          <w:color w:val="222222"/>
          <w:sz w:val="20"/>
          <w:szCs w:val="20"/>
        </w:rPr>
        <w:t xml:space="preserve"> </w:t>
      </w:r>
      <w:r w:rsidR="00480E65" w:rsidRPr="00B63092">
        <w:rPr>
          <w:rStyle w:val="hps"/>
          <w:color w:val="222222"/>
          <w:sz w:val="20"/>
          <w:szCs w:val="20"/>
        </w:rPr>
        <w:t>between theory and practice</w:t>
      </w:r>
      <w:r w:rsidR="00480E65" w:rsidRPr="00B63092">
        <w:rPr>
          <w:color w:val="222222"/>
          <w:sz w:val="20"/>
          <w:szCs w:val="20"/>
        </w:rPr>
        <w:t xml:space="preserve">," </w:t>
      </w:r>
      <w:r w:rsidR="00480E65" w:rsidRPr="00B63092">
        <w:rPr>
          <w:rStyle w:val="hps"/>
          <w:color w:val="222222"/>
          <w:sz w:val="20"/>
          <w:szCs w:val="20"/>
        </w:rPr>
        <w:t>Cairo</w:t>
      </w:r>
      <w:r w:rsidR="00480E65" w:rsidRPr="00B63092">
        <w:rPr>
          <w:color w:val="222222"/>
          <w:sz w:val="20"/>
          <w:szCs w:val="20"/>
        </w:rPr>
        <w:t xml:space="preserve">, </w:t>
      </w:r>
      <w:r w:rsidR="00480E65" w:rsidRPr="00B63092">
        <w:rPr>
          <w:rStyle w:val="hps"/>
          <w:color w:val="222222"/>
          <w:sz w:val="20"/>
          <w:szCs w:val="20"/>
        </w:rPr>
        <w:t>No date.</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A</w:t>
      </w:r>
      <w:r w:rsidR="00480E65" w:rsidRPr="00B63092">
        <w:rPr>
          <w:rStyle w:val="hps"/>
          <w:color w:val="222222"/>
          <w:sz w:val="20"/>
          <w:szCs w:val="20"/>
        </w:rPr>
        <w:t xml:space="preserve">bdel Fattah </w:t>
      </w:r>
      <w:proofErr w:type="spellStart"/>
      <w:r w:rsidR="00480E65" w:rsidRPr="00B63092">
        <w:rPr>
          <w:rStyle w:val="hps"/>
          <w:color w:val="222222"/>
          <w:sz w:val="20"/>
          <w:szCs w:val="20"/>
        </w:rPr>
        <w:t>Osman</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service </w:t>
      </w:r>
      <w:r w:rsidR="00480E65" w:rsidRPr="00B63092">
        <w:rPr>
          <w:rStyle w:val="hps"/>
          <w:color w:val="222222"/>
          <w:sz w:val="20"/>
          <w:szCs w:val="20"/>
        </w:rPr>
        <w:t>of the individual</w:t>
      </w:r>
      <w:r w:rsidR="00480E65" w:rsidRPr="00B63092">
        <w:rPr>
          <w:color w:val="222222"/>
          <w:sz w:val="20"/>
          <w:szCs w:val="20"/>
        </w:rPr>
        <w:t xml:space="preserve"> </w:t>
      </w:r>
      <w:r w:rsidR="00480E65" w:rsidRPr="00B63092">
        <w:rPr>
          <w:rStyle w:val="hps"/>
          <w:color w:val="222222"/>
          <w:sz w:val="20"/>
          <w:szCs w:val="20"/>
        </w:rPr>
        <w:t>in contemporary society</w:t>
      </w:r>
      <w:r w:rsidR="00480E65" w:rsidRPr="00B63092">
        <w:rPr>
          <w:color w:val="222222"/>
          <w:sz w:val="20"/>
          <w:szCs w:val="20"/>
        </w:rPr>
        <w:t xml:space="preserve">," </w:t>
      </w:r>
      <w:r w:rsidR="00480E65" w:rsidRPr="00B63092">
        <w:rPr>
          <w:rStyle w:val="hps"/>
          <w:color w:val="222222"/>
          <w:sz w:val="20"/>
          <w:szCs w:val="20"/>
        </w:rPr>
        <w:t>1977</w:t>
      </w:r>
      <w:r w:rsidR="00480E65" w:rsidRPr="00B63092">
        <w:rPr>
          <w:color w:val="222222"/>
          <w:sz w:val="20"/>
          <w:szCs w:val="20"/>
        </w:rPr>
        <w:t xml:space="preserve"> </w:t>
      </w:r>
      <w:r w:rsidR="00480E65" w:rsidRPr="00B63092">
        <w:rPr>
          <w:rStyle w:val="hps"/>
          <w:color w:val="222222"/>
          <w:sz w:val="20"/>
          <w:szCs w:val="20"/>
        </w:rPr>
        <w:t>Anglo-</w:t>
      </w:r>
      <w:r w:rsidR="00480E65" w:rsidRPr="00B63092">
        <w:rPr>
          <w:color w:val="222222"/>
          <w:sz w:val="20"/>
          <w:szCs w:val="20"/>
        </w:rPr>
        <w:t xml:space="preserve">Egyptian </w:t>
      </w:r>
      <w:r w:rsidR="00480E65" w:rsidRPr="00B63092">
        <w:rPr>
          <w:rStyle w:val="hps"/>
          <w:color w:val="222222"/>
          <w:sz w:val="20"/>
          <w:szCs w:val="20"/>
        </w:rPr>
        <w:t>library</w:t>
      </w:r>
      <w:r w:rsidR="00480E65" w:rsidRPr="00B63092">
        <w:rPr>
          <w:color w:val="222222"/>
          <w:sz w:val="20"/>
          <w:szCs w:val="20"/>
        </w:rPr>
        <w:t>.</w:t>
      </w:r>
    </w:p>
    <w:p w:rsidR="00B63092" w:rsidRPr="00B63092" w:rsidRDefault="00B63092" w:rsidP="00B63092">
      <w:pPr>
        <w:pStyle w:val="ListParagraph"/>
        <w:numPr>
          <w:ilvl w:val="0"/>
          <w:numId w:val="27"/>
        </w:numPr>
        <w:bidi w:val="0"/>
        <w:snapToGrid w:val="0"/>
        <w:ind w:left="425" w:hanging="425"/>
        <w:jc w:val="both"/>
        <w:rPr>
          <w:rStyle w:val="hps"/>
          <w:color w:val="222222"/>
          <w:sz w:val="20"/>
          <w:szCs w:val="20"/>
        </w:rPr>
      </w:pPr>
      <w:r w:rsidRPr="00B63092">
        <w:rPr>
          <w:rStyle w:val="hps"/>
          <w:color w:val="222222"/>
          <w:sz w:val="20"/>
          <w:szCs w:val="20"/>
        </w:rPr>
        <w:t>A</w:t>
      </w:r>
      <w:r w:rsidR="00480E65" w:rsidRPr="00B63092">
        <w:rPr>
          <w:rStyle w:val="hps"/>
          <w:color w:val="222222"/>
          <w:sz w:val="20"/>
          <w:szCs w:val="20"/>
        </w:rPr>
        <w:t>li</w:t>
      </w:r>
      <w:r w:rsidR="00480E65" w:rsidRPr="00B63092">
        <w:rPr>
          <w:color w:val="222222"/>
          <w:sz w:val="20"/>
          <w:szCs w:val="20"/>
        </w:rPr>
        <w:t xml:space="preserve"> </w:t>
      </w:r>
      <w:proofErr w:type="spellStart"/>
      <w:r w:rsidR="00480E65" w:rsidRPr="00B63092">
        <w:rPr>
          <w:rStyle w:val="hps"/>
          <w:color w:val="222222"/>
          <w:sz w:val="20"/>
          <w:szCs w:val="20"/>
        </w:rPr>
        <w:t>Zeidan</w:t>
      </w:r>
      <w:proofErr w:type="spellEnd"/>
      <w:r w:rsidR="00480E65" w:rsidRPr="00B63092">
        <w:rPr>
          <w:rStyle w:val="atn"/>
          <w:color w:val="222222"/>
          <w:sz w:val="20"/>
          <w:szCs w:val="20"/>
        </w:rPr>
        <w:t xml:space="preserve"> </w:t>
      </w:r>
      <w:r w:rsidR="00480E65" w:rsidRPr="00B63092">
        <w:rPr>
          <w:rStyle w:val="hps"/>
          <w:color w:val="222222"/>
          <w:sz w:val="20"/>
          <w:szCs w:val="20"/>
        </w:rPr>
        <w:t>Hussein</w:t>
      </w:r>
      <w:r w:rsidR="00480E65" w:rsidRPr="00B63092">
        <w:rPr>
          <w:rStyle w:val="atn"/>
          <w:color w:val="222222"/>
          <w:sz w:val="20"/>
          <w:szCs w:val="20"/>
        </w:rPr>
        <w:t>, "</w:t>
      </w:r>
      <w:r w:rsidR="00480E65" w:rsidRPr="00B63092">
        <w:rPr>
          <w:color w:val="222222"/>
          <w:sz w:val="20"/>
          <w:szCs w:val="20"/>
        </w:rPr>
        <w:t xml:space="preserve">the service </w:t>
      </w:r>
      <w:r w:rsidR="00480E65" w:rsidRPr="00B63092">
        <w:rPr>
          <w:rStyle w:val="hps"/>
          <w:color w:val="222222"/>
          <w:sz w:val="20"/>
          <w:szCs w:val="20"/>
        </w:rPr>
        <w:t>of the individual</w:t>
      </w:r>
      <w:r w:rsidR="00480E65" w:rsidRPr="00B63092">
        <w:rPr>
          <w:color w:val="222222"/>
          <w:sz w:val="20"/>
          <w:szCs w:val="20"/>
        </w:rPr>
        <w:t xml:space="preserve"> </w:t>
      </w:r>
      <w:r w:rsidR="00480E65" w:rsidRPr="00B63092">
        <w:rPr>
          <w:rStyle w:val="hps"/>
          <w:color w:val="222222"/>
          <w:sz w:val="20"/>
          <w:szCs w:val="20"/>
        </w:rPr>
        <w:t>psycho-social</w:t>
      </w:r>
      <w:r w:rsidR="00480E65" w:rsidRPr="00B63092">
        <w:rPr>
          <w:color w:val="222222"/>
          <w:sz w:val="20"/>
          <w:szCs w:val="20"/>
        </w:rPr>
        <w:t xml:space="preserve"> </w:t>
      </w:r>
      <w:r w:rsidR="00480E65" w:rsidRPr="00B63092">
        <w:rPr>
          <w:rStyle w:val="hps"/>
          <w:color w:val="222222"/>
          <w:sz w:val="20"/>
          <w:szCs w:val="20"/>
        </w:rPr>
        <w:t>trend</w:t>
      </w:r>
      <w:r w:rsidR="00480E65" w:rsidRPr="00B63092">
        <w:rPr>
          <w:color w:val="222222"/>
          <w:sz w:val="20"/>
          <w:szCs w:val="20"/>
        </w:rPr>
        <w:t xml:space="preserve">" </w:t>
      </w:r>
      <w:r w:rsidR="00480E65" w:rsidRPr="00B63092">
        <w:rPr>
          <w:rStyle w:val="hps"/>
          <w:color w:val="222222"/>
          <w:sz w:val="20"/>
          <w:szCs w:val="20"/>
        </w:rPr>
        <w:t>in 1996</w:t>
      </w:r>
      <w:r w:rsidR="00480E65" w:rsidRPr="00B63092">
        <w:rPr>
          <w:color w:val="222222"/>
          <w:sz w:val="20"/>
          <w:szCs w:val="20"/>
        </w:rPr>
        <w:t xml:space="preserve"> </w:t>
      </w:r>
      <w:r w:rsidR="00480E65" w:rsidRPr="00B63092">
        <w:rPr>
          <w:rStyle w:val="hps"/>
          <w:color w:val="222222"/>
          <w:sz w:val="20"/>
          <w:szCs w:val="20"/>
        </w:rPr>
        <w:t>- Library of</w:t>
      </w:r>
      <w:r w:rsidR="00480E65" w:rsidRPr="00B63092">
        <w:rPr>
          <w:color w:val="222222"/>
          <w:sz w:val="20"/>
          <w:szCs w:val="20"/>
        </w:rPr>
        <w:t xml:space="preserve"> </w:t>
      </w:r>
      <w:r w:rsidR="00480E65" w:rsidRPr="00B63092">
        <w:rPr>
          <w:rStyle w:val="hps"/>
          <w:color w:val="222222"/>
          <w:sz w:val="20"/>
          <w:szCs w:val="20"/>
        </w:rPr>
        <w:t>trade and cooperation</w:t>
      </w:r>
      <w:r w:rsidR="00480E65" w:rsidRPr="00B63092">
        <w:rPr>
          <w:color w:val="222222"/>
          <w:sz w:val="20"/>
          <w:szCs w:val="20"/>
        </w:rPr>
        <w:t xml:space="preserve"> </w:t>
      </w:r>
      <w:r w:rsidR="00480E65" w:rsidRPr="00B63092">
        <w:rPr>
          <w:rStyle w:val="hps"/>
          <w:color w:val="222222"/>
          <w:sz w:val="20"/>
          <w:szCs w:val="20"/>
        </w:rPr>
        <w:t>for printing and publishing</w:t>
      </w:r>
      <w:r w:rsidR="00480E65" w:rsidRPr="00B63092">
        <w:rPr>
          <w:color w:val="222222"/>
          <w:sz w:val="20"/>
          <w:szCs w:val="20"/>
        </w:rPr>
        <w:t xml:space="preserve">, </w:t>
      </w:r>
      <w:r w:rsidR="00480E65" w:rsidRPr="00B63092">
        <w:rPr>
          <w:rStyle w:val="hps"/>
          <w:color w:val="222222"/>
          <w:sz w:val="20"/>
          <w:szCs w:val="20"/>
        </w:rPr>
        <w:t>Cairo</w:t>
      </w:r>
      <w:r w:rsidR="00CE14AC">
        <w:rPr>
          <w:color w:val="222222"/>
          <w:sz w:val="20"/>
          <w:szCs w:val="20"/>
        </w:rPr>
        <w:t>.</w:t>
      </w:r>
      <w:r w:rsidR="00480E65" w:rsidRPr="00B63092">
        <w:rPr>
          <w:rStyle w:val="hps"/>
          <w:color w:val="222222"/>
          <w:sz w:val="20"/>
          <w:szCs w:val="20"/>
        </w:rPr>
        <w:t>.</w:t>
      </w:r>
    </w:p>
    <w:p w:rsidR="00B63092" w:rsidRPr="00B63092" w:rsidRDefault="00B63092" w:rsidP="00B63092">
      <w:pPr>
        <w:pStyle w:val="ListParagraph"/>
        <w:numPr>
          <w:ilvl w:val="0"/>
          <w:numId w:val="27"/>
        </w:numPr>
        <w:bidi w:val="0"/>
        <w:snapToGrid w:val="0"/>
        <w:ind w:left="425" w:hanging="425"/>
        <w:jc w:val="both"/>
        <w:rPr>
          <w:color w:val="222222"/>
          <w:sz w:val="20"/>
          <w:szCs w:val="20"/>
        </w:rPr>
      </w:pPr>
      <w:r w:rsidRPr="00B63092">
        <w:rPr>
          <w:rStyle w:val="hps"/>
          <w:color w:val="222222"/>
          <w:sz w:val="20"/>
          <w:szCs w:val="20"/>
        </w:rPr>
        <w:t>F</w:t>
      </w:r>
      <w:r w:rsidR="00480E65" w:rsidRPr="00B63092">
        <w:rPr>
          <w:rStyle w:val="hps"/>
          <w:color w:val="222222"/>
          <w:sz w:val="20"/>
          <w:szCs w:val="20"/>
        </w:rPr>
        <w:t>atima</w:t>
      </w:r>
      <w:r w:rsidR="00480E65" w:rsidRPr="00B63092">
        <w:rPr>
          <w:color w:val="222222"/>
          <w:sz w:val="20"/>
          <w:szCs w:val="20"/>
        </w:rPr>
        <w:t xml:space="preserve"> </w:t>
      </w:r>
      <w:proofErr w:type="spellStart"/>
      <w:r w:rsidR="00480E65" w:rsidRPr="00B63092">
        <w:rPr>
          <w:rStyle w:val="hps"/>
          <w:color w:val="222222"/>
          <w:sz w:val="20"/>
          <w:szCs w:val="20"/>
        </w:rPr>
        <w:t>Alharouny</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models </w:t>
      </w:r>
      <w:r w:rsidR="00480E65" w:rsidRPr="00B63092">
        <w:rPr>
          <w:rStyle w:val="hps"/>
          <w:color w:val="222222"/>
          <w:sz w:val="20"/>
          <w:szCs w:val="20"/>
        </w:rPr>
        <w:t>and</w:t>
      </w:r>
      <w:r w:rsidR="00480E65" w:rsidRPr="00B63092">
        <w:rPr>
          <w:color w:val="222222"/>
          <w:sz w:val="20"/>
          <w:szCs w:val="20"/>
        </w:rPr>
        <w:t xml:space="preserve"> </w:t>
      </w:r>
      <w:r w:rsidR="00480E65" w:rsidRPr="00B63092">
        <w:rPr>
          <w:rStyle w:val="hps"/>
          <w:color w:val="222222"/>
          <w:sz w:val="20"/>
          <w:szCs w:val="20"/>
        </w:rPr>
        <w:t>theories</w:t>
      </w:r>
      <w:r w:rsidR="00480E65" w:rsidRPr="00B63092">
        <w:rPr>
          <w:color w:val="222222"/>
          <w:sz w:val="20"/>
          <w:szCs w:val="20"/>
        </w:rPr>
        <w:t xml:space="preserve"> </w:t>
      </w:r>
      <w:r w:rsidR="00480E65" w:rsidRPr="00B63092">
        <w:rPr>
          <w:rStyle w:val="hps"/>
          <w:color w:val="222222"/>
          <w:sz w:val="20"/>
          <w:szCs w:val="20"/>
        </w:rPr>
        <w:t>in</w:t>
      </w:r>
      <w:r w:rsidR="00480E65" w:rsidRPr="00B63092">
        <w:rPr>
          <w:color w:val="222222"/>
          <w:sz w:val="20"/>
          <w:szCs w:val="20"/>
        </w:rPr>
        <w:t xml:space="preserve"> </w:t>
      </w:r>
      <w:r w:rsidR="00480E65" w:rsidRPr="00B63092">
        <w:rPr>
          <w:rStyle w:val="hps"/>
          <w:color w:val="222222"/>
          <w:sz w:val="20"/>
          <w:szCs w:val="20"/>
        </w:rPr>
        <w:t>contemporary</w:t>
      </w:r>
      <w:r w:rsidR="00480E65" w:rsidRPr="00B63092">
        <w:rPr>
          <w:color w:val="222222"/>
          <w:sz w:val="20"/>
          <w:szCs w:val="20"/>
        </w:rPr>
        <w:t xml:space="preserve"> </w:t>
      </w:r>
      <w:r w:rsidR="00480E65" w:rsidRPr="00B63092">
        <w:rPr>
          <w:rStyle w:val="hps"/>
          <w:color w:val="222222"/>
          <w:sz w:val="20"/>
          <w:szCs w:val="20"/>
        </w:rPr>
        <w:t>clinical</w:t>
      </w:r>
      <w:r w:rsidR="00480E65" w:rsidRPr="00B63092">
        <w:rPr>
          <w:color w:val="222222"/>
          <w:sz w:val="20"/>
          <w:szCs w:val="20"/>
        </w:rPr>
        <w:t xml:space="preserve"> </w:t>
      </w:r>
      <w:r w:rsidR="00480E65" w:rsidRPr="00B63092">
        <w:rPr>
          <w:rStyle w:val="hps"/>
          <w:color w:val="222222"/>
          <w:sz w:val="20"/>
          <w:szCs w:val="20"/>
        </w:rPr>
        <w:t>social service</w:t>
      </w:r>
      <w:r w:rsidR="00480E65" w:rsidRPr="00B63092">
        <w:rPr>
          <w:color w:val="222222"/>
          <w:sz w:val="20"/>
          <w:szCs w:val="20"/>
        </w:rPr>
        <w:t xml:space="preserve">" </w:t>
      </w:r>
      <w:r w:rsidR="00480E65" w:rsidRPr="00B63092">
        <w:rPr>
          <w:rStyle w:val="hps"/>
          <w:color w:val="222222"/>
          <w:sz w:val="20"/>
          <w:szCs w:val="20"/>
        </w:rPr>
        <w:t>--1997</w:t>
      </w:r>
      <w:r w:rsidR="00480E65" w:rsidRPr="00B63092">
        <w:rPr>
          <w:color w:val="222222"/>
          <w:sz w:val="20"/>
          <w:szCs w:val="20"/>
        </w:rPr>
        <w:t xml:space="preserve"> </w:t>
      </w:r>
      <w:r w:rsidR="00480E65" w:rsidRPr="00B63092">
        <w:rPr>
          <w:rStyle w:val="hps"/>
          <w:color w:val="222222"/>
          <w:sz w:val="20"/>
          <w:szCs w:val="20"/>
        </w:rPr>
        <w:t>library</w:t>
      </w:r>
      <w:r w:rsidR="00480E65" w:rsidRPr="00B63092">
        <w:rPr>
          <w:color w:val="222222"/>
          <w:sz w:val="20"/>
          <w:szCs w:val="20"/>
        </w:rPr>
        <w:t xml:space="preserve"> </w:t>
      </w:r>
      <w:r w:rsidR="00480E65" w:rsidRPr="00B63092">
        <w:rPr>
          <w:rStyle w:val="hps"/>
          <w:color w:val="222222"/>
          <w:sz w:val="20"/>
          <w:szCs w:val="20"/>
        </w:rPr>
        <w:t>trade and cooperation</w:t>
      </w:r>
      <w:r w:rsidR="00480E65" w:rsidRPr="00B63092">
        <w:rPr>
          <w:color w:val="222222"/>
          <w:sz w:val="20"/>
          <w:szCs w:val="20"/>
        </w:rPr>
        <w:t xml:space="preserve"> </w:t>
      </w:r>
      <w:r w:rsidR="00480E65" w:rsidRPr="00B63092">
        <w:rPr>
          <w:rStyle w:val="hps"/>
          <w:color w:val="222222"/>
          <w:sz w:val="20"/>
          <w:szCs w:val="20"/>
        </w:rPr>
        <w:t>for printing and publishing</w:t>
      </w:r>
      <w:r w:rsidR="00480E65" w:rsidRPr="00B63092">
        <w:rPr>
          <w:color w:val="222222"/>
          <w:sz w:val="20"/>
          <w:szCs w:val="20"/>
        </w:rPr>
        <w:t xml:space="preserve">, </w:t>
      </w:r>
      <w:r w:rsidR="00480E65" w:rsidRPr="00B63092">
        <w:rPr>
          <w:rStyle w:val="hps"/>
          <w:color w:val="222222"/>
          <w:sz w:val="20"/>
          <w:szCs w:val="20"/>
        </w:rPr>
        <w:t>Cairo</w:t>
      </w:r>
      <w:r w:rsidR="00480E65" w:rsidRPr="00B63092">
        <w:rPr>
          <w:color w:val="222222"/>
          <w:sz w:val="20"/>
          <w:szCs w:val="20"/>
        </w:rPr>
        <w:t>.</w:t>
      </w:r>
    </w:p>
    <w:p w:rsidR="00B63092" w:rsidRPr="00225FED" w:rsidRDefault="00B63092" w:rsidP="00B63092">
      <w:pPr>
        <w:pStyle w:val="ListParagraph"/>
        <w:numPr>
          <w:ilvl w:val="0"/>
          <w:numId w:val="27"/>
        </w:numPr>
        <w:autoSpaceDE w:val="0"/>
        <w:autoSpaceDN w:val="0"/>
        <w:bidi w:val="0"/>
        <w:adjustRightInd w:val="0"/>
        <w:snapToGrid w:val="0"/>
        <w:ind w:left="425" w:hanging="425"/>
        <w:jc w:val="both"/>
        <w:rPr>
          <w:rStyle w:val="hps"/>
          <w:sz w:val="20"/>
          <w:szCs w:val="20"/>
        </w:rPr>
      </w:pPr>
      <w:r w:rsidRPr="00B63092">
        <w:rPr>
          <w:rStyle w:val="hps"/>
          <w:color w:val="222222"/>
          <w:sz w:val="20"/>
          <w:szCs w:val="20"/>
        </w:rPr>
        <w:t>F</w:t>
      </w:r>
      <w:r w:rsidR="00480E65" w:rsidRPr="00B63092">
        <w:rPr>
          <w:rStyle w:val="hps"/>
          <w:color w:val="222222"/>
          <w:sz w:val="20"/>
          <w:szCs w:val="20"/>
        </w:rPr>
        <w:t>atima</w:t>
      </w:r>
      <w:r w:rsidR="00480E65" w:rsidRPr="00B63092">
        <w:rPr>
          <w:color w:val="222222"/>
          <w:sz w:val="20"/>
          <w:szCs w:val="20"/>
        </w:rPr>
        <w:t xml:space="preserve"> </w:t>
      </w:r>
      <w:proofErr w:type="spellStart"/>
      <w:r w:rsidR="00480E65" w:rsidRPr="00B63092">
        <w:rPr>
          <w:rStyle w:val="hps"/>
          <w:color w:val="222222"/>
          <w:sz w:val="20"/>
          <w:szCs w:val="20"/>
        </w:rPr>
        <w:t>Alharouny</w:t>
      </w:r>
      <w:proofErr w:type="spellEnd"/>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service </w:t>
      </w:r>
      <w:r w:rsidR="00480E65" w:rsidRPr="00B63092">
        <w:rPr>
          <w:rStyle w:val="hps"/>
          <w:color w:val="222222"/>
          <w:sz w:val="20"/>
          <w:szCs w:val="20"/>
        </w:rPr>
        <w:t>of the individual</w:t>
      </w:r>
      <w:r w:rsidR="00480E65" w:rsidRPr="00B63092">
        <w:rPr>
          <w:color w:val="222222"/>
          <w:sz w:val="20"/>
          <w:szCs w:val="20"/>
        </w:rPr>
        <w:t xml:space="preserve"> </w:t>
      </w:r>
      <w:r w:rsidR="00480E65" w:rsidRPr="00B63092">
        <w:rPr>
          <w:rStyle w:val="hps"/>
          <w:color w:val="222222"/>
          <w:sz w:val="20"/>
          <w:szCs w:val="20"/>
        </w:rPr>
        <w:t>in the vicinity of</w:t>
      </w:r>
      <w:r w:rsidR="00480E65" w:rsidRPr="00B63092">
        <w:rPr>
          <w:color w:val="222222"/>
          <w:sz w:val="20"/>
          <w:szCs w:val="20"/>
        </w:rPr>
        <w:t xml:space="preserve"> </w:t>
      </w:r>
      <w:r w:rsidR="00480E65" w:rsidRPr="00B63092">
        <w:rPr>
          <w:rStyle w:val="hps"/>
          <w:color w:val="222222"/>
          <w:sz w:val="20"/>
          <w:szCs w:val="20"/>
        </w:rPr>
        <w:t>social services</w:t>
      </w:r>
      <w:r w:rsidR="00480E65" w:rsidRPr="00B63092">
        <w:rPr>
          <w:color w:val="222222"/>
          <w:sz w:val="20"/>
          <w:szCs w:val="20"/>
        </w:rPr>
        <w:t xml:space="preserve">" </w:t>
      </w:r>
      <w:r w:rsidR="00480E65" w:rsidRPr="00B63092">
        <w:rPr>
          <w:rStyle w:val="hps"/>
          <w:color w:val="222222"/>
          <w:sz w:val="20"/>
          <w:szCs w:val="20"/>
        </w:rPr>
        <w:t>in 1977</w:t>
      </w:r>
      <w:r w:rsidR="00480E65" w:rsidRPr="00B63092">
        <w:rPr>
          <w:color w:val="222222"/>
          <w:sz w:val="20"/>
          <w:szCs w:val="20"/>
        </w:rPr>
        <w:t xml:space="preserve"> </w:t>
      </w:r>
      <w:r w:rsidR="00480E65" w:rsidRPr="00B63092">
        <w:rPr>
          <w:rStyle w:val="hps"/>
          <w:color w:val="222222"/>
          <w:sz w:val="20"/>
          <w:szCs w:val="20"/>
        </w:rPr>
        <w:t>-</w:t>
      </w:r>
      <w:r w:rsidR="00480E65" w:rsidRPr="00B63092">
        <w:rPr>
          <w:color w:val="222222"/>
          <w:sz w:val="20"/>
          <w:szCs w:val="20"/>
        </w:rPr>
        <w:t xml:space="preserve"> </w:t>
      </w:r>
      <w:r w:rsidR="00480E65" w:rsidRPr="00B63092">
        <w:rPr>
          <w:rStyle w:val="hps"/>
          <w:color w:val="222222"/>
          <w:sz w:val="20"/>
          <w:szCs w:val="20"/>
        </w:rPr>
        <w:t>the seventh edition</w:t>
      </w:r>
      <w:r w:rsidR="00480E65" w:rsidRPr="00B63092">
        <w:rPr>
          <w:color w:val="222222"/>
          <w:sz w:val="20"/>
          <w:szCs w:val="20"/>
        </w:rPr>
        <w:t xml:space="preserve"> </w:t>
      </w:r>
      <w:r w:rsidR="00480E65" w:rsidRPr="00B63092">
        <w:rPr>
          <w:rStyle w:val="hps"/>
          <w:color w:val="222222"/>
          <w:sz w:val="20"/>
          <w:szCs w:val="20"/>
        </w:rPr>
        <w:t>–</w:t>
      </w:r>
      <w:r w:rsidR="00480E65" w:rsidRPr="00225FED">
        <w:rPr>
          <w:rStyle w:val="hps"/>
          <w:color w:val="222222"/>
          <w:sz w:val="20"/>
          <w:szCs w:val="20"/>
        </w:rPr>
        <w:t xml:space="preserve"> </w:t>
      </w:r>
      <w:proofErr w:type="spellStart"/>
      <w:r w:rsidR="00480E65" w:rsidRPr="00225FED">
        <w:rPr>
          <w:rStyle w:val="hps"/>
          <w:color w:val="222222"/>
          <w:sz w:val="20"/>
          <w:szCs w:val="20"/>
        </w:rPr>
        <w:t>Alsa'adah</w:t>
      </w:r>
      <w:proofErr w:type="spellEnd"/>
      <w:r w:rsidR="00480E65" w:rsidRPr="00225FED">
        <w:rPr>
          <w:rStyle w:val="hps"/>
          <w:color w:val="222222"/>
          <w:sz w:val="20"/>
          <w:szCs w:val="20"/>
        </w:rPr>
        <w:t xml:space="preserve"> Press</w:t>
      </w:r>
      <w:r w:rsidR="00480E65" w:rsidRPr="00225FED">
        <w:rPr>
          <w:color w:val="222222"/>
          <w:sz w:val="20"/>
          <w:szCs w:val="20"/>
        </w:rPr>
        <w:t xml:space="preserve">, </w:t>
      </w:r>
      <w:r w:rsidR="00480E65" w:rsidRPr="00225FED">
        <w:rPr>
          <w:rStyle w:val="hps"/>
          <w:color w:val="222222"/>
          <w:sz w:val="20"/>
          <w:szCs w:val="20"/>
        </w:rPr>
        <w:t>Cairo</w:t>
      </w:r>
    </w:p>
    <w:p w:rsidR="00B63092" w:rsidRDefault="00B63092" w:rsidP="00B63092">
      <w:pPr>
        <w:pStyle w:val="ListParagraph"/>
        <w:autoSpaceDE w:val="0"/>
        <w:autoSpaceDN w:val="0"/>
        <w:bidi w:val="0"/>
        <w:adjustRightInd w:val="0"/>
        <w:snapToGrid w:val="0"/>
        <w:ind w:left="425" w:hanging="425"/>
        <w:jc w:val="both"/>
        <w:rPr>
          <w:rStyle w:val="hps"/>
          <w:rFonts w:eastAsiaTheme="minorEastAsia"/>
          <w:sz w:val="20"/>
          <w:szCs w:val="20"/>
          <w:lang w:eastAsia="zh-CN"/>
        </w:rPr>
      </w:pPr>
    </w:p>
    <w:p w:rsidR="00B63092" w:rsidRPr="00225FED" w:rsidRDefault="00B63092" w:rsidP="00B63092">
      <w:pPr>
        <w:pStyle w:val="ListParagraph"/>
        <w:autoSpaceDE w:val="0"/>
        <w:autoSpaceDN w:val="0"/>
        <w:bidi w:val="0"/>
        <w:adjustRightInd w:val="0"/>
        <w:snapToGrid w:val="0"/>
        <w:ind w:left="425" w:hanging="425"/>
        <w:jc w:val="both"/>
        <w:rPr>
          <w:rStyle w:val="hps"/>
          <w:sz w:val="20"/>
          <w:szCs w:val="20"/>
        </w:rPr>
      </w:pPr>
      <w:r w:rsidRPr="00225FED">
        <w:rPr>
          <w:rStyle w:val="hps"/>
          <w:b/>
          <w:bCs/>
          <w:sz w:val="20"/>
          <w:szCs w:val="20"/>
        </w:rPr>
        <w:t>E</w:t>
      </w:r>
      <w:r w:rsidR="00DF4C09" w:rsidRPr="00225FED">
        <w:rPr>
          <w:rStyle w:val="hps"/>
          <w:b/>
          <w:bCs/>
          <w:sz w:val="20"/>
          <w:szCs w:val="20"/>
        </w:rPr>
        <w:t>nglish</w:t>
      </w:r>
      <w:r w:rsidR="00DF4C09" w:rsidRPr="00225FED">
        <w:rPr>
          <w:rStyle w:val="hps"/>
          <w:sz w:val="20"/>
          <w:szCs w:val="20"/>
        </w:rPr>
        <w:t xml:space="preserve"> </w:t>
      </w:r>
      <w:r w:rsidR="00DF4C09" w:rsidRPr="00225FED">
        <w:rPr>
          <w:rStyle w:val="hps"/>
          <w:b/>
          <w:bCs/>
          <w:color w:val="222222"/>
          <w:sz w:val="20"/>
          <w:szCs w:val="20"/>
        </w:rPr>
        <w:t>References</w:t>
      </w:r>
      <w:r w:rsidR="00DF4C09" w:rsidRPr="00225FED">
        <w:rPr>
          <w:rStyle w:val="hps"/>
          <w:sz w:val="20"/>
          <w:szCs w:val="20"/>
        </w:rPr>
        <w:t>:</w:t>
      </w:r>
    </w:p>
    <w:p w:rsidR="00B63092" w:rsidRPr="00B63092" w:rsidRDefault="00DF4C09" w:rsidP="00B63092">
      <w:pPr>
        <w:pStyle w:val="ListParagraph"/>
        <w:numPr>
          <w:ilvl w:val="0"/>
          <w:numId w:val="31"/>
        </w:numPr>
        <w:bidi w:val="0"/>
        <w:snapToGrid w:val="0"/>
        <w:ind w:left="426" w:hanging="426"/>
        <w:jc w:val="both"/>
        <w:rPr>
          <w:sz w:val="20"/>
          <w:szCs w:val="20"/>
        </w:rPr>
      </w:pPr>
      <w:proofErr w:type="spellStart"/>
      <w:r w:rsidRPr="00B63092">
        <w:rPr>
          <w:sz w:val="20"/>
          <w:szCs w:val="20"/>
        </w:rPr>
        <w:t>Koutsoyiannis</w:t>
      </w:r>
      <w:proofErr w:type="spellEnd"/>
      <w:r w:rsidRPr="00B63092">
        <w:rPr>
          <w:sz w:val="20"/>
          <w:szCs w:val="20"/>
        </w:rPr>
        <w:t>, Theory Of</w:t>
      </w:r>
      <w:r w:rsidR="00CE14AC">
        <w:rPr>
          <w:sz w:val="20"/>
          <w:szCs w:val="20"/>
        </w:rPr>
        <w:t xml:space="preserve"> </w:t>
      </w:r>
      <w:r w:rsidRPr="00B63092">
        <w:rPr>
          <w:sz w:val="20"/>
          <w:szCs w:val="20"/>
        </w:rPr>
        <w:t>Econometrics. second edition.1977</w:t>
      </w:r>
    </w:p>
    <w:p w:rsidR="00B63092" w:rsidRPr="00B63092" w:rsidRDefault="00B63092" w:rsidP="00B63092">
      <w:pPr>
        <w:pStyle w:val="ListParagraph"/>
        <w:numPr>
          <w:ilvl w:val="0"/>
          <w:numId w:val="31"/>
        </w:numPr>
        <w:bidi w:val="0"/>
        <w:snapToGrid w:val="0"/>
        <w:ind w:left="426" w:hanging="426"/>
        <w:jc w:val="both"/>
        <w:rPr>
          <w:sz w:val="20"/>
          <w:szCs w:val="20"/>
        </w:rPr>
      </w:pPr>
      <w:r w:rsidRPr="00B63092">
        <w:rPr>
          <w:sz w:val="20"/>
          <w:szCs w:val="20"/>
        </w:rPr>
        <w:t>B</w:t>
      </w:r>
      <w:r w:rsidR="00DF4C09" w:rsidRPr="00B63092">
        <w:rPr>
          <w:sz w:val="20"/>
          <w:szCs w:val="20"/>
        </w:rPr>
        <w:t>arker, Robert L. 1991</w:t>
      </w:r>
      <w:r w:rsidR="00CE14AC">
        <w:rPr>
          <w:sz w:val="20"/>
          <w:szCs w:val="20"/>
        </w:rPr>
        <w:t xml:space="preserve"> </w:t>
      </w:r>
      <w:r w:rsidR="00DF4C09" w:rsidRPr="00B63092">
        <w:rPr>
          <w:sz w:val="20"/>
          <w:szCs w:val="20"/>
        </w:rPr>
        <w:t>The Social Work Dictionary</w:t>
      </w:r>
      <w:r w:rsidR="00CE14AC">
        <w:rPr>
          <w:sz w:val="20"/>
          <w:szCs w:val="20"/>
        </w:rPr>
        <w:t>.</w:t>
      </w:r>
      <w:r w:rsidR="00DF4C09" w:rsidRPr="00B63092">
        <w:rPr>
          <w:sz w:val="20"/>
          <w:szCs w:val="20"/>
        </w:rPr>
        <w:t xml:space="preserve"> Second Edition. National Association of Social</w:t>
      </w:r>
      <w:r w:rsidR="00CE14AC">
        <w:rPr>
          <w:sz w:val="20"/>
          <w:szCs w:val="20"/>
        </w:rPr>
        <w:t xml:space="preserve"> </w:t>
      </w:r>
      <w:r w:rsidR="00DF4C09" w:rsidRPr="00B63092">
        <w:rPr>
          <w:sz w:val="20"/>
          <w:szCs w:val="20"/>
        </w:rPr>
        <w:t xml:space="preserve">Workers press </w:t>
      </w:r>
      <w:r w:rsidR="00CE14AC">
        <w:rPr>
          <w:sz w:val="20"/>
          <w:szCs w:val="20"/>
        </w:rPr>
        <w:t>(</w:t>
      </w:r>
      <w:r w:rsidR="00DF4C09" w:rsidRPr="00B63092">
        <w:rPr>
          <w:sz w:val="20"/>
          <w:szCs w:val="20"/>
        </w:rPr>
        <w:t>NASW) Washington</w:t>
      </w:r>
      <w:r w:rsidR="00CE14AC">
        <w:rPr>
          <w:sz w:val="20"/>
          <w:szCs w:val="20"/>
        </w:rPr>
        <w:t>,</w:t>
      </w:r>
      <w:r w:rsidR="00DF4C09" w:rsidRPr="00B63092">
        <w:rPr>
          <w:sz w:val="20"/>
          <w:szCs w:val="20"/>
        </w:rPr>
        <w:t xml:space="preserve"> DC.</w:t>
      </w:r>
    </w:p>
    <w:p w:rsidR="00DF4C09" w:rsidRPr="00B63092" w:rsidRDefault="00B63092" w:rsidP="00B63092">
      <w:pPr>
        <w:pStyle w:val="ListParagraph"/>
        <w:numPr>
          <w:ilvl w:val="0"/>
          <w:numId w:val="31"/>
        </w:numPr>
        <w:autoSpaceDE w:val="0"/>
        <w:autoSpaceDN w:val="0"/>
        <w:bidi w:val="0"/>
        <w:adjustRightInd w:val="0"/>
        <w:snapToGrid w:val="0"/>
        <w:ind w:left="426" w:hanging="426"/>
        <w:jc w:val="both"/>
        <w:rPr>
          <w:rStyle w:val="hps"/>
          <w:sz w:val="20"/>
          <w:szCs w:val="20"/>
        </w:rPr>
      </w:pPr>
      <w:r w:rsidRPr="00B63092">
        <w:rPr>
          <w:sz w:val="20"/>
          <w:szCs w:val="20"/>
        </w:rPr>
        <w:t>E</w:t>
      </w:r>
      <w:r w:rsidR="00DF4C09" w:rsidRPr="00B63092">
        <w:rPr>
          <w:sz w:val="20"/>
          <w:szCs w:val="20"/>
        </w:rPr>
        <w:t>dwards, Richard L. 1995 Encyclopedia of Social Work.19</w:t>
      </w:r>
      <w:r w:rsidR="00DF4C09" w:rsidRPr="00B63092">
        <w:rPr>
          <w:sz w:val="20"/>
          <w:szCs w:val="20"/>
          <w:vertAlign w:val="superscript"/>
        </w:rPr>
        <w:t>th</w:t>
      </w:r>
      <w:r w:rsidR="00DF4C09" w:rsidRPr="00B63092">
        <w:rPr>
          <w:sz w:val="20"/>
          <w:szCs w:val="20"/>
        </w:rPr>
        <w:t xml:space="preserve"> edition, National Association of Social Workers press. </w:t>
      </w:r>
      <w:r w:rsidR="00CE14AC">
        <w:rPr>
          <w:sz w:val="20"/>
          <w:szCs w:val="20"/>
        </w:rPr>
        <w:t>(</w:t>
      </w:r>
      <w:r w:rsidR="00DF4C09" w:rsidRPr="00B63092">
        <w:rPr>
          <w:sz w:val="20"/>
          <w:szCs w:val="20"/>
        </w:rPr>
        <w:t>NASW</w:t>
      </w:r>
      <w:r w:rsidR="00CE14AC">
        <w:rPr>
          <w:sz w:val="20"/>
          <w:szCs w:val="20"/>
        </w:rPr>
        <w:t>)</w:t>
      </w:r>
      <w:r w:rsidR="00DF4C09" w:rsidRPr="00B63092">
        <w:rPr>
          <w:sz w:val="20"/>
          <w:szCs w:val="20"/>
        </w:rPr>
        <w:t xml:space="preserve"> Washington, DC</w:t>
      </w:r>
      <w:r w:rsidR="002D6912">
        <w:rPr>
          <w:sz w:val="20"/>
          <w:szCs w:val="20"/>
        </w:rPr>
        <w:t>.</w:t>
      </w:r>
    </w:p>
    <w:p w:rsidR="00C850F5" w:rsidRPr="00225FED" w:rsidRDefault="00C850F5" w:rsidP="00B63092">
      <w:pPr>
        <w:snapToGrid w:val="0"/>
        <w:ind w:left="425" w:hanging="425"/>
        <w:jc w:val="both"/>
        <w:rPr>
          <w:sz w:val="20"/>
          <w:szCs w:val="20"/>
        </w:rPr>
        <w:sectPr w:rsidR="00C850F5" w:rsidRPr="00225FED" w:rsidSect="004673FA">
          <w:footnotePr>
            <w:pos w:val="beneathText"/>
          </w:footnotePr>
          <w:type w:val="continuous"/>
          <w:pgSz w:w="12240" w:h="15840" w:code="1"/>
          <w:pgMar w:top="1440" w:right="1440" w:bottom="1440" w:left="1440" w:header="720" w:footer="720" w:gutter="0"/>
          <w:cols w:num="2" w:space="720"/>
          <w:docGrid w:linePitch="360"/>
        </w:sectPr>
      </w:pPr>
    </w:p>
    <w:p w:rsidR="007024E0" w:rsidRDefault="007024E0" w:rsidP="00B63092">
      <w:pPr>
        <w:snapToGrid w:val="0"/>
        <w:ind w:left="425" w:hanging="425"/>
        <w:jc w:val="both"/>
        <w:rPr>
          <w:sz w:val="20"/>
          <w:szCs w:val="20"/>
          <w:lang w:eastAsia="zh-CN"/>
        </w:rPr>
      </w:pPr>
    </w:p>
    <w:p w:rsidR="004D0467" w:rsidRPr="00225FED" w:rsidRDefault="007024E0" w:rsidP="00B63092">
      <w:pPr>
        <w:snapToGrid w:val="0"/>
        <w:ind w:left="425" w:hanging="425"/>
        <w:jc w:val="both"/>
        <w:rPr>
          <w:sz w:val="20"/>
          <w:szCs w:val="20"/>
        </w:rPr>
      </w:pPr>
      <w:r w:rsidRPr="00225FED">
        <w:rPr>
          <w:sz w:val="20"/>
          <w:szCs w:val="20"/>
        </w:rPr>
        <w:t>3/30/2014</w:t>
      </w:r>
    </w:p>
    <w:sectPr w:rsidR="004D0467" w:rsidRPr="00225FED" w:rsidSect="004673FA">
      <w:headerReference w:type="default" r:id="rId57"/>
      <w:footerReference w:type="even" r:id="rId58"/>
      <w:footerReference w:type="default" r:id="rId59"/>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4AC" w:rsidRDefault="00CE14AC">
      <w:r>
        <w:separator/>
      </w:r>
    </w:p>
  </w:endnote>
  <w:endnote w:type="continuationSeparator" w:id="0">
    <w:p w:rsidR="00CE14AC" w:rsidRDefault="00CE1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Default="001372BD" w:rsidP="00B3167C">
    <w:pPr>
      <w:pStyle w:val="Footer"/>
      <w:framePr w:wrap="around" w:vAnchor="text" w:hAnchor="margin" w:xAlign="center" w:y="1"/>
      <w:rPr>
        <w:rStyle w:val="PageNumber"/>
      </w:rPr>
    </w:pPr>
    <w:r>
      <w:rPr>
        <w:rStyle w:val="PageNumber"/>
      </w:rPr>
      <w:fldChar w:fldCharType="begin"/>
    </w:r>
    <w:r w:rsidR="00CE14AC">
      <w:rPr>
        <w:rStyle w:val="PageNumber"/>
      </w:rPr>
      <w:instrText xml:space="preserve">PAGE  </w:instrText>
    </w:r>
    <w:r>
      <w:rPr>
        <w:rStyle w:val="PageNumber"/>
      </w:rPr>
      <w:fldChar w:fldCharType="end"/>
    </w:r>
  </w:p>
  <w:p w:rsidR="00CE14AC" w:rsidRDefault="00CE14AC"/>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1372BD" w:rsidP="007024E0">
    <w:pPr>
      <w:jc w:val="center"/>
      <w:rPr>
        <w:sz w:val="20"/>
      </w:rPr>
    </w:pPr>
    <w:r w:rsidRPr="007024E0">
      <w:rPr>
        <w:sz w:val="20"/>
      </w:rPr>
      <w:fldChar w:fldCharType="begin"/>
    </w:r>
    <w:r w:rsidR="00CE14AC" w:rsidRPr="007024E0">
      <w:rPr>
        <w:sz w:val="20"/>
      </w:rPr>
      <w:instrText xml:space="preserve"> page </w:instrText>
    </w:r>
    <w:r w:rsidRPr="007024E0">
      <w:rPr>
        <w:sz w:val="20"/>
      </w:rPr>
      <w:fldChar w:fldCharType="separate"/>
    </w:r>
    <w:r w:rsidR="00CE14AC">
      <w:rPr>
        <w:noProof/>
        <w:sz w:val="20"/>
      </w:rPr>
      <w:t>19</w:t>
    </w:r>
    <w:r w:rsidRPr="007024E0">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1372BD" w:rsidP="007024E0">
    <w:pPr>
      <w:jc w:val="center"/>
      <w:rPr>
        <w:sz w:val="20"/>
      </w:rPr>
    </w:pPr>
    <w:r w:rsidRPr="007024E0">
      <w:rPr>
        <w:sz w:val="20"/>
      </w:rPr>
      <w:fldChar w:fldCharType="begin"/>
    </w:r>
    <w:r w:rsidR="00CE14AC" w:rsidRPr="007024E0">
      <w:rPr>
        <w:sz w:val="20"/>
      </w:rPr>
      <w:instrText xml:space="preserve"> page </w:instrText>
    </w:r>
    <w:r w:rsidRPr="007024E0">
      <w:rPr>
        <w:sz w:val="20"/>
      </w:rPr>
      <w:fldChar w:fldCharType="separate"/>
    </w:r>
    <w:r w:rsidR="006D0D8D">
      <w:rPr>
        <w:noProof/>
        <w:sz w:val="20"/>
      </w:rPr>
      <w:t>50</w:t>
    </w:r>
    <w:r w:rsidRPr="007024E0">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Default="001372BD" w:rsidP="00B3167C">
    <w:pPr>
      <w:pStyle w:val="Footer"/>
      <w:framePr w:wrap="around" w:vAnchor="text" w:hAnchor="margin" w:xAlign="center" w:y="1"/>
      <w:rPr>
        <w:rStyle w:val="PageNumber"/>
      </w:rPr>
    </w:pPr>
    <w:r>
      <w:rPr>
        <w:rStyle w:val="PageNumber"/>
      </w:rPr>
      <w:fldChar w:fldCharType="begin"/>
    </w:r>
    <w:r w:rsidR="00CE14AC">
      <w:rPr>
        <w:rStyle w:val="PageNumber"/>
      </w:rPr>
      <w:instrText xml:space="preserve">PAGE  </w:instrText>
    </w:r>
    <w:r>
      <w:rPr>
        <w:rStyle w:val="PageNumber"/>
      </w:rPr>
      <w:fldChar w:fldCharType="end"/>
    </w:r>
  </w:p>
  <w:p w:rsidR="00CE14AC" w:rsidRDefault="00CE14A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1372BD" w:rsidP="007024E0">
    <w:pPr>
      <w:jc w:val="center"/>
      <w:rPr>
        <w:sz w:val="20"/>
      </w:rPr>
    </w:pPr>
    <w:r w:rsidRPr="007024E0">
      <w:rPr>
        <w:sz w:val="20"/>
      </w:rPr>
      <w:fldChar w:fldCharType="begin"/>
    </w:r>
    <w:r w:rsidR="00CE14AC" w:rsidRPr="007024E0">
      <w:rPr>
        <w:sz w:val="20"/>
      </w:rPr>
      <w:instrText xml:space="preserve"> page </w:instrText>
    </w:r>
    <w:r w:rsidRPr="007024E0">
      <w:rPr>
        <w:sz w:val="20"/>
      </w:rPr>
      <w:fldChar w:fldCharType="separate"/>
    </w:r>
    <w:r w:rsidR="006D0D8D">
      <w:rPr>
        <w:noProof/>
        <w:sz w:val="20"/>
      </w:rPr>
      <w:t>61</w:t>
    </w:r>
    <w:r w:rsidRPr="007024E0">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Default="001372BD" w:rsidP="00B3167C">
    <w:pPr>
      <w:pStyle w:val="Footer"/>
      <w:framePr w:wrap="around" w:vAnchor="text" w:hAnchor="margin" w:xAlign="center" w:y="1"/>
      <w:rPr>
        <w:rStyle w:val="PageNumber"/>
      </w:rPr>
    </w:pPr>
    <w:r>
      <w:rPr>
        <w:rStyle w:val="PageNumber"/>
      </w:rPr>
      <w:fldChar w:fldCharType="begin"/>
    </w:r>
    <w:r w:rsidR="00CE14AC">
      <w:rPr>
        <w:rStyle w:val="PageNumber"/>
      </w:rPr>
      <w:instrText xml:space="preserve">PAGE  </w:instrText>
    </w:r>
    <w:r>
      <w:rPr>
        <w:rStyle w:val="PageNumber"/>
      </w:rPr>
      <w:fldChar w:fldCharType="end"/>
    </w:r>
  </w:p>
  <w:p w:rsidR="00CE14AC" w:rsidRDefault="00CE14A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1372BD" w:rsidP="007024E0">
    <w:pPr>
      <w:jc w:val="center"/>
      <w:rPr>
        <w:sz w:val="20"/>
      </w:rPr>
    </w:pPr>
    <w:r w:rsidRPr="007024E0">
      <w:rPr>
        <w:sz w:val="20"/>
      </w:rPr>
      <w:fldChar w:fldCharType="begin"/>
    </w:r>
    <w:r w:rsidR="00CE14AC" w:rsidRPr="007024E0">
      <w:rPr>
        <w:sz w:val="20"/>
      </w:rPr>
      <w:instrText xml:space="preserve"> page </w:instrText>
    </w:r>
    <w:r w:rsidRPr="007024E0">
      <w:rPr>
        <w:sz w:val="20"/>
      </w:rPr>
      <w:fldChar w:fldCharType="separate"/>
    </w:r>
    <w:r w:rsidR="00CE14AC">
      <w:rPr>
        <w:noProof/>
        <w:sz w:val="20"/>
      </w:rPr>
      <w:t>62</w:t>
    </w:r>
    <w:r w:rsidRPr="007024E0">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Default="001372BD" w:rsidP="00B3167C">
    <w:pPr>
      <w:pStyle w:val="Footer"/>
      <w:framePr w:wrap="around" w:vAnchor="text" w:hAnchor="margin" w:xAlign="center" w:y="1"/>
      <w:rPr>
        <w:rStyle w:val="PageNumber"/>
      </w:rPr>
    </w:pPr>
    <w:r>
      <w:rPr>
        <w:rStyle w:val="PageNumber"/>
      </w:rPr>
      <w:fldChar w:fldCharType="begin"/>
    </w:r>
    <w:r w:rsidR="00CE14AC">
      <w:rPr>
        <w:rStyle w:val="PageNumber"/>
      </w:rPr>
      <w:instrText xml:space="preserve">PAGE  </w:instrText>
    </w:r>
    <w:r>
      <w:rPr>
        <w:rStyle w:val="PageNumber"/>
      </w:rPr>
      <w:fldChar w:fldCharType="end"/>
    </w:r>
  </w:p>
  <w:p w:rsidR="00CE14AC" w:rsidRDefault="00CE14A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1372BD" w:rsidP="007024E0">
    <w:pPr>
      <w:jc w:val="center"/>
      <w:rPr>
        <w:sz w:val="20"/>
      </w:rPr>
    </w:pPr>
    <w:r w:rsidRPr="007024E0">
      <w:rPr>
        <w:sz w:val="20"/>
      </w:rPr>
      <w:fldChar w:fldCharType="begin"/>
    </w:r>
    <w:r w:rsidR="00CE14AC" w:rsidRPr="007024E0">
      <w:rPr>
        <w:sz w:val="20"/>
      </w:rPr>
      <w:instrText xml:space="preserve"> page </w:instrText>
    </w:r>
    <w:r w:rsidRPr="007024E0">
      <w:rPr>
        <w:sz w:val="20"/>
      </w:rPr>
      <w:fldChar w:fldCharType="separate"/>
    </w:r>
    <w:r w:rsidR="006D0D8D">
      <w:rPr>
        <w:noProof/>
        <w:sz w:val="20"/>
      </w:rPr>
      <w:t>67</w:t>
    </w:r>
    <w:r w:rsidRPr="007024E0">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Default="001372BD" w:rsidP="00B3167C">
    <w:pPr>
      <w:pStyle w:val="Footer"/>
      <w:framePr w:wrap="around" w:vAnchor="text" w:hAnchor="margin" w:xAlign="center" w:y="1"/>
      <w:rPr>
        <w:rStyle w:val="PageNumber"/>
      </w:rPr>
    </w:pPr>
    <w:r>
      <w:rPr>
        <w:rStyle w:val="PageNumber"/>
      </w:rPr>
      <w:fldChar w:fldCharType="begin"/>
    </w:r>
    <w:r w:rsidR="00CE14AC">
      <w:rPr>
        <w:rStyle w:val="PageNumber"/>
      </w:rPr>
      <w:instrText xml:space="preserve">PAGE  </w:instrText>
    </w:r>
    <w:r>
      <w:rPr>
        <w:rStyle w:val="PageNumber"/>
      </w:rPr>
      <w:fldChar w:fldCharType="end"/>
    </w:r>
  </w:p>
  <w:p w:rsidR="00CE14AC" w:rsidRDefault="00CE14A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4AC" w:rsidRDefault="00CE14AC">
      <w:r>
        <w:separator/>
      </w:r>
    </w:p>
  </w:footnote>
  <w:footnote w:type="continuationSeparator" w:id="0">
    <w:p w:rsidR="00CE14AC" w:rsidRDefault="00CE1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CE14AC" w:rsidP="007024E0">
    <w:pPr>
      <w:pBdr>
        <w:bottom w:val="thinThickMediumGap" w:sz="12" w:space="1" w:color="auto"/>
      </w:pBdr>
      <w:tabs>
        <w:tab w:val="left" w:pos="851"/>
        <w:tab w:val="right" w:pos="8364"/>
      </w:tabs>
      <w:adjustRightInd w:val="0"/>
      <w:snapToGrid w:val="0"/>
      <w:jc w:val="both"/>
      <w:rPr>
        <w:sz w:val="20"/>
        <w:szCs w:val="20"/>
      </w:rPr>
    </w:pPr>
    <w:r w:rsidRPr="007024E0">
      <w:rPr>
        <w:rFonts w:hint="eastAsia"/>
        <w:iCs/>
        <w:color w:val="000000"/>
        <w:sz w:val="20"/>
        <w:szCs w:val="20"/>
      </w:rPr>
      <w:tab/>
    </w:r>
    <w:r w:rsidRPr="007024E0">
      <w:rPr>
        <w:sz w:val="20"/>
        <w:szCs w:val="20"/>
      </w:rPr>
      <w:t>Nature and Science 201</w:t>
    </w:r>
    <w:r w:rsidRPr="007024E0">
      <w:rPr>
        <w:rFonts w:hint="eastAsia"/>
        <w:sz w:val="20"/>
        <w:szCs w:val="20"/>
      </w:rPr>
      <w:t>4</w:t>
    </w:r>
    <w:r w:rsidRPr="007024E0">
      <w:rPr>
        <w:sz w:val="20"/>
        <w:szCs w:val="20"/>
      </w:rPr>
      <w:t>;1</w:t>
    </w:r>
    <w:r w:rsidRPr="007024E0">
      <w:rPr>
        <w:rFonts w:hint="eastAsia"/>
        <w:sz w:val="20"/>
        <w:szCs w:val="20"/>
      </w:rPr>
      <w:t>2</w:t>
    </w:r>
    <w:r w:rsidRPr="007024E0">
      <w:rPr>
        <w:sz w:val="20"/>
        <w:szCs w:val="20"/>
      </w:rPr>
      <w:t>(</w:t>
    </w:r>
    <w:r w:rsidRPr="007024E0">
      <w:rPr>
        <w:rFonts w:hint="eastAsia"/>
        <w:sz w:val="20"/>
        <w:szCs w:val="20"/>
      </w:rPr>
      <w:t>5</w:t>
    </w:r>
    <w:r w:rsidRPr="007024E0">
      <w:rPr>
        <w:sz w:val="20"/>
        <w:szCs w:val="20"/>
      </w:rPr>
      <w:t xml:space="preserve">) </w:t>
    </w:r>
    <w:r w:rsidRPr="007024E0">
      <w:rPr>
        <w:color w:val="000000"/>
        <w:sz w:val="20"/>
        <w:szCs w:val="20"/>
      </w:rPr>
      <w:t xml:space="preserve"> </w:t>
    </w:r>
    <w:r w:rsidRPr="007024E0">
      <w:rPr>
        <w:rFonts w:hint="eastAsia"/>
        <w:color w:val="000000"/>
        <w:sz w:val="20"/>
        <w:szCs w:val="20"/>
      </w:rPr>
      <w:tab/>
    </w:r>
    <w:r w:rsidRPr="007024E0">
      <w:rPr>
        <w:color w:val="000000"/>
        <w:sz w:val="20"/>
        <w:szCs w:val="20"/>
      </w:rPr>
      <w:t xml:space="preserve"> </w:t>
    </w:r>
    <w:hyperlink r:id="rId1" w:history="1">
      <w:r w:rsidRPr="007024E0">
        <w:rPr>
          <w:rStyle w:val="Hyperlink"/>
          <w:sz w:val="20"/>
          <w:szCs w:val="20"/>
        </w:rPr>
        <w:t>http://www.sciencepub.net/nature</w:t>
      </w:r>
    </w:hyperlink>
  </w:p>
  <w:p w:rsidR="00CE14AC" w:rsidRPr="007024E0" w:rsidRDefault="00CE14AC" w:rsidP="007024E0">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CE14AC" w:rsidP="007024E0">
    <w:pPr>
      <w:pBdr>
        <w:bottom w:val="thinThickMediumGap" w:sz="12" w:space="1" w:color="auto"/>
      </w:pBdr>
      <w:tabs>
        <w:tab w:val="left" w:pos="851"/>
        <w:tab w:val="right" w:pos="8364"/>
      </w:tabs>
      <w:adjustRightInd w:val="0"/>
      <w:snapToGrid w:val="0"/>
      <w:jc w:val="both"/>
      <w:rPr>
        <w:sz w:val="20"/>
        <w:szCs w:val="20"/>
      </w:rPr>
    </w:pPr>
    <w:r w:rsidRPr="007024E0">
      <w:rPr>
        <w:rFonts w:hint="eastAsia"/>
        <w:iCs/>
        <w:color w:val="000000"/>
        <w:sz w:val="20"/>
        <w:szCs w:val="20"/>
      </w:rPr>
      <w:tab/>
    </w:r>
    <w:r w:rsidRPr="007024E0">
      <w:rPr>
        <w:sz w:val="20"/>
        <w:szCs w:val="20"/>
      </w:rPr>
      <w:t>Nature and Science 201</w:t>
    </w:r>
    <w:r w:rsidRPr="007024E0">
      <w:rPr>
        <w:rFonts w:hint="eastAsia"/>
        <w:sz w:val="20"/>
        <w:szCs w:val="20"/>
      </w:rPr>
      <w:t>4</w:t>
    </w:r>
    <w:r w:rsidRPr="007024E0">
      <w:rPr>
        <w:sz w:val="20"/>
        <w:szCs w:val="20"/>
      </w:rPr>
      <w:t>;1</w:t>
    </w:r>
    <w:r w:rsidRPr="007024E0">
      <w:rPr>
        <w:rFonts w:hint="eastAsia"/>
        <w:sz w:val="20"/>
        <w:szCs w:val="20"/>
      </w:rPr>
      <w:t>2</w:t>
    </w:r>
    <w:r w:rsidRPr="007024E0">
      <w:rPr>
        <w:sz w:val="20"/>
        <w:szCs w:val="20"/>
      </w:rPr>
      <w:t>(</w:t>
    </w:r>
    <w:r w:rsidRPr="007024E0">
      <w:rPr>
        <w:rFonts w:hint="eastAsia"/>
        <w:sz w:val="20"/>
        <w:szCs w:val="20"/>
      </w:rPr>
      <w:t>5</w:t>
    </w:r>
    <w:r w:rsidRPr="007024E0">
      <w:rPr>
        <w:sz w:val="20"/>
        <w:szCs w:val="20"/>
      </w:rPr>
      <w:t xml:space="preserve">) </w:t>
    </w:r>
    <w:r w:rsidRPr="007024E0">
      <w:rPr>
        <w:color w:val="000000"/>
        <w:sz w:val="20"/>
        <w:szCs w:val="20"/>
      </w:rPr>
      <w:t xml:space="preserve"> </w:t>
    </w:r>
    <w:r w:rsidRPr="007024E0">
      <w:rPr>
        <w:rFonts w:hint="eastAsia"/>
        <w:color w:val="000000"/>
        <w:sz w:val="20"/>
        <w:szCs w:val="20"/>
      </w:rPr>
      <w:tab/>
    </w:r>
    <w:r w:rsidRPr="007024E0">
      <w:rPr>
        <w:color w:val="000000"/>
        <w:sz w:val="20"/>
        <w:szCs w:val="20"/>
      </w:rPr>
      <w:t xml:space="preserve"> </w:t>
    </w:r>
    <w:hyperlink r:id="rId1" w:history="1">
      <w:r w:rsidRPr="007024E0">
        <w:rPr>
          <w:rStyle w:val="Hyperlink"/>
          <w:sz w:val="20"/>
          <w:szCs w:val="20"/>
        </w:rPr>
        <w:t>http://www.sciencepub.net/nature</w:t>
      </w:r>
    </w:hyperlink>
  </w:p>
  <w:p w:rsidR="00CE14AC" w:rsidRPr="007024E0" w:rsidRDefault="00CE14AC" w:rsidP="007024E0">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CE14AC" w:rsidP="007024E0">
    <w:pPr>
      <w:pBdr>
        <w:bottom w:val="thinThickMediumGap" w:sz="12" w:space="1" w:color="auto"/>
      </w:pBdr>
      <w:tabs>
        <w:tab w:val="left" w:pos="851"/>
        <w:tab w:val="right" w:pos="8364"/>
      </w:tabs>
      <w:adjustRightInd w:val="0"/>
      <w:snapToGrid w:val="0"/>
      <w:jc w:val="both"/>
      <w:rPr>
        <w:sz w:val="20"/>
        <w:szCs w:val="20"/>
      </w:rPr>
    </w:pPr>
    <w:r w:rsidRPr="007024E0">
      <w:rPr>
        <w:rFonts w:hint="eastAsia"/>
        <w:iCs/>
        <w:color w:val="000000"/>
        <w:sz w:val="20"/>
        <w:szCs w:val="20"/>
      </w:rPr>
      <w:tab/>
    </w:r>
    <w:r w:rsidRPr="007024E0">
      <w:rPr>
        <w:sz w:val="20"/>
        <w:szCs w:val="20"/>
      </w:rPr>
      <w:t>Nature and Science 201</w:t>
    </w:r>
    <w:r w:rsidRPr="007024E0">
      <w:rPr>
        <w:rFonts w:hint="eastAsia"/>
        <w:sz w:val="20"/>
        <w:szCs w:val="20"/>
      </w:rPr>
      <w:t>4</w:t>
    </w:r>
    <w:r w:rsidRPr="007024E0">
      <w:rPr>
        <w:sz w:val="20"/>
        <w:szCs w:val="20"/>
      </w:rPr>
      <w:t>;1</w:t>
    </w:r>
    <w:r w:rsidRPr="007024E0">
      <w:rPr>
        <w:rFonts w:hint="eastAsia"/>
        <w:sz w:val="20"/>
        <w:szCs w:val="20"/>
      </w:rPr>
      <w:t>2</w:t>
    </w:r>
    <w:r w:rsidRPr="007024E0">
      <w:rPr>
        <w:sz w:val="20"/>
        <w:szCs w:val="20"/>
      </w:rPr>
      <w:t>(</w:t>
    </w:r>
    <w:r w:rsidRPr="007024E0">
      <w:rPr>
        <w:rFonts w:hint="eastAsia"/>
        <w:sz w:val="20"/>
        <w:szCs w:val="20"/>
      </w:rPr>
      <w:t>5</w:t>
    </w:r>
    <w:r w:rsidRPr="007024E0">
      <w:rPr>
        <w:sz w:val="20"/>
        <w:szCs w:val="20"/>
      </w:rPr>
      <w:t xml:space="preserve">) </w:t>
    </w:r>
    <w:r w:rsidRPr="007024E0">
      <w:rPr>
        <w:color w:val="000000"/>
        <w:sz w:val="20"/>
        <w:szCs w:val="20"/>
      </w:rPr>
      <w:t xml:space="preserve"> </w:t>
    </w:r>
    <w:r w:rsidRPr="007024E0">
      <w:rPr>
        <w:rFonts w:hint="eastAsia"/>
        <w:color w:val="000000"/>
        <w:sz w:val="20"/>
        <w:szCs w:val="20"/>
      </w:rPr>
      <w:tab/>
    </w:r>
    <w:r w:rsidRPr="007024E0">
      <w:rPr>
        <w:color w:val="000000"/>
        <w:sz w:val="20"/>
        <w:szCs w:val="20"/>
      </w:rPr>
      <w:t xml:space="preserve"> </w:t>
    </w:r>
    <w:hyperlink r:id="rId1" w:history="1">
      <w:r w:rsidRPr="007024E0">
        <w:rPr>
          <w:rStyle w:val="Hyperlink"/>
          <w:sz w:val="20"/>
          <w:szCs w:val="20"/>
        </w:rPr>
        <w:t>http://www.sciencepub.net/nature</w:t>
      </w:r>
    </w:hyperlink>
  </w:p>
  <w:p w:rsidR="00CE14AC" w:rsidRPr="007024E0" w:rsidRDefault="00CE14AC" w:rsidP="007024E0">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CE14AC" w:rsidP="007024E0">
    <w:pPr>
      <w:pBdr>
        <w:bottom w:val="thinThickMediumGap" w:sz="12" w:space="1" w:color="auto"/>
      </w:pBdr>
      <w:tabs>
        <w:tab w:val="left" w:pos="851"/>
        <w:tab w:val="right" w:pos="8364"/>
      </w:tabs>
      <w:adjustRightInd w:val="0"/>
      <w:snapToGrid w:val="0"/>
      <w:jc w:val="both"/>
      <w:rPr>
        <w:sz w:val="20"/>
        <w:szCs w:val="20"/>
      </w:rPr>
    </w:pPr>
    <w:r w:rsidRPr="007024E0">
      <w:rPr>
        <w:rFonts w:hint="eastAsia"/>
        <w:iCs/>
        <w:color w:val="000000"/>
        <w:sz w:val="20"/>
        <w:szCs w:val="20"/>
      </w:rPr>
      <w:tab/>
    </w:r>
    <w:r w:rsidRPr="007024E0">
      <w:rPr>
        <w:sz w:val="20"/>
        <w:szCs w:val="20"/>
      </w:rPr>
      <w:t>Nature and Science 201</w:t>
    </w:r>
    <w:r w:rsidRPr="007024E0">
      <w:rPr>
        <w:rFonts w:hint="eastAsia"/>
        <w:sz w:val="20"/>
        <w:szCs w:val="20"/>
      </w:rPr>
      <w:t>4</w:t>
    </w:r>
    <w:r w:rsidRPr="007024E0">
      <w:rPr>
        <w:sz w:val="20"/>
        <w:szCs w:val="20"/>
      </w:rPr>
      <w:t>;1</w:t>
    </w:r>
    <w:r w:rsidRPr="007024E0">
      <w:rPr>
        <w:rFonts w:hint="eastAsia"/>
        <w:sz w:val="20"/>
        <w:szCs w:val="20"/>
      </w:rPr>
      <w:t>2</w:t>
    </w:r>
    <w:r w:rsidRPr="007024E0">
      <w:rPr>
        <w:sz w:val="20"/>
        <w:szCs w:val="20"/>
      </w:rPr>
      <w:t>(</w:t>
    </w:r>
    <w:r w:rsidRPr="007024E0">
      <w:rPr>
        <w:rFonts w:hint="eastAsia"/>
        <w:sz w:val="20"/>
        <w:szCs w:val="20"/>
      </w:rPr>
      <w:t>5</w:t>
    </w:r>
    <w:r w:rsidRPr="007024E0">
      <w:rPr>
        <w:sz w:val="20"/>
        <w:szCs w:val="20"/>
      </w:rPr>
      <w:t xml:space="preserve">) </w:t>
    </w:r>
    <w:r w:rsidRPr="007024E0">
      <w:rPr>
        <w:color w:val="000000"/>
        <w:sz w:val="20"/>
        <w:szCs w:val="20"/>
      </w:rPr>
      <w:t xml:space="preserve"> </w:t>
    </w:r>
    <w:r w:rsidRPr="007024E0">
      <w:rPr>
        <w:rFonts w:hint="eastAsia"/>
        <w:color w:val="000000"/>
        <w:sz w:val="20"/>
        <w:szCs w:val="20"/>
      </w:rPr>
      <w:tab/>
    </w:r>
    <w:r w:rsidRPr="007024E0">
      <w:rPr>
        <w:color w:val="000000"/>
        <w:sz w:val="20"/>
        <w:szCs w:val="20"/>
      </w:rPr>
      <w:t xml:space="preserve"> </w:t>
    </w:r>
    <w:hyperlink r:id="rId1" w:history="1">
      <w:r w:rsidRPr="007024E0">
        <w:rPr>
          <w:rStyle w:val="Hyperlink"/>
          <w:sz w:val="20"/>
          <w:szCs w:val="20"/>
        </w:rPr>
        <w:t>http://www.sciencepub.net/nature</w:t>
      </w:r>
    </w:hyperlink>
  </w:p>
  <w:p w:rsidR="00CE14AC" w:rsidRPr="007024E0" w:rsidRDefault="00CE14AC" w:rsidP="007024E0">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AC" w:rsidRPr="007024E0" w:rsidRDefault="00CE14AC" w:rsidP="007024E0">
    <w:pPr>
      <w:pBdr>
        <w:bottom w:val="thinThickMediumGap" w:sz="12" w:space="1" w:color="auto"/>
      </w:pBdr>
      <w:tabs>
        <w:tab w:val="left" w:pos="851"/>
        <w:tab w:val="right" w:pos="8364"/>
      </w:tabs>
      <w:adjustRightInd w:val="0"/>
      <w:snapToGrid w:val="0"/>
      <w:jc w:val="both"/>
      <w:rPr>
        <w:sz w:val="20"/>
        <w:szCs w:val="20"/>
      </w:rPr>
    </w:pPr>
    <w:r w:rsidRPr="007024E0">
      <w:rPr>
        <w:rFonts w:hint="eastAsia"/>
        <w:iCs/>
        <w:color w:val="000000"/>
        <w:sz w:val="20"/>
        <w:szCs w:val="20"/>
      </w:rPr>
      <w:tab/>
    </w:r>
    <w:r w:rsidRPr="007024E0">
      <w:rPr>
        <w:sz w:val="20"/>
        <w:szCs w:val="20"/>
      </w:rPr>
      <w:t>Nature and Science 201</w:t>
    </w:r>
    <w:r w:rsidRPr="007024E0">
      <w:rPr>
        <w:rFonts w:hint="eastAsia"/>
        <w:sz w:val="20"/>
        <w:szCs w:val="20"/>
      </w:rPr>
      <w:t>4</w:t>
    </w:r>
    <w:r w:rsidRPr="007024E0">
      <w:rPr>
        <w:sz w:val="20"/>
        <w:szCs w:val="20"/>
      </w:rPr>
      <w:t>;1</w:t>
    </w:r>
    <w:r w:rsidRPr="007024E0">
      <w:rPr>
        <w:rFonts w:hint="eastAsia"/>
        <w:sz w:val="20"/>
        <w:szCs w:val="20"/>
      </w:rPr>
      <w:t>2</w:t>
    </w:r>
    <w:r w:rsidRPr="007024E0">
      <w:rPr>
        <w:sz w:val="20"/>
        <w:szCs w:val="20"/>
      </w:rPr>
      <w:t>(</w:t>
    </w:r>
    <w:r w:rsidRPr="007024E0">
      <w:rPr>
        <w:rFonts w:hint="eastAsia"/>
        <w:sz w:val="20"/>
        <w:szCs w:val="20"/>
      </w:rPr>
      <w:t>5</w:t>
    </w:r>
    <w:r w:rsidRPr="007024E0">
      <w:rPr>
        <w:sz w:val="20"/>
        <w:szCs w:val="20"/>
      </w:rPr>
      <w:t xml:space="preserve">) </w:t>
    </w:r>
    <w:r w:rsidRPr="007024E0">
      <w:rPr>
        <w:color w:val="000000"/>
        <w:sz w:val="20"/>
        <w:szCs w:val="20"/>
      </w:rPr>
      <w:t xml:space="preserve"> </w:t>
    </w:r>
    <w:r w:rsidRPr="007024E0">
      <w:rPr>
        <w:rFonts w:hint="eastAsia"/>
        <w:color w:val="000000"/>
        <w:sz w:val="20"/>
        <w:szCs w:val="20"/>
      </w:rPr>
      <w:tab/>
    </w:r>
    <w:r w:rsidRPr="007024E0">
      <w:rPr>
        <w:color w:val="000000"/>
        <w:sz w:val="20"/>
        <w:szCs w:val="20"/>
      </w:rPr>
      <w:t xml:space="preserve"> </w:t>
    </w:r>
    <w:hyperlink r:id="rId1" w:history="1">
      <w:r w:rsidRPr="007024E0">
        <w:rPr>
          <w:rStyle w:val="Hyperlink"/>
          <w:sz w:val="20"/>
          <w:szCs w:val="20"/>
        </w:rPr>
        <w:t>http://www.sciencepub.net/nature</w:t>
      </w:r>
    </w:hyperlink>
  </w:p>
  <w:p w:rsidR="00CE14AC" w:rsidRPr="007024E0" w:rsidRDefault="00CE14AC" w:rsidP="007024E0">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82155C"/>
    <w:multiLevelType w:val="hybridMultilevel"/>
    <w:tmpl w:val="31B2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30E2A"/>
    <w:multiLevelType w:val="hybridMultilevel"/>
    <w:tmpl w:val="1A741F4A"/>
    <w:lvl w:ilvl="0" w:tplc="AE14EA44">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F944B0"/>
    <w:multiLevelType w:val="hybridMultilevel"/>
    <w:tmpl w:val="1ABA9EAC"/>
    <w:lvl w:ilvl="0" w:tplc="0E623A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917DD"/>
    <w:multiLevelType w:val="hybridMultilevel"/>
    <w:tmpl w:val="77880ED2"/>
    <w:lvl w:ilvl="0" w:tplc="B11ABE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C14139"/>
    <w:multiLevelType w:val="hybridMultilevel"/>
    <w:tmpl w:val="A2B6C77C"/>
    <w:lvl w:ilvl="0" w:tplc="59AA370E">
      <w:start w:val="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63C26"/>
    <w:multiLevelType w:val="hybridMultilevel"/>
    <w:tmpl w:val="B5922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62D39"/>
    <w:multiLevelType w:val="multilevel"/>
    <w:tmpl w:val="4176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C70EA"/>
    <w:multiLevelType w:val="hybridMultilevel"/>
    <w:tmpl w:val="0114DC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nsid w:val="30990D36"/>
    <w:multiLevelType w:val="hybridMultilevel"/>
    <w:tmpl w:val="9AA89E7A"/>
    <w:lvl w:ilvl="0" w:tplc="BAE0A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036960"/>
    <w:multiLevelType w:val="hybridMultilevel"/>
    <w:tmpl w:val="9670DB24"/>
    <w:lvl w:ilvl="0" w:tplc="AE14EA44">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E9A650D"/>
    <w:multiLevelType w:val="hybridMultilevel"/>
    <w:tmpl w:val="88188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B57DFB"/>
    <w:multiLevelType w:val="hybridMultilevel"/>
    <w:tmpl w:val="B58A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0B48D4"/>
    <w:multiLevelType w:val="hybridMultilevel"/>
    <w:tmpl w:val="D02CD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B547C91"/>
    <w:multiLevelType w:val="hybridMultilevel"/>
    <w:tmpl w:val="F91EA146"/>
    <w:lvl w:ilvl="0" w:tplc="AE14EA44">
      <w:start w:val="1"/>
      <w:numFmt w:val="decimal"/>
      <w:lvlText w:val="%1."/>
      <w:lvlJc w:val="left"/>
      <w:pPr>
        <w:ind w:left="720" w:hanging="360"/>
      </w:pPr>
      <w:rPr>
        <w:rFonts w:hint="default"/>
      </w:rPr>
    </w:lvl>
    <w:lvl w:ilvl="1" w:tplc="9C585870">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6F08C7"/>
    <w:multiLevelType w:val="hybridMultilevel"/>
    <w:tmpl w:val="DB2CCCD2"/>
    <w:lvl w:ilvl="0" w:tplc="33440848">
      <w:start w:val="1"/>
      <w:numFmt w:val="decimal"/>
      <w:lvlText w:val="%1-"/>
      <w:lvlJc w:val="left"/>
      <w:pPr>
        <w:ind w:left="2190" w:hanging="375"/>
      </w:pPr>
      <w:rPr>
        <w:rFonts w:hint="default"/>
      </w:r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19">
    <w:nsid w:val="5D461197"/>
    <w:multiLevelType w:val="hybridMultilevel"/>
    <w:tmpl w:val="1994A2BE"/>
    <w:lvl w:ilvl="0" w:tplc="9468CD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717E1D"/>
    <w:multiLevelType w:val="hybridMultilevel"/>
    <w:tmpl w:val="6BE837F0"/>
    <w:lvl w:ilvl="0" w:tplc="72FC8F3C">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60E7526F"/>
    <w:multiLevelType w:val="hybridMultilevel"/>
    <w:tmpl w:val="6DE44EBC"/>
    <w:lvl w:ilvl="0" w:tplc="AE14EA44">
      <w:start w:val="1"/>
      <w:numFmt w:val="decimal"/>
      <w:lvlText w:val="%1."/>
      <w:lvlJc w:val="left"/>
      <w:pPr>
        <w:ind w:left="72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310226E"/>
    <w:multiLevelType w:val="hybridMultilevel"/>
    <w:tmpl w:val="1174EB22"/>
    <w:lvl w:ilvl="0" w:tplc="B7AE4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5716D5"/>
    <w:multiLevelType w:val="hybridMultilevel"/>
    <w:tmpl w:val="B74A0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1C36EE"/>
    <w:multiLevelType w:val="hybridMultilevel"/>
    <w:tmpl w:val="2ED8978A"/>
    <w:lvl w:ilvl="0" w:tplc="AE14EA44">
      <w:start w:val="1"/>
      <w:numFmt w:val="decimal"/>
      <w:lvlText w:val="%1."/>
      <w:lvlJc w:val="left"/>
      <w:pPr>
        <w:ind w:left="72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5DC6DA8"/>
    <w:multiLevelType w:val="hybridMultilevel"/>
    <w:tmpl w:val="2626C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D96BAF"/>
    <w:multiLevelType w:val="multilevel"/>
    <w:tmpl w:val="DC86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9E5856"/>
    <w:multiLevelType w:val="hybridMultilevel"/>
    <w:tmpl w:val="A53C6BD4"/>
    <w:lvl w:ilvl="0" w:tplc="ED128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1C2CCB"/>
    <w:multiLevelType w:val="hybridMultilevel"/>
    <w:tmpl w:val="7C9E1D06"/>
    <w:lvl w:ilvl="0" w:tplc="E0B4E7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817E8F"/>
    <w:multiLevelType w:val="hybridMultilevel"/>
    <w:tmpl w:val="38E2B772"/>
    <w:lvl w:ilvl="0" w:tplc="91586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E111CA1"/>
    <w:multiLevelType w:val="hybridMultilevel"/>
    <w:tmpl w:val="1598DD36"/>
    <w:lvl w:ilvl="0" w:tplc="33440848">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3"/>
  </w:num>
  <w:num w:numId="4">
    <w:abstractNumId w:val="16"/>
  </w:num>
  <w:num w:numId="5">
    <w:abstractNumId w:val="14"/>
  </w:num>
  <w:num w:numId="6">
    <w:abstractNumId w:val="6"/>
  </w:num>
  <w:num w:numId="7">
    <w:abstractNumId w:val="7"/>
  </w:num>
  <w:num w:numId="8">
    <w:abstractNumId w:val="4"/>
  </w:num>
  <w:num w:numId="9">
    <w:abstractNumId w:val="28"/>
  </w:num>
  <w:num w:numId="10">
    <w:abstractNumId w:val="5"/>
  </w:num>
  <w:num w:numId="11">
    <w:abstractNumId w:val="22"/>
  </w:num>
  <w:num w:numId="12">
    <w:abstractNumId w:val="23"/>
  </w:num>
  <w:num w:numId="13">
    <w:abstractNumId w:val="29"/>
  </w:num>
  <w:num w:numId="14">
    <w:abstractNumId w:val="26"/>
  </w:num>
  <w:num w:numId="15">
    <w:abstractNumId w:val="8"/>
  </w:num>
  <w:num w:numId="16">
    <w:abstractNumId w:val="15"/>
  </w:num>
  <w:num w:numId="17">
    <w:abstractNumId w:val="11"/>
  </w:num>
  <w:num w:numId="18">
    <w:abstractNumId w:val="25"/>
  </w:num>
  <w:num w:numId="19">
    <w:abstractNumId w:val="1"/>
  </w:num>
  <w:num w:numId="20">
    <w:abstractNumId w:val="13"/>
  </w:num>
  <w:num w:numId="21">
    <w:abstractNumId w:val="27"/>
  </w:num>
  <w:num w:numId="22">
    <w:abstractNumId w:val="30"/>
  </w:num>
  <w:num w:numId="23">
    <w:abstractNumId w:val="18"/>
  </w:num>
  <w:num w:numId="24">
    <w:abstractNumId w:val="9"/>
  </w:num>
  <w:num w:numId="25">
    <w:abstractNumId w:val="19"/>
  </w:num>
  <w:num w:numId="26">
    <w:abstractNumId w:val="20"/>
  </w:num>
  <w:num w:numId="27">
    <w:abstractNumId w:val="17"/>
  </w:num>
  <w:num w:numId="28">
    <w:abstractNumId w:val="24"/>
  </w:num>
  <w:num w:numId="29">
    <w:abstractNumId w:val="21"/>
  </w:num>
  <w:num w:numId="30">
    <w:abstractNumId w:val="12"/>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useFELayout/>
  </w:compat>
  <w:rsids>
    <w:rsidRoot w:val="009459B3"/>
    <w:rsid w:val="00000358"/>
    <w:rsid w:val="0001456D"/>
    <w:rsid w:val="00067FB1"/>
    <w:rsid w:val="00080CE9"/>
    <w:rsid w:val="000827B7"/>
    <w:rsid w:val="00085934"/>
    <w:rsid w:val="00090A06"/>
    <w:rsid w:val="000C5F1C"/>
    <w:rsid w:val="000D4463"/>
    <w:rsid w:val="000E287B"/>
    <w:rsid w:val="000F0C89"/>
    <w:rsid w:val="000F2BD2"/>
    <w:rsid w:val="0010794D"/>
    <w:rsid w:val="001372BD"/>
    <w:rsid w:val="001817C7"/>
    <w:rsid w:val="001901BB"/>
    <w:rsid w:val="001A678A"/>
    <w:rsid w:val="001B41B8"/>
    <w:rsid w:val="001E05DB"/>
    <w:rsid w:val="001E3B0D"/>
    <w:rsid w:val="001E3DA5"/>
    <w:rsid w:val="001F601D"/>
    <w:rsid w:val="00211B63"/>
    <w:rsid w:val="0021778E"/>
    <w:rsid w:val="00225FED"/>
    <w:rsid w:val="00287ADC"/>
    <w:rsid w:val="002A3F39"/>
    <w:rsid w:val="002D072B"/>
    <w:rsid w:val="002D6912"/>
    <w:rsid w:val="002E5D9F"/>
    <w:rsid w:val="002F17FB"/>
    <w:rsid w:val="002F20CD"/>
    <w:rsid w:val="00314F95"/>
    <w:rsid w:val="00316E00"/>
    <w:rsid w:val="00317DEB"/>
    <w:rsid w:val="00322FAB"/>
    <w:rsid w:val="00342698"/>
    <w:rsid w:val="00345581"/>
    <w:rsid w:val="003506F8"/>
    <w:rsid w:val="003756E4"/>
    <w:rsid w:val="00390DFE"/>
    <w:rsid w:val="003C7F3D"/>
    <w:rsid w:val="003D3BEC"/>
    <w:rsid w:val="003E2590"/>
    <w:rsid w:val="003E6D9C"/>
    <w:rsid w:val="00401199"/>
    <w:rsid w:val="0042390D"/>
    <w:rsid w:val="00450AED"/>
    <w:rsid w:val="00456753"/>
    <w:rsid w:val="004673FA"/>
    <w:rsid w:val="00471E57"/>
    <w:rsid w:val="00476DDF"/>
    <w:rsid w:val="00480E65"/>
    <w:rsid w:val="0049143E"/>
    <w:rsid w:val="004B04C5"/>
    <w:rsid w:val="004B5D38"/>
    <w:rsid w:val="004D0467"/>
    <w:rsid w:val="004D0E38"/>
    <w:rsid w:val="00505B64"/>
    <w:rsid w:val="0053067E"/>
    <w:rsid w:val="005355EC"/>
    <w:rsid w:val="00561BCE"/>
    <w:rsid w:val="00593132"/>
    <w:rsid w:val="005B66C8"/>
    <w:rsid w:val="005C2F35"/>
    <w:rsid w:val="005E4A5F"/>
    <w:rsid w:val="005F380B"/>
    <w:rsid w:val="005F5E04"/>
    <w:rsid w:val="00615029"/>
    <w:rsid w:val="0065209A"/>
    <w:rsid w:val="006924AD"/>
    <w:rsid w:val="006D0D8D"/>
    <w:rsid w:val="006D2418"/>
    <w:rsid w:val="006D5C2E"/>
    <w:rsid w:val="006E183B"/>
    <w:rsid w:val="006E6ACB"/>
    <w:rsid w:val="006F1706"/>
    <w:rsid w:val="006F61F7"/>
    <w:rsid w:val="007024E0"/>
    <w:rsid w:val="00730E6B"/>
    <w:rsid w:val="00734A5D"/>
    <w:rsid w:val="00736333"/>
    <w:rsid w:val="0078507E"/>
    <w:rsid w:val="0079572D"/>
    <w:rsid w:val="007C1337"/>
    <w:rsid w:val="007D746F"/>
    <w:rsid w:val="007E2AC7"/>
    <w:rsid w:val="00814FA7"/>
    <w:rsid w:val="00817F9F"/>
    <w:rsid w:val="008A20AC"/>
    <w:rsid w:val="008A37E9"/>
    <w:rsid w:val="008B4831"/>
    <w:rsid w:val="008C20E4"/>
    <w:rsid w:val="0091208A"/>
    <w:rsid w:val="00913B1F"/>
    <w:rsid w:val="00914558"/>
    <w:rsid w:val="0093397E"/>
    <w:rsid w:val="0094140D"/>
    <w:rsid w:val="009458E4"/>
    <w:rsid w:val="009459B3"/>
    <w:rsid w:val="00952701"/>
    <w:rsid w:val="00952EB8"/>
    <w:rsid w:val="00966860"/>
    <w:rsid w:val="00973C1F"/>
    <w:rsid w:val="009C2919"/>
    <w:rsid w:val="009E164D"/>
    <w:rsid w:val="00A2654E"/>
    <w:rsid w:val="00A26CA8"/>
    <w:rsid w:val="00A3476D"/>
    <w:rsid w:val="00A50BE7"/>
    <w:rsid w:val="00B15404"/>
    <w:rsid w:val="00B31486"/>
    <w:rsid w:val="00B3167C"/>
    <w:rsid w:val="00B35579"/>
    <w:rsid w:val="00B47F73"/>
    <w:rsid w:val="00B60E8D"/>
    <w:rsid w:val="00B63092"/>
    <w:rsid w:val="00B63532"/>
    <w:rsid w:val="00B719DA"/>
    <w:rsid w:val="00B80C0E"/>
    <w:rsid w:val="00BB1BF7"/>
    <w:rsid w:val="00BD2A8D"/>
    <w:rsid w:val="00BD7432"/>
    <w:rsid w:val="00BF6579"/>
    <w:rsid w:val="00C207DE"/>
    <w:rsid w:val="00C412DE"/>
    <w:rsid w:val="00C43A46"/>
    <w:rsid w:val="00C55670"/>
    <w:rsid w:val="00C8147E"/>
    <w:rsid w:val="00C850F5"/>
    <w:rsid w:val="00C929E6"/>
    <w:rsid w:val="00CA00A8"/>
    <w:rsid w:val="00CB6910"/>
    <w:rsid w:val="00CB7DC7"/>
    <w:rsid w:val="00CD54D0"/>
    <w:rsid w:val="00CE14AC"/>
    <w:rsid w:val="00CE421D"/>
    <w:rsid w:val="00CE7B2F"/>
    <w:rsid w:val="00CF1630"/>
    <w:rsid w:val="00CF6E04"/>
    <w:rsid w:val="00D17E60"/>
    <w:rsid w:val="00D202D2"/>
    <w:rsid w:val="00D208E1"/>
    <w:rsid w:val="00D26F2E"/>
    <w:rsid w:val="00D3777A"/>
    <w:rsid w:val="00D502F6"/>
    <w:rsid w:val="00D5116E"/>
    <w:rsid w:val="00D518EB"/>
    <w:rsid w:val="00D57C0A"/>
    <w:rsid w:val="00D71005"/>
    <w:rsid w:val="00DC1745"/>
    <w:rsid w:val="00DF4C09"/>
    <w:rsid w:val="00DF7353"/>
    <w:rsid w:val="00E04AB8"/>
    <w:rsid w:val="00E128C8"/>
    <w:rsid w:val="00E2794F"/>
    <w:rsid w:val="00E55713"/>
    <w:rsid w:val="00E6408C"/>
    <w:rsid w:val="00E667CD"/>
    <w:rsid w:val="00EC5C53"/>
    <w:rsid w:val="00ED4441"/>
    <w:rsid w:val="00EF3BA2"/>
    <w:rsid w:val="00EF3FB2"/>
    <w:rsid w:val="00EF4701"/>
    <w:rsid w:val="00F01AE3"/>
    <w:rsid w:val="00F1001D"/>
    <w:rsid w:val="00F4025F"/>
    <w:rsid w:val="00F424BB"/>
    <w:rsid w:val="00F4399A"/>
    <w:rsid w:val="00F45062"/>
    <w:rsid w:val="00F46A5E"/>
    <w:rsid w:val="00F57220"/>
    <w:rsid w:val="00F758E7"/>
    <w:rsid w:val="00FB5B6A"/>
    <w:rsid w:val="00FC2367"/>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730E6B"/>
    <w:pPr>
      <w:keepNext/>
      <w:tabs>
        <w:tab w:val="num" w:pos="0"/>
      </w:tabs>
      <w:outlineLvl w:val="0"/>
    </w:pPr>
    <w:rPr>
      <w:b/>
      <w:bCs/>
      <w:sz w:val="32"/>
    </w:rPr>
  </w:style>
  <w:style w:type="paragraph" w:styleId="Heading2">
    <w:name w:val="heading 2"/>
    <w:basedOn w:val="Normal"/>
    <w:next w:val="Normal"/>
    <w:qFormat/>
    <w:rsid w:val="00730E6B"/>
    <w:pPr>
      <w:keepNext/>
      <w:tabs>
        <w:tab w:val="num" w:pos="0"/>
      </w:tabs>
      <w:jc w:val="both"/>
      <w:outlineLvl w:val="1"/>
    </w:pPr>
    <w:rPr>
      <w:b/>
      <w:sz w:val="28"/>
    </w:rPr>
  </w:style>
  <w:style w:type="paragraph" w:styleId="Heading3">
    <w:name w:val="heading 3"/>
    <w:basedOn w:val="Normal"/>
    <w:next w:val="Normal"/>
    <w:qFormat/>
    <w:rsid w:val="00730E6B"/>
    <w:pPr>
      <w:keepNext/>
      <w:tabs>
        <w:tab w:val="num" w:pos="0"/>
      </w:tabs>
      <w:spacing w:line="360" w:lineRule="auto"/>
      <w:jc w:val="both"/>
      <w:outlineLvl w:val="2"/>
    </w:pPr>
    <w:rPr>
      <w:b/>
      <w:bCs/>
    </w:rPr>
  </w:style>
  <w:style w:type="paragraph" w:styleId="Heading6">
    <w:name w:val="heading 6"/>
    <w:basedOn w:val="Normal"/>
    <w:next w:val="Normal"/>
    <w:qFormat/>
    <w:rsid w:val="00730E6B"/>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30E6B"/>
  </w:style>
  <w:style w:type="character" w:customStyle="1" w:styleId="WW-Absatz-Standardschriftart">
    <w:name w:val="WW-Absatz-Standardschriftart"/>
    <w:rsid w:val="00730E6B"/>
  </w:style>
  <w:style w:type="character" w:customStyle="1" w:styleId="WW-Absatz-Standardschriftart1">
    <w:name w:val="WW-Absatz-Standardschriftart1"/>
    <w:rsid w:val="00730E6B"/>
  </w:style>
  <w:style w:type="character" w:customStyle="1" w:styleId="WW-Absatz-Standardschriftart11">
    <w:name w:val="WW-Absatz-Standardschriftart11"/>
    <w:rsid w:val="00730E6B"/>
  </w:style>
  <w:style w:type="character" w:customStyle="1" w:styleId="WW-Absatz-Standardschriftart111">
    <w:name w:val="WW-Absatz-Standardschriftart111"/>
    <w:rsid w:val="00730E6B"/>
  </w:style>
  <w:style w:type="character" w:customStyle="1" w:styleId="WW-Absatz-Standardschriftart1111">
    <w:name w:val="WW-Absatz-Standardschriftart1111"/>
    <w:rsid w:val="00730E6B"/>
  </w:style>
  <w:style w:type="character" w:customStyle="1" w:styleId="WW-Absatz-Standardschriftart11111">
    <w:name w:val="WW-Absatz-Standardschriftart11111"/>
    <w:rsid w:val="00730E6B"/>
  </w:style>
  <w:style w:type="character" w:customStyle="1" w:styleId="WW-Absatz-Standardschriftart111111">
    <w:name w:val="WW-Absatz-Standardschriftart111111"/>
    <w:rsid w:val="00730E6B"/>
  </w:style>
  <w:style w:type="character" w:customStyle="1" w:styleId="WW-Absatz-Standardschriftart1111111">
    <w:name w:val="WW-Absatz-Standardschriftart1111111"/>
    <w:rsid w:val="00730E6B"/>
  </w:style>
  <w:style w:type="character" w:customStyle="1" w:styleId="WW-Absatz-Standardschriftart11111111">
    <w:name w:val="WW-Absatz-Standardschriftart11111111"/>
    <w:rsid w:val="00730E6B"/>
  </w:style>
  <w:style w:type="character" w:customStyle="1" w:styleId="WW-Absatz-Standardschriftart111111111">
    <w:name w:val="WW-Absatz-Standardschriftart111111111"/>
    <w:rsid w:val="00730E6B"/>
  </w:style>
  <w:style w:type="character" w:customStyle="1" w:styleId="WW-Absatz-Standardschriftart1111111111">
    <w:name w:val="WW-Absatz-Standardschriftart1111111111"/>
    <w:rsid w:val="00730E6B"/>
  </w:style>
  <w:style w:type="character" w:customStyle="1" w:styleId="WW-Absatz-Standardschriftart11111111111">
    <w:name w:val="WW-Absatz-Standardschriftart11111111111"/>
    <w:rsid w:val="00730E6B"/>
  </w:style>
  <w:style w:type="character" w:customStyle="1" w:styleId="WW-Absatz-Standardschriftart111111111111">
    <w:name w:val="WW-Absatz-Standardschriftart111111111111"/>
    <w:rsid w:val="00730E6B"/>
  </w:style>
  <w:style w:type="character" w:customStyle="1" w:styleId="WW-Absatz-Standardschriftart1111111111111">
    <w:name w:val="WW-Absatz-Standardschriftart1111111111111"/>
    <w:rsid w:val="00730E6B"/>
  </w:style>
  <w:style w:type="character" w:customStyle="1" w:styleId="WW-Absatz-Standardschriftart11111111111111">
    <w:name w:val="WW-Absatz-Standardschriftart11111111111111"/>
    <w:rsid w:val="00730E6B"/>
  </w:style>
  <w:style w:type="character" w:customStyle="1" w:styleId="WW-Absatz-Standardschriftart111111111111111">
    <w:name w:val="WW-Absatz-Standardschriftart111111111111111"/>
    <w:rsid w:val="00730E6B"/>
  </w:style>
  <w:style w:type="character" w:customStyle="1" w:styleId="WW-Absatz-Standardschriftart1111111111111111">
    <w:name w:val="WW-Absatz-Standardschriftart1111111111111111"/>
    <w:rsid w:val="00730E6B"/>
  </w:style>
  <w:style w:type="character" w:customStyle="1" w:styleId="WW8Num1z0">
    <w:name w:val="WW8Num1z0"/>
    <w:rsid w:val="00730E6B"/>
    <w:rPr>
      <w:rFonts w:ascii="Symbol" w:eastAsia="Times New Roman" w:hAnsi="Symbol" w:cs="Times New Roman"/>
    </w:rPr>
  </w:style>
  <w:style w:type="character" w:customStyle="1" w:styleId="WW8Num1z1">
    <w:name w:val="WW8Num1z1"/>
    <w:rsid w:val="00730E6B"/>
    <w:rPr>
      <w:rFonts w:ascii="Courier New" w:hAnsi="Courier New" w:cs="Courier New"/>
    </w:rPr>
  </w:style>
  <w:style w:type="character" w:customStyle="1" w:styleId="WW8Num1z2">
    <w:name w:val="WW8Num1z2"/>
    <w:rsid w:val="00730E6B"/>
    <w:rPr>
      <w:rFonts w:ascii="Wingdings" w:hAnsi="Wingdings"/>
    </w:rPr>
  </w:style>
  <w:style w:type="character" w:customStyle="1" w:styleId="WW8Num1z3">
    <w:name w:val="WW8Num1z3"/>
    <w:rsid w:val="00730E6B"/>
    <w:rPr>
      <w:rFonts w:ascii="Symbol" w:hAnsi="Symbol"/>
    </w:rPr>
  </w:style>
  <w:style w:type="character" w:styleId="PageNumber">
    <w:name w:val="page number"/>
    <w:basedOn w:val="DefaultParagraphFont"/>
    <w:rsid w:val="00730E6B"/>
  </w:style>
  <w:style w:type="character" w:styleId="Hyperlink">
    <w:name w:val="Hyperlink"/>
    <w:rsid w:val="00730E6B"/>
    <w:rPr>
      <w:color w:val="0000FF"/>
      <w:u w:val="single"/>
    </w:rPr>
  </w:style>
  <w:style w:type="character" w:styleId="FollowedHyperlink">
    <w:name w:val="FollowedHyperlink"/>
    <w:rsid w:val="00730E6B"/>
    <w:rPr>
      <w:color w:val="800080"/>
      <w:u w:val="single"/>
    </w:rPr>
  </w:style>
  <w:style w:type="character" w:customStyle="1" w:styleId="NumberingSymbols">
    <w:name w:val="Numbering Symbols"/>
    <w:rsid w:val="00730E6B"/>
  </w:style>
  <w:style w:type="paragraph" w:customStyle="1" w:styleId="Heading">
    <w:name w:val="Heading"/>
    <w:basedOn w:val="Normal"/>
    <w:next w:val="BodyText"/>
    <w:rsid w:val="00730E6B"/>
    <w:pPr>
      <w:keepNext/>
      <w:spacing w:before="240" w:after="120"/>
    </w:pPr>
    <w:rPr>
      <w:rFonts w:ascii="Nimbus Sans L" w:eastAsia="DejaVu Sans" w:hAnsi="Nimbus Sans L" w:cs="DejaVu Sans"/>
      <w:sz w:val="28"/>
      <w:szCs w:val="28"/>
    </w:rPr>
  </w:style>
  <w:style w:type="paragraph" w:styleId="BodyText">
    <w:name w:val="Body Text"/>
    <w:basedOn w:val="Normal"/>
    <w:link w:val="BodyTextChar"/>
    <w:uiPriority w:val="99"/>
    <w:rsid w:val="00730E6B"/>
    <w:pPr>
      <w:spacing w:line="360" w:lineRule="auto"/>
    </w:pPr>
  </w:style>
  <w:style w:type="character" w:customStyle="1" w:styleId="BodyTextChar">
    <w:name w:val="Body Text Char"/>
    <w:link w:val="BodyText"/>
    <w:uiPriority w:val="99"/>
    <w:rsid w:val="00E55713"/>
    <w:rPr>
      <w:sz w:val="24"/>
      <w:szCs w:val="24"/>
      <w:lang w:eastAsia="ar-SA"/>
    </w:rPr>
  </w:style>
  <w:style w:type="paragraph" w:styleId="List">
    <w:name w:val="List"/>
    <w:basedOn w:val="BodyText"/>
    <w:rsid w:val="00730E6B"/>
  </w:style>
  <w:style w:type="paragraph" w:styleId="Caption">
    <w:name w:val="caption"/>
    <w:basedOn w:val="Normal"/>
    <w:qFormat/>
    <w:rsid w:val="00730E6B"/>
    <w:pPr>
      <w:suppressLineNumbers/>
      <w:spacing w:before="120" w:after="120"/>
    </w:pPr>
    <w:rPr>
      <w:i/>
      <w:iCs/>
    </w:rPr>
  </w:style>
  <w:style w:type="paragraph" w:customStyle="1" w:styleId="Index">
    <w:name w:val="Index"/>
    <w:basedOn w:val="Normal"/>
    <w:rsid w:val="00730E6B"/>
    <w:pPr>
      <w:suppressLineNumbers/>
    </w:pPr>
  </w:style>
  <w:style w:type="paragraph" w:styleId="Header">
    <w:name w:val="header"/>
    <w:basedOn w:val="Normal"/>
    <w:next w:val="Heading1"/>
    <w:link w:val="HeaderChar"/>
    <w:uiPriority w:val="99"/>
    <w:rsid w:val="00730E6B"/>
    <w:pPr>
      <w:tabs>
        <w:tab w:val="center" w:pos="4320"/>
        <w:tab w:val="right" w:pos="8640"/>
      </w:tabs>
    </w:pPr>
  </w:style>
  <w:style w:type="character" w:customStyle="1" w:styleId="HeaderChar">
    <w:name w:val="Header Char"/>
    <w:link w:val="Header"/>
    <w:uiPriority w:val="99"/>
    <w:rsid w:val="00F46A5E"/>
    <w:rPr>
      <w:rFonts w:eastAsia="宋体"/>
      <w:sz w:val="24"/>
      <w:szCs w:val="24"/>
      <w:lang w:val="en-US" w:eastAsia="ar-SA" w:bidi="ar-SA"/>
    </w:rPr>
  </w:style>
  <w:style w:type="paragraph" w:styleId="BodyTextIndent3">
    <w:name w:val="Body Text Indent 3"/>
    <w:basedOn w:val="Normal"/>
    <w:rsid w:val="00730E6B"/>
    <w:pPr>
      <w:spacing w:line="360" w:lineRule="auto"/>
      <w:ind w:firstLine="720"/>
      <w:jc w:val="both"/>
    </w:pPr>
    <w:rPr>
      <w:b/>
      <w:bCs/>
    </w:rPr>
  </w:style>
  <w:style w:type="paragraph" w:styleId="BodyTextIndent">
    <w:name w:val="Body Text Indent"/>
    <w:basedOn w:val="Normal"/>
    <w:rsid w:val="00730E6B"/>
    <w:pPr>
      <w:ind w:left="540" w:hanging="720"/>
      <w:jc w:val="both"/>
    </w:pPr>
  </w:style>
  <w:style w:type="paragraph" w:styleId="BodyTextIndent2">
    <w:name w:val="Body Text Indent 2"/>
    <w:basedOn w:val="Normal"/>
    <w:link w:val="BodyTextIndent2Char"/>
    <w:rsid w:val="00730E6B"/>
    <w:pPr>
      <w:spacing w:line="360" w:lineRule="auto"/>
      <w:ind w:firstLine="720"/>
      <w:jc w:val="both"/>
    </w:pPr>
  </w:style>
  <w:style w:type="character" w:customStyle="1" w:styleId="BodyTextIndent2Char">
    <w:name w:val="Body Text Indent 2 Char"/>
    <w:link w:val="BodyTextIndent2"/>
    <w:rsid w:val="00E55713"/>
    <w:rPr>
      <w:sz w:val="24"/>
      <w:szCs w:val="24"/>
      <w:lang w:eastAsia="ar-SA"/>
    </w:rPr>
  </w:style>
  <w:style w:type="paragraph" w:styleId="BodyText2">
    <w:name w:val="Body Text 2"/>
    <w:basedOn w:val="Normal"/>
    <w:rsid w:val="00730E6B"/>
    <w:pPr>
      <w:spacing w:line="360" w:lineRule="auto"/>
      <w:jc w:val="both"/>
    </w:pPr>
  </w:style>
  <w:style w:type="paragraph" w:styleId="Footer">
    <w:name w:val="footer"/>
    <w:basedOn w:val="Normal"/>
    <w:link w:val="FooterChar"/>
    <w:uiPriority w:val="99"/>
    <w:rsid w:val="00730E6B"/>
    <w:pPr>
      <w:tabs>
        <w:tab w:val="center" w:pos="4320"/>
        <w:tab w:val="right" w:pos="8640"/>
      </w:tabs>
    </w:pPr>
    <w:rPr>
      <w:sz w:val="32"/>
    </w:rPr>
  </w:style>
  <w:style w:type="character" w:customStyle="1" w:styleId="FooterChar">
    <w:name w:val="Footer Char"/>
    <w:link w:val="Footer"/>
    <w:uiPriority w:val="99"/>
    <w:rsid w:val="00E55713"/>
    <w:rPr>
      <w:sz w:val="32"/>
      <w:szCs w:val="24"/>
      <w:lang w:eastAsia="ar-SA"/>
    </w:rPr>
  </w:style>
  <w:style w:type="paragraph" w:customStyle="1" w:styleId="TableContents">
    <w:name w:val="Table Contents"/>
    <w:basedOn w:val="Normal"/>
    <w:rsid w:val="00730E6B"/>
    <w:pPr>
      <w:suppressLineNumbers/>
    </w:pPr>
  </w:style>
  <w:style w:type="paragraph" w:customStyle="1" w:styleId="TableHeading">
    <w:name w:val="Table Heading"/>
    <w:basedOn w:val="TableContents"/>
    <w:rsid w:val="00730E6B"/>
    <w:pPr>
      <w:jc w:val="center"/>
    </w:pPr>
    <w:rPr>
      <w:b/>
      <w:bCs/>
    </w:rPr>
  </w:style>
  <w:style w:type="paragraph" w:customStyle="1" w:styleId="Framecontents">
    <w:name w:val="Frame contents"/>
    <w:basedOn w:val="BodyText"/>
    <w:rsid w:val="00730E6B"/>
  </w:style>
  <w:style w:type="paragraph" w:customStyle="1" w:styleId="Text">
    <w:name w:val="Text"/>
    <w:basedOn w:val="Normal"/>
    <w:rsid w:val="00730E6B"/>
    <w:pPr>
      <w:autoSpaceDE w:val="0"/>
      <w:spacing w:line="252" w:lineRule="auto"/>
      <w:ind w:firstLine="202"/>
    </w:pPr>
    <w:rPr>
      <w:rFonts w:eastAsia="PMingLiU"/>
      <w:kern w:val="1"/>
      <w:sz w:val="20"/>
      <w:szCs w:val="20"/>
    </w:rPr>
  </w:style>
  <w:style w:type="paragraph" w:styleId="ListParagraph">
    <w:name w:val="List Paragraph"/>
    <w:basedOn w:val="Normal"/>
    <w:uiPriority w:val="34"/>
    <w:qFormat/>
    <w:rsid w:val="00E55713"/>
    <w:pPr>
      <w:suppressAutoHyphens w:val="0"/>
      <w:bidi/>
      <w:ind w:left="720"/>
      <w:contextualSpacing/>
    </w:pPr>
    <w:rPr>
      <w:rFonts w:eastAsia="Times New Roman"/>
      <w:lang w:eastAsia="en-US"/>
    </w:rPr>
  </w:style>
  <w:style w:type="paragraph" w:styleId="FootnoteText">
    <w:name w:val="footnote text"/>
    <w:basedOn w:val="Normal"/>
    <w:link w:val="FootnoteTextChar"/>
    <w:uiPriority w:val="99"/>
    <w:semiHidden/>
    <w:rsid w:val="00E55713"/>
    <w:pPr>
      <w:suppressAutoHyphens w:val="0"/>
      <w:bidi/>
      <w:jc w:val="lowKashida"/>
    </w:pPr>
    <w:rPr>
      <w:rFonts w:eastAsia="Times New Roman"/>
      <w:sz w:val="28"/>
      <w:szCs w:val="26"/>
      <w:lang w:eastAsia="zh-CN"/>
    </w:rPr>
  </w:style>
  <w:style w:type="character" w:customStyle="1" w:styleId="FootnoteTextChar">
    <w:name w:val="Footnote Text Char"/>
    <w:link w:val="FootnoteText"/>
    <w:uiPriority w:val="99"/>
    <w:semiHidden/>
    <w:rsid w:val="00E55713"/>
    <w:rPr>
      <w:rFonts w:eastAsia="Times New Roman" w:cs="Simplified Arabic"/>
      <w:sz w:val="28"/>
      <w:szCs w:val="26"/>
      <w:lang w:eastAsia="zh-CN"/>
    </w:rPr>
  </w:style>
  <w:style w:type="character" w:styleId="FootnoteReference">
    <w:name w:val="footnote reference"/>
    <w:uiPriority w:val="99"/>
    <w:rsid w:val="00E55713"/>
    <w:rPr>
      <w:vertAlign w:val="superscript"/>
    </w:rPr>
  </w:style>
  <w:style w:type="character" w:customStyle="1" w:styleId="BalloonTextChar">
    <w:name w:val="Balloon Text Char"/>
    <w:link w:val="BalloonText"/>
    <w:uiPriority w:val="99"/>
    <w:semiHidden/>
    <w:rsid w:val="00E55713"/>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E55713"/>
    <w:pPr>
      <w:suppressAutoHyphens w:val="0"/>
      <w:bidi/>
    </w:pPr>
    <w:rPr>
      <w:rFonts w:ascii="Tahoma" w:eastAsia="Times New Roman" w:hAnsi="Tahoma"/>
      <w:sz w:val="16"/>
      <w:szCs w:val="16"/>
    </w:rPr>
  </w:style>
  <w:style w:type="character" w:customStyle="1" w:styleId="hps">
    <w:name w:val="hps"/>
    <w:basedOn w:val="DefaultParagraphFont"/>
    <w:rsid w:val="00E55713"/>
  </w:style>
  <w:style w:type="character" w:customStyle="1" w:styleId="shorttext">
    <w:name w:val="short_text"/>
    <w:basedOn w:val="DefaultParagraphFont"/>
    <w:rsid w:val="00E55713"/>
  </w:style>
  <w:style w:type="character" w:customStyle="1" w:styleId="longtext">
    <w:name w:val="long_text"/>
    <w:basedOn w:val="DefaultParagraphFont"/>
    <w:rsid w:val="00E55713"/>
  </w:style>
  <w:style w:type="table" w:styleId="TableGrid">
    <w:name w:val="Table Grid"/>
    <w:basedOn w:val="TableNormal"/>
    <w:uiPriority w:val="59"/>
    <w:rsid w:val="00E55713"/>
    <w:rPr>
      <w:rFonts w:ascii="Calibri" w:eastAsia="Times New Roman"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DefaultParagraphFont"/>
    <w:rsid w:val="00480E65"/>
  </w:style>
  <w:style w:type="character" w:customStyle="1" w:styleId="ecxhps">
    <w:name w:val="ecxhps"/>
    <w:rsid w:val="00D5116E"/>
  </w:style>
  <w:style w:type="character" w:customStyle="1" w:styleId="apple-converted-space">
    <w:name w:val="apple-converted-space"/>
    <w:rsid w:val="00D5116E"/>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footer" Target="footer7.xml"/><Relationship Id="rId7" Type="http://schemas.openxmlformats.org/officeDocument/2006/relationships/hyperlink" Target="mailto:dr.sao1.naeim7868@hotmail.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5.png"/><Relationship Id="rId58"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iencepub.net/natur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56" Type="http://schemas.openxmlformats.org/officeDocument/2006/relationships/footer" Target="footer8.xml"/><Relationship Id="rId8" Type="http://schemas.openxmlformats.org/officeDocument/2006/relationships/hyperlink" Target="mailto:mnour2626@gmail.com" TargetMode="External"/><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11820</Words>
  <Characters>67376</Characters>
  <Application>Microsoft Office Word</Application>
  <DocSecurity>0</DocSecurity>
  <Lines>561</Lines>
  <Paragraphs>158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vt:lpstr>
      <vt:lpstr>Paper</vt:lpstr>
    </vt:vector>
  </TitlesOfParts>
  <Manager>Marsland</Manager>
  <Company>Marsland Press</Company>
  <LinksUpToDate>false</LinksUpToDate>
  <CharactersWithSpaces>79038</CharactersWithSpaces>
  <SharedDoc>false</SharedDoc>
  <HLinks>
    <vt:vector size="48" baseType="variant">
      <vt:variant>
        <vt:i4>6291564</vt:i4>
      </vt:variant>
      <vt:variant>
        <vt:i4>273</vt:i4>
      </vt:variant>
      <vt:variant>
        <vt:i4>0</vt:i4>
      </vt:variant>
      <vt:variant>
        <vt:i4>5</vt:i4>
      </vt:variant>
      <vt:variant>
        <vt:lpwstr>javascript:void(0)</vt:lpwstr>
      </vt:variant>
      <vt:variant>
        <vt:lpwstr/>
      </vt:variant>
      <vt:variant>
        <vt:i4>6684726</vt:i4>
      </vt:variant>
      <vt:variant>
        <vt:i4>270</vt:i4>
      </vt:variant>
      <vt:variant>
        <vt:i4>0</vt:i4>
      </vt:variant>
      <vt:variant>
        <vt:i4>5</vt:i4>
      </vt:variant>
      <vt:variant>
        <vt:lpwstr>https://translate.google.com.sa/?tr=f&amp;hl=ar</vt:lpwstr>
      </vt:variant>
      <vt:variant>
        <vt:lpwstr/>
      </vt:variant>
      <vt:variant>
        <vt:i4>5898325</vt:i4>
      </vt:variant>
      <vt:variant>
        <vt:i4>6</vt:i4>
      </vt:variant>
      <vt:variant>
        <vt:i4>0</vt:i4>
      </vt:variant>
      <vt:variant>
        <vt:i4>5</vt:i4>
      </vt:variant>
      <vt:variant>
        <vt:lpwstr>http://www.sciencepub.net/nature</vt:lpwstr>
      </vt:variant>
      <vt:variant>
        <vt:lpwstr/>
      </vt:variant>
      <vt:variant>
        <vt:i4>7733332</vt:i4>
      </vt:variant>
      <vt:variant>
        <vt:i4>3</vt:i4>
      </vt:variant>
      <vt:variant>
        <vt:i4>0</vt:i4>
      </vt:variant>
      <vt:variant>
        <vt:i4>5</vt:i4>
      </vt:variant>
      <vt:variant>
        <vt:lpwstr>mailto:mnour2626@gmail.com</vt:lpwstr>
      </vt:variant>
      <vt:variant>
        <vt:lpwstr/>
      </vt:variant>
      <vt:variant>
        <vt:i4>65641</vt:i4>
      </vt:variant>
      <vt:variant>
        <vt:i4>0</vt:i4>
      </vt:variant>
      <vt:variant>
        <vt:i4>0</vt:i4>
      </vt:variant>
      <vt:variant>
        <vt:i4>5</vt:i4>
      </vt:variant>
      <vt:variant>
        <vt:lpwstr>mailto:dr.sao1.naeim7868@hotmail.com</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2014-04-06T06:30:00Z</cp:lastPrinted>
  <dcterms:created xsi:type="dcterms:W3CDTF">2014-04-05T10:47:00Z</dcterms:created>
  <dcterms:modified xsi:type="dcterms:W3CDTF">2014-04-06T06:30:00Z</dcterms:modified>
</cp:coreProperties>
</file>