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AA7" w:rsidRPr="00AC1CE1" w:rsidRDefault="00186AA7" w:rsidP="00186AA7">
      <w:pPr>
        <w:autoSpaceDE w:val="0"/>
        <w:autoSpaceDN w:val="0"/>
        <w:adjustRightInd w:val="0"/>
        <w:ind w:firstLine="720"/>
        <w:jc w:val="center"/>
        <w:rPr>
          <w:b/>
          <w:bCs/>
          <w:sz w:val="20"/>
          <w:szCs w:val="20"/>
        </w:rPr>
      </w:pPr>
      <w:r w:rsidRPr="00AC1CE1">
        <w:rPr>
          <w:b/>
          <w:bCs/>
          <w:sz w:val="20"/>
          <w:szCs w:val="20"/>
        </w:rPr>
        <w:t xml:space="preserve">An assessment of Climate change impact on wheat </w:t>
      </w:r>
      <w:proofErr w:type="spellStart"/>
      <w:r w:rsidRPr="00AC1CE1">
        <w:rPr>
          <w:b/>
          <w:bCs/>
          <w:sz w:val="20"/>
          <w:szCs w:val="20"/>
        </w:rPr>
        <w:t>evapotranspiration</w:t>
      </w:r>
      <w:proofErr w:type="spellEnd"/>
      <w:r w:rsidRPr="00AC1CE1">
        <w:rPr>
          <w:b/>
          <w:bCs/>
          <w:sz w:val="20"/>
          <w:szCs w:val="20"/>
        </w:rPr>
        <w:t xml:space="preserve"> using the CERES-Wheat model</w:t>
      </w:r>
    </w:p>
    <w:p w:rsidR="00186AA7" w:rsidRPr="00AC1CE1" w:rsidRDefault="00186AA7" w:rsidP="00186AA7">
      <w:pPr>
        <w:ind w:firstLine="720"/>
        <w:jc w:val="center"/>
        <w:rPr>
          <w:sz w:val="20"/>
          <w:szCs w:val="20"/>
        </w:rPr>
      </w:pPr>
    </w:p>
    <w:p w:rsidR="00186AA7" w:rsidRDefault="00186AA7" w:rsidP="00FD231D">
      <w:pPr>
        <w:ind w:firstLine="720"/>
        <w:jc w:val="center"/>
        <w:rPr>
          <w:sz w:val="20"/>
          <w:szCs w:val="20"/>
          <w:vertAlign w:val="superscript"/>
          <w:lang w:eastAsia="zh-CN"/>
        </w:rPr>
      </w:pPr>
      <w:proofErr w:type="spellStart"/>
      <w:r w:rsidRPr="00AC1CE1">
        <w:rPr>
          <w:sz w:val="20"/>
          <w:szCs w:val="20"/>
        </w:rPr>
        <w:t>Saeed</w:t>
      </w:r>
      <w:proofErr w:type="spellEnd"/>
      <w:r w:rsidRPr="00AC1CE1">
        <w:rPr>
          <w:sz w:val="20"/>
          <w:szCs w:val="20"/>
        </w:rPr>
        <w:t xml:space="preserve"> Boroomand-Nasab</w:t>
      </w:r>
      <w:r w:rsidRPr="00AC1CE1">
        <w:rPr>
          <w:sz w:val="20"/>
          <w:szCs w:val="20"/>
          <w:vertAlign w:val="superscript"/>
        </w:rPr>
        <w:t>1</w:t>
      </w:r>
      <w:proofErr w:type="gramStart"/>
      <w:r w:rsidR="005B5A95">
        <w:rPr>
          <w:sz w:val="20"/>
          <w:szCs w:val="20"/>
        </w:rPr>
        <w:t>,</w:t>
      </w:r>
      <w:r w:rsidR="00FD231D">
        <w:rPr>
          <w:sz w:val="20"/>
          <w:szCs w:val="20"/>
        </w:rPr>
        <w:t xml:space="preserve"> </w:t>
      </w:r>
      <w:r w:rsidR="005B5A95">
        <w:rPr>
          <w:sz w:val="20"/>
          <w:szCs w:val="20"/>
        </w:rPr>
        <w:t xml:space="preserve"> </w:t>
      </w:r>
      <w:proofErr w:type="spellStart"/>
      <w:r w:rsidR="005B5A95" w:rsidRPr="00AC1CE1">
        <w:rPr>
          <w:sz w:val="20"/>
          <w:szCs w:val="20"/>
        </w:rPr>
        <w:t>Mahdi</w:t>
      </w:r>
      <w:proofErr w:type="spellEnd"/>
      <w:proofErr w:type="gramEnd"/>
      <w:r w:rsidR="005B5A95" w:rsidRPr="00AC1CE1">
        <w:rPr>
          <w:sz w:val="20"/>
          <w:szCs w:val="20"/>
        </w:rPr>
        <w:t xml:space="preserve"> </w:t>
      </w:r>
      <w:proofErr w:type="spellStart"/>
      <w:r w:rsidR="005B5A95" w:rsidRPr="00AC1CE1">
        <w:rPr>
          <w:sz w:val="20"/>
          <w:szCs w:val="20"/>
        </w:rPr>
        <w:t>Delghandi</w:t>
      </w:r>
      <w:proofErr w:type="spellEnd"/>
      <w:r w:rsidR="005B5A95" w:rsidRPr="00AC1CE1">
        <w:rPr>
          <w:sz w:val="20"/>
          <w:szCs w:val="20"/>
        </w:rPr>
        <w:t xml:space="preserve"> </w:t>
      </w:r>
      <w:r w:rsidR="005B5A95" w:rsidRPr="00AC1CE1">
        <w:rPr>
          <w:sz w:val="20"/>
          <w:szCs w:val="20"/>
          <w:vertAlign w:val="superscript"/>
        </w:rPr>
        <w:t>1</w:t>
      </w:r>
      <w:r w:rsidR="00FD231D">
        <w:rPr>
          <w:sz w:val="20"/>
          <w:szCs w:val="20"/>
        </w:rPr>
        <w:t>and Ali Reza Shokoh-Far</w:t>
      </w:r>
      <w:r w:rsidR="00FD231D">
        <w:rPr>
          <w:sz w:val="20"/>
          <w:szCs w:val="20"/>
          <w:vertAlign w:val="superscript"/>
        </w:rPr>
        <w:t>2</w:t>
      </w:r>
    </w:p>
    <w:p w:rsidR="00CB32D6" w:rsidRPr="00AC1CE1" w:rsidRDefault="00CB32D6" w:rsidP="00FD231D">
      <w:pPr>
        <w:ind w:firstLine="720"/>
        <w:jc w:val="center"/>
        <w:rPr>
          <w:sz w:val="20"/>
          <w:szCs w:val="20"/>
          <w:rtl/>
          <w:lang w:eastAsia="zh-CN"/>
        </w:rPr>
      </w:pPr>
    </w:p>
    <w:p w:rsidR="00186AA7" w:rsidRDefault="00CB32D6" w:rsidP="00CB32D6">
      <w:pPr>
        <w:ind w:left="1080"/>
        <w:rPr>
          <w:sz w:val="20"/>
          <w:szCs w:val="20"/>
        </w:rPr>
      </w:pPr>
      <w:r w:rsidRPr="00CB32D6">
        <w:rPr>
          <w:rFonts w:hint="eastAsia"/>
          <w:sz w:val="20"/>
          <w:szCs w:val="20"/>
          <w:vertAlign w:val="superscript"/>
          <w:lang w:eastAsia="zh-CN"/>
        </w:rPr>
        <w:t>1.</w:t>
      </w:r>
      <w:r>
        <w:rPr>
          <w:rFonts w:hint="eastAsia"/>
          <w:sz w:val="20"/>
          <w:szCs w:val="20"/>
          <w:lang w:eastAsia="zh-CN"/>
        </w:rPr>
        <w:t xml:space="preserve"> </w:t>
      </w:r>
      <w:r w:rsidR="00186AA7" w:rsidRPr="00AC1CE1">
        <w:rPr>
          <w:sz w:val="20"/>
          <w:szCs w:val="20"/>
        </w:rPr>
        <w:t xml:space="preserve">Water Sciences Engineering </w:t>
      </w:r>
      <w:proofErr w:type="spellStart"/>
      <w:r w:rsidR="00186AA7" w:rsidRPr="00AC1CE1">
        <w:rPr>
          <w:sz w:val="20"/>
          <w:szCs w:val="20"/>
        </w:rPr>
        <w:t>Facualty</w:t>
      </w:r>
      <w:proofErr w:type="spellEnd"/>
      <w:r w:rsidR="00186AA7" w:rsidRPr="00AC1CE1">
        <w:rPr>
          <w:sz w:val="20"/>
          <w:szCs w:val="20"/>
        </w:rPr>
        <w:t xml:space="preserve">, </w:t>
      </w:r>
      <w:proofErr w:type="spellStart"/>
      <w:r w:rsidR="00186AA7" w:rsidRPr="00AC1CE1">
        <w:rPr>
          <w:sz w:val="20"/>
          <w:szCs w:val="20"/>
        </w:rPr>
        <w:t>Shahid</w:t>
      </w:r>
      <w:proofErr w:type="spellEnd"/>
      <w:r w:rsidR="00186AA7" w:rsidRPr="00AC1CE1">
        <w:rPr>
          <w:sz w:val="20"/>
          <w:szCs w:val="20"/>
        </w:rPr>
        <w:t xml:space="preserve"> </w:t>
      </w:r>
      <w:proofErr w:type="spellStart"/>
      <w:r w:rsidR="00186AA7" w:rsidRPr="00AC1CE1">
        <w:rPr>
          <w:sz w:val="20"/>
          <w:szCs w:val="20"/>
        </w:rPr>
        <w:t>Chamran</w:t>
      </w:r>
      <w:proofErr w:type="spellEnd"/>
      <w:r w:rsidR="00186AA7" w:rsidRPr="00AC1CE1">
        <w:rPr>
          <w:sz w:val="20"/>
          <w:szCs w:val="20"/>
        </w:rPr>
        <w:t xml:space="preserve"> University</w:t>
      </w:r>
      <w:r w:rsidR="005B5A95">
        <w:rPr>
          <w:sz w:val="20"/>
          <w:szCs w:val="20"/>
        </w:rPr>
        <w:t xml:space="preserve"> of </w:t>
      </w:r>
      <w:r w:rsidR="00186AA7" w:rsidRPr="00AC1CE1">
        <w:rPr>
          <w:sz w:val="20"/>
          <w:szCs w:val="20"/>
        </w:rPr>
        <w:t>Ah</w:t>
      </w:r>
      <w:r w:rsidR="005B5A95">
        <w:rPr>
          <w:sz w:val="20"/>
          <w:szCs w:val="20"/>
        </w:rPr>
        <w:t>v</w:t>
      </w:r>
      <w:r w:rsidR="00186AA7" w:rsidRPr="00AC1CE1">
        <w:rPr>
          <w:sz w:val="20"/>
          <w:szCs w:val="20"/>
        </w:rPr>
        <w:t xml:space="preserve">az, Iran. </w:t>
      </w:r>
    </w:p>
    <w:p w:rsidR="00FD231D" w:rsidRPr="00AC1CE1" w:rsidRDefault="00CB32D6" w:rsidP="00CB32D6">
      <w:pPr>
        <w:ind w:left="720"/>
        <w:jc w:val="center"/>
        <w:rPr>
          <w:sz w:val="20"/>
          <w:szCs w:val="20"/>
        </w:rPr>
      </w:pPr>
      <w:r w:rsidRPr="00CB32D6">
        <w:rPr>
          <w:rFonts w:hint="eastAsia"/>
          <w:sz w:val="20"/>
          <w:szCs w:val="20"/>
          <w:vertAlign w:val="superscript"/>
          <w:lang w:eastAsia="zh-CN"/>
        </w:rPr>
        <w:t>2.</w:t>
      </w:r>
      <w:r>
        <w:rPr>
          <w:rFonts w:hint="eastAsia"/>
          <w:sz w:val="20"/>
          <w:szCs w:val="20"/>
          <w:lang w:eastAsia="zh-CN"/>
        </w:rPr>
        <w:t xml:space="preserve"> </w:t>
      </w:r>
      <w:r w:rsidR="00FD231D">
        <w:rPr>
          <w:sz w:val="20"/>
          <w:szCs w:val="20"/>
        </w:rPr>
        <w:t>Islamic Azad University, Ahvaz Branch, Iran</w:t>
      </w:r>
    </w:p>
    <w:p w:rsidR="00186AA7" w:rsidRPr="00AC1CE1" w:rsidRDefault="001D228B" w:rsidP="005B5A95">
      <w:pPr>
        <w:ind w:firstLine="720"/>
        <w:jc w:val="center"/>
        <w:rPr>
          <w:sz w:val="20"/>
          <w:szCs w:val="20"/>
        </w:rPr>
      </w:pPr>
      <w:hyperlink r:id="rId7" w:history="1">
        <w:r w:rsidR="005B5A95">
          <w:rPr>
            <w:rStyle w:val="Hyperlink"/>
            <w:sz w:val="20"/>
            <w:szCs w:val="20"/>
          </w:rPr>
          <w:t>boroomand@scu.ac.ir</w:t>
        </w:r>
      </w:hyperlink>
    </w:p>
    <w:p w:rsidR="00186AA7" w:rsidRPr="00AC1CE1" w:rsidRDefault="00186AA7" w:rsidP="00186AA7">
      <w:pPr>
        <w:autoSpaceDE w:val="0"/>
        <w:autoSpaceDN w:val="0"/>
        <w:adjustRightInd w:val="0"/>
        <w:ind w:firstLine="720"/>
        <w:jc w:val="both"/>
        <w:rPr>
          <w:color w:val="FF0000"/>
          <w:sz w:val="20"/>
          <w:szCs w:val="20"/>
        </w:rPr>
      </w:pPr>
    </w:p>
    <w:p w:rsidR="0019632D" w:rsidRDefault="00186AA7" w:rsidP="00CB32D6">
      <w:pPr>
        <w:autoSpaceDE w:val="0"/>
        <w:autoSpaceDN w:val="0"/>
        <w:adjustRightInd w:val="0"/>
        <w:jc w:val="both"/>
        <w:rPr>
          <w:sz w:val="20"/>
          <w:szCs w:val="20"/>
        </w:rPr>
      </w:pPr>
      <w:r w:rsidRPr="00AC1CE1">
        <w:rPr>
          <w:b/>
          <w:bCs/>
          <w:sz w:val="20"/>
          <w:szCs w:val="20"/>
        </w:rPr>
        <w:t>Abstract</w:t>
      </w:r>
      <w:r w:rsidR="00CB32D6">
        <w:rPr>
          <w:rFonts w:hint="eastAsia"/>
          <w:b/>
          <w:bCs/>
          <w:sz w:val="20"/>
          <w:szCs w:val="20"/>
          <w:lang w:eastAsia="zh-CN"/>
        </w:rPr>
        <w:t>:</w:t>
      </w:r>
      <w:r w:rsidRPr="00AC1CE1">
        <w:rPr>
          <w:b/>
          <w:bCs/>
          <w:sz w:val="20"/>
          <w:szCs w:val="20"/>
        </w:rPr>
        <w:t xml:space="preserve"> </w:t>
      </w:r>
      <w:r w:rsidRPr="00AC1CE1">
        <w:rPr>
          <w:sz w:val="20"/>
          <w:szCs w:val="20"/>
        </w:rPr>
        <w:t xml:space="preserve">Global warming and Climate change are anticipated to cause changes on </w:t>
      </w:r>
      <w:proofErr w:type="spellStart"/>
      <w:r w:rsidRPr="00AC1CE1">
        <w:rPr>
          <w:sz w:val="20"/>
          <w:szCs w:val="20"/>
        </w:rPr>
        <w:t>evapotranspiration</w:t>
      </w:r>
      <w:proofErr w:type="spellEnd"/>
      <w:r w:rsidRPr="00AC1CE1">
        <w:rPr>
          <w:sz w:val="20"/>
          <w:szCs w:val="20"/>
        </w:rPr>
        <w:t xml:space="preserve">. Higher temperatures are expected to lead to increasing </w:t>
      </w:r>
      <w:proofErr w:type="spellStart"/>
      <w:r w:rsidRPr="00AC1CE1">
        <w:rPr>
          <w:sz w:val="20"/>
          <w:szCs w:val="20"/>
        </w:rPr>
        <w:t>evapotranspiration</w:t>
      </w:r>
      <w:proofErr w:type="spellEnd"/>
      <w:r w:rsidRPr="00AC1CE1">
        <w:rPr>
          <w:sz w:val="20"/>
          <w:szCs w:val="20"/>
        </w:rPr>
        <w:t xml:space="preserve">. </w:t>
      </w:r>
      <w:proofErr w:type="gramStart"/>
      <w:r w:rsidRPr="00AC1CE1">
        <w:rPr>
          <w:sz w:val="20"/>
          <w:szCs w:val="20"/>
        </w:rPr>
        <w:t>in</w:t>
      </w:r>
      <w:proofErr w:type="gramEnd"/>
      <w:r w:rsidRPr="00AC1CE1">
        <w:rPr>
          <w:sz w:val="20"/>
          <w:szCs w:val="20"/>
        </w:rPr>
        <w:t xml:space="preserve"> studies relating to water availability for crops, </w:t>
      </w:r>
      <w:proofErr w:type="spellStart"/>
      <w:r w:rsidRPr="00AC1CE1">
        <w:rPr>
          <w:sz w:val="20"/>
          <w:szCs w:val="20"/>
        </w:rPr>
        <w:t>evapotranspiration</w:t>
      </w:r>
      <w:proofErr w:type="spellEnd"/>
      <w:r w:rsidRPr="00AC1CE1">
        <w:rPr>
          <w:sz w:val="20"/>
          <w:szCs w:val="20"/>
        </w:rPr>
        <w:t xml:space="preserve"> play key role. In order to explicit the impact of climate change on Crop </w:t>
      </w:r>
      <w:proofErr w:type="spellStart"/>
      <w:r w:rsidRPr="00AC1CE1">
        <w:rPr>
          <w:sz w:val="20"/>
          <w:szCs w:val="20"/>
        </w:rPr>
        <w:t>evapotranspiration</w:t>
      </w:r>
      <w:proofErr w:type="spellEnd"/>
      <w:r w:rsidRPr="00AC1CE1">
        <w:rPr>
          <w:sz w:val="20"/>
          <w:szCs w:val="20"/>
        </w:rPr>
        <w:t xml:space="preserve"> under standard conditions (</w:t>
      </w:r>
      <w:proofErr w:type="spellStart"/>
      <w:r w:rsidRPr="00AC1CE1">
        <w:rPr>
          <w:sz w:val="20"/>
          <w:szCs w:val="20"/>
        </w:rPr>
        <w:t>ETc</w:t>
      </w:r>
      <w:proofErr w:type="spellEnd"/>
      <w:r w:rsidRPr="00AC1CE1">
        <w:rPr>
          <w:sz w:val="20"/>
          <w:szCs w:val="20"/>
        </w:rPr>
        <w:t>) using CERES-Wheat model and Penman-</w:t>
      </w:r>
      <w:proofErr w:type="spellStart"/>
      <w:r w:rsidRPr="00AC1CE1">
        <w:rPr>
          <w:sz w:val="20"/>
          <w:szCs w:val="20"/>
        </w:rPr>
        <w:t>Monteith</w:t>
      </w:r>
      <w:proofErr w:type="spellEnd"/>
      <w:r w:rsidRPr="00AC1CE1">
        <w:rPr>
          <w:sz w:val="20"/>
          <w:szCs w:val="20"/>
        </w:rPr>
        <w:t xml:space="preserve"> formula for baseline period (1981 to 2010) and future period (2015-2044) in Ahwaz City, </w:t>
      </w:r>
      <w:proofErr w:type="spellStart"/>
      <w:r w:rsidRPr="00AC1CE1">
        <w:rPr>
          <w:sz w:val="20"/>
          <w:szCs w:val="20"/>
        </w:rPr>
        <w:t>ETc</w:t>
      </w:r>
      <w:proofErr w:type="spellEnd"/>
      <w:r w:rsidRPr="00AC1CE1">
        <w:rPr>
          <w:sz w:val="20"/>
          <w:szCs w:val="20"/>
        </w:rPr>
        <w:t xml:space="preserve"> and were calculated. Using thirteen AOGCMs outputs and Cumulative probability distribution function (CDF), climate change scenarios for 2015-2044 under 5 probability levels 0.10, 0.25, 0.50, 0.75 and 0.90 generated. </w:t>
      </w:r>
      <w:proofErr w:type="spellStart"/>
      <w:r w:rsidRPr="00AC1CE1">
        <w:rPr>
          <w:sz w:val="20"/>
          <w:szCs w:val="20"/>
        </w:rPr>
        <w:t>ETc</w:t>
      </w:r>
      <w:proofErr w:type="spellEnd"/>
      <w:r w:rsidRPr="00AC1CE1">
        <w:rPr>
          <w:sz w:val="20"/>
          <w:szCs w:val="20"/>
        </w:rPr>
        <w:t xml:space="preserve"> was calculated for climate change scenarios and compared with </w:t>
      </w:r>
      <w:proofErr w:type="spellStart"/>
      <w:r w:rsidRPr="00AC1CE1">
        <w:rPr>
          <w:sz w:val="20"/>
          <w:szCs w:val="20"/>
        </w:rPr>
        <w:t>ETc</w:t>
      </w:r>
      <w:proofErr w:type="spellEnd"/>
      <w:r w:rsidRPr="00AC1CE1">
        <w:rPr>
          <w:sz w:val="20"/>
          <w:szCs w:val="20"/>
        </w:rPr>
        <w:t xml:space="preserve"> of baseline period using analysis of variance and </w:t>
      </w:r>
      <w:proofErr w:type="spellStart"/>
      <w:r w:rsidRPr="00AC1CE1">
        <w:rPr>
          <w:sz w:val="20"/>
          <w:szCs w:val="20"/>
        </w:rPr>
        <w:t>kolmogorov</w:t>
      </w:r>
      <w:proofErr w:type="spellEnd"/>
      <w:r w:rsidRPr="00AC1CE1">
        <w:rPr>
          <w:sz w:val="20"/>
          <w:szCs w:val="20"/>
        </w:rPr>
        <w:t xml:space="preserve">-Smirnov test. Result showed that cumulative </w:t>
      </w:r>
      <w:proofErr w:type="spellStart"/>
      <w:r w:rsidRPr="00AC1CE1">
        <w:rPr>
          <w:sz w:val="20"/>
          <w:szCs w:val="20"/>
        </w:rPr>
        <w:t>ETc</w:t>
      </w:r>
      <w:proofErr w:type="spellEnd"/>
      <w:r w:rsidRPr="00AC1CE1">
        <w:rPr>
          <w:sz w:val="20"/>
          <w:szCs w:val="20"/>
        </w:rPr>
        <w:t xml:space="preserve"> and mean daily </w:t>
      </w:r>
      <w:proofErr w:type="spellStart"/>
      <w:r w:rsidRPr="00AC1CE1">
        <w:rPr>
          <w:sz w:val="20"/>
          <w:szCs w:val="20"/>
        </w:rPr>
        <w:t>ETc</w:t>
      </w:r>
      <w:proofErr w:type="spellEnd"/>
      <w:r w:rsidRPr="00AC1CE1">
        <w:rPr>
          <w:sz w:val="20"/>
          <w:szCs w:val="20"/>
        </w:rPr>
        <w:t xml:space="preserve"> in all of climate change scenarios in comparison with baseline period have increased about 100mm and 0.7mm day-1, respectively.</w:t>
      </w:r>
    </w:p>
    <w:p w:rsidR="008625C1" w:rsidRDefault="0019632D" w:rsidP="008625C1">
      <w:pPr>
        <w:autoSpaceDE w:val="0"/>
        <w:autoSpaceDN w:val="0"/>
        <w:adjustRightInd w:val="0"/>
        <w:jc w:val="both"/>
        <w:rPr>
          <w:b/>
          <w:bCs/>
          <w:sz w:val="20"/>
          <w:szCs w:val="20"/>
          <w:lang w:eastAsia="zh-CN"/>
        </w:rPr>
      </w:pPr>
      <w:proofErr w:type="gramStart"/>
      <w:r w:rsidRPr="00E015B9">
        <w:rPr>
          <w:sz w:val="20"/>
          <w:szCs w:val="20"/>
        </w:rPr>
        <w:t>[</w:t>
      </w:r>
      <w:proofErr w:type="spellStart"/>
      <w:r w:rsidRPr="00AC1CE1">
        <w:rPr>
          <w:sz w:val="20"/>
          <w:szCs w:val="20"/>
        </w:rPr>
        <w:t>Boroomand-Nasab</w:t>
      </w:r>
      <w:proofErr w:type="spellEnd"/>
      <w:r>
        <w:rPr>
          <w:sz w:val="20"/>
          <w:szCs w:val="20"/>
        </w:rPr>
        <w:t xml:space="preserve"> S</w:t>
      </w:r>
      <w:r w:rsidRPr="00E015B9">
        <w:rPr>
          <w:sz w:val="20"/>
          <w:szCs w:val="20"/>
        </w:rPr>
        <w:t xml:space="preserve">. </w:t>
      </w:r>
      <w:r w:rsidR="005B5A95" w:rsidRPr="005B5A95">
        <w:rPr>
          <w:sz w:val="20"/>
          <w:szCs w:val="20"/>
        </w:rPr>
        <w:t>and</w:t>
      </w:r>
      <w:r w:rsidR="005B5A95">
        <w:rPr>
          <w:b/>
          <w:bCs/>
          <w:sz w:val="20"/>
          <w:szCs w:val="20"/>
        </w:rPr>
        <w:t xml:space="preserve"> </w:t>
      </w:r>
      <w:proofErr w:type="spellStart"/>
      <w:r w:rsidR="005B5A95" w:rsidRPr="00AC1CE1">
        <w:rPr>
          <w:sz w:val="20"/>
          <w:szCs w:val="20"/>
        </w:rPr>
        <w:t>Delghandi</w:t>
      </w:r>
      <w:proofErr w:type="spellEnd"/>
      <w:r w:rsidR="005B5A95">
        <w:rPr>
          <w:sz w:val="20"/>
          <w:szCs w:val="20"/>
        </w:rPr>
        <w:t xml:space="preserve"> M</w:t>
      </w:r>
      <w:r w:rsidR="00F808F5">
        <w:rPr>
          <w:rFonts w:hint="eastAsia"/>
          <w:sz w:val="20"/>
          <w:szCs w:val="20"/>
          <w:lang w:eastAsia="zh-CN"/>
        </w:rPr>
        <w:t>.</w:t>
      </w:r>
      <w:proofErr w:type="gramEnd"/>
      <w:r w:rsidR="005B5A95">
        <w:rPr>
          <w:sz w:val="20"/>
          <w:szCs w:val="20"/>
        </w:rPr>
        <w:t xml:space="preserve"> </w:t>
      </w:r>
      <w:r w:rsidRPr="00AC1CE1">
        <w:rPr>
          <w:b/>
          <w:bCs/>
          <w:sz w:val="20"/>
          <w:szCs w:val="20"/>
        </w:rPr>
        <w:t xml:space="preserve">An assessment of Climate change impact on wheat </w:t>
      </w:r>
      <w:proofErr w:type="spellStart"/>
      <w:r w:rsidRPr="00AC1CE1">
        <w:rPr>
          <w:b/>
          <w:bCs/>
          <w:sz w:val="20"/>
          <w:szCs w:val="20"/>
        </w:rPr>
        <w:t>evapotranspiration</w:t>
      </w:r>
      <w:proofErr w:type="spellEnd"/>
      <w:r w:rsidRPr="00AC1CE1">
        <w:rPr>
          <w:b/>
          <w:bCs/>
          <w:sz w:val="20"/>
          <w:szCs w:val="20"/>
        </w:rPr>
        <w:t xml:space="preserve"> using the CERES-Wheat model</w:t>
      </w:r>
      <w:r w:rsidR="008625C1" w:rsidRPr="00076467">
        <w:rPr>
          <w:rFonts w:eastAsia="Times New Roman"/>
          <w:b/>
          <w:bCs/>
          <w:sz w:val="20"/>
          <w:szCs w:val="20"/>
          <w:lang w:bidi="fa-IR"/>
        </w:rPr>
        <w:t>.</w:t>
      </w:r>
      <w:r w:rsidR="008625C1" w:rsidRPr="00076467">
        <w:rPr>
          <w:rFonts w:hint="eastAsia"/>
          <w:b/>
          <w:bCs/>
          <w:sz w:val="20"/>
          <w:szCs w:val="20"/>
        </w:rPr>
        <w:t xml:space="preserve"> </w:t>
      </w:r>
      <w:r w:rsidR="008625C1" w:rsidRPr="00076467">
        <w:rPr>
          <w:rFonts w:eastAsia="Times New Roman"/>
          <w:bCs/>
          <w:i/>
          <w:sz w:val="20"/>
          <w:szCs w:val="20"/>
        </w:rPr>
        <w:t xml:space="preserve">Nat </w:t>
      </w:r>
      <w:proofErr w:type="spellStart"/>
      <w:r w:rsidR="008625C1" w:rsidRPr="00076467">
        <w:rPr>
          <w:rFonts w:eastAsia="Times New Roman"/>
          <w:bCs/>
          <w:i/>
          <w:sz w:val="20"/>
          <w:szCs w:val="20"/>
        </w:rPr>
        <w:t>Sci</w:t>
      </w:r>
      <w:proofErr w:type="spellEnd"/>
      <w:r w:rsidR="008625C1" w:rsidRPr="00076467">
        <w:rPr>
          <w:rFonts w:eastAsiaTheme="minorEastAsia" w:hint="eastAsia"/>
          <w:bCs/>
          <w:i/>
          <w:sz w:val="20"/>
          <w:szCs w:val="20"/>
        </w:rPr>
        <w:t xml:space="preserve"> </w:t>
      </w:r>
      <w:r w:rsidR="008625C1" w:rsidRPr="00076467">
        <w:rPr>
          <w:sz w:val="20"/>
          <w:szCs w:val="20"/>
        </w:rPr>
        <w:t>201</w:t>
      </w:r>
      <w:r w:rsidR="008625C1">
        <w:rPr>
          <w:rFonts w:hint="eastAsia"/>
          <w:sz w:val="20"/>
          <w:szCs w:val="20"/>
        </w:rPr>
        <w:t>4</w:t>
      </w:r>
      <w:r w:rsidR="008625C1" w:rsidRPr="00076467">
        <w:rPr>
          <w:sz w:val="20"/>
          <w:szCs w:val="20"/>
        </w:rPr>
        <w:t>;1</w:t>
      </w:r>
      <w:r w:rsidR="008625C1">
        <w:rPr>
          <w:rFonts w:hint="eastAsia"/>
          <w:sz w:val="20"/>
          <w:szCs w:val="20"/>
        </w:rPr>
        <w:t>2</w:t>
      </w:r>
      <w:r w:rsidR="008625C1" w:rsidRPr="00076467">
        <w:rPr>
          <w:sz w:val="20"/>
          <w:szCs w:val="20"/>
        </w:rPr>
        <w:t>(</w:t>
      </w:r>
      <w:r w:rsidR="008625C1">
        <w:rPr>
          <w:rFonts w:hint="eastAsia"/>
          <w:sz w:val="20"/>
          <w:szCs w:val="20"/>
        </w:rPr>
        <w:t>7</w:t>
      </w:r>
      <w:r w:rsidR="008625C1" w:rsidRPr="00076467">
        <w:rPr>
          <w:sz w:val="20"/>
          <w:szCs w:val="20"/>
        </w:rPr>
        <w:t>):</w:t>
      </w:r>
      <w:r w:rsidR="00686E17">
        <w:rPr>
          <w:noProof/>
          <w:color w:val="000000"/>
          <w:sz w:val="20"/>
          <w:szCs w:val="20"/>
        </w:rPr>
        <w:t>66</w:t>
      </w:r>
      <w:r w:rsidR="008625C1" w:rsidRPr="0050224F">
        <w:rPr>
          <w:color w:val="000000"/>
          <w:sz w:val="20"/>
          <w:szCs w:val="20"/>
        </w:rPr>
        <w:t>-</w:t>
      </w:r>
      <w:r w:rsidR="00686E17">
        <w:rPr>
          <w:noProof/>
          <w:color w:val="000000"/>
          <w:sz w:val="20"/>
          <w:szCs w:val="20"/>
        </w:rPr>
        <w:t>72</w:t>
      </w:r>
      <w:r w:rsidR="008625C1" w:rsidRPr="00076467">
        <w:rPr>
          <w:sz w:val="20"/>
          <w:szCs w:val="20"/>
        </w:rPr>
        <w:t>]</w:t>
      </w:r>
      <w:r w:rsidR="008625C1" w:rsidRPr="00076467">
        <w:rPr>
          <w:rFonts w:hint="eastAsia"/>
          <w:sz w:val="20"/>
          <w:szCs w:val="20"/>
        </w:rPr>
        <w:t>.</w:t>
      </w:r>
      <w:r w:rsidR="008625C1" w:rsidRPr="00076467">
        <w:rPr>
          <w:sz w:val="20"/>
          <w:szCs w:val="20"/>
        </w:rPr>
        <w:t xml:space="preserve"> (ISSN: 1545-0740).</w:t>
      </w:r>
      <w:r w:rsidR="008625C1" w:rsidRPr="00853AD6">
        <w:rPr>
          <w:color w:val="0000FF"/>
          <w:sz w:val="20"/>
          <w:szCs w:val="20"/>
        </w:rPr>
        <w:t xml:space="preserve"> </w:t>
      </w:r>
      <w:hyperlink r:id="rId8" w:history="1">
        <w:r w:rsidR="008625C1" w:rsidRPr="00853AD6">
          <w:rPr>
            <w:rStyle w:val="Hyperlink"/>
            <w:sz w:val="20"/>
            <w:szCs w:val="20"/>
          </w:rPr>
          <w:t>http://www.sciencepub.net/nature</w:t>
        </w:r>
      </w:hyperlink>
      <w:r w:rsidR="008625C1" w:rsidRPr="00076467">
        <w:rPr>
          <w:sz w:val="20"/>
          <w:szCs w:val="20"/>
        </w:rPr>
        <w:t>.</w:t>
      </w:r>
      <w:r w:rsidR="008625C1" w:rsidRPr="00076467">
        <w:rPr>
          <w:rFonts w:hint="eastAsia"/>
          <w:sz w:val="20"/>
          <w:szCs w:val="20"/>
        </w:rPr>
        <w:t xml:space="preserve"> </w:t>
      </w:r>
      <w:r w:rsidR="00CB32D6">
        <w:rPr>
          <w:rFonts w:hint="eastAsia"/>
          <w:sz w:val="20"/>
          <w:szCs w:val="20"/>
          <w:lang w:eastAsia="zh-CN"/>
        </w:rPr>
        <w:t>11</w:t>
      </w:r>
      <w:r w:rsidR="008625C1" w:rsidRPr="00AC1CE1">
        <w:rPr>
          <w:b/>
          <w:bCs/>
          <w:sz w:val="20"/>
          <w:szCs w:val="20"/>
        </w:rPr>
        <w:t xml:space="preserve"> </w:t>
      </w:r>
    </w:p>
    <w:p w:rsidR="00CB32D6" w:rsidRDefault="00CB32D6" w:rsidP="008625C1">
      <w:pPr>
        <w:autoSpaceDE w:val="0"/>
        <w:autoSpaceDN w:val="0"/>
        <w:adjustRightInd w:val="0"/>
        <w:jc w:val="both"/>
        <w:rPr>
          <w:b/>
          <w:bCs/>
          <w:sz w:val="20"/>
          <w:szCs w:val="20"/>
          <w:lang w:eastAsia="zh-CN"/>
        </w:rPr>
      </w:pPr>
    </w:p>
    <w:p w:rsidR="00186AA7" w:rsidRPr="00AC1CE1" w:rsidRDefault="00186AA7" w:rsidP="008625C1">
      <w:pPr>
        <w:autoSpaceDE w:val="0"/>
        <w:autoSpaceDN w:val="0"/>
        <w:adjustRightInd w:val="0"/>
        <w:jc w:val="both"/>
        <w:rPr>
          <w:b/>
          <w:bCs/>
          <w:sz w:val="20"/>
          <w:szCs w:val="20"/>
        </w:rPr>
      </w:pPr>
      <w:r w:rsidRPr="00AC1CE1">
        <w:rPr>
          <w:b/>
          <w:bCs/>
          <w:sz w:val="20"/>
          <w:szCs w:val="20"/>
        </w:rPr>
        <w:t xml:space="preserve">Keywords: </w:t>
      </w:r>
      <w:r w:rsidRPr="00AC1CE1">
        <w:rPr>
          <w:sz w:val="20"/>
          <w:szCs w:val="20"/>
        </w:rPr>
        <w:t xml:space="preserve">Climate change; </w:t>
      </w:r>
      <w:proofErr w:type="spellStart"/>
      <w:r w:rsidRPr="00AC1CE1">
        <w:rPr>
          <w:sz w:val="20"/>
          <w:szCs w:val="20"/>
        </w:rPr>
        <w:t>Evapotranspiration</w:t>
      </w:r>
      <w:proofErr w:type="spellEnd"/>
      <w:r w:rsidRPr="00AC1CE1">
        <w:rPr>
          <w:sz w:val="20"/>
          <w:szCs w:val="20"/>
        </w:rPr>
        <w:t>; CERES-Wheat; Temperature.</w:t>
      </w:r>
    </w:p>
    <w:p w:rsidR="00186AA7" w:rsidRPr="00AC1CE1" w:rsidRDefault="00186AA7" w:rsidP="00186AA7">
      <w:pPr>
        <w:autoSpaceDE w:val="0"/>
        <w:autoSpaceDN w:val="0"/>
        <w:adjustRightInd w:val="0"/>
        <w:ind w:firstLine="720"/>
        <w:jc w:val="both"/>
        <w:rPr>
          <w:b/>
          <w:bCs/>
          <w:sz w:val="20"/>
          <w:szCs w:val="20"/>
        </w:rPr>
      </w:pPr>
      <w:r w:rsidRPr="00AC1CE1">
        <w:rPr>
          <w:b/>
          <w:bCs/>
          <w:sz w:val="20"/>
          <w:szCs w:val="20"/>
        </w:rPr>
        <w:t xml:space="preserve"> </w:t>
      </w:r>
    </w:p>
    <w:p w:rsidR="00CB32D6" w:rsidRDefault="00CB32D6" w:rsidP="00186AA7">
      <w:pPr>
        <w:autoSpaceDE w:val="0"/>
        <w:autoSpaceDN w:val="0"/>
        <w:adjustRightInd w:val="0"/>
        <w:jc w:val="both"/>
        <w:rPr>
          <w:b/>
          <w:bCs/>
          <w:sz w:val="20"/>
          <w:szCs w:val="20"/>
        </w:rPr>
        <w:sectPr w:rsidR="00CB32D6" w:rsidSect="00686E17">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66"/>
          <w:cols w:space="720"/>
          <w:bidi/>
          <w:docGrid w:linePitch="360"/>
        </w:sectPr>
      </w:pPr>
    </w:p>
    <w:p w:rsidR="00186AA7" w:rsidRPr="00AC1CE1" w:rsidRDefault="00186AA7" w:rsidP="00186AA7">
      <w:pPr>
        <w:autoSpaceDE w:val="0"/>
        <w:autoSpaceDN w:val="0"/>
        <w:adjustRightInd w:val="0"/>
        <w:jc w:val="both"/>
        <w:rPr>
          <w:b/>
          <w:bCs/>
          <w:sz w:val="20"/>
          <w:szCs w:val="20"/>
        </w:rPr>
      </w:pPr>
      <w:r w:rsidRPr="00AC1CE1">
        <w:rPr>
          <w:b/>
          <w:bCs/>
          <w:sz w:val="20"/>
          <w:szCs w:val="20"/>
        </w:rPr>
        <w:lastRenderedPageBreak/>
        <w:t>Introduction</w:t>
      </w:r>
    </w:p>
    <w:p w:rsidR="00186AA7" w:rsidRPr="00AC1CE1" w:rsidRDefault="00186AA7" w:rsidP="00186AA7">
      <w:pPr>
        <w:tabs>
          <w:tab w:val="right" w:pos="3261"/>
        </w:tabs>
        <w:autoSpaceDE w:val="0"/>
        <w:autoSpaceDN w:val="0"/>
        <w:adjustRightInd w:val="0"/>
        <w:ind w:firstLine="720"/>
        <w:jc w:val="both"/>
        <w:rPr>
          <w:sz w:val="20"/>
          <w:szCs w:val="20"/>
        </w:rPr>
      </w:pPr>
      <w:r w:rsidRPr="00AC1CE1">
        <w:rPr>
          <w:sz w:val="20"/>
          <w:szCs w:val="20"/>
        </w:rPr>
        <w:t xml:space="preserve">In recent years great emphasis has been given to the potential impact that human induced increases in atmospheric carbon dioxide (CO2) will have on the global climate during the next years (IPCC, 2001; IPCC, 2007). Climate change is anticipated to cause negative and adverse impacts on water systems throughout the world. Higher temperatures are expected to lead to a host of problems. These include melting snowpack, altering both the intensity and frequency of precipitation, increasing demands for urban water, hydropower, and irrigation, increasing </w:t>
      </w:r>
      <w:proofErr w:type="spellStart"/>
      <w:r w:rsidRPr="00AC1CE1">
        <w:rPr>
          <w:sz w:val="20"/>
          <w:szCs w:val="20"/>
        </w:rPr>
        <w:t>evapotranspiration</w:t>
      </w:r>
      <w:proofErr w:type="spellEnd"/>
      <w:r w:rsidRPr="00AC1CE1">
        <w:rPr>
          <w:sz w:val="20"/>
          <w:szCs w:val="20"/>
        </w:rPr>
        <w:t xml:space="preserve"> and else. </w:t>
      </w:r>
      <w:proofErr w:type="gramStart"/>
      <w:r w:rsidRPr="00AC1CE1">
        <w:rPr>
          <w:sz w:val="20"/>
          <w:szCs w:val="20"/>
        </w:rPr>
        <w:t>(O’Hara, 2007).</w:t>
      </w:r>
      <w:proofErr w:type="gramEnd"/>
      <w:r w:rsidRPr="00AC1CE1">
        <w:rPr>
          <w:sz w:val="20"/>
          <w:szCs w:val="20"/>
        </w:rPr>
        <w:t xml:space="preserve"> </w:t>
      </w:r>
      <w:proofErr w:type="spellStart"/>
      <w:r w:rsidRPr="00AC1CE1">
        <w:rPr>
          <w:sz w:val="20"/>
          <w:szCs w:val="20"/>
        </w:rPr>
        <w:t>Evapotranspiration</w:t>
      </w:r>
      <w:proofErr w:type="spellEnd"/>
      <w:r w:rsidRPr="00AC1CE1">
        <w:rPr>
          <w:sz w:val="20"/>
          <w:szCs w:val="20"/>
        </w:rPr>
        <w:t xml:space="preserve"> is a key hydrological variable to reflect the effect of climate change (Liu and Yang, 2010). Also, in studies relating to water availability for crops, </w:t>
      </w:r>
      <w:proofErr w:type="spellStart"/>
      <w:r w:rsidRPr="00AC1CE1">
        <w:rPr>
          <w:sz w:val="20"/>
          <w:szCs w:val="20"/>
        </w:rPr>
        <w:t>evapotranspiration</w:t>
      </w:r>
      <w:proofErr w:type="spellEnd"/>
      <w:r w:rsidRPr="00AC1CE1">
        <w:rPr>
          <w:sz w:val="20"/>
          <w:szCs w:val="20"/>
        </w:rPr>
        <w:t xml:space="preserve"> play important role. There are several factors affecting </w:t>
      </w:r>
      <w:proofErr w:type="spellStart"/>
      <w:r w:rsidRPr="00AC1CE1">
        <w:rPr>
          <w:sz w:val="20"/>
          <w:szCs w:val="20"/>
        </w:rPr>
        <w:t>evapotranspiration</w:t>
      </w:r>
      <w:proofErr w:type="spellEnd"/>
      <w:r w:rsidRPr="00AC1CE1">
        <w:rPr>
          <w:sz w:val="20"/>
          <w:szCs w:val="20"/>
        </w:rPr>
        <w:t xml:space="preserve">. The first of these is air temperature. As temperatures increase, </w:t>
      </w:r>
      <w:proofErr w:type="spellStart"/>
      <w:r w:rsidRPr="00AC1CE1">
        <w:rPr>
          <w:sz w:val="20"/>
          <w:szCs w:val="20"/>
        </w:rPr>
        <w:t>evapotranspiration</w:t>
      </w:r>
      <w:proofErr w:type="spellEnd"/>
      <w:r w:rsidRPr="00AC1CE1">
        <w:rPr>
          <w:sz w:val="20"/>
          <w:szCs w:val="20"/>
        </w:rPr>
        <w:t xml:space="preserve"> also goes up. </w:t>
      </w:r>
      <w:proofErr w:type="spellStart"/>
      <w:r w:rsidRPr="00AC1CE1">
        <w:rPr>
          <w:sz w:val="20"/>
          <w:szCs w:val="20"/>
        </w:rPr>
        <w:t>Evapotranspiration</w:t>
      </w:r>
      <w:proofErr w:type="spellEnd"/>
      <w:r w:rsidRPr="00AC1CE1">
        <w:rPr>
          <w:sz w:val="20"/>
          <w:szCs w:val="20"/>
        </w:rPr>
        <w:t xml:space="preserve"> varies regionally and seasonally; during a drought it varies according to weather and wind conditions. Because of these </w:t>
      </w:r>
      <w:proofErr w:type="spellStart"/>
      <w:r w:rsidRPr="00AC1CE1">
        <w:rPr>
          <w:sz w:val="20"/>
          <w:szCs w:val="20"/>
        </w:rPr>
        <w:t>variabilities</w:t>
      </w:r>
      <w:proofErr w:type="spellEnd"/>
      <w:r w:rsidRPr="00AC1CE1">
        <w:rPr>
          <w:sz w:val="20"/>
          <w:szCs w:val="20"/>
        </w:rPr>
        <w:t xml:space="preserve">, water managers who are responsible for planning of water resources need to have a thorough understanding of the </w:t>
      </w:r>
      <w:proofErr w:type="spellStart"/>
      <w:r w:rsidRPr="00AC1CE1">
        <w:rPr>
          <w:sz w:val="20"/>
          <w:szCs w:val="20"/>
        </w:rPr>
        <w:t>evapotranspiration</w:t>
      </w:r>
      <w:proofErr w:type="spellEnd"/>
      <w:r w:rsidRPr="00AC1CE1">
        <w:rPr>
          <w:sz w:val="20"/>
          <w:szCs w:val="20"/>
        </w:rPr>
        <w:t xml:space="preserve"> process (Hanson, 1991). </w:t>
      </w:r>
      <w:proofErr w:type="gramStart"/>
      <w:r w:rsidRPr="00AC1CE1">
        <w:rPr>
          <w:color w:val="000000"/>
          <w:sz w:val="20"/>
          <w:szCs w:val="20"/>
        </w:rPr>
        <w:t>crop</w:t>
      </w:r>
      <w:proofErr w:type="gramEnd"/>
      <w:r w:rsidRPr="00AC1CE1">
        <w:rPr>
          <w:color w:val="000000"/>
          <w:sz w:val="20"/>
          <w:szCs w:val="20"/>
        </w:rPr>
        <w:t xml:space="preserve"> </w:t>
      </w:r>
      <w:proofErr w:type="spellStart"/>
      <w:r w:rsidRPr="00AC1CE1">
        <w:rPr>
          <w:color w:val="000000"/>
          <w:sz w:val="20"/>
          <w:szCs w:val="20"/>
        </w:rPr>
        <w:t>evapotranspiration</w:t>
      </w:r>
      <w:proofErr w:type="spellEnd"/>
      <w:r w:rsidRPr="00AC1CE1">
        <w:rPr>
          <w:color w:val="000000"/>
          <w:sz w:val="20"/>
          <w:szCs w:val="20"/>
        </w:rPr>
        <w:t xml:space="preserve"> (</w:t>
      </w:r>
      <w:proofErr w:type="spellStart"/>
      <w:r w:rsidRPr="00AC1CE1">
        <w:rPr>
          <w:color w:val="000000"/>
          <w:sz w:val="20"/>
          <w:szCs w:val="20"/>
        </w:rPr>
        <w:t>ETc</w:t>
      </w:r>
      <w:proofErr w:type="spellEnd"/>
      <w:r w:rsidRPr="00AC1CE1">
        <w:rPr>
          <w:color w:val="000000"/>
          <w:sz w:val="20"/>
          <w:szCs w:val="20"/>
        </w:rPr>
        <w:t>), reflects complex interactions between climate, crop, soil and hydrological processes (Donohue et al., 2010; Liu and Yang, 2010). Some</w:t>
      </w:r>
      <w:r w:rsidRPr="00AC1CE1">
        <w:rPr>
          <w:sz w:val="20"/>
          <w:szCs w:val="20"/>
        </w:rPr>
        <w:t xml:space="preserve"> study conducted to indicate climate change impact on ET </w:t>
      </w:r>
      <w:proofErr w:type="spellStart"/>
      <w:proofErr w:type="gramStart"/>
      <w:r w:rsidRPr="00AC1CE1">
        <w:rPr>
          <w:sz w:val="20"/>
          <w:szCs w:val="20"/>
        </w:rPr>
        <w:t>e.g</w:t>
      </w:r>
      <w:proofErr w:type="spellEnd"/>
      <w:r w:rsidRPr="00AC1CE1">
        <w:rPr>
          <w:sz w:val="20"/>
          <w:szCs w:val="20"/>
        </w:rPr>
        <w:t>,</w:t>
      </w:r>
      <w:proofErr w:type="gramEnd"/>
      <w:r w:rsidRPr="00AC1CE1">
        <w:rPr>
          <w:sz w:val="20"/>
          <w:szCs w:val="20"/>
        </w:rPr>
        <w:t xml:space="preserve"> </w:t>
      </w:r>
      <w:proofErr w:type="spellStart"/>
      <w:r w:rsidRPr="00AC1CE1">
        <w:rPr>
          <w:sz w:val="20"/>
          <w:szCs w:val="20"/>
        </w:rPr>
        <w:t>Harmsen</w:t>
      </w:r>
      <w:proofErr w:type="spellEnd"/>
      <w:r w:rsidRPr="00AC1CE1">
        <w:rPr>
          <w:sz w:val="20"/>
          <w:szCs w:val="20"/>
        </w:rPr>
        <w:t xml:space="preserve"> et al. </w:t>
      </w:r>
      <w:r w:rsidRPr="00AC1CE1">
        <w:rPr>
          <w:sz w:val="20"/>
          <w:szCs w:val="20"/>
        </w:rPr>
        <w:lastRenderedPageBreak/>
        <w:t xml:space="preserve">(2009) estimate reference </w:t>
      </w:r>
      <w:proofErr w:type="spellStart"/>
      <w:r w:rsidRPr="00AC1CE1">
        <w:rPr>
          <w:sz w:val="20"/>
          <w:szCs w:val="20"/>
        </w:rPr>
        <w:t>evapotranspiration</w:t>
      </w:r>
      <w:proofErr w:type="spellEnd"/>
      <w:r w:rsidRPr="00AC1CE1">
        <w:rPr>
          <w:sz w:val="20"/>
          <w:szCs w:val="20"/>
        </w:rPr>
        <w:t xml:space="preserve"> (</w:t>
      </w:r>
      <w:proofErr w:type="spellStart"/>
      <w:r w:rsidRPr="00AC1CE1">
        <w:rPr>
          <w:sz w:val="20"/>
          <w:szCs w:val="20"/>
        </w:rPr>
        <w:t>ETo</w:t>
      </w:r>
      <w:proofErr w:type="spellEnd"/>
      <w:r w:rsidRPr="00AC1CE1">
        <w:rPr>
          <w:sz w:val="20"/>
          <w:szCs w:val="20"/>
        </w:rPr>
        <w:t>), under climate change conditions for three locations by the Penman–</w:t>
      </w:r>
      <w:proofErr w:type="spellStart"/>
      <w:r w:rsidRPr="00AC1CE1">
        <w:rPr>
          <w:sz w:val="20"/>
          <w:szCs w:val="20"/>
        </w:rPr>
        <w:t>Monteith</w:t>
      </w:r>
      <w:proofErr w:type="spellEnd"/>
      <w:r w:rsidRPr="00AC1CE1">
        <w:rPr>
          <w:sz w:val="20"/>
          <w:szCs w:val="20"/>
        </w:rPr>
        <w:t xml:space="preserve"> method. Temperature data were statistically downscaled and evaluated using the DOE/NCAR PCM global circulation model projections for the B1 (low), A2 (mid-high) and A1fi (high) emission scenarios. Results from the analysis indicate that </w:t>
      </w:r>
      <w:proofErr w:type="spellStart"/>
      <w:proofErr w:type="gramStart"/>
      <w:r w:rsidRPr="00AC1CE1">
        <w:rPr>
          <w:sz w:val="20"/>
          <w:szCs w:val="20"/>
        </w:rPr>
        <w:t>ETo</w:t>
      </w:r>
      <w:proofErr w:type="spellEnd"/>
      <w:proofErr w:type="gramEnd"/>
      <w:r w:rsidRPr="00AC1CE1">
        <w:rPr>
          <w:sz w:val="20"/>
          <w:szCs w:val="20"/>
        </w:rPr>
        <w:t xml:space="preserve"> will increase during the next 100 Years (2000-2100). Liu and Yang (2010) estimated the impact of climate change on actual </w:t>
      </w:r>
      <w:proofErr w:type="spellStart"/>
      <w:r w:rsidRPr="00AC1CE1">
        <w:rPr>
          <w:sz w:val="20"/>
          <w:szCs w:val="20"/>
        </w:rPr>
        <w:t>evapotranspiration</w:t>
      </w:r>
      <w:proofErr w:type="spellEnd"/>
      <w:r w:rsidRPr="00AC1CE1">
        <w:rPr>
          <w:sz w:val="20"/>
          <w:szCs w:val="20"/>
        </w:rPr>
        <w:t xml:space="preserve">. The results presented that negative trends for </w:t>
      </w:r>
      <w:proofErr w:type="spellStart"/>
      <w:r w:rsidRPr="00AC1CE1">
        <w:rPr>
          <w:sz w:val="20"/>
          <w:szCs w:val="20"/>
        </w:rPr>
        <w:t>ETa</w:t>
      </w:r>
      <w:proofErr w:type="spellEnd"/>
      <w:r w:rsidRPr="00AC1CE1">
        <w:rPr>
          <w:sz w:val="20"/>
          <w:szCs w:val="20"/>
        </w:rPr>
        <w:t xml:space="preserve"> were detected and significant decreasing trends (at 95% confidence level). </w:t>
      </w:r>
      <w:proofErr w:type="spellStart"/>
      <w:r w:rsidRPr="00AC1CE1">
        <w:rPr>
          <w:sz w:val="20"/>
          <w:szCs w:val="20"/>
        </w:rPr>
        <w:t>Chaouche</w:t>
      </w:r>
      <w:proofErr w:type="spellEnd"/>
      <w:r w:rsidRPr="00AC1CE1">
        <w:rPr>
          <w:sz w:val="20"/>
          <w:szCs w:val="20"/>
        </w:rPr>
        <w:t xml:space="preserve"> et al. (2010) analyzed of </w:t>
      </w:r>
      <w:proofErr w:type="spellStart"/>
      <w:r w:rsidRPr="00AC1CE1">
        <w:rPr>
          <w:sz w:val="20"/>
          <w:szCs w:val="20"/>
        </w:rPr>
        <w:t>evapotranspiration</w:t>
      </w:r>
      <w:proofErr w:type="spellEnd"/>
      <w:r w:rsidRPr="00AC1CE1">
        <w:rPr>
          <w:sz w:val="20"/>
          <w:szCs w:val="20"/>
        </w:rPr>
        <w:t xml:space="preserve"> in a French Mediterranean region in the context of climate change and observed an increase in annual mean temperature and annual potential </w:t>
      </w:r>
      <w:proofErr w:type="spellStart"/>
      <w:r w:rsidRPr="00AC1CE1">
        <w:rPr>
          <w:sz w:val="20"/>
          <w:szCs w:val="20"/>
        </w:rPr>
        <w:t>evapotranspiration</w:t>
      </w:r>
      <w:proofErr w:type="spellEnd"/>
      <w:r w:rsidRPr="00AC1CE1">
        <w:rPr>
          <w:sz w:val="20"/>
          <w:szCs w:val="20"/>
        </w:rPr>
        <w:t xml:space="preserve"> throughout western part of the French Mediterranean area. </w:t>
      </w:r>
      <w:proofErr w:type="spellStart"/>
      <w:r w:rsidRPr="00AC1CE1">
        <w:rPr>
          <w:sz w:val="20"/>
          <w:szCs w:val="20"/>
        </w:rPr>
        <w:t>Calanca</w:t>
      </w:r>
      <w:proofErr w:type="spellEnd"/>
      <w:r w:rsidRPr="00AC1CE1">
        <w:rPr>
          <w:sz w:val="20"/>
          <w:szCs w:val="20"/>
        </w:rPr>
        <w:t xml:space="preserve"> et al. (2006) studied the effect of climate change on the summertime </w:t>
      </w:r>
      <w:proofErr w:type="spellStart"/>
      <w:r w:rsidRPr="00AC1CE1">
        <w:rPr>
          <w:sz w:val="20"/>
          <w:szCs w:val="20"/>
        </w:rPr>
        <w:t>evapotranspiration</w:t>
      </w:r>
      <w:proofErr w:type="spellEnd"/>
      <w:r w:rsidRPr="00AC1CE1">
        <w:rPr>
          <w:sz w:val="20"/>
          <w:szCs w:val="20"/>
        </w:rPr>
        <w:t xml:space="preserve"> regime of three Alpine river basins. The results hydrological simulations revealed a reduction in the </w:t>
      </w:r>
      <w:proofErr w:type="spellStart"/>
      <w:r w:rsidRPr="00AC1CE1">
        <w:rPr>
          <w:sz w:val="20"/>
          <w:szCs w:val="20"/>
        </w:rPr>
        <w:t>evapotranspiration</w:t>
      </w:r>
      <w:proofErr w:type="spellEnd"/>
      <w:r w:rsidRPr="00AC1CE1">
        <w:rPr>
          <w:sz w:val="20"/>
          <w:szCs w:val="20"/>
        </w:rPr>
        <w:t xml:space="preserve"> efficiency that depends on altitude. Actual </w:t>
      </w:r>
      <w:proofErr w:type="spellStart"/>
      <w:r w:rsidRPr="00AC1CE1">
        <w:rPr>
          <w:sz w:val="20"/>
          <w:szCs w:val="20"/>
        </w:rPr>
        <w:t>evapotranspiration</w:t>
      </w:r>
      <w:proofErr w:type="spellEnd"/>
      <w:r w:rsidRPr="00AC1CE1">
        <w:rPr>
          <w:sz w:val="20"/>
          <w:szCs w:val="20"/>
        </w:rPr>
        <w:t xml:space="preserve"> was found to increase at high altitudes, but to decrease in low elevation areas. Such a differentiation does not appear in the GCM scenario, which predicts an overall increase in </w:t>
      </w:r>
      <w:proofErr w:type="spellStart"/>
      <w:r w:rsidRPr="00AC1CE1">
        <w:rPr>
          <w:sz w:val="20"/>
          <w:szCs w:val="20"/>
        </w:rPr>
        <w:t>evapotranspiration</w:t>
      </w:r>
      <w:proofErr w:type="spellEnd"/>
      <w:r w:rsidRPr="00AC1CE1">
        <w:rPr>
          <w:sz w:val="20"/>
          <w:szCs w:val="20"/>
        </w:rPr>
        <w:t xml:space="preserve"> over the Alps. Also other studies have been conducted to address the climate change impact on </w:t>
      </w:r>
      <w:proofErr w:type="spellStart"/>
      <w:r w:rsidRPr="00AC1CE1">
        <w:rPr>
          <w:sz w:val="20"/>
          <w:szCs w:val="20"/>
        </w:rPr>
        <w:t>evapotranspiration</w:t>
      </w:r>
      <w:proofErr w:type="spellEnd"/>
      <w:r w:rsidRPr="00AC1CE1">
        <w:rPr>
          <w:sz w:val="20"/>
          <w:szCs w:val="20"/>
        </w:rPr>
        <w:t xml:space="preserve"> in different</w:t>
      </w:r>
      <w:r w:rsidRPr="00AC1CE1">
        <w:rPr>
          <w:color w:val="000000"/>
          <w:sz w:val="20"/>
          <w:szCs w:val="20"/>
        </w:rPr>
        <w:t xml:space="preserve"> of regions </w:t>
      </w:r>
      <w:r w:rsidRPr="00AC1CE1">
        <w:rPr>
          <w:sz w:val="20"/>
          <w:szCs w:val="20"/>
        </w:rPr>
        <w:lastRenderedPageBreak/>
        <w:t xml:space="preserve">globally, (e.g. </w:t>
      </w:r>
      <w:proofErr w:type="spellStart"/>
      <w:r w:rsidRPr="00AC1CE1">
        <w:rPr>
          <w:sz w:val="20"/>
          <w:szCs w:val="20"/>
        </w:rPr>
        <w:t>McVicar</w:t>
      </w:r>
      <w:proofErr w:type="spellEnd"/>
      <w:r w:rsidRPr="00AC1CE1">
        <w:rPr>
          <w:sz w:val="20"/>
          <w:szCs w:val="20"/>
        </w:rPr>
        <w:t xml:space="preserve"> et al., 2007; </w:t>
      </w:r>
      <w:proofErr w:type="spellStart"/>
      <w:r w:rsidRPr="00AC1CE1">
        <w:rPr>
          <w:sz w:val="20"/>
          <w:szCs w:val="20"/>
        </w:rPr>
        <w:t>Chattopadhyay</w:t>
      </w:r>
      <w:proofErr w:type="spellEnd"/>
      <w:r w:rsidRPr="00AC1CE1">
        <w:rPr>
          <w:sz w:val="20"/>
          <w:szCs w:val="20"/>
        </w:rPr>
        <w:t xml:space="preserve"> and </w:t>
      </w:r>
      <w:proofErr w:type="spellStart"/>
      <w:r w:rsidRPr="00AC1CE1">
        <w:rPr>
          <w:sz w:val="20"/>
          <w:szCs w:val="20"/>
        </w:rPr>
        <w:t>Hulme</w:t>
      </w:r>
      <w:proofErr w:type="spellEnd"/>
      <w:r w:rsidRPr="00AC1CE1">
        <w:rPr>
          <w:sz w:val="20"/>
          <w:szCs w:val="20"/>
        </w:rPr>
        <w:t xml:space="preserve"> 1997; Jun et al., 2012; </w:t>
      </w:r>
      <w:proofErr w:type="spellStart"/>
      <w:r w:rsidRPr="00AC1CE1">
        <w:rPr>
          <w:sz w:val="20"/>
          <w:szCs w:val="20"/>
        </w:rPr>
        <w:t>Goyal</w:t>
      </w:r>
      <w:proofErr w:type="spellEnd"/>
      <w:r w:rsidRPr="00AC1CE1">
        <w:rPr>
          <w:sz w:val="20"/>
          <w:szCs w:val="20"/>
        </w:rPr>
        <w:t xml:space="preserve"> 2004; Kang et al., 2006; Reddy 1995). </w:t>
      </w:r>
    </w:p>
    <w:p w:rsidR="00186AA7" w:rsidRPr="00AC1CE1" w:rsidRDefault="00186AA7" w:rsidP="00186AA7">
      <w:pPr>
        <w:tabs>
          <w:tab w:val="right" w:pos="3261"/>
        </w:tabs>
        <w:autoSpaceDE w:val="0"/>
        <w:autoSpaceDN w:val="0"/>
        <w:adjustRightInd w:val="0"/>
        <w:ind w:firstLine="720"/>
        <w:jc w:val="both"/>
        <w:rPr>
          <w:sz w:val="20"/>
          <w:szCs w:val="20"/>
        </w:rPr>
      </w:pPr>
      <w:r w:rsidRPr="00AC1CE1">
        <w:rPr>
          <w:sz w:val="20"/>
          <w:szCs w:val="20"/>
        </w:rPr>
        <w:t xml:space="preserve">In this paper we studied the impact of climate change on the Crop </w:t>
      </w:r>
      <w:proofErr w:type="spellStart"/>
      <w:r w:rsidRPr="00AC1CE1">
        <w:rPr>
          <w:sz w:val="20"/>
          <w:szCs w:val="20"/>
        </w:rPr>
        <w:t>evapotranspiration</w:t>
      </w:r>
      <w:proofErr w:type="spellEnd"/>
      <w:r w:rsidRPr="00AC1CE1">
        <w:rPr>
          <w:sz w:val="20"/>
          <w:szCs w:val="20"/>
        </w:rPr>
        <w:t xml:space="preserve"> under standard conditions (</w:t>
      </w:r>
      <w:proofErr w:type="spellStart"/>
      <w:r w:rsidRPr="00AC1CE1">
        <w:rPr>
          <w:sz w:val="20"/>
          <w:szCs w:val="20"/>
        </w:rPr>
        <w:t>ETc</w:t>
      </w:r>
      <w:proofErr w:type="spellEnd"/>
      <w:r w:rsidRPr="00AC1CE1">
        <w:rPr>
          <w:sz w:val="20"/>
          <w:szCs w:val="20"/>
        </w:rPr>
        <w:t xml:space="preserve">) of Ahwaz region, Iran using CERES-Wheat model. The objective of this work is to examine the effect of climate change on the </w:t>
      </w:r>
      <w:proofErr w:type="spellStart"/>
      <w:r w:rsidRPr="00AC1CE1">
        <w:rPr>
          <w:sz w:val="20"/>
          <w:szCs w:val="20"/>
        </w:rPr>
        <w:t>ETc</w:t>
      </w:r>
      <w:proofErr w:type="spellEnd"/>
      <w:r w:rsidRPr="00AC1CE1">
        <w:rPr>
          <w:sz w:val="20"/>
          <w:szCs w:val="20"/>
        </w:rPr>
        <w:t xml:space="preserve"> regarding to uncertainty of</w:t>
      </w:r>
      <w:r>
        <w:rPr>
          <w:sz w:val="20"/>
          <w:szCs w:val="20"/>
        </w:rPr>
        <w:t xml:space="preserve"> Atmosphere-Ocean General Circulation </w:t>
      </w:r>
      <w:proofErr w:type="gramStart"/>
      <w:r>
        <w:rPr>
          <w:sz w:val="20"/>
          <w:szCs w:val="20"/>
        </w:rPr>
        <w:t xml:space="preserve">Models </w:t>
      </w:r>
      <w:r w:rsidRPr="00AC1CE1">
        <w:rPr>
          <w:sz w:val="20"/>
          <w:szCs w:val="20"/>
        </w:rPr>
        <w:t xml:space="preserve"> </w:t>
      </w:r>
      <w:r>
        <w:rPr>
          <w:sz w:val="20"/>
          <w:szCs w:val="20"/>
        </w:rPr>
        <w:t>(</w:t>
      </w:r>
      <w:proofErr w:type="gramEnd"/>
      <w:r w:rsidRPr="00AC1CE1">
        <w:rPr>
          <w:sz w:val="20"/>
          <w:szCs w:val="20"/>
        </w:rPr>
        <w:t>AOGCM</w:t>
      </w:r>
      <w:r>
        <w:rPr>
          <w:sz w:val="20"/>
          <w:szCs w:val="20"/>
        </w:rPr>
        <w:t>)</w:t>
      </w:r>
      <w:r w:rsidRPr="00AC1CE1">
        <w:rPr>
          <w:sz w:val="20"/>
          <w:szCs w:val="20"/>
        </w:rPr>
        <w:t xml:space="preserve"> and Greenhouse Gases Emission (GHG) scenarios. This study is the first of its kind in Ahwaz region and provides potentially important information for water resource planners.</w:t>
      </w:r>
    </w:p>
    <w:p w:rsidR="00186AA7" w:rsidRPr="00AC1CE1" w:rsidRDefault="00186AA7" w:rsidP="00186AA7">
      <w:pPr>
        <w:autoSpaceDE w:val="0"/>
        <w:autoSpaceDN w:val="0"/>
        <w:adjustRightInd w:val="0"/>
        <w:ind w:firstLine="720"/>
        <w:jc w:val="both"/>
        <w:rPr>
          <w:sz w:val="20"/>
          <w:szCs w:val="20"/>
        </w:rPr>
      </w:pPr>
    </w:p>
    <w:p w:rsidR="00186AA7" w:rsidRPr="00AC1CE1" w:rsidRDefault="00186AA7" w:rsidP="00186AA7">
      <w:pPr>
        <w:jc w:val="both"/>
        <w:rPr>
          <w:rFonts w:eastAsia="Times New Roman"/>
          <w:b/>
          <w:bCs/>
          <w:color w:val="000000"/>
          <w:sz w:val="20"/>
          <w:szCs w:val="20"/>
        </w:rPr>
      </w:pPr>
      <w:r w:rsidRPr="00AC1CE1">
        <w:rPr>
          <w:rFonts w:eastAsia="Times New Roman"/>
          <w:b/>
          <w:bCs/>
          <w:color w:val="000000"/>
          <w:sz w:val="20"/>
          <w:szCs w:val="20"/>
        </w:rPr>
        <w:t>Materials and Methods</w:t>
      </w:r>
    </w:p>
    <w:p w:rsidR="00186AA7" w:rsidRPr="00AC1CE1" w:rsidRDefault="00186AA7" w:rsidP="00186AA7">
      <w:pPr>
        <w:autoSpaceDE w:val="0"/>
        <w:autoSpaceDN w:val="0"/>
        <w:adjustRightInd w:val="0"/>
        <w:jc w:val="both"/>
        <w:rPr>
          <w:b/>
          <w:bCs/>
          <w:sz w:val="20"/>
          <w:szCs w:val="20"/>
        </w:rPr>
      </w:pPr>
      <w:r w:rsidRPr="00AC1CE1">
        <w:rPr>
          <w:b/>
          <w:bCs/>
          <w:sz w:val="20"/>
          <w:szCs w:val="20"/>
        </w:rPr>
        <w:t>Description of the study area</w:t>
      </w:r>
    </w:p>
    <w:p w:rsidR="00186AA7" w:rsidRDefault="00186AA7" w:rsidP="00186AA7">
      <w:pPr>
        <w:autoSpaceDE w:val="0"/>
        <w:autoSpaceDN w:val="0"/>
        <w:adjustRightInd w:val="0"/>
        <w:ind w:firstLine="720"/>
        <w:jc w:val="both"/>
        <w:rPr>
          <w:rFonts w:eastAsiaTheme="minorEastAsia" w:hint="eastAsia"/>
          <w:color w:val="000000"/>
          <w:sz w:val="20"/>
          <w:szCs w:val="20"/>
          <w:lang w:eastAsia="zh-CN"/>
        </w:rPr>
      </w:pPr>
      <w:r w:rsidRPr="00AC1CE1">
        <w:rPr>
          <w:sz w:val="20"/>
          <w:szCs w:val="20"/>
        </w:rPr>
        <w:t xml:space="preserve">The study area is </w:t>
      </w:r>
      <w:r w:rsidRPr="00AC1CE1">
        <w:rPr>
          <w:rFonts w:eastAsia="Times New Roman"/>
          <w:color w:val="000000"/>
          <w:sz w:val="20"/>
          <w:szCs w:val="20"/>
        </w:rPr>
        <w:t>Ahvaz region located in the south west of Iran where the climate is hot and humid. Ahvaz city is the capital of the province Khuzestan and it is built on the banks of the Karun River, the largest river in the Iran. Average elevation and annual precipitation in this region is 20 m above sea level and 250 mm respectively. Ahvaz has a </w:t>
      </w:r>
      <w:hyperlink r:id="rId12" w:tooltip="Desert climate" w:history="1">
        <w:r w:rsidRPr="00AC1CE1">
          <w:rPr>
            <w:rFonts w:eastAsia="Times New Roman"/>
            <w:color w:val="000000"/>
            <w:sz w:val="20"/>
            <w:szCs w:val="20"/>
          </w:rPr>
          <w:t>desert climate</w:t>
        </w:r>
      </w:hyperlink>
      <w:r w:rsidRPr="00AC1CE1">
        <w:rPr>
          <w:rFonts w:eastAsia="Times New Roman"/>
          <w:color w:val="000000"/>
          <w:sz w:val="20"/>
          <w:szCs w:val="20"/>
        </w:rPr>
        <w:t xml:space="preserve"> with long, extremely hot summers and mild, short winters. Summertime temperatures routinely exceed 50 degrees Celsius with many sandstorms and </w:t>
      </w:r>
      <w:proofErr w:type="spellStart"/>
      <w:r w:rsidRPr="00AC1CE1">
        <w:rPr>
          <w:rFonts w:eastAsia="Times New Roman"/>
          <w:color w:val="000000"/>
          <w:sz w:val="20"/>
          <w:szCs w:val="20"/>
        </w:rPr>
        <w:t>duststorms</w:t>
      </w:r>
      <w:proofErr w:type="spellEnd"/>
      <w:r w:rsidRPr="00AC1CE1">
        <w:rPr>
          <w:rFonts w:eastAsia="Times New Roman"/>
          <w:color w:val="000000"/>
          <w:sz w:val="20"/>
          <w:szCs w:val="20"/>
        </w:rPr>
        <w:t xml:space="preserve"> common during the summer period while in winters the minimum temperature could fall around zero degrees Celsius. </w:t>
      </w:r>
    </w:p>
    <w:p w:rsidR="006E1D15" w:rsidRPr="006E1D15" w:rsidRDefault="006E1D15" w:rsidP="00186AA7">
      <w:pPr>
        <w:autoSpaceDE w:val="0"/>
        <w:autoSpaceDN w:val="0"/>
        <w:adjustRightInd w:val="0"/>
        <w:ind w:firstLine="720"/>
        <w:jc w:val="both"/>
        <w:rPr>
          <w:rFonts w:eastAsiaTheme="minorEastAsia" w:hint="eastAsia"/>
          <w:color w:val="000000"/>
          <w:sz w:val="20"/>
          <w:szCs w:val="20"/>
          <w:lang w:eastAsia="zh-CN"/>
        </w:rPr>
      </w:pPr>
    </w:p>
    <w:p w:rsidR="00186AA7" w:rsidRPr="00AC1CE1" w:rsidRDefault="00186AA7" w:rsidP="00186AA7">
      <w:pPr>
        <w:autoSpaceDE w:val="0"/>
        <w:autoSpaceDN w:val="0"/>
        <w:adjustRightInd w:val="0"/>
        <w:jc w:val="both"/>
        <w:rPr>
          <w:b/>
          <w:bCs/>
          <w:sz w:val="20"/>
          <w:szCs w:val="20"/>
        </w:rPr>
      </w:pPr>
      <w:proofErr w:type="spellStart"/>
      <w:r w:rsidRPr="00AC1CE1">
        <w:rPr>
          <w:b/>
          <w:bCs/>
          <w:sz w:val="20"/>
          <w:szCs w:val="20"/>
        </w:rPr>
        <w:t>Evapotranspiration</w:t>
      </w:r>
      <w:proofErr w:type="spellEnd"/>
      <w:r w:rsidRPr="00AC1CE1">
        <w:rPr>
          <w:b/>
          <w:bCs/>
          <w:i/>
          <w:iCs/>
          <w:sz w:val="20"/>
          <w:szCs w:val="20"/>
        </w:rPr>
        <w:t xml:space="preserve"> </w:t>
      </w:r>
      <w:r w:rsidRPr="00AC1CE1">
        <w:rPr>
          <w:b/>
          <w:bCs/>
          <w:sz w:val="20"/>
          <w:szCs w:val="20"/>
        </w:rPr>
        <w:t xml:space="preserve">model </w:t>
      </w:r>
    </w:p>
    <w:p w:rsidR="00186AA7" w:rsidRDefault="00186AA7" w:rsidP="00186AA7">
      <w:pPr>
        <w:autoSpaceDE w:val="0"/>
        <w:autoSpaceDN w:val="0"/>
        <w:adjustRightInd w:val="0"/>
        <w:ind w:firstLine="720"/>
        <w:jc w:val="both"/>
        <w:rPr>
          <w:sz w:val="20"/>
          <w:szCs w:val="20"/>
        </w:rPr>
      </w:pPr>
      <w:r w:rsidRPr="00AC1CE1">
        <w:rPr>
          <w:sz w:val="20"/>
          <w:szCs w:val="20"/>
        </w:rPr>
        <w:t xml:space="preserve">There are several models for the estimation of reference </w:t>
      </w:r>
      <w:proofErr w:type="spellStart"/>
      <w:r w:rsidRPr="00AC1CE1">
        <w:rPr>
          <w:sz w:val="20"/>
          <w:szCs w:val="20"/>
        </w:rPr>
        <w:t>evapotranspiration</w:t>
      </w:r>
      <w:proofErr w:type="spellEnd"/>
      <w:r w:rsidRPr="00AC1CE1">
        <w:rPr>
          <w:sz w:val="20"/>
          <w:szCs w:val="20"/>
        </w:rPr>
        <w:t xml:space="preserve"> (</w:t>
      </w:r>
      <w:proofErr w:type="spellStart"/>
      <w:proofErr w:type="gramStart"/>
      <w:r w:rsidRPr="00AC1CE1">
        <w:rPr>
          <w:sz w:val="20"/>
          <w:szCs w:val="20"/>
        </w:rPr>
        <w:t>ET</w:t>
      </w:r>
      <w:r w:rsidRPr="00AC1CE1">
        <w:rPr>
          <w:sz w:val="20"/>
          <w:szCs w:val="20"/>
          <w:vertAlign w:val="subscript"/>
        </w:rPr>
        <w:t>o</w:t>
      </w:r>
      <w:proofErr w:type="spellEnd"/>
      <w:proofErr w:type="gramEnd"/>
      <w:r w:rsidRPr="00AC1CE1">
        <w:rPr>
          <w:sz w:val="20"/>
          <w:szCs w:val="20"/>
        </w:rPr>
        <w:t xml:space="preserve">). The selection of a particular method for the determination of </w:t>
      </w:r>
      <w:proofErr w:type="spellStart"/>
      <w:r w:rsidRPr="00AC1CE1">
        <w:rPr>
          <w:sz w:val="20"/>
          <w:szCs w:val="20"/>
        </w:rPr>
        <w:t>ET</w:t>
      </w:r>
      <w:r w:rsidRPr="00AC1CE1">
        <w:rPr>
          <w:sz w:val="20"/>
          <w:szCs w:val="20"/>
          <w:vertAlign w:val="subscript"/>
        </w:rPr>
        <w:t>o</w:t>
      </w:r>
      <w:proofErr w:type="spellEnd"/>
      <w:r w:rsidRPr="00AC1CE1">
        <w:rPr>
          <w:sz w:val="20"/>
          <w:szCs w:val="20"/>
        </w:rPr>
        <w:t xml:space="preserve"> depends upon the type of meteorological data available for the given region and the accuracy desired in the computation of water needs (</w:t>
      </w:r>
      <w:proofErr w:type="spellStart"/>
      <w:r w:rsidRPr="00AC1CE1">
        <w:rPr>
          <w:sz w:val="20"/>
          <w:szCs w:val="20"/>
        </w:rPr>
        <w:t>Goyal</w:t>
      </w:r>
      <w:proofErr w:type="spellEnd"/>
      <w:proofErr w:type="gramStart"/>
      <w:r w:rsidRPr="00AC1CE1">
        <w:rPr>
          <w:sz w:val="20"/>
          <w:szCs w:val="20"/>
        </w:rPr>
        <w:t>,  2004</w:t>
      </w:r>
      <w:proofErr w:type="gramEnd"/>
      <w:r w:rsidRPr="00AC1CE1">
        <w:rPr>
          <w:sz w:val="20"/>
          <w:szCs w:val="20"/>
        </w:rPr>
        <w:t>) .  FAO Penman–</w:t>
      </w:r>
      <w:proofErr w:type="spellStart"/>
      <w:r w:rsidRPr="00AC1CE1">
        <w:rPr>
          <w:sz w:val="20"/>
          <w:szCs w:val="20"/>
        </w:rPr>
        <w:t>Monteith</w:t>
      </w:r>
      <w:proofErr w:type="spellEnd"/>
      <w:r w:rsidRPr="00AC1CE1">
        <w:rPr>
          <w:sz w:val="20"/>
          <w:szCs w:val="20"/>
        </w:rPr>
        <w:t xml:space="preserve"> (FAO PM) method is considered as a standard and the most precise method to estimate </w:t>
      </w:r>
      <w:proofErr w:type="spellStart"/>
      <w:proofErr w:type="gramStart"/>
      <w:r w:rsidRPr="00AC1CE1">
        <w:rPr>
          <w:sz w:val="20"/>
          <w:szCs w:val="20"/>
        </w:rPr>
        <w:t>ETo</w:t>
      </w:r>
      <w:proofErr w:type="spellEnd"/>
      <w:proofErr w:type="gramEnd"/>
      <w:r w:rsidRPr="00AC1CE1">
        <w:rPr>
          <w:sz w:val="20"/>
          <w:szCs w:val="20"/>
        </w:rPr>
        <w:t>. It is expressed as (Allen et al., 1998):</w:t>
      </w:r>
    </w:p>
    <w:p w:rsidR="00186AA7" w:rsidRPr="00AC1CE1" w:rsidRDefault="00186AA7" w:rsidP="00186AA7">
      <w:pPr>
        <w:autoSpaceDE w:val="0"/>
        <w:autoSpaceDN w:val="0"/>
        <w:adjustRightInd w:val="0"/>
        <w:ind w:firstLine="720"/>
        <w:jc w:val="both"/>
        <w:rPr>
          <w:sz w:val="20"/>
          <w:szCs w:val="20"/>
        </w:rPr>
      </w:pPr>
      <w:r w:rsidRPr="00AC1CE1">
        <w:rPr>
          <w:sz w:val="20"/>
          <w:szCs w:val="20"/>
        </w:rPr>
        <w:t xml:space="preserve"> </w:t>
      </w:r>
    </w:p>
    <w:p w:rsidR="00186AA7" w:rsidRPr="00AC1CE1" w:rsidRDefault="00186AA7" w:rsidP="00186AA7">
      <w:pPr>
        <w:autoSpaceDE w:val="0"/>
        <w:autoSpaceDN w:val="0"/>
        <w:adjustRightInd w:val="0"/>
        <w:jc w:val="both"/>
        <w:rPr>
          <w:sz w:val="20"/>
          <w:szCs w:val="20"/>
        </w:rPr>
      </w:pPr>
      <w:r w:rsidRPr="00AC1CE1">
        <w:rPr>
          <w:rFonts w:eastAsia="Times New Roman"/>
          <w:position w:val="-30"/>
          <w:sz w:val="20"/>
          <w:szCs w:val="20"/>
        </w:rPr>
        <w:object w:dxaOrig="57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21.75pt" o:ole="">
            <v:imagedata r:id="rId13" o:title=""/>
          </v:shape>
          <o:OLEObject Type="Embed" ProgID="Equation.3" ShapeID="_x0000_i1025" DrawAspect="Content" ObjectID="_1465300682" r:id="rId14"/>
        </w:object>
      </w:r>
      <w:r w:rsidRPr="00AC1CE1">
        <w:rPr>
          <w:rFonts w:eastAsia="Times New Roman"/>
          <w:sz w:val="20"/>
          <w:szCs w:val="20"/>
        </w:rPr>
        <w:t xml:space="preserve"> </w:t>
      </w:r>
      <w:r>
        <w:rPr>
          <w:rFonts w:eastAsia="Times New Roman"/>
          <w:sz w:val="20"/>
          <w:szCs w:val="20"/>
        </w:rPr>
        <w:t xml:space="preserve">   </w:t>
      </w:r>
      <w:r w:rsidRPr="00AC1CE1">
        <w:rPr>
          <w:rFonts w:eastAsia="Times New Roman"/>
          <w:sz w:val="20"/>
          <w:szCs w:val="20"/>
        </w:rPr>
        <w:t>(1)</w:t>
      </w:r>
    </w:p>
    <w:p w:rsidR="00186AA7" w:rsidRDefault="00186AA7" w:rsidP="00186AA7">
      <w:pPr>
        <w:autoSpaceDE w:val="0"/>
        <w:autoSpaceDN w:val="0"/>
        <w:adjustRightInd w:val="0"/>
        <w:jc w:val="both"/>
        <w:rPr>
          <w:sz w:val="20"/>
          <w:szCs w:val="20"/>
        </w:rPr>
      </w:pPr>
    </w:p>
    <w:p w:rsidR="00186AA7" w:rsidRPr="00AC1CE1" w:rsidRDefault="00186AA7" w:rsidP="00186AA7">
      <w:pPr>
        <w:autoSpaceDE w:val="0"/>
        <w:autoSpaceDN w:val="0"/>
        <w:adjustRightInd w:val="0"/>
        <w:jc w:val="both"/>
        <w:rPr>
          <w:sz w:val="20"/>
          <w:szCs w:val="20"/>
        </w:rPr>
      </w:pPr>
      <w:r w:rsidRPr="00AC1CE1">
        <w:rPr>
          <w:sz w:val="20"/>
          <w:szCs w:val="20"/>
        </w:rPr>
        <w:t>Where</w:t>
      </w:r>
    </w:p>
    <w:p w:rsidR="00186AA7" w:rsidRPr="00AC1CE1" w:rsidRDefault="00186AA7" w:rsidP="00186AA7">
      <w:pPr>
        <w:autoSpaceDE w:val="0"/>
        <w:autoSpaceDN w:val="0"/>
        <w:adjustRightInd w:val="0"/>
        <w:ind w:firstLine="720"/>
        <w:jc w:val="both"/>
        <w:rPr>
          <w:sz w:val="20"/>
          <w:szCs w:val="20"/>
        </w:rPr>
      </w:pPr>
      <w:proofErr w:type="spellStart"/>
      <w:r w:rsidRPr="00AC1CE1">
        <w:rPr>
          <w:sz w:val="20"/>
          <w:szCs w:val="20"/>
        </w:rPr>
        <w:t>ETo</w:t>
      </w:r>
      <w:proofErr w:type="spellEnd"/>
      <w:r w:rsidRPr="00AC1CE1">
        <w:rPr>
          <w:sz w:val="20"/>
          <w:szCs w:val="20"/>
        </w:rPr>
        <w:t xml:space="preserve"> reference </w:t>
      </w:r>
      <w:proofErr w:type="spellStart"/>
      <w:r w:rsidRPr="00AC1CE1">
        <w:rPr>
          <w:sz w:val="20"/>
          <w:szCs w:val="20"/>
        </w:rPr>
        <w:t>evapotranspiration</w:t>
      </w:r>
      <w:proofErr w:type="spellEnd"/>
      <w:r w:rsidRPr="00AC1CE1">
        <w:rPr>
          <w:sz w:val="20"/>
          <w:szCs w:val="20"/>
        </w:rPr>
        <w:t xml:space="preserve"> (mm day</w:t>
      </w:r>
      <w:r w:rsidRPr="00F51013">
        <w:rPr>
          <w:sz w:val="20"/>
          <w:szCs w:val="20"/>
          <w:vertAlign w:val="superscript"/>
        </w:rPr>
        <w:t>-1</w:t>
      </w:r>
      <w:r w:rsidRPr="00AC1CE1">
        <w:rPr>
          <w:sz w:val="20"/>
          <w:szCs w:val="20"/>
        </w:rPr>
        <w:t xml:space="preserve">), </w:t>
      </w:r>
      <w:proofErr w:type="spellStart"/>
      <w:r w:rsidRPr="00AC1CE1">
        <w:rPr>
          <w:sz w:val="20"/>
          <w:szCs w:val="20"/>
        </w:rPr>
        <w:t>R</w:t>
      </w:r>
      <w:r w:rsidRPr="00AC1CE1">
        <w:rPr>
          <w:sz w:val="20"/>
          <w:szCs w:val="20"/>
          <w:vertAlign w:val="subscript"/>
        </w:rPr>
        <w:t>n</w:t>
      </w:r>
      <w:proofErr w:type="spellEnd"/>
      <w:r w:rsidRPr="00AC1CE1">
        <w:rPr>
          <w:sz w:val="20"/>
          <w:szCs w:val="20"/>
        </w:rPr>
        <w:t xml:space="preserve"> net radiation at the crop surface (MJ m</w:t>
      </w:r>
      <w:r w:rsidRPr="00F51013">
        <w:rPr>
          <w:sz w:val="20"/>
          <w:szCs w:val="20"/>
          <w:vertAlign w:val="superscript"/>
        </w:rPr>
        <w:t>-2</w:t>
      </w:r>
      <w:r w:rsidRPr="00AC1CE1">
        <w:rPr>
          <w:sz w:val="20"/>
          <w:szCs w:val="20"/>
        </w:rPr>
        <w:t xml:space="preserve"> day</w:t>
      </w:r>
      <w:r w:rsidRPr="00F51013">
        <w:rPr>
          <w:sz w:val="20"/>
          <w:szCs w:val="20"/>
          <w:vertAlign w:val="superscript"/>
        </w:rPr>
        <w:t>-1</w:t>
      </w:r>
      <w:r w:rsidRPr="00AC1CE1">
        <w:rPr>
          <w:sz w:val="20"/>
          <w:szCs w:val="20"/>
        </w:rPr>
        <w:t>), G soil heat flux density (MJ m</w:t>
      </w:r>
      <w:r w:rsidRPr="00F51013">
        <w:rPr>
          <w:sz w:val="20"/>
          <w:szCs w:val="20"/>
          <w:vertAlign w:val="superscript"/>
        </w:rPr>
        <w:t>-2</w:t>
      </w:r>
      <w:r w:rsidRPr="00AC1CE1">
        <w:rPr>
          <w:sz w:val="20"/>
          <w:szCs w:val="20"/>
        </w:rPr>
        <w:t xml:space="preserve"> day</w:t>
      </w:r>
      <w:r w:rsidRPr="00F51013">
        <w:rPr>
          <w:sz w:val="20"/>
          <w:szCs w:val="20"/>
          <w:vertAlign w:val="superscript"/>
        </w:rPr>
        <w:t>-1</w:t>
      </w:r>
      <w:r w:rsidRPr="00AC1CE1">
        <w:rPr>
          <w:sz w:val="20"/>
          <w:szCs w:val="20"/>
        </w:rPr>
        <w:t>), T mean daily air temperature at 2 m height (°C), u</w:t>
      </w:r>
      <w:r w:rsidRPr="00F51013">
        <w:rPr>
          <w:sz w:val="20"/>
          <w:szCs w:val="20"/>
          <w:vertAlign w:val="subscript"/>
        </w:rPr>
        <w:t>2</w:t>
      </w:r>
      <w:r w:rsidRPr="00AC1CE1">
        <w:rPr>
          <w:sz w:val="20"/>
          <w:szCs w:val="20"/>
        </w:rPr>
        <w:t xml:space="preserve"> wind speed at 2 m height (m s</w:t>
      </w:r>
      <w:r w:rsidRPr="00AC1CE1">
        <w:rPr>
          <w:sz w:val="20"/>
          <w:szCs w:val="20"/>
          <w:vertAlign w:val="superscript"/>
        </w:rPr>
        <w:t>-1</w:t>
      </w:r>
      <w:r w:rsidRPr="00AC1CE1">
        <w:rPr>
          <w:sz w:val="20"/>
          <w:szCs w:val="20"/>
        </w:rPr>
        <w:t xml:space="preserve">), </w:t>
      </w:r>
      <w:proofErr w:type="spellStart"/>
      <w:r w:rsidRPr="00AC1CE1">
        <w:rPr>
          <w:sz w:val="20"/>
          <w:szCs w:val="20"/>
        </w:rPr>
        <w:t>es</w:t>
      </w:r>
      <w:proofErr w:type="spellEnd"/>
      <w:r w:rsidRPr="00AC1CE1">
        <w:rPr>
          <w:sz w:val="20"/>
          <w:szCs w:val="20"/>
        </w:rPr>
        <w:t xml:space="preserve"> saturation </w:t>
      </w:r>
      <w:proofErr w:type="spellStart"/>
      <w:r w:rsidRPr="00AC1CE1">
        <w:rPr>
          <w:sz w:val="20"/>
          <w:szCs w:val="20"/>
        </w:rPr>
        <w:t>vapo</w:t>
      </w:r>
      <w:r>
        <w:rPr>
          <w:sz w:val="20"/>
          <w:szCs w:val="20"/>
        </w:rPr>
        <w:t>u</w:t>
      </w:r>
      <w:r w:rsidRPr="00AC1CE1">
        <w:rPr>
          <w:sz w:val="20"/>
          <w:szCs w:val="20"/>
        </w:rPr>
        <w:t>r</w:t>
      </w:r>
      <w:proofErr w:type="spellEnd"/>
      <w:r w:rsidRPr="00AC1CE1">
        <w:rPr>
          <w:sz w:val="20"/>
          <w:szCs w:val="20"/>
        </w:rPr>
        <w:t xml:space="preserve"> pressure (</w:t>
      </w:r>
      <w:proofErr w:type="spellStart"/>
      <w:r w:rsidRPr="00AC1CE1">
        <w:rPr>
          <w:sz w:val="20"/>
          <w:szCs w:val="20"/>
        </w:rPr>
        <w:t>kPa</w:t>
      </w:r>
      <w:proofErr w:type="spellEnd"/>
      <w:r w:rsidRPr="00AC1CE1">
        <w:rPr>
          <w:sz w:val="20"/>
          <w:szCs w:val="20"/>
        </w:rPr>
        <w:t xml:space="preserve">), ea actual </w:t>
      </w:r>
      <w:proofErr w:type="spellStart"/>
      <w:r w:rsidRPr="00AC1CE1">
        <w:rPr>
          <w:sz w:val="20"/>
          <w:szCs w:val="20"/>
        </w:rPr>
        <w:t>vapour</w:t>
      </w:r>
      <w:proofErr w:type="spellEnd"/>
      <w:r w:rsidRPr="00AC1CE1">
        <w:rPr>
          <w:sz w:val="20"/>
          <w:szCs w:val="20"/>
        </w:rPr>
        <w:t xml:space="preserve"> pressure (</w:t>
      </w:r>
      <w:proofErr w:type="spellStart"/>
      <w:r w:rsidRPr="00AC1CE1">
        <w:rPr>
          <w:sz w:val="20"/>
          <w:szCs w:val="20"/>
        </w:rPr>
        <w:t>kPa</w:t>
      </w:r>
      <w:proofErr w:type="spellEnd"/>
      <w:r w:rsidRPr="00AC1CE1">
        <w:rPr>
          <w:sz w:val="20"/>
          <w:szCs w:val="20"/>
        </w:rPr>
        <w:t xml:space="preserve">), </w:t>
      </w:r>
      <w:proofErr w:type="spellStart"/>
      <w:r w:rsidRPr="00AC1CE1">
        <w:rPr>
          <w:sz w:val="20"/>
          <w:szCs w:val="20"/>
        </w:rPr>
        <w:t>es</w:t>
      </w:r>
      <w:proofErr w:type="spellEnd"/>
      <w:r w:rsidRPr="00AC1CE1">
        <w:rPr>
          <w:sz w:val="20"/>
          <w:szCs w:val="20"/>
        </w:rPr>
        <w:t xml:space="preserve">-ea saturation </w:t>
      </w:r>
      <w:proofErr w:type="spellStart"/>
      <w:r w:rsidRPr="00AC1CE1">
        <w:rPr>
          <w:sz w:val="20"/>
          <w:szCs w:val="20"/>
        </w:rPr>
        <w:t>vapour</w:t>
      </w:r>
      <w:proofErr w:type="spellEnd"/>
      <w:r w:rsidRPr="00AC1CE1">
        <w:rPr>
          <w:sz w:val="20"/>
          <w:szCs w:val="20"/>
        </w:rPr>
        <w:t xml:space="preserve"> pressure deficit (</w:t>
      </w:r>
      <w:proofErr w:type="spellStart"/>
      <w:r w:rsidRPr="00AC1CE1">
        <w:rPr>
          <w:sz w:val="20"/>
          <w:szCs w:val="20"/>
        </w:rPr>
        <w:t>kPa</w:t>
      </w:r>
      <w:proofErr w:type="spellEnd"/>
      <w:r w:rsidRPr="00AC1CE1">
        <w:rPr>
          <w:sz w:val="20"/>
          <w:szCs w:val="20"/>
        </w:rPr>
        <w:t xml:space="preserve">), </w:t>
      </w:r>
      <w:r w:rsidRPr="00AC1CE1">
        <w:rPr>
          <w:sz w:val="20"/>
          <w:szCs w:val="20"/>
        </w:rPr>
        <w:sym w:font="Symbol" w:char="F044"/>
      </w:r>
      <w:r w:rsidRPr="00AC1CE1">
        <w:rPr>
          <w:sz w:val="20"/>
          <w:szCs w:val="20"/>
        </w:rPr>
        <w:t xml:space="preserve"> slope </w:t>
      </w:r>
      <w:proofErr w:type="spellStart"/>
      <w:r w:rsidRPr="00AC1CE1">
        <w:rPr>
          <w:sz w:val="20"/>
          <w:szCs w:val="20"/>
        </w:rPr>
        <w:t>vapour</w:t>
      </w:r>
      <w:proofErr w:type="spellEnd"/>
      <w:r w:rsidRPr="00AC1CE1">
        <w:rPr>
          <w:sz w:val="20"/>
          <w:szCs w:val="20"/>
        </w:rPr>
        <w:t xml:space="preserve"> pressure curve (</w:t>
      </w:r>
      <w:proofErr w:type="spellStart"/>
      <w:r w:rsidRPr="00AC1CE1">
        <w:rPr>
          <w:sz w:val="20"/>
          <w:szCs w:val="20"/>
        </w:rPr>
        <w:t>kPa</w:t>
      </w:r>
      <w:proofErr w:type="spellEnd"/>
      <w:r w:rsidRPr="00AC1CE1">
        <w:rPr>
          <w:sz w:val="20"/>
          <w:szCs w:val="20"/>
        </w:rPr>
        <w:t xml:space="preserve"> °C</w:t>
      </w:r>
      <w:r w:rsidRPr="00AC1CE1">
        <w:rPr>
          <w:sz w:val="20"/>
          <w:szCs w:val="20"/>
          <w:vertAlign w:val="superscript"/>
        </w:rPr>
        <w:t>-1</w:t>
      </w:r>
      <w:r w:rsidRPr="00AC1CE1">
        <w:rPr>
          <w:sz w:val="20"/>
          <w:szCs w:val="20"/>
        </w:rPr>
        <w:t xml:space="preserve">) and </w:t>
      </w:r>
      <w:r w:rsidRPr="00AC1CE1">
        <w:rPr>
          <w:sz w:val="20"/>
          <w:szCs w:val="20"/>
        </w:rPr>
        <w:sym w:font="Symbol" w:char="F067"/>
      </w:r>
      <w:r w:rsidRPr="00AC1CE1">
        <w:rPr>
          <w:sz w:val="20"/>
          <w:szCs w:val="20"/>
        </w:rPr>
        <w:t xml:space="preserve"> </w:t>
      </w:r>
      <w:r w:rsidRPr="00AC1CE1">
        <w:rPr>
          <w:sz w:val="20"/>
          <w:szCs w:val="20"/>
        </w:rPr>
        <w:t></w:t>
      </w:r>
      <w:proofErr w:type="spellStart"/>
      <w:r w:rsidRPr="00AC1CE1">
        <w:rPr>
          <w:sz w:val="20"/>
          <w:szCs w:val="20"/>
        </w:rPr>
        <w:t>psychrometric</w:t>
      </w:r>
      <w:proofErr w:type="spellEnd"/>
      <w:r w:rsidRPr="00AC1CE1">
        <w:rPr>
          <w:sz w:val="20"/>
          <w:szCs w:val="20"/>
        </w:rPr>
        <w:t xml:space="preserve"> constant (</w:t>
      </w:r>
      <w:proofErr w:type="spellStart"/>
      <w:r w:rsidRPr="00AC1CE1">
        <w:rPr>
          <w:sz w:val="20"/>
          <w:szCs w:val="20"/>
        </w:rPr>
        <w:t>kPa</w:t>
      </w:r>
      <w:proofErr w:type="spellEnd"/>
      <w:r w:rsidRPr="00AC1CE1">
        <w:rPr>
          <w:sz w:val="20"/>
          <w:szCs w:val="20"/>
        </w:rPr>
        <w:t xml:space="preserve"> °C</w:t>
      </w:r>
      <w:r w:rsidRPr="00AC1CE1">
        <w:rPr>
          <w:sz w:val="20"/>
          <w:szCs w:val="20"/>
          <w:vertAlign w:val="superscript"/>
        </w:rPr>
        <w:t>-1</w:t>
      </w:r>
      <w:r w:rsidRPr="00AC1CE1">
        <w:rPr>
          <w:sz w:val="20"/>
          <w:szCs w:val="20"/>
        </w:rPr>
        <w:t>).</w:t>
      </w:r>
    </w:p>
    <w:p w:rsidR="00186AA7" w:rsidRDefault="00186AA7" w:rsidP="00186AA7">
      <w:pPr>
        <w:autoSpaceDE w:val="0"/>
        <w:autoSpaceDN w:val="0"/>
        <w:adjustRightInd w:val="0"/>
        <w:ind w:firstLine="720"/>
        <w:jc w:val="both"/>
        <w:rPr>
          <w:rFonts w:hint="eastAsia"/>
          <w:color w:val="000000"/>
          <w:sz w:val="20"/>
          <w:szCs w:val="20"/>
          <w:lang w:eastAsia="zh-CN"/>
        </w:rPr>
      </w:pPr>
      <w:r w:rsidRPr="00AC1CE1">
        <w:rPr>
          <w:color w:val="000000"/>
          <w:sz w:val="20"/>
          <w:szCs w:val="20"/>
        </w:rPr>
        <w:t xml:space="preserve">Eq. </w:t>
      </w:r>
      <w:r w:rsidRPr="00AC1CE1">
        <w:rPr>
          <w:color w:val="000066"/>
          <w:sz w:val="20"/>
          <w:szCs w:val="20"/>
        </w:rPr>
        <w:t xml:space="preserve">(1) </w:t>
      </w:r>
      <w:r w:rsidRPr="00AC1CE1">
        <w:rPr>
          <w:color w:val="000000"/>
          <w:sz w:val="20"/>
          <w:szCs w:val="20"/>
        </w:rPr>
        <w:t xml:space="preserve">applies specifically to a hypothetical reference crop with an assumed crop height of 0.12 m, </w:t>
      </w:r>
      <w:r w:rsidRPr="00AC1CE1">
        <w:rPr>
          <w:color w:val="000000"/>
          <w:sz w:val="20"/>
          <w:szCs w:val="20"/>
        </w:rPr>
        <w:lastRenderedPageBreak/>
        <w:t>a fixed surface resistance of 70 s m</w:t>
      </w:r>
      <w:r w:rsidRPr="00AC1CE1">
        <w:rPr>
          <w:color w:val="000000"/>
          <w:sz w:val="20"/>
          <w:szCs w:val="20"/>
          <w:vertAlign w:val="superscript"/>
        </w:rPr>
        <w:t>-1</w:t>
      </w:r>
      <w:r w:rsidRPr="00AC1CE1">
        <w:rPr>
          <w:color w:val="000000"/>
          <w:sz w:val="20"/>
          <w:szCs w:val="20"/>
        </w:rPr>
        <w:t xml:space="preserve"> and an </w:t>
      </w:r>
      <w:proofErr w:type="spellStart"/>
      <w:r w:rsidRPr="00AC1CE1">
        <w:rPr>
          <w:color w:val="000000"/>
          <w:sz w:val="20"/>
          <w:szCs w:val="20"/>
        </w:rPr>
        <w:t>albedo</w:t>
      </w:r>
      <w:proofErr w:type="spellEnd"/>
      <w:r w:rsidRPr="00AC1CE1">
        <w:rPr>
          <w:color w:val="000000"/>
          <w:sz w:val="20"/>
          <w:szCs w:val="20"/>
        </w:rPr>
        <w:t xml:space="preserve"> of 0.23 </w:t>
      </w:r>
      <w:r w:rsidRPr="00AC1CE1">
        <w:rPr>
          <w:sz w:val="20"/>
          <w:szCs w:val="20"/>
        </w:rPr>
        <w:t>(Allen et al., 1998)</w:t>
      </w:r>
      <w:r w:rsidRPr="00AC1CE1">
        <w:rPr>
          <w:color w:val="000000"/>
          <w:sz w:val="20"/>
          <w:szCs w:val="20"/>
        </w:rPr>
        <w:t xml:space="preserve">. </w:t>
      </w:r>
    </w:p>
    <w:p w:rsidR="006E1D15" w:rsidRPr="00AC1CE1" w:rsidRDefault="006E1D15" w:rsidP="00186AA7">
      <w:pPr>
        <w:autoSpaceDE w:val="0"/>
        <w:autoSpaceDN w:val="0"/>
        <w:adjustRightInd w:val="0"/>
        <w:ind w:firstLine="720"/>
        <w:jc w:val="both"/>
        <w:rPr>
          <w:rFonts w:hint="eastAsia"/>
          <w:sz w:val="20"/>
          <w:szCs w:val="20"/>
          <w:lang w:eastAsia="zh-CN"/>
        </w:rPr>
      </w:pPr>
    </w:p>
    <w:p w:rsidR="00186AA7" w:rsidRPr="00AC1CE1" w:rsidRDefault="00186AA7" w:rsidP="00186AA7">
      <w:pPr>
        <w:autoSpaceDE w:val="0"/>
        <w:autoSpaceDN w:val="0"/>
        <w:adjustRightInd w:val="0"/>
        <w:jc w:val="both"/>
        <w:rPr>
          <w:b/>
          <w:bCs/>
          <w:color w:val="000000"/>
          <w:sz w:val="20"/>
          <w:szCs w:val="20"/>
        </w:rPr>
      </w:pPr>
      <w:r w:rsidRPr="00AC1CE1">
        <w:rPr>
          <w:b/>
          <w:bCs/>
          <w:color w:val="000000"/>
          <w:sz w:val="20"/>
          <w:szCs w:val="20"/>
        </w:rPr>
        <w:t xml:space="preserve">Crop </w:t>
      </w:r>
      <w:proofErr w:type="spellStart"/>
      <w:r w:rsidRPr="00AC1CE1">
        <w:rPr>
          <w:b/>
          <w:bCs/>
          <w:color w:val="000000"/>
          <w:sz w:val="20"/>
          <w:szCs w:val="20"/>
        </w:rPr>
        <w:t>evapotranspiration</w:t>
      </w:r>
      <w:proofErr w:type="spellEnd"/>
      <w:r w:rsidRPr="00AC1CE1">
        <w:rPr>
          <w:b/>
          <w:bCs/>
          <w:color w:val="000000"/>
          <w:sz w:val="20"/>
          <w:szCs w:val="20"/>
        </w:rPr>
        <w:t xml:space="preserve"> under standard conditions (</w:t>
      </w:r>
      <w:proofErr w:type="spellStart"/>
      <w:r w:rsidRPr="00AC1CE1">
        <w:rPr>
          <w:b/>
          <w:bCs/>
          <w:color w:val="000000"/>
          <w:sz w:val="20"/>
          <w:szCs w:val="20"/>
        </w:rPr>
        <w:t>ETc</w:t>
      </w:r>
      <w:proofErr w:type="spellEnd"/>
      <w:r w:rsidRPr="00AC1CE1">
        <w:rPr>
          <w:b/>
          <w:bCs/>
          <w:color w:val="000000"/>
          <w:sz w:val="20"/>
          <w:szCs w:val="20"/>
        </w:rPr>
        <w:t>)</w:t>
      </w:r>
    </w:p>
    <w:p w:rsidR="00186AA7" w:rsidRPr="00AC1CE1" w:rsidRDefault="00186AA7" w:rsidP="00186AA7">
      <w:pPr>
        <w:autoSpaceDE w:val="0"/>
        <w:autoSpaceDN w:val="0"/>
        <w:adjustRightInd w:val="0"/>
        <w:ind w:firstLine="720"/>
        <w:jc w:val="both"/>
        <w:rPr>
          <w:color w:val="000000"/>
          <w:sz w:val="20"/>
          <w:szCs w:val="20"/>
        </w:rPr>
      </w:pPr>
      <w:r w:rsidRPr="00AC1CE1">
        <w:rPr>
          <w:color w:val="000000"/>
          <w:sz w:val="20"/>
          <w:szCs w:val="20"/>
        </w:rPr>
        <w:t xml:space="preserve">The crop </w:t>
      </w:r>
      <w:proofErr w:type="spellStart"/>
      <w:r w:rsidRPr="00AC1CE1">
        <w:rPr>
          <w:color w:val="000000"/>
          <w:sz w:val="20"/>
          <w:szCs w:val="20"/>
        </w:rPr>
        <w:t>evapotranspiration</w:t>
      </w:r>
      <w:proofErr w:type="spellEnd"/>
      <w:r w:rsidRPr="00AC1CE1">
        <w:rPr>
          <w:color w:val="000000"/>
          <w:sz w:val="20"/>
          <w:szCs w:val="20"/>
        </w:rPr>
        <w:t xml:space="preserve"> under standard conditions, denoted as </w:t>
      </w:r>
      <w:proofErr w:type="spellStart"/>
      <w:r w:rsidRPr="00AC1CE1">
        <w:rPr>
          <w:color w:val="000000"/>
          <w:sz w:val="20"/>
          <w:szCs w:val="20"/>
        </w:rPr>
        <w:t>ETc</w:t>
      </w:r>
      <w:proofErr w:type="spellEnd"/>
      <w:r w:rsidRPr="00AC1CE1">
        <w:rPr>
          <w:color w:val="000000"/>
          <w:sz w:val="20"/>
          <w:szCs w:val="20"/>
        </w:rPr>
        <w:t xml:space="preserve">, is the </w:t>
      </w:r>
      <w:proofErr w:type="spellStart"/>
      <w:r w:rsidRPr="00AC1CE1">
        <w:rPr>
          <w:color w:val="000000"/>
          <w:sz w:val="20"/>
          <w:szCs w:val="20"/>
        </w:rPr>
        <w:t>evapotranspiration</w:t>
      </w:r>
      <w:proofErr w:type="spellEnd"/>
      <w:r w:rsidRPr="00AC1CE1">
        <w:rPr>
          <w:color w:val="000000"/>
          <w:sz w:val="20"/>
          <w:szCs w:val="20"/>
        </w:rPr>
        <w:t xml:space="preserve"> from disease-free, well-fertilized crops, grown in large fields, under optimum soil water conditions, and achieving full production under the given climatic conditions. (</w:t>
      </w:r>
      <w:r w:rsidRPr="00AC1CE1">
        <w:rPr>
          <w:sz w:val="20"/>
          <w:szCs w:val="20"/>
        </w:rPr>
        <w:t>Allen et al., 1998</w:t>
      </w:r>
      <w:r w:rsidRPr="00AC1CE1">
        <w:rPr>
          <w:color w:val="000000"/>
          <w:sz w:val="20"/>
          <w:szCs w:val="20"/>
        </w:rPr>
        <w:t>)</w:t>
      </w:r>
    </w:p>
    <w:p w:rsidR="00186AA7" w:rsidRPr="00AC1CE1" w:rsidRDefault="00186AA7" w:rsidP="00186AA7">
      <w:pPr>
        <w:autoSpaceDE w:val="0"/>
        <w:autoSpaceDN w:val="0"/>
        <w:adjustRightInd w:val="0"/>
        <w:ind w:firstLine="720"/>
        <w:jc w:val="both"/>
        <w:rPr>
          <w:color w:val="000000"/>
          <w:sz w:val="20"/>
          <w:szCs w:val="20"/>
        </w:rPr>
      </w:pPr>
      <w:r w:rsidRPr="00AC1CE1">
        <w:rPr>
          <w:color w:val="000000"/>
          <w:sz w:val="20"/>
          <w:szCs w:val="20"/>
        </w:rPr>
        <w:t>Crop ET (</w:t>
      </w:r>
      <w:proofErr w:type="spellStart"/>
      <w:r w:rsidRPr="00AC1CE1">
        <w:rPr>
          <w:color w:val="000000"/>
          <w:sz w:val="20"/>
          <w:szCs w:val="20"/>
        </w:rPr>
        <w:t>ETc</w:t>
      </w:r>
      <w:proofErr w:type="spellEnd"/>
      <w:r w:rsidRPr="00AC1CE1">
        <w:rPr>
          <w:color w:val="000000"/>
          <w:sz w:val="20"/>
          <w:szCs w:val="20"/>
        </w:rPr>
        <w:t xml:space="preserve">) is then simply estimated by multiplying </w:t>
      </w:r>
      <w:proofErr w:type="spellStart"/>
      <w:proofErr w:type="gramStart"/>
      <w:r w:rsidRPr="00AC1CE1">
        <w:rPr>
          <w:color w:val="000000"/>
          <w:sz w:val="20"/>
          <w:szCs w:val="20"/>
        </w:rPr>
        <w:t>ETo</w:t>
      </w:r>
      <w:proofErr w:type="spellEnd"/>
      <w:proofErr w:type="gramEnd"/>
      <w:r w:rsidRPr="00AC1CE1">
        <w:rPr>
          <w:color w:val="000000"/>
          <w:sz w:val="20"/>
          <w:szCs w:val="20"/>
        </w:rPr>
        <w:t xml:space="preserve"> by an empirical crop coefficient (</w:t>
      </w:r>
      <w:proofErr w:type="spellStart"/>
      <w:r w:rsidRPr="00AC1CE1">
        <w:rPr>
          <w:color w:val="000000"/>
          <w:sz w:val="20"/>
          <w:szCs w:val="20"/>
        </w:rPr>
        <w:t>Kc</w:t>
      </w:r>
      <w:proofErr w:type="spellEnd"/>
      <w:r w:rsidRPr="00AC1CE1">
        <w:rPr>
          <w:color w:val="000000"/>
          <w:sz w:val="20"/>
          <w:szCs w:val="20"/>
        </w:rPr>
        <w:t>) which is provided by CROPWAT for different growth stages:</w:t>
      </w:r>
    </w:p>
    <w:p w:rsidR="00186AA7" w:rsidRPr="00AC1CE1" w:rsidRDefault="00186AA7" w:rsidP="00186AA7">
      <w:pPr>
        <w:autoSpaceDE w:val="0"/>
        <w:autoSpaceDN w:val="0"/>
        <w:adjustRightInd w:val="0"/>
        <w:ind w:firstLine="720"/>
        <w:jc w:val="both"/>
        <w:rPr>
          <w:color w:val="000000"/>
          <w:sz w:val="20"/>
          <w:szCs w:val="20"/>
        </w:rPr>
      </w:pPr>
    </w:p>
    <w:p w:rsidR="00186AA7" w:rsidRPr="00AC1CE1" w:rsidRDefault="00186AA7" w:rsidP="00186AA7">
      <w:pPr>
        <w:autoSpaceDE w:val="0"/>
        <w:autoSpaceDN w:val="0"/>
        <w:adjustRightInd w:val="0"/>
        <w:jc w:val="both"/>
        <w:rPr>
          <w:sz w:val="20"/>
          <w:szCs w:val="20"/>
        </w:rPr>
      </w:pPr>
      <w:proofErr w:type="spellStart"/>
      <w:r w:rsidRPr="00AC1CE1">
        <w:rPr>
          <w:sz w:val="20"/>
          <w:szCs w:val="20"/>
        </w:rPr>
        <w:t>ETc</w:t>
      </w:r>
      <w:proofErr w:type="spellEnd"/>
      <w:r w:rsidRPr="00AC1CE1">
        <w:rPr>
          <w:sz w:val="20"/>
          <w:szCs w:val="20"/>
        </w:rPr>
        <w:t xml:space="preserve">= </w:t>
      </w:r>
      <w:proofErr w:type="spellStart"/>
      <w:r w:rsidRPr="00AC1CE1">
        <w:rPr>
          <w:sz w:val="20"/>
          <w:szCs w:val="20"/>
        </w:rPr>
        <w:t>Kc</w:t>
      </w:r>
      <w:proofErr w:type="spellEnd"/>
      <w:r w:rsidRPr="00AC1CE1">
        <w:rPr>
          <w:sz w:val="20"/>
          <w:szCs w:val="20"/>
        </w:rPr>
        <w:t xml:space="preserve"> </w:t>
      </w:r>
      <w:proofErr w:type="spellStart"/>
      <w:proofErr w:type="gramStart"/>
      <w:r w:rsidRPr="00AC1CE1">
        <w:rPr>
          <w:sz w:val="20"/>
          <w:szCs w:val="20"/>
        </w:rPr>
        <w:t>ETo</w:t>
      </w:r>
      <w:proofErr w:type="spellEnd"/>
      <w:proofErr w:type="gramEnd"/>
      <w:r w:rsidRPr="00AC1CE1">
        <w:rPr>
          <w:sz w:val="20"/>
          <w:szCs w:val="20"/>
        </w:rPr>
        <w:t xml:space="preserve">              </w:t>
      </w:r>
      <w:r>
        <w:rPr>
          <w:sz w:val="20"/>
          <w:szCs w:val="20"/>
        </w:rPr>
        <w:t xml:space="preserve">                        </w:t>
      </w:r>
      <w:r w:rsidRPr="00AC1CE1">
        <w:rPr>
          <w:sz w:val="20"/>
          <w:szCs w:val="20"/>
        </w:rPr>
        <w:t xml:space="preserve">                (2)</w:t>
      </w:r>
    </w:p>
    <w:p w:rsidR="00CB32D6" w:rsidRDefault="00CB32D6" w:rsidP="00186AA7">
      <w:pPr>
        <w:autoSpaceDE w:val="0"/>
        <w:autoSpaceDN w:val="0"/>
        <w:adjustRightInd w:val="0"/>
        <w:jc w:val="both"/>
        <w:rPr>
          <w:b/>
          <w:bCs/>
          <w:sz w:val="20"/>
          <w:szCs w:val="20"/>
          <w:lang w:eastAsia="zh-CN"/>
        </w:rPr>
      </w:pPr>
    </w:p>
    <w:p w:rsidR="00186AA7" w:rsidRPr="00AC1CE1" w:rsidRDefault="00186AA7" w:rsidP="00186AA7">
      <w:pPr>
        <w:autoSpaceDE w:val="0"/>
        <w:autoSpaceDN w:val="0"/>
        <w:adjustRightInd w:val="0"/>
        <w:jc w:val="both"/>
        <w:rPr>
          <w:b/>
          <w:bCs/>
          <w:sz w:val="20"/>
          <w:szCs w:val="20"/>
        </w:rPr>
      </w:pPr>
      <w:r w:rsidRPr="00AC1CE1">
        <w:rPr>
          <w:b/>
          <w:bCs/>
          <w:sz w:val="20"/>
          <w:szCs w:val="20"/>
        </w:rPr>
        <w:t>Data source</w:t>
      </w:r>
    </w:p>
    <w:p w:rsidR="00186AA7" w:rsidRPr="00AC1CE1" w:rsidRDefault="00186AA7" w:rsidP="00186AA7">
      <w:pPr>
        <w:autoSpaceDE w:val="0"/>
        <w:autoSpaceDN w:val="0"/>
        <w:adjustRightInd w:val="0"/>
        <w:ind w:firstLine="720"/>
        <w:jc w:val="both"/>
        <w:rPr>
          <w:rFonts w:eastAsia="Times New Roman"/>
          <w:color w:val="000000"/>
          <w:sz w:val="20"/>
          <w:szCs w:val="20"/>
        </w:rPr>
      </w:pPr>
      <w:r w:rsidRPr="00AC1CE1">
        <w:rPr>
          <w:sz w:val="20"/>
          <w:szCs w:val="20"/>
        </w:rPr>
        <w:t xml:space="preserve">Two sets of data, i.e. historical weather data (measured station data) and AOGCMs (Atmosphere – ocean General Circulation Models) outputs are used in this study to calculation of </w:t>
      </w:r>
      <w:proofErr w:type="spellStart"/>
      <w:proofErr w:type="gramStart"/>
      <w:r w:rsidRPr="00AC1CE1">
        <w:rPr>
          <w:sz w:val="20"/>
          <w:szCs w:val="20"/>
        </w:rPr>
        <w:t>ETo</w:t>
      </w:r>
      <w:proofErr w:type="spellEnd"/>
      <w:proofErr w:type="gramEnd"/>
      <w:r w:rsidRPr="00AC1CE1">
        <w:rPr>
          <w:sz w:val="20"/>
          <w:szCs w:val="20"/>
        </w:rPr>
        <w:t xml:space="preserve"> on the Ahwaz region of Iran for the period 1980–2010 and 2015–2044, respectively. All the historic data used in the present study were collected from the Ahwaz City’s weather station</w:t>
      </w:r>
      <w:r w:rsidRPr="00AC1CE1">
        <w:rPr>
          <w:color w:val="000000"/>
          <w:sz w:val="20"/>
          <w:szCs w:val="20"/>
        </w:rPr>
        <w:t xml:space="preserve"> located at latitude 31</w:t>
      </w:r>
      <w:r w:rsidRPr="00AC1CE1">
        <w:rPr>
          <w:color w:val="000000"/>
          <w:sz w:val="20"/>
          <w:szCs w:val="20"/>
          <w:rtl/>
        </w:rPr>
        <w:t>ْ</w:t>
      </w:r>
      <w:r w:rsidRPr="00AC1CE1">
        <w:rPr>
          <w:color w:val="000000"/>
          <w:sz w:val="20"/>
          <w:szCs w:val="20"/>
        </w:rPr>
        <w:t xml:space="preserve"> 20</w:t>
      </w:r>
      <w:r w:rsidRPr="00AC1CE1">
        <w:rPr>
          <w:color w:val="000000"/>
          <w:sz w:val="20"/>
          <w:szCs w:val="20"/>
          <w:rtl/>
        </w:rPr>
        <w:t>َ</w:t>
      </w:r>
      <w:r w:rsidRPr="00AC1CE1">
        <w:rPr>
          <w:color w:val="000000"/>
          <w:sz w:val="20"/>
          <w:szCs w:val="20"/>
        </w:rPr>
        <w:t xml:space="preserve"> N, longitude48</w:t>
      </w:r>
      <w:r w:rsidRPr="00AC1CE1">
        <w:rPr>
          <w:color w:val="000000"/>
          <w:sz w:val="20"/>
          <w:szCs w:val="20"/>
          <w:rtl/>
        </w:rPr>
        <w:t>ْ</w:t>
      </w:r>
      <w:r w:rsidRPr="00AC1CE1">
        <w:rPr>
          <w:color w:val="000000"/>
          <w:sz w:val="20"/>
          <w:szCs w:val="20"/>
        </w:rPr>
        <w:t xml:space="preserve"> 40</w:t>
      </w:r>
      <w:r w:rsidRPr="00AC1CE1">
        <w:rPr>
          <w:color w:val="000000"/>
          <w:sz w:val="20"/>
          <w:szCs w:val="20"/>
          <w:rtl/>
        </w:rPr>
        <w:t>َ</w:t>
      </w:r>
      <w:r w:rsidRPr="00AC1CE1">
        <w:rPr>
          <w:color w:val="000000"/>
          <w:sz w:val="20"/>
          <w:szCs w:val="20"/>
        </w:rPr>
        <w:t xml:space="preserve"> E and </w:t>
      </w:r>
      <w:r w:rsidRPr="00AC1CE1">
        <w:rPr>
          <w:sz w:val="20"/>
          <w:szCs w:val="20"/>
        </w:rPr>
        <w:t xml:space="preserve">altitude 22.5 m. Daily minimum, maximum and mean temperature, average wind speed, sunshine hours and other meteorological data of recent 31 years (1980-2010) which are needed for </w:t>
      </w:r>
      <w:proofErr w:type="spellStart"/>
      <w:r w:rsidRPr="00AC1CE1">
        <w:rPr>
          <w:sz w:val="20"/>
          <w:szCs w:val="20"/>
        </w:rPr>
        <w:t>ETo</w:t>
      </w:r>
      <w:proofErr w:type="spellEnd"/>
      <w:r w:rsidRPr="00AC1CE1">
        <w:rPr>
          <w:sz w:val="20"/>
          <w:szCs w:val="20"/>
        </w:rPr>
        <w:t xml:space="preserve"> </w:t>
      </w:r>
      <w:proofErr w:type="gramStart"/>
      <w:r w:rsidRPr="00AC1CE1">
        <w:rPr>
          <w:sz w:val="20"/>
          <w:szCs w:val="20"/>
        </w:rPr>
        <w:t>calculation  collected</w:t>
      </w:r>
      <w:proofErr w:type="gramEnd"/>
      <w:r w:rsidRPr="00AC1CE1">
        <w:rPr>
          <w:sz w:val="20"/>
          <w:szCs w:val="20"/>
        </w:rPr>
        <w:t xml:space="preserve"> from the Ahwaz City’s weather station</w:t>
      </w:r>
      <w:r w:rsidRPr="00AC1CE1">
        <w:rPr>
          <w:rFonts w:eastAsia="Times New Roman"/>
          <w:color w:val="000000"/>
          <w:sz w:val="20"/>
          <w:szCs w:val="20"/>
        </w:rPr>
        <w:t>.</w:t>
      </w:r>
    </w:p>
    <w:p w:rsidR="00186AA7" w:rsidRPr="00AC1CE1" w:rsidRDefault="00186AA7" w:rsidP="00186AA7">
      <w:pPr>
        <w:autoSpaceDE w:val="0"/>
        <w:autoSpaceDN w:val="0"/>
        <w:adjustRightInd w:val="0"/>
        <w:jc w:val="both"/>
        <w:rPr>
          <w:rFonts w:eastAsia="Times New Roman"/>
          <w:b/>
          <w:bCs/>
          <w:color w:val="000000"/>
          <w:sz w:val="20"/>
          <w:szCs w:val="20"/>
        </w:rPr>
      </w:pPr>
      <w:r w:rsidRPr="00AC1CE1">
        <w:rPr>
          <w:rFonts w:eastAsia="Times New Roman"/>
          <w:b/>
          <w:bCs/>
          <w:color w:val="000000"/>
          <w:sz w:val="20"/>
          <w:szCs w:val="20"/>
        </w:rPr>
        <w:t>Climate change scenarios generation</w:t>
      </w:r>
    </w:p>
    <w:p w:rsidR="00186AA7" w:rsidRDefault="00186AA7" w:rsidP="00186AA7">
      <w:pPr>
        <w:autoSpaceDE w:val="0"/>
        <w:autoSpaceDN w:val="0"/>
        <w:adjustRightInd w:val="0"/>
        <w:ind w:firstLine="720"/>
        <w:jc w:val="both"/>
        <w:rPr>
          <w:rFonts w:eastAsiaTheme="minorEastAsia" w:hint="eastAsia"/>
          <w:color w:val="000000"/>
          <w:sz w:val="20"/>
          <w:szCs w:val="20"/>
          <w:lang w:eastAsia="zh-CN"/>
        </w:rPr>
      </w:pPr>
      <w:r w:rsidRPr="00AC1CE1">
        <w:rPr>
          <w:color w:val="000000"/>
          <w:sz w:val="20"/>
          <w:szCs w:val="20"/>
        </w:rPr>
        <w:t>GCMs compute future climates under anthropogenic forcing (i.e., present and projected future emissions of greenhouse gases (Zhao et al., 2011). Their use in studies of climate change impact assessment is widespread (</w:t>
      </w:r>
      <w:proofErr w:type="spellStart"/>
      <w:r w:rsidRPr="00AC1CE1">
        <w:rPr>
          <w:color w:val="000000"/>
          <w:sz w:val="20"/>
          <w:szCs w:val="20"/>
        </w:rPr>
        <w:t>Guo</w:t>
      </w:r>
      <w:proofErr w:type="spellEnd"/>
      <w:r w:rsidRPr="00AC1CE1">
        <w:rPr>
          <w:color w:val="000000"/>
          <w:sz w:val="20"/>
          <w:szCs w:val="20"/>
        </w:rPr>
        <w:t xml:space="preserve"> et al., 2011; </w:t>
      </w:r>
      <w:proofErr w:type="spellStart"/>
      <w:r w:rsidRPr="00AC1CE1">
        <w:rPr>
          <w:color w:val="000000"/>
          <w:sz w:val="20"/>
          <w:szCs w:val="20"/>
        </w:rPr>
        <w:t>Chattopadhyay</w:t>
      </w:r>
      <w:proofErr w:type="spellEnd"/>
      <w:r w:rsidRPr="00AC1CE1">
        <w:rPr>
          <w:color w:val="000000"/>
          <w:sz w:val="20"/>
          <w:szCs w:val="20"/>
        </w:rPr>
        <w:t xml:space="preserve"> and </w:t>
      </w:r>
      <w:proofErr w:type="spellStart"/>
      <w:r w:rsidRPr="00AC1CE1">
        <w:rPr>
          <w:color w:val="000000"/>
          <w:sz w:val="20"/>
          <w:szCs w:val="20"/>
        </w:rPr>
        <w:t>Hulme</w:t>
      </w:r>
      <w:proofErr w:type="spellEnd"/>
      <w:r w:rsidRPr="00AC1CE1">
        <w:rPr>
          <w:color w:val="000000"/>
          <w:sz w:val="20"/>
          <w:szCs w:val="20"/>
        </w:rPr>
        <w:t xml:space="preserve"> 1997, 1997). In </w:t>
      </w:r>
      <w:proofErr w:type="spellStart"/>
      <w:r w:rsidRPr="00AC1CE1">
        <w:rPr>
          <w:color w:val="000000"/>
          <w:sz w:val="20"/>
          <w:szCs w:val="20"/>
        </w:rPr>
        <w:t>peresent</w:t>
      </w:r>
      <w:proofErr w:type="spellEnd"/>
      <w:r w:rsidRPr="00AC1CE1">
        <w:rPr>
          <w:color w:val="000000"/>
          <w:sz w:val="20"/>
          <w:szCs w:val="20"/>
        </w:rPr>
        <w:t xml:space="preserve"> study thirteen GCMs</w:t>
      </w:r>
      <w:r w:rsidRPr="00AC1CE1">
        <w:rPr>
          <w:sz w:val="20"/>
          <w:szCs w:val="20"/>
        </w:rPr>
        <w:t xml:space="preserve"> (</w:t>
      </w:r>
      <w:r>
        <w:rPr>
          <w:sz w:val="20"/>
          <w:szCs w:val="20"/>
        </w:rPr>
        <w:t>T</w:t>
      </w:r>
      <w:r w:rsidRPr="00AC1CE1">
        <w:rPr>
          <w:sz w:val="20"/>
          <w:szCs w:val="20"/>
        </w:rPr>
        <w:t>able 1.) and one greenhouse gases emission (GHG) scenarios (A2) are selected for generation of climate change scenarios (temperature scenarios). A2 represents a very heterogeneous world with continuously increasing global population and regionally oriented economic growth that is more fragmented and slower than in other storylines (</w:t>
      </w:r>
      <w:proofErr w:type="spellStart"/>
      <w:r w:rsidRPr="00AC1CE1">
        <w:rPr>
          <w:sz w:val="20"/>
          <w:szCs w:val="20"/>
        </w:rPr>
        <w:t>Nakicenovic</w:t>
      </w:r>
      <w:proofErr w:type="spellEnd"/>
      <w:r w:rsidRPr="00AC1CE1">
        <w:rPr>
          <w:sz w:val="20"/>
          <w:szCs w:val="20"/>
        </w:rPr>
        <w:t xml:space="preserve"> et al., 2000). </w:t>
      </w:r>
      <w:r w:rsidRPr="00AC1CE1">
        <w:rPr>
          <w:color w:val="141314"/>
          <w:sz w:val="20"/>
          <w:szCs w:val="20"/>
        </w:rPr>
        <w:t xml:space="preserve">The </w:t>
      </w:r>
      <w:r w:rsidRPr="00AC1CE1">
        <w:rPr>
          <w:color w:val="000000"/>
          <w:sz w:val="20"/>
          <w:szCs w:val="20"/>
        </w:rPr>
        <w:t>GCMs</w:t>
      </w:r>
      <w:r w:rsidRPr="00AC1CE1">
        <w:rPr>
          <w:color w:val="141314"/>
          <w:sz w:val="20"/>
          <w:szCs w:val="20"/>
        </w:rPr>
        <w:t xml:space="preserve"> were run both for a control period (1971-2000) and for future time period (2015-2044)</w:t>
      </w:r>
      <w:r w:rsidRPr="00AC1CE1">
        <w:rPr>
          <w:rFonts w:eastAsia="Times New Roman"/>
          <w:color w:val="000000"/>
          <w:sz w:val="20"/>
          <w:szCs w:val="20"/>
        </w:rPr>
        <w:t>.</w:t>
      </w:r>
    </w:p>
    <w:p w:rsidR="006E1D15" w:rsidRPr="006E1D15" w:rsidRDefault="006E1D15" w:rsidP="00186AA7">
      <w:pPr>
        <w:autoSpaceDE w:val="0"/>
        <w:autoSpaceDN w:val="0"/>
        <w:adjustRightInd w:val="0"/>
        <w:ind w:firstLine="720"/>
        <w:jc w:val="both"/>
        <w:rPr>
          <w:rFonts w:eastAsiaTheme="minorEastAsia" w:hint="eastAsia"/>
          <w:color w:val="000000"/>
          <w:sz w:val="20"/>
          <w:szCs w:val="20"/>
          <w:lang w:eastAsia="zh-CN"/>
        </w:rPr>
      </w:pPr>
    </w:p>
    <w:p w:rsidR="00CB32D6" w:rsidRPr="00AC1CE1" w:rsidRDefault="00CB32D6" w:rsidP="00CB32D6">
      <w:pPr>
        <w:jc w:val="both"/>
        <w:rPr>
          <w:b/>
          <w:bCs/>
          <w:sz w:val="20"/>
          <w:szCs w:val="20"/>
        </w:rPr>
      </w:pPr>
      <w:r w:rsidRPr="00AC1CE1">
        <w:rPr>
          <w:b/>
          <w:bCs/>
          <w:sz w:val="20"/>
          <w:szCs w:val="20"/>
        </w:rPr>
        <w:t xml:space="preserve">Downscaling and Uncertainty climate change scenarios  </w:t>
      </w:r>
    </w:p>
    <w:p w:rsidR="00CB32D6" w:rsidRDefault="00CB32D6" w:rsidP="00CB32D6">
      <w:pPr>
        <w:autoSpaceDE w:val="0"/>
        <w:autoSpaceDN w:val="0"/>
        <w:adjustRightInd w:val="0"/>
        <w:ind w:firstLine="720"/>
        <w:jc w:val="both"/>
        <w:rPr>
          <w:sz w:val="20"/>
          <w:szCs w:val="20"/>
        </w:rPr>
      </w:pPr>
      <w:r w:rsidRPr="00AC1CE1">
        <w:rPr>
          <w:sz w:val="20"/>
          <w:szCs w:val="20"/>
        </w:rPr>
        <w:t xml:space="preserve">Since the GCMs provide output at a low level spatial resolution downscaling to local conditions was essential. There are also many techniques available for downscaling GCM outputs. </w:t>
      </w:r>
      <w:r w:rsidRPr="00AC1CE1">
        <w:rPr>
          <w:color w:val="000000"/>
          <w:sz w:val="20"/>
          <w:szCs w:val="20"/>
        </w:rPr>
        <w:t xml:space="preserve">From the various existing </w:t>
      </w:r>
      <w:r w:rsidRPr="00AC1CE1">
        <w:rPr>
          <w:color w:val="000000"/>
          <w:sz w:val="20"/>
          <w:szCs w:val="20"/>
        </w:rPr>
        <w:lastRenderedPageBreak/>
        <w:t>downscaling method, we used the LARS-WG model.</w:t>
      </w:r>
      <w:r w:rsidRPr="00AC1CE1">
        <w:rPr>
          <w:sz w:val="20"/>
          <w:szCs w:val="20"/>
        </w:rPr>
        <w:t xml:space="preserve"> But should be noted that When projections of climate change variables or climate change impacts, there are many sources of uncertainty which must be considered (covey et al., 2003; </w:t>
      </w:r>
      <w:proofErr w:type="spellStart"/>
      <w:r w:rsidRPr="00AC1CE1">
        <w:rPr>
          <w:sz w:val="20"/>
          <w:szCs w:val="20"/>
        </w:rPr>
        <w:t>Visser</w:t>
      </w:r>
      <w:proofErr w:type="spellEnd"/>
      <w:r w:rsidRPr="00AC1CE1">
        <w:rPr>
          <w:sz w:val="20"/>
          <w:szCs w:val="20"/>
        </w:rPr>
        <w:t xml:space="preserve"> et al., 2000). Two major sources of uncertainty are related AOGCMs and GHG scenarios (Ready and Fowler, 2008). While most papers considered uncertainty, the analyses often involved little more than</w:t>
      </w:r>
      <w:r w:rsidRPr="00AC1CE1">
        <w:rPr>
          <w:color w:val="000000"/>
          <w:sz w:val="20"/>
          <w:szCs w:val="20"/>
        </w:rPr>
        <w:t xml:space="preserve"> comparing coefficients of variation. But Cumulative probability distributions are more informative and deserve wider </w:t>
      </w:r>
      <w:r w:rsidRPr="00AC1CE1">
        <w:rPr>
          <w:sz w:val="20"/>
          <w:szCs w:val="20"/>
        </w:rPr>
        <w:t xml:space="preserve">use (Thornton and </w:t>
      </w:r>
      <w:proofErr w:type="spellStart"/>
      <w:r w:rsidRPr="00AC1CE1">
        <w:rPr>
          <w:sz w:val="20"/>
          <w:szCs w:val="20"/>
        </w:rPr>
        <w:t>Hoogenboom</w:t>
      </w:r>
      <w:proofErr w:type="spellEnd"/>
      <w:r w:rsidRPr="00AC1CE1">
        <w:rPr>
          <w:sz w:val="20"/>
          <w:szCs w:val="20"/>
        </w:rPr>
        <w:t xml:space="preserve">, 1994; Thornton and </w:t>
      </w:r>
      <w:proofErr w:type="spellStart"/>
      <w:r w:rsidRPr="00AC1CE1">
        <w:rPr>
          <w:sz w:val="20"/>
          <w:szCs w:val="20"/>
        </w:rPr>
        <w:t>Wilkens</w:t>
      </w:r>
      <w:proofErr w:type="spellEnd"/>
      <w:r w:rsidRPr="00AC1CE1">
        <w:rPr>
          <w:sz w:val="20"/>
          <w:szCs w:val="20"/>
        </w:rPr>
        <w:t>, 1998; White et al., 2001). In present</w:t>
      </w:r>
      <w:r w:rsidRPr="00AC1CE1">
        <w:rPr>
          <w:color w:val="000000"/>
          <w:sz w:val="20"/>
          <w:szCs w:val="20"/>
        </w:rPr>
        <w:t xml:space="preserve"> paper</w:t>
      </w:r>
      <w:r w:rsidRPr="00AC1CE1">
        <w:rPr>
          <w:sz w:val="20"/>
          <w:szCs w:val="20"/>
        </w:rPr>
        <w:t xml:space="preserve">, we used </w:t>
      </w:r>
      <w:r w:rsidRPr="00AC1CE1">
        <w:rPr>
          <w:color w:val="000000"/>
          <w:sz w:val="20"/>
          <w:szCs w:val="20"/>
        </w:rPr>
        <w:t>cumulative probability distributions</w:t>
      </w:r>
      <w:r w:rsidRPr="00AC1CE1">
        <w:rPr>
          <w:sz w:val="20"/>
          <w:szCs w:val="20"/>
        </w:rPr>
        <w:t xml:space="preserve"> for study of uncertainty of AOGCMs and GHG scenarios in </w:t>
      </w:r>
      <w:proofErr w:type="spellStart"/>
      <w:r w:rsidRPr="00AC1CE1">
        <w:rPr>
          <w:sz w:val="20"/>
          <w:szCs w:val="20"/>
        </w:rPr>
        <w:t>ETc</w:t>
      </w:r>
      <w:proofErr w:type="spellEnd"/>
      <w:r w:rsidRPr="00AC1CE1">
        <w:rPr>
          <w:sz w:val="20"/>
          <w:szCs w:val="20"/>
        </w:rPr>
        <w:t xml:space="preserve"> calculation. For this purpose, ∆T parameters at </w:t>
      </w:r>
      <w:r w:rsidRPr="00AC1CE1">
        <w:rPr>
          <w:sz w:val="20"/>
          <w:szCs w:val="20"/>
        </w:rPr>
        <w:lastRenderedPageBreak/>
        <w:t xml:space="preserve">monthly scale are calculated for each GCM model by following equation (Table </w:t>
      </w:r>
      <w:r>
        <w:rPr>
          <w:sz w:val="20"/>
          <w:szCs w:val="20"/>
        </w:rPr>
        <w:t>2</w:t>
      </w:r>
      <w:r w:rsidRPr="00AC1CE1">
        <w:rPr>
          <w:sz w:val="20"/>
          <w:szCs w:val="20"/>
        </w:rPr>
        <w:t xml:space="preserve">): </w:t>
      </w:r>
    </w:p>
    <w:p w:rsidR="00CB32D6" w:rsidRPr="00AC1CE1" w:rsidRDefault="00CB32D6" w:rsidP="00CB32D6">
      <w:pPr>
        <w:autoSpaceDE w:val="0"/>
        <w:autoSpaceDN w:val="0"/>
        <w:adjustRightInd w:val="0"/>
        <w:ind w:firstLine="720"/>
        <w:jc w:val="both"/>
        <w:rPr>
          <w:sz w:val="20"/>
          <w:szCs w:val="20"/>
        </w:rPr>
      </w:pPr>
    </w:p>
    <w:p w:rsidR="00CB32D6" w:rsidRPr="00AC1CE1" w:rsidRDefault="00CB32D6" w:rsidP="00CB32D6">
      <w:pPr>
        <w:jc w:val="both"/>
        <w:rPr>
          <w:sz w:val="20"/>
          <w:szCs w:val="20"/>
        </w:rPr>
      </w:pPr>
      <w:r w:rsidRPr="00AC1CE1">
        <w:rPr>
          <w:sz w:val="20"/>
          <w:szCs w:val="20"/>
        </w:rPr>
        <w:t xml:space="preserve"> </w:t>
      </w:r>
      <w:r w:rsidRPr="00AC1CE1">
        <w:rPr>
          <w:position w:val="-14"/>
          <w:sz w:val="20"/>
          <w:szCs w:val="20"/>
        </w:rPr>
        <w:object w:dxaOrig="2920" w:dyaOrig="400">
          <v:shape id="_x0000_i1026" type="#_x0000_t75" style="width:125.25pt;height:17.25pt" o:ole="">
            <v:imagedata r:id="rId15" o:title=""/>
          </v:shape>
          <o:OLEObject Type="Embed" ProgID="Equation.3" ShapeID="_x0000_i1026" DrawAspect="Content" ObjectID="_1465300683" r:id="rId16"/>
        </w:object>
      </w:r>
      <w:r w:rsidRPr="00AC1CE1">
        <w:rPr>
          <w:sz w:val="20"/>
          <w:szCs w:val="20"/>
        </w:rPr>
        <w:t xml:space="preserve">   </w:t>
      </w:r>
      <w:r>
        <w:rPr>
          <w:sz w:val="20"/>
          <w:szCs w:val="20"/>
        </w:rPr>
        <w:t xml:space="preserve">             </w:t>
      </w:r>
      <w:r w:rsidRPr="00AC1CE1">
        <w:rPr>
          <w:sz w:val="20"/>
          <w:szCs w:val="20"/>
        </w:rPr>
        <w:t xml:space="preserve">         (3) </w:t>
      </w:r>
    </w:p>
    <w:p w:rsidR="00CB32D6" w:rsidRDefault="00CB32D6" w:rsidP="00CB32D6">
      <w:pPr>
        <w:tabs>
          <w:tab w:val="left" w:pos="2133"/>
          <w:tab w:val="left" w:pos="3763"/>
          <w:tab w:val="right" w:pos="8930"/>
        </w:tabs>
        <w:ind w:firstLine="720"/>
        <w:jc w:val="both"/>
        <w:rPr>
          <w:sz w:val="20"/>
          <w:szCs w:val="20"/>
        </w:rPr>
      </w:pPr>
    </w:p>
    <w:p w:rsidR="00CB32D6" w:rsidRDefault="00CB32D6" w:rsidP="00CB32D6">
      <w:pPr>
        <w:tabs>
          <w:tab w:val="left" w:pos="2133"/>
          <w:tab w:val="left" w:pos="3763"/>
          <w:tab w:val="right" w:pos="8930"/>
        </w:tabs>
        <w:ind w:firstLine="720"/>
        <w:jc w:val="both"/>
        <w:rPr>
          <w:sz w:val="20"/>
          <w:szCs w:val="20"/>
        </w:rPr>
      </w:pPr>
      <w:r w:rsidRPr="00AC1CE1">
        <w:rPr>
          <w:sz w:val="20"/>
          <w:szCs w:val="20"/>
        </w:rPr>
        <w:t xml:space="preserve">Where </w:t>
      </w:r>
      <w:r w:rsidRPr="00AC1CE1">
        <w:rPr>
          <w:i/>
          <w:iCs/>
          <w:sz w:val="20"/>
          <w:szCs w:val="20"/>
        </w:rPr>
        <w:t>∆T</w:t>
      </w:r>
      <w:r w:rsidRPr="00AC1CE1">
        <w:rPr>
          <w:sz w:val="20"/>
          <w:szCs w:val="20"/>
        </w:rPr>
        <w:t xml:space="preserve"> is long term (thirty years) temperature differences between control and future period, respectively </w:t>
      </w:r>
      <w:r w:rsidRPr="00AC1CE1">
        <w:rPr>
          <w:position w:val="-14"/>
          <w:sz w:val="20"/>
          <w:szCs w:val="20"/>
        </w:rPr>
        <w:object w:dxaOrig="1100" w:dyaOrig="400">
          <v:shape id="_x0000_i1027" type="#_x0000_t75" style="width:30.75pt;height:11.25pt" o:ole="">
            <v:imagedata r:id="rId17" o:title=""/>
          </v:shape>
          <o:OLEObject Type="Embed" ProgID="Equation.3" ShapeID="_x0000_i1027" DrawAspect="Content" ObjectID="_1465300684" r:id="rId18"/>
        </w:object>
      </w:r>
      <w:r w:rsidRPr="00AC1CE1">
        <w:rPr>
          <w:sz w:val="20"/>
          <w:szCs w:val="20"/>
        </w:rPr>
        <w:t xml:space="preserve">average future GCM temperature (2015-2044) for each month, </w:t>
      </w:r>
      <w:r w:rsidRPr="00AC1CE1">
        <w:rPr>
          <w:sz w:val="20"/>
          <w:szCs w:val="20"/>
        </w:rPr>
        <w:object w:dxaOrig="1140" w:dyaOrig="400">
          <v:shape id="_x0000_i1028" type="#_x0000_t75" style="width:29.25pt;height:10.5pt" o:ole="">
            <v:imagedata r:id="rId19" o:title=""/>
          </v:shape>
          <o:OLEObject Type="Embed" ProgID="Equation.3" ShapeID="_x0000_i1028" DrawAspect="Content" ObjectID="_1465300685" r:id="rId20"/>
        </w:object>
      </w:r>
      <w:r w:rsidRPr="00AC1CE1">
        <w:rPr>
          <w:sz w:val="20"/>
          <w:szCs w:val="20"/>
        </w:rPr>
        <w:t xml:space="preserve">, average control period GCM temperature (1971-2000) for each month, </w:t>
      </w:r>
      <w:proofErr w:type="spellStart"/>
      <w:r w:rsidRPr="00AC1CE1">
        <w:rPr>
          <w:sz w:val="20"/>
          <w:szCs w:val="20"/>
        </w:rPr>
        <w:t>i</w:t>
      </w:r>
      <w:proofErr w:type="spellEnd"/>
      <w:r w:rsidRPr="00AC1CE1">
        <w:rPr>
          <w:sz w:val="20"/>
          <w:szCs w:val="20"/>
        </w:rPr>
        <w:t xml:space="preserve"> is index of month. Then, using calculated ∆Ts for each month Beta distribution was fitted. Cumulative probability distribution function (CDF) was deducted from Beta distribution. ∆T for each month was derived for probability levels (0.10, 0.25, 0.50, 0.75and 0.90) from CDF.</w:t>
      </w:r>
    </w:p>
    <w:p w:rsidR="00CB32D6" w:rsidRDefault="00CB32D6" w:rsidP="00186AA7">
      <w:pPr>
        <w:autoSpaceDE w:val="0"/>
        <w:autoSpaceDN w:val="0"/>
        <w:adjustRightInd w:val="0"/>
        <w:ind w:firstLine="720"/>
        <w:jc w:val="both"/>
        <w:rPr>
          <w:rFonts w:eastAsia="Times New Roman"/>
          <w:color w:val="000000"/>
          <w:sz w:val="20"/>
          <w:szCs w:val="20"/>
        </w:rPr>
        <w:sectPr w:rsidR="00CB32D6" w:rsidSect="006E1D15">
          <w:footnotePr>
            <w:pos w:val="beneathText"/>
          </w:footnotePr>
          <w:type w:val="continuous"/>
          <w:pgSz w:w="12240" w:h="15840" w:code="1"/>
          <w:pgMar w:top="1440" w:right="1440" w:bottom="1440" w:left="1440" w:header="720" w:footer="720" w:gutter="0"/>
          <w:cols w:num="2" w:space="576"/>
          <w:docGrid w:linePitch="360"/>
        </w:sectPr>
      </w:pPr>
    </w:p>
    <w:tbl>
      <w:tblPr>
        <w:tblW w:w="5000" w:type="pct"/>
        <w:tblLook w:val="04A0"/>
      </w:tblPr>
      <w:tblGrid>
        <w:gridCol w:w="2294"/>
        <w:gridCol w:w="10"/>
        <w:gridCol w:w="7255"/>
        <w:gridCol w:w="17"/>
      </w:tblGrid>
      <w:tr w:rsidR="00186AA7" w:rsidRPr="00CB32D6" w:rsidTr="00CB32D6">
        <w:tc>
          <w:tcPr>
            <w:tcW w:w="5000" w:type="pct"/>
            <w:gridSpan w:val="4"/>
            <w:tcBorders>
              <w:top w:val="nil"/>
              <w:left w:val="nil"/>
              <w:bottom w:val="single" w:sz="8" w:space="0" w:color="auto"/>
              <w:right w:val="nil"/>
            </w:tcBorders>
            <w:shd w:val="clear" w:color="auto" w:fill="auto"/>
            <w:noWrap/>
            <w:vAlign w:val="center"/>
          </w:tcPr>
          <w:p w:rsidR="006E1D15" w:rsidRDefault="006E1D15" w:rsidP="00CB32D6">
            <w:pPr>
              <w:jc w:val="center"/>
              <w:rPr>
                <w:rFonts w:eastAsiaTheme="minorEastAsia" w:hint="eastAsia"/>
                <w:color w:val="000000"/>
                <w:sz w:val="20"/>
                <w:szCs w:val="20"/>
                <w:lang w:eastAsia="zh-CN"/>
              </w:rPr>
            </w:pPr>
          </w:p>
          <w:p w:rsidR="006E1D15" w:rsidRDefault="006E1D15" w:rsidP="00CB32D6">
            <w:pPr>
              <w:jc w:val="center"/>
              <w:rPr>
                <w:rFonts w:eastAsiaTheme="minorEastAsia" w:hint="eastAsia"/>
                <w:color w:val="000000"/>
                <w:sz w:val="20"/>
                <w:szCs w:val="20"/>
                <w:lang w:eastAsia="zh-CN"/>
              </w:rPr>
            </w:pPr>
          </w:p>
          <w:p w:rsidR="006E1D15" w:rsidRDefault="006E1D15" w:rsidP="00CB32D6">
            <w:pPr>
              <w:jc w:val="center"/>
              <w:rPr>
                <w:rFonts w:eastAsiaTheme="minorEastAsia" w:hint="eastAsia"/>
                <w:color w:val="000000"/>
                <w:sz w:val="20"/>
                <w:szCs w:val="20"/>
                <w:lang w:eastAsia="zh-CN"/>
              </w:rPr>
            </w:pPr>
          </w:p>
          <w:p w:rsidR="00186AA7" w:rsidRPr="00CB32D6" w:rsidRDefault="00186AA7" w:rsidP="00CB32D6">
            <w:pPr>
              <w:jc w:val="center"/>
              <w:rPr>
                <w:rFonts w:eastAsia="Times New Roman"/>
                <w:color w:val="000000"/>
                <w:sz w:val="20"/>
                <w:szCs w:val="20"/>
              </w:rPr>
            </w:pPr>
            <w:r w:rsidRPr="00CB32D6">
              <w:rPr>
                <w:rFonts w:eastAsia="Times New Roman"/>
                <w:color w:val="000000"/>
                <w:sz w:val="20"/>
                <w:szCs w:val="20"/>
              </w:rPr>
              <w:t xml:space="preserve">Table 1. </w:t>
            </w:r>
            <w:r w:rsidRPr="00CB32D6">
              <w:rPr>
                <w:sz w:val="20"/>
                <w:szCs w:val="20"/>
              </w:rPr>
              <w:t xml:space="preserve">Atmosphere-Ocean General Circulation Models used in this study </w:t>
            </w:r>
            <w:r w:rsidRPr="00CB32D6">
              <w:rPr>
                <w:rFonts w:eastAsia="Times New Roman"/>
                <w:color w:val="000000"/>
                <w:sz w:val="20"/>
                <w:szCs w:val="20"/>
              </w:rPr>
              <w:t xml:space="preserve"> </w:t>
            </w:r>
          </w:p>
        </w:tc>
      </w:tr>
      <w:tr w:rsidR="00186AA7" w:rsidRPr="00CB32D6" w:rsidTr="006E1D15">
        <w:trPr>
          <w:gridAfter w:val="1"/>
          <w:wAfter w:w="7" w:type="pct"/>
        </w:trPr>
        <w:tc>
          <w:tcPr>
            <w:tcW w:w="15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jc w:val="both"/>
              <w:rPr>
                <w:rFonts w:eastAsia="Times New Roman"/>
                <w:color w:val="000000"/>
                <w:sz w:val="20"/>
                <w:szCs w:val="20"/>
              </w:rPr>
            </w:pPr>
            <w:r w:rsidRPr="00CB32D6">
              <w:rPr>
                <w:rFonts w:eastAsia="Times New Roman"/>
                <w:color w:val="000000"/>
                <w:sz w:val="20"/>
                <w:szCs w:val="20"/>
              </w:rPr>
              <w:t>model</w:t>
            </w:r>
          </w:p>
        </w:tc>
        <w:tc>
          <w:tcPr>
            <w:tcW w:w="34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jc w:val="both"/>
              <w:rPr>
                <w:rFonts w:eastAsia="Times New Roman"/>
                <w:color w:val="000000"/>
                <w:sz w:val="20"/>
                <w:szCs w:val="20"/>
              </w:rPr>
            </w:pPr>
            <w:r w:rsidRPr="00CB32D6">
              <w:rPr>
                <w:rFonts w:eastAsia="Times New Roman"/>
                <w:color w:val="000000"/>
                <w:sz w:val="20"/>
                <w:szCs w:val="20"/>
              </w:rPr>
              <w:t>center</w:t>
            </w:r>
          </w:p>
        </w:tc>
      </w:tr>
      <w:tr w:rsidR="00186AA7" w:rsidRPr="00CB32D6" w:rsidTr="006E1D15">
        <w:tc>
          <w:tcPr>
            <w:tcW w:w="1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jc w:val="both"/>
              <w:rPr>
                <w:rFonts w:eastAsia="Times New Roman"/>
                <w:color w:val="000000"/>
                <w:sz w:val="20"/>
                <w:szCs w:val="20"/>
              </w:rPr>
            </w:pPr>
            <w:r w:rsidRPr="00CB32D6">
              <w:rPr>
                <w:rFonts w:eastAsia="Times New Roman"/>
                <w:color w:val="000000"/>
                <w:sz w:val="20"/>
                <w:szCs w:val="20"/>
              </w:rPr>
              <w:t>BCM2.1</w:t>
            </w:r>
          </w:p>
        </w:tc>
        <w:tc>
          <w:tcPr>
            <w:tcW w:w="347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jc w:val="both"/>
              <w:rPr>
                <w:rFonts w:eastAsia="Times New Roman"/>
                <w:color w:val="000000"/>
                <w:sz w:val="20"/>
                <w:szCs w:val="20"/>
              </w:rPr>
            </w:pPr>
            <w:proofErr w:type="spellStart"/>
            <w:r w:rsidRPr="00CB32D6">
              <w:rPr>
                <w:rFonts w:eastAsia="Times New Roman"/>
                <w:color w:val="000000"/>
                <w:sz w:val="20"/>
                <w:szCs w:val="20"/>
              </w:rPr>
              <w:t>Bjerknes</w:t>
            </w:r>
            <w:proofErr w:type="spellEnd"/>
            <w:r w:rsidRPr="00CB32D6">
              <w:rPr>
                <w:rFonts w:eastAsia="Times New Roman"/>
                <w:color w:val="000000"/>
                <w:sz w:val="20"/>
                <w:szCs w:val="20"/>
              </w:rPr>
              <w:t xml:space="preserve"> Centre for Climate</w:t>
            </w:r>
          </w:p>
        </w:tc>
      </w:tr>
      <w:tr w:rsidR="00186AA7" w:rsidRPr="00CB32D6" w:rsidTr="006E1D15">
        <w:tc>
          <w:tcPr>
            <w:tcW w:w="1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jc w:val="both"/>
              <w:rPr>
                <w:rFonts w:eastAsia="Times New Roman"/>
                <w:color w:val="000000"/>
                <w:sz w:val="20"/>
                <w:szCs w:val="20"/>
              </w:rPr>
            </w:pPr>
            <w:r w:rsidRPr="00CB32D6">
              <w:rPr>
                <w:rFonts w:eastAsia="Times New Roman"/>
                <w:color w:val="000000"/>
                <w:sz w:val="20"/>
                <w:szCs w:val="20"/>
              </w:rPr>
              <w:t>CGCM3-T63</w:t>
            </w:r>
          </w:p>
        </w:tc>
        <w:tc>
          <w:tcPr>
            <w:tcW w:w="347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jc w:val="both"/>
              <w:rPr>
                <w:rFonts w:eastAsia="Times New Roman"/>
                <w:color w:val="000000"/>
                <w:sz w:val="20"/>
                <w:szCs w:val="20"/>
              </w:rPr>
            </w:pPr>
            <w:r w:rsidRPr="00CB32D6">
              <w:rPr>
                <w:rFonts w:eastAsia="Times New Roman"/>
                <w:color w:val="000000"/>
                <w:sz w:val="20"/>
                <w:szCs w:val="20"/>
              </w:rPr>
              <w:t xml:space="preserve">Canadian Centre for Climate </w:t>
            </w:r>
            <w:proofErr w:type="spellStart"/>
            <w:r w:rsidRPr="00CB32D6">
              <w:rPr>
                <w:rFonts w:eastAsia="Times New Roman"/>
                <w:color w:val="000000"/>
                <w:sz w:val="20"/>
                <w:szCs w:val="20"/>
              </w:rPr>
              <w:t>Modelling</w:t>
            </w:r>
            <w:proofErr w:type="spellEnd"/>
            <w:r w:rsidRPr="00CB32D6">
              <w:rPr>
                <w:rFonts w:eastAsia="Times New Roman"/>
                <w:color w:val="000000"/>
                <w:sz w:val="20"/>
                <w:szCs w:val="20"/>
              </w:rPr>
              <w:t xml:space="preserve"> and Analysis (</w:t>
            </w:r>
            <w:proofErr w:type="spellStart"/>
            <w:r w:rsidRPr="00CB32D6">
              <w:rPr>
                <w:rFonts w:eastAsia="Times New Roman"/>
                <w:color w:val="000000"/>
                <w:sz w:val="20"/>
                <w:szCs w:val="20"/>
              </w:rPr>
              <w:t>CCCma</w:t>
            </w:r>
            <w:proofErr w:type="spellEnd"/>
            <w:r w:rsidRPr="00CB32D6">
              <w:rPr>
                <w:rFonts w:eastAsia="Times New Roman"/>
                <w:color w:val="000000"/>
                <w:sz w:val="20"/>
                <w:szCs w:val="20"/>
              </w:rPr>
              <w:t>)</w:t>
            </w:r>
          </w:p>
        </w:tc>
      </w:tr>
      <w:tr w:rsidR="00186AA7" w:rsidRPr="00CB32D6" w:rsidTr="006E1D15">
        <w:tc>
          <w:tcPr>
            <w:tcW w:w="1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jc w:val="both"/>
              <w:rPr>
                <w:rFonts w:eastAsia="Times New Roman"/>
                <w:color w:val="000000"/>
                <w:sz w:val="20"/>
                <w:szCs w:val="20"/>
              </w:rPr>
            </w:pPr>
            <w:r w:rsidRPr="00CB32D6">
              <w:rPr>
                <w:rFonts w:eastAsia="Times New Roman"/>
                <w:color w:val="000000"/>
                <w:sz w:val="20"/>
                <w:szCs w:val="20"/>
              </w:rPr>
              <w:t>CNRMCM3</w:t>
            </w:r>
          </w:p>
        </w:tc>
        <w:tc>
          <w:tcPr>
            <w:tcW w:w="347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jc w:val="both"/>
              <w:rPr>
                <w:rFonts w:eastAsia="Times New Roman"/>
                <w:color w:val="000000"/>
                <w:sz w:val="20"/>
                <w:szCs w:val="20"/>
              </w:rPr>
            </w:pPr>
            <w:r w:rsidRPr="00CB32D6">
              <w:rPr>
                <w:rFonts w:eastAsia="Times New Roman"/>
                <w:color w:val="000000"/>
                <w:sz w:val="20"/>
                <w:szCs w:val="20"/>
              </w:rPr>
              <w:t xml:space="preserve">Centre National de </w:t>
            </w:r>
            <w:proofErr w:type="spellStart"/>
            <w:r w:rsidRPr="00CB32D6">
              <w:rPr>
                <w:rFonts w:eastAsia="Times New Roman"/>
                <w:color w:val="000000"/>
                <w:sz w:val="20"/>
                <w:szCs w:val="20"/>
              </w:rPr>
              <w:t>Recherches</w:t>
            </w:r>
            <w:proofErr w:type="spellEnd"/>
            <w:r w:rsidRPr="00CB32D6">
              <w:rPr>
                <w:rFonts w:eastAsia="Times New Roman"/>
                <w:color w:val="000000"/>
                <w:sz w:val="20"/>
                <w:szCs w:val="20"/>
              </w:rPr>
              <w:t xml:space="preserve"> </w:t>
            </w:r>
            <w:proofErr w:type="spellStart"/>
            <w:r w:rsidRPr="00CB32D6">
              <w:rPr>
                <w:rFonts w:eastAsia="Times New Roman"/>
                <w:color w:val="000000"/>
                <w:sz w:val="20"/>
                <w:szCs w:val="20"/>
              </w:rPr>
              <w:t>Meteorologiques</w:t>
            </w:r>
            <w:proofErr w:type="spellEnd"/>
          </w:p>
        </w:tc>
      </w:tr>
      <w:tr w:rsidR="00186AA7" w:rsidRPr="00CB32D6" w:rsidTr="006E1D15">
        <w:tc>
          <w:tcPr>
            <w:tcW w:w="1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jc w:val="both"/>
              <w:rPr>
                <w:rFonts w:eastAsia="Times New Roman"/>
                <w:color w:val="000000"/>
                <w:sz w:val="20"/>
                <w:szCs w:val="20"/>
              </w:rPr>
            </w:pPr>
            <w:r w:rsidRPr="00CB32D6">
              <w:rPr>
                <w:rFonts w:eastAsia="Times New Roman"/>
                <w:color w:val="000000"/>
                <w:sz w:val="20"/>
                <w:szCs w:val="20"/>
              </w:rPr>
              <w:t>CSIROMK3.5</w:t>
            </w:r>
          </w:p>
        </w:tc>
        <w:tc>
          <w:tcPr>
            <w:tcW w:w="347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jc w:val="both"/>
              <w:rPr>
                <w:rFonts w:eastAsia="Times New Roman"/>
                <w:color w:val="000000"/>
                <w:sz w:val="20"/>
                <w:szCs w:val="20"/>
              </w:rPr>
            </w:pPr>
            <w:r w:rsidRPr="00CB32D6">
              <w:rPr>
                <w:rFonts w:eastAsia="Times New Roman"/>
                <w:color w:val="000000"/>
                <w:sz w:val="20"/>
                <w:szCs w:val="20"/>
              </w:rPr>
              <w:t xml:space="preserve">Australia's Commonwealth Scientific and Industrial Research </w:t>
            </w:r>
            <w:proofErr w:type="spellStart"/>
            <w:r w:rsidRPr="00CB32D6">
              <w:rPr>
                <w:rFonts w:eastAsia="Times New Roman"/>
                <w:color w:val="000000"/>
                <w:sz w:val="20"/>
                <w:szCs w:val="20"/>
              </w:rPr>
              <w:t>Organisation</w:t>
            </w:r>
            <w:proofErr w:type="spellEnd"/>
            <w:r w:rsidRPr="00CB32D6">
              <w:rPr>
                <w:rFonts w:eastAsia="Times New Roman"/>
                <w:color w:val="000000"/>
                <w:sz w:val="20"/>
                <w:szCs w:val="20"/>
              </w:rPr>
              <w:t xml:space="preserve"> (CSIRO)</w:t>
            </w:r>
          </w:p>
        </w:tc>
      </w:tr>
      <w:tr w:rsidR="00186AA7" w:rsidRPr="00CB32D6" w:rsidTr="006E1D15">
        <w:tc>
          <w:tcPr>
            <w:tcW w:w="1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jc w:val="both"/>
              <w:rPr>
                <w:rFonts w:eastAsia="Times New Roman"/>
                <w:color w:val="000000"/>
                <w:sz w:val="20"/>
                <w:szCs w:val="20"/>
              </w:rPr>
            </w:pPr>
            <w:r w:rsidRPr="00CB32D6">
              <w:rPr>
                <w:rFonts w:eastAsia="Times New Roman"/>
                <w:color w:val="000000"/>
                <w:sz w:val="20"/>
                <w:szCs w:val="20"/>
              </w:rPr>
              <w:t>ECHAM5OM</w:t>
            </w:r>
          </w:p>
        </w:tc>
        <w:tc>
          <w:tcPr>
            <w:tcW w:w="347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jc w:val="both"/>
              <w:rPr>
                <w:rFonts w:eastAsia="Times New Roman"/>
                <w:color w:val="000000"/>
                <w:sz w:val="20"/>
                <w:szCs w:val="20"/>
              </w:rPr>
            </w:pPr>
            <w:r w:rsidRPr="00CB32D6">
              <w:rPr>
                <w:rFonts w:eastAsia="Times New Roman"/>
                <w:color w:val="000000"/>
                <w:sz w:val="20"/>
                <w:szCs w:val="20"/>
              </w:rPr>
              <w:t xml:space="preserve">Max Planck Institute </w:t>
            </w:r>
            <w:proofErr w:type="spellStart"/>
            <w:r w:rsidRPr="00CB32D6">
              <w:rPr>
                <w:rFonts w:eastAsia="Times New Roman"/>
                <w:color w:val="000000"/>
                <w:sz w:val="20"/>
                <w:szCs w:val="20"/>
              </w:rPr>
              <w:t>für</w:t>
            </w:r>
            <w:proofErr w:type="spellEnd"/>
            <w:r w:rsidRPr="00CB32D6">
              <w:rPr>
                <w:rFonts w:eastAsia="Times New Roman"/>
                <w:color w:val="000000"/>
                <w:sz w:val="20"/>
                <w:szCs w:val="20"/>
              </w:rPr>
              <w:t xml:space="preserve"> </w:t>
            </w:r>
            <w:proofErr w:type="spellStart"/>
            <w:r w:rsidRPr="00CB32D6">
              <w:rPr>
                <w:rFonts w:eastAsia="Times New Roman"/>
                <w:color w:val="000000"/>
                <w:sz w:val="20"/>
                <w:szCs w:val="20"/>
              </w:rPr>
              <w:t>Meteorologie</w:t>
            </w:r>
            <w:proofErr w:type="spellEnd"/>
          </w:p>
        </w:tc>
      </w:tr>
      <w:tr w:rsidR="00186AA7" w:rsidRPr="00CB32D6" w:rsidTr="006E1D15">
        <w:tc>
          <w:tcPr>
            <w:tcW w:w="1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jc w:val="both"/>
              <w:rPr>
                <w:rFonts w:eastAsia="Times New Roman"/>
                <w:color w:val="000000"/>
                <w:sz w:val="20"/>
                <w:szCs w:val="20"/>
              </w:rPr>
            </w:pPr>
            <w:r w:rsidRPr="00CB32D6">
              <w:rPr>
                <w:rFonts w:eastAsia="Times New Roman"/>
                <w:color w:val="000000"/>
                <w:sz w:val="20"/>
                <w:szCs w:val="20"/>
              </w:rPr>
              <w:t>ECHO-G</w:t>
            </w:r>
          </w:p>
        </w:tc>
        <w:tc>
          <w:tcPr>
            <w:tcW w:w="347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B32D6" w:rsidRDefault="00186AA7" w:rsidP="00CB32D6">
            <w:pPr>
              <w:jc w:val="both"/>
              <w:rPr>
                <w:rFonts w:eastAsiaTheme="minorEastAsia"/>
                <w:color w:val="000000"/>
                <w:sz w:val="20"/>
                <w:szCs w:val="20"/>
                <w:lang w:eastAsia="zh-CN"/>
              </w:rPr>
            </w:pPr>
            <w:r w:rsidRPr="00CB32D6">
              <w:rPr>
                <w:rFonts w:eastAsia="Times New Roman"/>
                <w:color w:val="000000"/>
                <w:sz w:val="20"/>
                <w:szCs w:val="20"/>
              </w:rPr>
              <w:t>Meteorological Institute, University of Bonn Meteorological Research Institute of KMA</w:t>
            </w:r>
          </w:p>
          <w:p w:rsidR="00186AA7" w:rsidRPr="00CB32D6" w:rsidRDefault="00186AA7" w:rsidP="00CB32D6">
            <w:pPr>
              <w:jc w:val="both"/>
              <w:rPr>
                <w:rFonts w:eastAsia="Times New Roman"/>
                <w:color w:val="000000"/>
                <w:sz w:val="20"/>
                <w:szCs w:val="20"/>
              </w:rPr>
            </w:pPr>
            <w:r w:rsidRPr="00CB32D6">
              <w:rPr>
                <w:rFonts w:eastAsia="Times New Roman"/>
                <w:color w:val="000000"/>
                <w:sz w:val="20"/>
                <w:szCs w:val="20"/>
              </w:rPr>
              <w:t xml:space="preserve"> Model and Data </w:t>
            </w:r>
            <w:proofErr w:type="spellStart"/>
            <w:r w:rsidRPr="00CB32D6">
              <w:rPr>
                <w:rFonts w:eastAsia="Times New Roman"/>
                <w:color w:val="000000"/>
                <w:sz w:val="20"/>
                <w:szCs w:val="20"/>
              </w:rPr>
              <w:t>Groupe</w:t>
            </w:r>
            <w:proofErr w:type="spellEnd"/>
            <w:r w:rsidRPr="00CB32D6">
              <w:rPr>
                <w:rFonts w:eastAsia="Times New Roman"/>
                <w:color w:val="000000"/>
                <w:sz w:val="20"/>
                <w:szCs w:val="20"/>
              </w:rPr>
              <w:t xml:space="preserve"> at MPI-M</w:t>
            </w:r>
          </w:p>
        </w:tc>
      </w:tr>
      <w:tr w:rsidR="00186AA7" w:rsidRPr="00CB32D6" w:rsidTr="006E1D15">
        <w:tc>
          <w:tcPr>
            <w:tcW w:w="1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jc w:val="both"/>
              <w:rPr>
                <w:rFonts w:eastAsia="Times New Roman"/>
                <w:color w:val="000000"/>
                <w:sz w:val="20"/>
                <w:szCs w:val="20"/>
              </w:rPr>
            </w:pPr>
            <w:r w:rsidRPr="00CB32D6">
              <w:rPr>
                <w:rFonts w:eastAsia="Times New Roman"/>
                <w:color w:val="000000"/>
                <w:sz w:val="20"/>
                <w:szCs w:val="20"/>
              </w:rPr>
              <w:t>GFDLCM2.1</w:t>
            </w:r>
          </w:p>
        </w:tc>
        <w:tc>
          <w:tcPr>
            <w:tcW w:w="347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jc w:val="both"/>
              <w:rPr>
                <w:rFonts w:eastAsia="Times New Roman"/>
                <w:color w:val="000000"/>
                <w:sz w:val="20"/>
                <w:szCs w:val="20"/>
              </w:rPr>
            </w:pPr>
            <w:r w:rsidRPr="00CB32D6">
              <w:rPr>
                <w:rFonts w:eastAsia="Times New Roman"/>
                <w:color w:val="000000"/>
                <w:sz w:val="20"/>
                <w:szCs w:val="20"/>
              </w:rPr>
              <w:t>Geophysical Fluid Dynamics Laboratory (GFDL), USA</w:t>
            </w:r>
          </w:p>
        </w:tc>
      </w:tr>
      <w:tr w:rsidR="00186AA7" w:rsidRPr="00CB32D6" w:rsidTr="006E1D15">
        <w:tc>
          <w:tcPr>
            <w:tcW w:w="1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jc w:val="both"/>
              <w:rPr>
                <w:rFonts w:eastAsia="Times New Roman"/>
                <w:color w:val="000000"/>
                <w:sz w:val="20"/>
                <w:szCs w:val="20"/>
              </w:rPr>
            </w:pPr>
            <w:r w:rsidRPr="00CB32D6">
              <w:rPr>
                <w:rFonts w:eastAsia="Times New Roman"/>
                <w:color w:val="000000"/>
                <w:sz w:val="20"/>
                <w:szCs w:val="20"/>
              </w:rPr>
              <w:t>GISSE-R</w:t>
            </w:r>
          </w:p>
        </w:tc>
        <w:tc>
          <w:tcPr>
            <w:tcW w:w="347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jc w:val="both"/>
              <w:rPr>
                <w:rFonts w:eastAsia="Times New Roman"/>
                <w:color w:val="000000"/>
                <w:sz w:val="20"/>
                <w:szCs w:val="20"/>
              </w:rPr>
            </w:pPr>
            <w:r w:rsidRPr="00CB32D6">
              <w:rPr>
                <w:rFonts w:eastAsia="Times New Roman"/>
                <w:color w:val="000000"/>
                <w:sz w:val="20"/>
                <w:szCs w:val="20"/>
              </w:rPr>
              <w:t>GISS</w:t>
            </w:r>
          </w:p>
        </w:tc>
      </w:tr>
      <w:tr w:rsidR="00186AA7" w:rsidRPr="00CB32D6" w:rsidTr="006E1D15">
        <w:tc>
          <w:tcPr>
            <w:tcW w:w="1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jc w:val="both"/>
              <w:rPr>
                <w:rFonts w:eastAsia="Times New Roman"/>
                <w:color w:val="000000"/>
                <w:sz w:val="20"/>
                <w:szCs w:val="20"/>
              </w:rPr>
            </w:pPr>
            <w:r w:rsidRPr="00CB32D6">
              <w:rPr>
                <w:rFonts w:eastAsia="Times New Roman"/>
                <w:color w:val="000000"/>
                <w:sz w:val="20"/>
                <w:szCs w:val="20"/>
              </w:rPr>
              <w:t>HADCM3</w:t>
            </w:r>
          </w:p>
        </w:tc>
        <w:tc>
          <w:tcPr>
            <w:tcW w:w="347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jc w:val="both"/>
              <w:rPr>
                <w:rFonts w:eastAsia="Times New Roman"/>
                <w:color w:val="000000"/>
                <w:sz w:val="20"/>
                <w:szCs w:val="20"/>
              </w:rPr>
            </w:pPr>
            <w:r w:rsidRPr="00CB32D6">
              <w:rPr>
                <w:rFonts w:eastAsia="Times New Roman"/>
                <w:color w:val="000000"/>
                <w:sz w:val="20"/>
                <w:szCs w:val="20"/>
              </w:rPr>
              <w:t>UK Met. Office</w:t>
            </w:r>
          </w:p>
        </w:tc>
      </w:tr>
      <w:tr w:rsidR="00186AA7" w:rsidRPr="00CB32D6" w:rsidTr="006E1D15">
        <w:tc>
          <w:tcPr>
            <w:tcW w:w="1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jc w:val="both"/>
              <w:rPr>
                <w:rFonts w:eastAsia="Times New Roman"/>
                <w:color w:val="000000"/>
                <w:sz w:val="20"/>
                <w:szCs w:val="20"/>
              </w:rPr>
            </w:pPr>
            <w:r w:rsidRPr="00CB32D6">
              <w:rPr>
                <w:rFonts w:eastAsia="Times New Roman"/>
                <w:color w:val="000000"/>
                <w:sz w:val="20"/>
                <w:szCs w:val="20"/>
              </w:rPr>
              <w:t>IPSLCM4</w:t>
            </w:r>
          </w:p>
        </w:tc>
        <w:tc>
          <w:tcPr>
            <w:tcW w:w="347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jc w:val="both"/>
              <w:rPr>
                <w:rFonts w:eastAsia="Times New Roman"/>
                <w:color w:val="000000"/>
                <w:sz w:val="20"/>
                <w:szCs w:val="20"/>
              </w:rPr>
            </w:pPr>
            <w:proofErr w:type="spellStart"/>
            <w:r w:rsidRPr="00CB32D6">
              <w:rPr>
                <w:rFonts w:eastAsia="Times New Roman"/>
                <w:color w:val="000000"/>
                <w:sz w:val="20"/>
                <w:szCs w:val="20"/>
              </w:rPr>
              <w:t>Institut</w:t>
            </w:r>
            <w:proofErr w:type="spellEnd"/>
            <w:r w:rsidRPr="00CB32D6">
              <w:rPr>
                <w:rFonts w:eastAsia="Times New Roman"/>
                <w:color w:val="000000"/>
                <w:sz w:val="20"/>
                <w:szCs w:val="20"/>
              </w:rPr>
              <w:t xml:space="preserve"> Pierre Simon Laplace</w:t>
            </w:r>
          </w:p>
        </w:tc>
      </w:tr>
      <w:tr w:rsidR="00186AA7" w:rsidRPr="00CB32D6" w:rsidTr="006E1D15">
        <w:tc>
          <w:tcPr>
            <w:tcW w:w="1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jc w:val="both"/>
              <w:rPr>
                <w:rFonts w:eastAsia="Times New Roman"/>
                <w:color w:val="000000"/>
                <w:sz w:val="20"/>
                <w:szCs w:val="20"/>
              </w:rPr>
            </w:pPr>
            <w:r w:rsidRPr="00CB32D6">
              <w:rPr>
                <w:rFonts w:eastAsia="Times New Roman"/>
                <w:color w:val="000000"/>
                <w:sz w:val="20"/>
                <w:szCs w:val="20"/>
              </w:rPr>
              <w:t xml:space="preserve">MIROC3.2 </w:t>
            </w:r>
            <w:proofErr w:type="spellStart"/>
            <w:r w:rsidRPr="00CB32D6">
              <w:rPr>
                <w:rFonts w:eastAsia="Times New Roman"/>
                <w:color w:val="000000"/>
                <w:sz w:val="20"/>
                <w:szCs w:val="20"/>
              </w:rPr>
              <w:t>medres</w:t>
            </w:r>
            <w:proofErr w:type="spellEnd"/>
          </w:p>
        </w:tc>
        <w:tc>
          <w:tcPr>
            <w:tcW w:w="347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jc w:val="both"/>
              <w:rPr>
                <w:rFonts w:eastAsia="Times New Roman"/>
                <w:color w:val="000000"/>
                <w:sz w:val="20"/>
                <w:szCs w:val="20"/>
              </w:rPr>
            </w:pPr>
            <w:r w:rsidRPr="00CB32D6">
              <w:rPr>
                <w:rFonts w:eastAsia="Times New Roman"/>
                <w:color w:val="000000"/>
                <w:sz w:val="20"/>
                <w:szCs w:val="20"/>
              </w:rPr>
              <w:t>National Institute for Environmental Studies</w:t>
            </w:r>
          </w:p>
        </w:tc>
      </w:tr>
      <w:tr w:rsidR="00186AA7" w:rsidRPr="00CB32D6" w:rsidTr="006E1D15">
        <w:tc>
          <w:tcPr>
            <w:tcW w:w="1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jc w:val="both"/>
              <w:rPr>
                <w:rFonts w:eastAsia="Times New Roman"/>
                <w:color w:val="000000"/>
                <w:sz w:val="20"/>
                <w:szCs w:val="20"/>
              </w:rPr>
            </w:pPr>
            <w:r w:rsidRPr="00CB32D6">
              <w:rPr>
                <w:rFonts w:eastAsia="Times New Roman"/>
                <w:color w:val="000000"/>
                <w:sz w:val="20"/>
                <w:szCs w:val="20"/>
              </w:rPr>
              <w:t>MRICGCM2.3.2a</w:t>
            </w:r>
          </w:p>
        </w:tc>
        <w:tc>
          <w:tcPr>
            <w:tcW w:w="347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jc w:val="both"/>
              <w:rPr>
                <w:rFonts w:eastAsia="Times New Roman"/>
                <w:color w:val="000000"/>
                <w:sz w:val="20"/>
                <w:szCs w:val="20"/>
              </w:rPr>
            </w:pPr>
            <w:r w:rsidRPr="00CB32D6">
              <w:rPr>
                <w:rFonts w:eastAsia="Times New Roman"/>
                <w:color w:val="000000"/>
                <w:sz w:val="20"/>
                <w:szCs w:val="20"/>
              </w:rPr>
              <w:t>Meteorological Research Institute, Japan Meteorological Agency, Japan</w:t>
            </w:r>
          </w:p>
        </w:tc>
      </w:tr>
      <w:tr w:rsidR="00186AA7" w:rsidRPr="00CB32D6" w:rsidTr="006E1D15">
        <w:tc>
          <w:tcPr>
            <w:tcW w:w="1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jc w:val="both"/>
              <w:rPr>
                <w:rFonts w:eastAsia="Times New Roman"/>
                <w:color w:val="000000"/>
                <w:sz w:val="20"/>
                <w:szCs w:val="20"/>
              </w:rPr>
            </w:pPr>
            <w:r w:rsidRPr="00CB32D6">
              <w:rPr>
                <w:rFonts w:eastAsia="Times New Roman"/>
                <w:color w:val="000000"/>
                <w:sz w:val="20"/>
                <w:szCs w:val="20"/>
              </w:rPr>
              <w:t>NCAR-CCSM3</w:t>
            </w:r>
          </w:p>
        </w:tc>
        <w:tc>
          <w:tcPr>
            <w:tcW w:w="347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jc w:val="both"/>
              <w:rPr>
                <w:rFonts w:eastAsia="Times New Roman"/>
                <w:color w:val="000000"/>
                <w:sz w:val="20"/>
                <w:szCs w:val="20"/>
              </w:rPr>
            </w:pPr>
            <w:r w:rsidRPr="00CB32D6">
              <w:rPr>
                <w:rFonts w:eastAsia="Times New Roman"/>
                <w:color w:val="000000"/>
                <w:sz w:val="20"/>
                <w:szCs w:val="20"/>
              </w:rPr>
              <w:t>National Center for Atmospheric Research (NCAR), USA</w:t>
            </w:r>
          </w:p>
        </w:tc>
      </w:tr>
    </w:tbl>
    <w:p w:rsidR="00186AA7" w:rsidRDefault="00186AA7" w:rsidP="00186AA7">
      <w:pPr>
        <w:ind w:firstLine="720"/>
        <w:jc w:val="both"/>
        <w:rPr>
          <w:rFonts w:hint="eastAsia"/>
          <w:sz w:val="20"/>
          <w:szCs w:val="20"/>
          <w:lang w:eastAsia="zh-CN"/>
        </w:rPr>
      </w:pPr>
    </w:p>
    <w:p w:rsidR="006E1D15" w:rsidRDefault="006E1D15" w:rsidP="00186AA7">
      <w:pPr>
        <w:ind w:firstLine="720"/>
        <w:jc w:val="both"/>
        <w:rPr>
          <w:rFonts w:hint="eastAsia"/>
          <w:sz w:val="20"/>
          <w:szCs w:val="20"/>
          <w:lang w:eastAsia="zh-CN"/>
        </w:rPr>
      </w:pPr>
    </w:p>
    <w:p w:rsidR="006E1D15" w:rsidRPr="00AC1CE1" w:rsidRDefault="006E1D15" w:rsidP="00186AA7">
      <w:pPr>
        <w:ind w:firstLine="720"/>
        <w:jc w:val="both"/>
        <w:rPr>
          <w:rFonts w:hint="eastAsia"/>
          <w:sz w:val="20"/>
          <w:szCs w:val="20"/>
          <w:lang w:eastAsia="zh-CN"/>
        </w:rPr>
      </w:pPr>
    </w:p>
    <w:tbl>
      <w:tblPr>
        <w:tblW w:w="5000" w:type="pct"/>
        <w:jc w:val="center"/>
        <w:tblLook w:val="04A0"/>
      </w:tblPr>
      <w:tblGrid>
        <w:gridCol w:w="1832"/>
        <w:gridCol w:w="643"/>
        <w:gridCol w:w="643"/>
        <w:gridCol w:w="643"/>
        <w:gridCol w:w="643"/>
        <w:gridCol w:w="663"/>
        <w:gridCol w:w="644"/>
        <w:gridCol w:w="644"/>
        <w:gridCol w:w="644"/>
        <w:gridCol w:w="644"/>
        <w:gridCol w:w="644"/>
        <w:gridCol w:w="644"/>
        <w:gridCol w:w="645"/>
      </w:tblGrid>
      <w:tr w:rsidR="00186AA7" w:rsidRPr="00CB32D6" w:rsidTr="006E1D15">
        <w:trPr>
          <w:jc w:val="center"/>
        </w:trPr>
        <w:tc>
          <w:tcPr>
            <w:tcW w:w="5000" w:type="pct"/>
            <w:gridSpan w:val="13"/>
            <w:tcBorders>
              <w:top w:val="nil"/>
              <w:left w:val="nil"/>
              <w:bottom w:val="single" w:sz="4" w:space="0" w:color="auto"/>
              <w:right w:val="nil"/>
            </w:tcBorders>
            <w:shd w:val="clear" w:color="auto" w:fill="auto"/>
            <w:noWrap/>
            <w:vAlign w:val="center"/>
          </w:tcPr>
          <w:p w:rsidR="00186AA7" w:rsidRPr="00CB32D6" w:rsidRDefault="00186AA7" w:rsidP="00CB32D6">
            <w:pPr>
              <w:autoSpaceDE w:val="0"/>
              <w:autoSpaceDN w:val="0"/>
              <w:adjustRightInd w:val="0"/>
              <w:jc w:val="center"/>
              <w:rPr>
                <w:color w:val="000000"/>
                <w:sz w:val="20"/>
                <w:szCs w:val="20"/>
              </w:rPr>
            </w:pPr>
            <w:r w:rsidRPr="00CB32D6">
              <w:rPr>
                <w:color w:val="000000"/>
                <w:sz w:val="20"/>
                <w:szCs w:val="20"/>
              </w:rPr>
              <w:t xml:space="preserve">Table. 2. </w:t>
            </w:r>
            <w:r w:rsidRPr="00CB32D6">
              <w:rPr>
                <w:sz w:val="20"/>
                <w:szCs w:val="20"/>
              </w:rPr>
              <w:t>∆Ts at monthly scale for all climate change scenarios</w:t>
            </w:r>
          </w:p>
        </w:tc>
      </w:tr>
      <w:tr w:rsidR="00186AA7" w:rsidRPr="00CB32D6" w:rsidTr="006E1D15">
        <w:trPr>
          <w:jc w:val="center"/>
        </w:trPr>
        <w:tc>
          <w:tcPr>
            <w:tcW w:w="9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probability levels</w:t>
            </w:r>
          </w:p>
        </w:tc>
        <w:tc>
          <w:tcPr>
            <w:tcW w:w="4043" w:type="pct"/>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month</w:t>
            </w:r>
          </w:p>
        </w:tc>
      </w:tr>
      <w:tr w:rsidR="00186AA7" w:rsidRPr="00CB32D6" w:rsidTr="006E1D15">
        <w:trPr>
          <w:jc w:val="center"/>
        </w:trPr>
        <w:tc>
          <w:tcPr>
            <w:tcW w:w="957" w:type="pct"/>
            <w:vMerge/>
            <w:tcBorders>
              <w:top w:val="single" w:sz="4" w:space="0" w:color="auto"/>
              <w:left w:val="single" w:sz="4" w:space="0" w:color="auto"/>
              <w:bottom w:val="single" w:sz="4" w:space="0" w:color="auto"/>
              <w:right w:val="single" w:sz="4" w:space="0" w:color="auto"/>
            </w:tcBorders>
            <w:vAlign w:val="center"/>
          </w:tcPr>
          <w:p w:rsidR="00186AA7" w:rsidRPr="00CB32D6" w:rsidRDefault="00186AA7" w:rsidP="00CB32D6">
            <w:pPr>
              <w:autoSpaceDE w:val="0"/>
              <w:autoSpaceDN w:val="0"/>
              <w:adjustRightInd w:val="0"/>
              <w:jc w:val="both"/>
              <w:rPr>
                <w:color w:val="000000"/>
                <w:sz w:val="20"/>
                <w:szCs w:val="20"/>
              </w:rPr>
            </w:pP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Jan</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Feb</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Mar</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Apr</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May</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Jun</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Jul</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Aug</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Sep</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Oct</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Nov</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Dec</w:t>
            </w:r>
          </w:p>
        </w:tc>
      </w:tr>
      <w:tr w:rsidR="00186AA7" w:rsidRPr="00CB32D6" w:rsidTr="006E1D15">
        <w:trPr>
          <w:jc w:val="center"/>
        </w:trPr>
        <w:tc>
          <w:tcPr>
            <w:tcW w:w="9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0.10</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0.67</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0.55</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0.86</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1.07</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1.05</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1.27</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1.21</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1.21</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1.11</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1.14</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0.86</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0.64</w:t>
            </w:r>
          </w:p>
        </w:tc>
      </w:tr>
      <w:tr w:rsidR="00186AA7" w:rsidRPr="00CB32D6" w:rsidTr="006E1D15">
        <w:trPr>
          <w:jc w:val="center"/>
        </w:trPr>
        <w:tc>
          <w:tcPr>
            <w:tcW w:w="9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0.25</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0.83</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0.78</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1.04</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1.29</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1.29</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1.46</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1.34</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1.37</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1.32</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1.30</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1.02</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0.82</w:t>
            </w:r>
          </w:p>
        </w:tc>
      </w:tr>
      <w:tr w:rsidR="00186AA7" w:rsidRPr="00CB32D6" w:rsidTr="006E1D15">
        <w:trPr>
          <w:jc w:val="center"/>
        </w:trPr>
        <w:tc>
          <w:tcPr>
            <w:tcW w:w="9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0.50</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1.04</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1.08</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1.29</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1.61</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1.59</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1.71</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1.52</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1.57</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1.60</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1.52</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1.23</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1.06</w:t>
            </w:r>
          </w:p>
        </w:tc>
      </w:tr>
      <w:tr w:rsidR="00186AA7" w:rsidRPr="00CB32D6" w:rsidTr="006E1D15">
        <w:trPr>
          <w:jc w:val="center"/>
        </w:trPr>
        <w:tc>
          <w:tcPr>
            <w:tcW w:w="9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0.75</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1.25</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1.35</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1.53</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1.96</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1.89</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1.96</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1.70</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1.77</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1.87</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1.75</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1.44</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1.28</w:t>
            </w:r>
          </w:p>
        </w:tc>
      </w:tr>
      <w:tr w:rsidR="00186AA7" w:rsidRPr="00CB32D6" w:rsidTr="006E1D15">
        <w:trPr>
          <w:jc w:val="center"/>
        </w:trPr>
        <w:tc>
          <w:tcPr>
            <w:tcW w:w="9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0.90</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1.41</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1.55</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1.72</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2.25</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2.10</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2.15</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1.84</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1.91</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2.08</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1.92</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1.60</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CB32D6" w:rsidRDefault="00186AA7" w:rsidP="00CB32D6">
            <w:pPr>
              <w:autoSpaceDE w:val="0"/>
              <w:autoSpaceDN w:val="0"/>
              <w:adjustRightInd w:val="0"/>
              <w:jc w:val="both"/>
              <w:rPr>
                <w:color w:val="000000"/>
                <w:sz w:val="20"/>
                <w:szCs w:val="20"/>
              </w:rPr>
            </w:pPr>
            <w:r w:rsidRPr="00CB32D6">
              <w:rPr>
                <w:color w:val="000000"/>
                <w:sz w:val="20"/>
                <w:szCs w:val="20"/>
              </w:rPr>
              <w:t>1.43</w:t>
            </w:r>
          </w:p>
        </w:tc>
      </w:tr>
    </w:tbl>
    <w:p w:rsidR="00186AA7" w:rsidRDefault="00186AA7" w:rsidP="006E1D15">
      <w:pPr>
        <w:tabs>
          <w:tab w:val="left" w:pos="2133"/>
          <w:tab w:val="left" w:pos="3763"/>
          <w:tab w:val="right" w:pos="8930"/>
        </w:tabs>
        <w:rPr>
          <w:rFonts w:hint="eastAsia"/>
          <w:sz w:val="20"/>
          <w:szCs w:val="20"/>
          <w:lang w:eastAsia="zh-CN"/>
        </w:rPr>
      </w:pPr>
    </w:p>
    <w:p w:rsidR="006E1D15" w:rsidRDefault="006E1D15" w:rsidP="006E1D15">
      <w:pPr>
        <w:tabs>
          <w:tab w:val="left" w:pos="2133"/>
          <w:tab w:val="left" w:pos="3763"/>
          <w:tab w:val="right" w:pos="8930"/>
        </w:tabs>
        <w:rPr>
          <w:rFonts w:hint="eastAsia"/>
          <w:sz w:val="20"/>
          <w:szCs w:val="20"/>
          <w:lang w:eastAsia="zh-CN"/>
        </w:rPr>
      </w:pPr>
    </w:p>
    <w:p w:rsidR="006E1D15" w:rsidRPr="00AC1CE1" w:rsidRDefault="006E1D15" w:rsidP="006E1D15">
      <w:pPr>
        <w:tabs>
          <w:tab w:val="left" w:pos="2133"/>
          <w:tab w:val="left" w:pos="3763"/>
          <w:tab w:val="right" w:pos="8930"/>
        </w:tabs>
        <w:rPr>
          <w:rFonts w:hint="eastAsia"/>
          <w:sz w:val="20"/>
          <w:szCs w:val="20"/>
          <w:lang w:eastAsia="zh-CN"/>
        </w:rPr>
      </w:pPr>
    </w:p>
    <w:p w:rsidR="00CB32D6" w:rsidRDefault="00CB32D6" w:rsidP="00186AA7">
      <w:pPr>
        <w:autoSpaceDE w:val="0"/>
        <w:autoSpaceDN w:val="0"/>
        <w:adjustRightInd w:val="0"/>
        <w:ind w:firstLine="720"/>
        <w:jc w:val="both"/>
        <w:rPr>
          <w:sz w:val="20"/>
          <w:szCs w:val="20"/>
        </w:rPr>
        <w:sectPr w:rsidR="00CB32D6" w:rsidSect="006E2E08">
          <w:footnotePr>
            <w:pos w:val="beneathText"/>
          </w:footnotePr>
          <w:type w:val="continuous"/>
          <w:pgSz w:w="12240" w:h="15840" w:code="1"/>
          <w:pgMar w:top="1440" w:right="1440" w:bottom="1440" w:left="1440" w:header="720" w:footer="720" w:gutter="0"/>
          <w:cols w:space="720"/>
          <w:bidi/>
          <w:docGrid w:linePitch="360"/>
        </w:sectPr>
      </w:pPr>
    </w:p>
    <w:p w:rsidR="00186AA7" w:rsidRDefault="00186AA7" w:rsidP="00186AA7">
      <w:pPr>
        <w:autoSpaceDE w:val="0"/>
        <w:autoSpaceDN w:val="0"/>
        <w:adjustRightInd w:val="0"/>
        <w:ind w:firstLine="720"/>
        <w:jc w:val="both"/>
        <w:rPr>
          <w:rFonts w:hint="eastAsia"/>
          <w:sz w:val="20"/>
          <w:szCs w:val="20"/>
          <w:lang w:eastAsia="zh-CN"/>
        </w:rPr>
      </w:pPr>
      <w:r w:rsidRPr="00AC1CE1">
        <w:rPr>
          <w:sz w:val="20"/>
          <w:szCs w:val="20"/>
        </w:rPr>
        <w:lastRenderedPageBreak/>
        <w:t xml:space="preserve">Using the measured </w:t>
      </w:r>
      <w:proofErr w:type="spellStart"/>
      <w:r w:rsidRPr="00AC1CE1">
        <w:rPr>
          <w:sz w:val="20"/>
          <w:szCs w:val="20"/>
        </w:rPr>
        <w:t>T</w:t>
      </w:r>
      <w:r w:rsidRPr="00AC1CE1">
        <w:rPr>
          <w:sz w:val="20"/>
          <w:szCs w:val="20"/>
          <w:vertAlign w:val="subscript"/>
        </w:rPr>
        <w:t>max</w:t>
      </w:r>
      <w:proofErr w:type="spellEnd"/>
      <w:r w:rsidRPr="00AC1CE1">
        <w:rPr>
          <w:sz w:val="20"/>
          <w:szCs w:val="20"/>
        </w:rPr>
        <w:t xml:space="preserve"> and </w:t>
      </w:r>
      <w:proofErr w:type="spellStart"/>
      <w:r w:rsidRPr="00AC1CE1">
        <w:rPr>
          <w:sz w:val="20"/>
          <w:szCs w:val="20"/>
        </w:rPr>
        <w:t>T</w:t>
      </w:r>
      <w:r w:rsidRPr="00AC1CE1">
        <w:rPr>
          <w:sz w:val="20"/>
          <w:szCs w:val="20"/>
          <w:vertAlign w:val="subscript"/>
        </w:rPr>
        <w:t>min</w:t>
      </w:r>
      <w:proofErr w:type="spellEnd"/>
      <w:r w:rsidRPr="00AC1CE1">
        <w:rPr>
          <w:sz w:val="20"/>
          <w:szCs w:val="20"/>
        </w:rPr>
        <w:t xml:space="preserve"> for the 30-year baseline period (1981-2000), calculated ∆Ts  probability levels (0.10, 0.25, 0.50, 0.75 and 0.90)  and </w:t>
      </w:r>
      <w:r w:rsidRPr="00AC1CE1">
        <w:rPr>
          <w:color w:val="231F20"/>
          <w:sz w:val="20"/>
          <w:szCs w:val="20"/>
        </w:rPr>
        <w:t>LARS-WG</w:t>
      </w:r>
      <w:r w:rsidRPr="00AC1CE1">
        <w:rPr>
          <w:sz w:val="20"/>
          <w:szCs w:val="20"/>
        </w:rPr>
        <w:t xml:space="preserve">, daily </w:t>
      </w:r>
      <w:proofErr w:type="spellStart"/>
      <w:r w:rsidRPr="00AC1CE1">
        <w:rPr>
          <w:sz w:val="20"/>
          <w:szCs w:val="20"/>
        </w:rPr>
        <w:t>T</w:t>
      </w:r>
      <w:r w:rsidRPr="00AC1CE1">
        <w:rPr>
          <w:sz w:val="20"/>
          <w:szCs w:val="20"/>
          <w:vertAlign w:val="subscript"/>
        </w:rPr>
        <w:t>max</w:t>
      </w:r>
      <w:proofErr w:type="spellEnd"/>
      <w:r w:rsidRPr="00AC1CE1">
        <w:rPr>
          <w:sz w:val="20"/>
          <w:szCs w:val="20"/>
        </w:rPr>
        <w:t xml:space="preserve"> and </w:t>
      </w:r>
      <w:proofErr w:type="spellStart"/>
      <w:r w:rsidRPr="00AC1CE1">
        <w:rPr>
          <w:sz w:val="20"/>
          <w:szCs w:val="20"/>
        </w:rPr>
        <w:t>T</w:t>
      </w:r>
      <w:r w:rsidRPr="00AC1CE1">
        <w:rPr>
          <w:sz w:val="20"/>
          <w:szCs w:val="20"/>
          <w:vertAlign w:val="subscript"/>
        </w:rPr>
        <w:t>min</w:t>
      </w:r>
      <w:proofErr w:type="spellEnd"/>
      <w:r w:rsidRPr="00AC1CE1">
        <w:rPr>
          <w:sz w:val="20"/>
          <w:szCs w:val="20"/>
        </w:rPr>
        <w:t xml:space="preserve"> time series under 5 probability levels (0.10, 0.25, 0.50, 0.75 and 0.90) </w:t>
      </w:r>
      <w:r w:rsidRPr="00AC1CE1">
        <w:rPr>
          <w:sz w:val="20"/>
          <w:szCs w:val="20"/>
        </w:rPr>
        <w:lastRenderedPageBreak/>
        <w:t xml:space="preserve">generated for future period (2015-2044). </w:t>
      </w:r>
      <w:r w:rsidRPr="00AC1CE1">
        <w:rPr>
          <w:color w:val="231F20"/>
          <w:sz w:val="20"/>
          <w:szCs w:val="20"/>
        </w:rPr>
        <w:t>LARS-WG is a stochastic WG based on the series approach (</w:t>
      </w:r>
      <w:proofErr w:type="spellStart"/>
      <w:r w:rsidRPr="00AC1CE1">
        <w:rPr>
          <w:sz w:val="20"/>
          <w:szCs w:val="20"/>
        </w:rPr>
        <w:t>Racsko</w:t>
      </w:r>
      <w:proofErr w:type="spellEnd"/>
      <w:r w:rsidRPr="00AC1CE1">
        <w:rPr>
          <w:sz w:val="20"/>
          <w:szCs w:val="20"/>
        </w:rPr>
        <w:t xml:space="preserve"> et al., 1991), with</w:t>
      </w:r>
      <w:r w:rsidRPr="00AC1CE1">
        <w:rPr>
          <w:color w:val="231F20"/>
          <w:sz w:val="20"/>
          <w:szCs w:val="20"/>
        </w:rPr>
        <w:t xml:space="preserve"> a detailed description given </w:t>
      </w:r>
      <w:r w:rsidRPr="00AC1CE1">
        <w:rPr>
          <w:sz w:val="20"/>
          <w:szCs w:val="20"/>
        </w:rPr>
        <w:t>in Semenov (2007).</w:t>
      </w:r>
    </w:p>
    <w:p w:rsidR="006E1D15" w:rsidRDefault="006E1D15" w:rsidP="00186AA7">
      <w:pPr>
        <w:autoSpaceDE w:val="0"/>
        <w:autoSpaceDN w:val="0"/>
        <w:adjustRightInd w:val="0"/>
        <w:ind w:firstLine="720"/>
        <w:jc w:val="both"/>
        <w:rPr>
          <w:rFonts w:hint="eastAsia"/>
          <w:sz w:val="20"/>
          <w:szCs w:val="20"/>
          <w:lang w:eastAsia="zh-CN"/>
        </w:rPr>
      </w:pPr>
    </w:p>
    <w:p w:rsidR="00186AA7" w:rsidRPr="00AC1CE1" w:rsidRDefault="00186AA7" w:rsidP="00186AA7">
      <w:pPr>
        <w:autoSpaceDE w:val="0"/>
        <w:autoSpaceDN w:val="0"/>
        <w:adjustRightInd w:val="0"/>
        <w:jc w:val="both"/>
        <w:rPr>
          <w:b/>
          <w:bCs/>
          <w:sz w:val="20"/>
          <w:szCs w:val="20"/>
        </w:rPr>
      </w:pPr>
      <w:r w:rsidRPr="00AC1CE1">
        <w:rPr>
          <w:b/>
          <w:bCs/>
          <w:sz w:val="20"/>
          <w:szCs w:val="20"/>
        </w:rPr>
        <w:lastRenderedPageBreak/>
        <w:t>Model calculation of crop ET</w:t>
      </w:r>
    </w:p>
    <w:p w:rsidR="00186AA7" w:rsidRPr="00AC1CE1" w:rsidRDefault="00186AA7" w:rsidP="00186AA7">
      <w:pPr>
        <w:autoSpaceDE w:val="0"/>
        <w:autoSpaceDN w:val="0"/>
        <w:adjustRightInd w:val="0"/>
        <w:ind w:firstLine="720"/>
        <w:jc w:val="both"/>
        <w:rPr>
          <w:sz w:val="20"/>
          <w:szCs w:val="20"/>
        </w:rPr>
      </w:pPr>
      <w:r w:rsidRPr="00AC1CE1">
        <w:rPr>
          <w:sz w:val="20"/>
          <w:szCs w:val="20"/>
        </w:rPr>
        <w:t xml:space="preserve">CERES (Crop Environment </w:t>
      </w:r>
      <w:proofErr w:type="spellStart"/>
      <w:r w:rsidRPr="00AC1CE1">
        <w:rPr>
          <w:sz w:val="20"/>
          <w:szCs w:val="20"/>
        </w:rPr>
        <w:t>REsource</w:t>
      </w:r>
      <w:proofErr w:type="spellEnd"/>
      <w:r w:rsidRPr="00AC1CE1">
        <w:rPr>
          <w:sz w:val="20"/>
          <w:szCs w:val="20"/>
        </w:rPr>
        <w:t xml:space="preserve"> Synthesis)-Wheat under the Decision Support System for </w:t>
      </w:r>
      <w:proofErr w:type="spellStart"/>
      <w:r w:rsidRPr="00AC1CE1">
        <w:rPr>
          <w:sz w:val="20"/>
          <w:szCs w:val="20"/>
        </w:rPr>
        <w:t>Agrotechnology</w:t>
      </w:r>
      <w:proofErr w:type="spellEnd"/>
      <w:r w:rsidRPr="00AC1CE1">
        <w:rPr>
          <w:sz w:val="20"/>
          <w:szCs w:val="20"/>
        </w:rPr>
        <w:t xml:space="preserve"> Transfer (DSSAT) is a process-based, management-oriented model that can simulate the growth and development of wheat as affected by varying levels of water and nitrogen (Ritchie et al., 1998). The model has been successfully applied in many regions of the </w:t>
      </w:r>
      <w:proofErr w:type="gramStart"/>
      <w:r w:rsidRPr="00AC1CE1">
        <w:rPr>
          <w:sz w:val="20"/>
          <w:szCs w:val="20"/>
        </w:rPr>
        <w:t>world</w:t>
      </w:r>
      <w:r w:rsidRPr="00AC1CE1">
        <w:rPr>
          <w:sz w:val="20"/>
          <w:szCs w:val="20"/>
          <w:rtl/>
        </w:rPr>
        <w:t xml:space="preserve">  </w:t>
      </w:r>
      <w:r w:rsidRPr="00AC1CE1">
        <w:rPr>
          <w:sz w:val="20"/>
          <w:szCs w:val="20"/>
        </w:rPr>
        <w:t>(</w:t>
      </w:r>
      <w:proofErr w:type="spellStart"/>
      <w:proofErr w:type="gramEnd"/>
      <w:r w:rsidRPr="00AC1CE1">
        <w:rPr>
          <w:sz w:val="20"/>
          <w:szCs w:val="20"/>
        </w:rPr>
        <w:t>Popova</w:t>
      </w:r>
      <w:proofErr w:type="spellEnd"/>
      <w:r w:rsidRPr="00AC1CE1">
        <w:rPr>
          <w:sz w:val="20"/>
          <w:szCs w:val="20"/>
        </w:rPr>
        <w:t xml:space="preserve"> and </w:t>
      </w:r>
      <w:proofErr w:type="spellStart"/>
      <w:r w:rsidRPr="00AC1CE1">
        <w:rPr>
          <w:sz w:val="20"/>
          <w:szCs w:val="20"/>
        </w:rPr>
        <w:t>Kercheva</w:t>
      </w:r>
      <w:proofErr w:type="spellEnd"/>
      <w:r w:rsidRPr="00AC1CE1">
        <w:rPr>
          <w:sz w:val="20"/>
          <w:szCs w:val="20"/>
        </w:rPr>
        <w:t xml:space="preserve">, 2005; Zhao et al., 2011; </w:t>
      </w:r>
      <w:proofErr w:type="spellStart"/>
      <w:r w:rsidRPr="00AC1CE1">
        <w:rPr>
          <w:sz w:val="20"/>
          <w:szCs w:val="20"/>
        </w:rPr>
        <w:t>Guo</w:t>
      </w:r>
      <w:proofErr w:type="spellEnd"/>
      <w:r w:rsidRPr="00AC1CE1">
        <w:rPr>
          <w:sz w:val="20"/>
          <w:szCs w:val="20"/>
        </w:rPr>
        <w:t xml:space="preserve"> et al., 2010; Panda et al.,2003; </w:t>
      </w:r>
      <w:proofErr w:type="spellStart"/>
      <w:r w:rsidRPr="00AC1CE1">
        <w:rPr>
          <w:sz w:val="20"/>
          <w:szCs w:val="20"/>
        </w:rPr>
        <w:t>Timsina</w:t>
      </w:r>
      <w:proofErr w:type="spellEnd"/>
      <w:r w:rsidRPr="00AC1CE1">
        <w:rPr>
          <w:sz w:val="20"/>
          <w:szCs w:val="20"/>
        </w:rPr>
        <w:t xml:space="preserve"> et al.,2008; </w:t>
      </w:r>
      <w:proofErr w:type="spellStart"/>
      <w:r w:rsidRPr="00AC1CE1">
        <w:rPr>
          <w:sz w:val="20"/>
          <w:szCs w:val="20"/>
        </w:rPr>
        <w:t>Arora</w:t>
      </w:r>
      <w:proofErr w:type="spellEnd"/>
      <w:r w:rsidRPr="00AC1CE1">
        <w:rPr>
          <w:sz w:val="20"/>
          <w:szCs w:val="20"/>
        </w:rPr>
        <w:t xml:space="preserve"> et al.,1998). </w:t>
      </w:r>
    </w:p>
    <w:p w:rsidR="00186AA7" w:rsidRPr="00AC1CE1" w:rsidRDefault="00186AA7" w:rsidP="00186AA7">
      <w:pPr>
        <w:autoSpaceDE w:val="0"/>
        <w:autoSpaceDN w:val="0"/>
        <w:adjustRightInd w:val="0"/>
        <w:ind w:firstLine="720"/>
        <w:jc w:val="both"/>
        <w:rPr>
          <w:sz w:val="20"/>
          <w:szCs w:val="20"/>
        </w:rPr>
      </w:pPr>
      <w:r w:rsidRPr="00AC1CE1">
        <w:rPr>
          <w:sz w:val="20"/>
          <w:szCs w:val="20"/>
        </w:rPr>
        <w:t xml:space="preserve">CERES-Wheat can calculates </w:t>
      </w:r>
      <w:proofErr w:type="spellStart"/>
      <w:r w:rsidRPr="00AC1CE1">
        <w:rPr>
          <w:sz w:val="20"/>
          <w:szCs w:val="20"/>
        </w:rPr>
        <w:t>ETc</w:t>
      </w:r>
      <w:proofErr w:type="spellEnd"/>
      <w:r w:rsidRPr="00AC1CE1">
        <w:rPr>
          <w:sz w:val="20"/>
          <w:szCs w:val="20"/>
        </w:rPr>
        <w:t xml:space="preserve"> from the FAO version of the Penman equation (</w:t>
      </w:r>
      <w:proofErr w:type="spellStart"/>
      <w:r w:rsidRPr="00AC1CE1">
        <w:rPr>
          <w:sz w:val="20"/>
          <w:szCs w:val="20"/>
        </w:rPr>
        <w:t>Doorenbos</w:t>
      </w:r>
      <w:proofErr w:type="spellEnd"/>
      <w:r w:rsidRPr="00AC1CE1">
        <w:rPr>
          <w:sz w:val="20"/>
          <w:szCs w:val="20"/>
        </w:rPr>
        <w:t xml:space="preserve"> and Pruitt, 1984), which requires the inputs of </w:t>
      </w:r>
      <w:proofErr w:type="spellStart"/>
      <w:r w:rsidRPr="00AC1CE1">
        <w:rPr>
          <w:sz w:val="20"/>
          <w:szCs w:val="20"/>
        </w:rPr>
        <w:t>Tmax</w:t>
      </w:r>
      <w:proofErr w:type="spellEnd"/>
      <w:r w:rsidRPr="00AC1CE1">
        <w:rPr>
          <w:sz w:val="20"/>
          <w:szCs w:val="20"/>
        </w:rPr>
        <w:t xml:space="preserve">, </w:t>
      </w:r>
      <w:proofErr w:type="spellStart"/>
      <w:r w:rsidRPr="00AC1CE1">
        <w:rPr>
          <w:sz w:val="20"/>
          <w:szCs w:val="20"/>
        </w:rPr>
        <w:t>Tmin</w:t>
      </w:r>
      <w:proofErr w:type="spellEnd"/>
      <w:r w:rsidRPr="00AC1CE1">
        <w:rPr>
          <w:sz w:val="20"/>
          <w:szCs w:val="20"/>
        </w:rPr>
        <w:t>, wind speed and relative humidity and Solar Radiation (</w:t>
      </w:r>
      <w:proofErr w:type="spellStart"/>
      <w:r w:rsidRPr="00AC1CE1">
        <w:rPr>
          <w:sz w:val="20"/>
          <w:szCs w:val="20"/>
        </w:rPr>
        <w:t>Hoogenboom</w:t>
      </w:r>
      <w:proofErr w:type="spellEnd"/>
      <w:r w:rsidRPr="00AC1CE1">
        <w:rPr>
          <w:sz w:val="20"/>
          <w:szCs w:val="20"/>
        </w:rPr>
        <w:t xml:space="preserve"> et al.,</w:t>
      </w:r>
      <w:r w:rsidR="0019632D">
        <w:rPr>
          <w:sz w:val="20"/>
          <w:szCs w:val="20"/>
        </w:rPr>
        <w:t xml:space="preserve"> </w:t>
      </w:r>
      <w:r w:rsidRPr="00AC1CE1">
        <w:rPr>
          <w:sz w:val="20"/>
          <w:szCs w:val="20"/>
        </w:rPr>
        <w:t>2003)</w:t>
      </w:r>
      <w:r w:rsidR="0019632D">
        <w:rPr>
          <w:sz w:val="20"/>
          <w:szCs w:val="20"/>
        </w:rPr>
        <w:t>.</w:t>
      </w:r>
    </w:p>
    <w:p w:rsidR="00186AA7" w:rsidRPr="00AC1CE1" w:rsidRDefault="00186AA7" w:rsidP="00186AA7">
      <w:pPr>
        <w:autoSpaceDE w:val="0"/>
        <w:autoSpaceDN w:val="0"/>
        <w:adjustRightInd w:val="0"/>
        <w:ind w:firstLine="720"/>
        <w:jc w:val="both"/>
        <w:rPr>
          <w:sz w:val="20"/>
          <w:szCs w:val="20"/>
        </w:rPr>
      </w:pPr>
    </w:p>
    <w:p w:rsidR="00186AA7" w:rsidRPr="00AC1CE1" w:rsidRDefault="00186AA7" w:rsidP="00186AA7">
      <w:pPr>
        <w:autoSpaceDE w:val="0"/>
        <w:autoSpaceDN w:val="0"/>
        <w:adjustRightInd w:val="0"/>
        <w:jc w:val="both"/>
        <w:rPr>
          <w:b/>
          <w:bCs/>
          <w:sz w:val="20"/>
          <w:szCs w:val="20"/>
        </w:rPr>
      </w:pPr>
      <w:r w:rsidRPr="00AC1CE1">
        <w:rPr>
          <w:b/>
          <w:bCs/>
          <w:sz w:val="20"/>
          <w:szCs w:val="20"/>
        </w:rPr>
        <w:t>Results and discussion</w:t>
      </w:r>
    </w:p>
    <w:p w:rsidR="00186AA7" w:rsidRPr="00AC1CE1" w:rsidRDefault="00186AA7" w:rsidP="00186AA7">
      <w:pPr>
        <w:autoSpaceDE w:val="0"/>
        <w:autoSpaceDN w:val="0"/>
        <w:adjustRightInd w:val="0"/>
        <w:jc w:val="both"/>
        <w:rPr>
          <w:b/>
          <w:bCs/>
          <w:color w:val="231F20"/>
          <w:sz w:val="20"/>
          <w:szCs w:val="20"/>
        </w:rPr>
      </w:pPr>
      <w:r w:rsidRPr="00AC1CE1">
        <w:rPr>
          <w:b/>
          <w:bCs/>
          <w:sz w:val="20"/>
          <w:szCs w:val="20"/>
        </w:rPr>
        <w:t xml:space="preserve">Model calibration and evaluation </w:t>
      </w:r>
    </w:p>
    <w:p w:rsidR="00186AA7" w:rsidRDefault="00186AA7" w:rsidP="00186AA7">
      <w:pPr>
        <w:autoSpaceDE w:val="0"/>
        <w:autoSpaceDN w:val="0"/>
        <w:adjustRightInd w:val="0"/>
        <w:ind w:firstLine="720"/>
        <w:jc w:val="both"/>
        <w:rPr>
          <w:rFonts w:hint="eastAsia"/>
          <w:color w:val="231F20"/>
          <w:sz w:val="20"/>
          <w:szCs w:val="20"/>
          <w:lang w:eastAsia="zh-CN"/>
        </w:rPr>
      </w:pPr>
      <w:r w:rsidRPr="00AC1CE1">
        <w:rPr>
          <w:color w:val="231F20"/>
          <w:sz w:val="20"/>
          <w:szCs w:val="20"/>
        </w:rPr>
        <w:t xml:space="preserve">The CERES-Wheat model was calibrated and validated by comparing  simulated </w:t>
      </w:r>
      <w:proofErr w:type="spellStart"/>
      <w:r w:rsidRPr="00AC1CE1">
        <w:rPr>
          <w:color w:val="231F20"/>
          <w:sz w:val="20"/>
          <w:szCs w:val="20"/>
        </w:rPr>
        <w:t>phenological</w:t>
      </w:r>
      <w:proofErr w:type="spellEnd"/>
      <w:r w:rsidRPr="00AC1CE1">
        <w:rPr>
          <w:color w:val="231F20"/>
          <w:sz w:val="20"/>
          <w:szCs w:val="20"/>
        </w:rPr>
        <w:t xml:space="preserve"> stages and crop yields to field experiments </w:t>
      </w:r>
      <w:r w:rsidRPr="00AC1CE1">
        <w:rPr>
          <w:sz w:val="20"/>
          <w:szCs w:val="20"/>
        </w:rPr>
        <w:t xml:space="preserve">that were conducted in </w:t>
      </w:r>
      <w:r w:rsidRPr="00AC1CE1">
        <w:rPr>
          <w:color w:val="231F20"/>
          <w:sz w:val="20"/>
          <w:szCs w:val="20"/>
        </w:rPr>
        <w:t xml:space="preserve">2010-2011 and 2002-2003 at </w:t>
      </w:r>
      <w:r w:rsidRPr="00AC1CE1">
        <w:rPr>
          <w:sz w:val="20"/>
          <w:szCs w:val="20"/>
        </w:rPr>
        <w:t>the experimental farm of the Khuzestan Agriculture And Natural Resources Research Center (KANRC), located at Ahwaz in south western Iran(31</w:t>
      </w:r>
      <w:r w:rsidRPr="00AC1CE1">
        <w:rPr>
          <w:rFonts w:eastAsia="MTSY"/>
          <w:sz w:val="20"/>
          <w:szCs w:val="20"/>
        </w:rPr>
        <w:t>.</w:t>
      </w:r>
      <w:r w:rsidRPr="00AC1CE1">
        <w:rPr>
          <w:sz w:val="20"/>
          <w:szCs w:val="20"/>
        </w:rPr>
        <w:t xml:space="preserve">20°N and 48.8° E). Wheat is usually a 130–50 </w:t>
      </w:r>
      <w:proofErr w:type="gramStart"/>
      <w:r w:rsidRPr="00AC1CE1">
        <w:rPr>
          <w:sz w:val="20"/>
          <w:szCs w:val="20"/>
        </w:rPr>
        <w:t>days</w:t>
      </w:r>
      <w:proofErr w:type="gramEnd"/>
      <w:r w:rsidRPr="00AC1CE1">
        <w:rPr>
          <w:sz w:val="20"/>
          <w:szCs w:val="20"/>
        </w:rPr>
        <w:t xml:space="preserve"> cereal crop in this region. Sowing date was set to about 20 November, at a density of 400 No/m</w:t>
      </w:r>
      <w:r w:rsidRPr="00AC1CE1">
        <w:rPr>
          <w:sz w:val="20"/>
          <w:szCs w:val="20"/>
          <w:vertAlign w:val="superscript"/>
        </w:rPr>
        <w:t>2</w:t>
      </w:r>
      <w:r w:rsidRPr="00AC1CE1">
        <w:rPr>
          <w:sz w:val="20"/>
          <w:szCs w:val="20"/>
        </w:rPr>
        <w:t xml:space="preserve">, at a depth of 3 cm. Three fertilizer levels were applied at each growth season (55 kg/ha at each stage). Crop parameters were measured during different stages of growth. The crop data included planting date, date of emergence, flowering date, maturity date, harvest date, planting depth, data on grain yield, above ground dry matter (ADM) yield and leaf area index (LAI) were recorded during each crop experiment. </w:t>
      </w:r>
      <w:r w:rsidRPr="00AC1CE1">
        <w:rPr>
          <w:color w:val="231F20"/>
          <w:sz w:val="20"/>
          <w:szCs w:val="20"/>
        </w:rPr>
        <w:t xml:space="preserve">The genetic parameters of the CERES-Wheat model were calibrated in order to minimize the difference between the observed and corresponding simulated data. </w:t>
      </w:r>
      <w:proofErr w:type="gramStart"/>
      <w:r w:rsidRPr="00AC1CE1">
        <w:rPr>
          <w:color w:val="231F20"/>
          <w:sz w:val="20"/>
          <w:szCs w:val="20"/>
        </w:rPr>
        <w:t>we</w:t>
      </w:r>
      <w:proofErr w:type="gramEnd"/>
      <w:r w:rsidRPr="00AC1CE1">
        <w:rPr>
          <w:color w:val="231F20"/>
          <w:sz w:val="20"/>
          <w:szCs w:val="20"/>
        </w:rPr>
        <w:t xml:space="preserve"> derived the 7 genetic coefficients of the wheat variety CHAMRAN.</w:t>
      </w:r>
      <w:r w:rsidRPr="00AC1CE1">
        <w:rPr>
          <w:sz w:val="20"/>
          <w:szCs w:val="20"/>
        </w:rPr>
        <w:t xml:space="preserve"> The final values of cultivar parameters were 0 for P1V (</w:t>
      </w:r>
      <w:proofErr w:type="spellStart"/>
      <w:r w:rsidRPr="00AC1CE1">
        <w:rPr>
          <w:color w:val="231F20"/>
          <w:sz w:val="20"/>
          <w:szCs w:val="20"/>
        </w:rPr>
        <w:t>Vernalization</w:t>
      </w:r>
      <w:proofErr w:type="spellEnd"/>
      <w:r w:rsidRPr="00AC1CE1">
        <w:rPr>
          <w:color w:val="231F20"/>
          <w:sz w:val="20"/>
          <w:szCs w:val="20"/>
        </w:rPr>
        <w:t xml:space="preserve"> coefficient</w:t>
      </w:r>
      <w:r w:rsidRPr="00AC1CE1">
        <w:rPr>
          <w:sz w:val="20"/>
          <w:szCs w:val="20"/>
        </w:rPr>
        <w:t>), 106 for P1D (</w:t>
      </w:r>
      <w:r w:rsidRPr="00AC1CE1">
        <w:rPr>
          <w:color w:val="231F20"/>
          <w:sz w:val="20"/>
          <w:szCs w:val="20"/>
        </w:rPr>
        <w:t>Photoperiod coefficient</w:t>
      </w:r>
      <w:r w:rsidRPr="00AC1CE1">
        <w:rPr>
          <w:sz w:val="20"/>
          <w:szCs w:val="20"/>
        </w:rPr>
        <w:t>), 550 for P5 (</w:t>
      </w:r>
      <w:r w:rsidRPr="00AC1CE1">
        <w:rPr>
          <w:color w:val="231F20"/>
          <w:sz w:val="20"/>
          <w:szCs w:val="20"/>
        </w:rPr>
        <w:t xml:space="preserve">Relative grain filling </w:t>
      </w:r>
      <w:r w:rsidRPr="00AC1CE1">
        <w:rPr>
          <w:color w:val="231F20"/>
          <w:sz w:val="20"/>
          <w:szCs w:val="20"/>
        </w:rPr>
        <w:lastRenderedPageBreak/>
        <w:t>duration</w:t>
      </w:r>
      <w:r w:rsidRPr="00AC1CE1">
        <w:rPr>
          <w:sz w:val="20"/>
          <w:szCs w:val="20"/>
        </w:rPr>
        <w:t>), 110 for PHINT (</w:t>
      </w:r>
      <w:proofErr w:type="spellStart"/>
      <w:r w:rsidRPr="00AC1CE1">
        <w:rPr>
          <w:sz w:val="20"/>
          <w:szCs w:val="20"/>
        </w:rPr>
        <w:t>phyllochron</w:t>
      </w:r>
      <w:proofErr w:type="spellEnd"/>
      <w:r w:rsidRPr="00AC1CE1">
        <w:rPr>
          <w:sz w:val="20"/>
          <w:szCs w:val="20"/>
        </w:rPr>
        <w:t xml:space="preserve"> interval), 15 for G1 (kernel number), 41 for G2 (kernel mass), and 0.9 for G3 (</w:t>
      </w:r>
      <w:r w:rsidRPr="00AC1CE1">
        <w:rPr>
          <w:color w:val="231F20"/>
          <w:sz w:val="20"/>
          <w:szCs w:val="20"/>
        </w:rPr>
        <w:t>Non-stressed dry stem weight</w:t>
      </w:r>
      <w:r w:rsidRPr="00AC1CE1">
        <w:rPr>
          <w:sz w:val="20"/>
          <w:szCs w:val="20"/>
        </w:rPr>
        <w:t>).</w:t>
      </w:r>
      <w:r w:rsidRPr="00AC1CE1">
        <w:rPr>
          <w:color w:val="231F20"/>
          <w:sz w:val="20"/>
          <w:szCs w:val="20"/>
        </w:rPr>
        <w:t xml:space="preserve"> After obtaining the genetic </w:t>
      </w:r>
      <w:r w:rsidRPr="00AC1CE1">
        <w:rPr>
          <w:sz w:val="20"/>
          <w:szCs w:val="20"/>
        </w:rPr>
        <w:t>parameters</w:t>
      </w:r>
      <w:r w:rsidRPr="00AC1CE1">
        <w:rPr>
          <w:color w:val="231F20"/>
          <w:sz w:val="20"/>
          <w:szCs w:val="20"/>
        </w:rPr>
        <w:t xml:space="preserve">, the CERES-Wheat model was validated by comparing simulations with observed data. The results showed good agreement between these simulated and observed parameters. </w:t>
      </w:r>
    </w:p>
    <w:p w:rsidR="006E1D15" w:rsidRPr="00AC1CE1" w:rsidRDefault="006E1D15" w:rsidP="00186AA7">
      <w:pPr>
        <w:autoSpaceDE w:val="0"/>
        <w:autoSpaceDN w:val="0"/>
        <w:adjustRightInd w:val="0"/>
        <w:ind w:firstLine="720"/>
        <w:jc w:val="both"/>
        <w:rPr>
          <w:rFonts w:hint="eastAsia"/>
          <w:color w:val="231F20"/>
          <w:sz w:val="20"/>
          <w:szCs w:val="20"/>
          <w:lang w:eastAsia="zh-CN"/>
        </w:rPr>
      </w:pPr>
    </w:p>
    <w:p w:rsidR="00186AA7" w:rsidRPr="00AC1CE1" w:rsidRDefault="00186AA7" w:rsidP="00186AA7">
      <w:pPr>
        <w:autoSpaceDE w:val="0"/>
        <w:autoSpaceDN w:val="0"/>
        <w:adjustRightInd w:val="0"/>
        <w:jc w:val="both"/>
        <w:rPr>
          <w:b/>
          <w:bCs/>
          <w:sz w:val="20"/>
          <w:szCs w:val="20"/>
        </w:rPr>
      </w:pPr>
      <w:r w:rsidRPr="00AC1CE1">
        <w:rPr>
          <w:b/>
          <w:bCs/>
          <w:sz w:val="20"/>
          <w:szCs w:val="20"/>
        </w:rPr>
        <w:t xml:space="preserve">Calculation of </w:t>
      </w:r>
      <w:proofErr w:type="spellStart"/>
      <w:r w:rsidRPr="00AC1CE1">
        <w:rPr>
          <w:b/>
          <w:bCs/>
          <w:sz w:val="20"/>
          <w:szCs w:val="20"/>
        </w:rPr>
        <w:t>ETc</w:t>
      </w:r>
      <w:proofErr w:type="spellEnd"/>
      <w:r w:rsidRPr="00AC1CE1">
        <w:rPr>
          <w:b/>
          <w:bCs/>
          <w:sz w:val="20"/>
          <w:szCs w:val="20"/>
        </w:rPr>
        <w:t xml:space="preserve"> </w:t>
      </w:r>
    </w:p>
    <w:p w:rsidR="00186AA7" w:rsidRDefault="00186AA7" w:rsidP="00186AA7">
      <w:pPr>
        <w:autoSpaceDE w:val="0"/>
        <w:autoSpaceDN w:val="0"/>
        <w:adjustRightInd w:val="0"/>
        <w:ind w:firstLine="720"/>
        <w:jc w:val="both"/>
        <w:rPr>
          <w:sz w:val="20"/>
          <w:szCs w:val="20"/>
        </w:rPr>
      </w:pPr>
      <w:r w:rsidRPr="00AC1CE1">
        <w:rPr>
          <w:sz w:val="20"/>
          <w:szCs w:val="20"/>
        </w:rPr>
        <w:t xml:space="preserve">Daily </w:t>
      </w:r>
      <w:proofErr w:type="spellStart"/>
      <w:r w:rsidRPr="00AC1CE1">
        <w:rPr>
          <w:sz w:val="20"/>
          <w:szCs w:val="20"/>
        </w:rPr>
        <w:t>ETc</w:t>
      </w:r>
      <w:proofErr w:type="spellEnd"/>
      <w:r w:rsidRPr="00AC1CE1">
        <w:rPr>
          <w:sz w:val="20"/>
          <w:szCs w:val="20"/>
        </w:rPr>
        <w:t xml:space="preserve"> during wheat growing seasons calculated with the Penman–</w:t>
      </w:r>
      <w:proofErr w:type="spellStart"/>
      <w:r w:rsidRPr="00AC1CE1">
        <w:rPr>
          <w:sz w:val="20"/>
          <w:szCs w:val="20"/>
        </w:rPr>
        <w:t>Monteith</w:t>
      </w:r>
      <w:proofErr w:type="spellEnd"/>
      <w:r w:rsidRPr="00AC1CE1">
        <w:rPr>
          <w:sz w:val="20"/>
          <w:szCs w:val="20"/>
        </w:rPr>
        <w:t xml:space="preserve"> </w:t>
      </w:r>
      <w:proofErr w:type="gramStart"/>
      <w:r w:rsidRPr="00AC1CE1">
        <w:rPr>
          <w:sz w:val="20"/>
          <w:szCs w:val="20"/>
        </w:rPr>
        <w:t>equation  (</w:t>
      </w:r>
      <w:proofErr w:type="gramEnd"/>
      <w:r w:rsidRPr="00AC1CE1">
        <w:rPr>
          <w:sz w:val="20"/>
          <w:szCs w:val="20"/>
        </w:rPr>
        <w:t xml:space="preserve">Allen et al.,1998) using CERES-Wheat and daily weather data for baseline period (1981-2010) and future period (2015-2044) scenarios. Future period scenarios were generated under 5 probability levels 0.10, 0.25, 0.50, 0.75 and 0.90. Under each scenario for each day of growing season, 30 </w:t>
      </w:r>
      <w:proofErr w:type="spellStart"/>
      <w:r w:rsidRPr="00AC1CE1">
        <w:rPr>
          <w:sz w:val="20"/>
          <w:szCs w:val="20"/>
        </w:rPr>
        <w:t>ETcs</w:t>
      </w:r>
      <w:proofErr w:type="spellEnd"/>
      <w:r w:rsidRPr="00AC1CE1">
        <w:rPr>
          <w:sz w:val="20"/>
          <w:szCs w:val="20"/>
        </w:rPr>
        <w:t xml:space="preserve"> calculated and Cumulative probability distribution function (CDF) determined and </w:t>
      </w:r>
      <w:proofErr w:type="spellStart"/>
      <w:r w:rsidRPr="00AC1CE1">
        <w:rPr>
          <w:sz w:val="20"/>
          <w:szCs w:val="20"/>
        </w:rPr>
        <w:t>ETc</w:t>
      </w:r>
      <w:proofErr w:type="spellEnd"/>
      <w:r w:rsidRPr="00AC1CE1">
        <w:rPr>
          <w:sz w:val="20"/>
          <w:szCs w:val="20"/>
        </w:rPr>
        <w:t xml:space="preserve"> deducted under  probability 0.75 (Figure 1). </w:t>
      </w:r>
    </w:p>
    <w:p w:rsidR="0078532C" w:rsidRPr="00AC1CE1" w:rsidRDefault="0078532C" w:rsidP="0078532C">
      <w:pPr>
        <w:autoSpaceDE w:val="0"/>
        <w:autoSpaceDN w:val="0"/>
        <w:adjustRightInd w:val="0"/>
        <w:ind w:firstLine="720"/>
        <w:jc w:val="both"/>
        <w:rPr>
          <w:sz w:val="20"/>
          <w:szCs w:val="20"/>
        </w:rPr>
      </w:pPr>
      <w:r w:rsidRPr="00AC1CE1">
        <w:rPr>
          <w:sz w:val="20"/>
          <w:szCs w:val="20"/>
        </w:rPr>
        <w:t xml:space="preserve">Table </w:t>
      </w:r>
      <w:r>
        <w:rPr>
          <w:sz w:val="20"/>
          <w:szCs w:val="20"/>
        </w:rPr>
        <w:t>3</w:t>
      </w:r>
      <w:r w:rsidRPr="00AC1CE1">
        <w:rPr>
          <w:sz w:val="20"/>
          <w:szCs w:val="20"/>
        </w:rPr>
        <w:t xml:space="preserve"> and Figure 1 indicate that Cumulative </w:t>
      </w:r>
      <w:proofErr w:type="spellStart"/>
      <w:r w:rsidRPr="00AC1CE1">
        <w:rPr>
          <w:sz w:val="20"/>
          <w:szCs w:val="20"/>
        </w:rPr>
        <w:t>ETc</w:t>
      </w:r>
      <w:proofErr w:type="spellEnd"/>
      <w:r w:rsidRPr="00AC1CE1">
        <w:rPr>
          <w:sz w:val="20"/>
          <w:szCs w:val="20"/>
        </w:rPr>
        <w:t xml:space="preserve"> and mean daily </w:t>
      </w:r>
      <w:proofErr w:type="spellStart"/>
      <w:r w:rsidRPr="00AC1CE1">
        <w:rPr>
          <w:sz w:val="20"/>
          <w:szCs w:val="20"/>
        </w:rPr>
        <w:t>ETc</w:t>
      </w:r>
      <w:proofErr w:type="spellEnd"/>
      <w:r w:rsidRPr="00AC1CE1">
        <w:rPr>
          <w:sz w:val="20"/>
          <w:szCs w:val="20"/>
        </w:rPr>
        <w:t xml:space="preserve"> in all of climate change scenarios in comparison with baseline period have increased about 100mm and 0.7mm day-1, respectively. Calculated </w:t>
      </w:r>
      <w:proofErr w:type="spellStart"/>
      <w:r w:rsidRPr="00AC1CE1">
        <w:rPr>
          <w:sz w:val="20"/>
          <w:szCs w:val="20"/>
        </w:rPr>
        <w:t>ETc</w:t>
      </w:r>
      <w:proofErr w:type="spellEnd"/>
      <w:r w:rsidRPr="00AC1CE1">
        <w:rPr>
          <w:sz w:val="20"/>
          <w:szCs w:val="20"/>
        </w:rPr>
        <w:t xml:space="preserve"> for climate change scenarios and baseline period compared with each other by analysis of variance. Results showed significant difference (99%) between mean of </w:t>
      </w:r>
      <w:proofErr w:type="spellStart"/>
      <w:r w:rsidRPr="00AC1CE1">
        <w:rPr>
          <w:sz w:val="20"/>
          <w:szCs w:val="20"/>
        </w:rPr>
        <w:t>ETc</w:t>
      </w:r>
      <w:proofErr w:type="spellEnd"/>
      <w:r w:rsidRPr="00AC1CE1">
        <w:rPr>
          <w:sz w:val="20"/>
          <w:szCs w:val="20"/>
        </w:rPr>
        <w:t xml:space="preserve"> of baseline period in comparison with climate change scenarios, whereas mean of calculated </w:t>
      </w:r>
      <w:proofErr w:type="spellStart"/>
      <w:r w:rsidRPr="00AC1CE1">
        <w:rPr>
          <w:sz w:val="20"/>
          <w:szCs w:val="20"/>
        </w:rPr>
        <w:t>ETc</w:t>
      </w:r>
      <w:proofErr w:type="spellEnd"/>
      <w:r w:rsidRPr="00AC1CE1">
        <w:rPr>
          <w:sz w:val="20"/>
          <w:szCs w:val="20"/>
        </w:rPr>
        <w:t xml:space="preserve"> from climate change scenarios hadn’t significant difference. Cumulative distribution </w:t>
      </w:r>
      <w:proofErr w:type="spellStart"/>
      <w:r w:rsidRPr="00AC1CE1">
        <w:rPr>
          <w:sz w:val="20"/>
          <w:szCs w:val="20"/>
        </w:rPr>
        <w:t>ETc</w:t>
      </w:r>
      <w:proofErr w:type="spellEnd"/>
      <w:r w:rsidRPr="00AC1CE1">
        <w:rPr>
          <w:sz w:val="20"/>
          <w:szCs w:val="20"/>
        </w:rPr>
        <w:t xml:space="preserve"> for climate change scenarios and baseline period compared using </w:t>
      </w:r>
      <w:proofErr w:type="spellStart"/>
      <w:r w:rsidRPr="00AC1CE1">
        <w:rPr>
          <w:sz w:val="20"/>
          <w:szCs w:val="20"/>
        </w:rPr>
        <w:t>kolmogorov</w:t>
      </w:r>
      <w:proofErr w:type="spellEnd"/>
      <w:r w:rsidRPr="00AC1CE1">
        <w:rPr>
          <w:sz w:val="20"/>
          <w:szCs w:val="20"/>
        </w:rPr>
        <w:t xml:space="preserve">-Smirnov test. This test tries to determine if two datasets differ significantly. The test identify significant difference between Cumulative distribution of </w:t>
      </w:r>
      <w:proofErr w:type="spellStart"/>
      <w:r w:rsidRPr="00AC1CE1">
        <w:rPr>
          <w:sz w:val="20"/>
          <w:szCs w:val="20"/>
        </w:rPr>
        <w:t>ETc</w:t>
      </w:r>
      <w:proofErr w:type="spellEnd"/>
      <w:r w:rsidRPr="00AC1CE1">
        <w:rPr>
          <w:sz w:val="20"/>
          <w:szCs w:val="20"/>
        </w:rPr>
        <w:t xml:space="preserve"> of baseline period in comparison with climate change scenarios whereas didn’t identify significant difference between climate change scenarios. Also table 2 shows a decreasing in Length of Growing Period due to temperature increase. Longest and shortest Growing Period occurred in baseline period (148 days) and 0.90 probability level (144 days), respectively, which had lowest and highest mean temperature.  </w:t>
      </w:r>
    </w:p>
    <w:p w:rsidR="00CB32D6" w:rsidRDefault="00CB32D6" w:rsidP="00186AA7">
      <w:pPr>
        <w:autoSpaceDE w:val="0"/>
        <w:autoSpaceDN w:val="0"/>
        <w:adjustRightInd w:val="0"/>
        <w:jc w:val="both"/>
        <w:rPr>
          <w:sz w:val="20"/>
          <w:szCs w:val="20"/>
          <w:lang w:eastAsia="zh-CN"/>
        </w:rPr>
        <w:sectPr w:rsidR="00CB32D6" w:rsidSect="006E1D15">
          <w:footnotePr>
            <w:pos w:val="beneathText"/>
          </w:footnotePr>
          <w:type w:val="continuous"/>
          <w:pgSz w:w="12240" w:h="15840" w:code="1"/>
          <w:pgMar w:top="1440" w:right="1440" w:bottom="1440" w:left="1440" w:header="720" w:footer="720" w:gutter="0"/>
          <w:cols w:num="2" w:space="576"/>
          <w:docGrid w:linePitch="360"/>
        </w:sectPr>
      </w:pPr>
    </w:p>
    <w:p w:rsidR="00CB32D6" w:rsidRDefault="00CB32D6" w:rsidP="00186AA7">
      <w:pPr>
        <w:autoSpaceDE w:val="0"/>
        <w:autoSpaceDN w:val="0"/>
        <w:adjustRightInd w:val="0"/>
        <w:jc w:val="both"/>
        <w:rPr>
          <w:rFonts w:hint="eastAsia"/>
          <w:sz w:val="20"/>
          <w:szCs w:val="20"/>
          <w:lang w:eastAsia="zh-CN"/>
        </w:rPr>
      </w:pPr>
    </w:p>
    <w:p w:rsidR="006E1D15" w:rsidRDefault="006E1D15" w:rsidP="00186AA7">
      <w:pPr>
        <w:autoSpaceDE w:val="0"/>
        <w:autoSpaceDN w:val="0"/>
        <w:adjustRightInd w:val="0"/>
        <w:jc w:val="both"/>
        <w:rPr>
          <w:rFonts w:hint="eastAsia"/>
          <w:sz w:val="20"/>
          <w:szCs w:val="20"/>
          <w:lang w:eastAsia="zh-CN"/>
        </w:rPr>
      </w:pPr>
    </w:p>
    <w:p w:rsidR="006E1D15" w:rsidRDefault="006E1D15" w:rsidP="00186AA7">
      <w:pPr>
        <w:autoSpaceDE w:val="0"/>
        <w:autoSpaceDN w:val="0"/>
        <w:adjustRightInd w:val="0"/>
        <w:jc w:val="both"/>
        <w:rPr>
          <w:rFonts w:hint="eastAsia"/>
          <w:sz w:val="20"/>
          <w:szCs w:val="20"/>
          <w:lang w:eastAsia="zh-CN"/>
        </w:rPr>
      </w:pPr>
    </w:p>
    <w:p w:rsidR="006E1D15" w:rsidRDefault="006E1D15" w:rsidP="00186AA7">
      <w:pPr>
        <w:autoSpaceDE w:val="0"/>
        <w:autoSpaceDN w:val="0"/>
        <w:adjustRightInd w:val="0"/>
        <w:jc w:val="both"/>
        <w:rPr>
          <w:rFonts w:hint="eastAsia"/>
          <w:sz w:val="20"/>
          <w:szCs w:val="20"/>
          <w:lang w:eastAsia="zh-CN"/>
        </w:rPr>
      </w:pPr>
    </w:p>
    <w:p w:rsidR="006E1D15" w:rsidRDefault="006E1D15" w:rsidP="00186AA7">
      <w:pPr>
        <w:autoSpaceDE w:val="0"/>
        <w:autoSpaceDN w:val="0"/>
        <w:adjustRightInd w:val="0"/>
        <w:jc w:val="both"/>
        <w:rPr>
          <w:rFonts w:hint="eastAsia"/>
          <w:sz w:val="20"/>
          <w:szCs w:val="20"/>
          <w:lang w:eastAsia="zh-CN"/>
        </w:rPr>
      </w:pPr>
    </w:p>
    <w:p w:rsidR="006E1D15" w:rsidRDefault="006E1D15" w:rsidP="00186AA7">
      <w:pPr>
        <w:autoSpaceDE w:val="0"/>
        <w:autoSpaceDN w:val="0"/>
        <w:adjustRightInd w:val="0"/>
        <w:jc w:val="both"/>
        <w:rPr>
          <w:rFonts w:hint="eastAsia"/>
          <w:sz w:val="20"/>
          <w:szCs w:val="20"/>
          <w:lang w:eastAsia="zh-CN"/>
        </w:rPr>
      </w:pPr>
    </w:p>
    <w:p w:rsidR="006E1D15" w:rsidRDefault="006E1D15" w:rsidP="00186AA7">
      <w:pPr>
        <w:autoSpaceDE w:val="0"/>
        <w:autoSpaceDN w:val="0"/>
        <w:adjustRightInd w:val="0"/>
        <w:jc w:val="both"/>
        <w:rPr>
          <w:rFonts w:hint="eastAsia"/>
          <w:sz w:val="20"/>
          <w:szCs w:val="20"/>
          <w:lang w:eastAsia="zh-CN"/>
        </w:rPr>
      </w:pPr>
    </w:p>
    <w:p w:rsidR="006E1D15" w:rsidRDefault="006E1D15" w:rsidP="00186AA7">
      <w:pPr>
        <w:autoSpaceDE w:val="0"/>
        <w:autoSpaceDN w:val="0"/>
        <w:adjustRightInd w:val="0"/>
        <w:jc w:val="both"/>
        <w:rPr>
          <w:rFonts w:hint="eastAsia"/>
          <w:sz w:val="20"/>
          <w:szCs w:val="20"/>
          <w:lang w:eastAsia="zh-CN"/>
        </w:rPr>
      </w:pPr>
    </w:p>
    <w:p w:rsidR="006E1D15" w:rsidRDefault="006E1D15" w:rsidP="00186AA7">
      <w:pPr>
        <w:autoSpaceDE w:val="0"/>
        <w:autoSpaceDN w:val="0"/>
        <w:adjustRightInd w:val="0"/>
        <w:jc w:val="both"/>
        <w:rPr>
          <w:sz w:val="20"/>
          <w:szCs w:val="20"/>
          <w:lang w:eastAsia="zh-CN"/>
        </w:rPr>
      </w:pPr>
    </w:p>
    <w:p w:rsidR="00186AA7" w:rsidRPr="00AC1CE1" w:rsidRDefault="001D228B" w:rsidP="005D52E9">
      <w:pPr>
        <w:autoSpaceDE w:val="0"/>
        <w:autoSpaceDN w:val="0"/>
        <w:adjustRightInd w:val="0"/>
        <w:jc w:val="both"/>
        <w:rPr>
          <w:sz w:val="20"/>
          <w:szCs w:val="20"/>
        </w:rPr>
      </w:pPr>
      <w:r>
        <w:rPr>
          <w:noProof/>
          <w:sz w:val="20"/>
          <w:szCs w:val="20"/>
        </w:rPr>
        <w:lastRenderedPageBreak/>
        <w:pict>
          <v:shapetype id="_x0000_t202" coordsize="21600,21600" o:spt="202" path="m,l,21600r21600,l21600,xe">
            <v:stroke joinstyle="miter"/>
            <v:path gradientshapeok="t" o:connecttype="rect"/>
          </v:shapetype>
          <v:shape id="_x0000_s1032" type="#_x0000_t202" style="position:absolute;left:0;text-align:left;margin-left:3.8pt;margin-top:3.6pt;width:34.5pt;height:20.5pt;z-index:251655168" stroked="f">
            <v:textbox style="mso-next-textbox:#_x0000_s1032">
              <w:txbxContent>
                <w:p w:rsidR="00186AA7" w:rsidRDefault="00186AA7" w:rsidP="00186AA7">
                  <w:r>
                    <w:t>(a)</w:t>
                  </w:r>
                </w:p>
                <w:p w:rsidR="00186AA7" w:rsidRDefault="00186AA7" w:rsidP="00186AA7"/>
              </w:txbxContent>
            </v:textbox>
            <w10:wrap anchorx="page"/>
          </v:shape>
        </w:pict>
      </w:r>
      <w:r>
        <w:rPr>
          <w:noProof/>
          <w:sz w:val="20"/>
          <w:szCs w:val="20"/>
        </w:rPr>
        <w:pict>
          <v:shape id="_x0000_s1033" type="#_x0000_t202" style="position:absolute;left:0;text-align:left;margin-left:227.5pt;margin-top:3pt;width:34.5pt;height:20.5pt;z-index:251656192" stroked="f">
            <v:textbox style="mso-next-textbox:#_x0000_s1033">
              <w:txbxContent>
                <w:p w:rsidR="00186AA7" w:rsidRDefault="00186AA7" w:rsidP="00186AA7">
                  <w:r>
                    <w:t>(b)</w:t>
                  </w:r>
                </w:p>
                <w:p w:rsidR="00186AA7" w:rsidRDefault="00186AA7" w:rsidP="00186AA7"/>
              </w:txbxContent>
            </v:textbox>
            <w10:wrap anchorx="page"/>
          </v:shape>
        </w:pict>
      </w:r>
      <w:r w:rsidRPr="001D228B">
        <w:rPr>
          <w:sz w:val="20"/>
          <w:szCs w:val="20"/>
        </w:rPr>
        <w:pict>
          <v:shape id="_x0000_i1029" type="#_x0000_t75" style="width:217.5pt;height:149.25pt">
            <v:imagedata r:id="rId21" o:title=""/>
          </v:shape>
        </w:pict>
      </w:r>
      <w:r w:rsidR="00186AA7" w:rsidRPr="00AC1CE1">
        <w:rPr>
          <w:sz w:val="20"/>
          <w:szCs w:val="20"/>
        </w:rPr>
        <w:t xml:space="preserve">   </w:t>
      </w:r>
      <w:r w:rsidRPr="001D228B">
        <w:rPr>
          <w:sz w:val="20"/>
          <w:szCs w:val="20"/>
        </w:rPr>
        <w:pict>
          <v:shape id="_x0000_i1030" type="#_x0000_t75" style="width:215.25pt;height:147.75pt">
            <v:imagedata r:id="rId22" o:title=""/>
          </v:shape>
        </w:pict>
      </w:r>
    </w:p>
    <w:p w:rsidR="00186AA7" w:rsidRPr="00AC1CE1" w:rsidRDefault="001D228B" w:rsidP="00186AA7">
      <w:pPr>
        <w:autoSpaceDE w:val="0"/>
        <w:autoSpaceDN w:val="0"/>
        <w:adjustRightInd w:val="0"/>
        <w:jc w:val="both"/>
        <w:rPr>
          <w:sz w:val="20"/>
          <w:szCs w:val="20"/>
        </w:rPr>
      </w:pPr>
      <w:r>
        <w:rPr>
          <w:noProof/>
          <w:sz w:val="20"/>
          <w:szCs w:val="20"/>
        </w:rPr>
        <w:pict>
          <v:shape id="_x0000_s1034" type="#_x0000_t202" style="position:absolute;left:0;text-align:left;margin-left:3.2pt;margin-top:6.4pt;width:34.5pt;height:20.5pt;z-index:251657216" stroked="f">
            <v:textbox style="mso-next-textbox:#_x0000_s1034">
              <w:txbxContent>
                <w:p w:rsidR="00186AA7" w:rsidRDefault="00186AA7" w:rsidP="00186AA7">
                  <w:r>
                    <w:t>(c)</w:t>
                  </w:r>
                </w:p>
                <w:p w:rsidR="00186AA7" w:rsidRDefault="00186AA7" w:rsidP="00186AA7"/>
              </w:txbxContent>
            </v:textbox>
            <w10:wrap anchorx="page"/>
          </v:shape>
        </w:pict>
      </w:r>
      <w:r>
        <w:rPr>
          <w:noProof/>
          <w:sz w:val="20"/>
          <w:szCs w:val="20"/>
        </w:rPr>
        <w:pict>
          <v:shape id="_x0000_s1035" type="#_x0000_t202" style="position:absolute;left:0;text-align:left;margin-left:230.5pt;margin-top:3.9pt;width:34.5pt;height:20.5pt;z-index:251658240" stroked="f">
            <v:textbox style="mso-next-textbox:#_x0000_s1035">
              <w:txbxContent>
                <w:p w:rsidR="00186AA7" w:rsidRDefault="00186AA7" w:rsidP="00186AA7">
                  <w:r>
                    <w:t>(d)</w:t>
                  </w:r>
                </w:p>
                <w:p w:rsidR="00186AA7" w:rsidRDefault="00186AA7" w:rsidP="00186AA7"/>
              </w:txbxContent>
            </v:textbox>
            <w10:wrap anchorx="page"/>
          </v:shape>
        </w:pict>
      </w:r>
      <w:r w:rsidRPr="001D228B">
        <w:rPr>
          <w:sz w:val="20"/>
          <w:szCs w:val="20"/>
        </w:rPr>
        <w:pict>
          <v:shape id="_x0000_i1031" type="#_x0000_t75" style="width:216.75pt;height:147pt">
            <v:imagedata r:id="rId23" o:title=""/>
          </v:shape>
        </w:pict>
      </w:r>
      <w:r w:rsidR="00186AA7" w:rsidRPr="00AC1CE1">
        <w:rPr>
          <w:sz w:val="20"/>
          <w:szCs w:val="20"/>
        </w:rPr>
        <w:t xml:space="preserve">    </w:t>
      </w:r>
      <w:r w:rsidRPr="001D228B">
        <w:rPr>
          <w:sz w:val="20"/>
          <w:szCs w:val="20"/>
        </w:rPr>
        <w:pict>
          <v:shape id="_x0000_i1032" type="#_x0000_t75" style="width:214.5pt;height:148.5pt">
            <v:imagedata r:id="rId24" o:title=""/>
          </v:shape>
        </w:pict>
      </w:r>
    </w:p>
    <w:p w:rsidR="00186AA7" w:rsidRPr="00AC1CE1" w:rsidRDefault="001D228B" w:rsidP="00186AA7">
      <w:pPr>
        <w:autoSpaceDE w:val="0"/>
        <w:autoSpaceDN w:val="0"/>
        <w:adjustRightInd w:val="0"/>
        <w:jc w:val="both"/>
        <w:rPr>
          <w:sz w:val="20"/>
          <w:szCs w:val="20"/>
        </w:rPr>
      </w:pPr>
      <w:r>
        <w:rPr>
          <w:noProof/>
          <w:sz w:val="20"/>
          <w:szCs w:val="20"/>
        </w:rPr>
        <w:pict>
          <v:shape id="_x0000_s1037" type="#_x0000_t202" style="position:absolute;left:0;text-align:left;margin-left:232.3pt;margin-top:4.25pt;width:34.5pt;height:20.5pt;z-index:251660288" stroked="f">
            <v:textbox style="mso-next-textbox:#_x0000_s1037">
              <w:txbxContent>
                <w:p w:rsidR="00186AA7" w:rsidRDefault="00186AA7" w:rsidP="00186AA7">
                  <w:r>
                    <w:t>(f)</w:t>
                  </w:r>
                </w:p>
                <w:p w:rsidR="00186AA7" w:rsidRDefault="00186AA7" w:rsidP="00186AA7"/>
              </w:txbxContent>
            </v:textbox>
            <w10:wrap anchorx="page"/>
          </v:shape>
        </w:pict>
      </w:r>
      <w:r>
        <w:rPr>
          <w:noProof/>
          <w:sz w:val="20"/>
          <w:szCs w:val="20"/>
        </w:rPr>
        <w:pict>
          <v:shape id="_x0000_s1036" type="#_x0000_t202" style="position:absolute;left:0;text-align:left;margin-left:4.4pt;margin-top:3.05pt;width:34.5pt;height:20.5pt;z-index:251659264" stroked="f">
            <v:textbox style="mso-next-textbox:#_x0000_s1036">
              <w:txbxContent>
                <w:p w:rsidR="00186AA7" w:rsidRDefault="00186AA7" w:rsidP="00186AA7">
                  <w:r>
                    <w:t>(e)</w:t>
                  </w:r>
                </w:p>
                <w:p w:rsidR="00186AA7" w:rsidRDefault="00186AA7" w:rsidP="00186AA7"/>
              </w:txbxContent>
            </v:textbox>
            <w10:wrap anchorx="page"/>
          </v:shape>
        </w:pict>
      </w:r>
      <w:r w:rsidRPr="001D228B">
        <w:rPr>
          <w:sz w:val="20"/>
          <w:szCs w:val="20"/>
        </w:rPr>
        <w:pict>
          <v:shape id="_x0000_i1033" type="#_x0000_t75" style="width:216.75pt;height:147.75pt">
            <v:imagedata r:id="rId25" o:title=""/>
          </v:shape>
        </w:pict>
      </w:r>
      <w:r w:rsidR="00186AA7" w:rsidRPr="00AC1CE1">
        <w:rPr>
          <w:sz w:val="20"/>
          <w:szCs w:val="20"/>
        </w:rPr>
        <w:t xml:space="preserve">    </w:t>
      </w:r>
      <w:r w:rsidRPr="001D228B">
        <w:rPr>
          <w:sz w:val="20"/>
          <w:szCs w:val="20"/>
        </w:rPr>
        <w:pict>
          <v:shape id="_x0000_i1034" type="#_x0000_t75" style="width:214.5pt;height:147.75pt">
            <v:imagedata r:id="rId26" o:title=""/>
          </v:shape>
        </w:pict>
      </w:r>
    </w:p>
    <w:p w:rsidR="00186AA7" w:rsidRPr="00AC1CE1" w:rsidRDefault="00186AA7" w:rsidP="00186AA7">
      <w:pPr>
        <w:autoSpaceDE w:val="0"/>
        <w:autoSpaceDN w:val="0"/>
        <w:adjustRightInd w:val="0"/>
        <w:jc w:val="both"/>
        <w:rPr>
          <w:sz w:val="20"/>
          <w:szCs w:val="20"/>
        </w:rPr>
      </w:pPr>
      <w:proofErr w:type="gramStart"/>
      <w:r w:rsidRPr="00AC1CE1">
        <w:rPr>
          <w:sz w:val="20"/>
          <w:szCs w:val="20"/>
        </w:rPr>
        <w:t>Figure 1.</w:t>
      </w:r>
      <w:proofErr w:type="gramEnd"/>
      <w:r w:rsidRPr="00AC1CE1">
        <w:rPr>
          <w:sz w:val="20"/>
          <w:szCs w:val="20"/>
        </w:rPr>
        <w:t xml:space="preserve"> </w:t>
      </w:r>
      <w:proofErr w:type="spellStart"/>
      <w:r w:rsidRPr="00AC1CE1">
        <w:rPr>
          <w:sz w:val="20"/>
          <w:szCs w:val="20"/>
        </w:rPr>
        <w:t>ETc</w:t>
      </w:r>
      <w:proofErr w:type="spellEnd"/>
      <w:r w:rsidRPr="00AC1CE1">
        <w:rPr>
          <w:sz w:val="20"/>
          <w:szCs w:val="20"/>
        </w:rPr>
        <w:t xml:space="preserve"> changes during wheat growing seasons (a), baseline period (b), 0.10 probability level scenario (c), 0.25 probability level scenario (d), 0.50 probability level scenario (e), 0.75 probability level scenario (f), 0.90 probability level scenario. </w:t>
      </w:r>
    </w:p>
    <w:p w:rsidR="00186AA7" w:rsidRDefault="00186AA7" w:rsidP="00186AA7">
      <w:pPr>
        <w:autoSpaceDE w:val="0"/>
        <w:autoSpaceDN w:val="0"/>
        <w:adjustRightInd w:val="0"/>
        <w:ind w:firstLine="720"/>
        <w:jc w:val="both"/>
        <w:rPr>
          <w:rFonts w:hint="eastAsia"/>
          <w:sz w:val="20"/>
          <w:szCs w:val="20"/>
          <w:lang w:eastAsia="zh-CN"/>
        </w:rPr>
      </w:pPr>
    </w:p>
    <w:p w:rsidR="006E1D15" w:rsidRPr="00AC1CE1" w:rsidRDefault="006E1D15" w:rsidP="00186AA7">
      <w:pPr>
        <w:autoSpaceDE w:val="0"/>
        <w:autoSpaceDN w:val="0"/>
        <w:adjustRightInd w:val="0"/>
        <w:ind w:firstLine="720"/>
        <w:jc w:val="both"/>
        <w:rPr>
          <w:rFonts w:hint="eastAsia"/>
          <w:sz w:val="20"/>
          <w:szCs w:val="20"/>
          <w:lang w:eastAsia="zh-CN"/>
        </w:rPr>
      </w:pPr>
    </w:p>
    <w:tbl>
      <w:tblPr>
        <w:tblW w:w="9230" w:type="dxa"/>
        <w:tblInd w:w="108" w:type="dxa"/>
        <w:tblLook w:val="04A0"/>
      </w:tblPr>
      <w:tblGrid>
        <w:gridCol w:w="2526"/>
        <w:gridCol w:w="872"/>
        <w:gridCol w:w="1094"/>
        <w:gridCol w:w="1183"/>
        <w:gridCol w:w="1183"/>
        <w:gridCol w:w="1183"/>
        <w:gridCol w:w="1189"/>
      </w:tblGrid>
      <w:tr w:rsidR="00186AA7" w:rsidRPr="00AC1CE1" w:rsidTr="006E1D15">
        <w:trPr>
          <w:trHeight w:val="296"/>
        </w:trPr>
        <w:tc>
          <w:tcPr>
            <w:tcW w:w="9230" w:type="dxa"/>
            <w:gridSpan w:val="7"/>
            <w:tcBorders>
              <w:top w:val="nil"/>
              <w:left w:val="nil"/>
              <w:bottom w:val="single" w:sz="4" w:space="0" w:color="auto"/>
              <w:right w:val="nil"/>
            </w:tcBorders>
            <w:shd w:val="clear" w:color="auto" w:fill="auto"/>
            <w:noWrap/>
            <w:vAlign w:val="bottom"/>
          </w:tcPr>
          <w:p w:rsidR="00186AA7" w:rsidRPr="00AC1CE1" w:rsidRDefault="00186AA7" w:rsidP="006F1C9D">
            <w:pPr>
              <w:autoSpaceDE w:val="0"/>
              <w:autoSpaceDN w:val="0"/>
              <w:adjustRightInd w:val="0"/>
              <w:jc w:val="both"/>
              <w:rPr>
                <w:sz w:val="20"/>
                <w:szCs w:val="20"/>
              </w:rPr>
            </w:pPr>
            <w:r w:rsidRPr="00AC1CE1">
              <w:rPr>
                <w:sz w:val="20"/>
                <w:szCs w:val="20"/>
              </w:rPr>
              <w:t>Table</w:t>
            </w:r>
            <w:r w:rsidRPr="00AC1CE1">
              <w:rPr>
                <w:rFonts w:eastAsia="Times New Roman"/>
                <w:color w:val="000000"/>
                <w:sz w:val="20"/>
                <w:szCs w:val="20"/>
              </w:rPr>
              <w:t xml:space="preserve"> </w:t>
            </w:r>
            <w:r>
              <w:rPr>
                <w:sz w:val="20"/>
                <w:szCs w:val="20"/>
              </w:rPr>
              <w:t>3</w:t>
            </w:r>
            <w:r w:rsidRPr="00AC1CE1">
              <w:rPr>
                <w:sz w:val="20"/>
                <w:szCs w:val="20"/>
              </w:rPr>
              <w:t>. Daily-mean and sum of </w:t>
            </w:r>
            <w:proofErr w:type="spellStart"/>
            <w:r w:rsidRPr="00AC1CE1">
              <w:rPr>
                <w:sz w:val="20"/>
                <w:szCs w:val="20"/>
              </w:rPr>
              <w:t>evapotranspiration</w:t>
            </w:r>
            <w:proofErr w:type="spellEnd"/>
            <w:r>
              <w:rPr>
                <w:sz w:val="20"/>
                <w:szCs w:val="20"/>
              </w:rPr>
              <w:t xml:space="preserve"> in wheat growing season</w:t>
            </w:r>
            <w:r w:rsidRPr="00AC1CE1">
              <w:rPr>
                <w:sz w:val="20"/>
                <w:szCs w:val="20"/>
              </w:rPr>
              <w:t xml:space="preserve"> and length of growing period for baseline period and climate change scenarios</w:t>
            </w:r>
          </w:p>
        </w:tc>
      </w:tr>
      <w:tr w:rsidR="00186AA7" w:rsidRPr="00AC1CE1" w:rsidTr="006E1D15">
        <w:trPr>
          <w:trHeight w:val="281"/>
        </w:trPr>
        <w:tc>
          <w:tcPr>
            <w:tcW w:w="25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AC1CE1" w:rsidRDefault="00186AA7" w:rsidP="006F1C9D">
            <w:pPr>
              <w:autoSpaceDE w:val="0"/>
              <w:autoSpaceDN w:val="0"/>
              <w:adjustRightInd w:val="0"/>
              <w:jc w:val="center"/>
              <w:rPr>
                <w:sz w:val="20"/>
                <w:szCs w:val="20"/>
              </w:rPr>
            </w:pPr>
            <w:r w:rsidRPr="00AC1CE1">
              <w:rPr>
                <w:sz w:val="20"/>
                <w:szCs w:val="20"/>
              </w:rPr>
              <w:t>parameter</w:t>
            </w:r>
          </w:p>
        </w:tc>
        <w:tc>
          <w:tcPr>
            <w:tcW w:w="670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AC1CE1" w:rsidRDefault="00186AA7" w:rsidP="006F1C9D">
            <w:pPr>
              <w:autoSpaceDE w:val="0"/>
              <w:autoSpaceDN w:val="0"/>
              <w:adjustRightInd w:val="0"/>
              <w:jc w:val="center"/>
              <w:rPr>
                <w:sz w:val="20"/>
                <w:szCs w:val="20"/>
              </w:rPr>
            </w:pPr>
            <w:r w:rsidRPr="00AC1CE1">
              <w:rPr>
                <w:sz w:val="20"/>
                <w:szCs w:val="20"/>
              </w:rPr>
              <w:t>scenarios</w:t>
            </w:r>
          </w:p>
        </w:tc>
      </w:tr>
      <w:tr w:rsidR="00186AA7" w:rsidRPr="00AC1CE1" w:rsidTr="006E1D15">
        <w:trPr>
          <w:trHeight w:val="281"/>
        </w:trPr>
        <w:tc>
          <w:tcPr>
            <w:tcW w:w="2526" w:type="dxa"/>
            <w:vMerge/>
            <w:tcBorders>
              <w:top w:val="single" w:sz="4" w:space="0" w:color="auto"/>
              <w:left w:val="single" w:sz="4" w:space="0" w:color="auto"/>
              <w:bottom w:val="single" w:sz="4" w:space="0" w:color="auto"/>
              <w:right w:val="single" w:sz="4" w:space="0" w:color="auto"/>
            </w:tcBorders>
            <w:vAlign w:val="center"/>
          </w:tcPr>
          <w:p w:rsidR="00186AA7" w:rsidRPr="00AC1CE1" w:rsidRDefault="00186AA7" w:rsidP="006F1C9D">
            <w:pPr>
              <w:autoSpaceDE w:val="0"/>
              <w:autoSpaceDN w:val="0"/>
              <w:adjustRightInd w:val="0"/>
              <w:jc w:val="center"/>
              <w:rPr>
                <w:sz w:val="2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AC1CE1" w:rsidRDefault="00186AA7" w:rsidP="006F1C9D">
            <w:pPr>
              <w:autoSpaceDE w:val="0"/>
              <w:autoSpaceDN w:val="0"/>
              <w:adjustRightInd w:val="0"/>
              <w:jc w:val="center"/>
              <w:rPr>
                <w:sz w:val="20"/>
                <w:szCs w:val="20"/>
              </w:rPr>
            </w:pPr>
            <w:r w:rsidRPr="00AC1CE1">
              <w:rPr>
                <w:sz w:val="20"/>
                <w:szCs w:val="20"/>
              </w:rPr>
              <w:t>baseline</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AC1CE1" w:rsidRDefault="00186AA7" w:rsidP="006F1C9D">
            <w:pPr>
              <w:autoSpaceDE w:val="0"/>
              <w:autoSpaceDN w:val="0"/>
              <w:adjustRightInd w:val="0"/>
              <w:jc w:val="center"/>
              <w:rPr>
                <w:sz w:val="20"/>
                <w:szCs w:val="20"/>
              </w:rPr>
            </w:pPr>
            <w:r w:rsidRPr="00AC1CE1">
              <w:rPr>
                <w:sz w:val="20"/>
                <w:szCs w:val="20"/>
              </w:rPr>
              <w:t xml:space="preserve">0.10 probability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AC1CE1" w:rsidRDefault="00186AA7" w:rsidP="006F1C9D">
            <w:pPr>
              <w:autoSpaceDE w:val="0"/>
              <w:autoSpaceDN w:val="0"/>
              <w:adjustRightInd w:val="0"/>
              <w:jc w:val="center"/>
              <w:rPr>
                <w:sz w:val="20"/>
                <w:szCs w:val="20"/>
              </w:rPr>
            </w:pPr>
            <w:r w:rsidRPr="00AC1CE1">
              <w:rPr>
                <w:sz w:val="20"/>
                <w:szCs w:val="20"/>
              </w:rPr>
              <w:t xml:space="preserve">0.25 probability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AC1CE1" w:rsidRDefault="00186AA7" w:rsidP="006F1C9D">
            <w:pPr>
              <w:autoSpaceDE w:val="0"/>
              <w:autoSpaceDN w:val="0"/>
              <w:adjustRightInd w:val="0"/>
              <w:jc w:val="center"/>
              <w:rPr>
                <w:sz w:val="20"/>
                <w:szCs w:val="20"/>
              </w:rPr>
            </w:pPr>
            <w:r w:rsidRPr="00AC1CE1">
              <w:rPr>
                <w:sz w:val="20"/>
                <w:szCs w:val="20"/>
              </w:rPr>
              <w:t xml:space="preserve">0.50 probability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AC1CE1" w:rsidRDefault="00186AA7" w:rsidP="006F1C9D">
            <w:pPr>
              <w:autoSpaceDE w:val="0"/>
              <w:autoSpaceDN w:val="0"/>
              <w:adjustRightInd w:val="0"/>
              <w:jc w:val="center"/>
              <w:rPr>
                <w:sz w:val="20"/>
                <w:szCs w:val="20"/>
              </w:rPr>
            </w:pPr>
            <w:r w:rsidRPr="00AC1CE1">
              <w:rPr>
                <w:sz w:val="20"/>
                <w:szCs w:val="20"/>
              </w:rPr>
              <w:t xml:space="preserve">0.75 probability </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AC1CE1" w:rsidRDefault="00186AA7" w:rsidP="006F1C9D">
            <w:pPr>
              <w:autoSpaceDE w:val="0"/>
              <w:autoSpaceDN w:val="0"/>
              <w:adjustRightInd w:val="0"/>
              <w:jc w:val="center"/>
              <w:rPr>
                <w:sz w:val="20"/>
                <w:szCs w:val="20"/>
              </w:rPr>
            </w:pPr>
            <w:r w:rsidRPr="00AC1CE1">
              <w:rPr>
                <w:sz w:val="20"/>
                <w:szCs w:val="20"/>
              </w:rPr>
              <w:t xml:space="preserve">0.90 probability </w:t>
            </w:r>
          </w:p>
        </w:tc>
      </w:tr>
      <w:tr w:rsidR="00186AA7" w:rsidRPr="00AC1CE1" w:rsidTr="006E1D15">
        <w:trPr>
          <w:trHeight w:val="70"/>
        </w:trPr>
        <w:tc>
          <w:tcPr>
            <w:tcW w:w="2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AC1CE1" w:rsidRDefault="00186AA7" w:rsidP="006F1C9D">
            <w:pPr>
              <w:autoSpaceDE w:val="0"/>
              <w:autoSpaceDN w:val="0"/>
              <w:adjustRightInd w:val="0"/>
              <w:rPr>
                <w:sz w:val="20"/>
                <w:szCs w:val="20"/>
              </w:rPr>
            </w:pPr>
            <w:r w:rsidRPr="00AC1CE1">
              <w:rPr>
                <w:sz w:val="20"/>
                <w:szCs w:val="20"/>
              </w:rPr>
              <w:t>sum of </w:t>
            </w:r>
            <w:proofErr w:type="spellStart"/>
            <w:r w:rsidRPr="00AC1CE1">
              <w:rPr>
                <w:sz w:val="20"/>
                <w:szCs w:val="20"/>
              </w:rPr>
              <w:t>ETc</w:t>
            </w:r>
            <w:proofErr w:type="spellEnd"/>
            <w:r w:rsidRPr="00AC1CE1">
              <w:rPr>
                <w:sz w:val="20"/>
                <w:szCs w:val="20"/>
              </w:rPr>
              <w:t xml:space="preserve"> (mm)</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AC1CE1" w:rsidRDefault="00186AA7" w:rsidP="006F1C9D">
            <w:pPr>
              <w:autoSpaceDE w:val="0"/>
              <w:autoSpaceDN w:val="0"/>
              <w:adjustRightInd w:val="0"/>
              <w:jc w:val="center"/>
              <w:rPr>
                <w:sz w:val="20"/>
                <w:szCs w:val="20"/>
              </w:rPr>
            </w:pPr>
            <w:r w:rsidRPr="00AC1CE1">
              <w:rPr>
                <w:sz w:val="20"/>
                <w:szCs w:val="20"/>
              </w:rPr>
              <w:t>454</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AC1CE1" w:rsidRDefault="00186AA7" w:rsidP="006F1C9D">
            <w:pPr>
              <w:autoSpaceDE w:val="0"/>
              <w:autoSpaceDN w:val="0"/>
              <w:adjustRightInd w:val="0"/>
              <w:jc w:val="center"/>
              <w:rPr>
                <w:sz w:val="20"/>
                <w:szCs w:val="20"/>
              </w:rPr>
            </w:pPr>
            <w:r w:rsidRPr="00AC1CE1">
              <w:rPr>
                <w:sz w:val="20"/>
                <w:szCs w:val="20"/>
              </w:rPr>
              <w:t>554</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AC1CE1" w:rsidRDefault="00186AA7" w:rsidP="006F1C9D">
            <w:pPr>
              <w:autoSpaceDE w:val="0"/>
              <w:autoSpaceDN w:val="0"/>
              <w:adjustRightInd w:val="0"/>
              <w:jc w:val="center"/>
              <w:rPr>
                <w:sz w:val="20"/>
                <w:szCs w:val="20"/>
              </w:rPr>
            </w:pPr>
            <w:r w:rsidRPr="00AC1CE1">
              <w:rPr>
                <w:sz w:val="20"/>
                <w:szCs w:val="20"/>
              </w:rPr>
              <w:t>549</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AC1CE1" w:rsidRDefault="00186AA7" w:rsidP="006F1C9D">
            <w:pPr>
              <w:autoSpaceDE w:val="0"/>
              <w:autoSpaceDN w:val="0"/>
              <w:adjustRightInd w:val="0"/>
              <w:jc w:val="center"/>
              <w:rPr>
                <w:sz w:val="20"/>
                <w:szCs w:val="20"/>
              </w:rPr>
            </w:pPr>
            <w:r w:rsidRPr="00AC1CE1">
              <w:rPr>
                <w:sz w:val="20"/>
                <w:szCs w:val="20"/>
              </w:rPr>
              <w:t>552</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AC1CE1" w:rsidRDefault="00186AA7" w:rsidP="006F1C9D">
            <w:pPr>
              <w:autoSpaceDE w:val="0"/>
              <w:autoSpaceDN w:val="0"/>
              <w:adjustRightInd w:val="0"/>
              <w:jc w:val="center"/>
              <w:rPr>
                <w:sz w:val="20"/>
                <w:szCs w:val="20"/>
              </w:rPr>
            </w:pPr>
            <w:r w:rsidRPr="00AC1CE1">
              <w:rPr>
                <w:sz w:val="20"/>
                <w:szCs w:val="20"/>
              </w:rPr>
              <w:t>550</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AC1CE1" w:rsidRDefault="00186AA7" w:rsidP="006F1C9D">
            <w:pPr>
              <w:autoSpaceDE w:val="0"/>
              <w:autoSpaceDN w:val="0"/>
              <w:adjustRightInd w:val="0"/>
              <w:jc w:val="center"/>
              <w:rPr>
                <w:sz w:val="20"/>
                <w:szCs w:val="20"/>
              </w:rPr>
            </w:pPr>
            <w:r w:rsidRPr="00AC1CE1">
              <w:rPr>
                <w:sz w:val="20"/>
                <w:szCs w:val="20"/>
              </w:rPr>
              <w:t>546</w:t>
            </w:r>
          </w:p>
        </w:tc>
      </w:tr>
      <w:tr w:rsidR="00186AA7" w:rsidRPr="00AC1CE1" w:rsidTr="006E1D15">
        <w:trPr>
          <w:trHeight w:val="281"/>
        </w:trPr>
        <w:tc>
          <w:tcPr>
            <w:tcW w:w="2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AC1CE1" w:rsidRDefault="00186AA7" w:rsidP="006F1C9D">
            <w:pPr>
              <w:autoSpaceDE w:val="0"/>
              <w:autoSpaceDN w:val="0"/>
              <w:adjustRightInd w:val="0"/>
              <w:rPr>
                <w:sz w:val="20"/>
                <w:szCs w:val="20"/>
              </w:rPr>
            </w:pPr>
            <w:r w:rsidRPr="00AC1CE1">
              <w:rPr>
                <w:sz w:val="20"/>
                <w:szCs w:val="20"/>
              </w:rPr>
              <w:t xml:space="preserve">Daily-mean of </w:t>
            </w:r>
            <w:proofErr w:type="spellStart"/>
            <w:r w:rsidRPr="00AC1CE1">
              <w:rPr>
                <w:sz w:val="20"/>
                <w:szCs w:val="20"/>
              </w:rPr>
              <w:t>ETc</w:t>
            </w:r>
            <w:proofErr w:type="spellEnd"/>
            <w:r w:rsidRPr="00AC1CE1">
              <w:rPr>
                <w:sz w:val="20"/>
                <w:szCs w:val="20"/>
              </w:rPr>
              <w:t xml:space="preserve"> (mm/day)</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AC1CE1" w:rsidRDefault="00186AA7" w:rsidP="006F1C9D">
            <w:pPr>
              <w:autoSpaceDE w:val="0"/>
              <w:autoSpaceDN w:val="0"/>
              <w:adjustRightInd w:val="0"/>
              <w:jc w:val="center"/>
              <w:rPr>
                <w:sz w:val="20"/>
                <w:szCs w:val="20"/>
              </w:rPr>
            </w:pPr>
            <w:r w:rsidRPr="00AC1CE1">
              <w:rPr>
                <w:sz w:val="20"/>
                <w:szCs w:val="20"/>
              </w:rPr>
              <w:t>3.07</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AC1CE1" w:rsidRDefault="00186AA7" w:rsidP="006F1C9D">
            <w:pPr>
              <w:autoSpaceDE w:val="0"/>
              <w:autoSpaceDN w:val="0"/>
              <w:adjustRightInd w:val="0"/>
              <w:jc w:val="center"/>
              <w:rPr>
                <w:sz w:val="20"/>
                <w:szCs w:val="20"/>
              </w:rPr>
            </w:pPr>
            <w:r w:rsidRPr="00AC1CE1">
              <w:rPr>
                <w:sz w:val="20"/>
                <w:szCs w:val="20"/>
              </w:rPr>
              <w:t>3.77</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AC1CE1" w:rsidRDefault="00186AA7" w:rsidP="006F1C9D">
            <w:pPr>
              <w:autoSpaceDE w:val="0"/>
              <w:autoSpaceDN w:val="0"/>
              <w:adjustRightInd w:val="0"/>
              <w:jc w:val="center"/>
              <w:rPr>
                <w:sz w:val="20"/>
                <w:szCs w:val="20"/>
              </w:rPr>
            </w:pPr>
            <w:r w:rsidRPr="00AC1CE1">
              <w:rPr>
                <w:sz w:val="20"/>
                <w:szCs w:val="20"/>
              </w:rPr>
              <w:t>3.76</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AC1CE1" w:rsidRDefault="00186AA7" w:rsidP="006F1C9D">
            <w:pPr>
              <w:autoSpaceDE w:val="0"/>
              <w:autoSpaceDN w:val="0"/>
              <w:adjustRightInd w:val="0"/>
              <w:jc w:val="center"/>
              <w:rPr>
                <w:sz w:val="20"/>
                <w:szCs w:val="20"/>
              </w:rPr>
            </w:pPr>
            <w:r w:rsidRPr="00AC1CE1">
              <w:rPr>
                <w:sz w:val="20"/>
                <w:szCs w:val="20"/>
              </w:rPr>
              <w:t>3.81</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AC1CE1" w:rsidRDefault="00186AA7" w:rsidP="006F1C9D">
            <w:pPr>
              <w:autoSpaceDE w:val="0"/>
              <w:autoSpaceDN w:val="0"/>
              <w:adjustRightInd w:val="0"/>
              <w:jc w:val="center"/>
              <w:rPr>
                <w:sz w:val="20"/>
                <w:szCs w:val="20"/>
              </w:rPr>
            </w:pPr>
            <w:r w:rsidRPr="00AC1CE1">
              <w:rPr>
                <w:sz w:val="20"/>
                <w:szCs w:val="20"/>
              </w:rPr>
              <w:t>3.79</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AC1CE1" w:rsidRDefault="00186AA7" w:rsidP="006F1C9D">
            <w:pPr>
              <w:autoSpaceDE w:val="0"/>
              <w:autoSpaceDN w:val="0"/>
              <w:adjustRightInd w:val="0"/>
              <w:jc w:val="center"/>
              <w:rPr>
                <w:sz w:val="20"/>
                <w:szCs w:val="20"/>
              </w:rPr>
            </w:pPr>
            <w:r w:rsidRPr="00AC1CE1">
              <w:rPr>
                <w:sz w:val="20"/>
                <w:szCs w:val="20"/>
              </w:rPr>
              <w:t>3.79</w:t>
            </w:r>
          </w:p>
        </w:tc>
      </w:tr>
      <w:tr w:rsidR="00186AA7" w:rsidRPr="00AC1CE1" w:rsidTr="006E1D15">
        <w:trPr>
          <w:trHeight w:val="154"/>
        </w:trPr>
        <w:tc>
          <w:tcPr>
            <w:tcW w:w="2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AC1CE1" w:rsidRDefault="001D228B" w:rsidP="006F1C9D">
            <w:pPr>
              <w:autoSpaceDE w:val="0"/>
              <w:autoSpaceDN w:val="0"/>
              <w:adjustRightInd w:val="0"/>
              <w:rPr>
                <w:sz w:val="20"/>
                <w:szCs w:val="20"/>
              </w:rPr>
            </w:pPr>
            <w:hyperlink r:id="rId27" w:history="1">
              <w:r w:rsidR="00186AA7" w:rsidRPr="00AC1CE1">
                <w:rPr>
                  <w:sz w:val="20"/>
                  <w:szCs w:val="20"/>
                </w:rPr>
                <w:t>LGP1 (day)</w:t>
              </w:r>
            </w:hyperlink>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AC1CE1" w:rsidRDefault="00186AA7" w:rsidP="006F1C9D">
            <w:pPr>
              <w:autoSpaceDE w:val="0"/>
              <w:autoSpaceDN w:val="0"/>
              <w:adjustRightInd w:val="0"/>
              <w:jc w:val="center"/>
              <w:rPr>
                <w:sz w:val="20"/>
                <w:szCs w:val="20"/>
              </w:rPr>
            </w:pPr>
            <w:r w:rsidRPr="00AC1CE1">
              <w:rPr>
                <w:sz w:val="20"/>
                <w:szCs w:val="20"/>
              </w:rPr>
              <w:t>148</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AC1CE1" w:rsidRDefault="00186AA7" w:rsidP="006F1C9D">
            <w:pPr>
              <w:autoSpaceDE w:val="0"/>
              <w:autoSpaceDN w:val="0"/>
              <w:adjustRightInd w:val="0"/>
              <w:jc w:val="center"/>
              <w:rPr>
                <w:sz w:val="20"/>
                <w:szCs w:val="20"/>
              </w:rPr>
            </w:pPr>
            <w:r w:rsidRPr="00AC1CE1">
              <w:rPr>
                <w:sz w:val="20"/>
                <w:szCs w:val="20"/>
              </w:rPr>
              <w:t>147</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AC1CE1" w:rsidRDefault="00186AA7" w:rsidP="006F1C9D">
            <w:pPr>
              <w:autoSpaceDE w:val="0"/>
              <w:autoSpaceDN w:val="0"/>
              <w:adjustRightInd w:val="0"/>
              <w:jc w:val="center"/>
              <w:rPr>
                <w:sz w:val="20"/>
                <w:szCs w:val="20"/>
              </w:rPr>
            </w:pPr>
            <w:r w:rsidRPr="00AC1CE1">
              <w:rPr>
                <w:sz w:val="20"/>
                <w:szCs w:val="20"/>
              </w:rPr>
              <w:t>146</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AC1CE1" w:rsidRDefault="00186AA7" w:rsidP="006F1C9D">
            <w:pPr>
              <w:autoSpaceDE w:val="0"/>
              <w:autoSpaceDN w:val="0"/>
              <w:adjustRightInd w:val="0"/>
              <w:jc w:val="center"/>
              <w:rPr>
                <w:sz w:val="20"/>
                <w:szCs w:val="20"/>
              </w:rPr>
            </w:pPr>
            <w:r w:rsidRPr="00AC1CE1">
              <w:rPr>
                <w:sz w:val="20"/>
                <w:szCs w:val="20"/>
              </w:rPr>
              <w:t>145</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AC1CE1" w:rsidRDefault="00186AA7" w:rsidP="006F1C9D">
            <w:pPr>
              <w:autoSpaceDE w:val="0"/>
              <w:autoSpaceDN w:val="0"/>
              <w:adjustRightInd w:val="0"/>
              <w:jc w:val="center"/>
              <w:rPr>
                <w:sz w:val="20"/>
                <w:szCs w:val="20"/>
              </w:rPr>
            </w:pPr>
            <w:r w:rsidRPr="00AC1CE1">
              <w:rPr>
                <w:sz w:val="20"/>
                <w:szCs w:val="20"/>
              </w:rPr>
              <w:t>145</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AA7" w:rsidRPr="00AC1CE1" w:rsidRDefault="00186AA7" w:rsidP="006F1C9D">
            <w:pPr>
              <w:autoSpaceDE w:val="0"/>
              <w:autoSpaceDN w:val="0"/>
              <w:adjustRightInd w:val="0"/>
              <w:jc w:val="center"/>
              <w:rPr>
                <w:sz w:val="20"/>
                <w:szCs w:val="20"/>
              </w:rPr>
            </w:pPr>
            <w:r w:rsidRPr="00AC1CE1">
              <w:rPr>
                <w:sz w:val="20"/>
                <w:szCs w:val="20"/>
              </w:rPr>
              <w:t>144</w:t>
            </w:r>
          </w:p>
        </w:tc>
      </w:tr>
    </w:tbl>
    <w:p w:rsidR="00186AA7" w:rsidRPr="00AC1CE1" w:rsidRDefault="00186AA7" w:rsidP="00186AA7">
      <w:pPr>
        <w:autoSpaceDE w:val="0"/>
        <w:autoSpaceDN w:val="0"/>
        <w:adjustRightInd w:val="0"/>
        <w:jc w:val="both"/>
        <w:rPr>
          <w:sz w:val="20"/>
          <w:szCs w:val="20"/>
        </w:rPr>
      </w:pPr>
      <w:r w:rsidRPr="00E8036C">
        <w:rPr>
          <w:sz w:val="20"/>
          <w:szCs w:val="20"/>
          <w:vertAlign w:val="superscript"/>
        </w:rPr>
        <w:t>1</w:t>
      </w:r>
      <w:r w:rsidRPr="00F51013">
        <w:rPr>
          <w:sz w:val="20"/>
          <w:szCs w:val="20"/>
          <w:vertAlign w:val="superscript"/>
        </w:rPr>
        <w:t>-</w:t>
      </w:r>
      <w:r w:rsidRPr="00AC1CE1">
        <w:rPr>
          <w:sz w:val="20"/>
          <w:szCs w:val="20"/>
        </w:rPr>
        <w:t xml:space="preserve">LGP is Length of Growing Period, </w:t>
      </w:r>
    </w:p>
    <w:p w:rsidR="00186AA7" w:rsidRDefault="00186AA7" w:rsidP="00186AA7">
      <w:pPr>
        <w:autoSpaceDE w:val="0"/>
        <w:autoSpaceDN w:val="0"/>
        <w:adjustRightInd w:val="0"/>
        <w:ind w:firstLine="720"/>
        <w:jc w:val="both"/>
        <w:rPr>
          <w:rFonts w:hint="eastAsia"/>
          <w:sz w:val="20"/>
          <w:szCs w:val="20"/>
          <w:lang w:eastAsia="zh-CN"/>
        </w:rPr>
      </w:pPr>
    </w:p>
    <w:p w:rsidR="006E1D15" w:rsidRPr="00AC1CE1" w:rsidRDefault="006E1D15" w:rsidP="00186AA7">
      <w:pPr>
        <w:autoSpaceDE w:val="0"/>
        <w:autoSpaceDN w:val="0"/>
        <w:adjustRightInd w:val="0"/>
        <w:ind w:firstLine="720"/>
        <w:jc w:val="both"/>
        <w:rPr>
          <w:rFonts w:hint="eastAsia"/>
          <w:sz w:val="20"/>
          <w:szCs w:val="20"/>
          <w:lang w:eastAsia="zh-CN"/>
        </w:rPr>
      </w:pPr>
    </w:p>
    <w:p w:rsidR="00CB32D6" w:rsidRDefault="00CB32D6" w:rsidP="00186AA7">
      <w:pPr>
        <w:autoSpaceDE w:val="0"/>
        <w:autoSpaceDN w:val="0"/>
        <w:adjustRightInd w:val="0"/>
        <w:jc w:val="both"/>
        <w:rPr>
          <w:b/>
          <w:bCs/>
          <w:sz w:val="20"/>
          <w:szCs w:val="20"/>
        </w:rPr>
        <w:sectPr w:rsidR="00CB32D6" w:rsidSect="006E2E08">
          <w:footnotePr>
            <w:pos w:val="beneathText"/>
          </w:footnotePr>
          <w:type w:val="continuous"/>
          <w:pgSz w:w="12240" w:h="15840" w:code="1"/>
          <w:pgMar w:top="1440" w:right="1440" w:bottom="1440" w:left="1440" w:header="720" w:footer="720" w:gutter="0"/>
          <w:cols w:space="720"/>
          <w:bidi/>
          <w:docGrid w:linePitch="360"/>
        </w:sectPr>
      </w:pPr>
    </w:p>
    <w:p w:rsidR="00186AA7" w:rsidRPr="00AC1CE1" w:rsidRDefault="00186AA7" w:rsidP="00186AA7">
      <w:pPr>
        <w:autoSpaceDE w:val="0"/>
        <w:autoSpaceDN w:val="0"/>
        <w:adjustRightInd w:val="0"/>
        <w:jc w:val="both"/>
        <w:rPr>
          <w:b/>
          <w:bCs/>
          <w:sz w:val="20"/>
          <w:szCs w:val="20"/>
        </w:rPr>
      </w:pPr>
      <w:r w:rsidRPr="00AC1CE1">
        <w:rPr>
          <w:b/>
          <w:bCs/>
          <w:sz w:val="20"/>
          <w:szCs w:val="20"/>
        </w:rPr>
        <w:lastRenderedPageBreak/>
        <w:t>Conclusion</w:t>
      </w:r>
    </w:p>
    <w:p w:rsidR="00186AA7" w:rsidRDefault="00186AA7" w:rsidP="00186AA7">
      <w:pPr>
        <w:autoSpaceDE w:val="0"/>
        <w:autoSpaceDN w:val="0"/>
        <w:adjustRightInd w:val="0"/>
        <w:ind w:firstLine="720"/>
        <w:jc w:val="both"/>
        <w:rPr>
          <w:sz w:val="20"/>
          <w:szCs w:val="20"/>
        </w:rPr>
      </w:pPr>
      <w:r w:rsidRPr="00AC1CE1">
        <w:rPr>
          <w:sz w:val="20"/>
          <w:szCs w:val="20"/>
        </w:rPr>
        <w:t xml:space="preserve"> In studies relating to water availability for crops, </w:t>
      </w:r>
      <w:proofErr w:type="spellStart"/>
      <w:r w:rsidRPr="00AC1CE1">
        <w:rPr>
          <w:sz w:val="20"/>
          <w:szCs w:val="20"/>
        </w:rPr>
        <w:t>evapotranspiration</w:t>
      </w:r>
      <w:proofErr w:type="spellEnd"/>
      <w:r w:rsidRPr="00AC1CE1">
        <w:rPr>
          <w:sz w:val="20"/>
          <w:szCs w:val="20"/>
        </w:rPr>
        <w:t xml:space="preserve"> play important role. There are several factors affecting </w:t>
      </w:r>
      <w:proofErr w:type="spellStart"/>
      <w:r w:rsidRPr="00AC1CE1">
        <w:rPr>
          <w:sz w:val="20"/>
          <w:szCs w:val="20"/>
        </w:rPr>
        <w:t>evapotranspiration</w:t>
      </w:r>
      <w:proofErr w:type="spellEnd"/>
      <w:r w:rsidRPr="00AC1CE1">
        <w:rPr>
          <w:sz w:val="20"/>
          <w:szCs w:val="20"/>
        </w:rPr>
        <w:t xml:space="preserve">. The first of these is air temperature.  Climate change is anticipated to impact on </w:t>
      </w:r>
      <w:proofErr w:type="spellStart"/>
      <w:r w:rsidRPr="00AC1CE1">
        <w:rPr>
          <w:sz w:val="20"/>
          <w:szCs w:val="20"/>
        </w:rPr>
        <w:t>evapotranspiration</w:t>
      </w:r>
      <w:proofErr w:type="spellEnd"/>
      <w:r w:rsidRPr="00AC1CE1">
        <w:rPr>
          <w:sz w:val="20"/>
          <w:szCs w:val="20"/>
        </w:rPr>
        <w:t xml:space="preserve">. </w:t>
      </w:r>
      <w:proofErr w:type="spellStart"/>
      <w:r w:rsidRPr="00AC1CE1">
        <w:rPr>
          <w:sz w:val="20"/>
          <w:szCs w:val="20"/>
        </w:rPr>
        <w:t>Evapotranspiration</w:t>
      </w:r>
      <w:proofErr w:type="spellEnd"/>
      <w:r w:rsidRPr="00AC1CE1">
        <w:rPr>
          <w:sz w:val="20"/>
          <w:szCs w:val="20"/>
        </w:rPr>
        <w:t xml:space="preserve"> is a key hydrological variable to reflect the effect of climate change. In this paper climate change impact on the Crop </w:t>
      </w:r>
      <w:proofErr w:type="spellStart"/>
      <w:r w:rsidRPr="00AC1CE1">
        <w:rPr>
          <w:sz w:val="20"/>
          <w:szCs w:val="20"/>
        </w:rPr>
        <w:t>evapotranspiration</w:t>
      </w:r>
      <w:proofErr w:type="spellEnd"/>
      <w:r w:rsidRPr="00AC1CE1">
        <w:rPr>
          <w:sz w:val="20"/>
          <w:szCs w:val="20"/>
        </w:rPr>
        <w:t xml:space="preserve"> under standard conditions (</w:t>
      </w:r>
      <w:proofErr w:type="spellStart"/>
      <w:r w:rsidRPr="00AC1CE1">
        <w:rPr>
          <w:sz w:val="20"/>
          <w:szCs w:val="20"/>
        </w:rPr>
        <w:t>ETc</w:t>
      </w:r>
      <w:proofErr w:type="spellEnd"/>
      <w:r w:rsidRPr="00AC1CE1">
        <w:rPr>
          <w:sz w:val="20"/>
          <w:szCs w:val="20"/>
        </w:rPr>
        <w:t xml:space="preserve">) of Ahwaz region was studied using CERES-Wheat model. It was found that Cumulative </w:t>
      </w:r>
      <w:proofErr w:type="spellStart"/>
      <w:r w:rsidRPr="00AC1CE1">
        <w:rPr>
          <w:sz w:val="20"/>
          <w:szCs w:val="20"/>
        </w:rPr>
        <w:t>ETc</w:t>
      </w:r>
      <w:proofErr w:type="spellEnd"/>
      <w:r w:rsidRPr="00AC1CE1">
        <w:rPr>
          <w:sz w:val="20"/>
          <w:szCs w:val="20"/>
        </w:rPr>
        <w:t xml:space="preserve"> and mean daily </w:t>
      </w:r>
      <w:proofErr w:type="spellStart"/>
      <w:r w:rsidRPr="00AC1CE1">
        <w:rPr>
          <w:sz w:val="20"/>
          <w:szCs w:val="20"/>
        </w:rPr>
        <w:t>ETc</w:t>
      </w:r>
      <w:proofErr w:type="spellEnd"/>
      <w:r w:rsidRPr="00AC1CE1">
        <w:rPr>
          <w:sz w:val="20"/>
          <w:szCs w:val="20"/>
        </w:rPr>
        <w:t xml:space="preserve"> in all of climate change scenarios in comparison with baseline period have increased about 100mm and 0.7mm day-1, respectively. As the temperature increases due to climate change, length of Growing Period decreases.</w:t>
      </w:r>
    </w:p>
    <w:p w:rsidR="00186AA7" w:rsidRDefault="00186AA7" w:rsidP="00186AA7">
      <w:pPr>
        <w:autoSpaceDE w:val="0"/>
        <w:autoSpaceDN w:val="0"/>
        <w:adjustRightInd w:val="0"/>
        <w:jc w:val="both"/>
        <w:rPr>
          <w:sz w:val="20"/>
          <w:szCs w:val="20"/>
        </w:rPr>
      </w:pPr>
    </w:p>
    <w:p w:rsidR="00186AA7" w:rsidRPr="00F51013" w:rsidRDefault="00186AA7" w:rsidP="00186AA7">
      <w:pPr>
        <w:autoSpaceDE w:val="0"/>
        <w:autoSpaceDN w:val="0"/>
        <w:adjustRightInd w:val="0"/>
        <w:jc w:val="both"/>
        <w:rPr>
          <w:b/>
          <w:bCs/>
          <w:sz w:val="20"/>
          <w:szCs w:val="20"/>
        </w:rPr>
      </w:pPr>
      <w:r w:rsidRPr="00F51013">
        <w:rPr>
          <w:b/>
          <w:bCs/>
          <w:sz w:val="20"/>
          <w:szCs w:val="20"/>
        </w:rPr>
        <w:t>Corresponding Author:</w:t>
      </w:r>
    </w:p>
    <w:p w:rsidR="00186AA7" w:rsidRPr="00F51013" w:rsidRDefault="00186AA7" w:rsidP="00186AA7">
      <w:pPr>
        <w:autoSpaceDE w:val="0"/>
        <w:autoSpaceDN w:val="0"/>
        <w:adjustRightInd w:val="0"/>
        <w:jc w:val="both"/>
        <w:rPr>
          <w:sz w:val="20"/>
          <w:szCs w:val="20"/>
        </w:rPr>
      </w:pPr>
      <w:proofErr w:type="spellStart"/>
      <w:r w:rsidRPr="00F51013">
        <w:rPr>
          <w:sz w:val="20"/>
          <w:szCs w:val="20"/>
        </w:rPr>
        <w:t>Mahdi</w:t>
      </w:r>
      <w:proofErr w:type="spellEnd"/>
      <w:r w:rsidRPr="00F51013">
        <w:rPr>
          <w:sz w:val="20"/>
          <w:szCs w:val="20"/>
        </w:rPr>
        <w:t xml:space="preserve"> </w:t>
      </w:r>
      <w:proofErr w:type="spellStart"/>
      <w:r w:rsidRPr="00F51013">
        <w:rPr>
          <w:sz w:val="20"/>
          <w:szCs w:val="20"/>
        </w:rPr>
        <w:t>Delghandi</w:t>
      </w:r>
      <w:proofErr w:type="spellEnd"/>
    </w:p>
    <w:p w:rsidR="00186AA7" w:rsidRPr="00F51013" w:rsidRDefault="00186AA7" w:rsidP="00186AA7">
      <w:pPr>
        <w:autoSpaceDE w:val="0"/>
        <w:autoSpaceDN w:val="0"/>
        <w:adjustRightInd w:val="0"/>
        <w:jc w:val="both"/>
        <w:rPr>
          <w:sz w:val="20"/>
          <w:szCs w:val="20"/>
        </w:rPr>
      </w:pPr>
      <w:r w:rsidRPr="00F51013">
        <w:rPr>
          <w:sz w:val="20"/>
          <w:szCs w:val="20"/>
        </w:rPr>
        <w:t xml:space="preserve">Water Sciences Engineering </w:t>
      </w:r>
      <w:proofErr w:type="spellStart"/>
      <w:r w:rsidRPr="00F51013">
        <w:rPr>
          <w:sz w:val="20"/>
          <w:szCs w:val="20"/>
        </w:rPr>
        <w:t>Facualty</w:t>
      </w:r>
      <w:proofErr w:type="spellEnd"/>
    </w:p>
    <w:p w:rsidR="00186AA7" w:rsidRPr="00F51013" w:rsidRDefault="00186AA7" w:rsidP="00186AA7">
      <w:pPr>
        <w:autoSpaceDE w:val="0"/>
        <w:autoSpaceDN w:val="0"/>
        <w:adjustRightInd w:val="0"/>
        <w:jc w:val="both"/>
        <w:rPr>
          <w:sz w:val="20"/>
          <w:szCs w:val="20"/>
        </w:rPr>
      </w:pPr>
      <w:proofErr w:type="spellStart"/>
      <w:r w:rsidRPr="00F51013">
        <w:rPr>
          <w:sz w:val="20"/>
          <w:szCs w:val="20"/>
        </w:rPr>
        <w:t>Shahid</w:t>
      </w:r>
      <w:proofErr w:type="spellEnd"/>
      <w:r w:rsidRPr="00F51013">
        <w:rPr>
          <w:sz w:val="20"/>
          <w:szCs w:val="20"/>
        </w:rPr>
        <w:t xml:space="preserve"> </w:t>
      </w:r>
      <w:proofErr w:type="spellStart"/>
      <w:r w:rsidRPr="00F51013">
        <w:rPr>
          <w:sz w:val="20"/>
          <w:szCs w:val="20"/>
        </w:rPr>
        <w:t>Chamran</w:t>
      </w:r>
      <w:proofErr w:type="spellEnd"/>
      <w:r w:rsidRPr="00F51013">
        <w:rPr>
          <w:sz w:val="20"/>
          <w:szCs w:val="20"/>
        </w:rPr>
        <w:t xml:space="preserve"> University</w:t>
      </w:r>
    </w:p>
    <w:p w:rsidR="00186AA7" w:rsidRPr="00F51013" w:rsidRDefault="00186AA7" w:rsidP="00186AA7">
      <w:pPr>
        <w:autoSpaceDE w:val="0"/>
        <w:autoSpaceDN w:val="0"/>
        <w:adjustRightInd w:val="0"/>
        <w:jc w:val="both"/>
        <w:rPr>
          <w:sz w:val="20"/>
          <w:szCs w:val="20"/>
        </w:rPr>
      </w:pPr>
      <w:r w:rsidRPr="00F51013">
        <w:rPr>
          <w:sz w:val="20"/>
          <w:szCs w:val="20"/>
        </w:rPr>
        <w:t xml:space="preserve">Ahwaz, Iran. </w:t>
      </w:r>
    </w:p>
    <w:p w:rsidR="00186AA7" w:rsidRPr="00F51013" w:rsidRDefault="00186AA7" w:rsidP="00186AA7">
      <w:pPr>
        <w:autoSpaceDE w:val="0"/>
        <w:autoSpaceDN w:val="0"/>
        <w:adjustRightInd w:val="0"/>
        <w:jc w:val="both"/>
        <w:rPr>
          <w:sz w:val="20"/>
          <w:szCs w:val="20"/>
        </w:rPr>
      </w:pPr>
      <w:r w:rsidRPr="00F51013">
        <w:rPr>
          <w:sz w:val="20"/>
          <w:szCs w:val="20"/>
        </w:rPr>
        <w:t xml:space="preserve">E-mail: </w:t>
      </w:r>
      <w:hyperlink r:id="rId28" w:history="1">
        <w:r w:rsidRPr="00F51013">
          <w:rPr>
            <w:sz w:val="20"/>
            <w:szCs w:val="20"/>
          </w:rPr>
          <w:t>delghandi@gmail.com</w:t>
        </w:r>
      </w:hyperlink>
    </w:p>
    <w:p w:rsidR="00186AA7" w:rsidRPr="00AC1CE1" w:rsidRDefault="00186AA7" w:rsidP="00186AA7">
      <w:pPr>
        <w:autoSpaceDE w:val="0"/>
        <w:autoSpaceDN w:val="0"/>
        <w:adjustRightInd w:val="0"/>
        <w:ind w:firstLine="720"/>
        <w:jc w:val="both"/>
        <w:rPr>
          <w:sz w:val="20"/>
          <w:szCs w:val="20"/>
        </w:rPr>
      </w:pPr>
    </w:p>
    <w:p w:rsidR="00186AA7" w:rsidRPr="00AC1CE1" w:rsidRDefault="00186AA7" w:rsidP="00CB32D6">
      <w:pPr>
        <w:autoSpaceDE w:val="0"/>
        <w:autoSpaceDN w:val="0"/>
        <w:adjustRightInd w:val="0"/>
        <w:jc w:val="both"/>
        <w:rPr>
          <w:b/>
          <w:bCs/>
          <w:sz w:val="20"/>
          <w:szCs w:val="20"/>
        </w:rPr>
      </w:pPr>
      <w:r w:rsidRPr="00AC1CE1">
        <w:rPr>
          <w:b/>
          <w:bCs/>
          <w:sz w:val="20"/>
          <w:szCs w:val="20"/>
        </w:rPr>
        <w:t>References</w:t>
      </w:r>
    </w:p>
    <w:p w:rsidR="00186AA7" w:rsidRPr="00AC1CE1" w:rsidRDefault="00186AA7" w:rsidP="00CB32D6">
      <w:pPr>
        <w:numPr>
          <w:ilvl w:val="0"/>
          <w:numId w:val="5"/>
        </w:numPr>
        <w:suppressAutoHyphens w:val="0"/>
        <w:autoSpaceDE w:val="0"/>
        <w:autoSpaceDN w:val="0"/>
        <w:adjustRightInd w:val="0"/>
        <w:ind w:left="425" w:hanging="425"/>
        <w:jc w:val="both"/>
        <w:rPr>
          <w:color w:val="000000"/>
          <w:sz w:val="20"/>
          <w:szCs w:val="20"/>
        </w:rPr>
      </w:pPr>
      <w:r w:rsidRPr="00AC1CE1">
        <w:rPr>
          <w:color w:val="000000"/>
          <w:sz w:val="20"/>
          <w:szCs w:val="20"/>
        </w:rPr>
        <w:t xml:space="preserve">Allen RG, Pereira SL, </w:t>
      </w:r>
      <w:proofErr w:type="spellStart"/>
      <w:r w:rsidRPr="00AC1CE1">
        <w:rPr>
          <w:color w:val="000000"/>
          <w:sz w:val="20"/>
          <w:szCs w:val="20"/>
        </w:rPr>
        <w:t>Raes</w:t>
      </w:r>
      <w:proofErr w:type="spellEnd"/>
      <w:r w:rsidRPr="00AC1CE1">
        <w:rPr>
          <w:color w:val="000000"/>
          <w:sz w:val="20"/>
          <w:szCs w:val="20"/>
        </w:rPr>
        <w:t xml:space="preserve"> D, Smith M. Crop </w:t>
      </w:r>
      <w:proofErr w:type="spellStart"/>
      <w:r w:rsidRPr="00AC1CE1">
        <w:rPr>
          <w:color w:val="000000"/>
          <w:sz w:val="20"/>
          <w:szCs w:val="20"/>
        </w:rPr>
        <w:t>evapotranspiration</w:t>
      </w:r>
      <w:proofErr w:type="spellEnd"/>
      <w:r w:rsidRPr="00AC1CE1">
        <w:rPr>
          <w:color w:val="000000"/>
          <w:sz w:val="20"/>
          <w:szCs w:val="20"/>
        </w:rPr>
        <w:t xml:space="preserve"> guidelines for computing crop water requirements. Irrigation and drainage 1998 paper 56, Rome.</w:t>
      </w:r>
    </w:p>
    <w:p w:rsidR="00186AA7" w:rsidRPr="00AC1CE1" w:rsidRDefault="00186AA7" w:rsidP="00CB32D6">
      <w:pPr>
        <w:numPr>
          <w:ilvl w:val="0"/>
          <w:numId w:val="5"/>
        </w:numPr>
        <w:suppressAutoHyphens w:val="0"/>
        <w:autoSpaceDE w:val="0"/>
        <w:autoSpaceDN w:val="0"/>
        <w:adjustRightInd w:val="0"/>
        <w:ind w:left="425" w:hanging="425"/>
        <w:jc w:val="both"/>
        <w:rPr>
          <w:color w:val="000000"/>
          <w:sz w:val="20"/>
          <w:szCs w:val="20"/>
        </w:rPr>
      </w:pPr>
      <w:proofErr w:type="spellStart"/>
      <w:r w:rsidRPr="00AC1CE1">
        <w:rPr>
          <w:color w:val="000000"/>
          <w:sz w:val="20"/>
          <w:szCs w:val="20"/>
        </w:rPr>
        <w:t>Arora</w:t>
      </w:r>
      <w:proofErr w:type="spellEnd"/>
      <w:r w:rsidRPr="00AC1CE1">
        <w:rPr>
          <w:color w:val="000000"/>
          <w:sz w:val="20"/>
          <w:szCs w:val="20"/>
        </w:rPr>
        <w:t xml:space="preserve"> VK, Singh H, Singh B. Analyzing wheat productivity responses to climatic, irrigation and fertilizer-nitrogen regimes in a semi-arid sub-tropical environment using the CERES-Wheat model. </w:t>
      </w:r>
      <w:r w:rsidRPr="00AC1CE1">
        <w:rPr>
          <w:sz w:val="20"/>
          <w:szCs w:val="20"/>
        </w:rPr>
        <w:t>Agricultural Water Management 2007; 94:</w:t>
      </w:r>
      <w:r w:rsidRPr="00AC1CE1">
        <w:rPr>
          <w:color w:val="000000"/>
          <w:sz w:val="20"/>
          <w:szCs w:val="20"/>
        </w:rPr>
        <w:t xml:space="preserve"> 22-30.</w:t>
      </w:r>
    </w:p>
    <w:p w:rsidR="00186AA7" w:rsidRPr="00AC1CE1" w:rsidRDefault="00186AA7" w:rsidP="00CB32D6">
      <w:pPr>
        <w:numPr>
          <w:ilvl w:val="0"/>
          <w:numId w:val="5"/>
        </w:numPr>
        <w:suppressAutoHyphens w:val="0"/>
        <w:autoSpaceDE w:val="0"/>
        <w:autoSpaceDN w:val="0"/>
        <w:adjustRightInd w:val="0"/>
        <w:ind w:left="425" w:hanging="425"/>
        <w:jc w:val="both"/>
        <w:rPr>
          <w:sz w:val="20"/>
          <w:szCs w:val="20"/>
        </w:rPr>
      </w:pPr>
      <w:proofErr w:type="spellStart"/>
      <w:r w:rsidRPr="00AC1CE1">
        <w:rPr>
          <w:sz w:val="20"/>
          <w:szCs w:val="20"/>
        </w:rPr>
        <w:t>Calanca</w:t>
      </w:r>
      <w:proofErr w:type="spellEnd"/>
      <w:r w:rsidRPr="00AC1CE1">
        <w:rPr>
          <w:sz w:val="20"/>
          <w:szCs w:val="20"/>
        </w:rPr>
        <w:t xml:space="preserve"> P, </w:t>
      </w:r>
      <w:proofErr w:type="spellStart"/>
      <w:r w:rsidRPr="00AC1CE1">
        <w:rPr>
          <w:sz w:val="20"/>
          <w:szCs w:val="20"/>
        </w:rPr>
        <w:t>Roesch</w:t>
      </w:r>
      <w:proofErr w:type="spellEnd"/>
      <w:r w:rsidRPr="00AC1CE1">
        <w:rPr>
          <w:sz w:val="20"/>
          <w:szCs w:val="20"/>
        </w:rPr>
        <w:t xml:space="preserve"> A, Jasper K, Wild M. Global warming and the summertime  </w:t>
      </w:r>
      <w:proofErr w:type="spellStart"/>
      <w:r w:rsidRPr="00AC1CE1">
        <w:rPr>
          <w:sz w:val="20"/>
          <w:szCs w:val="20"/>
        </w:rPr>
        <w:t>evapotranspiration</w:t>
      </w:r>
      <w:proofErr w:type="spellEnd"/>
      <w:r w:rsidRPr="00AC1CE1">
        <w:rPr>
          <w:sz w:val="20"/>
          <w:szCs w:val="20"/>
        </w:rPr>
        <w:t xml:space="preserve"> regime of the Alpine region. Climatic Change. 2006; 79: 65–78.</w:t>
      </w:r>
    </w:p>
    <w:p w:rsidR="00186AA7" w:rsidRPr="00AC1CE1" w:rsidRDefault="00186AA7" w:rsidP="00CB32D6">
      <w:pPr>
        <w:numPr>
          <w:ilvl w:val="0"/>
          <w:numId w:val="5"/>
        </w:numPr>
        <w:suppressAutoHyphens w:val="0"/>
        <w:autoSpaceDE w:val="0"/>
        <w:autoSpaceDN w:val="0"/>
        <w:adjustRightInd w:val="0"/>
        <w:ind w:left="425" w:hanging="425"/>
        <w:jc w:val="both"/>
        <w:rPr>
          <w:sz w:val="20"/>
          <w:szCs w:val="20"/>
        </w:rPr>
      </w:pPr>
      <w:proofErr w:type="spellStart"/>
      <w:r w:rsidRPr="00AC1CE1">
        <w:rPr>
          <w:color w:val="000000"/>
          <w:sz w:val="20"/>
          <w:szCs w:val="20"/>
        </w:rPr>
        <w:t>Chaouche</w:t>
      </w:r>
      <w:proofErr w:type="spellEnd"/>
      <w:r w:rsidRPr="00AC1CE1">
        <w:rPr>
          <w:color w:val="000000"/>
          <w:sz w:val="20"/>
          <w:szCs w:val="20"/>
        </w:rPr>
        <w:t xml:space="preserve"> K, L </w:t>
      </w:r>
      <w:proofErr w:type="spellStart"/>
      <w:r w:rsidRPr="00AC1CE1">
        <w:rPr>
          <w:color w:val="000000"/>
          <w:sz w:val="20"/>
          <w:szCs w:val="20"/>
        </w:rPr>
        <w:t>Neppel</w:t>
      </w:r>
      <w:proofErr w:type="spellEnd"/>
      <w:r w:rsidRPr="00AC1CE1">
        <w:rPr>
          <w:color w:val="000000"/>
          <w:sz w:val="20"/>
          <w:szCs w:val="20"/>
        </w:rPr>
        <w:t xml:space="preserve">, C </w:t>
      </w:r>
      <w:proofErr w:type="spellStart"/>
      <w:r w:rsidRPr="00AC1CE1">
        <w:rPr>
          <w:color w:val="000000"/>
          <w:sz w:val="20"/>
          <w:szCs w:val="20"/>
        </w:rPr>
        <w:t>Dieulin</w:t>
      </w:r>
      <w:proofErr w:type="spellEnd"/>
      <w:r w:rsidRPr="00AC1CE1">
        <w:rPr>
          <w:color w:val="000000"/>
          <w:sz w:val="20"/>
          <w:szCs w:val="20"/>
        </w:rPr>
        <w:t xml:space="preserve">, </w:t>
      </w:r>
      <w:proofErr w:type="spellStart"/>
      <w:r w:rsidRPr="00AC1CE1">
        <w:rPr>
          <w:color w:val="000000"/>
          <w:sz w:val="20"/>
          <w:szCs w:val="20"/>
        </w:rPr>
        <w:t>Pujol</w:t>
      </w:r>
      <w:proofErr w:type="spellEnd"/>
      <w:r w:rsidRPr="00AC1CE1">
        <w:rPr>
          <w:color w:val="000000"/>
          <w:sz w:val="20"/>
          <w:szCs w:val="20"/>
        </w:rPr>
        <w:t xml:space="preserve"> N, </w:t>
      </w:r>
      <w:proofErr w:type="spellStart"/>
      <w:r w:rsidRPr="00AC1CE1">
        <w:rPr>
          <w:color w:val="000000"/>
          <w:sz w:val="20"/>
          <w:szCs w:val="20"/>
        </w:rPr>
        <w:t>Ladouche</w:t>
      </w:r>
      <w:proofErr w:type="spellEnd"/>
      <w:r w:rsidRPr="00AC1CE1">
        <w:rPr>
          <w:color w:val="000000"/>
          <w:sz w:val="20"/>
          <w:szCs w:val="20"/>
        </w:rPr>
        <w:t xml:space="preserve"> B, Martin E, Salas D, Caballero Y,</w:t>
      </w:r>
      <w:r w:rsidRPr="00AC1CE1">
        <w:rPr>
          <w:sz w:val="20"/>
          <w:szCs w:val="20"/>
        </w:rPr>
        <w:t xml:space="preserve"> </w:t>
      </w:r>
      <w:r w:rsidRPr="00AC1CE1">
        <w:rPr>
          <w:color w:val="000000"/>
          <w:sz w:val="20"/>
          <w:szCs w:val="20"/>
        </w:rPr>
        <w:t xml:space="preserve">Analyses of precipitation, temperature and </w:t>
      </w:r>
      <w:proofErr w:type="spellStart"/>
      <w:r w:rsidRPr="00AC1CE1">
        <w:rPr>
          <w:color w:val="000000"/>
          <w:sz w:val="20"/>
          <w:szCs w:val="20"/>
        </w:rPr>
        <w:t>evapotranspiration</w:t>
      </w:r>
      <w:proofErr w:type="spellEnd"/>
      <w:r w:rsidRPr="00AC1CE1">
        <w:rPr>
          <w:color w:val="000000"/>
          <w:sz w:val="20"/>
          <w:szCs w:val="20"/>
        </w:rPr>
        <w:t xml:space="preserve"> in a French Mediterranean region in the context of climate change. </w:t>
      </w:r>
      <w:proofErr w:type="spellStart"/>
      <w:r w:rsidRPr="00AC1CE1">
        <w:rPr>
          <w:sz w:val="20"/>
          <w:szCs w:val="20"/>
        </w:rPr>
        <w:t>Comptes</w:t>
      </w:r>
      <w:proofErr w:type="spellEnd"/>
      <w:r w:rsidRPr="00AC1CE1">
        <w:rPr>
          <w:sz w:val="20"/>
          <w:szCs w:val="20"/>
        </w:rPr>
        <w:t xml:space="preserve"> </w:t>
      </w:r>
      <w:proofErr w:type="spellStart"/>
      <w:r w:rsidRPr="00AC1CE1">
        <w:rPr>
          <w:sz w:val="20"/>
          <w:szCs w:val="20"/>
        </w:rPr>
        <w:t>Rendus</w:t>
      </w:r>
      <w:proofErr w:type="spellEnd"/>
      <w:r w:rsidRPr="00AC1CE1">
        <w:rPr>
          <w:sz w:val="20"/>
          <w:szCs w:val="20"/>
        </w:rPr>
        <w:t xml:space="preserve"> </w:t>
      </w:r>
      <w:proofErr w:type="spellStart"/>
      <w:r w:rsidRPr="00AC1CE1">
        <w:rPr>
          <w:sz w:val="20"/>
          <w:szCs w:val="20"/>
        </w:rPr>
        <w:t>Geoscience</w:t>
      </w:r>
      <w:proofErr w:type="spellEnd"/>
      <w:r w:rsidRPr="00AC1CE1">
        <w:rPr>
          <w:sz w:val="20"/>
          <w:szCs w:val="20"/>
        </w:rPr>
        <w:t xml:space="preserve"> 2010; 342: 234–243.</w:t>
      </w:r>
    </w:p>
    <w:p w:rsidR="00186AA7" w:rsidRPr="00AC1CE1" w:rsidRDefault="00186AA7" w:rsidP="00CB32D6">
      <w:pPr>
        <w:numPr>
          <w:ilvl w:val="0"/>
          <w:numId w:val="5"/>
        </w:numPr>
        <w:suppressAutoHyphens w:val="0"/>
        <w:ind w:left="425" w:hanging="425"/>
        <w:jc w:val="both"/>
        <w:rPr>
          <w:sz w:val="20"/>
          <w:szCs w:val="20"/>
        </w:rPr>
      </w:pPr>
      <w:proofErr w:type="spellStart"/>
      <w:r w:rsidRPr="00AC1CE1">
        <w:rPr>
          <w:sz w:val="20"/>
          <w:szCs w:val="20"/>
        </w:rPr>
        <w:t>Chattopadhyay</w:t>
      </w:r>
      <w:proofErr w:type="spellEnd"/>
      <w:r w:rsidRPr="00AC1CE1">
        <w:rPr>
          <w:sz w:val="20"/>
          <w:szCs w:val="20"/>
        </w:rPr>
        <w:t xml:space="preserve"> N, </w:t>
      </w:r>
      <w:proofErr w:type="spellStart"/>
      <w:r w:rsidRPr="00AC1CE1">
        <w:rPr>
          <w:sz w:val="20"/>
          <w:szCs w:val="20"/>
        </w:rPr>
        <w:t>Hulme</w:t>
      </w:r>
      <w:proofErr w:type="spellEnd"/>
      <w:r w:rsidRPr="00AC1CE1">
        <w:rPr>
          <w:sz w:val="20"/>
          <w:szCs w:val="20"/>
        </w:rPr>
        <w:t xml:space="preserve"> M. Evaporation and potential </w:t>
      </w:r>
      <w:proofErr w:type="spellStart"/>
      <w:r w:rsidRPr="00AC1CE1">
        <w:rPr>
          <w:sz w:val="20"/>
          <w:szCs w:val="20"/>
        </w:rPr>
        <w:t>evapotranspiration</w:t>
      </w:r>
      <w:proofErr w:type="spellEnd"/>
      <w:r w:rsidRPr="00AC1CE1">
        <w:rPr>
          <w:sz w:val="20"/>
          <w:szCs w:val="20"/>
        </w:rPr>
        <w:t xml:space="preserve"> in India under conditions of recent and future climate change. Agricultural and Forest Meteorology 1997; 87: 55-73. </w:t>
      </w:r>
    </w:p>
    <w:p w:rsidR="00186AA7" w:rsidRPr="00AC1CE1" w:rsidRDefault="00186AA7" w:rsidP="00CB32D6">
      <w:pPr>
        <w:numPr>
          <w:ilvl w:val="0"/>
          <w:numId w:val="5"/>
        </w:numPr>
        <w:suppressAutoHyphens w:val="0"/>
        <w:ind w:left="425" w:hanging="425"/>
        <w:jc w:val="both"/>
        <w:rPr>
          <w:sz w:val="20"/>
          <w:szCs w:val="20"/>
        </w:rPr>
      </w:pPr>
      <w:r w:rsidRPr="00AC1CE1">
        <w:rPr>
          <w:sz w:val="20"/>
          <w:szCs w:val="20"/>
        </w:rPr>
        <w:t xml:space="preserve">Covey C, </w:t>
      </w:r>
      <w:proofErr w:type="spellStart"/>
      <w:r w:rsidRPr="00AC1CE1">
        <w:rPr>
          <w:sz w:val="20"/>
          <w:szCs w:val="20"/>
        </w:rPr>
        <w:t>Achuta</w:t>
      </w:r>
      <w:proofErr w:type="spellEnd"/>
      <w:r w:rsidRPr="00AC1CE1">
        <w:rPr>
          <w:sz w:val="20"/>
          <w:szCs w:val="20"/>
        </w:rPr>
        <w:t xml:space="preserve"> </w:t>
      </w:r>
      <w:proofErr w:type="spellStart"/>
      <w:r w:rsidRPr="00AC1CE1">
        <w:rPr>
          <w:sz w:val="20"/>
          <w:szCs w:val="20"/>
        </w:rPr>
        <w:t>Rao</w:t>
      </w:r>
      <w:proofErr w:type="spellEnd"/>
      <w:r w:rsidRPr="00AC1CE1">
        <w:rPr>
          <w:sz w:val="20"/>
          <w:szCs w:val="20"/>
        </w:rPr>
        <w:t xml:space="preserve"> KM, Phillips </w:t>
      </w:r>
      <w:proofErr w:type="spellStart"/>
      <w:r w:rsidRPr="00AC1CE1">
        <w:rPr>
          <w:sz w:val="20"/>
          <w:szCs w:val="20"/>
        </w:rPr>
        <w:t>Tj</w:t>
      </w:r>
      <w:proofErr w:type="spellEnd"/>
      <w:r w:rsidRPr="00AC1CE1">
        <w:rPr>
          <w:sz w:val="20"/>
          <w:szCs w:val="20"/>
        </w:rPr>
        <w:t xml:space="preserve">, Taylor KE. </w:t>
      </w:r>
      <w:proofErr w:type="gramStart"/>
      <w:r w:rsidRPr="00AC1CE1">
        <w:rPr>
          <w:sz w:val="20"/>
          <w:szCs w:val="20"/>
        </w:rPr>
        <w:t>A</w:t>
      </w:r>
      <w:proofErr w:type="gramEnd"/>
      <w:r w:rsidRPr="00AC1CE1">
        <w:rPr>
          <w:sz w:val="20"/>
          <w:szCs w:val="20"/>
        </w:rPr>
        <w:t xml:space="preserve"> overview of results from the coupled model </w:t>
      </w:r>
      <w:proofErr w:type="spellStart"/>
      <w:r w:rsidRPr="00AC1CE1">
        <w:rPr>
          <w:sz w:val="20"/>
          <w:szCs w:val="20"/>
        </w:rPr>
        <w:t>intercomparison</w:t>
      </w:r>
      <w:proofErr w:type="spellEnd"/>
      <w:r w:rsidRPr="00AC1CE1">
        <w:rPr>
          <w:sz w:val="20"/>
          <w:szCs w:val="20"/>
        </w:rPr>
        <w:t xml:space="preserve"> project. Global planet Change 2003; 37: 103-133.</w:t>
      </w:r>
    </w:p>
    <w:p w:rsidR="00186AA7" w:rsidRPr="00AC1CE1" w:rsidRDefault="00186AA7" w:rsidP="00CB32D6">
      <w:pPr>
        <w:widowControl w:val="0"/>
        <w:numPr>
          <w:ilvl w:val="0"/>
          <w:numId w:val="5"/>
        </w:numPr>
        <w:suppressAutoHyphens w:val="0"/>
        <w:autoSpaceDE w:val="0"/>
        <w:autoSpaceDN w:val="0"/>
        <w:adjustRightInd w:val="0"/>
        <w:ind w:left="425" w:hanging="425"/>
        <w:jc w:val="both"/>
        <w:rPr>
          <w:color w:val="000000"/>
          <w:sz w:val="20"/>
          <w:szCs w:val="20"/>
        </w:rPr>
      </w:pPr>
      <w:r w:rsidRPr="00AC1CE1">
        <w:rPr>
          <w:color w:val="000000"/>
          <w:sz w:val="20"/>
          <w:szCs w:val="20"/>
        </w:rPr>
        <w:t xml:space="preserve">Donohue RJ, </w:t>
      </w:r>
      <w:proofErr w:type="spellStart"/>
      <w:r w:rsidRPr="00AC1CE1">
        <w:rPr>
          <w:color w:val="000000"/>
          <w:sz w:val="20"/>
          <w:szCs w:val="20"/>
        </w:rPr>
        <w:t>McVicar</w:t>
      </w:r>
      <w:proofErr w:type="spellEnd"/>
      <w:r w:rsidRPr="00AC1CE1">
        <w:rPr>
          <w:color w:val="000000"/>
          <w:sz w:val="20"/>
          <w:szCs w:val="20"/>
        </w:rPr>
        <w:t xml:space="preserve"> TR, Roderick ML. Assessing the ability of potential evaporation </w:t>
      </w:r>
      <w:r w:rsidRPr="00AC1CE1">
        <w:rPr>
          <w:color w:val="000000"/>
          <w:sz w:val="20"/>
          <w:szCs w:val="20"/>
        </w:rPr>
        <w:lastRenderedPageBreak/>
        <w:t>formulations to capture the dynamics in evaporative demand within a changing climate. Journal of Hydrology 2010; 386: 186–197.</w:t>
      </w:r>
    </w:p>
    <w:p w:rsidR="00186AA7" w:rsidRPr="00AC1CE1" w:rsidRDefault="00186AA7" w:rsidP="00CB32D6">
      <w:pPr>
        <w:numPr>
          <w:ilvl w:val="0"/>
          <w:numId w:val="5"/>
        </w:numPr>
        <w:suppressAutoHyphens w:val="0"/>
        <w:autoSpaceDE w:val="0"/>
        <w:autoSpaceDN w:val="0"/>
        <w:adjustRightInd w:val="0"/>
        <w:ind w:left="425" w:hanging="425"/>
        <w:jc w:val="both"/>
        <w:rPr>
          <w:sz w:val="20"/>
          <w:szCs w:val="20"/>
        </w:rPr>
      </w:pPr>
      <w:proofErr w:type="spellStart"/>
      <w:r w:rsidRPr="00AC1CE1">
        <w:rPr>
          <w:color w:val="000000"/>
          <w:sz w:val="20"/>
          <w:szCs w:val="20"/>
        </w:rPr>
        <w:t>Doorenbos</w:t>
      </w:r>
      <w:proofErr w:type="spellEnd"/>
      <w:r w:rsidRPr="00AC1CE1">
        <w:rPr>
          <w:color w:val="000000"/>
          <w:sz w:val="20"/>
          <w:szCs w:val="20"/>
        </w:rPr>
        <w:t xml:space="preserve"> J, Pruitt WO. Crop Water</w:t>
      </w:r>
      <w:r w:rsidRPr="00AC1CE1">
        <w:rPr>
          <w:sz w:val="20"/>
          <w:szCs w:val="20"/>
        </w:rPr>
        <w:t xml:space="preserve"> Requirements. Irrigation and Drainage Paper No. 24. Food and Agricultural Organization of the United Nations, Rome, Italy. 1984. </w:t>
      </w:r>
    </w:p>
    <w:p w:rsidR="00186AA7" w:rsidRPr="00AC1CE1" w:rsidRDefault="00186AA7" w:rsidP="00CB32D6">
      <w:pPr>
        <w:numPr>
          <w:ilvl w:val="0"/>
          <w:numId w:val="5"/>
        </w:numPr>
        <w:suppressAutoHyphens w:val="0"/>
        <w:autoSpaceDE w:val="0"/>
        <w:autoSpaceDN w:val="0"/>
        <w:adjustRightInd w:val="0"/>
        <w:ind w:left="425" w:hanging="425"/>
        <w:jc w:val="both"/>
        <w:rPr>
          <w:sz w:val="20"/>
          <w:szCs w:val="20"/>
        </w:rPr>
      </w:pPr>
      <w:proofErr w:type="spellStart"/>
      <w:r w:rsidRPr="00AC1CE1">
        <w:rPr>
          <w:sz w:val="20"/>
          <w:szCs w:val="20"/>
        </w:rPr>
        <w:t>Goyal</w:t>
      </w:r>
      <w:proofErr w:type="spellEnd"/>
      <w:r w:rsidRPr="00AC1CE1">
        <w:rPr>
          <w:sz w:val="20"/>
          <w:szCs w:val="20"/>
        </w:rPr>
        <w:t xml:space="preserve"> RK. Sensitivity of </w:t>
      </w:r>
      <w:proofErr w:type="spellStart"/>
      <w:r w:rsidRPr="00AC1CE1">
        <w:rPr>
          <w:sz w:val="20"/>
          <w:szCs w:val="20"/>
        </w:rPr>
        <w:t>evapotranspiration</w:t>
      </w:r>
      <w:proofErr w:type="spellEnd"/>
      <w:r w:rsidRPr="00AC1CE1">
        <w:rPr>
          <w:sz w:val="20"/>
          <w:szCs w:val="20"/>
        </w:rPr>
        <w:t xml:space="preserve"> to global warming: a case study of arid zone of Rajasthan (India). Agricultural Water Management 2004; 69: 1–11.</w:t>
      </w:r>
    </w:p>
    <w:p w:rsidR="00186AA7" w:rsidRPr="00AC1CE1" w:rsidRDefault="00186AA7" w:rsidP="00CB32D6">
      <w:pPr>
        <w:numPr>
          <w:ilvl w:val="0"/>
          <w:numId w:val="5"/>
        </w:numPr>
        <w:suppressAutoHyphens w:val="0"/>
        <w:autoSpaceDE w:val="0"/>
        <w:autoSpaceDN w:val="0"/>
        <w:adjustRightInd w:val="0"/>
        <w:ind w:left="425" w:hanging="425"/>
        <w:jc w:val="both"/>
        <w:rPr>
          <w:sz w:val="20"/>
          <w:szCs w:val="20"/>
        </w:rPr>
      </w:pPr>
      <w:proofErr w:type="spellStart"/>
      <w:r w:rsidRPr="00AC1CE1">
        <w:rPr>
          <w:color w:val="000000"/>
          <w:sz w:val="20"/>
          <w:szCs w:val="20"/>
        </w:rPr>
        <w:t>Guo</w:t>
      </w:r>
      <w:proofErr w:type="spellEnd"/>
      <w:r w:rsidRPr="00AC1CE1">
        <w:rPr>
          <w:color w:val="000000"/>
          <w:sz w:val="20"/>
          <w:szCs w:val="20"/>
        </w:rPr>
        <w:t xml:space="preserve"> R, Lin Z, Mo</w:t>
      </w:r>
      <w:r w:rsidRPr="00AC1CE1">
        <w:rPr>
          <w:color w:val="000066"/>
          <w:sz w:val="20"/>
          <w:szCs w:val="20"/>
        </w:rPr>
        <w:t>a</w:t>
      </w:r>
      <w:r w:rsidRPr="00AC1CE1">
        <w:rPr>
          <w:color w:val="000000"/>
          <w:sz w:val="20"/>
          <w:szCs w:val="20"/>
        </w:rPr>
        <w:t xml:space="preserve"> X, Yang C</w:t>
      </w:r>
      <w:r w:rsidRPr="00AC1CE1">
        <w:rPr>
          <w:color w:val="000066"/>
          <w:sz w:val="20"/>
          <w:szCs w:val="20"/>
        </w:rPr>
        <w:t xml:space="preserve">. </w:t>
      </w:r>
      <w:r w:rsidRPr="00AC1CE1">
        <w:rPr>
          <w:color w:val="000000"/>
          <w:sz w:val="20"/>
          <w:szCs w:val="20"/>
        </w:rPr>
        <w:t xml:space="preserve">Responses of crop yield and water use efficiency to climate change in the North China Plain. </w:t>
      </w:r>
      <w:r w:rsidRPr="00AC1CE1">
        <w:rPr>
          <w:sz w:val="20"/>
          <w:szCs w:val="20"/>
        </w:rPr>
        <w:t>Agricultural Water Management 2010; 97: 1185-1194.</w:t>
      </w:r>
    </w:p>
    <w:p w:rsidR="00186AA7" w:rsidRPr="00AC1CE1" w:rsidRDefault="00186AA7" w:rsidP="00CB32D6">
      <w:pPr>
        <w:numPr>
          <w:ilvl w:val="0"/>
          <w:numId w:val="5"/>
        </w:numPr>
        <w:suppressAutoHyphens w:val="0"/>
        <w:autoSpaceDE w:val="0"/>
        <w:autoSpaceDN w:val="0"/>
        <w:adjustRightInd w:val="0"/>
        <w:ind w:left="425" w:hanging="425"/>
        <w:jc w:val="both"/>
        <w:rPr>
          <w:sz w:val="20"/>
          <w:szCs w:val="20"/>
        </w:rPr>
      </w:pPr>
      <w:r w:rsidRPr="00AC1CE1">
        <w:rPr>
          <w:sz w:val="20"/>
          <w:szCs w:val="20"/>
        </w:rPr>
        <w:t xml:space="preserve">Hanson RL. </w:t>
      </w:r>
      <w:proofErr w:type="spellStart"/>
      <w:r w:rsidRPr="00AC1CE1">
        <w:rPr>
          <w:sz w:val="20"/>
          <w:szCs w:val="20"/>
        </w:rPr>
        <w:t>Evapotranspiration</w:t>
      </w:r>
      <w:proofErr w:type="spellEnd"/>
      <w:r w:rsidRPr="00AC1CE1">
        <w:rPr>
          <w:sz w:val="20"/>
          <w:szCs w:val="20"/>
        </w:rPr>
        <w:t xml:space="preserve"> and Droughts. U.S. Geological Survey Water-Supply Paper 1991; 99-104.</w:t>
      </w:r>
    </w:p>
    <w:p w:rsidR="00186AA7" w:rsidRPr="00AC1CE1" w:rsidRDefault="00186AA7" w:rsidP="00CB32D6">
      <w:pPr>
        <w:numPr>
          <w:ilvl w:val="0"/>
          <w:numId w:val="5"/>
        </w:numPr>
        <w:suppressAutoHyphens w:val="0"/>
        <w:autoSpaceDE w:val="0"/>
        <w:autoSpaceDN w:val="0"/>
        <w:adjustRightInd w:val="0"/>
        <w:ind w:left="425" w:hanging="425"/>
        <w:jc w:val="both"/>
        <w:rPr>
          <w:sz w:val="20"/>
          <w:szCs w:val="20"/>
        </w:rPr>
      </w:pPr>
      <w:proofErr w:type="spellStart"/>
      <w:r w:rsidRPr="00AC1CE1">
        <w:rPr>
          <w:color w:val="000000"/>
          <w:sz w:val="20"/>
          <w:szCs w:val="20"/>
        </w:rPr>
        <w:t>Harmsen</w:t>
      </w:r>
      <w:proofErr w:type="spellEnd"/>
      <w:r w:rsidRPr="00AC1CE1">
        <w:rPr>
          <w:color w:val="000000"/>
          <w:sz w:val="20"/>
          <w:szCs w:val="20"/>
        </w:rPr>
        <w:t xml:space="preserve"> EW, Miller NL</w:t>
      </w:r>
      <w:r w:rsidRPr="00AC1CE1">
        <w:rPr>
          <w:color w:val="000066"/>
          <w:sz w:val="20"/>
          <w:szCs w:val="20"/>
        </w:rPr>
        <w:t>,</w:t>
      </w:r>
      <w:r w:rsidRPr="00AC1CE1">
        <w:rPr>
          <w:color w:val="000000"/>
          <w:sz w:val="20"/>
          <w:szCs w:val="20"/>
        </w:rPr>
        <w:t xml:space="preserve"> Schlegel NJ, Gonzalez JE</w:t>
      </w:r>
      <w:r w:rsidRPr="00AC1CE1">
        <w:rPr>
          <w:color w:val="000066"/>
          <w:sz w:val="20"/>
          <w:szCs w:val="20"/>
        </w:rPr>
        <w:t xml:space="preserve">. </w:t>
      </w:r>
      <w:r w:rsidRPr="00AC1CE1">
        <w:rPr>
          <w:color w:val="000000"/>
          <w:sz w:val="20"/>
          <w:szCs w:val="20"/>
        </w:rPr>
        <w:t xml:space="preserve">Seasonal climate change impacts on </w:t>
      </w:r>
      <w:proofErr w:type="spellStart"/>
      <w:r w:rsidRPr="00AC1CE1">
        <w:rPr>
          <w:color w:val="000000"/>
          <w:sz w:val="20"/>
          <w:szCs w:val="20"/>
        </w:rPr>
        <w:t>evapotranspiration</w:t>
      </w:r>
      <w:proofErr w:type="spellEnd"/>
      <w:r w:rsidRPr="00AC1CE1">
        <w:rPr>
          <w:color w:val="000000"/>
          <w:sz w:val="20"/>
          <w:szCs w:val="20"/>
        </w:rPr>
        <w:t xml:space="preserve">, precipitation deficit and crop yield in Puerto Rico. </w:t>
      </w:r>
      <w:r w:rsidRPr="00AC1CE1">
        <w:rPr>
          <w:sz w:val="20"/>
          <w:szCs w:val="20"/>
        </w:rPr>
        <w:t xml:space="preserve">Agricultural Water </w:t>
      </w:r>
      <w:proofErr w:type="gramStart"/>
      <w:r w:rsidRPr="00AC1CE1">
        <w:rPr>
          <w:sz w:val="20"/>
          <w:szCs w:val="20"/>
        </w:rPr>
        <w:t>Management .</w:t>
      </w:r>
      <w:proofErr w:type="gramEnd"/>
      <w:r w:rsidRPr="00AC1CE1">
        <w:rPr>
          <w:color w:val="000066"/>
          <w:sz w:val="20"/>
          <w:szCs w:val="20"/>
        </w:rPr>
        <w:t xml:space="preserve"> 2009; </w:t>
      </w:r>
      <w:r w:rsidRPr="00AC1CE1">
        <w:rPr>
          <w:sz w:val="20"/>
          <w:szCs w:val="20"/>
        </w:rPr>
        <w:t>96: 1085-1095.</w:t>
      </w:r>
    </w:p>
    <w:p w:rsidR="00186AA7" w:rsidRPr="00AC1CE1" w:rsidRDefault="00186AA7" w:rsidP="00CB32D6">
      <w:pPr>
        <w:numPr>
          <w:ilvl w:val="0"/>
          <w:numId w:val="5"/>
        </w:numPr>
        <w:suppressAutoHyphens w:val="0"/>
        <w:autoSpaceDE w:val="0"/>
        <w:autoSpaceDN w:val="0"/>
        <w:adjustRightInd w:val="0"/>
        <w:ind w:left="425" w:hanging="425"/>
        <w:jc w:val="both"/>
        <w:rPr>
          <w:color w:val="000000"/>
          <w:sz w:val="20"/>
          <w:szCs w:val="20"/>
        </w:rPr>
      </w:pPr>
      <w:proofErr w:type="spellStart"/>
      <w:r w:rsidRPr="00AC1CE1">
        <w:rPr>
          <w:color w:val="000000"/>
          <w:sz w:val="20"/>
          <w:szCs w:val="20"/>
        </w:rPr>
        <w:t>Hoogenboom</w:t>
      </w:r>
      <w:proofErr w:type="spellEnd"/>
      <w:r w:rsidRPr="00AC1CE1">
        <w:rPr>
          <w:color w:val="000000"/>
          <w:sz w:val="20"/>
          <w:szCs w:val="20"/>
        </w:rPr>
        <w:t xml:space="preserve"> G, Jones JW, Porter CH, </w:t>
      </w:r>
      <w:proofErr w:type="spellStart"/>
      <w:r w:rsidRPr="00AC1CE1">
        <w:rPr>
          <w:color w:val="000000"/>
          <w:sz w:val="20"/>
          <w:szCs w:val="20"/>
        </w:rPr>
        <w:t>Wilkens</w:t>
      </w:r>
      <w:proofErr w:type="spellEnd"/>
      <w:r w:rsidRPr="00AC1CE1">
        <w:rPr>
          <w:color w:val="000000"/>
          <w:sz w:val="20"/>
          <w:szCs w:val="20"/>
        </w:rPr>
        <w:t xml:space="preserve"> PW, </w:t>
      </w:r>
      <w:proofErr w:type="spellStart"/>
      <w:r w:rsidRPr="00AC1CE1">
        <w:rPr>
          <w:color w:val="000000"/>
          <w:sz w:val="20"/>
          <w:szCs w:val="20"/>
        </w:rPr>
        <w:t>Boote</w:t>
      </w:r>
      <w:proofErr w:type="spellEnd"/>
      <w:r w:rsidRPr="00AC1CE1">
        <w:rPr>
          <w:color w:val="000000"/>
          <w:sz w:val="20"/>
          <w:szCs w:val="20"/>
        </w:rPr>
        <w:t xml:space="preserve"> KJ, </w:t>
      </w:r>
      <w:proofErr w:type="spellStart"/>
      <w:r w:rsidRPr="00AC1CE1">
        <w:rPr>
          <w:color w:val="000000"/>
          <w:sz w:val="20"/>
          <w:szCs w:val="20"/>
        </w:rPr>
        <w:t>Batchelor</w:t>
      </w:r>
      <w:proofErr w:type="spellEnd"/>
      <w:r w:rsidRPr="00AC1CE1">
        <w:rPr>
          <w:color w:val="000000"/>
          <w:sz w:val="20"/>
          <w:szCs w:val="20"/>
        </w:rPr>
        <w:t xml:space="preserve"> WD, Hunt LA, Tsuji GY, </w:t>
      </w:r>
      <w:r w:rsidRPr="00AC1CE1">
        <w:rPr>
          <w:sz w:val="20"/>
          <w:szCs w:val="20"/>
        </w:rPr>
        <w:t xml:space="preserve">DSSAT v4: A Decision Support System for </w:t>
      </w:r>
      <w:proofErr w:type="spellStart"/>
      <w:r w:rsidRPr="00AC1CE1">
        <w:rPr>
          <w:sz w:val="20"/>
          <w:szCs w:val="20"/>
        </w:rPr>
        <w:t>Agrotechnology</w:t>
      </w:r>
      <w:proofErr w:type="spellEnd"/>
      <w:r w:rsidRPr="00AC1CE1">
        <w:rPr>
          <w:sz w:val="20"/>
          <w:szCs w:val="20"/>
        </w:rPr>
        <w:t xml:space="preserve"> Transfer. </w:t>
      </w:r>
      <w:r w:rsidRPr="00AC1CE1">
        <w:rPr>
          <w:color w:val="000000"/>
          <w:sz w:val="20"/>
          <w:szCs w:val="20"/>
        </w:rPr>
        <w:t xml:space="preserve">Volume 1 Overview -2- International Consortium for Agricultural Systems Applications. University of Hawaii. 2003. </w:t>
      </w:r>
    </w:p>
    <w:p w:rsidR="00186AA7" w:rsidRPr="00AC1CE1" w:rsidRDefault="00186AA7" w:rsidP="00CB32D6">
      <w:pPr>
        <w:numPr>
          <w:ilvl w:val="0"/>
          <w:numId w:val="5"/>
        </w:numPr>
        <w:suppressAutoHyphens w:val="0"/>
        <w:autoSpaceDE w:val="0"/>
        <w:autoSpaceDN w:val="0"/>
        <w:adjustRightInd w:val="0"/>
        <w:ind w:left="425" w:hanging="425"/>
        <w:jc w:val="both"/>
        <w:rPr>
          <w:sz w:val="20"/>
          <w:szCs w:val="20"/>
        </w:rPr>
      </w:pPr>
      <w:r w:rsidRPr="00AC1CE1">
        <w:rPr>
          <w:sz w:val="20"/>
          <w:szCs w:val="20"/>
        </w:rPr>
        <w:t>IPCC. Climate Change 2007: The Physical Science Basis – Summary for Policy Makers. Contribution of Working Group I to the Fourth Assessment Report of the Intergovernmental Panel on Climate Change. Released February, 2007; 21 pp.</w:t>
      </w:r>
    </w:p>
    <w:p w:rsidR="00186AA7" w:rsidRPr="00AC1CE1" w:rsidRDefault="00186AA7" w:rsidP="00CB32D6">
      <w:pPr>
        <w:numPr>
          <w:ilvl w:val="0"/>
          <w:numId w:val="5"/>
        </w:numPr>
        <w:suppressAutoHyphens w:val="0"/>
        <w:autoSpaceDE w:val="0"/>
        <w:autoSpaceDN w:val="0"/>
        <w:adjustRightInd w:val="0"/>
        <w:ind w:left="425" w:hanging="425"/>
        <w:jc w:val="both"/>
        <w:rPr>
          <w:sz w:val="20"/>
          <w:szCs w:val="20"/>
        </w:rPr>
      </w:pPr>
      <w:r w:rsidRPr="00AC1CE1">
        <w:rPr>
          <w:sz w:val="20"/>
          <w:szCs w:val="20"/>
        </w:rPr>
        <w:t xml:space="preserve">IPCC. In: Houghton JT, Ding Y, Griggs DJ, </w:t>
      </w:r>
      <w:proofErr w:type="spellStart"/>
      <w:r w:rsidRPr="00AC1CE1">
        <w:rPr>
          <w:sz w:val="20"/>
          <w:szCs w:val="20"/>
        </w:rPr>
        <w:t>Noguer</w:t>
      </w:r>
      <w:proofErr w:type="spellEnd"/>
      <w:r w:rsidRPr="00AC1CE1">
        <w:rPr>
          <w:sz w:val="20"/>
          <w:szCs w:val="20"/>
        </w:rPr>
        <w:t xml:space="preserve"> M, van </w:t>
      </w:r>
      <w:proofErr w:type="spellStart"/>
      <w:r w:rsidRPr="00AC1CE1">
        <w:rPr>
          <w:sz w:val="20"/>
          <w:szCs w:val="20"/>
        </w:rPr>
        <w:t>der</w:t>
      </w:r>
      <w:proofErr w:type="spellEnd"/>
      <w:r w:rsidRPr="00AC1CE1">
        <w:rPr>
          <w:sz w:val="20"/>
          <w:szCs w:val="20"/>
        </w:rPr>
        <w:t xml:space="preserve"> Linden, PJ, Dai X, </w:t>
      </w:r>
      <w:proofErr w:type="spellStart"/>
      <w:r w:rsidRPr="00AC1CE1">
        <w:rPr>
          <w:sz w:val="20"/>
          <w:szCs w:val="20"/>
        </w:rPr>
        <w:t>Maskell</w:t>
      </w:r>
      <w:proofErr w:type="spellEnd"/>
      <w:r w:rsidRPr="00AC1CE1">
        <w:rPr>
          <w:sz w:val="20"/>
          <w:szCs w:val="20"/>
        </w:rPr>
        <w:t xml:space="preserve"> K, Johnson CA (Eds.), Climate Change 2001: The Scientific Basis. Contribution of Working Group I to the Third Assessment Report of the Intergovernmental Panel on Climate Change. Cambridge University Press. 2001; 881 pp.</w:t>
      </w:r>
    </w:p>
    <w:p w:rsidR="00186AA7" w:rsidRPr="00AC1CE1" w:rsidRDefault="00186AA7" w:rsidP="00CB32D6">
      <w:pPr>
        <w:numPr>
          <w:ilvl w:val="0"/>
          <w:numId w:val="5"/>
        </w:numPr>
        <w:suppressAutoHyphens w:val="0"/>
        <w:autoSpaceDE w:val="0"/>
        <w:autoSpaceDN w:val="0"/>
        <w:adjustRightInd w:val="0"/>
        <w:ind w:left="425" w:hanging="425"/>
        <w:jc w:val="both"/>
        <w:rPr>
          <w:sz w:val="20"/>
          <w:szCs w:val="20"/>
        </w:rPr>
      </w:pPr>
      <w:r w:rsidRPr="00AC1CE1">
        <w:rPr>
          <w:sz w:val="20"/>
          <w:szCs w:val="20"/>
        </w:rPr>
        <w:t xml:space="preserve">Jun W, </w:t>
      </w:r>
      <w:proofErr w:type="spellStart"/>
      <w:r w:rsidRPr="00AC1CE1">
        <w:rPr>
          <w:sz w:val="20"/>
          <w:szCs w:val="20"/>
        </w:rPr>
        <w:t>Xinhuaa</w:t>
      </w:r>
      <w:proofErr w:type="spellEnd"/>
      <w:r w:rsidRPr="00AC1CE1">
        <w:rPr>
          <w:sz w:val="20"/>
          <w:szCs w:val="20"/>
        </w:rPr>
        <w:t xml:space="preserve"> W, </w:t>
      </w:r>
      <w:proofErr w:type="spellStart"/>
      <w:r w:rsidRPr="00AC1CE1">
        <w:rPr>
          <w:sz w:val="20"/>
          <w:szCs w:val="20"/>
        </w:rPr>
        <w:t>Meihuaa</w:t>
      </w:r>
      <w:proofErr w:type="spellEnd"/>
      <w:r w:rsidRPr="00AC1CE1">
        <w:rPr>
          <w:sz w:val="20"/>
          <w:szCs w:val="20"/>
        </w:rPr>
        <w:t xml:space="preserve"> G, </w:t>
      </w:r>
      <w:proofErr w:type="spellStart"/>
      <w:r w:rsidRPr="00AC1CE1">
        <w:rPr>
          <w:sz w:val="20"/>
          <w:szCs w:val="20"/>
        </w:rPr>
        <w:t>Xuyanb</w:t>
      </w:r>
      <w:proofErr w:type="spellEnd"/>
      <w:r w:rsidRPr="00AC1CE1">
        <w:rPr>
          <w:sz w:val="20"/>
          <w:szCs w:val="20"/>
        </w:rPr>
        <w:t xml:space="preserve"> X. Impact of Climate Change on Reference Crop </w:t>
      </w:r>
      <w:proofErr w:type="spellStart"/>
      <w:r w:rsidRPr="00AC1CE1">
        <w:rPr>
          <w:sz w:val="20"/>
          <w:szCs w:val="20"/>
        </w:rPr>
        <w:t>Evapotranspiration</w:t>
      </w:r>
      <w:proofErr w:type="spellEnd"/>
      <w:r w:rsidRPr="00AC1CE1">
        <w:rPr>
          <w:sz w:val="20"/>
          <w:szCs w:val="20"/>
        </w:rPr>
        <w:t xml:space="preserve"> in </w:t>
      </w:r>
      <w:proofErr w:type="spellStart"/>
      <w:r w:rsidRPr="00AC1CE1">
        <w:rPr>
          <w:sz w:val="20"/>
          <w:szCs w:val="20"/>
        </w:rPr>
        <w:t>Chuxiong</w:t>
      </w:r>
      <w:proofErr w:type="spellEnd"/>
      <w:r w:rsidRPr="00AC1CE1">
        <w:rPr>
          <w:sz w:val="20"/>
          <w:szCs w:val="20"/>
        </w:rPr>
        <w:t xml:space="preserve"> City, Yunnan Province. </w:t>
      </w:r>
      <w:proofErr w:type="spellStart"/>
      <w:r w:rsidRPr="00AC1CE1">
        <w:rPr>
          <w:sz w:val="20"/>
          <w:szCs w:val="20"/>
        </w:rPr>
        <w:t>Procedia</w:t>
      </w:r>
      <w:proofErr w:type="spellEnd"/>
      <w:r w:rsidRPr="00AC1CE1">
        <w:rPr>
          <w:sz w:val="20"/>
          <w:szCs w:val="20"/>
        </w:rPr>
        <w:t xml:space="preserve"> Earth and Planetary Science 2012; 5: 113 – 119.</w:t>
      </w:r>
    </w:p>
    <w:p w:rsidR="00186AA7" w:rsidRPr="00AC1CE1" w:rsidRDefault="00186AA7" w:rsidP="00CB32D6">
      <w:pPr>
        <w:numPr>
          <w:ilvl w:val="0"/>
          <w:numId w:val="5"/>
        </w:numPr>
        <w:suppressAutoHyphens w:val="0"/>
        <w:autoSpaceDE w:val="0"/>
        <w:autoSpaceDN w:val="0"/>
        <w:adjustRightInd w:val="0"/>
        <w:ind w:left="425" w:hanging="425"/>
        <w:jc w:val="both"/>
        <w:rPr>
          <w:sz w:val="20"/>
          <w:szCs w:val="20"/>
        </w:rPr>
      </w:pPr>
      <w:r w:rsidRPr="00AC1CE1">
        <w:rPr>
          <w:color w:val="231F20"/>
          <w:sz w:val="20"/>
          <w:szCs w:val="20"/>
        </w:rPr>
        <w:t xml:space="preserve">Kang S, Kimball JS, Running SW. Simulating effects of fire disturbance and climate change on boreal forest productivity and </w:t>
      </w:r>
      <w:proofErr w:type="spellStart"/>
      <w:r w:rsidRPr="00AC1CE1">
        <w:rPr>
          <w:color w:val="231F20"/>
          <w:sz w:val="20"/>
          <w:szCs w:val="20"/>
        </w:rPr>
        <w:t>evapotranspiration</w:t>
      </w:r>
      <w:proofErr w:type="spellEnd"/>
      <w:r w:rsidRPr="00AC1CE1">
        <w:rPr>
          <w:color w:val="231F20"/>
          <w:sz w:val="20"/>
          <w:szCs w:val="20"/>
        </w:rPr>
        <w:t>. Science of the Total Environment 2006; 362: 85–102</w:t>
      </w:r>
      <w:r w:rsidRPr="00AC1CE1">
        <w:rPr>
          <w:sz w:val="20"/>
          <w:szCs w:val="20"/>
        </w:rPr>
        <w:t>.</w:t>
      </w:r>
    </w:p>
    <w:p w:rsidR="00186AA7" w:rsidRPr="00AC1CE1" w:rsidRDefault="00186AA7" w:rsidP="00CB32D6">
      <w:pPr>
        <w:numPr>
          <w:ilvl w:val="0"/>
          <w:numId w:val="5"/>
        </w:numPr>
        <w:suppressAutoHyphens w:val="0"/>
        <w:autoSpaceDE w:val="0"/>
        <w:autoSpaceDN w:val="0"/>
        <w:adjustRightInd w:val="0"/>
        <w:ind w:left="425" w:hanging="425"/>
        <w:jc w:val="both"/>
        <w:rPr>
          <w:sz w:val="20"/>
          <w:szCs w:val="20"/>
        </w:rPr>
      </w:pPr>
      <w:r w:rsidRPr="00AC1CE1">
        <w:rPr>
          <w:sz w:val="20"/>
          <w:szCs w:val="20"/>
        </w:rPr>
        <w:t xml:space="preserve">Liu Q, Yang </w:t>
      </w:r>
      <w:proofErr w:type="spellStart"/>
      <w:r w:rsidRPr="00AC1CE1">
        <w:rPr>
          <w:sz w:val="20"/>
          <w:szCs w:val="20"/>
        </w:rPr>
        <w:t>Zh</w:t>
      </w:r>
      <w:proofErr w:type="spellEnd"/>
      <w:r w:rsidRPr="00AC1CE1">
        <w:rPr>
          <w:sz w:val="20"/>
          <w:szCs w:val="20"/>
        </w:rPr>
        <w:t xml:space="preserve">. Quantitative estimation of the impact of climate change on actual </w:t>
      </w:r>
      <w:proofErr w:type="spellStart"/>
      <w:r w:rsidRPr="00AC1CE1">
        <w:rPr>
          <w:sz w:val="20"/>
          <w:szCs w:val="20"/>
        </w:rPr>
        <w:lastRenderedPageBreak/>
        <w:t>evapotranspiration</w:t>
      </w:r>
      <w:proofErr w:type="spellEnd"/>
      <w:r w:rsidRPr="00AC1CE1">
        <w:rPr>
          <w:sz w:val="20"/>
          <w:szCs w:val="20"/>
        </w:rPr>
        <w:t xml:space="preserve"> in the Yellow River Basin, China. </w:t>
      </w:r>
      <w:r w:rsidRPr="00AC1CE1">
        <w:rPr>
          <w:color w:val="000066"/>
          <w:sz w:val="20"/>
          <w:szCs w:val="20"/>
        </w:rPr>
        <w:t xml:space="preserve">Journal of Hydrology. </w:t>
      </w:r>
      <w:r w:rsidRPr="00AC1CE1">
        <w:rPr>
          <w:sz w:val="20"/>
          <w:szCs w:val="20"/>
        </w:rPr>
        <w:t>2010</w:t>
      </w:r>
      <w:r w:rsidRPr="00AC1CE1">
        <w:rPr>
          <w:color w:val="000066"/>
          <w:sz w:val="20"/>
          <w:szCs w:val="20"/>
        </w:rPr>
        <w:t>; 395: 226-234</w:t>
      </w:r>
      <w:r w:rsidRPr="00AC1CE1">
        <w:rPr>
          <w:sz w:val="20"/>
          <w:szCs w:val="20"/>
        </w:rPr>
        <w:t>.</w:t>
      </w:r>
    </w:p>
    <w:p w:rsidR="00186AA7" w:rsidRPr="00AC1CE1" w:rsidRDefault="00186AA7" w:rsidP="00CB32D6">
      <w:pPr>
        <w:numPr>
          <w:ilvl w:val="0"/>
          <w:numId w:val="5"/>
        </w:numPr>
        <w:suppressAutoHyphens w:val="0"/>
        <w:autoSpaceDE w:val="0"/>
        <w:autoSpaceDN w:val="0"/>
        <w:adjustRightInd w:val="0"/>
        <w:ind w:left="425" w:hanging="425"/>
        <w:jc w:val="both"/>
        <w:rPr>
          <w:sz w:val="20"/>
          <w:szCs w:val="20"/>
        </w:rPr>
      </w:pPr>
      <w:proofErr w:type="spellStart"/>
      <w:r w:rsidRPr="00AC1CE1">
        <w:rPr>
          <w:sz w:val="20"/>
          <w:szCs w:val="20"/>
        </w:rPr>
        <w:t>McVicar</w:t>
      </w:r>
      <w:proofErr w:type="spellEnd"/>
      <w:r w:rsidRPr="00AC1CE1">
        <w:rPr>
          <w:sz w:val="20"/>
          <w:szCs w:val="20"/>
        </w:rPr>
        <w:t xml:space="preserve"> TR, Van </w:t>
      </w:r>
      <w:proofErr w:type="spellStart"/>
      <w:r w:rsidRPr="00AC1CE1">
        <w:rPr>
          <w:sz w:val="20"/>
          <w:szCs w:val="20"/>
        </w:rPr>
        <w:t>Niel</w:t>
      </w:r>
      <w:proofErr w:type="spellEnd"/>
      <w:r w:rsidRPr="00AC1CE1">
        <w:rPr>
          <w:sz w:val="20"/>
          <w:szCs w:val="20"/>
        </w:rPr>
        <w:t xml:space="preserve"> TG, Li LT, Hutchinson MF, Mu XM, Liu ZH. Spatially distributing monthly reference </w:t>
      </w:r>
      <w:proofErr w:type="spellStart"/>
      <w:r w:rsidRPr="00AC1CE1">
        <w:rPr>
          <w:sz w:val="20"/>
          <w:szCs w:val="20"/>
        </w:rPr>
        <w:t>evapotranspiration</w:t>
      </w:r>
      <w:proofErr w:type="spellEnd"/>
      <w:r w:rsidRPr="00AC1CE1">
        <w:rPr>
          <w:sz w:val="20"/>
          <w:szCs w:val="20"/>
        </w:rPr>
        <w:t xml:space="preserve"> and pan evaporation considering topographic influences. Journal of hydrology 2007; 338:196–220.</w:t>
      </w:r>
    </w:p>
    <w:p w:rsidR="00186AA7" w:rsidRPr="00AC1CE1" w:rsidRDefault="00186AA7" w:rsidP="005D52E9">
      <w:pPr>
        <w:numPr>
          <w:ilvl w:val="0"/>
          <w:numId w:val="5"/>
        </w:numPr>
        <w:suppressAutoHyphens w:val="0"/>
        <w:autoSpaceDE w:val="0"/>
        <w:autoSpaceDN w:val="0"/>
        <w:adjustRightInd w:val="0"/>
        <w:snapToGrid w:val="0"/>
        <w:ind w:left="425" w:hanging="425"/>
        <w:jc w:val="both"/>
        <w:rPr>
          <w:sz w:val="20"/>
          <w:szCs w:val="20"/>
        </w:rPr>
      </w:pPr>
      <w:proofErr w:type="spellStart"/>
      <w:r w:rsidRPr="00AC1CE1">
        <w:rPr>
          <w:sz w:val="20"/>
          <w:szCs w:val="20"/>
        </w:rPr>
        <w:t>Nakicenovic</w:t>
      </w:r>
      <w:proofErr w:type="spellEnd"/>
      <w:r w:rsidRPr="00AC1CE1">
        <w:rPr>
          <w:sz w:val="20"/>
          <w:szCs w:val="20"/>
        </w:rPr>
        <w:t xml:space="preserve"> N., et al. Special Report on Emissions Scenarios: A Special Report of Working</w:t>
      </w:r>
      <w:r w:rsidRPr="00AC1CE1">
        <w:rPr>
          <w:sz w:val="20"/>
          <w:szCs w:val="20"/>
          <w:rtl/>
        </w:rPr>
        <w:t xml:space="preserve"> </w:t>
      </w:r>
      <w:r w:rsidRPr="00AC1CE1">
        <w:rPr>
          <w:sz w:val="20"/>
          <w:szCs w:val="20"/>
        </w:rPr>
        <w:t>Group III of the Intergovernmental Panel on Climate Change, Cambridge University Press, Cambridge</w:t>
      </w:r>
      <w:r w:rsidRPr="00AC1CE1">
        <w:rPr>
          <w:sz w:val="20"/>
          <w:szCs w:val="20"/>
          <w:rtl/>
        </w:rPr>
        <w:t xml:space="preserve">, </w:t>
      </w:r>
      <w:r w:rsidRPr="00AC1CE1">
        <w:rPr>
          <w:sz w:val="20"/>
          <w:szCs w:val="20"/>
        </w:rPr>
        <w:t xml:space="preserve">U.K., 2000 599 pp. available online at: </w:t>
      </w:r>
      <w:hyperlink r:id="rId29" w:history="1">
        <w:r w:rsidR="007D704E" w:rsidRPr="00190292">
          <w:rPr>
            <w:rStyle w:val="Hyperlink"/>
            <w:sz w:val="20"/>
            <w:szCs w:val="20"/>
          </w:rPr>
          <w:t>http://www.grida.no/climate/ipcc/emission/index.htm</w:t>
        </w:r>
      </w:hyperlink>
      <w:r w:rsidR="007D704E">
        <w:rPr>
          <w:rFonts w:hint="eastAsia"/>
          <w:sz w:val="20"/>
          <w:szCs w:val="20"/>
          <w:lang w:eastAsia="zh-CN"/>
        </w:rPr>
        <w:t xml:space="preserve">. </w:t>
      </w:r>
    </w:p>
    <w:p w:rsidR="00186AA7" w:rsidRPr="00AC1CE1" w:rsidRDefault="00186AA7" w:rsidP="00CB32D6">
      <w:pPr>
        <w:numPr>
          <w:ilvl w:val="0"/>
          <w:numId w:val="5"/>
        </w:numPr>
        <w:suppressAutoHyphens w:val="0"/>
        <w:autoSpaceDE w:val="0"/>
        <w:autoSpaceDN w:val="0"/>
        <w:adjustRightInd w:val="0"/>
        <w:ind w:left="425" w:hanging="425"/>
        <w:jc w:val="both"/>
        <w:rPr>
          <w:sz w:val="20"/>
          <w:szCs w:val="20"/>
        </w:rPr>
      </w:pPr>
      <w:r w:rsidRPr="00AC1CE1">
        <w:rPr>
          <w:sz w:val="20"/>
          <w:szCs w:val="20"/>
        </w:rPr>
        <w:t>O’Hara JK. Water resources planning under climate change and variability. Doctor of philosophy dissertation. University of California, San Diego. 2007.</w:t>
      </w:r>
    </w:p>
    <w:p w:rsidR="00186AA7" w:rsidRPr="00AC1CE1" w:rsidRDefault="00186AA7" w:rsidP="00CB32D6">
      <w:pPr>
        <w:numPr>
          <w:ilvl w:val="0"/>
          <w:numId w:val="5"/>
        </w:numPr>
        <w:suppressAutoHyphens w:val="0"/>
        <w:autoSpaceDE w:val="0"/>
        <w:autoSpaceDN w:val="0"/>
        <w:adjustRightInd w:val="0"/>
        <w:ind w:left="425" w:hanging="425"/>
        <w:jc w:val="both"/>
        <w:rPr>
          <w:color w:val="000000"/>
          <w:sz w:val="20"/>
          <w:szCs w:val="20"/>
        </w:rPr>
      </w:pPr>
      <w:r w:rsidRPr="00AC1CE1">
        <w:rPr>
          <w:color w:val="000000"/>
          <w:sz w:val="20"/>
          <w:szCs w:val="20"/>
        </w:rPr>
        <w:t xml:space="preserve">Panda RK, </w:t>
      </w:r>
      <w:proofErr w:type="spellStart"/>
      <w:r w:rsidRPr="00AC1CE1">
        <w:rPr>
          <w:color w:val="000000"/>
          <w:sz w:val="20"/>
          <w:szCs w:val="20"/>
        </w:rPr>
        <w:t>Behera</w:t>
      </w:r>
      <w:proofErr w:type="spellEnd"/>
      <w:r w:rsidRPr="00AC1CE1">
        <w:rPr>
          <w:color w:val="000000"/>
          <w:sz w:val="20"/>
          <w:szCs w:val="20"/>
        </w:rPr>
        <w:t xml:space="preserve"> SK, </w:t>
      </w:r>
      <w:proofErr w:type="spellStart"/>
      <w:r w:rsidRPr="00AC1CE1">
        <w:rPr>
          <w:color w:val="000000"/>
          <w:sz w:val="20"/>
          <w:szCs w:val="20"/>
        </w:rPr>
        <w:t>Kashyap</w:t>
      </w:r>
      <w:proofErr w:type="spellEnd"/>
      <w:r w:rsidRPr="00AC1CE1">
        <w:rPr>
          <w:color w:val="000000"/>
          <w:sz w:val="20"/>
          <w:szCs w:val="20"/>
        </w:rPr>
        <w:t xml:space="preserve"> PS. Effective management of irrigation water for wheat under stressed conditions. Agricultural Water Management 2003; 63: 37-56.</w:t>
      </w:r>
    </w:p>
    <w:p w:rsidR="00186AA7" w:rsidRPr="00AC1CE1" w:rsidRDefault="00186AA7" w:rsidP="00CB32D6">
      <w:pPr>
        <w:numPr>
          <w:ilvl w:val="0"/>
          <w:numId w:val="5"/>
        </w:numPr>
        <w:suppressAutoHyphens w:val="0"/>
        <w:autoSpaceDE w:val="0"/>
        <w:autoSpaceDN w:val="0"/>
        <w:adjustRightInd w:val="0"/>
        <w:ind w:left="425" w:hanging="425"/>
        <w:jc w:val="both"/>
        <w:rPr>
          <w:color w:val="231F20"/>
          <w:sz w:val="20"/>
          <w:szCs w:val="20"/>
        </w:rPr>
      </w:pPr>
      <w:proofErr w:type="spellStart"/>
      <w:r w:rsidRPr="00AC1CE1">
        <w:rPr>
          <w:color w:val="231F20"/>
          <w:sz w:val="20"/>
          <w:szCs w:val="20"/>
        </w:rPr>
        <w:t>Popova</w:t>
      </w:r>
      <w:proofErr w:type="spellEnd"/>
      <w:r w:rsidRPr="00AC1CE1">
        <w:rPr>
          <w:color w:val="231F20"/>
          <w:sz w:val="20"/>
          <w:szCs w:val="20"/>
        </w:rPr>
        <w:t xml:space="preserve"> Z, </w:t>
      </w:r>
      <w:proofErr w:type="spellStart"/>
      <w:r w:rsidRPr="00AC1CE1">
        <w:rPr>
          <w:color w:val="231F20"/>
          <w:sz w:val="20"/>
          <w:szCs w:val="20"/>
        </w:rPr>
        <w:t>Kercheva</w:t>
      </w:r>
      <w:proofErr w:type="spellEnd"/>
      <w:r w:rsidRPr="00AC1CE1">
        <w:rPr>
          <w:color w:val="231F20"/>
          <w:sz w:val="20"/>
          <w:szCs w:val="20"/>
        </w:rPr>
        <w:t xml:space="preserve"> M. CERES model application for increasing preparedness to climate variability in agricultural planning-Risk analyses. Phys </w:t>
      </w:r>
      <w:proofErr w:type="spellStart"/>
      <w:r w:rsidRPr="00AC1CE1">
        <w:rPr>
          <w:color w:val="231F20"/>
          <w:sz w:val="20"/>
          <w:szCs w:val="20"/>
        </w:rPr>
        <w:t>Chem</w:t>
      </w:r>
      <w:proofErr w:type="spellEnd"/>
      <w:r w:rsidRPr="00AC1CE1">
        <w:rPr>
          <w:color w:val="231F20"/>
          <w:sz w:val="20"/>
          <w:szCs w:val="20"/>
        </w:rPr>
        <w:t xml:space="preserve"> Earth 2005; 30: 117−124.</w:t>
      </w:r>
    </w:p>
    <w:p w:rsidR="00186AA7" w:rsidRPr="00AC1CE1" w:rsidRDefault="00186AA7" w:rsidP="00CB32D6">
      <w:pPr>
        <w:numPr>
          <w:ilvl w:val="0"/>
          <w:numId w:val="5"/>
        </w:numPr>
        <w:suppressAutoHyphens w:val="0"/>
        <w:ind w:left="425" w:hanging="425"/>
        <w:jc w:val="both"/>
        <w:rPr>
          <w:color w:val="000000"/>
          <w:sz w:val="20"/>
          <w:szCs w:val="20"/>
        </w:rPr>
      </w:pPr>
      <w:proofErr w:type="spellStart"/>
      <w:r w:rsidRPr="00AC1CE1">
        <w:rPr>
          <w:color w:val="000000"/>
          <w:sz w:val="20"/>
          <w:szCs w:val="20"/>
        </w:rPr>
        <w:t>Racsko</w:t>
      </w:r>
      <w:proofErr w:type="spellEnd"/>
      <w:r w:rsidRPr="00AC1CE1">
        <w:rPr>
          <w:color w:val="000000"/>
          <w:sz w:val="20"/>
          <w:szCs w:val="20"/>
        </w:rPr>
        <w:t xml:space="preserve"> P, </w:t>
      </w:r>
      <w:proofErr w:type="spellStart"/>
      <w:r w:rsidRPr="00AC1CE1">
        <w:rPr>
          <w:color w:val="000000"/>
          <w:sz w:val="20"/>
          <w:szCs w:val="20"/>
        </w:rPr>
        <w:t>Szeidl</w:t>
      </w:r>
      <w:proofErr w:type="spellEnd"/>
      <w:r w:rsidRPr="00AC1CE1">
        <w:rPr>
          <w:color w:val="000000"/>
          <w:sz w:val="20"/>
          <w:szCs w:val="20"/>
        </w:rPr>
        <w:t xml:space="preserve"> L, Semenov M.A serial approach to local stochastic weather models. Ecol. Model 1991; 57: 27–41.</w:t>
      </w:r>
    </w:p>
    <w:p w:rsidR="00186AA7" w:rsidRPr="00AC1CE1" w:rsidRDefault="00186AA7" w:rsidP="00CB32D6">
      <w:pPr>
        <w:numPr>
          <w:ilvl w:val="0"/>
          <w:numId w:val="5"/>
        </w:numPr>
        <w:suppressAutoHyphens w:val="0"/>
        <w:ind w:left="425" w:hanging="425"/>
        <w:jc w:val="both"/>
        <w:rPr>
          <w:sz w:val="20"/>
          <w:szCs w:val="20"/>
        </w:rPr>
      </w:pPr>
      <w:r w:rsidRPr="00AC1CE1">
        <w:rPr>
          <w:sz w:val="20"/>
          <w:szCs w:val="20"/>
        </w:rPr>
        <w:t>Ready SM, Fowler HJ. Uncertainty estimation of climate change impacts on river flow incorporating stochastic downscaling and hydrological model parameterization error sources. BHS 10</w:t>
      </w:r>
      <w:r w:rsidRPr="00AC1CE1">
        <w:rPr>
          <w:sz w:val="20"/>
          <w:szCs w:val="20"/>
          <w:vertAlign w:val="superscript"/>
        </w:rPr>
        <w:t>th</w:t>
      </w:r>
      <w:r w:rsidRPr="00AC1CE1">
        <w:rPr>
          <w:sz w:val="20"/>
          <w:szCs w:val="20"/>
        </w:rPr>
        <w:t xml:space="preserve"> </w:t>
      </w:r>
      <w:proofErr w:type="spellStart"/>
      <w:r w:rsidRPr="00AC1CE1">
        <w:rPr>
          <w:sz w:val="20"/>
          <w:szCs w:val="20"/>
        </w:rPr>
        <w:t>Natinal</w:t>
      </w:r>
      <w:proofErr w:type="spellEnd"/>
      <w:r w:rsidRPr="00AC1CE1">
        <w:rPr>
          <w:sz w:val="20"/>
          <w:szCs w:val="20"/>
        </w:rPr>
        <w:t xml:space="preserve"> hydrology symposium Exeter, 2008.</w:t>
      </w:r>
    </w:p>
    <w:p w:rsidR="00186AA7" w:rsidRPr="00AC1CE1" w:rsidRDefault="00186AA7" w:rsidP="00CB32D6">
      <w:pPr>
        <w:numPr>
          <w:ilvl w:val="0"/>
          <w:numId w:val="5"/>
        </w:numPr>
        <w:suppressAutoHyphens w:val="0"/>
        <w:autoSpaceDE w:val="0"/>
        <w:autoSpaceDN w:val="0"/>
        <w:adjustRightInd w:val="0"/>
        <w:ind w:left="425" w:hanging="425"/>
        <w:jc w:val="both"/>
        <w:rPr>
          <w:sz w:val="20"/>
          <w:szCs w:val="20"/>
        </w:rPr>
      </w:pPr>
      <w:r w:rsidRPr="00AC1CE1">
        <w:rPr>
          <w:sz w:val="20"/>
          <w:szCs w:val="20"/>
        </w:rPr>
        <w:t xml:space="preserve">Reddy SJ. Sensitivity of some potential </w:t>
      </w:r>
      <w:proofErr w:type="spellStart"/>
      <w:r w:rsidRPr="00AC1CE1">
        <w:rPr>
          <w:sz w:val="20"/>
          <w:szCs w:val="20"/>
        </w:rPr>
        <w:t>evapotranspiration</w:t>
      </w:r>
      <w:proofErr w:type="spellEnd"/>
      <w:r w:rsidRPr="00AC1CE1">
        <w:rPr>
          <w:sz w:val="20"/>
          <w:szCs w:val="20"/>
        </w:rPr>
        <w:t xml:space="preserve"> estimation methods to climate change. Agricultural and Forest Meteorology 1995; 77: 121-125.</w:t>
      </w:r>
    </w:p>
    <w:p w:rsidR="00186AA7" w:rsidRPr="00AC1CE1" w:rsidRDefault="00186AA7" w:rsidP="00CB32D6">
      <w:pPr>
        <w:numPr>
          <w:ilvl w:val="0"/>
          <w:numId w:val="5"/>
        </w:numPr>
        <w:suppressAutoHyphens w:val="0"/>
        <w:autoSpaceDE w:val="0"/>
        <w:autoSpaceDN w:val="0"/>
        <w:adjustRightInd w:val="0"/>
        <w:ind w:left="425" w:hanging="425"/>
        <w:jc w:val="both"/>
        <w:rPr>
          <w:color w:val="000000"/>
          <w:sz w:val="20"/>
          <w:szCs w:val="20"/>
        </w:rPr>
      </w:pPr>
      <w:r w:rsidRPr="00AC1CE1">
        <w:rPr>
          <w:sz w:val="20"/>
          <w:szCs w:val="20"/>
        </w:rPr>
        <w:t xml:space="preserve">Ritchie JT, Singh U, Godwin DC, Bowen WT. Cereal growth, development and yield. In: Tsuji, </w:t>
      </w:r>
      <w:r w:rsidRPr="00AC1CE1">
        <w:rPr>
          <w:sz w:val="20"/>
          <w:szCs w:val="20"/>
        </w:rPr>
        <w:lastRenderedPageBreak/>
        <w:t xml:space="preserve">G., et al. (Eds.), Understanding Options for Agricultural Production. Thornton, </w:t>
      </w:r>
      <w:proofErr w:type="spellStart"/>
      <w:r w:rsidRPr="00AC1CE1">
        <w:rPr>
          <w:sz w:val="20"/>
          <w:szCs w:val="20"/>
        </w:rPr>
        <w:t>Kluwer</w:t>
      </w:r>
      <w:proofErr w:type="spellEnd"/>
      <w:r w:rsidRPr="00AC1CE1">
        <w:rPr>
          <w:sz w:val="20"/>
          <w:szCs w:val="20"/>
        </w:rPr>
        <w:t xml:space="preserve"> Academic Publishers, Dordrecht, Netherlands, 1998; 79–98.</w:t>
      </w:r>
    </w:p>
    <w:p w:rsidR="00186AA7" w:rsidRPr="00AC1CE1" w:rsidRDefault="00186AA7" w:rsidP="00CB32D6">
      <w:pPr>
        <w:pStyle w:val="ListParagraph"/>
        <w:numPr>
          <w:ilvl w:val="0"/>
          <w:numId w:val="5"/>
        </w:numPr>
        <w:autoSpaceDE w:val="0"/>
        <w:autoSpaceDN w:val="0"/>
        <w:bidi w:val="0"/>
        <w:adjustRightInd w:val="0"/>
        <w:spacing w:after="0" w:line="240" w:lineRule="auto"/>
        <w:ind w:left="425" w:hanging="425"/>
        <w:jc w:val="both"/>
        <w:textAlignment w:val="baseline"/>
        <w:rPr>
          <w:rFonts w:ascii="Times New Roman" w:eastAsia="Arial Unicode MS" w:hAnsi="Times New Roman" w:cs="Times New Roman"/>
          <w:color w:val="5C5C5C"/>
          <w:sz w:val="20"/>
          <w:szCs w:val="20"/>
        </w:rPr>
      </w:pPr>
      <w:r w:rsidRPr="00AC1CE1">
        <w:rPr>
          <w:rFonts w:ascii="Times New Roman" w:hAnsi="Times New Roman" w:cs="Times New Roman"/>
          <w:color w:val="231F20"/>
          <w:sz w:val="20"/>
          <w:szCs w:val="20"/>
        </w:rPr>
        <w:t xml:space="preserve">Semenov MA. Development of high-resolution UKCIP02-based climate change scenarios in the UK. Agric For </w:t>
      </w:r>
      <w:proofErr w:type="spellStart"/>
      <w:r w:rsidRPr="00AC1CE1">
        <w:rPr>
          <w:rFonts w:ascii="Times New Roman" w:hAnsi="Times New Roman" w:cs="Times New Roman"/>
          <w:color w:val="231F20"/>
          <w:sz w:val="20"/>
          <w:szCs w:val="20"/>
        </w:rPr>
        <w:t>Meteorol</w:t>
      </w:r>
      <w:proofErr w:type="spellEnd"/>
      <w:r w:rsidRPr="00AC1CE1">
        <w:rPr>
          <w:rFonts w:ascii="Times New Roman" w:hAnsi="Times New Roman" w:cs="Times New Roman"/>
          <w:color w:val="231F20"/>
          <w:sz w:val="20"/>
          <w:szCs w:val="20"/>
        </w:rPr>
        <w:t xml:space="preserve"> 2007; 144: 127–138</w:t>
      </w:r>
      <w:r w:rsidRPr="00AC1CE1">
        <w:rPr>
          <w:rFonts w:ascii="Times New Roman" w:eastAsia="Arial Unicode MS" w:hAnsi="Times New Roman" w:cs="Times New Roman"/>
          <w:color w:val="5C5C5C"/>
          <w:sz w:val="20"/>
          <w:szCs w:val="20"/>
        </w:rPr>
        <w:t>.</w:t>
      </w:r>
    </w:p>
    <w:p w:rsidR="00186AA7" w:rsidRPr="00AC1CE1" w:rsidRDefault="00186AA7" w:rsidP="00CB32D6">
      <w:pPr>
        <w:numPr>
          <w:ilvl w:val="0"/>
          <w:numId w:val="5"/>
        </w:numPr>
        <w:suppressAutoHyphens w:val="0"/>
        <w:autoSpaceDE w:val="0"/>
        <w:autoSpaceDN w:val="0"/>
        <w:adjustRightInd w:val="0"/>
        <w:ind w:left="425" w:hanging="425"/>
        <w:jc w:val="both"/>
        <w:rPr>
          <w:color w:val="231F20"/>
          <w:sz w:val="20"/>
          <w:szCs w:val="20"/>
        </w:rPr>
      </w:pPr>
      <w:r w:rsidRPr="00AC1CE1">
        <w:rPr>
          <w:color w:val="231F20"/>
          <w:sz w:val="20"/>
          <w:szCs w:val="20"/>
        </w:rPr>
        <w:t xml:space="preserve">Semenov MA, </w:t>
      </w:r>
      <w:proofErr w:type="spellStart"/>
      <w:r w:rsidRPr="00AC1CE1">
        <w:rPr>
          <w:color w:val="231F20"/>
          <w:sz w:val="20"/>
          <w:szCs w:val="20"/>
        </w:rPr>
        <w:t>Stratonovitch</w:t>
      </w:r>
      <w:proofErr w:type="spellEnd"/>
      <w:r w:rsidRPr="00AC1CE1">
        <w:rPr>
          <w:color w:val="231F20"/>
          <w:sz w:val="20"/>
          <w:szCs w:val="20"/>
        </w:rPr>
        <w:t xml:space="preserve"> P</w:t>
      </w:r>
      <w:r w:rsidRPr="00AC1CE1">
        <w:rPr>
          <w:sz w:val="20"/>
          <w:szCs w:val="20"/>
        </w:rPr>
        <w:t xml:space="preserve">. </w:t>
      </w:r>
      <w:r w:rsidRPr="00AC1CE1">
        <w:rPr>
          <w:color w:val="231F20"/>
          <w:sz w:val="20"/>
          <w:szCs w:val="20"/>
        </w:rPr>
        <w:t xml:space="preserve">Use of multi-model ensembles from global climate models for assessment of climate change impacts. Climate Research 2010; 41: 1–14. </w:t>
      </w:r>
    </w:p>
    <w:p w:rsidR="00186AA7" w:rsidRPr="00AC1CE1" w:rsidRDefault="00186AA7" w:rsidP="00CB32D6">
      <w:pPr>
        <w:numPr>
          <w:ilvl w:val="0"/>
          <w:numId w:val="5"/>
        </w:numPr>
        <w:suppressAutoHyphens w:val="0"/>
        <w:autoSpaceDE w:val="0"/>
        <w:autoSpaceDN w:val="0"/>
        <w:adjustRightInd w:val="0"/>
        <w:ind w:left="425" w:hanging="425"/>
        <w:jc w:val="both"/>
        <w:rPr>
          <w:sz w:val="20"/>
          <w:szCs w:val="20"/>
        </w:rPr>
      </w:pPr>
      <w:proofErr w:type="spellStart"/>
      <w:r w:rsidRPr="00AC1CE1">
        <w:rPr>
          <w:color w:val="000000"/>
          <w:sz w:val="20"/>
          <w:szCs w:val="20"/>
        </w:rPr>
        <w:t>Timsina</w:t>
      </w:r>
      <w:proofErr w:type="spellEnd"/>
      <w:r w:rsidRPr="00AC1CE1">
        <w:rPr>
          <w:color w:val="000000"/>
          <w:sz w:val="20"/>
          <w:szCs w:val="20"/>
        </w:rPr>
        <w:t xml:space="preserve"> J, Godwin D, Humphreys E, Singh Y, Singh B, </w:t>
      </w:r>
      <w:proofErr w:type="spellStart"/>
      <w:r w:rsidRPr="00AC1CE1">
        <w:rPr>
          <w:color w:val="000000"/>
          <w:sz w:val="20"/>
          <w:szCs w:val="20"/>
        </w:rPr>
        <w:t>Kukal</w:t>
      </w:r>
      <w:proofErr w:type="spellEnd"/>
      <w:r w:rsidRPr="00AC1CE1">
        <w:rPr>
          <w:color w:val="000000"/>
          <w:sz w:val="20"/>
          <w:szCs w:val="20"/>
        </w:rPr>
        <w:t xml:space="preserve"> SS, Smith D. </w:t>
      </w:r>
      <w:r w:rsidRPr="00AC1CE1">
        <w:rPr>
          <w:sz w:val="20"/>
          <w:szCs w:val="20"/>
        </w:rPr>
        <w:t>Evaluation of options for increasing yield and water productivity of wheat in Punjab, India using the DSSAT-CSM-CERES-Wheat model . Agricultural Water Management 2008; 95: 1099–1110.</w:t>
      </w:r>
    </w:p>
    <w:p w:rsidR="00186AA7" w:rsidRPr="00AC1CE1" w:rsidRDefault="00186AA7" w:rsidP="00CB32D6">
      <w:pPr>
        <w:numPr>
          <w:ilvl w:val="0"/>
          <w:numId w:val="5"/>
        </w:numPr>
        <w:suppressAutoHyphens w:val="0"/>
        <w:autoSpaceDE w:val="0"/>
        <w:autoSpaceDN w:val="0"/>
        <w:adjustRightInd w:val="0"/>
        <w:ind w:left="425" w:hanging="425"/>
        <w:jc w:val="both"/>
        <w:rPr>
          <w:color w:val="000000"/>
          <w:sz w:val="20"/>
          <w:szCs w:val="20"/>
        </w:rPr>
      </w:pPr>
      <w:r w:rsidRPr="00AC1CE1">
        <w:rPr>
          <w:color w:val="000000"/>
          <w:sz w:val="20"/>
          <w:szCs w:val="20"/>
        </w:rPr>
        <w:t xml:space="preserve">Thornton, P.K., </w:t>
      </w:r>
      <w:proofErr w:type="spellStart"/>
      <w:r w:rsidRPr="00AC1CE1">
        <w:rPr>
          <w:color w:val="000000"/>
          <w:sz w:val="20"/>
          <w:szCs w:val="20"/>
        </w:rPr>
        <w:t>Hoogenboom</w:t>
      </w:r>
      <w:proofErr w:type="spellEnd"/>
      <w:r w:rsidRPr="00AC1CE1">
        <w:rPr>
          <w:color w:val="000000"/>
          <w:sz w:val="20"/>
          <w:szCs w:val="20"/>
        </w:rPr>
        <w:t>, G., 1994.</w:t>
      </w:r>
      <w:r w:rsidR="004C23DA">
        <w:rPr>
          <w:color w:val="000000"/>
          <w:sz w:val="20"/>
          <w:szCs w:val="20"/>
        </w:rPr>
        <w:t xml:space="preserve"> </w:t>
      </w:r>
      <w:r w:rsidRPr="00AC1CE1">
        <w:rPr>
          <w:color w:val="000000"/>
          <w:sz w:val="20"/>
          <w:szCs w:val="20"/>
        </w:rPr>
        <w:t>A</w:t>
      </w:r>
      <w:r w:rsidR="004C23DA">
        <w:rPr>
          <w:color w:val="000000"/>
          <w:sz w:val="20"/>
          <w:szCs w:val="20"/>
        </w:rPr>
        <w:t xml:space="preserve"> </w:t>
      </w:r>
      <w:r w:rsidRPr="00AC1CE1">
        <w:rPr>
          <w:color w:val="000000"/>
          <w:sz w:val="20"/>
          <w:szCs w:val="20"/>
        </w:rPr>
        <w:t xml:space="preserve">computer program to analyze single-season crop model outputs. </w:t>
      </w:r>
      <w:proofErr w:type="spellStart"/>
      <w:r w:rsidRPr="00AC1CE1">
        <w:rPr>
          <w:color w:val="000000"/>
          <w:sz w:val="20"/>
          <w:szCs w:val="20"/>
        </w:rPr>
        <w:t>Agron</w:t>
      </w:r>
      <w:proofErr w:type="spellEnd"/>
      <w:r w:rsidRPr="00AC1CE1">
        <w:rPr>
          <w:color w:val="000000"/>
          <w:sz w:val="20"/>
          <w:szCs w:val="20"/>
        </w:rPr>
        <w:t xml:space="preserve">. J. 86, 860–868. </w:t>
      </w:r>
    </w:p>
    <w:p w:rsidR="00186AA7" w:rsidRPr="00AC1CE1" w:rsidRDefault="00186AA7" w:rsidP="00CB32D6">
      <w:pPr>
        <w:numPr>
          <w:ilvl w:val="0"/>
          <w:numId w:val="5"/>
        </w:numPr>
        <w:suppressAutoHyphens w:val="0"/>
        <w:autoSpaceDE w:val="0"/>
        <w:autoSpaceDN w:val="0"/>
        <w:adjustRightInd w:val="0"/>
        <w:ind w:left="425" w:hanging="425"/>
        <w:jc w:val="both"/>
        <w:rPr>
          <w:color w:val="000000"/>
          <w:sz w:val="20"/>
          <w:szCs w:val="20"/>
        </w:rPr>
      </w:pPr>
      <w:r w:rsidRPr="00AC1CE1">
        <w:rPr>
          <w:color w:val="000000"/>
          <w:sz w:val="20"/>
          <w:szCs w:val="20"/>
        </w:rPr>
        <w:t xml:space="preserve">Thornton, P.K., </w:t>
      </w:r>
      <w:proofErr w:type="spellStart"/>
      <w:r w:rsidRPr="00AC1CE1">
        <w:rPr>
          <w:color w:val="000000"/>
          <w:sz w:val="20"/>
          <w:szCs w:val="20"/>
        </w:rPr>
        <w:t>Wilkens</w:t>
      </w:r>
      <w:proofErr w:type="spellEnd"/>
      <w:r w:rsidRPr="00AC1CE1">
        <w:rPr>
          <w:color w:val="000000"/>
          <w:sz w:val="20"/>
          <w:szCs w:val="20"/>
        </w:rPr>
        <w:t xml:space="preserve">, P.W., 1998. Risk assessment and food security. In: Tsuji, G.Y., </w:t>
      </w:r>
      <w:proofErr w:type="spellStart"/>
      <w:r w:rsidRPr="00AC1CE1">
        <w:rPr>
          <w:color w:val="000000"/>
          <w:sz w:val="20"/>
          <w:szCs w:val="20"/>
        </w:rPr>
        <w:t>Hoogenboom</w:t>
      </w:r>
      <w:proofErr w:type="spellEnd"/>
      <w:r w:rsidRPr="00AC1CE1">
        <w:rPr>
          <w:color w:val="000000"/>
          <w:sz w:val="20"/>
          <w:szCs w:val="20"/>
        </w:rPr>
        <w:t xml:space="preserve">, G., Thornton, P.K. (Eds.), Understanding Options for Agricultural Production. </w:t>
      </w:r>
      <w:proofErr w:type="spellStart"/>
      <w:r w:rsidRPr="00AC1CE1">
        <w:rPr>
          <w:color w:val="000000"/>
          <w:sz w:val="20"/>
          <w:szCs w:val="20"/>
        </w:rPr>
        <w:t>Kluwer</w:t>
      </w:r>
      <w:proofErr w:type="spellEnd"/>
      <w:r w:rsidRPr="00AC1CE1">
        <w:rPr>
          <w:color w:val="000000"/>
          <w:sz w:val="20"/>
          <w:szCs w:val="20"/>
        </w:rPr>
        <w:t xml:space="preserve"> Academic Publishers, Dordrecht, </w:t>
      </w:r>
      <w:proofErr w:type="gramStart"/>
      <w:r w:rsidRPr="00AC1CE1">
        <w:rPr>
          <w:color w:val="000000"/>
          <w:sz w:val="20"/>
          <w:szCs w:val="20"/>
        </w:rPr>
        <w:t>The</w:t>
      </w:r>
      <w:proofErr w:type="gramEnd"/>
      <w:r w:rsidRPr="00AC1CE1">
        <w:rPr>
          <w:color w:val="000000"/>
          <w:sz w:val="20"/>
          <w:szCs w:val="20"/>
        </w:rPr>
        <w:t xml:space="preserve"> Netherlands, pp. 329–345.</w:t>
      </w:r>
    </w:p>
    <w:p w:rsidR="00186AA7" w:rsidRPr="00AC1CE1" w:rsidRDefault="00186AA7" w:rsidP="00CB32D6">
      <w:pPr>
        <w:numPr>
          <w:ilvl w:val="0"/>
          <w:numId w:val="5"/>
        </w:numPr>
        <w:suppressAutoHyphens w:val="0"/>
        <w:ind w:left="425" w:hanging="425"/>
        <w:jc w:val="both"/>
        <w:rPr>
          <w:sz w:val="20"/>
          <w:szCs w:val="20"/>
        </w:rPr>
      </w:pPr>
      <w:proofErr w:type="spellStart"/>
      <w:r w:rsidRPr="00AC1CE1">
        <w:rPr>
          <w:sz w:val="20"/>
          <w:szCs w:val="20"/>
        </w:rPr>
        <w:t>Visser</w:t>
      </w:r>
      <w:proofErr w:type="spellEnd"/>
      <w:r w:rsidRPr="00AC1CE1">
        <w:rPr>
          <w:sz w:val="20"/>
          <w:szCs w:val="20"/>
        </w:rPr>
        <w:t xml:space="preserve"> H, </w:t>
      </w:r>
      <w:proofErr w:type="spellStart"/>
      <w:r w:rsidRPr="00AC1CE1">
        <w:rPr>
          <w:sz w:val="20"/>
          <w:szCs w:val="20"/>
        </w:rPr>
        <w:t>Folkert</w:t>
      </w:r>
      <w:proofErr w:type="spellEnd"/>
      <w:r w:rsidRPr="00AC1CE1">
        <w:rPr>
          <w:sz w:val="20"/>
          <w:szCs w:val="20"/>
        </w:rPr>
        <w:t xml:space="preserve"> RJM, Hoekstra J, De Wolff JJ. Identifying key sources of uncertainty in climate change projections. Climatic Change 2000; 45: 421–457</w:t>
      </w:r>
      <w:r w:rsidRPr="00AC1CE1">
        <w:rPr>
          <w:sz w:val="20"/>
          <w:szCs w:val="20"/>
          <w:rtl/>
        </w:rPr>
        <w:t>.</w:t>
      </w:r>
    </w:p>
    <w:p w:rsidR="00186AA7" w:rsidRDefault="00186AA7" w:rsidP="00CB32D6">
      <w:pPr>
        <w:numPr>
          <w:ilvl w:val="0"/>
          <w:numId w:val="5"/>
        </w:numPr>
        <w:suppressAutoHyphens w:val="0"/>
        <w:ind w:left="425" w:hanging="425"/>
        <w:jc w:val="both"/>
        <w:rPr>
          <w:color w:val="000000"/>
          <w:sz w:val="20"/>
          <w:szCs w:val="20"/>
        </w:rPr>
      </w:pPr>
      <w:proofErr w:type="gramStart"/>
      <w:r w:rsidRPr="00AC1CE1">
        <w:rPr>
          <w:color w:val="000000"/>
          <w:sz w:val="20"/>
          <w:szCs w:val="20"/>
        </w:rPr>
        <w:t>White</w:t>
      </w:r>
      <w:r w:rsidRPr="00AC1CE1">
        <w:rPr>
          <w:color w:val="000066"/>
          <w:sz w:val="20"/>
          <w:szCs w:val="20"/>
        </w:rPr>
        <w:t xml:space="preserve"> </w:t>
      </w:r>
      <w:r w:rsidRPr="00AC1CE1">
        <w:rPr>
          <w:color w:val="000000"/>
          <w:sz w:val="20"/>
          <w:szCs w:val="20"/>
        </w:rPr>
        <w:t xml:space="preserve"> JW</w:t>
      </w:r>
      <w:proofErr w:type="gramEnd"/>
      <w:r w:rsidRPr="00AC1CE1">
        <w:rPr>
          <w:color w:val="000000"/>
          <w:sz w:val="20"/>
          <w:szCs w:val="20"/>
        </w:rPr>
        <w:t xml:space="preserve">, </w:t>
      </w:r>
      <w:proofErr w:type="spellStart"/>
      <w:r w:rsidRPr="00AC1CE1">
        <w:rPr>
          <w:color w:val="000000"/>
          <w:sz w:val="20"/>
          <w:szCs w:val="20"/>
        </w:rPr>
        <w:t>Hoogenboom</w:t>
      </w:r>
      <w:proofErr w:type="spellEnd"/>
      <w:r w:rsidRPr="00AC1CE1">
        <w:rPr>
          <w:color w:val="000000"/>
          <w:sz w:val="20"/>
          <w:szCs w:val="20"/>
        </w:rPr>
        <w:t xml:space="preserve"> G, </w:t>
      </w:r>
      <w:proofErr w:type="spellStart"/>
      <w:r w:rsidRPr="00AC1CE1">
        <w:rPr>
          <w:color w:val="000000"/>
          <w:sz w:val="20"/>
          <w:szCs w:val="20"/>
        </w:rPr>
        <w:t>Kimball</w:t>
      </w:r>
      <w:r w:rsidRPr="00AC1CE1">
        <w:rPr>
          <w:color w:val="000066"/>
          <w:sz w:val="20"/>
          <w:szCs w:val="20"/>
        </w:rPr>
        <w:t>a</w:t>
      </w:r>
      <w:proofErr w:type="spellEnd"/>
      <w:r w:rsidRPr="00AC1CE1">
        <w:rPr>
          <w:color w:val="000000"/>
          <w:sz w:val="20"/>
          <w:szCs w:val="20"/>
        </w:rPr>
        <w:t xml:space="preserve"> BA, Wall</w:t>
      </w:r>
      <w:r w:rsidRPr="00AC1CE1">
        <w:rPr>
          <w:color w:val="000066"/>
          <w:sz w:val="20"/>
          <w:szCs w:val="20"/>
        </w:rPr>
        <w:t>a</w:t>
      </w:r>
      <w:r w:rsidRPr="00AC1CE1">
        <w:rPr>
          <w:color w:val="000000"/>
          <w:sz w:val="20"/>
          <w:szCs w:val="20"/>
        </w:rPr>
        <w:t xml:space="preserve"> GW, Methodologies for simulating impacts of climate change on crop production</w:t>
      </w:r>
      <w:r w:rsidRPr="00AC1CE1">
        <w:rPr>
          <w:sz w:val="20"/>
          <w:szCs w:val="20"/>
        </w:rPr>
        <w:t xml:space="preserve">. </w:t>
      </w:r>
      <w:r w:rsidRPr="00AC1CE1">
        <w:rPr>
          <w:color w:val="000000"/>
          <w:sz w:val="20"/>
          <w:szCs w:val="20"/>
        </w:rPr>
        <w:t>Field Crops Research 2011; 124: 357–368.</w:t>
      </w:r>
    </w:p>
    <w:p w:rsidR="004E69C1" w:rsidRPr="00AC1CE1" w:rsidRDefault="004E69C1" w:rsidP="00CB32D6">
      <w:pPr>
        <w:numPr>
          <w:ilvl w:val="0"/>
          <w:numId w:val="5"/>
        </w:numPr>
        <w:suppressAutoHyphens w:val="0"/>
        <w:ind w:left="425" w:hanging="425"/>
        <w:jc w:val="both"/>
        <w:rPr>
          <w:color w:val="000000"/>
          <w:sz w:val="20"/>
          <w:szCs w:val="20"/>
        </w:rPr>
      </w:pPr>
      <w:r w:rsidRPr="00D85C66">
        <w:rPr>
          <w:color w:val="231F20"/>
          <w:sz w:val="20"/>
          <w:szCs w:val="20"/>
        </w:rPr>
        <w:t xml:space="preserve">Zhao H, </w:t>
      </w:r>
      <w:proofErr w:type="spellStart"/>
      <w:r w:rsidRPr="00D85C66">
        <w:rPr>
          <w:color w:val="231F20"/>
          <w:sz w:val="20"/>
          <w:szCs w:val="20"/>
        </w:rPr>
        <w:t>Gao</w:t>
      </w:r>
      <w:proofErr w:type="spellEnd"/>
      <w:r w:rsidRPr="00D85C66">
        <w:rPr>
          <w:color w:val="231F20"/>
          <w:sz w:val="20"/>
          <w:szCs w:val="20"/>
        </w:rPr>
        <w:t xml:space="preserve"> G, Yan X, Zhang Q, </w:t>
      </w:r>
      <w:proofErr w:type="spellStart"/>
      <w:r w:rsidRPr="00D85C66">
        <w:rPr>
          <w:color w:val="231F20"/>
          <w:sz w:val="20"/>
          <w:szCs w:val="20"/>
        </w:rPr>
        <w:t>Hou</w:t>
      </w:r>
      <w:proofErr w:type="spellEnd"/>
      <w:r w:rsidRPr="00D85C66">
        <w:rPr>
          <w:color w:val="231F20"/>
          <w:sz w:val="20"/>
          <w:szCs w:val="20"/>
        </w:rPr>
        <w:t xml:space="preserve"> M, Zhu Y, </w:t>
      </w:r>
      <w:proofErr w:type="spellStart"/>
      <w:r w:rsidRPr="00D85C66">
        <w:rPr>
          <w:color w:val="231F20"/>
          <w:sz w:val="20"/>
          <w:szCs w:val="20"/>
        </w:rPr>
        <w:t>Tian</w:t>
      </w:r>
      <w:proofErr w:type="spellEnd"/>
      <w:r w:rsidRPr="00D85C66">
        <w:rPr>
          <w:color w:val="231F20"/>
          <w:sz w:val="20"/>
          <w:szCs w:val="20"/>
        </w:rPr>
        <w:t xml:space="preserve"> Z. Risk assessment of agricultural drought using the CERES-Wheat model: a case study of Henan Plain, China. Climate Research 2011; 50: 247–256.</w:t>
      </w:r>
      <w:r>
        <w:rPr>
          <w:color w:val="231F20"/>
          <w:sz w:val="20"/>
          <w:szCs w:val="20"/>
        </w:rPr>
        <w:t xml:space="preserve"> </w:t>
      </w:r>
    </w:p>
    <w:p w:rsidR="00CB32D6" w:rsidRDefault="00CB32D6" w:rsidP="00CB32D6">
      <w:pPr>
        <w:suppressAutoHyphens w:val="0"/>
        <w:autoSpaceDE w:val="0"/>
        <w:autoSpaceDN w:val="0"/>
        <w:adjustRightInd w:val="0"/>
        <w:ind w:left="425" w:hanging="425"/>
        <w:jc w:val="both"/>
        <w:rPr>
          <w:sz w:val="20"/>
          <w:szCs w:val="20"/>
          <w:lang w:eastAsia="zh-CN"/>
        </w:rPr>
        <w:sectPr w:rsidR="00CB32D6" w:rsidSect="00CB32D6">
          <w:footnotePr>
            <w:pos w:val="beneathText"/>
          </w:footnotePr>
          <w:type w:val="continuous"/>
          <w:pgSz w:w="12240" w:h="15840" w:code="1"/>
          <w:pgMar w:top="1440" w:right="1440" w:bottom="1440" w:left="1440" w:header="720" w:footer="720" w:gutter="0"/>
          <w:cols w:num="2" w:space="425"/>
          <w:docGrid w:linePitch="360"/>
        </w:sectPr>
      </w:pPr>
    </w:p>
    <w:p w:rsidR="00D85C66" w:rsidRDefault="00D85C66" w:rsidP="00CB32D6">
      <w:pPr>
        <w:suppressAutoHyphens w:val="0"/>
        <w:autoSpaceDE w:val="0"/>
        <w:autoSpaceDN w:val="0"/>
        <w:adjustRightInd w:val="0"/>
        <w:ind w:left="425" w:hanging="425"/>
        <w:jc w:val="both"/>
        <w:rPr>
          <w:sz w:val="20"/>
          <w:szCs w:val="20"/>
          <w:lang w:eastAsia="zh-CN"/>
        </w:rPr>
      </w:pPr>
    </w:p>
    <w:p w:rsidR="008625C1" w:rsidRDefault="008625C1" w:rsidP="00CB32D6">
      <w:pPr>
        <w:suppressAutoHyphens w:val="0"/>
        <w:autoSpaceDE w:val="0"/>
        <w:autoSpaceDN w:val="0"/>
        <w:adjustRightInd w:val="0"/>
        <w:ind w:left="425" w:hanging="425"/>
        <w:jc w:val="both"/>
        <w:rPr>
          <w:sz w:val="20"/>
          <w:szCs w:val="20"/>
          <w:lang w:eastAsia="zh-CN"/>
        </w:rPr>
      </w:pPr>
    </w:p>
    <w:p w:rsidR="005D52E9" w:rsidRDefault="005D52E9" w:rsidP="00CB32D6">
      <w:pPr>
        <w:suppressAutoHyphens w:val="0"/>
        <w:autoSpaceDE w:val="0"/>
        <w:autoSpaceDN w:val="0"/>
        <w:adjustRightInd w:val="0"/>
        <w:ind w:left="425" w:hanging="425"/>
        <w:jc w:val="both"/>
        <w:rPr>
          <w:sz w:val="20"/>
          <w:szCs w:val="20"/>
          <w:lang w:eastAsia="zh-CN"/>
        </w:rPr>
      </w:pPr>
    </w:p>
    <w:p w:rsidR="00283370" w:rsidRDefault="008625C1" w:rsidP="00CB32D6">
      <w:pPr>
        <w:suppressAutoHyphens w:val="0"/>
        <w:autoSpaceDE w:val="0"/>
        <w:autoSpaceDN w:val="0"/>
        <w:adjustRightInd w:val="0"/>
        <w:ind w:left="425" w:hanging="425"/>
        <w:jc w:val="both"/>
        <w:rPr>
          <w:sz w:val="20"/>
          <w:szCs w:val="20"/>
          <w:lang w:eastAsia="zh-CN"/>
        </w:rPr>
      </w:pPr>
      <w:r>
        <w:rPr>
          <w:sz w:val="20"/>
          <w:szCs w:val="20"/>
          <w:lang w:eastAsia="zh-CN"/>
        </w:rPr>
        <w:t>6/13/2014</w:t>
      </w:r>
    </w:p>
    <w:sectPr w:rsidR="00283370" w:rsidSect="006E2E08">
      <w:footnotePr>
        <w:pos w:val="beneathText"/>
      </w:footnotePr>
      <w:type w:val="continuous"/>
      <w:pgSz w:w="12240" w:h="15840"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25C" w:rsidRDefault="00D3525C">
      <w:r>
        <w:separator/>
      </w:r>
    </w:p>
  </w:endnote>
  <w:endnote w:type="continuationSeparator" w:id="0">
    <w:p w:rsidR="00D3525C" w:rsidRDefault="00D352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TSY">
    <w:altName w:val="Arial Unicode MS"/>
    <w:panose1 w:val="00000000000000000000"/>
    <w:charset w:val="81"/>
    <w:family w:val="auto"/>
    <w:notTrueType/>
    <w:pitch w:val="default"/>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1D228B"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8625C1" w:rsidRDefault="001D228B" w:rsidP="008625C1">
    <w:pPr>
      <w:jc w:val="center"/>
      <w:rPr>
        <w:sz w:val="20"/>
      </w:rPr>
    </w:pPr>
    <w:r w:rsidRPr="008625C1">
      <w:rPr>
        <w:sz w:val="20"/>
      </w:rPr>
      <w:fldChar w:fldCharType="begin"/>
    </w:r>
    <w:r w:rsidR="008625C1" w:rsidRPr="008625C1">
      <w:rPr>
        <w:sz w:val="20"/>
      </w:rPr>
      <w:instrText xml:space="preserve"> page </w:instrText>
    </w:r>
    <w:r w:rsidRPr="008625C1">
      <w:rPr>
        <w:sz w:val="20"/>
      </w:rPr>
      <w:fldChar w:fldCharType="separate"/>
    </w:r>
    <w:r w:rsidR="007D704E">
      <w:rPr>
        <w:noProof/>
        <w:sz w:val="20"/>
      </w:rPr>
      <w:t>72</w:t>
    </w:r>
    <w:r w:rsidRPr="008625C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25C" w:rsidRDefault="00D3525C">
      <w:r>
        <w:separator/>
      </w:r>
    </w:p>
  </w:footnote>
  <w:footnote w:type="continuationSeparator" w:id="0">
    <w:p w:rsidR="00D3525C" w:rsidRDefault="00D352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5C1" w:rsidRPr="008625C1" w:rsidRDefault="008625C1" w:rsidP="008625C1">
    <w:pPr>
      <w:pBdr>
        <w:bottom w:val="thinThickMediumGap" w:sz="12" w:space="1" w:color="auto"/>
      </w:pBdr>
      <w:tabs>
        <w:tab w:val="left" w:pos="851"/>
        <w:tab w:val="right" w:pos="8364"/>
      </w:tabs>
      <w:adjustRightInd w:val="0"/>
      <w:snapToGrid w:val="0"/>
      <w:jc w:val="both"/>
      <w:rPr>
        <w:sz w:val="20"/>
        <w:szCs w:val="20"/>
      </w:rPr>
    </w:pPr>
    <w:r w:rsidRPr="008625C1">
      <w:rPr>
        <w:rFonts w:hint="eastAsia"/>
        <w:iCs/>
        <w:color w:val="000000"/>
        <w:sz w:val="20"/>
        <w:szCs w:val="20"/>
      </w:rPr>
      <w:tab/>
    </w:r>
    <w:r w:rsidRPr="008625C1">
      <w:rPr>
        <w:sz w:val="20"/>
        <w:szCs w:val="20"/>
      </w:rPr>
      <w:t>Nature and Science 201</w:t>
    </w:r>
    <w:r w:rsidRPr="008625C1">
      <w:rPr>
        <w:rFonts w:hint="eastAsia"/>
        <w:sz w:val="20"/>
        <w:szCs w:val="20"/>
      </w:rPr>
      <w:t>4</w:t>
    </w:r>
    <w:proofErr w:type="gramStart"/>
    <w:r w:rsidRPr="008625C1">
      <w:rPr>
        <w:sz w:val="20"/>
        <w:szCs w:val="20"/>
      </w:rPr>
      <w:t>;1</w:t>
    </w:r>
    <w:r w:rsidRPr="008625C1">
      <w:rPr>
        <w:rFonts w:hint="eastAsia"/>
        <w:sz w:val="20"/>
        <w:szCs w:val="20"/>
      </w:rPr>
      <w:t>2</w:t>
    </w:r>
    <w:proofErr w:type="gramEnd"/>
    <w:r w:rsidRPr="008625C1">
      <w:rPr>
        <w:sz w:val="20"/>
        <w:szCs w:val="20"/>
      </w:rPr>
      <w:t>(</w:t>
    </w:r>
    <w:r w:rsidRPr="008625C1">
      <w:rPr>
        <w:rFonts w:hint="eastAsia"/>
        <w:sz w:val="20"/>
        <w:szCs w:val="20"/>
      </w:rPr>
      <w:t>7</w:t>
    </w:r>
    <w:r w:rsidRPr="008625C1">
      <w:rPr>
        <w:sz w:val="20"/>
        <w:szCs w:val="20"/>
      </w:rPr>
      <w:t xml:space="preserve">) </w:t>
    </w:r>
    <w:r w:rsidRPr="008625C1">
      <w:rPr>
        <w:color w:val="000000"/>
        <w:sz w:val="20"/>
        <w:szCs w:val="20"/>
      </w:rPr>
      <w:t xml:space="preserve"> </w:t>
    </w:r>
    <w:r w:rsidRPr="008625C1">
      <w:rPr>
        <w:rFonts w:hint="eastAsia"/>
        <w:color w:val="000000"/>
        <w:sz w:val="20"/>
        <w:szCs w:val="20"/>
      </w:rPr>
      <w:tab/>
    </w:r>
    <w:r w:rsidRPr="008625C1">
      <w:rPr>
        <w:color w:val="000000"/>
        <w:sz w:val="20"/>
        <w:szCs w:val="20"/>
      </w:rPr>
      <w:t xml:space="preserve"> </w:t>
    </w:r>
    <w:hyperlink r:id="rId1" w:history="1">
      <w:r w:rsidRPr="008625C1">
        <w:rPr>
          <w:rStyle w:val="Hyperlink"/>
          <w:sz w:val="20"/>
          <w:szCs w:val="20"/>
        </w:rPr>
        <w:t>http://www.sciencepub.net/nature</w:t>
      </w:r>
    </w:hyperlink>
  </w:p>
  <w:p w:rsidR="008625C1" w:rsidRPr="008625C1" w:rsidRDefault="008625C1" w:rsidP="008625C1">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E82FD7"/>
    <w:multiLevelType w:val="hybridMultilevel"/>
    <w:tmpl w:val="BA5CEEB4"/>
    <w:lvl w:ilvl="0" w:tplc="F43EAC6A">
      <w:start w:val="1"/>
      <w:numFmt w:val="decimal"/>
      <w:lvlText w:val="%1."/>
      <w:lvlJc w:val="left"/>
      <w:pPr>
        <w:ind w:left="720" w:hanging="360"/>
      </w:pPr>
      <w:rPr>
        <w:rFonts w:ascii="Times New Roman" w:hAnsi="Times New Roman" w:cs="Times New Roman"/>
        <w:spacing w:val="0"/>
        <w:w w:val="100"/>
        <w:kern w:val="0"/>
        <w:position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1867243"/>
    <w:multiLevelType w:val="hybridMultilevel"/>
    <w:tmpl w:val="893C2FE4"/>
    <w:lvl w:ilvl="0" w:tplc="87A099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80CE9"/>
    <w:rsid w:val="000827B7"/>
    <w:rsid w:val="00086790"/>
    <w:rsid w:val="00090A06"/>
    <w:rsid w:val="000A0250"/>
    <w:rsid w:val="000D61B0"/>
    <w:rsid w:val="001817C7"/>
    <w:rsid w:val="00183764"/>
    <w:rsid w:val="00186AA7"/>
    <w:rsid w:val="0019632D"/>
    <w:rsid w:val="001964D0"/>
    <w:rsid w:val="001B41B8"/>
    <w:rsid w:val="001D228B"/>
    <w:rsid w:val="002721F1"/>
    <w:rsid w:val="00283370"/>
    <w:rsid w:val="002F20CD"/>
    <w:rsid w:val="002F49EF"/>
    <w:rsid w:val="00314F95"/>
    <w:rsid w:val="00322FAB"/>
    <w:rsid w:val="00345581"/>
    <w:rsid w:val="0034702D"/>
    <w:rsid w:val="00387272"/>
    <w:rsid w:val="00387443"/>
    <w:rsid w:val="00394B65"/>
    <w:rsid w:val="003C4C28"/>
    <w:rsid w:val="003E10EF"/>
    <w:rsid w:val="0043645D"/>
    <w:rsid w:val="00454A59"/>
    <w:rsid w:val="00456753"/>
    <w:rsid w:val="00471E57"/>
    <w:rsid w:val="0049143E"/>
    <w:rsid w:val="004C23DA"/>
    <w:rsid w:val="004C7E2A"/>
    <w:rsid w:val="004D0467"/>
    <w:rsid w:val="004E69C1"/>
    <w:rsid w:val="00500AEC"/>
    <w:rsid w:val="00520D1A"/>
    <w:rsid w:val="00553F9B"/>
    <w:rsid w:val="00593132"/>
    <w:rsid w:val="005A21B0"/>
    <w:rsid w:val="005B5A95"/>
    <w:rsid w:val="005C2F35"/>
    <w:rsid w:val="005C400F"/>
    <w:rsid w:val="005D1DA6"/>
    <w:rsid w:val="005D52E9"/>
    <w:rsid w:val="005F5E04"/>
    <w:rsid w:val="0065209A"/>
    <w:rsid w:val="00657995"/>
    <w:rsid w:val="00686E17"/>
    <w:rsid w:val="006B5399"/>
    <w:rsid w:val="006D5C2E"/>
    <w:rsid w:val="006E1D15"/>
    <w:rsid w:val="006E2E08"/>
    <w:rsid w:val="006E6ACB"/>
    <w:rsid w:val="006F1706"/>
    <w:rsid w:val="006F1C9D"/>
    <w:rsid w:val="00744442"/>
    <w:rsid w:val="007725E7"/>
    <w:rsid w:val="0078507E"/>
    <w:rsid w:val="0078532C"/>
    <w:rsid w:val="007D5EEE"/>
    <w:rsid w:val="007D704E"/>
    <w:rsid w:val="007D746F"/>
    <w:rsid w:val="007F763B"/>
    <w:rsid w:val="00814FA7"/>
    <w:rsid w:val="0085007D"/>
    <w:rsid w:val="008625C1"/>
    <w:rsid w:val="00870378"/>
    <w:rsid w:val="008A20AC"/>
    <w:rsid w:val="0091208A"/>
    <w:rsid w:val="00914558"/>
    <w:rsid w:val="0094140D"/>
    <w:rsid w:val="009459B3"/>
    <w:rsid w:val="00952EB8"/>
    <w:rsid w:val="009A3681"/>
    <w:rsid w:val="00A1557F"/>
    <w:rsid w:val="00A3476D"/>
    <w:rsid w:val="00AE416F"/>
    <w:rsid w:val="00B0463B"/>
    <w:rsid w:val="00B057BC"/>
    <w:rsid w:val="00B3167C"/>
    <w:rsid w:val="00B36B45"/>
    <w:rsid w:val="00B60E8D"/>
    <w:rsid w:val="00B80C0E"/>
    <w:rsid w:val="00B918AE"/>
    <w:rsid w:val="00BD2A8D"/>
    <w:rsid w:val="00BE3BE6"/>
    <w:rsid w:val="00BF6579"/>
    <w:rsid w:val="00C0761F"/>
    <w:rsid w:val="00C44596"/>
    <w:rsid w:val="00CB32D6"/>
    <w:rsid w:val="00CC4387"/>
    <w:rsid w:val="00CE7B2F"/>
    <w:rsid w:val="00CF6616"/>
    <w:rsid w:val="00D04C27"/>
    <w:rsid w:val="00D26F2E"/>
    <w:rsid w:val="00D3525C"/>
    <w:rsid w:val="00D3777A"/>
    <w:rsid w:val="00D5353A"/>
    <w:rsid w:val="00D85C66"/>
    <w:rsid w:val="00DF7353"/>
    <w:rsid w:val="00E015B9"/>
    <w:rsid w:val="00E31D55"/>
    <w:rsid w:val="00E34DBD"/>
    <w:rsid w:val="00E4275A"/>
    <w:rsid w:val="00E57761"/>
    <w:rsid w:val="00E90F5C"/>
    <w:rsid w:val="00EB51F4"/>
    <w:rsid w:val="00EC520F"/>
    <w:rsid w:val="00EC565A"/>
    <w:rsid w:val="00EC5C53"/>
    <w:rsid w:val="00ED4441"/>
    <w:rsid w:val="00EE1CEE"/>
    <w:rsid w:val="00EE1F4B"/>
    <w:rsid w:val="00F03305"/>
    <w:rsid w:val="00F2228B"/>
    <w:rsid w:val="00F808F5"/>
    <w:rsid w:val="00FA6D77"/>
    <w:rsid w:val="00FB5B6A"/>
    <w:rsid w:val="00FC4906"/>
    <w:rsid w:val="00FD231D"/>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0D61B0"/>
    <w:pPr>
      <w:keepNext/>
      <w:tabs>
        <w:tab w:val="num" w:pos="0"/>
      </w:tabs>
      <w:outlineLvl w:val="0"/>
    </w:pPr>
    <w:rPr>
      <w:b/>
      <w:bCs/>
      <w:sz w:val="32"/>
    </w:rPr>
  </w:style>
  <w:style w:type="paragraph" w:styleId="Heading2">
    <w:name w:val="heading 2"/>
    <w:basedOn w:val="Normal"/>
    <w:next w:val="Normal"/>
    <w:qFormat/>
    <w:rsid w:val="000D61B0"/>
    <w:pPr>
      <w:keepNext/>
      <w:tabs>
        <w:tab w:val="num" w:pos="0"/>
      </w:tabs>
      <w:jc w:val="both"/>
      <w:outlineLvl w:val="1"/>
    </w:pPr>
    <w:rPr>
      <w:b/>
      <w:sz w:val="28"/>
    </w:rPr>
  </w:style>
  <w:style w:type="paragraph" w:styleId="Heading3">
    <w:name w:val="heading 3"/>
    <w:basedOn w:val="Normal"/>
    <w:next w:val="Normal"/>
    <w:qFormat/>
    <w:rsid w:val="000D61B0"/>
    <w:pPr>
      <w:keepNext/>
      <w:tabs>
        <w:tab w:val="num" w:pos="0"/>
      </w:tabs>
      <w:spacing w:line="360" w:lineRule="auto"/>
      <w:jc w:val="both"/>
      <w:outlineLvl w:val="2"/>
    </w:pPr>
    <w:rPr>
      <w:b/>
      <w:bCs/>
    </w:rPr>
  </w:style>
  <w:style w:type="paragraph" w:styleId="Heading6">
    <w:name w:val="heading 6"/>
    <w:basedOn w:val="Normal"/>
    <w:next w:val="Normal"/>
    <w:qFormat/>
    <w:rsid w:val="000D61B0"/>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D61B0"/>
  </w:style>
  <w:style w:type="character" w:customStyle="1" w:styleId="WW-Absatz-Standardschriftart">
    <w:name w:val="WW-Absatz-Standardschriftart"/>
    <w:rsid w:val="000D61B0"/>
  </w:style>
  <w:style w:type="character" w:customStyle="1" w:styleId="WW-Absatz-Standardschriftart1">
    <w:name w:val="WW-Absatz-Standardschriftart1"/>
    <w:rsid w:val="000D61B0"/>
  </w:style>
  <w:style w:type="character" w:customStyle="1" w:styleId="WW-Absatz-Standardschriftart11">
    <w:name w:val="WW-Absatz-Standardschriftart11"/>
    <w:rsid w:val="000D61B0"/>
  </w:style>
  <w:style w:type="character" w:customStyle="1" w:styleId="WW-Absatz-Standardschriftart111">
    <w:name w:val="WW-Absatz-Standardschriftart111"/>
    <w:rsid w:val="000D61B0"/>
  </w:style>
  <w:style w:type="character" w:customStyle="1" w:styleId="WW-Absatz-Standardschriftart1111">
    <w:name w:val="WW-Absatz-Standardschriftart1111"/>
    <w:rsid w:val="000D61B0"/>
  </w:style>
  <w:style w:type="character" w:customStyle="1" w:styleId="WW-Absatz-Standardschriftart11111">
    <w:name w:val="WW-Absatz-Standardschriftart11111"/>
    <w:rsid w:val="000D61B0"/>
  </w:style>
  <w:style w:type="character" w:customStyle="1" w:styleId="WW-Absatz-Standardschriftart111111">
    <w:name w:val="WW-Absatz-Standardschriftart111111"/>
    <w:rsid w:val="000D61B0"/>
  </w:style>
  <w:style w:type="character" w:customStyle="1" w:styleId="WW-Absatz-Standardschriftart1111111">
    <w:name w:val="WW-Absatz-Standardschriftart1111111"/>
    <w:rsid w:val="000D61B0"/>
  </w:style>
  <w:style w:type="character" w:customStyle="1" w:styleId="WW-Absatz-Standardschriftart11111111">
    <w:name w:val="WW-Absatz-Standardschriftart11111111"/>
    <w:rsid w:val="000D61B0"/>
  </w:style>
  <w:style w:type="character" w:customStyle="1" w:styleId="WW-Absatz-Standardschriftart111111111">
    <w:name w:val="WW-Absatz-Standardschriftart111111111"/>
    <w:rsid w:val="000D61B0"/>
  </w:style>
  <w:style w:type="character" w:customStyle="1" w:styleId="WW-Absatz-Standardschriftart1111111111">
    <w:name w:val="WW-Absatz-Standardschriftart1111111111"/>
    <w:rsid w:val="000D61B0"/>
  </w:style>
  <w:style w:type="character" w:customStyle="1" w:styleId="WW-Absatz-Standardschriftart11111111111">
    <w:name w:val="WW-Absatz-Standardschriftart11111111111"/>
    <w:rsid w:val="000D61B0"/>
  </w:style>
  <w:style w:type="character" w:customStyle="1" w:styleId="WW-Absatz-Standardschriftart111111111111">
    <w:name w:val="WW-Absatz-Standardschriftart111111111111"/>
    <w:rsid w:val="000D61B0"/>
  </w:style>
  <w:style w:type="character" w:customStyle="1" w:styleId="WW-Absatz-Standardschriftart1111111111111">
    <w:name w:val="WW-Absatz-Standardschriftart1111111111111"/>
    <w:rsid w:val="000D61B0"/>
  </w:style>
  <w:style w:type="character" w:customStyle="1" w:styleId="WW-Absatz-Standardschriftart11111111111111">
    <w:name w:val="WW-Absatz-Standardschriftart11111111111111"/>
    <w:rsid w:val="000D61B0"/>
  </w:style>
  <w:style w:type="character" w:customStyle="1" w:styleId="WW-Absatz-Standardschriftart111111111111111">
    <w:name w:val="WW-Absatz-Standardschriftart111111111111111"/>
    <w:rsid w:val="000D61B0"/>
  </w:style>
  <w:style w:type="character" w:customStyle="1" w:styleId="WW-Absatz-Standardschriftart1111111111111111">
    <w:name w:val="WW-Absatz-Standardschriftart1111111111111111"/>
    <w:rsid w:val="000D61B0"/>
  </w:style>
  <w:style w:type="character" w:customStyle="1" w:styleId="WW8Num1z0">
    <w:name w:val="WW8Num1z0"/>
    <w:rsid w:val="000D61B0"/>
    <w:rPr>
      <w:rFonts w:ascii="Symbol" w:eastAsia="Times New Roman" w:hAnsi="Symbol" w:cs="Times New Roman"/>
    </w:rPr>
  </w:style>
  <w:style w:type="character" w:customStyle="1" w:styleId="WW8Num1z1">
    <w:name w:val="WW8Num1z1"/>
    <w:rsid w:val="000D61B0"/>
    <w:rPr>
      <w:rFonts w:ascii="Courier New" w:hAnsi="Courier New" w:cs="Courier New"/>
    </w:rPr>
  </w:style>
  <w:style w:type="character" w:customStyle="1" w:styleId="WW8Num1z2">
    <w:name w:val="WW8Num1z2"/>
    <w:rsid w:val="000D61B0"/>
    <w:rPr>
      <w:rFonts w:ascii="Wingdings" w:hAnsi="Wingdings"/>
    </w:rPr>
  </w:style>
  <w:style w:type="character" w:customStyle="1" w:styleId="WW8Num1z3">
    <w:name w:val="WW8Num1z3"/>
    <w:rsid w:val="000D61B0"/>
    <w:rPr>
      <w:rFonts w:ascii="Symbol" w:hAnsi="Symbol"/>
    </w:rPr>
  </w:style>
  <w:style w:type="character" w:styleId="PageNumber">
    <w:name w:val="page number"/>
    <w:basedOn w:val="DefaultParagraphFont"/>
    <w:rsid w:val="000D61B0"/>
  </w:style>
  <w:style w:type="character" w:styleId="Hyperlink">
    <w:name w:val="Hyperlink"/>
    <w:basedOn w:val="DefaultParagraphFont"/>
    <w:rsid w:val="000D61B0"/>
    <w:rPr>
      <w:color w:val="0000FF"/>
      <w:u w:val="single"/>
    </w:rPr>
  </w:style>
  <w:style w:type="character" w:styleId="FollowedHyperlink">
    <w:name w:val="FollowedHyperlink"/>
    <w:basedOn w:val="DefaultParagraphFont"/>
    <w:rsid w:val="000D61B0"/>
    <w:rPr>
      <w:color w:val="800080"/>
      <w:u w:val="single"/>
    </w:rPr>
  </w:style>
  <w:style w:type="character" w:customStyle="1" w:styleId="NumberingSymbols">
    <w:name w:val="Numbering Symbols"/>
    <w:rsid w:val="000D61B0"/>
  </w:style>
  <w:style w:type="paragraph" w:customStyle="1" w:styleId="Heading">
    <w:name w:val="Heading"/>
    <w:basedOn w:val="Normal"/>
    <w:next w:val="BodyText"/>
    <w:rsid w:val="000D61B0"/>
    <w:pPr>
      <w:keepNext/>
      <w:spacing w:before="240" w:after="120"/>
    </w:pPr>
    <w:rPr>
      <w:rFonts w:ascii="Nimbus Sans L" w:eastAsia="DejaVu Sans" w:hAnsi="Nimbus Sans L" w:cs="DejaVu Sans"/>
      <w:sz w:val="28"/>
      <w:szCs w:val="28"/>
    </w:rPr>
  </w:style>
  <w:style w:type="paragraph" w:styleId="BodyText">
    <w:name w:val="Body Text"/>
    <w:basedOn w:val="Normal"/>
    <w:rsid w:val="000D61B0"/>
    <w:pPr>
      <w:spacing w:line="360" w:lineRule="auto"/>
    </w:pPr>
  </w:style>
  <w:style w:type="paragraph" w:styleId="List">
    <w:name w:val="List"/>
    <w:basedOn w:val="BodyText"/>
    <w:rsid w:val="000D61B0"/>
  </w:style>
  <w:style w:type="paragraph" w:styleId="Caption">
    <w:name w:val="caption"/>
    <w:basedOn w:val="Normal"/>
    <w:qFormat/>
    <w:rsid w:val="000D61B0"/>
    <w:pPr>
      <w:suppressLineNumbers/>
      <w:spacing w:before="120" w:after="120"/>
    </w:pPr>
    <w:rPr>
      <w:i/>
      <w:iCs/>
    </w:rPr>
  </w:style>
  <w:style w:type="paragraph" w:customStyle="1" w:styleId="Index">
    <w:name w:val="Index"/>
    <w:basedOn w:val="Normal"/>
    <w:rsid w:val="000D61B0"/>
    <w:pPr>
      <w:suppressLineNumbers/>
    </w:pPr>
  </w:style>
  <w:style w:type="paragraph" w:styleId="Header">
    <w:name w:val="header"/>
    <w:basedOn w:val="Normal"/>
    <w:next w:val="Heading1"/>
    <w:link w:val="HeaderChar"/>
    <w:uiPriority w:val="99"/>
    <w:rsid w:val="000D61B0"/>
    <w:pPr>
      <w:tabs>
        <w:tab w:val="center" w:pos="4320"/>
        <w:tab w:val="right" w:pos="8640"/>
      </w:tabs>
    </w:pPr>
  </w:style>
  <w:style w:type="paragraph" w:styleId="BodyTextIndent3">
    <w:name w:val="Body Text Indent 3"/>
    <w:basedOn w:val="Normal"/>
    <w:rsid w:val="000D61B0"/>
    <w:pPr>
      <w:spacing w:line="360" w:lineRule="auto"/>
      <w:ind w:firstLine="720"/>
      <w:jc w:val="both"/>
    </w:pPr>
    <w:rPr>
      <w:b/>
      <w:bCs/>
    </w:rPr>
  </w:style>
  <w:style w:type="paragraph" w:styleId="BodyTextIndent">
    <w:name w:val="Body Text Indent"/>
    <w:basedOn w:val="Normal"/>
    <w:rsid w:val="000D61B0"/>
    <w:pPr>
      <w:ind w:left="540" w:hanging="720"/>
      <w:jc w:val="both"/>
    </w:pPr>
  </w:style>
  <w:style w:type="paragraph" w:styleId="BodyTextIndent2">
    <w:name w:val="Body Text Indent 2"/>
    <w:basedOn w:val="Normal"/>
    <w:rsid w:val="000D61B0"/>
    <w:pPr>
      <w:spacing w:line="360" w:lineRule="auto"/>
      <w:ind w:firstLine="720"/>
      <w:jc w:val="both"/>
    </w:pPr>
  </w:style>
  <w:style w:type="paragraph" w:styleId="BodyText2">
    <w:name w:val="Body Text 2"/>
    <w:basedOn w:val="Normal"/>
    <w:rsid w:val="000D61B0"/>
    <w:pPr>
      <w:spacing w:line="360" w:lineRule="auto"/>
      <w:jc w:val="both"/>
    </w:pPr>
  </w:style>
  <w:style w:type="paragraph" w:styleId="Footer">
    <w:name w:val="footer"/>
    <w:basedOn w:val="Normal"/>
    <w:link w:val="FooterChar"/>
    <w:uiPriority w:val="99"/>
    <w:rsid w:val="000D61B0"/>
    <w:pPr>
      <w:tabs>
        <w:tab w:val="center" w:pos="4320"/>
        <w:tab w:val="right" w:pos="8640"/>
      </w:tabs>
    </w:pPr>
    <w:rPr>
      <w:sz w:val="32"/>
    </w:rPr>
  </w:style>
  <w:style w:type="paragraph" w:customStyle="1" w:styleId="TableContents">
    <w:name w:val="Table Contents"/>
    <w:basedOn w:val="Normal"/>
    <w:rsid w:val="000D61B0"/>
    <w:pPr>
      <w:suppressLineNumbers/>
    </w:pPr>
  </w:style>
  <w:style w:type="paragraph" w:customStyle="1" w:styleId="TableHeading">
    <w:name w:val="Table Heading"/>
    <w:basedOn w:val="TableContents"/>
    <w:rsid w:val="000D61B0"/>
    <w:pPr>
      <w:jc w:val="center"/>
    </w:pPr>
    <w:rPr>
      <w:b/>
      <w:bCs/>
    </w:rPr>
  </w:style>
  <w:style w:type="paragraph" w:customStyle="1" w:styleId="Framecontents">
    <w:name w:val="Frame contents"/>
    <w:basedOn w:val="BodyText"/>
    <w:rsid w:val="000D61B0"/>
  </w:style>
  <w:style w:type="paragraph" w:customStyle="1" w:styleId="Text">
    <w:name w:val="Text"/>
    <w:basedOn w:val="Normal"/>
    <w:rsid w:val="000D61B0"/>
    <w:pPr>
      <w:autoSpaceDE w:val="0"/>
      <w:spacing w:line="252" w:lineRule="auto"/>
      <w:ind w:firstLine="202"/>
    </w:pPr>
    <w:rPr>
      <w:rFonts w:eastAsia="PMingLiU"/>
      <w:kern w:val="1"/>
      <w:sz w:val="20"/>
      <w:szCs w:val="20"/>
    </w:rPr>
  </w:style>
  <w:style w:type="paragraph" w:styleId="ListParagraph">
    <w:name w:val="List Paragraph"/>
    <w:basedOn w:val="Normal"/>
    <w:uiPriority w:val="34"/>
    <w:qFormat/>
    <w:rsid w:val="00186AA7"/>
    <w:pPr>
      <w:suppressAutoHyphens w:val="0"/>
      <w:bidi/>
      <w:spacing w:after="200" w:line="276" w:lineRule="auto"/>
      <w:ind w:left="720"/>
      <w:contextualSpacing/>
    </w:pPr>
    <w:rPr>
      <w:rFonts w:ascii="Calibri" w:eastAsia="Calibri" w:hAnsi="Calibri" w:cs="Arial"/>
      <w:sz w:val="22"/>
      <w:szCs w:val="22"/>
      <w:lang w:eastAsia="en-US" w:bidi="fa-IR"/>
    </w:rPr>
  </w:style>
  <w:style w:type="character" w:customStyle="1" w:styleId="HeaderChar">
    <w:name w:val="Header Char"/>
    <w:basedOn w:val="DefaultParagraphFont"/>
    <w:link w:val="Header"/>
    <w:uiPriority w:val="99"/>
    <w:rsid w:val="0019632D"/>
    <w:rPr>
      <w:sz w:val="24"/>
      <w:szCs w:val="24"/>
      <w:lang w:eastAsia="ar-SA" w:bidi="ar-SA"/>
    </w:rPr>
  </w:style>
  <w:style w:type="paragraph" w:styleId="BalloonText">
    <w:name w:val="Balloon Text"/>
    <w:basedOn w:val="Normal"/>
    <w:link w:val="BalloonTextChar"/>
    <w:uiPriority w:val="99"/>
    <w:semiHidden/>
    <w:unhideWhenUsed/>
    <w:rsid w:val="0019632D"/>
    <w:rPr>
      <w:rFonts w:ascii="Tahoma" w:hAnsi="Tahoma" w:cs="Tahoma"/>
      <w:sz w:val="16"/>
      <w:szCs w:val="16"/>
    </w:rPr>
  </w:style>
  <w:style w:type="character" w:customStyle="1" w:styleId="BalloonTextChar">
    <w:name w:val="Balloon Text Char"/>
    <w:basedOn w:val="DefaultParagraphFont"/>
    <w:link w:val="BalloonText"/>
    <w:uiPriority w:val="99"/>
    <w:semiHidden/>
    <w:rsid w:val="0019632D"/>
    <w:rPr>
      <w:rFonts w:ascii="Tahoma" w:hAnsi="Tahoma" w:cs="Tahoma"/>
      <w:sz w:val="16"/>
      <w:szCs w:val="16"/>
      <w:lang w:eastAsia="ar-SA" w:bidi="ar-SA"/>
    </w:rPr>
  </w:style>
  <w:style w:type="character" w:customStyle="1" w:styleId="FooterChar">
    <w:name w:val="Footer Char"/>
    <w:basedOn w:val="DefaultParagraphFont"/>
    <w:link w:val="Footer"/>
    <w:uiPriority w:val="99"/>
    <w:rsid w:val="0019632D"/>
    <w:rPr>
      <w:sz w:val="32"/>
      <w:szCs w:val="24"/>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hyperlink" Target="mailto:delghandi@gmail.com" TargetMode="External"/><Relationship Id="rId12" Type="http://schemas.openxmlformats.org/officeDocument/2006/relationships/hyperlink" Target="http://en.wikipedia.org/wiki/Desert_climate" TargetMode="External"/><Relationship Id="rId17" Type="http://schemas.openxmlformats.org/officeDocument/2006/relationships/image" Target="media/image3.wmf"/><Relationship Id="rId25" Type="http://schemas.openxmlformats.org/officeDocument/2006/relationships/image" Target="media/image9.e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http://www.grida.no/climate/ipcc/emission/index.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8.emf"/><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hyperlink" Target="mailto:delghandi@gmail.com" TargetMode="External"/><Relationship Id="rId10" Type="http://schemas.openxmlformats.org/officeDocument/2006/relationships/footer" Target="footer1.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6.emf"/><Relationship Id="rId27" Type="http://schemas.openxmlformats.org/officeDocument/2006/relationships/hyperlink" Target="http://www.google.com/url?sa=t&amp;rct=j&amp;q=length+of+growth+season&amp;source=web&amp;cd=2&amp;ved=0CFMQFjAB&amp;url=http%3A%2F%2Fwww.kzndae.gov.za%2FLinkClick.aspx%3Ffileticket%3DMgeEA2ioPKA%253D%26tabid%3D264%26mid%3D726&amp;ei=5NfQT4XeFMmQswb35dSVDQ&amp;usg=AFQjCNH0fdGZgBz-tR0FyIBTKTvlYnQSDQ"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3855</Words>
  <Characters>21978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25782</CharactersWithSpaces>
  <SharedDoc>false</SharedDoc>
  <HLinks>
    <vt:vector size="48" baseType="variant">
      <vt:variant>
        <vt:i4>6357064</vt:i4>
      </vt:variant>
      <vt:variant>
        <vt:i4>24</vt:i4>
      </vt:variant>
      <vt:variant>
        <vt:i4>0</vt:i4>
      </vt:variant>
      <vt:variant>
        <vt:i4>5</vt:i4>
      </vt:variant>
      <vt:variant>
        <vt:lpwstr>mailto:delghandi@gmail.com</vt:lpwstr>
      </vt:variant>
      <vt:variant>
        <vt:lpwstr/>
      </vt:variant>
      <vt:variant>
        <vt:i4>2162806</vt:i4>
      </vt:variant>
      <vt:variant>
        <vt:i4>21</vt:i4>
      </vt:variant>
      <vt:variant>
        <vt:i4>0</vt:i4>
      </vt:variant>
      <vt:variant>
        <vt:i4>5</vt:i4>
      </vt:variant>
      <vt:variant>
        <vt:lpwstr>http://www.google.com/url?sa=t&amp;rct=j&amp;q=length+of+growth+season&amp;source=web&amp;cd=2&amp;ved=0CFMQFjAB&amp;url=http%3A%2F%2Fwww.kzndae.gov.za%2FLinkClick.aspx%3Ffileticket%3DMgeEA2ioPKA%253D%26tabid%3D264%26mid%3D726&amp;ei=5NfQT4XeFMmQswb35dSVDQ&amp;usg=AFQjCNH0fdGZgBz-tR0FyIBTKTvlYnQSDQ</vt:lpwstr>
      </vt:variant>
      <vt:variant>
        <vt:lpwstr/>
      </vt:variant>
      <vt:variant>
        <vt:i4>5242922</vt:i4>
      </vt:variant>
      <vt:variant>
        <vt:i4>6</vt:i4>
      </vt:variant>
      <vt:variant>
        <vt:i4>0</vt:i4>
      </vt:variant>
      <vt:variant>
        <vt:i4>5</vt:i4>
      </vt:variant>
      <vt:variant>
        <vt:lpwstr>http://en.wikipedia.org/wiki/Desert_climate</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6357064</vt:i4>
      </vt:variant>
      <vt:variant>
        <vt:i4>0</vt:i4>
      </vt:variant>
      <vt:variant>
        <vt:i4>0</vt:i4>
      </vt:variant>
      <vt:variant>
        <vt:i4>5</vt:i4>
      </vt:variant>
      <vt:variant>
        <vt:lpwstr>mailto:delghandi@gmail.com</vt:lpwstr>
      </vt:variant>
      <vt:variant>
        <vt:lpwstr/>
      </vt:variant>
      <vt:variant>
        <vt:i4>1966141</vt:i4>
      </vt:variant>
      <vt:variant>
        <vt:i4>8</vt:i4>
      </vt:variant>
      <vt:variant>
        <vt:i4>0</vt:i4>
      </vt:variant>
      <vt:variant>
        <vt:i4>5</vt:i4>
      </vt:variant>
      <vt:variant>
        <vt:lpwstr>mailto:naturesciencej@gmail.com</vt:lpwstr>
      </vt:variant>
      <vt:variant>
        <vt:lpwstr/>
      </vt:variant>
      <vt:variant>
        <vt:i4>5898325</vt:i4>
      </vt:variant>
      <vt:variant>
        <vt:i4>5</vt:i4>
      </vt:variant>
      <vt:variant>
        <vt:i4>0</vt:i4>
      </vt:variant>
      <vt:variant>
        <vt:i4>5</vt:i4>
      </vt:variant>
      <vt:variant>
        <vt:lpwstr>http://www.sciencepub.net/nature</vt:lpwstr>
      </vt:variant>
      <vt:variant>
        <vt:lpwstr/>
      </vt:variant>
      <vt:variant>
        <vt:i4>4063355</vt:i4>
      </vt:variant>
      <vt:variant>
        <vt:i4>0</vt:i4>
      </vt:variant>
      <vt:variant>
        <vt:i4>0</vt:i4>
      </vt:variant>
      <vt:variant>
        <vt:i4>5</vt:i4>
      </vt:variant>
      <vt:variant>
        <vt:lpwstr>http://www.americanscience.org/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2014-06-26T01:00:00Z</cp:lastPrinted>
  <dcterms:created xsi:type="dcterms:W3CDTF">2014-06-19T07:56:00Z</dcterms:created>
  <dcterms:modified xsi:type="dcterms:W3CDTF">2014-06-26T07:12:00Z</dcterms:modified>
</cp:coreProperties>
</file>