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89" w:rsidRDefault="00FB7DE3" w:rsidP="00EC53C9">
      <w:pPr>
        <w:snapToGrid w:val="0"/>
        <w:spacing w:after="0" w:line="240" w:lineRule="auto"/>
        <w:jc w:val="center"/>
        <w:rPr>
          <w:rFonts w:ascii="Times New Roman" w:hAnsi="Times New Roman"/>
          <w:b/>
          <w:sz w:val="20"/>
          <w:szCs w:val="24"/>
          <w:lang w:eastAsia="zh-CN"/>
        </w:rPr>
      </w:pPr>
      <w:r w:rsidRPr="00EC53C9">
        <w:rPr>
          <w:rFonts w:ascii="Times New Roman" w:hAnsi="Times New Roman"/>
          <w:b/>
          <w:sz w:val="20"/>
          <w:szCs w:val="24"/>
        </w:rPr>
        <w:t>Assessment of Phenotypic Variations in Ten Finger Millet (</w:t>
      </w:r>
      <w:proofErr w:type="spellStart"/>
      <w:r w:rsidRPr="00EC53C9">
        <w:rPr>
          <w:rFonts w:ascii="Times New Roman" w:hAnsi="Times New Roman"/>
          <w:b/>
          <w:i/>
          <w:sz w:val="20"/>
          <w:szCs w:val="24"/>
        </w:rPr>
        <w:t>Eleusine</w:t>
      </w:r>
      <w:proofErr w:type="spellEnd"/>
      <w:r w:rsidRPr="00EC53C9">
        <w:rPr>
          <w:rFonts w:ascii="Times New Roman" w:hAnsi="Times New Roman"/>
          <w:b/>
          <w:i/>
          <w:sz w:val="20"/>
          <w:szCs w:val="24"/>
        </w:rPr>
        <w:t xml:space="preserve"> </w:t>
      </w:r>
      <w:proofErr w:type="spellStart"/>
      <w:r w:rsidRPr="00EC53C9">
        <w:rPr>
          <w:rFonts w:ascii="Times New Roman" w:hAnsi="Times New Roman"/>
          <w:b/>
          <w:i/>
          <w:sz w:val="20"/>
          <w:szCs w:val="24"/>
        </w:rPr>
        <w:t>coracana</w:t>
      </w:r>
      <w:proofErr w:type="spellEnd"/>
      <w:r w:rsidRPr="00EC53C9">
        <w:rPr>
          <w:rFonts w:ascii="Times New Roman" w:hAnsi="Times New Roman"/>
          <w:b/>
          <w:sz w:val="20"/>
          <w:szCs w:val="24"/>
        </w:rPr>
        <w:t xml:space="preserve">(L) </w:t>
      </w:r>
      <w:proofErr w:type="spellStart"/>
      <w:r w:rsidRPr="00EC53C9">
        <w:rPr>
          <w:rFonts w:ascii="Times New Roman" w:hAnsi="Times New Roman"/>
          <w:b/>
          <w:sz w:val="20"/>
          <w:szCs w:val="24"/>
        </w:rPr>
        <w:t>Gaertn</w:t>
      </w:r>
      <w:proofErr w:type="spellEnd"/>
      <w:r w:rsidRPr="00EC53C9">
        <w:rPr>
          <w:rFonts w:ascii="Times New Roman" w:hAnsi="Times New Roman"/>
          <w:b/>
          <w:sz w:val="20"/>
          <w:szCs w:val="24"/>
        </w:rPr>
        <w:t xml:space="preserve">) Landraces </w:t>
      </w:r>
      <w:proofErr w:type="spellStart"/>
      <w:r w:rsidRPr="00EC53C9">
        <w:rPr>
          <w:rFonts w:ascii="Times New Roman" w:hAnsi="Times New Roman"/>
          <w:b/>
          <w:sz w:val="20"/>
          <w:szCs w:val="24"/>
        </w:rPr>
        <w:t>Germplasm</w:t>
      </w:r>
      <w:proofErr w:type="spellEnd"/>
      <w:r w:rsidRPr="00EC53C9">
        <w:rPr>
          <w:rFonts w:ascii="Times New Roman" w:hAnsi="Times New Roman"/>
          <w:b/>
          <w:sz w:val="20"/>
          <w:szCs w:val="24"/>
        </w:rPr>
        <w:t xml:space="preserve"> Collected From Northern Nigeria</w:t>
      </w:r>
    </w:p>
    <w:p w:rsidR="00EC53C9" w:rsidRPr="00EC53C9" w:rsidRDefault="00EC53C9" w:rsidP="00EC53C9">
      <w:pPr>
        <w:snapToGrid w:val="0"/>
        <w:spacing w:after="0" w:line="240" w:lineRule="auto"/>
        <w:jc w:val="center"/>
        <w:rPr>
          <w:rFonts w:ascii="Times New Roman" w:hAnsi="Times New Roman"/>
          <w:b/>
          <w:sz w:val="20"/>
          <w:szCs w:val="24"/>
          <w:lang w:eastAsia="zh-CN"/>
        </w:rPr>
      </w:pPr>
    </w:p>
    <w:p w:rsidR="003979E5" w:rsidRPr="00EC53C9" w:rsidRDefault="00FB7DE3" w:rsidP="00EC53C9">
      <w:pPr>
        <w:snapToGrid w:val="0"/>
        <w:spacing w:after="0" w:line="240" w:lineRule="auto"/>
        <w:jc w:val="center"/>
        <w:rPr>
          <w:rFonts w:ascii="Times New Roman" w:hAnsi="Times New Roman"/>
          <w:sz w:val="20"/>
          <w:szCs w:val="24"/>
          <w:lang w:eastAsia="zh-CN"/>
        </w:rPr>
      </w:pPr>
      <w:r w:rsidRPr="00EC53C9">
        <w:rPr>
          <w:rFonts w:ascii="Times New Roman" w:hAnsi="Times New Roman"/>
          <w:sz w:val="20"/>
          <w:szCs w:val="24"/>
          <w:vertAlign w:val="superscript"/>
        </w:rPr>
        <w:t>1</w:t>
      </w:r>
      <w:r w:rsidRPr="00EC53C9">
        <w:rPr>
          <w:rFonts w:ascii="Times New Roman" w:hAnsi="Times New Roman"/>
          <w:sz w:val="20"/>
          <w:szCs w:val="24"/>
        </w:rPr>
        <w:t>Umar, I. D. (</w:t>
      </w:r>
      <w:proofErr w:type="spellStart"/>
      <w:r w:rsidRPr="00EC53C9">
        <w:rPr>
          <w:rFonts w:ascii="Times New Roman" w:hAnsi="Times New Roman"/>
          <w:sz w:val="20"/>
          <w:szCs w:val="24"/>
        </w:rPr>
        <w:t>Corresp</w:t>
      </w:r>
      <w:proofErr w:type="spellEnd"/>
      <w:r w:rsidRPr="00EC53C9">
        <w:rPr>
          <w:rFonts w:ascii="Times New Roman" w:hAnsi="Times New Roman"/>
          <w:sz w:val="20"/>
          <w:szCs w:val="24"/>
        </w:rPr>
        <w:t xml:space="preserve"> Author) and </w:t>
      </w:r>
      <w:r w:rsidRPr="00EC53C9">
        <w:rPr>
          <w:rFonts w:ascii="Times New Roman" w:hAnsi="Times New Roman"/>
          <w:sz w:val="20"/>
          <w:szCs w:val="24"/>
          <w:vertAlign w:val="superscript"/>
        </w:rPr>
        <w:t>2</w:t>
      </w:r>
      <w:r w:rsidRPr="00EC53C9">
        <w:rPr>
          <w:rFonts w:ascii="Times New Roman" w:hAnsi="Times New Roman"/>
          <w:sz w:val="20"/>
          <w:szCs w:val="24"/>
        </w:rPr>
        <w:t>Kwon-Ndung, E.H.</w:t>
      </w:r>
    </w:p>
    <w:p w:rsidR="00EC53C9" w:rsidRPr="00EC53C9" w:rsidRDefault="00EC53C9" w:rsidP="00EC53C9">
      <w:pPr>
        <w:snapToGrid w:val="0"/>
        <w:spacing w:after="0" w:line="240" w:lineRule="auto"/>
        <w:jc w:val="center"/>
        <w:rPr>
          <w:rFonts w:ascii="Times New Roman" w:hAnsi="Times New Roman"/>
          <w:sz w:val="20"/>
          <w:szCs w:val="24"/>
          <w:lang w:eastAsia="zh-CN"/>
        </w:rPr>
      </w:pPr>
    </w:p>
    <w:p w:rsidR="003979E5" w:rsidRPr="00EC53C9" w:rsidRDefault="00282FC9" w:rsidP="00EC53C9">
      <w:pPr>
        <w:snapToGrid w:val="0"/>
        <w:spacing w:after="0" w:line="240" w:lineRule="auto"/>
        <w:jc w:val="center"/>
        <w:rPr>
          <w:rFonts w:ascii="Times New Roman" w:hAnsi="Times New Roman"/>
          <w:sz w:val="20"/>
          <w:szCs w:val="24"/>
        </w:rPr>
      </w:pPr>
      <w:r w:rsidRPr="00EC53C9">
        <w:rPr>
          <w:rFonts w:ascii="Times New Roman" w:hAnsi="Times New Roman"/>
          <w:sz w:val="20"/>
          <w:szCs w:val="24"/>
          <w:vertAlign w:val="superscript"/>
        </w:rPr>
        <w:t>1</w:t>
      </w:r>
      <w:r w:rsidR="003979E5" w:rsidRPr="00EC53C9">
        <w:rPr>
          <w:rFonts w:ascii="Times New Roman" w:hAnsi="Times New Roman"/>
          <w:sz w:val="20"/>
          <w:szCs w:val="24"/>
        </w:rPr>
        <w:t xml:space="preserve">Department of Biological Sciences, University of Abuja, </w:t>
      </w:r>
      <w:r w:rsidR="00FB7DE3" w:rsidRPr="00EC53C9">
        <w:rPr>
          <w:rFonts w:ascii="Times New Roman" w:hAnsi="Times New Roman"/>
          <w:sz w:val="20"/>
          <w:szCs w:val="24"/>
        </w:rPr>
        <w:t>Abuja, Nigeria</w:t>
      </w:r>
    </w:p>
    <w:p w:rsidR="00282FC9" w:rsidRPr="00EC53C9" w:rsidRDefault="00BB2D12" w:rsidP="00EC53C9">
      <w:pPr>
        <w:snapToGrid w:val="0"/>
        <w:spacing w:after="0" w:line="240" w:lineRule="auto"/>
        <w:jc w:val="center"/>
        <w:rPr>
          <w:rFonts w:ascii="Times New Roman" w:hAnsi="Times New Roman"/>
          <w:sz w:val="20"/>
          <w:szCs w:val="24"/>
          <w:lang w:val="fr-FR"/>
        </w:rPr>
      </w:pPr>
      <w:r w:rsidRPr="00EC53C9">
        <w:rPr>
          <w:rFonts w:ascii="Times New Roman" w:hAnsi="Times New Roman"/>
          <w:sz w:val="20"/>
          <w:szCs w:val="24"/>
          <w:lang w:val="fr-FR"/>
        </w:rPr>
        <w:t>Email :</w:t>
      </w:r>
      <w:r w:rsidR="00282FC9" w:rsidRPr="00EC53C9">
        <w:rPr>
          <w:rFonts w:ascii="Times New Roman" w:hAnsi="Times New Roman"/>
          <w:sz w:val="20"/>
          <w:szCs w:val="24"/>
          <w:lang w:val="fr-FR"/>
        </w:rPr>
        <w:t xml:space="preserve"> </w:t>
      </w:r>
      <w:hyperlink r:id="rId7" w:history="1">
        <w:r w:rsidR="00971FFE" w:rsidRPr="006D0141">
          <w:rPr>
            <w:rStyle w:val="Hyperlink"/>
            <w:rFonts w:ascii="Times New Roman" w:hAnsi="Times New Roman"/>
            <w:sz w:val="20"/>
            <w:szCs w:val="24"/>
            <w:lang w:val="fr-FR"/>
          </w:rPr>
          <w:t>idumaru2013@gmail.com</w:t>
        </w:r>
      </w:hyperlink>
      <w:r w:rsidR="00971FFE">
        <w:rPr>
          <w:rFonts w:ascii="Times New Roman" w:hAnsi="Times New Roman" w:hint="eastAsia"/>
          <w:sz w:val="20"/>
          <w:szCs w:val="24"/>
          <w:lang w:val="fr-FR" w:eastAsia="zh-CN"/>
        </w:rPr>
        <w:t xml:space="preserve">; </w:t>
      </w:r>
      <w:r w:rsidRPr="00EC53C9">
        <w:rPr>
          <w:rFonts w:ascii="Times New Roman" w:hAnsi="Times New Roman"/>
          <w:sz w:val="20"/>
          <w:szCs w:val="24"/>
          <w:lang w:val="fr-FR"/>
        </w:rPr>
        <w:t>Phone :</w:t>
      </w:r>
      <w:r w:rsidR="00FB7DE3" w:rsidRPr="00EC53C9">
        <w:rPr>
          <w:rFonts w:ascii="Times New Roman" w:hAnsi="Times New Roman"/>
          <w:sz w:val="20"/>
          <w:szCs w:val="24"/>
          <w:lang w:val="fr-FR"/>
        </w:rPr>
        <w:t xml:space="preserve"> </w:t>
      </w:r>
      <w:r w:rsidR="00282FC9" w:rsidRPr="00EC53C9">
        <w:rPr>
          <w:rFonts w:ascii="Times New Roman" w:hAnsi="Times New Roman"/>
          <w:sz w:val="20"/>
          <w:szCs w:val="24"/>
          <w:lang w:val="fr-FR"/>
        </w:rPr>
        <w:t>+2348036516782</w:t>
      </w:r>
    </w:p>
    <w:p w:rsidR="003979E5" w:rsidRPr="00EC53C9" w:rsidRDefault="00FB7DE3" w:rsidP="00EC53C9">
      <w:pPr>
        <w:snapToGrid w:val="0"/>
        <w:spacing w:after="0" w:line="240" w:lineRule="auto"/>
        <w:jc w:val="center"/>
        <w:rPr>
          <w:rFonts w:ascii="Times New Roman" w:hAnsi="Times New Roman"/>
          <w:sz w:val="20"/>
          <w:szCs w:val="24"/>
        </w:rPr>
      </w:pPr>
      <w:r w:rsidRPr="00EC53C9">
        <w:rPr>
          <w:rFonts w:ascii="Times New Roman" w:hAnsi="Times New Roman"/>
          <w:sz w:val="20"/>
          <w:szCs w:val="24"/>
          <w:vertAlign w:val="superscript"/>
        </w:rPr>
        <w:t>2</w:t>
      </w:r>
      <w:r w:rsidR="003979E5" w:rsidRPr="00EC53C9">
        <w:rPr>
          <w:rFonts w:ascii="Times New Roman" w:hAnsi="Times New Roman"/>
          <w:sz w:val="20"/>
          <w:szCs w:val="24"/>
        </w:rPr>
        <w:t>Department of Biological Sciences</w:t>
      </w:r>
      <w:r w:rsidRPr="00EC53C9">
        <w:rPr>
          <w:rFonts w:ascii="Times New Roman" w:hAnsi="Times New Roman"/>
          <w:sz w:val="20"/>
          <w:szCs w:val="24"/>
        </w:rPr>
        <w:t>, Federal</w:t>
      </w:r>
      <w:r w:rsidR="003979E5" w:rsidRPr="00EC53C9">
        <w:rPr>
          <w:rFonts w:ascii="Times New Roman" w:hAnsi="Times New Roman"/>
          <w:sz w:val="20"/>
          <w:szCs w:val="24"/>
        </w:rPr>
        <w:t xml:space="preserve"> University, </w:t>
      </w:r>
      <w:proofErr w:type="spellStart"/>
      <w:r w:rsidR="003979E5" w:rsidRPr="00EC53C9">
        <w:rPr>
          <w:rFonts w:ascii="Times New Roman" w:hAnsi="Times New Roman"/>
          <w:sz w:val="20"/>
          <w:szCs w:val="24"/>
        </w:rPr>
        <w:t>Lafia</w:t>
      </w:r>
      <w:proofErr w:type="spellEnd"/>
      <w:r w:rsidR="003979E5" w:rsidRPr="00EC53C9">
        <w:rPr>
          <w:rFonts w:ascii="Times New Roman" w:hAnsi="Times New Roman"/>
          <w:sz w:val="20"/>
          <w:szCs w:val="24"/>
        </w:rPr>
        <w:t>,</w:t>
      </w:r>
      <w:r w:rsidRPr="00EC53C9">
        <w:rPr>
          <w:rFonts w:ascii="Times New Roman" w:hAnsi="Times New Roman"/>
          <w:sz w:val="20"/>
          <w:szCs w:val="24"/>
        </w:rPr>
        <w:t xml:space="preserve"> </w:t>
      </w:r>
      <w:r w:rsidR="003979E5" w:rsidRPr="00EC53C9">
        <w:rPr>
          <w:rFonts w:ascii="Times New Roman" w:hAnsi="Times New Roman"/>
          <w:sz w:val="20"/>
          <w:szCs w:val="24"/>
        </w:rPr>
        <w:t>Nigeria.</w:t>
      </w:r>
    </w:p>
    <w:p w:rsidR="00FB7DE3" w:rsidRDefault="00BB2D12" w:rsidP="00971FFE">
      <w:pPr>
        <w:snapToGrid w:val="0"/>
        <w:spacing w:after="0" w:line="240" w:lineRule="auto"/>
        <w:jc w:val="center"/>
        <w:rPr>
          <w:rFonts w:ascii="Times New Roman" w:hAnsi="Times New Roman"/>
          <w:sz w:val="20"/>
          <w:szCs w:val="24"/>
          <w:lang w:eastAsia="zh-CN"/>
        </w:rPr>
      </w:pPr>
      <w:r w:rsidRPr="00EC53C9">
        <w:rPr>
          <w:rFonts w:ascii="Times New Roman" w:hAnsi="Times New Roman"/>
          <w:sz w:val="20"/>
          <w:szCs w:val="24"/>
          <w:lang w:val="fr-FR"/>
        </w:rPr>
        <w:t>Email :</w:t>
      </w:r>
      <w:r w:rsidR="00FB7DE3" w:rsidRPr="00EC53C9">
        <w:rPr>
          <w:rFonts w:ascii="Times New Roman" w:hAnsi="Times New Roman"/>
          <w:sz w:val="20"/>
          <w:szCs w:val="24"/>
          <w:lang w:val="fr-FR"/>
        </w:rPr>
        <w:t xml:space="preserve"> </w:t>
      </w:r>
      <w:hyperlink r:id="rId8" w:history="1">
        <w:r w:rsidR="00971FFE" w:rsidRPr="006D0141">
          <w:rPr>
            <w:rStyle w:val="Hyperlink"/>
            <w:rFonts w:ascii="Times New Roman" w:hAnsi="Times New Roman"/>
            <w:sz w:val="20"/>
            <w:szCs w:val="24"/>
            <w:lang w:val="fr-FR"/>
          </w:rPr>
          <w:t>kwon_dung@yahoo.com</w:t>
        </w:r>
      </w:hyperlink>
      <w:r w:rsidR="00971FFE">
        <w:rPr>
          <w:rFonts w:ascii="Times New Roman" w:hAnsi="Times New Roman" w:hint="eastAsia"/>
          <w:sz w:val="20"/>
          <w:szCs w:val="24"/>
          <w:lang w:val="fr-FR" w:eastAsia="zh-CN"/>
        </w:rPr>
        <w:t xml:space="preserve">; </w:t>
      </w:r>
      <w:r w:rsidR="00D84FBD" w:rsidRPr="00EC53C9">
        <w:rPr>
          <w:rFonts w:ascii="Times New Roman" w:hAnsi="Times New Roman"/>
          <w:sz w:val="20"/>
          <w:szCs w:val="24"/>
        </w:rPr>
        <w:t>Phone</w:t>
      </w:r>
      <w:r w:rsidRPr="00EC53C9">
        <w:rPr>
          <w:rFonts w:ascii="Times New Roman" w:hAnsi="Times New Roman"/>
          <w:sz w:val="20"/>
          <w:szCs w:val="24"/>
        </w:rPr>
        <w:t>: +</w:t>
      </w:r>
      <w:r w:rsidR="00FB7DE3" w:rsidRPr="00EC53C9">
        <w:rPr>
          <w:rFonts w:ascii="Times New Roman" w:hAnsi="Times New Roman"/>
          <w:sz w:val="20"/>
          <w:szCs w:val="24"/>
        </w:rPr>
        <w:t>2348036488345</w:t>
      </w:r>
    </w:p>
    <w:p w:rsidR="00EC53C9" w:rsidRPr="00EC53C9" w:rsidRDefault="00EC53C9" w:rsidP="00EC53C9">
      <w:pPr>
        <w:tabs>
          <w:tab w:val="left" w:pos="2895"/>
          <w:tab w:val="center" w:pos="4680"/>
        </w:tabs>
        <w:snapToGrid w:val="0"/>
        <w:spacing w:after="0" w:line="240" w:lineRule="auto"/>
        <w:jc w:val="center"/>
        <w:rPr>
          <w:rFonts w:ascii="Times New Roman" w:hAnsi="Times New Roman"/>
          <w:sz w:val="20"/>
          <w:szCs w:val="24"/>
          <w:lang w:eastAsia="zh-CN"/>
        </w:rPr>
      </w:pPr>
    </w:p>
    <w:p w:rsidR="00BE5241" w:rsidRPr="00EC53C9" w:rsidRDefault="009C3AC3" w:rsidP="00EC53C9">
      <w:pPr>
        <w:snapToGrid w:val="0"/>
        <w:spacing w:after="0" w:line="240" w:lineRule="auto"/>
        <w:jc w:val="both"/>
        <w:rPr>
          <w:rFonts w:ascii="Times New Roman" w:hAnsi="Times New Roman"/>
          <w:sz w:val="20"/>
          <w:szCs w:val="24"/>
          <w:lang w:eastAsia="zh-CN"/>
        </w:rPr>
      </w:pPr>
      <w:r w:rsidRPr="00EC53C9">
        <w:rPr>
          <w:rFonts w:ascii="Times New Roman" w:hAnsi="Times New Roman"/>
          <w:b/>
          <w:sz w:val="20"/>
          <w:szCs w:val="24"/>
        </w:rPr>
        <w:t>Abstract</w:t>
      </w:r>
      <w:r w:rsidR="00EC53C9">
        <w:rPr>
          <w:rFonts w:ascii="Times New Roman" w:hAnsi="Times New Roman" w:hint="eastAsia"/>
          <w:b/>
          <w:sz w:val="20"/>
          <w:szCs w:val="24"/>
          <w:lang w:eastAsia="zh-CN"/>
        </w:rPr>
        <w:t xml:space="preserve">: </w:t>
      </w:r>
      <w:proofErr w:type="spellStart"/>
      <w:r w:rsidR="00197540" w:rsidRPr="00EC53C9">
        <w:rPr>
          <w:rFonts w:ascii="Times New Roman" w:hAnsi="Times New Roman"/>
          <w:sz w:val="20"/>
          <w:szCs w:val="24"/>
        </w:rPr>
        <w:t>Germplasm</w:t>
      </w:r>
      <w:proofErr w:type="spellEnd"/>
      <w:r w:rsidR="00197540" w:rsidRPr="00EC53C9">
        <w:rPr>
          <w:rFonts w:ascii="Times New Roman" w:hAnsi="Times New Roman"/>
          <w:sz w:val="20"/>
          <w:szCs w:val="24"/>
        </w:rPr>
        <w:t xml:space="preserve"> identification and characterization is an important link between conservation and utilization of plant genetic resources. The present study was conducted to </w:t>
      </w:r>
      <w:r w:rsidR="009C7224" w:rsidRPr="00EC53C9">
        <w:rPr>
          <w:rFonts w:ascii="Times New Roman" w:hAnsi="Times New Roman"/>
          <w:sz w:val="20"/>
          <w:szCs w:val="24"/>
        </w:rPr>
        <w:t>assess</w:t>
      </w:r>
      <w:r w:rsidR="00197540" w:rsidRPr="00EC53C9">
        <w:rPr>
          <w:rFonts w:ascii="Times New Roman" w:hAnsi="Times New Roman"/>
          <w:sz w:val="20"/>
          <w:szCs w:val="24"/>
        </w:rPr>
        <w:t xml:space="preserve"> the </w:t>
      </w:r>
      <w:r w:rsidR="009C7224" w:rsidRPr="00EC53C9">
        <w:rPr>
          <w:rFonts w:ascii="Times New Roman" w:hAnsi="Times New Roman"/>
          <w:sz w:val="20"/>
          <w:szCs w:val="24"/>
        </w:rPr>
        <w:t>phenotypic</w:t>
      </w:r>
      <w:r w:rsidR="00197540" w:rsidRPr="00EC53C9">
        <w:rPr>
          <w:rFonts w:ascii="Times New Roman" w:hAnsi="Times New Roman"/>
          <w:sz w:val="20"/>
          <w:szCs w:val="24"/>
        </w:rPr>
        <w:t xml:space="preserve"> </w:t>
      </w:r>
      <w:r w:rsidR="009C7224" w:rsidRPr="00EC53C9">
        <w:rPr>
          <w:rFonts w:ascii="Times New Roman" w:hAnsi="Times New Roman"/>
          <w:sz w:val="20"/>
          <w:szCs w:val="24"/>
        </w:rPr>
        <w:t>variation/</w:t>
      </w:r>
      <w:r w:rsidR="00197540" w:rsidRPr="00EC53C9">
        <w:rPr>
          <w:rFonts w:ascii="Times New Roman" w:hAnsi="Times New Roman"/>
          <w:sz w:val="20"/>
          <w:szCs w:val="24"/>
        </w:rPr>
        <w:t xml:space="preserve">diversity of 10 </w:t>
      </w:r>
      <w:proofErr w:type="spellStart"/>
      <w:r w:rsidR="00197540" w:rsidRPr="00EC53C9">
        <w:rPr>
          <w:rFonts w:ascii="Times New Roman" w:hAnsi="Times New Roman"/>
          <w:sz w:val="20"/>
          <w:szCs w:val="24"/>
        </w:rPr>
        <w:t>germplasm</w:t>
      </w:r>
      <w:proofErr w:type="spellEnd"/>
      <w:r w:rsidR="00197540" w:rsidRPr="00EC53C9">
        <w:rPr>
          <w:rFonts w:ascii="Times New Roman" w:hAnsi="Times New Roman"/>
          <w:sz w:val="20"/>
          <w:szCs w:val="24"/>
        </w:rPr>
        <w:t xml:space="preserve"> accessions of Finger millet (</w:t>
      </w:r>
      <w:proofErr w:type="spellStart"/>
      <w:r w:rsidR="00197540" w:rsidRPr="00EC53C9">
        <w:rPr>
          <w:rFonts w:ascii="Times New Roman" w:hAnsi="Times New Roman"/>
          <w:i/>
          <w:sz w:val="20"/>
          <w:szCs w:val="24"/>
        </w:rPr>
        <w:t>Eleusine</w:t>
      </w:r>
      <w:proofErr w:type="spellEnd"/>
      <w:r w:rsidR="00197540" w:rsidRPr="00EC53C9">
        <w:rPr>
          <w:rFonts w:ascii="Times New Roman" w:hAnsi="Times New Roman"/>
          <w:i/>
          <w:sz w:val="20"/>
          <w:szCs w:val="24"/>
        </w:rPr>
        <w:t xml:space="preserve"> </w:t>
      </w:r>
      <w:proofErr w:type="spellStart"/>
      <w:r w:rsidR="00197540" w:rsidRPr="00EC53C9">
        <w:rPr>
          <w:rFonts w:ascii="Times New Roman" w:hAnsi="Times New Roman"/>
          <w:i/>
          <w:sz w:val="20"/>
          <w:szCs w:val="24"/>
        </w:rPr>
        <w:t>coracana</w:t>
      </w:r>
      <w:proofErr w:type="spellEnd"/>
      <w:r w:rsidR="00197540" w:rsidRPr="00EC53C9">
        <w:rPr>
          <w:rFonts w:ascii="Times New Roman" w:hAnsi="Times New Roman"/>
          <w:sz w:val="20"/>
          <w:szCs w:val="24"/>
        </w:rPr>
        <w:t xml:space="preserve"> (L) </w:t>
      </w:r>
      <w:proofErr w:type="spellStart"/>
      <w:r w:rsidR="00197540" w:rsidRPr="00EC53C9">
        <w:rPr>
          <w:rFonts w:ascii="Times New Roman" w:hAnsi="Times New Roman"/>
          <w:sz w:val="20"/>
          <w:szCs w:val="24"/>
        </w:rPr>
        <w:t>Gaertn</w:t>
      </w:r>
      <w:proofErr w:type="spellEnd"/>
      <w:r w:rsidR="00197540" w:rsidRPr="00EC53C9">
        <w:rPr>
          <w:rFonts w:ascii="Times New Roman" w:hAnsi="Times New Roman"/>
          <w:sz w:val="20"/>
          <w:szCs w:val="24"/>
        </w:rPr>
        <w:t xml:space="preserve">) from diverse </w:t>
      </w:r>
      <w:r w:rsidR="00A35097" w:rsidRPr="00EC53C9">
        <w:rPr>
          <w:rFonts w:ascii="Times New Roman" w:hAnsi="Times New Roman"/>
          <w:sz w:val="20"/>
          <w:szCs w:val="24"/>
        </w:rPr>
        <w:t xml:space="preserve">locations </w:t>
      </w:r>
      <w:r w:rsidR="00192F4E" w:rsidRPr="00EC53C9">
        <w:rPr>
          <w:rFonts w:ascii="Times New Roman" w:hAnsi="Times New Roman"/>
          <w:sz w:val="20"/>
          <w:szCs w:val="24"/>
        </w:rPr>
        <w:t xml:space="preserve">in </w:t>
      </w:r>
      <w:r w:rsidR="00C74520" w:rsidRPr="00EC53C9">
        <w:rPr>
          <w:rFonts w:ascii="Times New Roman" w:hAnsi="Times New Roman"/>
          <w:sz w:val="20"/>
          <w:szCs w:val="24"/>
        </w:rPr>
        <w:t>the geographic</w:t>
      </w:r>
      <w:r w:rsidR="00192F4E" w:rsidRPr="00EC53C9">
        <w:rPr>
          <w:rFonts w:ascii="Times New Roman" w:hAnsi="Times New Roman"/>
          <w:sz w:val="20"/>
          <w:szCs w:val="24"/>
        </w:rPr>
        <w:t xml:space="preserve"> region of</w:t>
      </w:r>
      <w:r w:rsidR="00C74520" w:rsidRPr="00EC53C9">
        <w:rPr>
          <w:rFonts w:ascii="Times New Roman" w:hAnsi="Times New Roman"/>
          <w:sz w:val="20"/>
          <w:szCs w:val="24"/>
        </w:rPr>
        <w:t xml:space="preserve"> N</w:t>
      </w:r>
      <w:r w:rsidR="00197540" w:rsidRPr="00EC53C9">
        <w:rPr>
          <w:rFonts w:ascii="Times New Roman" w:hAnsi="Times New Roman"/>
          <w:sz w:val="20"/>
          <w:szCs w:val="24"/>
        </w:rPr>
        <w:t>orth</w:t>
      </w:r>
      <w:r w:rsidR="00C74520" w:rsidRPr="00EC53C9">
        <w:rPr>
          <w:rFonts w:ascii="Times New Roman" w:hAnsi="Times New Roman"/>
          <w:sz w:val="20"/>
          <w:szCs w:val="24"/>
        </w:rPr>
        <w:t xml:space="preserve">ern </w:t>
      </w:r>
      <w:r w:rsidR="00197540" w:rsidRPr="00EC53C9">
        <w:rPr>
          <w:rFonts w:ascii="Times New Roman" w:hAnsi="Times New Roman"/>
          <w:sz w:val="20"/>
          <w:szCs w:val="24"/>
        </w:rPr>
        <w:t xml:space="preserve">Nigeria during the 2008, 2009 and 2010 cropping seasons. </w:t>
      </w:r>
      <w:proofErr w:type="spellStart"/>
      <w:r w:rsidR="00192F4E" w:rsidRPr="00EC53C9">
        <w:rPr>
          <w:rFonts w:ascii="Times New Roman" w:hAnsi="Times New Roman"/>
          <w:sz w:val="20"/>
          <w:szCs w:val="24"/>
        </w:rPr>
        <w:t>Randomised</w:t>
      </w:r>
      <w:proofErr w:type="spellEnd"/>
      <w:r w:rsidR="00192F4E" w:rsidRPr="00EC53C9">
        <w:rPr>
          <w:rFonts w:ascii="Times New Roman" w:hAnsi="Times New Roman"/>
          <w:sz w:val="20"/>
          <w:szCs w:val="24"/>
        </w:rPr>
        <w:t xml:space="preserve"> Complete Block Design (R</w:t>
      </w:r>
      <w:r w:rsidR="00197540" w:rsidRPr="00EC53C9">
        <w:rPr>
          <w:rFonts w:ascii="Times New Roman" w:hAnsi="Times New Roman"/>
          <w:sz w:val="20"/>
          <w:szCs w:val="24"/>
        </w:rPr>
        <w:t xml:space="preserve">CBD) </w:t>
      </w:r>
      <w:r w:rsidR="00192F4E" w:rsidRPr="00EC53C9">
        <w:rPr>
          <w:rFonts w:ascii="Times New Roman" w:hAnsi="Times New Roman"/>
          <w:sz w:val="20"/>
          <w:szCs w:val="24"/>
        </w:rPr>
        <w:t xml:space="preserve">was used for the study and field data were </w:t>
      </w:r>
      <w:proofErr w:type="spellStart"/>
      <w:r w:rsidR="00192F4E" w:rsidRPr="00EC53C9">
        <w:rPr>
          <w:rFonts w:ascii="Times New Roman" w:hAnsi="Times New Roman"/>
          <w:sz w:val="20"/>
          <w:szCs w:val="24"/>
        </w:rPr>
        <w:t>analysed</w:t>
      </w:r>
      <w:proofErr w:type="spellEnd"/>
      <w:r w:rsidR="00192F4E" w:rsidRPr="00EC53C9">
        <w:rPr>
          <w:rFonts w:ascii="Times New Roman" w:hAnsi="Times New Roman"/>
          <w:sz w:val="20"/>
          <w:szCs w:val="24"/>
        </w:rPr>
        <w:t xml:space="preserve"> based on phenotypic</w:t>
      </w:r>
      <w:r w:rsidR="00A35097" w:rsidRPr="00EC53C9">
        <w:rPr>
          <w:rFonts w:ascii="Times New Roman" w:hAnsi="Times New Roman"/>
          <w:sz w:val="20"/>
          <w:szCs w:val="24"/>
        </w:rPr>
        <w:t xml:space="preserve"> characters. </w:t>
      </w:r>
      <w:r w:rsidR="00192F4E" w:rsidRPr="00EC53C9">
        <w:rPr>
          <w:rFonts w:ascii="Times New Roman" w:hAnsi="Times New Roman"/>
          <w:sz w:val="20"/>
          <w:szCs w:val="24"/>
        </w:rPr>
        <w:t xml:space="preserve"> Phenotypes were found to </w:t>
      </w:r>
      <w:r w:rsidR="00A35097" w:rsidRPr="00EC53C9">
        <w:rPr>
          <w:rFonts w:ascii="Times New Roman" w:hAnsi="Times New Roman"/>
          <w:sz w:val="20"/>
          <w:szCs w:val="24"/>
        </w:rPr>
        <w:t xml:space="preserve">express significant diversity for plant height, 1000seed weight, leaf length and number of tillers. The results were </w:t>
      </w:r>
      <w:proofErr w:type="spellStart"/>
      <w:r w:rsidR="00A35097" w:rsidRPr="00EC53C9">
        <w:rPr>
          <w:rFonts w:ascii="Times New Roman" w:hAnsi="Times New Roman"/>
          <w:sz w:val="20"/>
          <w:szCs w:val="24"/>
        </w:rPr>
        <w:t>analysed</w:t>
      </w:r>
      <w:proofErr w:type="spellEnd"/>
      <w:r w:rsidR="00A35097" w:rsidRPr="00EC53C9">
        <w:rPr>
          <w:rFonts w:ascii="Times New Roman" w:hAnsi="Times New Roman"/>
          <w:sz w:val="20"/>
          <w:szCs w:val="24"/>
        </w:rPr>
        <w:t xml:space="preserve"> using ANOVA model and showed </w:t>
      </w:r>
      <w:r w:rsidR="00197540" w:rsidRPr="00EC53C9">
        <w:rPr>
          <w:rFonts w:ascii="Times New Roman" w:hAnsi="Times New Roman"/>
          <w:sz w:val="20"/>
          <w:szCs w:val="24"/>
        </w:rPr>
        <w:t>that plant height in accession Ex-</w:t>
      </w:r>
      <w:proofErr w:type="spellStart"/>
      <w:r w:rsidR="00197540" w:rsidRPr="00EC53C9">
        <w:rPr>
          <w:rFonts w:ascii="Times New Roman" w:hAnsi="Times New Roman"/>
          <w:sz w:val="20"/>
          <w:szCs w:val="24"/>
        </w:rPr>
        <w:t>Kwi</w:t>
      </w:r>
      <w:proofErr w:type="spellEnd"/>
      <w:r w:rsidR="00197540" w:rsidRPr="00EC53C9">
        <w:rPr>
          <w:rFonts w:ascii="Times New Roman" w:hAnsi="Times New Roman"/>
          <w:sz w:val="20"/>
          <w:szCs w:val="24"/>
        </w:rPr>
        <w:t xml:space="preserve"> was significantly different from all the other nine accessions while the highest leaf length which was recorded in Ex-</w:t>
      </w:r>
      <w:proofErr w:type="spellStart"/>
      <w:r w:rsidR="00197540" w:rsidRPr="00EC53C9">
        <w:rPr>
          <w:rFonts w:ascii="Times New Roman" w:hAnsi="Times New Roman"/>
          <w:sz w:val="20"/>
          <w:szCs w:val="24"/>
        </w:rPr>
        <w:t>Riyom</w:t>
      </w:r>
      <w:proofErr w:type="spellEnd"/>
      <w:r w:rsidR="00197540" w:rsidRPr="00EC53C9">
        <w:rPr>
          <w:rFonts w:ascii="Times New Roman" w:hAnsi="Times New Roman"/>
          <w:sz w:val="20"/>
          <w:szCs w:val="24"/>
        </w:rPr>
        <w:t xml:space="preserve">  was significantly different (p&lt;0.05) from accession Ex-</w:t>
      </w:r>
      <w:proofErr w:type="spellStart"/>
      <w:r w:rsidR="00197540" w:rsidRPr="00EC53C9">
        <w:rPr>
          <w:rFonts w:ascii="Times New Roman" w:hAnsi="Times New Roman"/>
          <w:sz w:val="20"/>
          <w:szCs w:val="24"/>
        </w:rPr>
        <w:t>Dantse</w:t>
      </w:r>
      <w:proofErr w:type="spellEnd"/>
      <w:r w:rsidR="00197540" w:rsidRPr="00EC53C9">
        <w:rPr>
          <w:rFonts w:ascii="Times New Roman" w:hAnsi="Times New Roman"/>
          <w:sz w:val="20"/>
          <w:szCs w:val="24"/>
        </w:rPr>
        <w:t xml:space="preserve">. Similarly, significant variations were observed in the number and length of fingers, </w:t>
      </w:r>
      <w:r w:rsidR="00F91DF1" w:rsidRPr="00EC53C9">
        <w:rPr>
          <w:rFonts w:ascii="Times New Roman" w:hAnsi="Times New Roman"/>
          <w:sz w:val="20"/>
          <w:szCs w:val="24"/>
        </w:rPr>
        <w:t xml:space="preserve">and 1000seed </w:t>
      </w:r>
      <w:r w:rsidR="00197540" w:rsidRPr="00EC53C9">
        <w:rPr>
          <w:rFonts w:ascii="Times New Roman" w:hAnsi="Times New Roman"/>
          <w:sz w:val="20"/>
          <w:szCs w:val="24"/>
        </w:rPr>
        <w:t>weight across all the accessions</w:t>
      </w:r>
      <w:r w:rsidR="00F91DF1" w:rsidRPr="00EC53C9">
        <w:rPr>
          <w:rFonts w:ascii="Times New Roman" w:hAnsi="Times New Roman"/>
          <w:sz w:val="20"/>
          <w:szCs w:val="24"/>
        </w:rPr>
        <w:t>. Cluster analyses revealed six distinct groups, with one landrace forming an independent colony</w:t>
      </w:r>
      <w:r w:rsidR="00197540" w:rsidRPr="00EC53C9">
        <w:rPr>
          <w:rFonts w:ascii="Times New Roman" w:hAnsi="Times New Roman"/>
          <w:sz w:val="20"/>
          <w:szCs w:val="24"/>
        </w:rPr>
        <w:t xml:space="preserve">.  </w:t>
      </w:r>
      <w:r w:rsidR="00F91DF1" w:rsidRPr="00EC53C9">
        <w:rPr>
          <w:rFonts w:ascii="Times New Roman" w:hAnsi="Times New Roman"/>
          <w:sz w:val="20"/>
          <w:szCs w:val="24"/>
        </w:rPr>
        <w:t>Our</w:t>
      </w:r>
      <w:r w:rsidR="00197540" w:rsidRPr="00EC53C9">
        <w:rPr>
          <w:rFonts w:ascii="Times New Roman" w:hAnsi="Times New Roman"/>
          <w:sz w:val="20"/>
          <w:szCs w:val="24"/>
        </w:rPr>
        <w:t xml:space="preserve"> </w:t>
      </w:r>
      <w:r w:rsidRPr="00EC53C9">
        <w:rPr>
          <w:rFonts w:ascii="Times New Roman" w:hAnsi="Times New Roman"/>
          <w:sz w:val="20"/>
          <w:szCs w:val="24"/>
        </w:rPr>
        <w:t>results suggest</w:t>
      </w:r>
      <w:r w:rsidR="00197540" w:rsidRPr="00EC53C9">
        <w:rPr>
          <w:rFonts w:ascii="Times New Roman" w:hAnsi="Times New Roman"/>
          <w:sz w:val="20"/>
          <w:szCs w:val="24"/>
        </w:rPr>
        <w:t xml:space="preserve"> a high </w:t>
      </w:r>
      <w:r w:rsidR="00F91DF1" w:rsidRPr="00EC53C9">
        <w:rPr>
          <w:rFonts w:ascii="Times New Roman" w:hAnsi="Times New Roman"/>
          <w:sz w:val="20"/>
          <w:szCs w:val="24"/>
        </w:rPr>
        <w:t xml:space="preserve">phenotypic </w:t>
      </w:r>
      <w:r w:rsidR="006D500C" w:rsidRPr="00EC53C9">
        <w:rPr>
          <w:rFonts w:ascii="Times New Roman" w:hAnsi="Times New Roman"/>
          <w:sz w:val="20"/>
          <w:szCs w:val="24"/>
        </w:rPr>
        <w:t>variability, which</w:t>
      </w:r>
      <w:r w:rsidR="00F91DF1" w:rsidRPr="00EC53C9">
        <w:rPr>
          <w:rFonts w:ascii="Times New Roman" w:hAnsi="Times New Roman"/>
          <w:sz w:val="20"/>
          <w:szCs w:val="24"/>
        </w:rPr>
        <w:t xml:space="preserve"> could </w:t>
      </w:r>
      <w:r w:rsidR="00197540" w:rsidRPr="00EC53C9">
        <w:rPr>
          <w:rFonts w:ascii="Times New Roman" w:hAnsi="Times New Roman"/>
          <w:sz w:val="20"/>
          <w:szCs w:val="24"/>
        </w:rPr>
        <w:t>exist</w:t>
      </w:r>
      <w:r w:rsidR="00F91DF1" w:rsidRPr="00EC53C9">
        <w:rPr>
          <w:rFonts w:ascii="Times New Roman" w:hAnsi="Times New Roman"/>
          <w:sz w:val="20"/>
          <w:szCs w:val="24"/>
        </w:rPr>
        <w:t xml:space="preserve"> </w:t>
      </w:r>
      <w:r w:rsidR="00197540" w:rsidRPr="00EC53C9">
        <w:rPr>
          <w:rFonts w:ascii="Times New Roman" w:hAnsi="Times New Roman"/>
          <w:sz w:val="20"/>
          <w:szCs w:val="24"/>
        </w:rPr>
        <w:t>among the selected morphological traits.</w:t>
      </w:r>
    </w:p>
    <w:p w:rsidR="0044469A" w:rsidRPr="00EC53C9" w:rsidRDefault="0044469A" w:rsidP="00EC53C9">
      <w:pPr>
        <w:snapToGrid w:val="0"/>
        <w:spacing w:after="0" w:line="240" w:lineRule="auto"/>
        <w:jc w:val="both"/>
        <w:rPr>
          <w:rFonts w:ascii="Times New Roman" w:hAnsi="Times New Roman"/>
          <w:sz w:val="20"/>
          <w:szCs w:val="20"/>
          <w:lang w:eastAsia="zh-CN"/>
        </w:rPr>
      </w:pPr>
      <w:r w:rsidRPr="003514D5">
        <w:rPr>
          <w:rFonts w:ascii="Times New Roman" w:hAnsi="Times New Roman" w:hint="eastAsia"/>
          <w:bCs/>
          <w:sz w:val="20"/>
          <w:szCs w:val="20"/>
        </w:rPr>
        <w:t>[</w:t>
      </w:r>
      <w:r w:rsidR="00EC53C9" w:rsidRPr="003514D5">
        <w:rPr>
          <w:rFonts w:ascii="Times New Roman" w:hAnsi="Times New Roman"/>
          <w:sz w:val="20"/>
          <w:szCs w:val="24"/>
          <w:vertAlign w:val="superscript"/>
        </w:rPr>
        <w:t xml:space="preserve"> </w:t>
      </w:r>
      <w:proofErr w:type="spellStart"/>
      <w:r w:rsidR="00EC53C9" w:rsidRPr="00EC53C9">
        <w:rPr>
          <w:rFonts w:ascii="Times New Roman" w:hAnsi="Times New Roman"/>
          <w:sz w:val="20"/>
          <w:szCs w:val="24"/>
        </w:rPr>
        <w:t>Umar</w:t>
      </w:r>
      <w:proofErr w:type="spellEnd"/>
      <w:r w:rsidR="00EC53C9" w:rsidRPr="00EC53C9">
        <w:rPr>
          <w:rFonts w:ascii="Times New Roman" w:hAnsi="Times New Roman"/>
          <w:sz w:val="20"/>
          <w:szCs w:val="24"/>
        </w:rPr>
        <w:t xml:space="preserve"> ID.</w:t>
      </w:r>
      <w:r w:rsidR="00971FFE">
        <w:rPr>
          <w:rFonts w:ascii="Times New Roman" w:hAnsi="Times New Roman" w:hint="eastAsia"/>
          <w:sz w:val="20"/>
          <w:szCs w:val="24"/>
          <w:lang w:eastAsia="zh-CN"/>
        </w:rPr>
        <w:t>,</w:t>
      </w:r>
      <w:r w:rsidR="00EC53C9">
        <w:rPr>
          <w:rFonts w:ascii="Times New Roman" w:hAnsi="Times New Roman"/>
          <w:sz w:val="20"/>
          <w:szCs w:val="24"/>
          <w:vertAlign w:val="superscript"/>
        </w:rPr>
        <w:t xml:space="preserve"> </w:t>
      </w:r>
      <w:r w:rsidR="00EC53C9" w:rsidRPr="00EC53C9">
        <w:rPr>
          <w:rFonts w:ascii="Times New Roman" w:hAnsi="Times New Roman"/>
          <w:sz w:val="20"/>
          <w:szCs w:val="24"/>
        </w:rPr>
        <w:t>Kwon-</w:t>
      </w:r>
      <w:proofErr w:type="spellStart"/>
      <w:r w:rsidR="00EC53C9" w:rsidRPr="00EC53C9">
        <w:rPr>
          <w:rFonts w:ascii="Times New Roman" w:hAnsi="Times New Roman"/>
          <w:sz w:val="20"/>
          <w:szCs w:val="24"/>
        </w:rPr>
        <w:t>Ndung</w:t>
      </w:r>
      <w:proofErr w:type="spellEnd"/>
      <w:r w:rsidR="00EC53C9" w:rsidRPr="00EC53C9">
        <w:rPr>
          <w:rFonts w:ascii="Times New Roman" w:hAnsi="Times New Roman"/>
          <w:sz w:val="20"/>
          <w:szCs w:val="24"/>
        </w:rPr>
        <w:t xml:space="preserve"> EH.</w:t>
      </w:r>
      <w:r w:rsidRPr="00EC53C9">
        <w:rPr>
          <w:rFonts w:ascii="Times New Roman" w:eastAsiaTheme="minorEastAsia" w:hAnsi="Times New Roman" w:hint="eastAsia"/>
          <w:b/>
          <w:bCs/>
          <w:sz w:val="20"/>
          <w:szCs w:val="20"/>
          <w:lang w:bidi="fa-IR"/>
        </w:rPr>
        <w:t xml:space="preserve"> </w:t>
      </w:r>
      <w:r w:rsidR="00EC53C9" w:rsidRPr="00EC53C9">
        <w:rPr>
          <w:rFonts w:ascii="Times New Roman" w:hAnsi="Times New Roman"/>
          <w:b/>
          <w:sz w:val="20"/>
          <w:szCs w:val="24"/>
        </w:rPr>
        <w:t>Assessment of Phenotypic Variations in Ten Finger Millet (</w:t>
      </w:r>
      <w:proofErr w:type="spellStart"/>
      <w:r w:rsidR="00EC53C9" w:rsidRPr="00EC53C9">
        <w:rPr>
          <w:rFonts w:ascii="Times New Roman" w:hAnsi="Times New Roman"/>
          <w:b/>
          <w:i/>
          <w:sz w:val="20"/>
          <w:szCs w:val="24"/>
        </w:rPr>
        <w:t>Eleusine</w:t>
      </w:r>
      <w:proofErr w:type="spellEnd"/>
      <w:r w:rsidR="00EC53C9" w:rsidRPr="00EC53C9">
        <w:rPr>
          <w:rFonts w:ascii="Times New Roman" w:hAnsi="Times New Roman"/>
          <w:b/>
          <w:i/>
          <w:sz w:val="20"/>
          <w:szCs w:val="24"/>
        </w:rPr>
        <w:t xml:space="preserve"> </w:t>
      </w:r>
      <w:proofErr w:type="spellStart"/>
      <w:r w:rsidR="00EC53C9" w:rsidRPr="00EC53C9">
        <w:rPr>
          <w:rFonts w:ascii="Times New Roman" w:hAnsi="Times New Roman"/>
          <w:b/>
          <w:i/>
          <w:sz w:val="20"/>
          <w:szCs w:val="24"/>
        </w:rPr>
        <w:t>coracana</w:t>
      </w:r>
      <w:proofErr w:type="spellEnd"/>
      <w:r w:rsidR="00EC53C9" w:rsidRPr="00EC53C9">
        <w:rPr>
          <w:rFonts w:ascii="Times New Roman" w:hAnsi="Times New Roman"/>
          <w:b/>
          <w:sz w:val="20"/>
          <w:szCs w:val="24"/>
        </w:rPr>
        <w:t xml:space="preserve">(L) </w:t>
      </w:r>
      <w:proofErr w:type="spellStart"/>
      <w:r w:rsidR="00EC53C9" w:rsidRPr="00EC53C9">
        <w:rPr>
          <w:rFonts w:ascii="Times New Roman" w:hAnsi="Times New Roman"/>
          <w:b/>
          <w:sz w:val="20"/>
          <w:szCs w:val="24"/>
        </w:rPr>
        <w:t>Gaertn</w:t>
      </w:r>
      <w:proofErr w:type="spellEnd"/>
      <w:r w:rsidR="00EC53C9" w:rsidRPr="00EC53C9">
        <w:rPr>
          <w:rFonts w:ascii="Times New Roman" w:hAnsi="Times New Roman"/>
          <w:b/>
          <w:sz w:val="20"/>
          <w:szCs w:val="24"/>
        </w:rPr>
        <w:t xml:space="preserve">) Landraces </w:t>
      </w:r>
      <w:proofErr w:type="spellStart"/>
      <w:r w:rsidR="00EC53C9" w:rsidRPr="00EC53C9">
        <w:rPr>
          <w:rFonts w:ascii="Times New Roman" w:hAnsi="Times New Roman"/>
          <w:b/>
          <w:sz w:val="20"/>
          <w:szCs w:val="24"/>
        </w:rPr>
        <w:t>Germplasm</w:t>
      </w:r>
      <w:proofErr w:type="spellEnd"/>
      <w:r w:rsidR="00EC53C9" w:rsidRPr="00EC53C9">
        <w:rPr>
          <w:rFonts w:ascii="Times New Roman" w:hAnsi="Times New Roman"/>
          <w:b/>
          <w:sz w:val="20"/>
          <w:szCs w:val="24"/>
        </w:rPr>
        <w:t xml:space="preserve"> Collected From Northern Nigeria</w:t>
      </w:r>
      <w:r w:rsidRPr="00EC53C9">
        <w:rPr>
          <w:rFonts w:ascii="Times New Roman" w:eastAsia="Times New Roman" w:hAnsi="Times New Roman"/>
          <w:b/>
          <w:bCs/>
          <w:sz w:val="20"/>
          <w:szCs w:val="20"/>
          <w:lang w:bidi="fa-IR"/>
        </w:rPr>
        <w:t>.</w:t>
      </w:r>
      <w:r w:rsidRPr="00EC53C9">
        <w:rPr>
          <w:rFonts w:ascii="Times New Roman" w:hAnsi="Times New Roman" w:hint="eastAsia"/>
          <w:b/>
          <w:bCs/>
          <w:sz w:val="20"/>
          <w:szCs w:val="20"/>
        </w:rPr>
        <w:t xml:space="preserve"> </w:t>
      </w:r>
      <w:r w:rsidRPr="00EC53C9">
        <w:rPr>
          <w:rFonts w:ascii="Times New Roman" w:eastAsia="Times New Roman" w:hAnsi="Times New Roman"/>
          <w:bCs/>
          <w:i/>
          <w:sz w:val="20"/>
          <w:szCs w:val="20"/>
        </w:rPr>
        <w:t xml:space="preserve">Nat </w:t>
      </w:r>
      <w:proofErr w:type="spellStart"/>
      <w:r w:rsidRPr="00EC53C9">
        <w:rPr>
          <w:rFonts w:ascii="Times New Roman" w:eastAsia="Times New Roman" w:hAnsi="Times New Roman"/>
          <w:bCs/>
          <w:i/>
          <w:sz w:val="20"/>
          <w:szCs w:val="20"/>
        </w:rPr>
        <w:t>Sci</w:t>
      </w:r>
      <w:proofErr w:type="spellEnd"/>
      <w:r w:rsidRPr="00EC53C9">
        <w:rPr>
          <w:rFonts w:ascii="Times New Roman" w:eastAsiaTheme="minorEastAsia" w:hAnsi="Times New Roman" w:hint="eastAsia"/>
          <w:bCs/>
          <w:i/>
          <w:sz w:val="20"/>
          <w:szCs w:val="20"/>
        </w:rPr>
        <w:t xml:space="preserve"> </w:t>
      </w:r>
      <w:r w:rsidRPr="00EC53C9">
        <w:rPr>
          <w:rFonts w:ascii="Times New Roman" w:hAnsi="Times New Roman"/>
          <w:sz w:val="20"/>
          <w:szCs w:val="20"/>
        </w:rPr>
        <w:t>201</w:t>
      </w:r>
      <w:r w:rsidRPr="00EC53C9">
        <w:rPr>
          <w:rFonts w:ascii="Times New Roman" w:hAnsi="Times New Roman" w:hint="eastAsia"/>
          <w:sz w:val="20"/>
          <w:szCs w:val="20"/>
        </w:rPr>
        <w:t>4</w:t>
      </w:r>
      <w:r w:rsidRPr="00EC53C9">
        <w:rPr>
          <w:rFonts w:ascii="Times New Roman" w:hAnsi="Times New Roman"/>
          <w:sz w:val="20"/>
          <w:szCs w:val="20"/>
        </w:rPr>
        <w:t>;1</w:t>
      </w:r>
      <w:r w:rsidRPr="00EC53C9">
        <w:rPr>
          <w:rFonts w:ascii="Times New Roman" w:hAnsi="Times New Roman" w:hint="eastAsia"/>
          <w:sz w:val="20"/>
          <w:szCs w:val="20"/>
        </w:rPr>
        <w:t>2</w:t>
      </w:r>
      <w:r w:rsidRPr="00EC53C9">
        <w:rPr>
          <w:rFonts w:ascii="Times New Roman" w:hAnsi="Times New Roman"/>
          <w:sz w:val="20"/>
          <w:szCs w:val="20"/>
        </w:rPr>
        <w:t>(</w:t>
      </w:r>
      <w:r w:rsidRPr="00EC53C9">
        <w:rPr>
          <w:rFonts w:ascii="Times New Roman" w:hAnsi="Times New Roman" w:hint="eastAsia"/>
          <w:sz w:val="20"/>
          <w:szCs w:val="20"/>
        </w:rPr>
        <w:t>8</w:t>
      </w:r>
      <w:r w:rsidRPr="00EC53C9">
        <w:rPr>
          <w:rFonts w:ascii="Times New Roman" w:hAnsi="Times New Roman"/>
          <w:sz w:val="20"/>
          <w:szCs w:val="20"/>
        </w:rPr>
        <w:t>):</w:t>
      </w:r>
      <w:r w:rsidR="001105DB">
        <w:rPr>
          <w:rFonts w:ascii="Times New Roman" w:hAnsi="Times New Roman"/>
          <w:noProof/>
          <w:color w:val="000000"/>
          <w:sz w:val="20"/>
          <w:szCs w:val="20"/>
        </w:rPr>
        <w:t>36</w:t>
      </w:r>
      <w:r w:rsidRPr="00EC53C9">
        <w:rPr>
          <w:rFonts w:ascii="Times New Roman" w:hAnsi="Times New Roman"/>
          <w:color w:val="000000"/>
          <w:sz w:val="20"/>
          <w:szCs w:val="20"/>
        </w:rPr>
        <w:t>-</w:t>
      </w:r>
      <w:r w:rsidR="001105DB">
        <w:rPr>
          <w:rFonts w:ascii="Times New Roman" w:hAnsi="Times New Roman"/>
          <w:noProof/>
          <w:color w:val="000000"/>
          <w:sz w:val="20"/>
          <w:szCs w:val="20"/>
        </w:rPr>
        <w:t>39</w:t>
      </w:r>
      <w:r w:rsidRPr="00EC53C9">
        <w:rPr>
          <w:rFonts w:ascii="Times New Roman" w:hAnsi="Times New Roman"/>
          <w:sz w:val="20"/>
          <w:szCs w:val="20"/>
        </w:rPr>
        <w:t>]</w:t>
      </w:r>
      <w:r w:rsidRPr="00EC53C9">
        <w:rPr>
          <w:rFonts w:ascii="Times New Roman" w:hAnsi="Times New Roman" w:hint="eastAsia"/>
          <w:sz w:val="20"/>
          <w:szCs w:val="20"/>
        </w:rPr>
        <w:t>.</w:t>
      </w:r>
      <w:r w:rsidRPr="00EC53C9">
        <w:rPr>
          <w:rFonts w:ascii="Times New Roman" w:hAnsi="Times New Roman"/>
          <w:sz w:val="20"/>
          <w:szCs w:val="20"/>
        </w:rPr>
        <w:t xml:space="preserve"> (ISSN: 1545-0740).</w:t>
      </w:r>
      <w:r w:rsidRPr="00EC53C9">
        <w:rPr>
          <w:rFonts w:ascii="Times New Roman" w:hAnsi="Times New Roman"/>
          <w:color w:val="0000FF"/>
          <w:sz w:val="20"/>
          <w:szCs w:val="20"/>
        </w:rPr>
        <w:t xml:space="preserve"> </w:t>
      </w:r>
      <w:hyperlink r:id="rId9" w:history="1">
        <w:r w:rsidRPr="00EC53C9">
          <w:rPr>
            <w:rStyle w:val="Hyperlink"/>
            <w:rFonts w:ascii="Times New Roman" w:hAnsi="Times New Roman"/>
            <w:color w:val="0000FF"/>
            <w:sz w:val="20"/>
            <w:szCs w:val="20"/>
          </w:rPr>
          <w:t>http://www.sciencepub.net/nature</w:t>
        </w:r>
      </w:hyperlink>
      <w:r w:rsidRPr="00EC53C9">
        <w:rPr>
          <w:rFonts w:ascii="Times New Roman" w:hAnsi="Times New Roman"/>
          <w:sz w:val="20"/>
          <w:szCs w:val="20"/>
        </w:rPr>
        <w:t>.</w:t>
      </w:r>
      <w:r w:rsidRPr="00EC53C9">
        <w:rPr>
          <w:rFonts w:ascii="Times New Roman" w:hAnsi="Times New Roman" w:hint="eastAsia"/>
          <w:sz w:val="20"/>
          <w:szCs w:val="20"/>
        </w:rPr>
        <w:t xml:space="preserve"> </w:t>
      </w:r>
      <w:r w:rsidR="00EC53C9">
        <w:rPr>
          <w:rFonts w:ascii="Times New Roman" w:hAnsi="Times New Roman" w:hint="eastAsia"/>
          <w:sz w:val="20"/>
          <w:szCs w:val="20"/>
          <w:lang w:eastAsia="zh-CN"/>
        </w:rPr>
        <w:t>6</w:t>
      </w:r>
    </w:p>
    <w:p w:rsidR="0044469A" w:rsidRPr="00EC53C9" w:rsidRDefault="0044469A" w:rsidP="00EC53C9">
      <w:pPr>
        <w:snapToGrid w:val="0"/>
        <w:spacing w:after="0" w:line="240" w:lineRule="auto"/>
        <w:jc w:val="both"/>
        <w:rPr>
          <w:rFonts w:ascii="Times New Roman" w:hAnsi="Times New Roman"/>
          <w:sz w:val="20"/>
          <w:szCs w:val="24"/>
          <w:lang w:eastAsia="zh-CN"/>
        </w:rPr>
      </w:pPr>
    </w:p>
    <w:p w:rsidR="004F3BFE" w:rsidRPr="001F3011" w:rsidRDefault="00881AE4" w:rsidP="00EC53C9">
      <w:pPr>
        <w:pStyle w:val="ListParagraph"/>
        <w:snapToGrid w:val="0"/>
        <w:spacing w:after="0" w:line="240" w:lineRule="auto"/>
        <w:ind w:left="0"/>
        <w:jc w:val="both"/>
        <w:rPr>
          <w:rFonts w:ascii="Times New Roman" w:hAnsi="Times New Roman"/>
          <w:sz w:val="20"/>
          <w:szCs w:val="24"/>
        </w:rPr>
      </w:pPr>
      <w:r w:rsidRPr="00EC53C9">
        <w:rPr>
          <w:rFonts w:ascii="Times New Roman" w:hAnsi="Times New Roman"/>
          <w:b/>
          <w:sz w:val="20"/>
          <w:szCs w:val="24"/>
        </w:rPr>
        <w:t xml:space="preserve">Keywords: </w:t>
      </w:r>
      <w:proofErr w:type="spellStart"/>
      <w:r w:rsidRPr="001F3011">
        <w:rPr>
          <w:rFonts w:ascii="Times New Roman" w:hAnsi="Times New Roman"/>
          <w:sz w:val="20"/>
          <w:szCs w:val="24"/>
        </w:rPr>
        <w:t>Germplasm</w:t>
      </w:r>
      <w:proofErr w:type="spellEnd"/>
      <w:r w:rsidRPr="001F3011">
        <w:rPr>
          <w:rFonts w:ascii="Times New Roman" w:hAnsi="Times New Roman"/>
          <w:sz w:val="20"/>
          <w:szCs w:val="24"/>
        </w:rPr>
        <w:t xml:space="preserve">, </w:t>
      </w:r>
      <w:proofErr w:type="spellStart"/>
      <w:r w:rsidR="0050488E" w:rsidRPr="001F3011">
        <w:rPr>
          <w:rFonts w:ascii="Times New Roman" w:hAnsi="Times New Roman"/>
          <w:i/>
          <w:sz w:val="20"/>
          <w:szCs w:val="24"/>
        </w:rPr>
        <w:t>Eleusine</w:t>
      </w:r>
      <w:proofErr w:type="spellEnd"/>
      <w:r w:rsidR="0050488E" w:rsidRPr="001F3011">
        <w:rPr>
          <w:rFonts w:ascii="Times New Roman" w:hAnsi="Times New Roman"/>
          <w:i/>
          <w:sz w:val="20"/>
          <w:szCs w:val="24"/>
        </w:rPr>
        <w:t xml:space="preserve"> </w:t>
      </w:r>
      <w:proofErr w:type="spellStart"/>
      <w:r w:rsidR="0050488E" w:rsidRPr="001F3011">
        <w:rPr>
          <w:rFonts w:ascii="Times New Roman" w:hAnsi="Times New Roman"/>
          <w:i/>
          <w:sz w:val="20"/>
          <w:szCs w:val="24"/>
        </w:rPr>
        <w:t>coracana</w:t>
      </w:r>
      <w:proofErr w:type="spellEnd"/>
      <w:r w:rsidR="0050488E" w:rsidRPr="001F3011">
        <w:rPr>
          <w:rFonts w:ascii="Times New Roman" w:hAnsi="Times New Roman"/>
          <w:i/>
          <w:sz w:val="20"/>
          <w:szCs w:val="24"/>
        </w:rPr>
        <w:t>,</w:t>
      </w:r>
      <w:r w:rsidR="0050488E" w:rsidRPr="001F3011">
        <w:rPr>
          <w:rFonts w:ascii="Times New Roman" w:hAnsi="Times New Roman"/>
          <w:sz w:val="20"/>
          <w:szCs w:val="24"/>
        </w:rPr>
        <w:t xml:space="preserve"> characterization, Finger millet</w:t>
      </w:r>
    </w:p>
    <w:p w:rsidR="003514D5" w:rsidRDefault="003514D5" w:rsidP="00EC53C9">
      <w:pPr>
        <w:pStyle w:val="ListParagraph"/>
        <w:snapToGrid w:val="0"/>
        <w:spacing w:after="0" w:line="240" w:lineRule="auto"/>
        <w:ind w:left="0"/>
        <w:jc w:val="both"/>
        <w:rPr>
          <w:rFonts w:ascii="Times New Roman" w:hAnsi="Times New Roman"/>
          <w:b/>
          <w:sz w:val="20"/>
          <w:szCs w:val="24"/>
        </w:rPr>
      </w:pPr>
    </w:p>
    <w:p w:rsidR="003514D5" w:rsidRPr="00EC53C9" w:rsidRDefault="003514D5" w:rsidP="00EC53C9">
      <w:pPr>
        <w:pStyle w:val="ListParagraph"/>
        <w:snapToGrid w:val="0"/>
        <w:spacing w:after="0" w:line="240" w:lineRule="auto"/>
        <w:ind w:left="0"/>
        <w:jc w:val="both"/>
        <w:rPr>
          <w:rFonts w:ascii="Times New Roman" w:hAnsi="Times New Roman"/>
          <w:b/>
          <w:sz w:val="20"/>
          <w:szCs w:val="24"/>
        </w:rPr>
        <w:sectPr w:rsidR="003514D5" w:rsidRPr="00EC53C9" w:rsidSect="001105DB">
          <w:headerReference w:type="default" r:id="rId10"/>
          <w:footerReference w:type="default" r:id="rId11"/>
          <w:type w:val="continuous"/>
          <w:pgSz w:w="12240" w:h="15840" w:code="1"/>
          <w:pgMar w:top="1440" w:right="1440" w:bottom="1440" w:left="1440" w:header="720" w:footer="720" w:gutter="0"/>
          <w:pgNumType w:start="36"/>
          <w:cols w:space="720"/>
          <w:docGrid w:linePitch="360"/>
        </w:sectPr>
      </w:pPr>
    </w:p>
    <w:p w:rsidR="00F91DF1" w:rsidRPr="00EC53C9" w:rsidRDefault="004F3BFE" w:rsidP="00EC53C9">
      <w:pPr>
        <w:pStyle w:val="ListParagraph"/>
        <w:snapToGrid w:val="0"/>
        <w:spacing w:after="0" w:line="240" w:lineRule="auto"/>
        <w:ind w:left="0"/>
        <w:jc w:val="both"/>
        <w:rPr>
          <w:rFonts w:ascii="Times New Roman" w:hAnsi="Times New Roman"/>
          <w:b/>
          <w:sz w:val="20"/>
          <w:szCs w:val="24"/>
        </w:rPr>
      </w:pPr>
      <w:r w:rsidRPr="00EC53C9">
        <w:rPr>
          <w:rFonts w:ascii="Times New Roman" w:hAnsi="Times New Roman"/>
          <w:b/>
          <w:sz w:val="20"/>
          <w:szCs w:val="24"/>
        </w:rPr>
        <w:lastRenderedPageBreak/>
        <w:t xml:space="preserve">1. </w:t>
      </w:r>
      <w:r w:rsidR="00EC53C9">
        <w:rPr>
          <w:rFonts w:ascii="Times New Roman" w:hAnsi="Times New Roman" w:hint="eastAsia"/>
          <w:b/>
          <w:sz w:val="20"/>
          <w:szCs w:val="24"/>
          <w:lang w:eastAsia="zh-CN"/>
        </w:rPr>
        <w:tab/>
      </w:r>
      <w:r w:rsidRPr="00EC53C9">
        <w:rPr>
          <w:rFonts w:ascii="Times New Roman" w:hAnsi="Times New Roman"/>
          <w:b/>
          <w:sz w:val="20"/>
          <w:szCs w:val="24"/>
        </w:rPr>
        <w:t>Introduction</w:t>
      </w:r>
    </w:p>
    <w:p w:rsidR="00745F47" w:rsidRPr="00EC53C9" w:rsidRDefault="005540DF" w:rsidP="00EC53C9">
      <w:pPr>
        <w:snapToGrid w:val="0"/>
        <w:spacing w:after="0" w:line="240" w:lineRule="auto"/>
        <w:ind w:firstLine="425"/>
        <w:jc w:val="both"/>
        <w:rPr>
          <w:rFonts w:ascii="Times New Roman" w:hAnsi="Times New Roman"/>
          <w:sz w:val="20"/>
          <w:szCs w:val="24"/>
        </w:rPr>
      </w:pPr>
      <w:r>
        <w:rPr>
          <w:rFonts w:ascii="Times New Roman" w:hAnsi="Times New Roman"/>
          <w:noProof/>
          <w:sz w:val="20"/>
          <w:szCs w:val="24"/>
        </w:rPr>
        <w:pict>
          <v:shapetype id="_x0000_t202" coordsize="21600,21600" o:spt="202" path="m,l,21600r21600,l21600,xe">
            <v:stroke joinstyle="miter"/>
            <v:path gradientshapeok="t" o:connecttype="rect"/>
          </v:shapetype>
          <v:shape id="_x0000_s1027" type="#_x0000_t202" style="position:absolute;left:0;text-align:left;margin-left:573.7pt;margin-top:97.55pt;width:40.6pt;height:47.5pt;z-index:251657728" filled="f" stroked="f">
            <v:textbox>
              <w:txbxContent>
                <w:p w:rsidR="002F6F1A" w:rsidRPr="002F6F1A" w:rsidRDefault="002F6F1A" w:rsidP="002F6F1A">
                  <w:pPr>
                    <w:spacing w:before="240" w:line="240" w:lineRule="auto"/>
                    <w:jc w:val="both"/>
                    <w:rPr>
                      <w:rFonts w:ascii="Times New Roman" w:hAnsi="Times New Roman"/>
                      <w:i/>
                      <w:sz w:val="32"/>
                      <w:szCs w:val="32"/>
                    </w:rPr>
                  </w:pPr>
                </w:p>
                <w:p w:rsidR="002F6F1A" w:rsidRPr="003979E5" w:rsidRDefault="002F6F1A" w:rsidP="002F6F1A">
                  <w:pPr>
                    <w:spacing w:before="240" w:line="240" w:lineRule="auto"/>
                    <w:jc w:val="both"/>
                    <w:rPr>
                      <w:rFonts w:ascii="Times New Roman" w:hAnsi="Times New Roman"/>
                      <w:sz w:val="32"/>
                      <w:szCs w:val="32"/>
                    </w:rPr>
                  </w:pPr>
                </w:p>
                <w:p w:rsidR="002F6F1A" w:rsidRDefault="002F6F1A"/>
              </w:txbxContent>
            </v:textbox>
          </v:shape>
        </w:pict>
      </w:r>
      <w:r w:rsidR="009C3AC3" w:rsidRPr="00EC53C9">
        <w:rPr>
          <w:rFonts w:ascii="Times New Roman" w:hAnsi="Times New Roman"/>
          <w:sz w:val="20"/>
          <w:szCs w:val="24"/>
        </w:rPr>
        <w:t xml:space="preserve">In Nigeria, The Finger Millet </w:t>
      </w:r>
      <w:r w:rsidR="00BE5241" w:rsidRPr="00EC53C9">
        <w:rPr>
          <w:rFonts w:ascii="Times New Roman" w:hAnsi="Times New Roman"/>
          <w:sz w:val="20"/>
          <w:szCs w:val="24"/>
        </w:rPr>
        <w:t>plant is diverse and is popularly used without restriction in our different multi-ethnic, multi-cultural and multi-religious groups.</w:t>
      </w:r>
      <w:r w:rsidR="00935ED3" w:rsidRPr="00EC53C9">
        <w:rPr>
          <w:rFonts w:ascii="Times New Roman" w:hAnsi="Times New Roman"/>
          <w:sz w:val="20"/>
          <w:szCs w:val="24"/>
        </w:rPr>
        <w:t xml:space="preserve"> In various </w:t>
      </w:r>
      <w:r w:rsidR="00F91DF1" w:rsidRPr="00EC53C9">
        <w:rPr>
          <w:rFonts w:ascii="Times New Roman" w:hAnsi="Times New Roman"/>
          <w:sz w:val="20"/>
          <w:szCs w:val="24"/>
        </w:rPr>
        <w:t>regions of the world</w:t>
      </w:r>
      <w:r w:rsidR="00935ED3" w:rsidRPr="00EC53C9">
        <w:rPr>
          <w:rFonts w:ascii="Times New Roman" w:hAnsi="Times New Roman"/>
          <w:sz w:val="20"/>
          <w:szCs w:val="24"/>
        </w:rPr>
        <w:t xml:space="preserve"> it is referred to as </w:t>
      </w:r>
      <w:proofErr w:type="spellStart"/>
      <w:r w:rsidR="00935ED3" w:rsidRPr="00EC53C9">
        <w:rPr>
          <w:rFonts w:ascii="Times New Roman" w:hAnsi="Times New Roman"/>
          <w:sz w:val="20"/>
          <w:szCs w:val="24"/>
        </w:rPr>
        <w:t>tamba</w:t>
      </w:r>
      <w:proofErr w:type="spellEnd"/>
      <w:r w:rsidR="00935ED3" w:rsidRPr="00EC53C9">
        <w:rPr>
          <w:rFonts w:ascii="Times New Roman" w:hAnsi="Times New Roman"/>
          <w:sz w:val="20"/>
          <w:szCs w:val="24"/>
        </w:rPr>
        <w:t xml:space="preserve"> (Nigeria), </w:t>
      </w:r>
      <w:proofErr w:type="spellStart"/>
      <w:r w:rsidR="00935ED3" w:rsidRPr="00EC53C9">
        <w:rPr>
          <w:rFonts w:ascii="Times New Roman" w:hAnsi="Times New Roman"/>
          <w:sz w:val="20"/>
          <w:szCs w:val="24"/>
        </w:rPr>
        <w:t>Ragi</w:t>
      </w:r>
      <w:proofErr w:type="spellEnd"/>
      <w:r w:rsidR="00935ED3" w:rsidRPr="00EC53C9">
        <w:rPr>
          <w:rFonts w:ascii="Times New Roman" w:hAnsi="Times New Roman"/>
          <w:sz w:val="20"/>
          <w:szCs w:val="24"/>
        </w:rPr>
        <w:t xml:space="preserve"> (India), </w:t>
      </w:r>
      <w:proofErr w:type="spellStart"/>
      <w:r w:rsidR="00935ED3" w:rsidRPr="00EC53C9">
        <w:rPr>
          <w:rFonts w:ascii="Times New Roman" w:hAnsi="Times New Roman"/>
          <w:sz w:val="20"/>
          <w:szCs w:val="24"/>
        </w:rPr>
        <w:t>Mandua</w:t>
      </w:r>
      <w:proofErr w:type="spellEnd"/>
      <w:r w:rsidR="00335966" w:rsidRPr="00EC53C9">
        <w:rPr>
          <w:rFonts w:ascii="Times New Roman" w:hAnsi="Times New Roman"/>
          <w:sz w:val="20"/>
          <w:szCs w:val="24"/>
        </w:rPr>
        <w:t xml:space="preserve"> </w:t>
      </w:r>
      <w:proofErr w:type="spellStart"/>
      <w:r w:rsidR="00335966" w:rsidRPr="00EC53C9">
        <w:rPr>
          <w:rFonts w:ascii="Times New Roman" w:hAnsi="Times New Roman"/>
          <w:sz w:val="20"/>
          <w:szCs w:val="24"/>
        </w:rPr>
        <w:t>Winbi</w:t>
      </w:r>
      <w:proofErr w:type="spellEnd"/>
      <w:r w:rsidR="00335966" w:rsidRPr="00EC53C9">
        <w:rPr>
          <w:rFonts w:ascii="Times New Roman" w:hAnsi="Times New Roman"/>
          <w:sz w:val="20"/>
          <w:szCs w:val="24"/>
        </w:rPr>
        <w:t xml:space="preserve"> (Swahili) </w:t>
      </w:r>
      <w:proofErr w:type="spellStart"/>
      <w:r w:rsidR="00335966" w:rsidRPr="00EC53C9">
        <w:rPr>
          <w:rFonts w:ascii="Times New Roman" w:hAnsi="Times New Roman"/>
          <w:sz w:val="20"/>
          <w:szCs w:val="24"/>
        </w:rPr>
        <w:t>bulo</w:t>
      </w:r>
      <w:proofErr w:type="spellEnd"/>
      <w:r w:rsidR="00335966" w:rsidRPr="00EC53C9">
        <w:rPr>
          <w:rFonts w:ascii="Times New Roman" w:hAnsi="Times New Roman"/>
          <w:sz w:val="20"/>
          <w:szCs w:val="24"/>
        </w:rPr>
        <w:t xml:space="preserve"> (Uganda), </w:t>
      </w:r>
      <w:proofErr w:type="spellStart"/>
      <w:r w:rsidR="00335966" w:rsidRPr="00EC53C9">
        <w:rPr>
          <w:rFonts w:ascii="Times New Roman" w:hAnsi="Times New Roman"/>
          <w:sz w:val="20"/>
          <w:szCs w:val="24"/>
        </w:rPr>
        <w:t>kurakan</w:t>
      </w:r>
      <w:proofErr w:type="spellEnd"/>
      <w:r w:rsidR="00335966" w:rsidRPr="00EC53C9">
        <w:rPr>
          <w:rFonts w:ascii="Times New Roman" w:hAnsi="Times New Roman"/>
          <w:sz w:val="20"/>
          <w:szCs w:val="24"/>
        </w:rPr>
        <w:t xml:space="preserve"> (Sri Lanka), </w:t>
      </w:r>
      <w:proofErr w:type="spellStart"/>
      <w:r w:rsidR="00335966" w:rsidRPr="00EC53C9">
        <w:rPr>
          <w:rFonts w:ascii="Times New Roman" w:hAnsi="Times New Roman"/>
          <w:sz w:val="20"/>
          <w:szCs w:val="24"/>
        </w:rPr>
        <w:t>fingerhirse</w:t>
      </w:r>
      <w:proofErr w:type="spellEnd"/>
      <w:r w:rsidR="00335966" w:rsidRPr="00EC53C9">
        <w:rPr>
          <w:rFonts w:ascii="Times New Roman" w:hAnsi="Times New Roman"/>
          <w:sz w:val="20"/>
          <w:szCs w:val="24"/>
        </w:rPr>
        <w:t xml:space="preserve"> (German)</w:t>
      </w:r>
      <w:r w:rsidR="00745F47" w:rsidRPr="00EC53C9">
        <w:rPr>
          <w:rFonts w:ascii="Times New Roman" w:hAnsi="Times New Roman"/>
          <w:sz w:val="20"/>
          <w:szCs w:val="24"/>
        </w:rPr>
        <w:t xml:space="preserve"> (</w:t>
      </w:r>
      <w:proofErr w:type="spellStart"/>
      <w:r w:rsidR="00745F47" w:rsidRPr="00EC53C9">
        <w:rPr>
          <w:rFonts w:ascii="Times New Roman" w:hAnsi="Times New Roman"/>
          <w:sz w:val="20"/>
          <w:szCs w:val="24"/>
        </w:rPr>
        <w:t>Dewet</w:t>
      </w:r>
      <w:proofErr w:type="spellEnd"/>
      <w:r w:rsidR="00745F47" w:rsidRPr="00EC53C9">
        <w:rPr>
          <w:rFonts w:ascii="Times New Roman" w:hAnsi="Times New Roman"/>
          <w:sz w:val="20"/>
          <w:szCs w:val="24"/>
        </w:rPr>
        <w:t xml:space="preserve">, 1976). Epidemiological evidence showed that the plant is widespread and well adopted to diverse regions of the world. In East Africa, the plant is known to originate from Ethiopia and then spread </w:t>
      </w:r>
      <w:r w:rsidR="00320FD3" w:rsidRPr="00EC53C9">
        <w:rPr>
          <w:rFonts w:ascii="Times New Roman" w:hAnsi="Times New Roman"/>
          <w:sz w:val="20"/>
          <w:szCs w:val="24"/>
        </w:rPr>
        <w:t xml:space="preserve">by geographic spatial pattern </w:t>
      </w:r>
      <w:r w:rsidR="00745F47" w:rsidRPr="00EC53C9">
        <w:rPr>
          <w:rFonts w:ascii="Times New Roman" w:hAnsi="Times New Roman"/>
          <w:sz w:val="20"/>
          <w:szCs w:val="24"/>
        </w:rPr>
        <w:t>to Southern African countries such as Namibia and Bo</w:t>
      </w:r>
      <w:r w:rsidR="00320FD3" w:rsidRPr="00EC53C9">
        <w:rPr>
          <w:rFonts w:ascii="Times New Roman" w:hAnsi="Times New Roman"/>
          <w:sz w:val="20"/>
          <w:szCs w:val="24"/>
        </w:rPr>
        <w:t>tswana. The plant is also well kn</w:t>
      </w:r>
      <w:r w:rsidR="00745F47" w:rsidRPr="00EC53C9">
        <w:rPr>
          <w:rFonts w:ascii="Times New Roman" w:hAnsi="Times New Roman"/>
          <w:sz w:val="20"/>
          <w:szCs w:val="24"/>
        </w:rPr>
        <w:t xml:space="preserve">own </w:t>
      </w:r>
      <w:r w:rsidR="00320FD3" w:rsidRPr="00EC53C9">
        <w:rPr>
          <w:rFonts w:ascii="Times New Roman" w:hAnsi="Times New Roman"/>
          <w:sz w:val="20"/>
          <w:szCs w:val="24"/>
        </w:rPr>
        <w:t xml:space="preserve">and grows well </w:t>
      </w:r>
      <w:r w:rsidR="00745F47" w:rsidRPr="00EC53C9">
        <w:rPr>
          <w:rFonts w:ascii="Times New Roman" w:hAnsi="Times New Roman"/>
          <w:sz w:val="20"/>
          <w:szCs w:val="24"/>
        </w:rPr>
        <w:t xml:space="preserve">in Asian countries such as India and China, Middle East (Gupta, </w:t>
      </w:r>
      <w:r w:rsidR="00745F47" w:rsidRPr="00EC53C9">
        <w:rPr>
          <w:rFonts w:ascii="Times New Roman" w:hAnsi="Times New Roman"/>
          <w:i/>
          <w:sz w:val="20"/>
          <w:szCs w:val="24"/>
        </w:rPr>
        <w:t>et al,</w:t>
      </w:r>
      <w:r w:rsidR="00745F47" w:rsidRPr="00EC53C9">
        <w:rPr>
          <w:rFonts w:ascii="Times New Roman" w:hAnsi="Times New Roman"/>
          <w:sz w:val="20"/>
          <w:szCs w:val="24"/>
        </w:rPr>
        <w:t xml:space="preserve"> 2010).</w:t>
      </w:r>
    </w:p>
    <w:p w:rsidR="00745F47" w:rsidRPr="00EC53C9" w:rsidRDefault="00745F47" w:rsidP="00EC53C9">
      <w:pPr>
        <w:snapToGrid w:val="0"/>
        <w:spacing w:after="0" w:line="240" w:lineRule="auto"/>
        <w:ind w:firstLine="425"/>
        <w:jc w:val="both"/>
        <w:rPr>
          <w:rFonts w:ascii="Times New Roman" w:hAnsi="Times New Roman"/>
          <w:sz w:val="20"/>
          <w:szCs w:val="24"/>
        </w:rPr>
      </w:pPr>
      <w:proofErr w:type="spellStart"/>
      <w:r w:rsidRPr="00EC53C9">
        <w:rPr>
          <w:rFonts w:ascii="Times New Roman" w:hAnsi="Times New Roman"/>
          <w:sz w:val="20"/>
          <w:szCs w:val="24"/>
        </w:rPr>
        <w:t>Germplasm</w:t>
      </w:r>
      <w:proofErr w:type="spellEnd"/>
      <w:r w:rsidRPr="00EC53C9">
        <w:rPr>
          <w:rFonts w:ascii="Times New Roman" w:hAnsi="Times New Roman"/>
          <w:sz w:val="20"/>
          <w:szCs w:val="24"/>
        </w:rPr>
        <w:t xml:space="preserve"> identification in finger millet plant is an important link between conservation and utilization of plant genetic resources. </w:t>
      </w:r>
      <w:r w:rsidR="00E82923" w:rsidRPr="00EC53C9">
        <w:rPr>
          <w:rFonts w:ascii="Times New Roman" w:hAnsi="Times New Roman"/>
          <w:sz w:val="20"/>
          <w:szCs w:val="24"/>
        </w:rPr>
        <w:t xml:space="preserve">The usefulness of </w:t>
      </w:r>
      <w:proofErr w:type="spellStart"/>
      <w:r w:rsidR="00E82923" w:rsidRPr="00EC53C9">
        <w:rPr>
          <w:rFonts w:ascii="Times New Roman" w:hAnsi="Times New Roman"/>
          <w:sz w:val="20"/>
          <w:szCs w:val="24"/>
        </w:rPr>
        <w:t>germplasm</w:t>
      </w:r>
      <w:proofErr w:type="spellEnd"/>
      <w:r w:rsidR="00E82923" w:rsidRPr="00EC53C9">
        <w:rPr>
          <w:rFonts w:ascii="Times New Roman" w:hAnsi="Times New Roman"/>
          <w:sz w:val="20"/>
          <w:szCs w:val="24"/>
        </w:rPr>
        <w:t xml:space="preserve"> in the study of plant genetic resources could play an important role in the generation of new hybrids and high yielding crop varieties with disease resistant traits to cope with adverse challenges associated with biotic and </w:t>
      </w:r>
      <w:proofErr w:type="spellStart"/>
      <w:r w:rsidR="00E82923" w:rsidRPr="00EC53C9">
        <w:rPr>
          <w:rFonts w:ascii="Times New Roman" w:hAnsi="Times New Roman"/>
          <w:sz w:val="20"/>
          <w:szCs w:val="24"/>
        </w:rPr>
        <w:t>abiotic</w:t>
      </w:r>
      <w:proofErr w:type="spellEnd"/>
      <w:r w:rsidR="00E82923" w:rsidRPr="00EC53C9">
        <w:rPr>
          <w:rFonts w:ascii="Times New Roman" w:hAnsi="Times New Roman"/>
          <w:sz w:val="20"/>
          <w:szCs w:val="24"/>
        </w:rPr>
        <w:t xml:space="preserve"> stress</w:t>
      </w:r>
      <w:r w:rsidR="00D770F8" w:rsidRPr="00EC53C9">
        <w:rPr>
          <w:rFonts w:ascii="Times New Roman" w:hAnsi="Times New Roman"/>
          <w:sz w:val="20"/>
          <w:szCs w:val="24"/>
        </w:rPr>
        <w:t>,</w:t>
      </w:r>
      <w:r w:rsidR="00E82923" w:rsidRPr="00EC53C9">
        <w:rPr>
          <w:rFonts w:ascii="Times New Roman" w:hAnsi="Times New Roman"/>
          <w:sz w:val="20"/>
          <w:szCs w:val="24"/>
        </w:rPr>
        <w:t xml:space="preserve"> (Murray, </w:t>
      </w:r>
      <w:r w:rsidR="00E82923" w:rsidRPr="00EC53C9">
        <w:rPr>
          <w:rFonts w:ascii="Times New Roman" w:hAnsi="Times New Roman"/>
          <w:i/>
          <w:sz w:val="20"/>
          <w:szCs w:val="24"/>
        </w:rPr>
        <w:t>et al.</w:t>
      </w:r>
      <w:r w:rsidR="00E82923" w:rsidRPr="00EC53C9">
        <w:rPr>
          <w:rFonts w:ascii="Times New Roman" w:hAnsi="Times New Roman"/>
          <w:sz w:val="20"/>
          <w:szCs w:val="24"/>
        </w:rPr>
        <w:t xml:space="preserve"> 2008).</w:t>
      </w:r>
    </w:p>
    <w:p w:rsidR="00937788" w:rsidRPr="00EC53C9" w:rsidRDefault="00D770F8"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 xml:space="preserve">The problem of erosion of genetic diversity of finger millet plant in Nigeria </w:t>
      </w:r>
      <w:r w:rsidR="0050488E" w:rsidRPr="00EC53C9">
        <w:rPr>
          <w:rFonts w:ascii="Times New Roman" w:hAnsi="Times New Roman"/>
          <w:sz w:val="20"/>
          <w:szCs w:val="24"/>
        </w:rPr>
        <w:t>because</w:t>
      </w:r>
      <w:r w:rsidRPr="00EC53C9">
        <w:rPr>
          <w:rFonts w:ascii="Times New Roman" w:hAnsi="Times New Roman"/>
          <w:sz w:val="20"/>
          <w:szCs w:val="24"/>
        </w:rPr>
        <w:t xml:space="preserve"> of larg</w:t>
      </w:r>
      <w:r w:rsidR="000B5014" w:rsidRPr="00EC53C9">
        <w:rPr>
          <w:rFonts w:ascii="Times New Roman" w:hAnsi="Times New Roman"/>
          <w:sz w:val="20"/>
          <w:szCs w:val="24"/>
        </w:rPr>
        <w:t>e</w:t>
      </w:r>
      <w:r w:rsidRPr="00EC53C9">
        <w:rPr>
          <w:rFonts w:ascii="Times New Roman" w:hAnsi="Times New Roman"/>
          <w:sz w:val="20"/>
          <w:szCs w:val="24"/>
        </w:rPr>
        <w:t xml:space="preserve">-scale farming activities, urbanization and preferential land </w:t>
      </w:r>
      <w:r w:rsidR="0050488E" w:rsidRPr="00EC53C9">
        <w:rPr>
          <w:rFonts w:ascii="Times New Roman" w:hAnsi="Times New Roman"/>
          <w:sz w:val="20"/>
          <w:szCs w:val="24"/>
        </w:rPr>
        <w:lastRenderedPageBreak/>
        <w:t>uses causes</w:t>
      </w:r>
      <w:r w:rsidRPr="00EC53C9">
        <w:rPr>
          <w:rFonts w:ascii="Times New Roman" w:hAnsi="Times New Roman"/>
          <w:sz w:val="20"/>
          <w:szCs w:val="24"/>
        </w:rPr>
        <w:t xml:space="preserve"> leaching, and may destroy our natural vegetation</w:t>
      </w:r>
      <w:r w:rsidR="0050488E" w:rsidRPr="00EC53C9">
        <w:rPr>
          <w:rFonts w:ascii="Times New Roman" w:hAnsi="Times New Roman"/>
          <w:sz w:val="20"/>
          <w:szCs w:val="24"/>
        </w:rPr>
        <w:t xml:space="preserve">. This </w:t>
      </w:r>
      <w:r w:rsidRPr="00EC53C9">
        <w:rPr>
          <w:rFonts w:ascii="Times New Roman" w:hAnsi="Times New Roman"/>
          <w:sz w:val="20"/>
          <w:szCs w:val="24"/>
        </w:rPr>
        <w:t>eventually erodes finger millet beyond the reach of rural farmers (</w:t>
      </w:r>
      <w:proofErr w:type="spellStart"/>
      <w:r w:rsidRPr="00EC53C9">
        <w:rPr>
          <w:rFonts w:ascii="Times New Roman" w:hAnsi="Times New Roman"/>
          <w:sz w:val="20"/>
          <w:szCs w:val="24"/>
        </w:rPr>
        <w:t>Fakrudin</w:t>
      </w:r>
      <w:proofErr w:type="spellEnd"/>
      <w:r w:rsidRPr="00EC53C9">
        <w:rPr>
          <w:rFonts w:ascii="Times New Roman" w:hAnsi="Times New Roman"/>
          <w:sz w:val="20"/>
          <w:szCs w:val="24"/>
        </w:rPr>
        <w:t xml:space="preserve">, </w:t>
      </w:r>
      <w:r w:rsidRPr="00EC53C9">
        <w:rPr>
          <w:rFonts w:ascii="Times New Roman" w:hAnsi="Times New Roman"/>
          <w:i/>
          <w:sz w:val="20"/>
          <w:szCs w:val="24"/>
        </w:rPr>
        <w:t>et al.,</w:t>
      </w:r>
      <w:r w:rsidRPr="00EC53C9">
        <w:rPr>
          <w:rFonts w:ascii="Times New Roman" w:hAnsi="Times New Roman"/>
          <w:sz w:val="20"/>
          <w:szCs w:val="24"/>
        </w:rPr>
        <w:t xml:space="preserve"> 2004).</w:t>
      </w:r>
      <w:r w:rsidR="00320FD3" w:rsidRPr="00EC53C9">
        <w:rPr>
          <w:rFonts w:ascii="Times New Roman" w:hAnsi="Times New Roman"/>
          <w:sz w:val="20"/>
          <w:szCs w:val="24"/>
        </w:rPr>
        <w:t>Our study is conducted to assess the phenotypic properties of Nigerian finger millet plant.</w:t>
      </w:r>
      <w:r w:rsidRPr="00EC53C9">
        <w:rPr>
          <w:rFonts w:ascii="Times New Roman" w:hAnsi="Times New Roman"/>
          <w:sz w:val="20"/>
          <w:szCs w:val="24"/>
        </w:rPr>
        <w:t xml:space="preserve"> The phenotypic characterization could </w:t>
      </w:r>
      <w:r w:rsidR="00320FD3" w:rsidRPr="00EC53C9">
        <w:rPr>
          <w:rFonts w:ascii="Times New Roman" w:hAnsi="Times New Roman"/>
          <w:sz w:val="20"/>
          <w:szCs w:val="24"/>
        </w:rPr>
        <w:t xml:space="preserve">also </w:t>
      </w:r>
      <w:r w:rsidRPr="00EC53C9">
        <w:rPr>
          <w:rFonts w:ascii="Times New Roman" w:hAnsi="Times New Roman"/>
          <w:sz w:val="20"/>
          <w:szCs w:val="24"/>
        </w:rPr>
        <w:t>reveal the gen</w:t>
      </w:r>
      <w:r w:rsidR="000B5014" w:rsidRPr="00EC53C9">
        <w:rPr>
          <w:rFonts w:ascii="Times New Roman" w:hAnsi="Times New Roman"/>
          <w:sz w:val="20"/>
          <w:szCs w:val="24"/>
        </w:rPr>
        <w:t>e</w:t>
      </w:r>
      <w:r w:rsidRPr="00EC53C9">
        <w:rPr>
          <w:rFonts w:ascii="Times New Roman" w:hAnsi="Times New Roman"/>
          <w:sz w:val="20"/>
          <w:szCs w:val="24"/>
        </w:rPr>
        <w:t>tic relatedness within these species. This will be useful in the conservation of new species and understanding of the genetic diversity</w:t>
      </w:r>
      <w:r w:rsidR="00320FD3" w:rsidRPr="00EC53C9">
        <w:rPr>
          <w:rFonts w:ascii="Times New Roman" w:hAnsi="Times New Roman"/>
          <w:sz w:val="20"/>
          <w:szCs w:val="24"/>
        </w:rPr>
        <w:t xml:space="preserve"> of the finger millet plant. Our findings </w:t>
      </w:r>
      <w:r w:rsidRPr="00EC53C9">
        <w:rPr>
          <w:rFonts w:ascii="Times New Roman" w:hAnsi="Times New Roman"/>
          <w:sz w:val="20"/>
          <w:szCs w:val="24"/>
        </w:rPr>
        <w:t xml:space="preserve">may provide information on the plant taxonomy as well as </w:t>
      </w:r>
      <w:r w:rsidR="00937788" w:rsidRPr="00EC53C9">
        <w:rPr>
          <w:rFonts w:ascii="Times New Roman" w:hAnsi="Times New Roman"/>
          <w:sz w:val="20"/>
          <w:szCs w:val="24"/>
        </w:rPr>
        <w:t xml:space="preserve">ecology of the </w:t>
      </w:r>
      <w:r w:rsidR="00320FD3" w:rsidRPr="00EC53C9">
        <w:rPr>
          <w:rFonts w:ascii="Times New Roman" w:hAnsi="Times New Roman"/>
          <w:sz w:val="20"/>
          <w:szCs w:val="24"/>
        </w:rPr>
        <w:t xml:space="preserve">finger millet </w:t>
      </w:r>
      <w:r w:rsidR="00937788" w:rsidRPr="00EC53C9">
        <w:rPr>
          <w:rFonts w:ascii="Times New Roman" w:hAnsi="Times New Roman"/>
          <w:sz w:val="20"/>
          <w:szCs w:val="24"/>
        </w:rPr>
        <w:t>plant.</w:t>
      </w:r>
    </w:p>
    <w:p w:rsidR="00197540" w:rsidRPr="00EC53C9" w:rsidRDefault="00197540" w:rsidP="00EC53C9">
      <w:pPr>
        <w:snapToGrid w:val="0"/>
        <w:spacing w:after="0" w:line="240" w:lineRule="auto"/>
        <w:jc w:val="both"/>
        <w:rPr>
          <w:rFonts w:ascii="Times New Roman" w:hAnsi="Times New Roman"/>
          <w:sz w:val="20"/>
          <w:szCs w:val="24"/>
        </w:rPr>
      </w:pPr>
    </w:p>
    <w:p w:rsidR="00937788" w:rsidRPr="00EC53C9" w:rsidRDefault="007D1332" w:rsidP="00EC53C9">
      <w:pPr>
        <w:snapToGrid w:val="0"/>
        <w:spacing w:after="0" w:line="240" w:lineRule="auto"/>
        <w:jc w:val="both"/>
        <w:rPr>
          <w:rFonts w:ascii="Times New Roman" w:hAnsi="Times New Roman"/>
          <w:b/>
          <w:sz w:val="20"/>
          <w:szCs w:val="24"/>
        </w:rPr>
      </w:pPr>
      <w:r w:rsidRPr="00EC53C9">
        <w:rPr>
          <w:rFonts w:ascii="Times New Roman" w:hAnsi="Times New Roman"/>
          <w:b/>
          <w:sz w:val="20"/>
          <w:szCs w:val="24"/>
        </w:rPr>
        <w:t>2</w:t>
      </w:r>
      <w:r w:rsidR="009C3AC3" w:rsidRPr="00EC53C9">
        <w:rPr>
          <w:rFonts w:ascii="Times New Roman" w:hAnsi="Times New Roman"/>
          <w:b/>
          <w:sz w:val="20"/>
          <w:szCs w:val="24"/>
        </w:rPr>
        <w:t>.</w:t>
      </w:r>
      <w:r w:rsidR="00EC53C9">
        <w:rPr>
          <w:rFonts w:ascii="Times New Roman" w:hAnsi="Times New Roman" w:hint="eastAsia"/>
          <w:b/>
          <w:sz w:val="20"/>
          <w:szCs w:val="24"/>
          <w:lang w:eastAsia="zh-CN"/>
        </w:rPr>
        <w:tab/>
      </w:r>
      <w:r w:rsidR="009C3AC3" w:rsidRPr="00EC53C9">
        <w:rPr>
          <w:rFonts w:ascii="Times New Roman" w:hAnsi="Times New Roman"/>
          <w:b/>
          <w:sz w:val="20"/>
          <w:szCs w:val="24"/>
        </w:rPr>
        <w:t>Methodology</w:t>
      </w:r>
    </w:p>
    <w:p w:rsidR="000B5014" w:rsidRPr="00EC53C9" w:rsidRDefault="009C3AC3" w:rsidP="00EC53C9">
      <w:pPr>
        <w:snapToGrid w:val="0"/>
        <w:spacing w:after="0" w:line="240" w:lineRule="auto"/>
        <w:jc w:val="both"/>
        <w:rPr>
          <w:rFonts w:ascii="Times New Roman" w:hAnsi="Times New Roman"/>
          <w:b/>
          <w:sz w:val="20"/>
          <w:szCs w:val="24"/>
        </w:rPr>
      </w:pPr>
      <w:r w:rsidRPr="00EC53C9">
        <w:rPr>
          <w:rFonts w:ascii="Times New Roman" w:hAnsi="Times New Roman"/>
          <w:b/>
          <w:sz w:val="20"/>
          <w:szCs w:val="24"/>
        </w:rPr>
        <w:t>2.1 Sampling</w:t>
      </w:r>
      <w:r w:rsidR="000B5014" w:rsidRPr="00EC53C9">
        <w:rPr>
          <w:rFonts w:ascii="Times New Roman" w:hAnsi="Times New Roman"/>
          <w:b/>
          <w:sz w:val="20"/>
          <w:szCs w:val="24"/>
        </w:rPr>
        <w:t xml:space="preserve"> Methods</w:t>
      </w:r>
    </w:p>
    <w:p w:rsidR="000B5014" w:rsidRPr="00EC53C9" w:rsidRDefault="00937788"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 xml:space="preserve">Field survey was conducted between November 2007 and February 2008. The 10 finger millet (seeds) were randomly collected from local farmers in consultation with the Agricultural </w:t>
      </w:r>
      <w:r w:rsidR="00DD6049" w:rsidRPr="00EC53C9">
        <w:rPr>
          <w:rFonts w:ascii="Times New Roman" w:hAnsi="Times New Roman"/>
          <w:sz w:val="20"/>
          <w:szCs w:val="24"/>
        </w:rPr>
        <w:t>Development</w:t>
      </w:r>
      <w:r w:rsidRPr="00EC53C9">
        <w:rPr>
          <w:rFonts w:ascii="Times New Roman" w:hAnsi="Times New Roman"/>
          <w:sz w:val="20"/>
          <w:szCs w:val="24"/>
        </w:rPr>
        <w:t xml:space="preserve"> </w:t>
      </w:r>
      <w:proofErr w:type="spellStart"/>
      <w:r w:rsidRPr="00EC53C9">
        <w:rPr>
          <w:rFonts w:ascii="Times New Roman" w:hAnsi="Times New Roman"/>
          <w:sz w:val="20"/>
          <w:szCs w:val="24"/>
        </w:rPr>
        <w:t>Programme</w:t>
      </w:r>
      <w:proofErr w:type="spellEnd"/>
      <w:r w:rsidRPr="00EC53C9">
        <w:rPr>
          <w:rFonts w:ascii="Times New Roman" w:hAnsi="Times New Roman"/>
          <w:sz w:val="20"/>
          <w:szCs w:val="24"/>
        </w:rPr>
        <w:t xml:space="preserve"> (ADP) in five states (</w:t>
      </w:r>
      <w:proofErr w:type="spellStart"/>
      <w:r w:rsidRPr="00EC53C9">
        <w:rPr>
          <w:rFonts w:ascii="Times New Roman" w:hAnsi="Times New Roman"/>
          <w:sz w:val="20"/>
          <w:szCs w:val="24"/>
        </w:rPr>
        <w:t>Bauchi</w:t>
      </w:r>
      <w:proofErr w:type="spellEnd"/>
      <w:r w:rsidRPr="00EC53C9">
        <w:rPr>
          <w:rFonts w:ascii="Times New Roman" w:hAnsi="Times New Roman"/>
          <w:sz w:val="20"/>
          <w:szCs w:val="24"/>
        </w:rPr>
        <w:t xml:space="preserve">, </w:t>
      </w:r>
      <w:proofErr w:type="spellStart"/>
      <w:r w:rsidRPr="00EC53C9">
        <w:rPr>
          <w:rFonts w:ascii="Times New Roman" w:hAnsi="Times New Roman"/>
          <w:sz w:val="20"/>
          <w:szCs w:val="24"/>
        </w:rPr>
        <w:t>Gombe</w:t>
      </w:r>
      <w:proofErr w:type="spellEnd"/>
      <w:r w:rsidRPr="00EC53C9">
        <w:rPr>
          <w:rFonts w:ascii="Times New Roman" w:hAnsi="Times New Roman"/>
          <w:sz w:val="20"/>
          <w:szCs w:val="24"/>
        </w:rPr>
        <w:t xml:space="preserve">, </w:t>
      </w:r>
      <w:proofErr w:type="spellStart"/>
      <w:r w:rsidRPr="00EC53C9">
        <w:rPr>
          <w:rFonts w:ascii="Times New Roman" w:hAnsi="Times New Roman"/>
          <w:sz w:val="20"/>
          <w:szCs w:val="24"/>
        </w:rPr>
        <w:t>Nasarawa</w:t>
      </w:r>
      <w:proofErr w:type="spellEnd"/>
      <w:r w:rsidRPr="00EC53C9">
        <w:rPr>
          <w:rFonts w:ascii="Times New Roman" w:hAnsi="Times New Roman"/>
          <w:sz w:val="20"/>
          <w:szCs w:val="24"/>
        </w:rPr>
        <w:t xml:space="preserve">, Plateau and Kaduna) and the Federal Capital </w:t>
      </w:r>
      <w:r w:rsidR="000B5014" w:rsidRPr="00EC53C9">
        <w:rPr>
          <w:rFonts w:ascii="Times New Roman" w:hAnsi="Times New Roman"/>
          <w:sz w:val="20"/>
          <w:szCs w:val="24"/>
        </w:rPr>
        <w:t xml:space="preserve">Territory </w:t>
      </w:r>
      <w:r w:rsidRPr="00EC53C9">
        <w:rPr>
          <w:rFonts w:ascii="Times New Roman" w:hAnsi="Times New Roman"/>
          <w:sz w:val="20"/>
          <w:szCs w:val="24"/>
        </w:rPr>
        <w:t>(</w:t>
      </w:r>
      <w:r w:rsidR="000B5014" w:rsidRPr="00EC53C9">
        <w:rPr>
          <w:rFonts w:ascii="Times New Roman" w:hAnsi="Times New Roman"/>
          <w:sz w:val="20"/>
          <w:szCs w:val="24"/>
        </w:rPr>
        <w:t xml:space="preserve">FCT) </w:t>
      </w:r>
      <w:r w:rsidRPr="00EC53C9">
        <w:rPr>
          <w:rFonts w:ascii="Times New Roman" w:hAnsi="Times New Roman"/>
          <w:sz w:val="20"/>
          <w:szCs w:val="24"/>
        </w:rPr>
        <w:t>Abuja</w:t>
      </w:r>
      <w:r w:rsidR="007B4CFC" w:rsidRPr="00EC53C9">
        <w:rPr>
          <w:rFonts w:ascii="Times New Roman" w:hAnsi="Times New Roman"/>
          <w:sz w:val="20"/>
          <w:szCs w:val="24"/>
        </w:rPr>
        <w:t>, Nigeria.</w:t>
      </w:r>
    </w:p>
    <w:p w:rsidR="006054B2" w:rsidRPr="00EC53C9" w:rsidRDefault="006054B2" w:rsidP="00EC53C9">
      <w:pPr>
        <w:snapToGrid w:val="0"/>
        <w:spacing w:after="0" w:line="240" w:lineRule="auto"/>
        <w:jc w:val="both"/>
        <w:rPr>
          <w:rFonts w:ascii="Times New Roman" w:hAnsi="Times New Roman"/>
          <w:b/>
          <w:sz w:val="20"/>
          <w:szCs w:val="24"/>
        </w:rPr>
      </w:pPr>
    </w:p>
    <w:p w:rsidR="00937788" w:rsidRPr="00EC53C9" w:rsidRDefault="0050488E" w:rsidP="00EC53C9">
      <w:pPr>
        <w:snapToGrid w:val="0"/>
        <w:spacing w:after="0" w:line="240" w:lineRule="auto"/>
        <w:jc w:val="both"/>
        <w:rPr>
          <w:rFonts w:ascii="Times New Roman" w:hAnsi="Times New Roman"/>
          <w:b/>
          <w:sz w:val="20"/>
          <w:szCs w:val="24"/>
        </w:rPr>
      </w:pPr>
      <w:r w:rsidRPr="00EC53C9">
        <w:rPr>
          <w:rFonts w:ascii="Times New Roman" w:hAnsi="Times New Roman"/>
          <w:b/>
          <w:sz w:val="20"/>
          <w:szCs w:val="24"/>
        </w:rPr>
        <w:t>2.2 Experimental</w:t>
      </w:r>
      <w:r w:rsidR="00320FD3" w:rsidRPr="00EC53C9">
        <w:rPr>
          <w:rFonts w:ascii="Times New Roman" w:hAnsi="Times New Roman"/>
          <w:b/>
          <w:sz w:val="20"/>
          <w:szCs w:val="24"/>
        </w:rPr>
        <w:t xml:space="preserve"> Design</w:t>
      </w:r>
    </w:p>
    <w:p w:rsidR="007B4CFC" w:rsidRDefault="000B5014" w:rsidP="00EC53C9">
      <w:pPr>
        <w:snapToGrid w:val="0"/>
        <w:spacing w:after="0" w:line="240" w:lineRule="auto"/>
        <w:ind w:firstLine="425"/>
        <w:jc w:val="both"/>
        <w:rPr>
          <w:rFonts w:ascii="Times New Roman" w:hAnsi="Times New Roman"/>
          <w:sz w:val="20"/>
          <w:szCs w:val="24"/>
          <w:lang w:eastAsia="zh-CN"/>
        </w:rPr>
      </w:pPr>
      <w:r w:rsidRPr="00EC53C9">
        <w:rPr>
          <w:rFonts w:ascii="Times New Roman" w:hAnsi="Times New Roman"/>
          <w:sz w:val="20"/>
          <w:szCs w:val="24"/>
        </w:rPr>
        <w:t xml:space="preserve">The </w:t>
      </w:r>
      <w:r w:rsidR="00320FD3" w:rsidRPr="00EC53C9">
        <w:rPr>
          <w:rFonts w:ascii="Times New Roman" w:hAnsi="Times New Roman"/>
          <w:sz w:val="20"/>
          <w:szCs w:val="24"/>
        </w:rPr>
        <w:t>R</w:t>
      </w:r>
      <w:r w:rsidRPr="00EC53C9">
        <w:rPr>
          <w:rFonts w:ascii="Times New Roman" w:hAnsi="Times New Roman"/>
          <w:sz w:val="20"/>
          <w:szCs w:val="24"/>
        </w:rPr>
        <w:t xml:space="preserve">andomized </w:t>
      </w:r>
      <w:r w:rsidR="00320FD3" w:rsidRPr="00EC53C9">
        <w:rPr>
          <w:rFonts w:ascii="Times New Roman" w:hAnsi="Times New Roman"/>
          <w:sz w:val="20"/>
          <w:szCs w:val="24"/>
        </w:rPr>
        <w:t>C</w:t>
      </w:r>
      <w:r w:rsidRPr="00EC53C9">
        <w:rPr>
          <w:rFonts w:ascii="Times New Roman" w:hAnsi="Times New Roman"/>
          <w:sz w:val="20"/>
          <w:szCs w:val="24"/>
        </w:rPr>
        <w:t xml:space="preserve">omplete </w:t>
      </w:r>
      <w:r w:rsidR="00320FD3" w:rsidRPr="00EC53C9">
        <w:rPr>
          <w:rFonts w:ascii="Times New Roman" w:hAnsi="Times New Roman"/>
          <w:sz w:val="20"/>
          <w:szCs w:val="24"/>
        </w:rPr>
        <w:t>B</w:t>
      </w:r>
      <w:r w:rsidRPr="00EC53C9">
        <w:rPr>
          <w:rFonts w:ascii="Times New Roman" w:hAnsi="Times New Roman"/>
          <w:sz w:val="20"/>
          <w:szCs w:val="24"/>
        </w:rPr>
        <w:t xml:space="preserve">lock </w:t>
      </w:r>
      <w:r w:rsidR="00320FD3" w:rsidRPr="00EC53C9">
        <w:rPr>
          <w:rFonts w:ascii="Times New Roman" w:hAnsi="Times New Roman"/>
          <w:sz w:val="20"/>
          <w:szCs w:val="24"/>
        </w:rPr>
        <w:t>D</w:t>
      </w:r>
      <w:r w:rsidRPr="00EC53C9">
        <w:rPr>
          <w:rFonts w:ascii="Times New Roman" w:hAnsi="Times New Roman"/>
          <w:sz w:val="20"/>
          <w:szCs w:val="24"/>
        </w:rPr>
        <w:t>esign (RCBD) was used to plant the finger millet seeds in the three cropping seasons in 2008, 2009 and 201</w:t>
      </w:r>
      <w:r w:rsidR="009B7C01" w:rsidRPr="00EC53C9">
        <w:rPr>
          <w:rFonts w:ascii="Times New Roman" w:hAnsi="Times New Roman"/>
          <w:sz w:val="20"/>
          <w:szCs w:val="24"/>
        </w:rPr>
        <w:t>0</w:t>
      </w:r>
      <w:r w:rsidRPr="00EC53C9">
        <w:rPr>
          <w:rFonts w:ascii="Times New Roman" w:hAnsi="Times New Roman"/>
          <w:sz w:val="20"/>
          <w:szCs w:val="24"/>
        </w:rPr>
        <w:t xml:space="preserve"> in accordance with</w:t>
      </w:r>
      <w:r w:rsidR="009B7C01" w:rsidRPr="00EC53C9">
        <w:rPr>
          <w:rFonts w:ascii="Times New Roman" w:hAnsi="Times New Roman"/>
          <w:sz w:val="20"/>
          <w:szCs w:val="24"/>
        </w:rPr>
        <w:t xml:space="preserve"> standard agricultural practices.</w:t>
      </w:r>
      <w:r w:rsidR="00E95AA8" w:rsidRPr="00EC53C9">
        <w:rPr>
          <w:rFonts w:ascii="Times New Roman" w:hAnsi="Times New Roman"/>
          <w:sz w:val="20"/>
          <w:szCs w:val="24"/>
        </w:rPr>
        <w:t xml:space="preserve"> </w:t>
      </w:r>
      <w:r w:rsidR="007B4CFC" w:rsidRPr="00EC53C9">
        <w:rPr>
          <w:rFonts w:ascii="Times New Roman" w:hAnsi="Times New Roman"/>
          <w:sz w:val="20"/>
          <w:szCs w:val="24"/>
        </w:rPr>
        <w:t xml:space="preserve">Each </w:t>
      </w:r>
      <w:r w:rsidR="007B4CFC" w:rsidRPr="00EC53C9">
        <w:rPr>
          <w:rFonts w:ascii="Times New Roman" w:hAnsi="Times New Roman"/>
          <w:sz w:val="20"/>
          <w:szCs w:val="24"/>
        </w:rPr>
        <w:lastRenderedPageBreak/>
        <w:t>plot consisted of 2m X 3m (6m</w:t>
      </w:r>
      <w:r w:rsidR="007B4CFC" w:rsidRPr="00EC53C9">
        <w:rPr>
          <w:rFonts w:ascii="Times New Roman" w:hAnsi="Times New Roman"/>
          <w:sz w:val="20"/>
          <w:szCs w:val="24"/>
          <w:vertAlign w:val="superscript"/>
        </w:rPr>
        <w:t>2</w:t>
      </w:r>
      <w:r w:rsidR="007B4CFC" w:rsidRPr="00EC53C9">
        <w:rPr>
          <w:rFonts w:ascii="Times New Roman" w:hAnsi="Times New Roman"/>
          <w:sz w:val="20"/>
          <w:szCs w:val="24"/>
        </w:rPr>
        <w:t>). Plant to plant spacing was maintained at 10cm in both locations. A basal dose of NPK was applied 4 weeks after planting in both locations. Fertilizer was applied at 100kg N (Nitrogen) 60kg K</w:t>
      </w:r>
      <w:r w:rsidR="007B4CFC" w:rsidRPr="00EC53C9">
        <w:rPr>
          <w:rFonts w:ascii="Times New Roman" w:hAnsi="Times New Roman"/>
          <w:sz w:val="20"/>
          <w:szCs w:val="24"/>
          <w:vertAlign w:val="subscript"/>
        </w:rPr>
        <w:t>2</w:t>
      </w:r>
      <w:r w:rsidR="007B4CFC" w:rsidRPr="00EC53C9">
        <w:rPr>
          <w:rFonts w:ascii="Times New Roman" w:hAnsi="Times New Roman"/>
          <w:sz w:val="20"/>
          <w:szCs w:val="24"/>
        </w:rPr>
        <w:t>O (Potassium) and 40kg, P</w:t>
      </w:r>
      <w:r w:rsidR="007B4CFC" w:rsidRPr="00EC53C9">
        <w:rPr>
          <w:rFonts w:ascii="Times New Roman" w:hAnsi="Times New Roman"/>
          <w:sz w:val="20"/>
          <w:szCs w:val="24"/>
          <w:vertAlign w:val="subscript"/>
        </w:rPr>
        <w:t>2</w:t>
      </w:r>
      <w:r w:rsidR="007B4CFC" w:rsidRPr="00EC53C9">
        <w:rPr>
          <w:rFonts w:ascii="Times New Roman" w:hAnsi="Times New Roman"/>
          <w:sz w:val="20"/>
          <w:szCs w:val="24"/>
        </w:rPr>
        <w:t>O</w:t>
      </w:r>
      <w:r w:rsidR="007B4CFC" w:rsidRPr="00EC53C9">
        <w:rPr>
          <w:rFonts w:ascii="Times New Roman" w:hAnsi="Times New Roman"/>
          <w:sz w:val="20"/>
          <w:szCs w:val="24"/>
          <w:vertAlign w:val="subscript"/>
        </w:rPr>
        <w:t xml:space="preserve"> 5 </w:t>
      </w:r>
      <w:r w:rsidR="007B4CFC" w:rsidRPr="00EC53C9">
        <w:rPr>
          <w:rFonts w:ascii="Times New Roman" w:hAnsi="Times New Roman"/>
          <w:sz w:val="20"/>
          <w:szCs w:val="24"/>
        </w:rPr>
        <w:t xml:space="preserve">(Phosphorus) in both locations. Weeding was done at six weeks after planting in both locations. This field experiment was repeated in the two locations </w:t>
      </w:r>
      <w:r w:rsidR="00427E11" w:rsidRPr="00EC53C9">
        <w:rPr>
          <w:rFonts w:ascii="Times New Roman" w:hAnsi="Times New Roman"/>
          <w:sz w:val="20"/>
          <w:szCs w:val="24"/>
        </w:rPr>
        <w:t>in the 2009</w:t>
      </w:r>
      <w:r w:rsidR="007B4CFC" w:rsidRPr="00EC53C9">
        <w:rPr>
          <w:rFonts w:ascii="Times New Roman" w:hAnsi="Times New Roman"/>
          <w:sz w:val="20"/>
          <w:szCs w:val="24"/>
        </w:rPr>
        <w:t xml:space="preserve"> and 2010 cropping seasons and data </w:t>
      </w:r>
      <w:r w:rsidR="00DD6049" w:rsidRPr="00EC53C9">
        <w:rPr>
          <w:rFonts w:ascii="Times New Roman" w:hAnsi="Times New Roman"/>
          <w:sz w:val="20"/>
          <w:szCs w:val="24"/>
        </w:rPr>
        <w:t xml:space="preserve">were </w:t>
      </w:r>
      <w:r w:rsidR="007B4CFC" w:rsidRPr="00EC53C9">
        <w:rPr>
          <w:rFonts w:ascii="Times New Roman" w:hAnsi="Times New Roman"/>
          <w:sz w:val="20"/>
          <w:szCs w:val="24"/>
        </w:rPr>
        <w:t>collected for all the seasons.</w:t>
      </w:r>
    </w:p>
    <w:p w:rsidR="00971FFE" w:rsidRPr="00EC53C9" w:rsidRDefault="00971FFE" w:rsidP="00EC53C9">
      <w:pPr>
        <w:snapToGrid w:val="0"/>
        <w:spacing w:after="0" w:line="240" w:lineRule="auto"/>
        <w:ind w:firstLine="425"/>
        <w:jc w:val="both"/>
        <w:rPr>
          <w:rFonts w:ascii="Times New Roman" w:hAnsi="Times New Roman"/>
          <w:sz w:val="20"/>
          <w:szCs w:val="24"/>
          <w:lang w:eastAsia="zh-CN"/>
        </w:rPr>
      </w:pPr>
    </w:p>
    <w:p w:rsidR="00DD6049" w:rsidRPr="00EC53C9" w:rsidRDefault="006D500C" w:rsidP="00EC53C9">
      <w:pPr>
        <w:snapToGrid w:val="0"/>
        <w:spacing w:after="0" w:line="240" w:lineRule="auto"/>
        <w:jc w:val="both"/>
        <w:rPr>
          <w:rFonts w:ascii="Times New Roman" w:hAnsi="Times New Roman"/>
          <w:b/>
          <w:sz w:val="20"/>
          <w:szCs w:val="24"/>
        </w:rPr>
      </w:pPr>
      <w:r w:rsidRPr="00EC53C9">
        <w:rPr>
          <w:rFonts w:ascii="Times New Roman" w:hAnsi="Times New Roman"/>
          <w:b/>
          <w:sz w:val="20"/>
          <w:szCs w:val="24"/>
        </w:rPr>
        <w:t>2.3 Phenotypic</w:t>
      </w:r>
      <w:r w:rsidR="00DD6049" w:rsidRPr="00EC53C9">
        <w:rPr>
          <w:rFonts w:ascii="Times New Roman" w:hAnsi="Times New Roman"/>
          <w:b/>
          <w:sz w:val="20"/>
          <w:szCs w:val="24"/>
        </w:rPr>
        <w:t xml:space="preserve"> Assessments</w:t>
      </w:r>
    </w:p>
    <w:p w:rsidR="00D770F8" w:rsidRPr="00EC53C9" w:rsidRDefault="00DD6049"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M</w:t>
      </w:r>
      <w:r w:rsidR="007B4CFC" w:rsidRPr="00EC53C9">
        <w:rPr>
          <w:rFonts w:ascii="Times New Roman" w:hAnsi="Times New Roman"/>
          <w:sz w:val="20"/>
          <w:szCs w:val="24"/>
        </w:rPr>
        <w:t>orphological traits such as plant height, plant width, leaf length, leaf width, number of fingers, finger length and finger width were determined and recorded in accordance with standard finger millet descriptors (IBPGR/ICRISAT, 1985). The number of days to flowering was recorded for each plot as a whole and the remaining characters were recorded on 10 randomly chosen plants per plot. The number of fingers per panicle and number of productive tillers per plant were recorded. Mature panicles or fingers were harvested, sundried and weighed to record panicle yield, and then threshed to measure grain yield. This experiment was repeated in the 2009 and 2010 cropping seasons in both locations using the same treatments and conditions</w:t>
      </w:r>
      <w:r w:rsidR="00E95AA8" w:rsidRPr="00EC53C9">
        <w:rPr>
          <w:rFonts w:ascii="Times New Roman" w:hAnsi="Times New Roman"/>
          <w:sz w:val="20"/>
          <w:szCs w:val="24"/>
        </w:rPr>
        <w:t>.</w:t>
      </w:r>
    </w:p>
    <w:p w:rsidR="006054B2" w:rsidRPr="00EC53C9" w:rsidRDefault="006054B2" w:rsidP="00EC53C9">
      <w:pPr>
        <w:pStyle w:val="ListParagraph"/>
        <w:snapToGrid w:val="0"/>
        <w:spacing w:after="0" w:line="240" w:lineRule="auto"/>
        <w:ind w:left="0"/>
        <w:jc w:val="both"/>
        <w:rPr>
          <w:rFonts w:ascii="Times New Roman" w:hAnsi="Times New Roman"/>
          <w:b/>
          <w:sz w:val="20"/>
          <w:szCs w:val="24"/>
        </w:rPr>
      </w:pPr>
    </w:p>
    <w:p w:rsidR="00D26C82" w:rsidRPr="00EC53C9" w:rsidRDefault="00427E11" w:rsidP="00EC53C9">
      <w:pPr>
        <w:pStyle w:val="ListParagraph"/>
        <w:snapToGrid w:val="0"/>
        <w:spacing w:after="0" w:line="240" w:lineRule="auto"/>
        <w:ind w:left="0"/>
        <w:jc w:val="both"/>
        <w:rPr>
          <w:rFonts w:ascii="Times New Roman" w:hAnsi="Times New Roman"/>
          <w:b/>
          <w:sz w:val="20"/>
          <w:szCs w:val="24"/>
        </w:rPr>
      </w:pPr>
      <w:r w:rsidRPr="00EC53C9">
        <w:rPr>
          <w:rFonts w:ascii="Times New Roman" w:hAnsi="Times New Roman"/>
          <w:b/>
          <w:sz w:val="20"/>
          <w:szCs w:val="24"/>
        </w:rPr>
        <w:t>3</w:t>
      </w:r>
      <w:r w:rsidR="006054B2" w:rsidRPr="00EC53C9">
        <w:rPr>
          <w:rFonts w:ascii="Times New Roman" w:hAnsi="Times New Roman"/>
          <w:b/>
          <w:sz w:val="20"/>
          <w:szCs w:val="24"/>
        </w:rPr>
        <w:t>.</w:t>
      </w:r>
      <w:r w:rsidR="00EC53C9">
        <w:rPr>
          <w:rFonts w:ascii="Times New Roman" w:hAnsi="Times New Roman" w:hint="eastAsia"/>
          <w:b/>
          <w:sz w:val="20"/>
          <w:szCs w:val="24"/>
          <w:lang w:eastAsia="zh-CN"/>
        </w:rPr>
        <w:tab/>
      </w:r>
      <w:r w:rsidR="002919AD" w:rsidRPr="00EC53C9">
        <w:rPr>
          <w:rFonts w:ascii="Times New Roman" w:hAnsi="Times New Roman"/>
          <w:b/>
          <w:sz w:val="20"/>
          <w:szCs w:val="24"/>
        </w:rPr>
        <w:t>Results</w:t>
      </w:r>
    </w:p>
    <w:p w:rsidR="00D26C82" w:rsidRPr="00EC53C9" w:rsidRDefault="007D1332" w:rsidP="00EC53C9">
      <w:pPr>
        <w:snapToGrid w:val="0"/>
        <w:spacing w:after="0" w:line="240" w:lineRule="auto"/>
        <w:jc w:val="both"/>
        <w:rPr>
          <w:rFonts w:ascii="Times New Roman" w:hAnsi="Times New Roman"/>
          <w:b/>
          <w:sz w:val="20"/>
          <w:szCs w:val="24"/>
        </w:rPr>
      </w:pPr>
      <w:r w:rsidRPr="00EC53C9">
        <w:rPr>
          <w:rFonts w:ascii="Times New Roman" w:hAnsi="Times New Roman"/>
          <w:b/>
          <w:sz w:val="20"/>
          <w:szCs w:val="24"/>
        </w:rPr>
        <w:t xml:space="preserve">3.1   </w:t>
      </w:r>
      <w:r w:rsidR="00DD6049" w:rsidRPr="00EC53C9">
        <w:rPr>
          <w:rFonts w:ascii="Times New Roman" w:hAnsi="Times New Roman"/>
          <w:b/>
          <w:sz w:val="20"/>
          <w:szCs w:val="24"/>
        </w:rPr>
        <w:t>Phenotypic Properties of Finger Mill</w:t>
      </w:r>
      <w:r w:rsidR="00D26C82" w:rsidRPr="00EC53C9">
        <w:rPr>
          <w:rFonts w:ascii="Times New Roman" w:hAnsi="Times New Roman"/>
          <w:b/>
          <w:sz w:val="20"/>
          <w:szCs w:val="24"/>
        </w:rPr>
        <w:t>et</w:t>
      </w:r>
    </w:p>
    <w:p w:rsidR="00D26C82" w:rsidRPr="00EC53C9" w:rsidRDefault="00D26C82" w:rsidP="00EC53C9">
      <w:pPr>
        <w:autoSpaceDE w:val="0"/>
        <w:autoSpaceDN w:val="0"/>
        <w:adjustRightInd w:val="0"/>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Table 1 shows</w:t>
      </w:r>
      <w:r w:rsidR="00E95AA8" w:rsidRPr="00EC53C9">
        <w:rPr>
          <w:rFonts w:ascii="Times New Roman" w:hAnsi="Times New Roman"/>
          <w:sz w:val="20"/>
          <w:szCs w:val="24"/>
        </w:rPr>
        <w:t xml:space="preserve"> the pooled means of</w:t>
      </w:r>
      <w:r w:rsidRPr="00EC53C9">
        <w:rPr>
          <w:rFonts w:ascii="Times New Roman" w:hAnsi="Times New Roman"/>
          <w:sz w:val="20"/>
          <w:szCs w:val="24"/>
        </w:rPr>
        <w:t xml:space="preserve"> morphological traits of finger millet accessions </w:t>
      </w:r>
      <w:r w:rsidR="00E95AA8" w:rsidRPr="00EC53C9">
        <w:rPr>
          <w:rFonts w:ascii="Times New Roman" w:hAnsi="Times New Roman"/>
          <w:sz w:val="20"/>
          <w:szCs w:val="24"/>
        </w:rPr>
        <w:t>planted in Northern Nigeria</w:t>
      </w:r>
      <w:r w:rsidRPr="00EC53C9">
        <w:rPr>
          <w:rFonts w:ascii="Times New Roman" w:hAnsi="Times New Roman"/>
          <w:sz w:val="20"/>
          <w:szCs w:val="24"/>
        </w:rPr>
        <w:t xml:space="preserve"> for the three cropping seasons</w:t>
      </w:r>
      <w:r w:rsidR="00A35097" w:rsidRPr="00EC53C9">
        <w:rPr>
          <w:rFonts w:ascii="Times New Roman" w:hAnsi="Times New Roman"/>
          <w:sz w:val="20"/>
          <w:szCs w:val="24"/>
        </w:rPr>
        <w:t>.</w:t>
      </w:r>
      <w:r w:rsidRPr="00EC53C9">
        <w:rPr>
          <w:rFonts w:ascii="Times New Roman" w:hAnsi="Times New Roman"/>
          <w:sz w:val="20"/>
          <w:szCs w:val="24"/>
        </w:rPr>
        <w:t xml:space="preserve"> </w:t>
      </w:r>
      <w:r w:rsidR="00427E11" w:rsidRPr="00EC53C9">
        <w:rPr>
          <w:rFonts w:ascii="Times New Roman" w:hAnsi="Times New Roman"/>
          <w:sz w:val="20"/>
          <w:szCs w:val="24"/>
        </w:rPr>
        <w:t>Plant height</w:t>
      </w:r>
      <w:r w:rsidRPr="00EC53C9">
        <w:rPr>
          <w:rFonts w:ascii="Times New Roman" w:hAnsi="Times New Roman"/>
          <w:sz w:val="20"/>
          <w:szCs w:val="24"/>
        </w:rPr>
        <w:t xml:space="preserve"> varied from 54.66cm in Ex-</w:t>
      </w:r>
      <w:proofErr w:type="spellStart"/>
      <w:r w:rsidRPr="00EC53C9">
        <w:rPr>
          <w:rFonts w:ascii="Times New Roman" w:hAnsi="Times New Roman"/>
          <w:sz w:val="20"/>
          <w:szCs w:val="24"/>
        </w:rPr>
        <w:t>Dantse</w:t>
      </w:r>
      <w:proofErr w:type="spellEnd"/>
      <w:r w:rsidRPr="00EC53C9">
        <w:rPr>
          <w:rFonts w:ascii="Times New Roman" w:hAnsi="Times New Roman"/>
          <w:sz w:val="20"/>
          <w:szCs w:val="24"/>
        </w:rPr>
        <w:t xml:space="preserve"> to </w:t>
      </w:r>
      <w:r w:rsidR="00427E11" w:rsidRPr="00EC53C9">
        <w:rPr>
          <w:rFonts w:ascii="Times New Roman" w:hAnsi="Times New Roman"/>
          <w:sz w:val="20"/>
          <w:szCs w:val="24"/>
        </w:rPr>
        <w:t>64.96cm in</w:t>
      </w:r>
      <w:r w:rsidRPr="00EC53C9">
        <w:rPr>
          <w:rFonts w:ascii="Times New Roman" w:hAnsi="Times New Roman"/>
          <w:sz w:val="20"/>
          <w:szCs w:val="24"/>
        </w:rPr>
        <w:t xml:space="preserve"> Ex-</w:t>
      </w:r>
      <w:proofErr w:type="spellStart"/>
      <w:r w:rsidRPr="00EC53C9">
        <w:rPr>
          <w:rFonts w:ascii="Times New Roman" w:hAnsi="Times New Roman"/>
          <w:sz w:val="20"/>
          <w:szCs w:val="24"/>
        </w:rPr>
        <w:t>Biliri</w:t>
      </w:r>
      <w:proofErr w:type="spellEnd"/>
      <w:r w:rsidRPr="00EC53C9">
        <w:rPr>
          <w:rFonts w:ascii="Times New Roman" w:hAnsi="Times New Roman"/>
          <w:sz w:val="20"/>
          <w:szCs w:val="24"/>
        </w:rPr>
        <w:t xml:space="preserve"> with a mean value of 59.79cm across the ten accessions. Plant width varied from 9.77cm in Ex-</w:t>
      </w:r>
      <w:proofErr w:type="spellStart"/>
      <w:r w:rsidRPr="00EC53C9">
        <w:rPr>
          <w:rFonts w:ascii="Times New Roman" w:hAnsi="Times New Roman"/>
          <w:sz w:val="20"/>
          <w:szCs w:val="24"/>
        </w:rPr>
        <w:t>Andaha</w:t>
      </w:r>
      <w:proofErr w:type="spellEnd"/>
      <w:r w:rsidRPr="00EC53C9">
        <w:rPr>
          <w:rFonts w:ascii="Times New Roman" w:hAnsi="Times New Roman"/>
          <w:sz w:val="20"/>
          <w:szCs w:val="24"/>
        </w:rPr>
        <w:t xml:space="preserve"> to 12.30cm in Ex-</w:t>
      </w:r>
      <w:proofErr w:type="spellStart"/>
      <w:r w:rsidRPr="00EC53C9">
        <w:rPr>
          <w:rFonts w:ascii="Times New Roman" w:hAnsi="Times New Roman"/>
          <w:sz w:val="20"/>
          <w:szCs w:val="24"/>
        </w:rPr>
        <w:t>Tafawa</w:t>
      </w:r>
      <w:proofErr w:type="spellEnd"/>
      <w:r w:rsidRPr="00EC53C9">
        <w:rPr>
          <w:rFonts w:ascii="Times New Roman" w:hAnsi="Times New Roman"/>
          <w:sz w:val="20"/>
          <w:szCs w:val="24"/>
        </w:rPr>
        <w:t xml:space="preserve"> </w:t>
      </w:r>
      <w:proofErr w:type="spellStart"/>
      <w:r w:rsidRPr="00EC53C9">
        <w:rPr>
          <w:rFonts w:ascii="Times New Roman" w:hAnsi="Times New Roman"/>
          <w:sz w:val="20"/>
          <w:szCs w:val="24"/>
        </w:rPr>
        <w:t>Balewa</w:t>
      </w:r>
      <w:proofErr w:type="spellEnd"/>
      <w:r w:rsidRPr="00EC53C9">
        <w:rPr>
          <w:rFonts w:ascii="Times New Roman" w:hAnsi="Times New Roman"/>
          <w:sz w:val="20"/>
          <w:szCs w:val="24"/>
        </w:rPr>
        <w:t xml:space="preserve"> with a mean of 11.07cm across all the accessions. Leaf length varied from 49.02cm in Ex- </w:t>
      </w:r>
      <w:proofErr w:type="spellStart"/>
      <w:r w:rsidRPr="00EC53C9">
        <w:rPr>
          <w:rFonts w:ascii="Times New Roman" w:hAnsi="Times New Roman"/>
          <w:sz w:val="20"/>
          <w:szCs w:val="24"/>
        </w:rPr>
        <w:t>Dantse</w:t>
      </w:r>
      <w:proofErr w:type="spellEnd"/>
      <w:r w:rsidRPr="00EC53C9">
        <w:rPr>
          <w:rFonts w:ascii="Times New Roman" w:hAnsi="Times New Roman"/>
          <w:sz w:val="20"/>
          <w:szCs w:val="24"/>
        </w:rPr>
        <w:t xml:space="preserve"> to 58.20cm in Ex-</w:t>
      </w:r>
      <w:proofErr w:type="spellStart"/>
      <w:r w:rsidRPr="00EC53C9">
        <w:rPr>
          <w:rFonts w:ascii="Times New Roman" w:hAnsi="Times New Roman"/>
          <w:sz w:val="20"/>
          <w:szCs w:val="24"/>
        </w:rPr>
        <w:t>Riyom</w:t>
      </w:r>
      <w:proofErr w:type="spellEnd"/>
      <w:r w:rsidRPr="00EC53C9">
        <w:rPr>
          <w:rFonts w:ascii="Times New Roman" w:hAnsi="Times New Roman"/>
          <w:sz w:val="20"/>
          <w:szCs w:val="24"/>
        </w:rPr>
        <w:t xml:space="preserve"> with a mean of 53.53cm across the ten accessions. Leaf width varied from 1.30cm in Ex- </w:t>
      </w:r>
      <w:proofErr w:type="spellStart"/>
      <w:r w:rsidRPr="00EC53C9">
        <w:rPr>
          <w:rFonts w:ascii="Times New Roman" w:hAnsi="Times New Roman"/>
          <w:sz w:val="20"/>
          <w:szCs w:val="24"/>
        </w:rPr>
        <w:t>Tafawa</w:t>
      </w:r>
      <w:proofErr w:type="spellEnd"/>
      <w:r w:rsidRPr="00EC53C9">
        <w:rPr>
          <w:rFonts w:ascii="Times New Roman" w:hAnsi="Times New Roman"/>
          <w:sz w:val="20"/>
          <w:szCs w:val="24"/>
        </w:rPr>
        <w:t xml:space="preserve"> </w:t>
      </w:r>
      <w:proofErr w:type="spellStart"/>
      <w:r w:rsidRPr="00EC53C9">
        <w:rPr>
          <w:rFonts w:ascii="Times New Roman" w:hAnsi="Times New Roman"/>
          <w:sz w:val="20"/>
          <w:szCs w:val="24"/>
        </w:rPr>
        <w:t>Balewa</w:t>
      </w:r>
      <w:proofErr w:type="spellEnd"/>
      <w:r w:rsidRPr="00EC53C9">
        <w:rPr>
          <w:rFonts w:ascii="Times New Roman" w:hAnsi="Times New Roman"/>
          <w:sz w:val="20"/>
          <w:szCs w:val="24"/>
        </w:rPr>
        <w:t xml:space="preserve"> to 1.94cm in Ex-</w:t>
      </w:r>
      <w:proofErr w:type="spellStart"/>
      <w:r w:rsidRPr="00EC53C9">
        <w:rPr>
          <w:rFonts w:ascii="Times New Roman" w:hAnsi="Times New Roman"/>
          <w:sz w:val="20"/>
          <w:szCs w:val="24"/>
        </w:rPr>
        <w:t>Kwi</w:t>
      </w:r>
      <w:proofErr w:type="spellEnd"/>
      <w:r w:rsidRPr="00EC53C9">
        <w:rPr>
          <w:rFonts w:ascii="Times New Roman" w:hAnsi="Times New Roman"/>
          <w:sz w:val="20"/>
          <w:szCs w:val="24"/>
        </w:rPr>
        <w:t xml:space="preserve"> and a mean of 1.51cm across all the accessions. Number of fingers varied from 73.5 in Ex-</w:t>
      </w:r>
      <w:proofErr w:type="spellStart"/>
      <w:r w:rsidRPr="00EC53C9">
        <w:rPr>
          <w:rFonts w:ascii="Times New Roman" w:hAnsi="Times New Roman"/>
          <w:sz w:val="20"/>
          <w:szCs w:val="24"/>
        </w:rPr>
        <w:t>Dantse</w:t>
      </w:r>
      <w:proofErr w:type="spellEnd"/>
      <w:r w:rsidRPr="00EC53C9">
        <w:rPr>
          <w:rFonts w:ascii="Times New Roman" w:hAnsi="Times New Roman"/>
          <w:sz w:val="20"/>
          <w:szCs w:val="24"/>
        </w:rPr>
        <w:t xml:space="preserve"> to 171.5cm in Ex-</w:t>
      </w:r>
      <w:proofErr w:type="spellStart"/>
      <w:r w:rsidRPr="00EC53C9">
        <w:rPr>
          <w:rFonts w:ascii="Times New Roman" w:hAnsi="Times New Roman"/>
          <w:sz w:val="20"/>
          <w:szCs w:val="24"/>
        </w:rPr>
        <w:t>Kwi</w:t>
      </w:r>
      <w:proofErr w:type="spellEnd"/>
      <w:r w:rsidRPr="00EC53C9">
        <w:rPr>
          <w:rFonts w:ascii="Times New Roman" w:hAnsi="Times New Roman"/>
          <w:sz w:val="20"/>
          <w:szCs w:val="24"/>
        </w:rPr>
        <w:t xml:space="preserve"> and a mean of 105.1 across the ten accessions. Finger length varied from 44.90cm in Ex-</w:t>
      </w:r>
      <w:proofErr w:type="spellStart"/>
      <w:r w:rsidRPr="00EC53C9">
        <w:rPr>
          <w:rFonts w:ascii="Times New Roman" w:hAnsi="Times New Roman"/>
          <w:sz w:val="20"/>
          <w:szCs w:val="24"/>
        </w:rPr>
        <w:t>Gwagwalada</w:t>
      </w:r>
      <w:proofErr w:type="spellEnd"/>
      <w:r w:rsidRPr="00EC53C9">
        <w:rPr>
          <w:rFonts w:ascii="Times New Roman" w:hAnsi="Times New Roman"/>
          <w:sz w:val="20"/>
          <w:szCs w:val="24"/>
        </w:rPr>
        <w:t xml:space="preserve"> to 99.25cm in Ex-</w:t>
      </w:r>
      <w:proofErr w:type="spellStart"/>
      <w:r w:rsidRPr="00EC53C9">
        <w:rPr>
          <w:rFonts w:ascii="Times New Roman" w:hAnsi="Times New Roman"/>
          <w:sz w:val="20"/>
          <w:szCs w:val="24"/>
        </w:rPr>
        <w:t>Andaha</w:t>
      </w:r>
      <w:proofErr w:type="spellEnd"/>
      <w:r w:rsidRPr="00EC53C9">
        <w:rPr>
          <w:rFonts w:ascii="Times New Roman" w:hAnsi="Times New Roman"/>
          <w:sz w:val="20"/>
          <w:szCs w:val="24"/>
        </w:rPr>
        <w:t xml:space="preserve"> with a mean of 64.80cm across the ten accessions while the finger width ranged from 2.1cm in Ex-</w:t>
      </w:r>
      <w:proofErr w:type="spellStart"/>
      <w:r w:rsidRPr="00EC53C9">
        <w:rPr>
          <w:rFonts w:ascii="Times New Roman" w:hAnsi="Times New Roman"/>
          <w:sz w:val="20"/>
          <w:szCs w:val="24"/>
        </w:rPr>
        <w:t>Gura</w:t>
      </w:r>
      <w:proofErr w:type="spellEnd"/>
      <w:r w:rsidRPr="00EC53C9">
        <w:rPr>
          <w:rFonts w:ascii="Times New Roman" w:hAnsi="Times New Roman"/>
          <w:sz w:val="20"/>
          <w:szCs w:val="24"/>
        </w:rPr>
        <w:t xml:space="preserve"> to 2.7cm in Ex-</w:t>
      </w:r>
      <w:proofErr w:type="spellStart"/>
      <w:r w:rsidRPr="00EC53C9">
        <w:rPr>
          <w:rFonts w:ascii="Times New Roman" w:hAnsi="Times New Roman"/>
          <w:sz w:val="20"/>
          <w:szCs w:val="24"/>
        </w:rPr>
        <w:t>Riyom</w:t>
      </w:r>
      <w:proofErr w:type="spellEnd"/>
      <w:r w:rsidRPr="00EC53C9">
        <w:rPr>
          <w:rFonts w:ascii="Times New Roman" w:hAnsi="Times New Roman"/>
          <w:sz w:val="20"/>
          <w:szCs w:val="24"/>
        </w:rPr>
        <w:t xml:space="preserve"> with a mean of 2.39cm across all the accessions. Number of ears varied from 16.5 in Ex-</w:t>
      </w:r>
      <w:proofErr w:type="spellStart"/>
      <w:r w:rsidRPr="00EC53C9">
        <w:rPr>
          <w:rFonts w:ascii="Times New Roman" w:hAnsi="Times New Roman"/>
          <w:sz w:val="20"/>
          <w:szCs w:val="24"/>
        </w:rPr>
        <w:t>Gwagwalada</w:t>
      </w:r>
      <w:proofErr w:type="spellEnd"/>
      <w:r w:rsidRPr="00EC53C9">
        <w:rPr>
          <w:rFonts w:ascii="Times New Roman" w:hAnsi="Times New Roman"/>
          <w:sz w:val="20"/>
          <w:szCs w:val="24"/>
        </w:rPr>
        <w:t xml:space="preserve"> to 25.5 in Ex-</w:t>
      </w:r>
      <w:proofErr w:type="spellStart"/>
      <w:r w:rsidRPr="00EC53C9">
        <w:rPr>
          <w:rFonts w:ascii="Times New Roman" w:hAnsi="Times New Roman"/>
          <w:sz w:val="20"/>
          <w:szCs w:val="24"/>
        </w:rPr>
        <w:t>Kwi</w:t>
      </w:r>
      <w:proofErr w:type="spellEnd"/>
      <w:r w:rsidRPr="00EC53C9">
        <w:rPr>
          <w:rFonts w:ascii="Times New Roman" w:hAnsi="Times New Roman"/>
          <w:sz w:val="20"/>
          <w:szCs w:val="24"/>
        </w:rPr>
        <w:t xml:space="preserve"> with a mean value of 20.15 across the accessions while 1000 seed weight varied from 150.9g in Ex-</w:t>
      </w:r>
      <w:proofErr w:type="spellStart"/>
      <w:r w:rsidRPr="00EC53C9">
        <w:rPr>
          <w:rFonts w:ascii="Times New Roman" w:hAnsi="Times New Roman"/>
          <w:sz w:val="20"/>
          <w:szCs w:val="24"/>
        </w:rPr>
        <w:t>Gwagwalada</w:t>
      </w:r>
      <w:proofErr w:type="spellEnd"/>
      <w:r w:rsidRPr="00EC53C9">
        <w:rPr>
          <w:rFonts w:ascii="Times New Roman" w:hAnsi="Times New Roman"/>
          <w:sz w:val="20"/>
          <w:szCs w:val="24"/>
        </w:rPr>
        <w:t xml:space="preserve"> to 275g in Ex-</w:t>
      </w:r>
      <w:proofErr w:type="spellStart"/>
      <w:r w:rsidRPr="00EC53C9">
        <w:rPr>
          <w:rFonts w:ascii="Times New Roman" w:hAnsi="Times New Roman"/>
          <w:sz w:val="20"/>
          <w:szCs w:val="24"/>
        </w:rPr>
        <w:t>Andaha</w:t>
      </w:r>
      <w:proofErr w:type="spellEnd"/>
      <w:r w:rsidRPr="00EC53C9">
        <w:rPr>
          <w:rFonts w:ascii="Times New Roman" w:hAnsi="Times New Roman"/>
          <w:sz w:val="20"/>
          <w:szCs w:val="24"/>
        </w:rPr>
        <w:t xml:space="preserve"> with a mean value of 200.09g across the ten accessions.</w:t>
      </w:r>
    </w:p>
    <w:p w:rsidR="009B7C01" w:rsidRDefault="00A35097" w:rsidP="00EC53C9">
      <w:pPr>
        <w:snapToGrid w:val="0"/>
        <w:spacing w:after="0" w:line="240" w:lineRule="auto"/>
        <w:ind w:firstLine="425"/>
        <w:jc w:val="both"/>
        <w:rPr>
          <w:rFonts w:ascii="Times New Roman" w:hAnsi="Times New Roman"/>
          <w:sz w:val="20"/>
          <w:szCs w:val="24"/>
          <w:lang w:eastAsia="zh-CN"/>
        </w:rPr>
      </w:pPr>
      <w:r w:rsidRPr="00EC53C9">
        <w:rPr>
          <w:rFonts w:ascii="Times New Roman" w:eastAsia="Cambria" w:hAnsi="Times New Roman"/>
          <w:sz w:val="20"/>
          <w:szCs w:val="24"/>
        </w:rPr>
        <w:lastRenderedPageBreak/>
        <w:t>T</w:t>
      </w:r>
      <w:r w:rsidR="009B7C01" w:rsidRPr="00EC53C9">
        <w:rPr>
          <w:rFonts w:ascii="Times New Roman" w:eastAsia="Cambria" w:hAnsi="Times New Roman"/>
          <w:sz w:val="20"/>
          <w:szCs w:val="24"/>
        </w:rPr>
        <w:t>he lowest similarity was observed between Ex-</w:t>
      </w:r>
      <w:proofErr w:type="spellStart"/>
      <w:r w:rsidR="009B7C01" w:rsidRPr="00EC53C9">
        <w:rPr>
          <w:rFonts w:ascii="Times New Roman" w:eastAsia="Cambria" w:hAnsi="Times New Roman"/>
          <w:sz w:val="20"/>
          <w:szCs w:val="24"/>
        </w:rPr>
        <w:t>Andaha</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Gwagwalada</w:t>
      </w:r>
      <w:proofErr w:type="spellEnd"/>
      <w:r w:rsidR="009B7C01" w:rsidRPr="00EC53C9">
        <w:rPr>
          <w:rFonts w:ascii="Times New Roman" w:eastAsia="Cambria" w:hAnsi="Times New Roman"/>
          <w:sz w:val="20"/>
          <w:szCs w:val="24"/>
        </w:rPr>
        <w:t xml:space="preserve"> (Fig.</w:t>
      </w:r>
      <w:r w:rsidR="00CC5B17" w:rsidRPr="00EC53C9">
        <w:rPr>
          <w:rFonts w:ascii="Times New Roman" w:eastAsia="Cambria" w:hAnsi="Times New Roman"/>
          <w:sz w:val="20"/>
          <w:szCs w:val="24"/>
        </w:rPr>
        <w:t>1</w:t>
      </w:r>
      <w:r w:rsidR="009B7C01" w:rsidRPr="00EC53C9">
        <w:rPr>
          <w:rFonts w:ascii="Times New Roman" w:eastAsia="Cambria" w:hAnsi="Times New Roman"/>
          <w:sz w:val="20"/>
          <w:szCs w:val="24"/>
        </w:rPr>
        <w:t xml:space="preserve">). </w:t>
      </w:r>
      <w:r w:rsidR="00CC5B17" w:rsidRPr="00EC53C9">
        <w:rPr>
          <w:rFonts w:ascii="Times New Roman" w:eastAsia="Cambria" w:hAnsi="Times New Roman"/>
          <w:sz w:val="20"/>
          <w:szCs w:val="24"/>
        </w:rPr>
        <w:t>The</w:t>
      </w:r>
      <w:r w:rsidR="009B7C01" w:rsidRPr="00EC53C9">
        <w:rPr>
          <w:rFonts w:ascii="Times New Roman" w:eastAsia="Cambria" w:hAnsi="Times New Roman"/>
          <w:sz w:val="20"/>
          <w:szCs w:val="24"/>
        </w:rPr>
        <w:t xml:space="preserve"> </w:t>
      </w:r>
      <w:proofErr w:type="spellStart"/>
      <w:r w:rsidR="009B7C01" w:rsidRPr="00EC53C9">
        <w:rPr>
          <w:rFonts w:ascii="Times New Roman" w:eastAsia="Cambria" w:hAnsi="Times New Roman"/>
          <w:sz w:val="20"/>
          <w:szCs w:val="24"/>
        </w:rPr>
        <w:t>dendogram</w:t>
      </w:r>
      <w:proofErr w:type="spellEnd"/>
      <w:r w:rsidR="009B7C01" w:rsidRPr="00EC53C9">
        <w:rPr>
          <w:rFonts w:ascii="Times New Roman" w:eastAsia="Cambria" w:hAnsi="Times New Roman"/>
          <w:sz w:val="20"/>
          <w:szCs w:val="24"/>
        </w:rPr>
        <w:t xml:space="preserve"> </w:t>
      </w:r>
      <w:r w:rsidR="00CC5B17" w:rsidRPr="00EC53C9">
        <w:rPr>
          <w:rFonts w:ascii="Times New Roman" w:eastAsia="Cambria" w:hAnsi="Times New Roman"/>
          <w:sz w:val="20"/>
          <w:szCs w:val="24"/>
        </w:rPr>
        <w:t>showed</w:t>
      </w:r>
      <w:r w:rsidR="009B7C01" w:rsidRPr="00EC53C9">
        <w:rPr>
          <w:rFonts w:ascii="Times New Roman" w:eastAsia="Cambria" w:hAnsi="Times New Roman"/>
          <w:sz w:val="20"/>
          <w:szCs w:val="24"/>
        </w:rPr>
        <w:t xml:space="preserve"> the highest genetic similarity between the </w:t>
      </w:r>
      <w:proofErr w:type="spellStart"/>
      <w:r w:rsidR="009B7C01" w:rsidRPr="00EC53C9">
        <w:rPr>
          <w:rFonts w:ascii="Times New Roman" w:eastAsia="Cambria" w:hAnsi="Times New Roman"/>
          <w:sz w:val="20"/>
          <w:szCs w:val="24"/>
        </w:rPr>
        <w:t>germplasms</w:t>
      </w:r>
      <w:proofErr w:type="spellEnd"/>
      <w:r w:rsidR="009B7C01" w:rsidRPr="00EC53C9">
        <w:rPr>
          <w:rFonts w:ascii="Times New Roman" w:eastAsia="Cambria" w:hAnsi="Times New Roman"/>
          <w:sz w:val="20"/>
          <w:szCs w:val="24"/>
        </w:rPr>
        <w:t xml:space="preserve"> </w:t>
      </w:r>
      <w:r w:rsidR="00F943A0" w:rsidRPr="00EC53C9">
        <w:rPr>
          <w:rFonts w:ascii="Times New Roman" w:eastAsia="Cambria" w:hAnsi="Times New Roman"/>
          <w:sz w:val="20"/>
          <w:szCs w:val="24"/>
        </w:rPr>
        <w:t xml:space="preserve"> </w:t>
      </w:r>
      <w:r w:rsidR="009B7C01" w:rsidRPr="00EC53C9">
        <w:rPr>
          <w:rFonts w:ascii="Times New Roman" w:eastAsia="Cambria" w:hAnsi="Times New Roman"/>
          <w:sz w:val="20"/>
          <w:szCs w:val="24"/>
        </w:rPr>
        <w:t>Ex-</w:t>
      </w:r>
      <w:proofErr w:type="spellStart"/>
      <w:r w:rsidR="009B7C01" w:rsidRPr="00EC53C9">
        <w:rPr>
          <w:rFonts w:ascii="Times New Roman" w:eastAsia="Cambria" w:hAnsi="Times New Roman"/>
          <w:sz w:val="20"/>
          <w:szCs w:val="24"/>
        </w:rPr>
        <w:t>Biliri</w:t>
      </w:r>
      <w:proofErr w:type="spellEnd"/>
      <w:r w:rsidR="009B7C01" w:rsidRPr="00EC53C9">
        <w:rPr>
          <w:rFonts w:ascii="Times New Roman" w:eastAsia="Cambria" w:hAnsi="Times New Roman"/>
          <w:sz w:val="20"/>
          <w:szCs w:val="24"/>
        </w:rPr>
        <w:t>, Ex-Bum and Ex-</w:t>
      </w:r>
      <w:proofErr w:type="spellStart"/>
      <w:r w:rsidR="009C7224" w:rsidRPr="00EC53C9">
        <w:rPr>
          <w:rFonts w:ascii="Times New Roman" w:eastAsia="Cambria" w:hAnsi="Times New Roman"/>
          <w:sz w:val="20"/>
          <w:szCs w:val="24"/>
        </w:rPr>
        <w:t>Dantse</w:t>
      </w:r>
      <w:proofErr w:type="spellEnd"/>
      <w:r w:rsidR="009B7C01" w:rsidRPr="00EC53C9">
        <w:rPr>
          <w:rFonts w:ascii="Times New Roman" w:eastAsia="Cambria" w:hAnsi="Times New Roman"/>
          <w:sz w:val="20"/>
          <w:szCs w:val="24"/>
        </w:rPr>
        <w:t xml:space="preserve">. The population is divided into two </w:t>
      </w:r>
      <w:proofErr w:type="spellStart"/>
      <w:r w:rsidR="009B7C01" w:rsidRPr="00EC53C9">
        <w:rPr>
          <w:rFonts w:ascii="Times New Roman" w:eastAsia="Cambria" w:hAnsi="Times New Roman"/>
          <w:sz w:val="20"/>
          <w:szCs w:val="24"/>
        </w:rPr>
        <w:t>germplasm</w:t>
      </w:r>
      <w:proofErr w:type="spellEnd"/>
      <w:r w:rsidR="009B7C01" w:rsidRPr="00EC53C9">
        <w:rPr>
          <w:rFonts w:ascii="Times New Roman" w:eastAsia="Cambria" w:hAnsi="Times New Roman"/>
          <w:sz w:val="20"/>
          <w:szCs w:val="24"/>
        </w:rPr>
        <w:t xml:space="preserve"> </w:t>
      </w:r>
      <w:r w:rsidR="00F943A0" w:rsidRPr="00EC53C9">
        <w:rPr>
          <w:rFonts w:ascii="Times New Roman" w:eastAsia="Cambria" w:hAnsi="Times New Roman"/>
          <w:sz w:val="20"/>
          <w:szCs w:val="24"/>
        </w:rPr>
        <w:t>which included</w:t>
      </w:r>
      <w:r w:rsidR="009B7C01" w:rsidRPr="00EC53C9">
        <w:rPr>
          <w:rFonts w:ascii="Times New Roman" w:eastAsia="Cambria" w:hAnsi="Times New Roman"/>
          <w:sz w:val="20"/>
          <w:szCs w:val="24"/>
        </w:rPr>
        <w:t xml:space="preserve"> a smaller subgroup comprising of Ex-</w:t>
      </w:r>
      <w:proofErr w:type="spellStart"/>
      <w:r w:rsidR="009B7C01" w:rsidRPr="00EC53C9">
        <w:rPr>
          <w:rFonts w:ascii="Times New Roman" w:eastAsia="Cambria" w:hAnsi="Times New Roman"/>
          <w:sz w:val="20"/>
          <w:szCs w:val="24"/>
        </w:rPr>
        <w:t>Kwi</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Andaha</w:t>
      </w:r>
      <w:proofErr w:type="spellEnd"/>
      <w:r w:rsidR="009B7C01" w:rsidRPr="00EC53C9">
        <w:rPr>
          <w:rFonts w:ascii="Times New Roman" w:eastAsia="Cambria" w:hAnsi="Times New Roman"/>
          <w:sz w:val="20"/>
          <w:szCs w:val="24"/>
        </w:rPr>
        <w:t xml:space="preserve">. The other subgroup contains </w:t>
      </w:r>
      <w:proofErr w:type="spellStart"/>
      <w:r w:rsidR="009B7C01" w:rsidRPr="00EC53C9">
        <w:rPr>
          <w:rFonts w:ascii="Times New Roman" w:eastAsia="Cambria" w:hAnsi="Times New Roman"/>
          <w:sz w:val="20"/>
          <w:szCs w:val="24"/>
        </w:rPr>
        <w:t>germplasm</w:t>
      </w:r>
      <w:proofErr w:type="spellEnd"/>
      <w:r w:rsidR="00F943A0" w:rsidRPr="00EC53C9">
        <w:rPr>
          <w:rFonts w:ascii="Times New Roman" w:eastAsia="Cambria" w:hAnsi="Times New Roman"/>
          <w:sz w:val="20"/>
          <w:szCs w:val="24"/>
        </w:rPr>
        <w:t xml:space="preserve"> </w:t>
      </w:r>
      <w:r w:rsidR="00427E11" w:rsidRPr="00EC53C9">
        <w:rPr>
          <w:rFonts w:ascii="Times New Roman" w:eastAsia="Cambria" w:hAnsi="Times New Roman"/>
          <w:sz w:val="20"/>
          <w:szCs w:val="24"/>
        </w:rPr>
        <w:t>of Ex</w:t>
      </w:r>
      <w:r w:rsidR="009B7C01" w:rsidRPr="00EC53C9">
        <w:rPr>
          <w:rFonts w:ascii="Times New Roman" w:eastAsia="Cambria" w:hAnsi="Times New Roman"/>
          <w:sz w:val="20"/>
          <w:szCs w:val="24"/>
        </w:rPr>
        <w:t>-</w:t>
      </w:r>
      <w:proofErr w:type="spellStart"/>
      <w:r w:rsidR="009B7C01" w:rsidRPr="00EC53C9">
        <w:rPr>
          <w:rFonts w:ascii="Times New Roman" w:eastAsia="Cambria" w:hAnsi="Times New Roman"/>
          <w:sz w:val="20"/>
          <w:szCs w:val="24"/>
        </w:rPr>
        <w:t>Gwagwalada</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Gura</w:t>
      </w:r>
      <w:proofErr w:type="spellEnd"/>
      <w:r w:rsidR="009B7C01" w:rsidRPr="00EC53C9">
        <w:rPr>
          <w:rFonts w:ascii="Times New Roman" w:eastAsia="Cambria" w:hAnsi="Times New Roman"/>
          <w:sz w:val="20"/>
          <w:szCs w:val="24"/>
        </w:rPr>
        <w:t>; Ex-</w:t>
      </w:r>
      <w:proofErr w:type="spellStart"/>
      <w:r w:rsidR="009B7C01" w:rsidRPr="00EC53C9">
        <w:rPr>
          <w:rFonts w:ascii="Times New Roman" w:eastAsia="Cambria" w:hAnsi="Times New Roman"/>
          <w:sz w:val="20"/>
          <w:szCs w:val="24"/>
        </w:rPr>
        <w:t>Tafawa</w:t>
      </w:r>
      <w:proofErr w:type="spellEnd"/>
      <w:r w:rsidR="009B7C01" w:rsidRPr="00EC53C9">
        <w:rPr>
          <w:rFonts w:ascii="Times New Roman" w:eastAsia="Cambria" w:hAnsi="Times New Roman"/>
          <w:sz w:val="20"/>
          <w:szCs w:val="24"/>
        </w:rPr>
        <w:t xml:space="preserve"> </w:t>
      </w:r>
      <w:proofErr w:type="spellStart"/>
      <w:r w:rsidR="009B7C01" w:rsidRPr="00EC53C9">
        <w:rPr>
          <w:rFonts w:ascii="Times New Roman" w:eastAsia="Cambria" w:hAnsi="Times New Roman"/>
          <w:sz w:val="20"/>
          <w:szCs w:val="24"/>
        </w:rPr>
        <w:t>Balewa</w:t>
      </w:r>
      <w:proofErr w:type="spellEnd"/>
      <w:r w:rsidR="009B7C01" w:rsidRPr="00EC53C9">
        <w:rPr>
          <w:rFonts w:ascii="Times New Roman" w:eastAsia="Cambria" w:hAnsi="Times New Roman"/>
          <w:sz w:val="20"/>
          <w:szCs w:val="24"/>
        </w:rPr>
        <w:t xml:space="preserve"> and E</w:t>
      </w:r>
      <w:r w:rsidR="006F22F7" w:rsidRPr="00EC53C9">
        <w:rPr>
          <w:rFonts w:ascii="Times New Roman" w:eastAsia="Cambria" w:hAnsi="Times New Roman"/>
          <w:sz w:val="20"/>
          <w:szCs w:val="24"/>
        </w:rPr>
        <w:t>x</w:t>
      </w:r>
      <w:r w:rsidR="009B7C01" w:rsidRPr="00EC53C9">
        <w:rPr>
          <w:rFonts w:ascii="Times New Roman" w:eastAsia="Cambria" w:hAnsi="Times New Roman"/>
          <w:sz w:val="20"/>
          <w:szCs w:val="24"/>
        </w:rPr>
        <w:t>-</w:t>
      </w:r>
      <w:proofErr w:type="spellStart"/>
      <w:r w:rsidR="009B7C01" w:rsidRPr="00EC53C9">
        <w:rPr>
          <w:rFonts w:ascii="Times New Roman" w:eastAsia="Cambria" w:hAnsi="Times New Roman"/>
          <w:sz w:val="20"/>
          <w:szCs w:val="24"/>
        </w:rPr>
        <w:t>Kwakwi</w:t>
      </w:r>
      <w:proofErr w:type="spellEnd"/>
      <w:r w:rsidR="009B7C01" w:rsidRPr="00EC53C9">
        <w:rPr>
          <w:rFonts w:ascii="Times New Roman" w:eastAsia="Cambria" w:hAnsi="Times New Roman"/>
          <w:sz w:val="20"/>
          <w:szCs w:val="24"/>
        </w:rPr>
        <w:t>; Ex-</w:t>
      </w:r>
      <w:proofErr w:type="spellStart"/>
      <w:r w:rsidR="009B7C01" w:rsidRPr="00EC53C9">
        <w:rPr>
          <w:rFonts w:ascii="Times New Roman" w:eastAsia="Cambria" w:hAnsi="Times New Roman"/>
          <w:sz w:val="20"/>
          <w:szCs w:val="24"/>
        </w:rPr>
        <w:t>Riyom</w:t>
      </w:r>
      <w:proofErr w:type="spellEnd"/>
      <w:r w:rsidR="009B7C01" w:rsidRPr="00EC53C9">
        <w:rPr>
          <w:rFonts w:ascii="Times New Roman" w:eastAsia="Cambria" w:hAnsi="Times New Roman"/>
          <w:sz w:val="20"/>
          <w:szCs w:val="24"/>
        </w:rPr>
        <w:t>, Ex-Bum, Ex-</w:t>
      </w:r>
      <w:proofErr w:type="spellStart"/>
      <w:r w:rsidR="009B7C01" w:rsidRPr="00EC53C9">
        <w:rPr>
          <w:rFonts w:ascii="Times New Roman" w:eastAsia="Cambria" w:hAnsi="Times New Roman"/>
          <w:sz w:val="20"/>
          <w:szCs w:val="24"/>
        </w:rPr>
        <w:t>Biliri</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Dantse</w:t>
      </w:r>
      <w:proofErr w:type="spellEnd"/>
      <w:r w:rsidR="009B7C01" w:rsidRPr="00EC53C9">
        <w:rPr>
          <w:rFonts w:ascii="Times New Roman" w:eastAsia="Cambria" w:hAnsi="Times New Roman"/>
          <w:sz w:val="20"/>
          <w:szCs w:val="24"/>
        </w:rPr>
        <w:t xml:space="preserve">. </w:t>
      </w:r>
      <w:r w:rsidR="00F943A0" w:rsidRPr="00EC53C9">
        <w:rPr>
          <w:rFonts w:ascii="Times New Roman" w:eastAsia="Cambria" w:hAnsi="Times New Roman"/>
          <w:sz w:val="20"/>
          <w:szCs w:val="24"/>
        </w:rPr>
        <w:t>Phenotypic</w:t>
      </w:r>
      <w:r w:rsidR="009B7C01" w:rsidRPr="00EC53C9">
        <w:rPr>
          <w:rFonts w:ascii="Times New Roman" w:eastAsia="Cambria" w:hAnsi="Times New Roman"/>
          <w:sz w:val="20"/>
          <w:szCs w:val="24"/>
        </w:rPr>
        <w:t xml:space="preserve"> relatedness was observed between Ex-</w:t>
      </w:r>
      <w:proofErr w:type="spellStart"/>
      <w:r w:rsidR="009B7C01" w:rsidRPr="00EC53C9">
        <w:rPr>
          <w:rFonts w:ascii="Times New Roman" w:eastAsia="Cambria" w:hAnsi="Times New Roman"/>
          <w:sz w:val="20"/>
          <w:szCs w:val="24"/>
        </w:rPr>
        <w:t>Riyom</w:t>
      </w:r>
      <w:proofErr w:type="spellEnd"/>
      <w:r w:rsidR="009B7C01" w:rsidRPr="00EC53C9">
        <w:rPr>
          <w:rFonts w:ascii="Times New Roman" w:eastAsia="Cambria" w:hAnsi="Times New Roman"/>
          <w:sz w:val="20"/>
          <w:szCs w:val="24"/>
        </w:rPr>
        <w:t>, Ex-Bum Ex-</w:t>
      </w:r>
      <w:proofErr w:type="spellStart"/>
      <w:r w:rsidR="009B7C01" w:rsidRPr="00EC53C9">
        <w:rPr>
          <w:rFonts w:ascii="Times New Roman" w:eastAsia="Cambria" w:hAnsi="Times New Roman"/>
          <w:sz w:val="20"/>
          <w:szCs w:val="24"/>
        </w:rPr>
        <w:t>Biliri</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Dantse</w:t>
      </w:r>
      <w:proofErr w:type="spellEnd"/>
      <w:r w:rsidR="00F943A0" w:rsidRPr="00EC53C9">
        <w:rPr>
          <w:rFonts w:ascii="Times New Roman" w:eastAsia="Cambria" w:hAnsi="Times New Roman"/>
          <w:sz w:val="20"/>
          <w:szCs w:val="24"/>
        </w:rPr>
        <w:t xml:space="preserve"> and</w:t>
      </w:r>
      <w:r w:rsidR="009B7C01" w:rsidRPr="00EC53C9">
        <w:rPr>
          <w:rFonts w:ascii="Times New Roman" w:eastAsia="Cambria" w:hAnsi="Times New Roman"/>
          <w:sz w:val="20"/>
          <w:szCs w:val="24"/>
        </w:rPr>
        <w:t xml:space="preserve"> </w:t>
      </w:r>
      <w:r w:rsidR="00F943A0" w:rsidRPr="00EC53C9">
        <w:rPr>
          <w:rFonts w:ascii="Times New Roman" w:eastAsia="Cambria" w:hAnsi="Times New Roman"/>
          <w:sz w:val="20"/>
          <w:szCs w:val="24"/>
        </w:rPr>
        <w:t>m</w:t>
      </w:r>
      <w:r w:rsidR="009B7C01" w:rsidRPr="00EC53C9">
        <w:rPr>
          <w:rFonts w:ascii="Times New Roman" w:eastAsia="Cambria" w:hAnsi="Times New Roman"/>
          <w:sz w:val="20"/>
          <w:szCs w:val="24"/>
        </w:rPr>
        <w:t xml:space="preserve">aximum closeness was observed </w:t>
      </w:r>
      <w:r w:rsidR="00F943A0" w:rsidRPr="00EC53C9">
        <w:rPr>
          <w:rFonts w:ascii="Times New Roman" w:eastAsia="Cambria" w:hAnsi="Times New Roman"/>
          <w:sz w:val="20"/>
          <w:szCs w:val="24"/>
        </w:rPr>
        <w:t xml:space="preserve">in </w:t>
      </w:r>
      <w:r w:rsidR="009B7C01" w:rsidRPr="00EC53C9">
        <w:rPr>
          <w:rFonts w:ascii="Times New Roman" w:eastAsia="Cambria" w:hAnsi="Times New Roman"/>
          <w:sz w:val="20"/>
          <w:szCs w:val="24"/>
        </w:rPr>
        <w:t>Ex-</w:t>
      </w:r>
      <w:proofErr w:type="spellStart"/>
      <w:r w:rsidR="009B7C01" w:rsidRPr="00EC53C9">
        <w:rPr>
          <w:rFonts w:ascii="Times New Roman" w:eastAsia="Cambria" w:hAnsi="Times New Roman"/>
          <w:sz w:val="20"/>
          <w:szCs w:val="24"/>
        </w:rPr>
        <w:t>Dantse</w:t>
      </w:r>
      <w:proofErr w:type="spellEnd"/>
      <w:r w:rsidR="009C7224" w:rsidRPr="00EC53C9">
        <w:rPr>
          <w:rFonts w:ascii="Times New Roman" w:eastAsia="Cambria" w:hAnsi="Times New Roman"/>
          <w:sz w:val="20"/>
          <w:szCs w:val="24"/>
        </w:rPr>
        <w:t>, Ex-</w:t>
      </w:r>
      <w:proofErr w:type="spellStart"/>
      <w:r w:rsidR="009C7224" w:rsidRPr="00EC53C9">
        <w:rPr>
          <w:rFonts w:ascii="Times New Roman" w:eastAsia="Cambria" w:hAnsi="Times New Roman"/>
          <w:sz w:val="20"/>
          <w:szCs w:val="24"/>
        </w:rPr>
        <w:t>Biliri</w:t>
      </w:r>
      <w:proofErr w:type="spellEnd"/>
      <w:r w:rsidR="009C7224" w:rsidRPr="00EC53C9">
        <w:rPr>
          <w:rFonts w:ascii="Times New Roman" w:eastAsia="Cambria" w:hAnsi="Times New Roman"/>
          <w:sz w:val="20"/>
          <w:szCs w:val="24"/>
        </w:rPr>
        <w:t xml:space="preserve"> and Ex-Bum</w:t>
      </w:r>
      <w:r w:rsidR="00F943A0" w:rsidRPr="00EC53C9">
        <w:rPr>
          <w:rFonts w:ascii="Times New Roman" w:eastAsia="Cambria" w:hAnsi="Times New Roman"/>
          <w:sz w:val="20"/>
          <w:szCs w:val="24"/>
        </w:rPr>
        <w:t xml:space="preserve">, </w:t>
      </w:r>
      <w:r w:rsidR="009B7C01" w:rsidRPr="00EC53C9">
        <w:rPr>
          <w:rFonts w:ascii="Times New Roman" w:eastAsia="Cambria" w:hAnsi="Times New Roman"/>
          <w:sz w:val="20"/>
          <w:szCs w:val="24"/>
        </w:rPr>
        <w:t>Ex-</w:t>
      </w:r>
      <w:proofErr w:type="spellStart"/>
      <w:r w:rsidR="009B7C01" w:rsidRPr="00EC53C9">
        <w:rPr>
          <w:rFonts w:ascii="Times New Roman" w:eastAsia="Cambria" w:hAnsi="Times New Roman"/>
          <w:sz w:val="20"/>
          <w:szCs w:val="24"/>
        </w:rPr>
        <w:t>Riyom</w:t>
      </w:r>
      <w:proofErr w:type="spellEnd"/>
      <w:r w:rsidR="00F943A0" w:rsidRPr="00EC53C9">
        <w:rPr>
          <w:rFonts w:ascii="Times New Roman" w:eastAsia="Cambria" w:hAnsi="Times New Roman"/>
          <w:sz w:val="20"/>
          <w:szCs w:val="24"/>
        </w:rPr>
        <w:t>,</w:t>
      </w:r>
      <w:r w:rsidR="009B7C01" w:rsidRPr="00EC53C9">
        <w:rPr>
          <w:rFonts w:ascii="Times New Roman" w:eastAsia="Cambria" w:hAnsi="Times New Roman"/>
          <w:sz w:val="20"/>
          <w:szCs w:val="24"/>
        </w:rPr>
        <w:t xml:space="preserve"> Ex-</w:t>
      </w:r>
      <w:proofErr w:type="spellStart"/>
      <w:r w:rsidR="009B7C01" w:rsidRPr="00EC53C9">
        <w:rPr>
          <w:rFonts w:ascii="Times New Roman" w:eastAsia="Cambria" w:hAnsi="Times New Roman"/>
          <w:sz w:val="20"/>
          <w:szCs w:val="24"/>
        </w:rPr>
        <w:t>Tafawa</w:t>
      </w:r>
      <w:proofErr w:type="spellEnd"/>
      <w:r w:rsidR="009B7C01" w:rsidRPr="00EC53C9">
        <w:rPr>
          <w:rFonts w:ascii="Times New Roman" w:eastAsia="Cambria" w:hAnsi="Times New Roman"/>
          <w:sz w:val="20"/>
          <w:szCs w:val="24"/>
        </w:rPr>
        <w:t xml:space="preserve"> </w:t>
      </w:r>
      <w:proofErr w:type="spellStart"/>
      <w:r w:rsidR="009B7C01" w:rsidRPr="00EC53C9">
        <w:rPr>
          <w:rFonts w:ascii="Times New Roman" w:eastAsia="Cambria" w:hAnsi="Times New Roman"/>
          <w:sz w:val="20"/>
          <w:szCs w:val="24"/>
        </w:rPr>
        <w:t>Balewa</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Kwakwi</w:t>
      </w:r>
      <w:proofErr w:type="spellEnd"/>
      <w:r w:rsidR="003872C5" w:rsidRPr="00EC53C9">
        <w:rPr>
          <w:rFonts w:ascii="Times New Roman" w:eastAsia="Cambria" w:hAnsi="Times New Roman"/>
          <w:sz w:val="20"/>
          <w:szCs w:val="24"/>
        </w:rPr>
        <w:t>.</w:t>
      </w:r>
      <w:r w:rsidR="00F943A0" w:rsidRPr="00EC53C9">
        <w:rPr>
          <w:rFonts w:ascii="Times New Roman" w:eastAsia="Cambria" w:hAnsi="Times New Roman"/>
          <w:sz w:val="20"/>
          <w:szCs w:val="24"/>
        </w:rPr>
        <w:t xml:space="preserve"> </w:t>
      </w:r>
      <w:proofErr w:type="spellStart"/>
      <w:r w:rsidR="00F943A0" w:rsidRPr="00EC53C9">
        <w:rPr>
          <w:rFonts w:ascii="Times New Roman" w:eastAsia="Cambria" w:hAnsi="Times New Roman"/>
          <w:sz w:val="20"/>
          <w:szCs w:val="24"/>
        </w:rPr>
        <w:t>Phenotypically</w:t>
      </w:r>
      <w:proofErr w:type="spellEnd"/>
      <w:r w:rsidR="00427E11" w:rsidRPr="00EC53C9">
        <w:rPr>
          <w:rFonts w:ascii="Times New Roman" w:eastAsia="Cambria" w:hAnsi="Times New Roman"/>
          <w:sz w:val="20"/>
          <w:szCs w:val="24"/>
        </w:rPr>
        <w:t>, Ex</w:t>
      </w:r>
      <w:r w:rsidR="009B7C01" w:rsidRPr="00EC53C9">
        <w:rPr>
          <w:rFonts w:ascii="Times New Roman" w:eastAsia="Cambria" w:hAnsi="Times New Roman"/>
          <w:sz w:val="20"/>
          <w:szCs w:val="24"/>
        </w:rPr>
        <w:t>-</w:t>
      </w:r>
      <w:proofErr w:type="spellStart"/>
      <w:r w:rsidR="009B7C01" w:rsidRPr="00EC53C9">
        <w:rPr>
          <w:rFonts w:ascii="Times New Roman" w:eastAsia="Cambria" w:hAnsi="Times New Roman"/>
          <w:sz w:val="20"/>
          <w:szCs w:val="24"/>
        </w:rPr>
        <w:t>Tafawa</w:t>
      </w:r>
      <w:proofErr w:type="spellEnd"/>
      <w:r w:rsidR="009B7C01" w:rsidRPr="00EC53C9">
        <w:rPr>
          <w:rFonts w:ascii="Times New Roman" w:eastAsia="Cambria" w:hAnsi="Times New Roman"/>
          <w:sz w:val="20"/>
          <w:szCs w:val="24"/>
        </w:rPr>
        <w:t xml:space="preserve"> </w:t>
      </w:r>
      <w:proofErr w:type="spellStart"/>
      <w:r w:rsidR="009B7C01" w:rsidRPr="00EC53C9">
        <w:rPr>
          <w:rFonts w:ascii="Times New Roman" w:eastAsia="Cambria" w:hAnsi="Times New Roman"/>
          <w:sz w:val="20"/>
          <w:szCs w:val="24"/>
        </w:rPr>
        <w:t>Balewa</w:t>
      </w:r>
      <w:proofErr w:type="spellEnd"/>
      <w:r w:rsidR="009B7C01" w:rsidRPr="00EC53C9">
        <w:rPr>
          <w:rFonts w:ascii="Times New Roman" w:eastAsia="Cambria" w:hAnsi="Times New Roman"/>
          <w:sz w:val="20"/>
          <w:szCs w:val="24"/>
        </w:rPr>
        <w:t>, Ex-</w:t>
      </w:r>
      <w:proofErr w:type="spellStart"/>
      <w:r w:rsidR="009B7C01" w:rsidRPr="00EC53C9">
        <w:rPr>
          <w:rFonts w:ascii="Times New Roman" w:eastAsia="Cambria" w:hAnsi="Times New Roman"/>
          <w:sz w:val="20"/>
          <w:szCs w:val="24"/>
        </w:rPr>
        <w:t>Kwakwi</w:t>
      </w:r>
      <w:proofErr w:type="spellEnd"/>
      <w:r w:rsidR="009B7C01" w:rsidRPr="00EC53C9">
        <w:rPr>
          <w:rFonts w:ascii="Times New Roman" w:eastAsia="Cambria" w:hAnsi="Times New Roman"/>
          <w:sz w:val="20"/>
          <w:szCs w:val="24"/>
        </w:rPr>
        <w:t>, Ex-</w:t>
      </w:r>
      <w:proofErr w:type="spellStart"/>
      <w:r w:rsidR="009B7C01" w:rsidRPr="00EC53C9">
        <w:rPr>
          <w:rFonts w:ascii="Times New Roman" w:eastAsia="Cambria" w:hAnsi="Times New Roman"/>
          <w:sz w:val="20"/>
          <w:szCs w:val="24"/>
        </w:rPr>
        <w:t>Riyom</w:t>
      </w:r>
      <w:proofErr w:type="spellEnd"/>
      <w:r w:rsidR="009B7C01" w:rsidRPr="00EC53C9">
        <w:rPr>
          <w:rFonts w:ascii="Times New Roman" w:eastAsia="Cambria" w:hAnsi="Times New Roman"/>
          <w:sz w:val="20"/>
          <w:szCs w:val="24"/>
        </w:rPr>
        <w:t>, Ex-Bum, Ex-</w:t>
      </w:r>
      <w:proofErr w:type="spellStart"/>
      <w:r w:rsidR="009B7C01" w:rsidRPr="00EC53C9">
        <w:rPr>
          <w:rFonts w:ascii="Times New Roman" w:eastAsia="Cambria" w:hAnsi="Times New Roman"/>
          <w:sz w:val="20"/>
          <w:szCs w:val="24"/>
        </w:rPr>
        <w:t>Biliri</w:t>
      </w:r>
      <w:proofErr w:type="spellEnd"/>
      <w:r w:rsidR="009B7C01" w:rsidRPr="00EC53C9">
        <w:rPr>
          <w:rFonts w:ascii="Times New Roman" w:eastAsia="Cambria" w:hAnsi="Times New Roman"/>
          <w:sz w:val="20"/>
          <w:szCs w:val="24"/>
        </w:rPr>
        <w:t xml:space="preserve"> and Ex-</w:t>
      </w:r>
      <w:proofErr w:type="spellStart"/>
      <w:r w:rsidR="009B7C01" w:rsidRPr="00EC53C9">
        <w:rPr>
          <w:rFonts w:ascii="Times New Roman" w:eastAsia="Cambria" w:hAnsi="Times New Roman"/>
          <w:sz w:val="20"/>
          <w:szCs w:val="24"/>
        </w:rPr>
        <w:t>Dantse</w:t>
      </w:r>
      <w:proofErr w:type="spellEnd"/>
      <w:r w:rsidR="009B7C01" w:rsidRPr="00EC53C9">
        <w:rPr>
          <w:rFonts w:ascii="Times New Roman" w:eastAsia="Cambria" w:hAnsi="Times New Roman"/>
          <w:sz w:val="20"/>
          <w:szCs w:val="24"/>
        </w:rPr>
        <w:t xml:space="preserve"> </w:t>
      </w:r>
      <w:r w:rsidR="00F943A0" w:rsidRPr="00EC53C9">
        <w:rPr>
          <w:rFonts w:ascii="Times New Roman" w:eastAsia="Cambria" w:hAnsi="Times New Roman"/>
          <w:sz w:val="20"/>
          <w:szCs w:val="24"/>
        </w:rPr>
        <w:t xml:space="preserve">could </w:t>
      </w:r>
      <w:r w:rsidR="009B7C01" w:rsidRPr="00EC53C9">
        <w:rPr>
          <w:rFonts w:ascii="Times New Roman" w:eastAsia="Cambria" w:hAnsi="Times New Roman"/>
          <w:sz w:val="20"/>
          <w:szCs w:val="24"/>
        </w:rPr>
        <w:t xml:space="preserve">constitute a </w:t>
      </w:r>
      <w:r w:rsidR="00F943A0" w:rsidRPr="00EC53C9">
        <w:rPr>
          <w:rFonts w:ascii="Times New Roman" w:eastAsia="Cambria" w:hAnsi="Times New Roman"/>
          <w:sz w:val="20"/>
          <w:szCs w:val="24"/>
        </w:rPr>
        <w:t>specie</w:t>
      </w:r>
      <w:r w:rsidR="003872C5" w:rsidRPr="00EC53C9">
        <w:rPr>
          <w:rFonts w:ascii="Times New Roman" w:eastAsia="Cambria" w:hAnsi="Times New Roman"/>
          <w:sz w:val="20"/>
          <w:szCs w:val="24"/>
        </w:rPr>
        <w:t>s</w:t>
      </w:r>
      <w:r w:rsidR="009B7C01" w:rsidRPr="00EC53C9">
        <w:rPr>
          <w:rFonts w:ascii="Times New Roman" w:eastAsia="Cambria" w:hAnsi="Times New Roman"/>
          <w:sz w:val="20"/>
          <w:szCs w:val="24"/>
        </w:rPr>
        <w:t xml:space="preserve"> where the morphological differences amongst them are narrow or close.</w:t>
      </w:r>
    </w:p>
    <w:p w:rsidR="00EC53C9" w:rsidRPr="00EC53C9" w:rsidRDefault="00EC53C9" w:rsidP="00EC53C9">
      <w:pPr>
        <w:snapToGrid w:val="0"/>
        <w:spacing w:after="0" w:line="240" w:lineRule="auto"/>
        <w:ind w:firstLine="425"/>
        <w:jc w:val="both"/>
        <w:rPr>
          <w:rFonts w:ascii="Times New Roman" w:eastAsiaTheme="minorEastAsia" w:hAnsi="Times New Roman"/>
          <w:sz w:val="20"/>
          <w:szCs w:val="24"/>
          <w:lang w:eastAsia="zh-CN"/>
        </w:rPr>
      </w:pPr>
    </w:p>
    <w:p w:rsidR="009B7C01" w:rsidRPr="00EC53C9" w:rsidRDefault="00EC53C9" w:rsidP="00EC53C9">
      <w:pPr>
        <w:pStyle w:val="ListParagraph"/>
        <w:snapToGrid w:val="0"/>
        <w:spacing w:after="0" w:line="240" w:lineRule="auto"/>
        <w:ind w:left="0"/>
        <w:jc w:val="both"/>
        <w:rPr>
          <w:rFonts w:ascii="Times New Roman" w:eastAsia="Cambria" w:hAnsi="Times New Roman"/>
          <w:b/>
          <w:sz w:val="20"/>
          <w:szCs w:val="24"/>
        </w:rPr>
      </w:pPr>
      <w:r>
        <w:rPr>
          <w:rFonts w:ascii="Times New Roman" w:hAnsi="Times New Roman" w:hint="eastAsia"/>
          <w:b/>
          <w:sz w:val="20"/>
          <w:szCs w:val="24"/>
          <w:lang w:eastAsia="zh-CN"/>
        </w:rPr>
        <w:t xml:space="preserve">4. </w:t>
      </w:r>
      <w:r>
        <w:rPr>
          <w:rFonts w:ascii="Times New Roman" w:hAnsi="Times New Roman" w:hint="eastAsia"/>
          <w:b/>
          <w:sz w:val="20"/>
          <w:szCs w:val="24"/>
          <w:lang w:eastAsia="zh-CN"/>
        </w:rPr>
        <w:tab/>
      </w:r>
      <w:r w:rsidR="009C3AC3" w:rsidRPr="00EC53C9">
        <w:rPr>
          <w:rFonts w:ascii="Times New Roman" w:eastAsia="Cambria" w:hAnsi="Times New Roman"/>
          <w:b/>
          <w:sz w:val="20"/>
          <w:szCs w:val="24"/>
        </w:rPr>
        <w:t>Discussion</w:t>
      </w:r>
    </w:p>
    <w:p w:rsidR="00D11000" w:rsidRPr="00EC53C9" w:rsidRDefault="004A50A2"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Results of our assessments</w:t>
      </w:r>
      <w:r w:rsidR="009B7C01" w:rsidRPr="00EC53C9">
        <w:rPr>
          <w:rFonts w:ascii="Times New Roman" w:hAnsi="Times New Roman"/>
          <w:sz w:val="20"/>
          <w:szCs w:val="24"/>
        </w:rPr>
        <w:t xml:space="preserve"> of 10 finger millet landraces using 9 morphological traits</w:t>
      </w:r>
      <w:r w:rsidR="00F943A0" w:rsidRPr="00EC53C9">
        <w:rPr>
          <w:rFonts w:ascii="Times New Roman" w:hAnsi="Times New Roman"/>
          <w:sz w:val="20"/>
          <w:szCs w:val="24"/>
        </w:rPr>
        <w:t xml:space="preserve">  </w:t>
      </w:r>
      <w:r w:rsidR="00CC5B17" w:rsidRPr="00EC53C9">
        <w:rPr>
          <w:rFonts w:ascii="Times New Roman" w:hAnsi="Times New Roman"/>
          <w:sz w:val="20"/>
          <w:szCs w:val="24"/>
        </w:rPr>
        <w:t>showed</w:t>
      </w:r>
      <w:r w:rsidRPr="00EC53C9">
        <w:rPr>
          <w:rFonts w:ascii="Times New Roman" w:hAnsi="Times New Roman"/>
          <w:sz w:val="20"/>
          <w:szCs w:val="24"/>
        </w:rPr>
        <w:t xml:space="preserve"> </w:t>
      </w:r>
      <w:r w:rsidR="009B7C01" w:rsidRPr="00EC53C9">
        <w:rPr>
          <w:rFonts w:ascii="Times New Roman" w:hAnsi="Times New Roman"/>
          <w:sz w:val="20"/>
          <w:szCs w:val="24"/>
        </w:rPr>
        <w:t xml:space="preserve"> significant variations a</w:t>
      </w:r>
      <w:r w:rsidRPr="00EC53C9">
        <w:rPr>
          <w:rFonts w:ascii="Times New Roman" w:hAnsi="Times New Roman"/>
          <w:sz w:val="20"/>
          <w:szCs w:val="24"/>
        </w:rPr>
        <w:t>cross all</w:t>
      </w:r>
      <w:r w:rsidR="009B7C01" w:rsidRPr="00EC53C9">
        <w:rPr>
          <w:rFonts w:ascii="Times New Roman" w:hAnsi="Times New Roman"/>
          <w:sz w:val="20"/>
          <w:szCs w:val="24"/>
        </w:rPr>
        <w:t xml:space="preserve"> the</w:t>
      </w:r>
      <w:r w:rsidRPr="00EC53C9">
        <w:rPr>
          <w:rFonts w:ascii="Times New Roman" w:hAnsi="Times New Roman"/>
          <w:sz w:val="20"/>
          <w:szCs w:val="24"/>
        </w:rPr>
        <w:t xml:space="preserve"> 10</w:t>
      </w:r>
      <w:r w:rsidR="009B7C01" w:rsidRPr="00EC53C9">
        <w:rPr>
          <w:rFonts w:ascii="Times New Roman" w:hAnsi="Times New Roman"/>
          <w:sz w:val="20"/>
          <w:szCs w:val="24"/>
        </w:rPr>
        <w:t xml:space="preserve"> landraces </w:t>
      </w:r>
      <w:r w:rsidRPr="00EC53C9">
        <w:rPr>
          <w:rFonts w:ascii="Times New Roman" w:hAnsi="Times New Roman"/>
          <w:sz w:val="20"/>
          <w:szCs w:val="24"/>
        </w:rPr>
        <w:t xml:space="preserve">of finger millet plant </w:t>
      </w:r>
      <w:r w:rsidR="00F943A0" w:rsidRPr="00EC53C9">
        <w:rPr>
          <w:rFonts w:ascii="Times New Roman" w:hAnsi="Times New Roman"/>
          <w:sz w:val="20"/>
          <w:szCs w:val="24"/>
        </w:rPr>
        <w:t>with</w:t>
      </w:r>
      <w:r w:rsidR="009B7C01" w:rsidRPr="00EC53C9">
        <w:rPr>
          <w:rFonts w:ascii="Times New Roman" w:hAnsi="Times New Roman"/>
          <w:sz w:val="20"/>
          <w:szCs w:val="24"/>
        </w:rPr>
        <w:t>in the three cropping seasons (20</w:t>
      </w:r>
      <w:r w:rsidRPr="00EC53C9">
        <w:rPr>
          <w:rFonts w:ascii="Times New Roman" w:hAnsi="Times New Roman"/>
          <w:sz w:val="20"/>
          <w:szCs w:val="24"/>
        </w:rPr>
        <w:t>08, 2009 and 2010) respectively</w:t>
      </w:r>
      <w:r w:rsidR="009B7C01" w:rsidRPr="00EC53C9">
        <w:rPr>
          <w:rFonts w:ascii="Times New Roman" w:hAnsi="Times New Roman"/>
          <w:sz w:val="20"/>
          <w:szCs w:val="24"/>
        </w:rPr>
        <w:t xml:space="preserve">. </w:t>
      </w:r>
      <w:r w:rsidR="002102E1" w:rsidRPr="00EC53C9">
        <w:rPr>
          <w:rFonts w:ascii="Times New Roman" w:hAnsi="Times New Roman"/>
          <w:sz w:val="20"/>
          <w:szCs w:val="24"/>
        </w:rPr>
        <w:t xml:space="preserve">Our </w:t>
      </w:r>
      <w:r w:rsidR="00427E11" w:rsidRPr="00EC53C9">
        <w:rPr>
          <w:rFonts w:ascii="Times New Roman" w:hAnsi="Times New Roman"/>
          <w:sz w:val="20"/>
          <w:szCs w:val="24"/>
        </w:rPr>
        <w:t>results agree</w:t>
      </w:r>
      <w:r w:rsidR="00572351" w:rsidRPr="00EC53C9">
        <w:rPr>
          <w:rFonts w:ascii="Times New Roman" w:hAnsi="Times New Roman"/>
          <w:sz w:val="20"/>
          <w:szCs w:val="24"/>
        </w:rPr>
        <w:t xml:space="preserve"> with the earlier findings of </w:t>
      </w:r>
      <w:proofErr w:type="spellStart"/>
      <w:r w:rsidR="00572351" w:rsidRPr="00EC53C9">
        <w:rPr>
          <w:rFonts w:ascii="Times New Roman" w:hAnsi="Times New Roman"/>
          <w:sz w:val="20"/>
          <w:szCs w:val="24"/>
        </w:rPr>
        <w:t>Upadhyaya</w:t>
      </w:r>
      <w:proofErr w:type="spellEnd"/>
      <w:r w:rsidR="00572351" w:rsidRPr="00EC53C9">
        <w:rPr>
          <w:rFonts w:ascii="Times New Roman" w:hAnsi="Times New Roman"/>
          <w:sz w:val="20"/>
          <w:szCs w:val="24"/>
        </w:rPr>
        <w:t xml:space="preserve">, et al., (2007) and </w:t>
      </w:r>
      <w:proofErr w:type="spellStart"/>
      <w:r w:rsidR="00572351" w:rsidRPr="00EC53C9">
        <w:rPr>
          <w:rFonts w:ascii="Times New Roman" w:hAnsi="Times New Roman"/>
          <w:sz w:val="20"/>
          <w:szCs w:val="24"/>
        </w:rPr>
        <w:t>Mnyenyembe</w:t>
      </w:r>
      <w:proofErr w:type="spellEnd"/>
      <w:r w:rsidR="00572351" w:rsidRPr="00EC53C9">
        <w:rPr>
          <w:rFonts w:ascii="Times New Roman" w:hAnsi="Times New Roman"/>
          <w:sz w:val="20"/>
          <w:szCs w:val="24"/>
        </w:rPr>
        <w:t xml:space="preserve"> and Gupta, (1998).</w:t>
      </w:r>
    </w:p>
    <w:p w:rsidR="00D11000" w:rsidRPr="00EC53C9" w:rsidRDefault="00572351"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 xml:space="preserve">Evaluation of </w:t>
      </w:r>
      <w:r w:rsidR="00D11000" w:rsidRPr="00EC53C9">
        <w:rPr>
          <w:rFonts w:ascii="Times New Roman" w:hAnsi="Times New Roman"/>
          <w:sz w:val="20"/>
          <w:szCs w:val="24"/>
        </w:rPr>
        <w:t xml:space="preserve">the </w:t>
      </w:r>
      <w:r w:rsidRPr="00EC53C9">
        <w:rPr>
          <w:rFonts w:ascii="Times New Roman" w:hAnsi="Times New Roman"/>
          <w:sz w:val="20"/>
          <w:szCs w:val="24"/>
        </w:rPr>
        <w:t>phenotypic character</w:t>
      </w:r>
      <w:r w:rsidR="00D11000" w:rsidRPr="00EC53C9">
        <w:rPr>
          <w:rFonts w:ascii="Times New Roman" w:hAnsi="Times New Roman"/>
          <w:sz w:val="20"/>
          <w:szCs w:val="24"/>
        </w:rPr>
        <w:t>s</w:t>
      </w:r>
      <w:r w:rsidRPr="00EC53C9">
        <w:rPr>
          <w:rFonts w:ascii="Times New Roman" w:hAnsi="Times New Roman"/>
          <w:sz w:val="20"/>
          <w:szCs w:val="24"/>
        </w:rPr>
        <w:t xml:space="preserve"> for the different accessions showed that the phenotype could have genetic diversity for</w:t>
      </w:r>
      <w:r w:rsidR="009B7C01" w:rsidRPr="00EC53C9">
        <w:rPr>
          <w:rFonts w:ascii="Times New Roman" w:hAnsi="Times New Roman"/>
          <w:sz w:val="20"/>
          <w:szCs w:val="24"/>
        </w:rPr>
        <w:t xml:space="preserve"> plant height, 1000seed weight, leaf length and tillers than all the other traits assessed in this trial.</w:t>
      </w:r>
    </w:p>
    <w:p w:rsidR="00D11000" w:rsidRPr="00EC53C9" w:rsidRDefault="009B7C01"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 xml:space="preserve">Table </w:t>
      </w:r>
      <w:r w:rsidR="006C5B9A" w:rsidRPr="00EC53C9">
        <w:rPr>
          <w:rFonts w:ascii="Times New Roman" w:hAnsi="Times New Roman"/>
          <w:sz w:val="20"/>
          <w:szCs w:val="24"/>
        </w:rPr>
        <w:t>2</w:t>
      </w:r>
      <w:r w:rsidRPr="00EC53C9">
        <w:rPr>
          <w:rFonts w:ascii="Times New Roman" w:hAnsi="Times New Roman"/>
          <w:sz w:val="20"/>
          <w:szCs w:val="24"/>
        </w:rPr>
        <w:t xml:space="preserve"> show</w:t>
      </w:r>
      <w:r w:rsidR="00D11000" w:rsidRPr="00EC53C9">
        <w:rPr>
          <w:rFonts w:ascii="Times New Roman" w:hAnsi="Times New Roman"/>
          <w:sz w:val="20"/>
          <w:szCs w:val="24"/>
        </w:rPr>
        <w:t>s</w:t>
      </w:r>
      <w:r w:rsidRPr="00EC53C9">
        <w:rPr>
          <w:rFonts w:ascii="Times New Roman" w:hAnsi="Times New Roman"/>
          <w:sz w:val="20"/>
          <w:szCs w:val="24"/>
        </w:rPr>
        <w:t xml:space="preserve"> the </w:t>
      </w:r>
      <w:r w:rsidR="00D11000" w:rsidRPr="00EC53C9">
        <w:rPr>
          <w:rFonts w:ascii="Times New Roman" w:hAnsi="Times New Roman"/>
          <w:sz w:val="20"/>
          <w:szCs w:val="24"/>
        </w:rPr>
        <w:t>genetic</w:t>
      </w:r>
      <w:r w:rsidRPr="00EC53C9">
        <w:rPr>
          <w:rFonts w:ascii="Times New Roman" w:hAnsi="Times New Roman"/>
          <w:sz w:val="20"/>
          <w:szCs w:val="24"/>
        </w:rPr>
        <w:t xml:space="preserve"> variability existing in the ten accessions used in this trial. </w:t>
      </w:r>
      <w:r w:rsidR="00D11000" w:rsidRPr="00EC53C9">
        <w:rPr>
          <w:rFonts w:ascii="Times New Roman" w:hAnsi="Times New Roman"/>
          <w:sz w:val="20"/>
          <w:szCs w:val="24"/>
        </w:rPr>
        <w:t xml:space="preserve">Our research concurs with </w:t>
      </w:r>
      <w:proofErr w:type="spellStart"/>
      <w:r w:rsidRPr="00EC53C9">
        <w:rPr>
          <w:rFonts w:ascii="Times New Roman" w:hAnsi="Times New Roman"/>
          <w:sz w:val="20"/>
          <w:szCs w:val="24"/>
        </w:rPr>
        <w:t>Shahryani</w:t>
      </w:r>
      <w:proofErr w:type="spellEnd"/>
      <w:r w:rsidRPr="00EC53C9">
        <w:rPr>
          <w:rFonts w:ascii="Times New Roman" w:hAnsi="Times New Roman"/>
          <w:sz w:val="20"/>
          <w:szCs w:val="24"/>
        </w:rPr>
        <w:t xml:space="preserve"> </w:t>
      </w:r>
      <w:r w:rsidRPr="00EC53C9">
        <w:rPr>
          <w:rFonts w:ascii="Times New Roman" w:hAnsi="Times New Roman"/>
          <w:i/>
          <w:sz w:val="20"/>
          <w:szCs w:val="24"/>
        </w:rPr>
        <w:t>et al.,</w:t>
      </w:r>
      <w:r w:rsidRPr="00EC53C9">
        <w:rPr>
          <w:rFonts w:ascii="Times New Roman" w:hAnsi="Times New Roman"/>
          <w:sz w:val="20"/>
          <w:szCs w:val="24"/>
        </w:rPr>
        <w:t xml:space="preserve"> (2011), </w:t>
      </w:r>
      <w:proofErr w:type="spellStart"/>
      <w:r w:rsidRPr="00EC53C9">
        <w:rPr>
          <w:rFonts w:ascii="Times New Roman" w:hAnsi="Times New Roman"/>
          <w:sz w:val="20"/>
          <w:szCs w:val="24"/>
        </w:rPr>
        <w:t>Garavandi</w:t>
      </w:r>
      <w:proofErr w:type="spellEnd"/>
      <w:r w:rsidRPr="00EC53C9">
        <w:rPr>
          <w:rFonts w:ascii="Times New Roman" w:hAnsi="Times New Roman"/>
          <w:sz w:val="20"/>
          <w:szCs w:val="24"/>
        </w:rPr>
        <w:t xml:space="preserve"> and </w:t>
      </w:r>
      <w:proofErr w:type="spellStart"/>
      <w:r w:rsidRPr="00EC53C9">
        <w:rPr>
          <w:rFonts w:ascii="Times New Roman" w:hAnsi="Times New Roman"/>
          <w:sz w:val="20"/>
          <w:szCs w:val="24"/>
        </w:rPr>
        <w:t>Kabrizi</w:t>
      </w:r>
      <w:proofErr w:type="spellEnd"/>
      <w:r w:rsidR="003872C5" w:rsidRPr="00EC53C9">
        <w:rPr>
          <w:rFonts w:ascii="Times New Roman" w:hAnsi="Times New Roman"/>
          <w:sz w:val="20"/>
          <w:szCs w:val="24"/>
        </w:rPr>
        <w:t xml:space="preserve">, </w:t>
      </w:r>
      <w:r w:rsidRPr="00EC53C9">
        <w:rPr>
          <w:rFonts w:ascii="Times New Roman" w:hAnsi="Times New Roman"/>
          <w:sz w:val="20"/>
          <w:szCs w:val="24"/>
        </w:rPr>
        <w:t xml:space="preserve">(2010), </w:t>
      </w:r>
      <w:r w:rsidR="00D11000" w:rsidRPr="00EC53C9">
        <w:rPr>
          <w:rFonts w:ascii="Times New Roman" w:hAnsi="Times New Roman"/>
          <w:sz w:val="20"/>
          <w:szCs w:val="24"/>
        </w:rPr>
        <w:t xml:space="preserve">who </w:t>
      </w:r>
      <w:r w:rsidRPr="00EC53C9">
        <w:rPr>
          <w:rFonts w:ascii="Times New Roman" w:hAnsi="Times New Roman"/>
          <w:sz w:val="20"/>
          <w:szCs w:val="24"/>
        </w:rPr>
        <w:t xml:space="preserve">established genetic diversity for plant height, 1000seed weight, spikelet in bread wheat genotypes and similar crops. </w:t>
      </w:r>
      <w:proofErr w:type="spellStart"/>
      <w:r w:rsidRPr="00EC53C9">
        <w:rPr>
          <w:rFonts w:ascii="Times New Roman" w:hAnsi="Times New Roman"/>
          <w:sz w:val="20"/>
          <w:szCs w:val="24"/>
        </w:rPr>
        <w:t>Kempana</w:t>
      </w:r>
      <w:proofErr w:type="spellEnd"/>
      <w:r w:rsidRPr="00EC53C9">
        <w:rPr>
          <w:rFonts w:ascii="Times New Roman" w:hAnsi="Times New Roman"/>
          <w:sz w:val="20"/>
          <w:szCs w:val="24"/>
        </w:rPr>
        <w:t xml:space="preserve"> and </w:t>
      </w:r>
      <w:proofErr w:type="spellStart"/>
      <w:r w:rsidRPr="00EC53C9">
        <w:rPr>
          <w:rFonts w:ascii="Times New Roman" w:hAnsi="Times New Roman"/>
          <w:sz w:val="20"/>
          <w:szCs w:val="24"/>
        </w:rPr>
        <w:t>Thirumalachar</w:t>
      </w:r>
      <w:proofErr w:type="spellEnd"/>
      <w:r w:rsidRPr="00EC53C9">
        <w:rPr>
          <w:rFonts w:ascii="Times New Roman" w:hAnsi="Times New Roman"/>
          <w:sz w:val="20"/>
          <w:szCs w:val="24"/>
        </w:rPr>
        <w:t xml:space="preserve"> (1968), and Abraham</w:t>
      </w:r>
      <w:r w:rsidRPr="00EC53C9">
        <w:rPr>
          <w:rFonts w:ascii="Times New Roman" w:hAnsi="Times New Roman"/>
          <w:i/>
          <w:sz w:val="20"/>
          <w:szCs w:val="24"/>
        </w:rPr>
        <w:t xml:space="preserve"> et al.</w:t>
      </w:r>
      <w:r w:rsidRPr="00EC53C9">
        <w:rPr>
          <w:rFonts w:ascii="Times New Roman" w:hAnsi="Times New Roman"/>
          <w:sz w:val="20"/>
          <w:szCs w:val="24"/>
        </w:rPr>
        <w:t xml:space="preserve"> (1989) </w:t>
      </w:r>
      <w:r w:rsidR="00D11000" w:rsidRPr="00EC53C9">
        <w:rPr>
          <w:rFonts w:ascii="Times New Roman" w:hAnsi="Times New Roman"/>
          <w:sz w:val="20"/>
          <w:szCs w:val="24"/>
        </w:rPr>
        <w:t xml:space="preserve">also </w:t>
      </w:r>
      <w:r w:rsidRPr="00EC53C9">
        <w:rPr>
          <w:rFonts w:ascii="Times New Roman" w:hAnsi="Times New Roman"/>
          <w:sz w:val="20"/>
          <w:szCs w:val="24"/>
        </w:rPr>
        <w:t xml:space="preserve">found significant variation for grain yield and number of productive tillers per plant. Josh and </w:t>
      </w:r>
      <w:proofErr w:type="spellStart"/>
      <w:r w:rsidRPr="00EC53C9">
        <w:rPr>
          <w:rFonts w:ascii="Times New Roman" w:hAnsi="Times New Roman"/>
          <w:sz w:val="20"/>
          <w:szCs w:val="24"/>
        </w:rPr>
        <w:t>Mehra</w:t>
      </w:r>
      <w:proofErr w:type="spellEnd"/>
      <w:r w:rsidRPr="00EC53C9">
        <w:rPr>
          <w:rFonts w:ascii="Times New Roman" w:hAnsi="Times New Roman"/>
          <w:sz w:val="20"/>
          <w:szCs w:val="24"/>
        </w:rPr>
        <w:t xml:space="preserve"> (1989) reported significant </w:t>
      </w:r>
      <w:r w:rsidR="00D11000" w:rsidRPr="00EC53C9">
        <w:rPr>
          <w:rFonts w:ascii="Times New Roman" w:hAnsi="Times New Roman"/>
          <w:sz w:val="20"/>
          <w:szCs w:val="24"/>
        </w:rPr>
        <w:t xml:space="preserve">genetic </w:t>
      </w:r>
      <w:r w:rsidRPr="00EC53C9">
        <w:rPr>
          <w:rFonts w:ascii="Times New Roman" w:hAnsi="Times New Roman"/>
          <w:sz w:val="20"/>
          <w:szCs w:val="24"/>
        </w:rPr>
        <w:t xml:space="preserve">variation for days to flowering </w:t>
      </w:r>
      <w:r w:rsidR="00D11000" w:rsidRPr="00EC53C9">
        <w:rPr>
          <w:rFonts w:ascii="Times New Roman" w:hAnsi="Times New Roman"/>
          <w:sz w:val="20"/>
          <w:szCs w:val="24"/>
        </w:rPr>
        <w:t xml:space="preserve">and other parameters as </w:t>
      </w:r>
      <w:r w:rsidRPr="00EC53C9">
        <w:rPr>
          <w:rFonts w:ascii="Times New Roman" w:hAnsi="Times New Roman"/>
          <w:sz w:val="20"/>
          <w:szCs w:val="24"/>
        </w:rPr>
        <w:t xml:space="preserve">plant height, finger length, </w:t>
      </w:r>
      <w:r w:rsidR="00730827" w:rsidRPr="00EC53C9">
        <w:rPr>
          <w:rFonts w:ascii="Times New Roman" w:hAnsi="Times New Roman"/>
          <w:sz w:val="20"/>
          <w:szCs w:val="24"/>
        </w:rPr>
        <w:t>and number</w:t>
      </w:r>
      <w:r w:rsidRPr="00EC53C9">
        <w:rPr>
          <w:rFonts w:ascii="Times New Roman" w:hAnsi="Times New Roman"/>
          <w:sz w:val="20"/>
          <w:szCs w:val="24"/>
        </w:rPr>
        <w:t xml:space="preserve"> of</w:t>
      </w:r>
      <w:r w:rsidR="00EC53C9">
        <w:rPr>
          <w:rFonts w:ascii="Times New Roman" w:hAnsi="Times New Roman" w:hint="eastAsia"/>
          <w:sz w:val="20"/>
          <w:szCs w:val="24"/>
          <w:lang w:eastAsia="zh-CN"/>
        </w:rPr>
        <w:t xml:space="preserve"> </w:t>
      </w:r>
      <w:r w:rsidRPr="00EC53C9">
        <w:rPr>
          <w:rFonts w:ascii="Times New Roman" w:hAnsi="Times New Roman"/>
          <w:sz w:val="20"/>
          <w:szCs w:val="24"/>
        </w:rPr>
        <w:t xml:space="preserve">fingers </w:t>
      </w:r>
      <w:r w:rsidR="00D11000" w:rsidRPr="00EC53C9">
        <w:rPr>
          <w:rFonts w:ascii="Times New Roman" w:hAnsi="Times New Roman"/>
          <w:sz w:val="20"/>
          <w:szCs w:val="24"/>
        </w:rPr>
        <w:t xml:space="preserve">and phenotypic relatedness </w:t>
      </w:r>
      <w:r w:rsidRPr="00EC53C9">
        <w:rPr>
          <w:rFonts w:ascii="Times New Roman" w:hAnsi="Times New Roman"/>
          <w:sz w:val="20"/>
          <w:szCs w:val="24"/>
        </w:rPr>
        <w:t>in finger millet accessions.</w:t>
      </w:r>
    </w:p>
    <w:p w:rsidR="00BF5D8F" w:rsidRDefault="009B7C01" w:rsidP="00EC53C9">
      <w:pPr>
        <w:snapToGrid w:val="0"/>
        <w:spacing w:after="0" w:line="240" w:lineRule="auto"/>
        <w:ind w:firstLine="425"/>
        <w:jc w:val="both"/>
        <w:rPr>
          <w:rFonts w:ascii="Times New Roman" w:hAnsi="Times New Roman"/>
          <w:sz w:val="20"/>
          <w:szCs w:val="24"/>
          <w:lang w:eastAsia="zh-CN"/>
        </w:rPr>
      </w:pPr>
      <w:proofErr w:type="spellStart"/>
      <w:r w:rsidRPr="00EC53C9">
        <w:rPr>
          <w:rFonts w:ascii="Times New Roman" w:hAnsi="Times New Roman"/>
          <w:sz w:val="20"/>
          <w:szCs w:val="24"/>
        </w:rPr>
        <w:t>Upadhyaya</w:t>
      </w:r>
      <w:proofErr w:type="spellEnd"/>
      <w:r w:rsidRPr="00EC53C9">
        <w:rPr>
          <w:rFonts w:ascii="Times New Roman" w:hAnsi="Times New Roman"/>
          <w:sz w:val="20"/>
          <w:szCs w:val="24"/>
        </w:rPr>
        <w:t xml:space="preserve"> </w:t>
      </w:r>
      <w:r w:rsidRPr="00EC53C9">
        <w:rPr>
          <w:rFonts w:ascii="Times New Roman" w:hAnsi="Times New Roman"/>
          <w:i/>
          <w:sz w:val="20"/>
          <w:szCs w:val="24"/>
        </w:rPr>
        <w:t>et al.</w:t>
      </w:r>
      <w:r w:rsidRPr="00EC53C9">
        <w:rPr>
          <w:rFonts w:ascii="Times New Roman" w:hAnsi="Times New Roman"/>
          <w:sz w:val="20"/>
          <w:szCs w:val="24"/>
        </w:rPr>
        <w:t xml:space="preserve"> (2007) reported large phenotypic diversity in pearl millet </w:t>
      </w:r>
      <w:proofErr w:type="spellStart"/>
      <w:r w:rsidRPr="00EC53C9">
        <w:rPr>
          <w:rFonts w:ascii="Times New Roman" w:hAnsi="Times New Roman"/>
          <w:sz w:val="20"/>
          <w:szCs w:val="24"/>
        </w:rPr>
        <w:t>germplasm</w:t>
      </w:r>
      <w:proofErr w:type="spellEnd"/>
      <w:r w:rsidRPr="00EC53C9">
        <w:rPr>
          <w:rFonts w:ascii="Times New Roman" w:hAnsi="Times New Roman"/>
          <w:sz w:val="20"/>
          <w:szCs w:val="24"/>
        </w:rPr>
        <w:t xml:space="preserve"> especially in terms of days to flowering, plant height, total tillers and 1000-seed </w:t>
      </w:r>
      <w:r w:rsidR="00427E11" w:rsidRPr="00EC53C9">
        <w:rPr>
          <w:rFonts w:ascii="Times New Roman" w:hAnsi="Times New Roman"/>
          <w:sz w:val="20"/>
          <w:szCs w:val="24"/>
        </w:rPr>
        <w:t>weight, which</w:t>
      </w:r>
      <w:r w:rsidRPr="00EC53C9">
        <w:rPr>
          <w:rFonts w:ascii="Times New Roman" w:hAnsi="Times New Roman"/>
          <w:sz w:val="20"/>
          <w:szCs w:val="24"/>
        </w:rPr>
        <w:t xml:space="preserve"> was also observed in this work</w:t>
      </w:r>
      <w:r w:rsidR="00D11000" w:rsidRPr="00EC53C9">
        <w:rPr>
          <w:rFonts w:ascii="Times New Roman" w:hAnsi="Times New Roman"/>
          <w:sz w:val="20"/>
          <w:szCs w:val="24"/>
        </w:rPr>
        <w:t>.</w:t>
      </w:r>
      <w:r w:rsidRPr="00EC53C9">
        <w:rPr>
          <w:rFonts w:ascii="Times New Roman" w:hAnsi="Times New Roman"/>
          <w:sz w:val="20"/>
          <w:szCs w:val="24"/>
        </w:rPr>
        <w:t xml:space="preserve"> </w:t>
      </w:r>
      <w:r w:rsidR="00D11000" w:rsidRPr="00EC53C9">
        <w:rPr>
          <w:rFonts w:ascii="Times New Roman" w:hAnsi="Times New Roman"/>
          <w:sz w:val="20"/>
          <w:szCs w:val="24"/>
        </w:rPr>
        <w:t>Our findings also</w:t>
      </w:r>
      <w:r w:rsidR="00ED5207" w:rsidRPr="00EC53C9">
        <w:rPr>
          <w:rFonts w:ascii="Times New Roman" w:hAnsi="Times New Roman"/>
          <w:sz w:val="20"/>
          <w:szCs w:val="24"/>
        </w:rPr>
        <w:t xml:space="preserve"> indicated that at </w:t>
      </w:r>
      <w:r w:rsidRPr="00EC53C9">
        <w:rPr>
          <w:rFonts w:ascii="Times New Roman" w:hAnsi="Times New Roman"/>
          <w:sz w:val="20"/>
          <w:szCs w:val="24"/>
        </w:rPr>
        <w:t xml:space="preserve">the </w:t>
      </w:r>
      <w:r w:rsidR="00427E11" w:rsidRPr="00EC53C9">
        <w:rPr>
          <w:rFonts w:ascii="Times New Roman" w:hAnsi="Times New Roman"/>
          <w:sz w:val="20"/>
          <w:szCs w:val="24"/>
        </w:rPr>
        <w:t>three-year</w:t>
      </w:r>
      <w:r w:rsidRPr="00EC53C9">
        <w:rPr>
          <w:rFonts w:ascii="Times New Roman" w:hAnsi="Times New Roman"/>
          <w:sz w:val="20"/>
          <w:szCs w:val="24"/>
        </w:rPr>
        <w:t xml:space="preserve"> trials in both </w:t>
      </w:r>
      <w:proofErr w:type="spellStart"/>
      <w:r w:rsidRPr="00EC53C9">
        <w:rPr>
          <w:rFonts w:ascii="Times New Roman" w:hAnsi="Times New Roman"/>
          <w:sz w:val="20"/>
          <w:szCs w:val="24"/>
        </w:rPr>
        <w:t>Keffi</w:t>
      </w:r>
      <w:proofErr w:type="spellEnd"/>
      <w:r w:rsidRPr="00EC53C9">
        <w:rPr>
          <w:rFonts w:ascii="Times New Roman" w:hAnsi="Times New Roman"/>
          <w:sz w:val="20"/>
          <w:szCs w:val="24"/>
        </w:rPr>
        <w:t xml:space="preserve"> and </w:t>
      </w:r>
      <w:proofErr w:type="spellStart"/>
      <w:r w:rsidRPr="00EC53C9">
        <w:rPr>
          <w:rFonts w:ascii="Times New Roman" w:hAnsi="Times New Roman"/>
          <w:sz w:val="20"/>
          <w:szCs w:val="24"/>
        </w:rPr>
        <w:t>Gwagwalada</w:t>
      </w:r>
      <w:proofErr w:type="spellEnd"/>
      <w:r w:rsidRPr="00EC53C9">
        <w:rPr>
          <w:rFonts w:ascii="Times New Roman" w:hAnsi="Times New Roman"/>
          <w:sz w:val="20"/>
          <w:szCs w:val="24"/>
        </w:rPr>
        <w:t xml:space="preserve"> locations, there were accessions that could flower as early as 60 days and others as late as 120 days. Similarly, </w:t>
      </w:r>
      <w:r w:rsidR="00ED5207" w:rsidRPr="00EC53C9">
        <w:rPr>
          <w:rFonts w:ascii="Times New Roman" w:hAnsi="Times New Roman"/>
          <w:sz w:val="20"/>
          <w:szCs w:val="24"/>
        </w:rPr>
        <w:t xml:space="preserve">phenotypic </w:t>
      </w:r>
      <w:r w:rsidRPr="00EC53C9">
        <w:rPr>
          <w:rFonts w:ascii="Times New Roman" w:hAnsi="Times New Roman"/>
          <w:sz w:val="20"/>
          <w:szCs w:val="24"/>
        </w:rPr>
        <w:t xml:space="preserve">variations were observed in plant diameter, leaf length, number of </w:t>
      </w:r>
      <w:r w:rsidRPr="00EC53C9">
        <w:rPr>
          <w:rFonts w:ascii="Times New Roman" w:hAnsi="Times New Roman"/>
          <w:sz w:val="20"/>
          <w:szCs w:val="24"/>
        </w:rPr>
        <w:lastRenderedPageBreak/>
        <w:t>fingers, number of ears and 1000seed</w:t>
      </w:r>
      <w:r w:rsidR="006E2D04" w:rsidRPr="00EC53C9">
        <w:rPr>
          <w:rFonts w:ascii="Times New Roman" w:hAnsi="Times New Roman"/>
          <w:sz w:val="20"/>
          <w:szCs w:val="24"/>
        </w:rPr>
        <w:t xml:space="preserve"> weight</w:t>
      </w:r>
      <w:r w:rsidR="002102E1" w:rsidRPr="00EC53C9">
        <w:rPr>
          <w:rFonts w:ascii="Times New Roman" w:hAnsi="Times New Roman"/>
          <w:sz w:val="20"/>
          <w:szCs w:val="24"/>
        </w:rPr>
        <w:t xml:space="preserve">. </w:t>
      </w:r>
      <w:r w:rsidRPr="00EC53C9">
        <w:rPr>
          <w:rFonts w:ascii="Times New Roman" w:hAnsi="Times New Roman"/>
          <w:sz w:val="20"/>
          <w:szCs w:val="24"/>
        </w:rPr>
        <w:t xml:space="preserve"> This exhibition of significant genetic diversity observed in this report agrees with the work of </w:t>
      </w:r>
      <w:proofErr w:type="spellStart"/>
      <w:r w:rsidRPr="00EC53C9">
        <w:rPr>
          <w:rFonts w:ascii="Times New Roman" w:hAnsi="Times New Roman"/>
          <w:sz w:val="20"/>
          <w:szCs w:val="24"/>
        </w:rPr>
        <w:t>Garavandi</w:t>
      </w:r>
      <w:proofErr w:type="spellEnd"/>
      <w:r w:rsidRPr="00EC53C9">
        <w:rPr>
          <w:rFonts w:ascii="Times New Roman" w:hAnsi="Times New Roman"/>
          <w:sz w:val="20"/>
          <w:szCs w:val="24"/>
        </w:rPr>
        <w:t xml:space="preserve"> and </w:t>
      </w:r>
      <w:proofErr w:type="spellStart"/>
      <w:r w:rsidRPr="00EC53C9">
        <w:rPr>
          <w:rFonts w:ascii="Times New Roman" w:hAnsi="Times New Roman"/>
          <w:sz w:val="20"/>
          <w:szCs w:val="24"/>
        </w:rPr>
        <w:t>Kabrizi</w:t>
      </w:r>
      <w:proofErr w:type="spellEnd"/>
      <w:r w:rsidRPr="00EC53C9">
        <w:rPr>
          <w:rFonts w:ascii="Times New Roman" w:hAnsi="Times New Roman"/>
          <w:sz w:val="20"/>
          <w:szCs w:val="24"/>
        </w:rPr>
        <w:t xml:space="preserve">, (2010) and </w:t>
      </w:r>
      <w:proofErr w:type="spellStart"/>
      <w:r w:rsidRPr="00EC53C9">
        <w:rPr>
          <w:rFonts w:ascii="Times New Roman" w:hAnsi="Times New Roman"/>
          <w:sz w:val="20"/>
          <w:szCs w:val="24"/>
        </w:rPr>
        <w:t>Shahryari</w:t>
      </w:r>
      <w:proofErr w:type="spellEnd"/>
      <w:r w:rsidRPr="00EC53C9">
        <w:rPr>
          <w:rFonts w:ascii="Times New Roman" w:hAnsi="Times New Roman"/>
          <w:i/>
          <w:sz w:val="20"/>
          <w:szCs w:val="24"/>
        </w:rPr>
        <w:t>, et al.,</w:t>
      </w:r>
      <w:r w:rsidRPr="00EC53C9">
        <w:rPr>
          <w:rFonts w:ascii="Times New Roman" w:hAnsi="Times New Roman"/>
          <w:sz w:val="20"/>
          <w:szCs w:val="24"/>
        </w:rPr>
        <w:t xml:space="preserve"> (2011) who reported genetic </w:t>
      </w:r>
      <w:r w:rsidR="00ED5207" w:rsidRPr="00EC53C9">
        <w:rPr>
          <w:rFonts w:ascii="Times New Roman" w:hAnsi="Times New Roman"/>
          <w:sz w:val="20"/>
          <w:szCs w:val="24"/>
        </w:rPr>
        <w:t>bio</w:t>
      </w:r>
      <w:r w:rsidRPr="00EC53C9">
        <w:rPr>
          <w:rFonts w:ascii="Times New Roman" w:hAnsi="Times New Roman"/>
          <w:sz w:val="20"/>
          <w:szCs w:val="24"/>
        </w:rPr>
        <w:t>diversity for plant height, 1000</w:t>
      </w:r>
      <w:r w:rsidR="00971FFE">
        <w:rPr>
          <w:rFonts w:ascii="Times New Roman" w:hAnsi="Times New Roman" w:hint="eastAsia"/>
          <w:sz w:val="20"/>
          <w:szCs w:val="24"/>
          <w:lang w:eastAsia="zh-CN"/>
        </w:rPr>
        <w:t xml:space="preserve"> </w:t>
      </w:r>
      <w:r w:rsidRPr="00EC53C9">
        <w:rPr>
          <w:rFonts w:ascii="Times New Roman" w:hAnsi="Times New Roman"/>
          <w:sz w:val="20"/>
          <w:szCs w:val="24"/>
        </w:rPr>
        <w:t>seed weight, seed number, spikele</w:t>
      </w:r>
      <w:r w:rsidR="009C3AC3" w:rsidRPr="00EC53C9">
        <w:rPr>
          <w:rFonts w:ascii="Times New Roman" w:hAnsi="Times New Roman"/>
          <w:sz w:val="20"/>
          <w:szCs w:val="24"/>
        </w:rPr>
        <w:t>t etc in bread wheat genotypes.</w:t>
      </w:r>
    </w:p>
    <w:p w:rsidR="00EC53C9" w:rsidRDefault="00EC53C9" w:rsidP="00EC53C9">
      <w:pPr>
        <w:snapToGrid w:val="0"/>
        <w:spacing w:after="0" w:line="240" w:lineRule="auto"/>
        <w:ind w:firstLine="425"/>
        <w:jc w:val="both"/>
        <w:rPr>
          <w:rFonts w:ascii="Times New Roman" w:hAnsi="Times New Roman"/>
          <w:sz w:val="20"/>
          <w:szCs w:val="24"/>
          <w:lang w:eastAsia="zh-CN"/>
        </w:rPr>
      </w:pPr>
    </w:p>
    <w:p w:rsidR="00971FFE" w:rsidRDefault="00971FFE" w:rsidP="00EC53C9">
      <w:pPr>
        <w:snapToGrid w:val="0"/>
        <w:spacing w:after="0" w:line="240" w:lineRule="auto"/>
        <w:ind w:firstLine="425"/>
        <w:jc w:val="both"/>
        <w:rPr>
          <w:rFonts w:ascii="Times New Roman" w:hAnsi="Times New Roman"/>
          <w:sz w:val="20"/>
          <w:szCs w:val="24"/>
          <w:lang w:eastAsia="zh-CN"/>
        </w:rPr>
      </w:pPr>
    </w:p>
    <w:p w:rsidR="00971FFE" w:rsidRDefault="00971FFE" w:rsidP="00EC53C9">
      <w:pPr>
        <w:snapToGrid w:val="0"/>
        <w:spacing w:after="0" w:line="240" w:lineRule="auto"/>
        <w:ind w:firstLine="425"/>
        <w:jc w:val="both"/>
        <w:rPr>
          <w:rFonts w:ascii="Times New Roman" w:hAnsi="Times New Roman"/>
          <w:sz w:val="20"/>
          <w:szCs w:val="24"/>
          <w:lang w:eastAsia="zh-CN"/>
        </w:rPr>
      </w:pPr>
    </w:p>
    <w:p w:rsidR="00971FFE" w:rsidRPr="00EC53C9" w:rsidRDefault="00971FFE" w:rsidP="00EC53C9">
      <w:pPr>
        <w:snapToGrid w:val="0"/>
        <w:spacing w:after="0" w:line="240" w:lineRule="auto"/>
        <w:ind w:firstLine="425"/>
        <w:jc w:val="both"/>
        <w:rPr>
          <w:rFonts w:ascii="Times New Roman" w:hAnsi="Times New Roman"/>
          <w:sz w:val="20"/>
          <w:szCs w:val="24"/>
          <w:lang w:eastAsia="zh-CN"/>
        </w:rPr>
      </w:pPr>
    </w:p>
    <w:p w:rsidR="00BE5241" w:rsidRPr="00EC53C9" w:rsidRDefault="00EC53C9" w:rsidP="00EC53C9">
      <w:pPr>
        <w:snapToGrid w:val="0"/>
        <w:spacing w:after="0" w:line="240" w:lineRule="auto"/>
        <w:jc w:val="both"/>
        <w:rPr>
          <w:rFonts w:ascii="Times New Roman" w:hAnsi="Times New Roman"/>
          <w:b/>
          <w:sz w:val="20"/>
          <w:szCs w:val="24"/>
        </w:rPr>
      </w:pPr>
      <w:r>
        <w:rPr>
          <w:rFonts w:ascii="Times New Roman" w:hAnsi="Times New Roman" w:hint="eastAsia"/>
          <w:b/>
          <w:sz w:val="20"/>
          <w:szCs w:val="24"/>
          <w:lang w:eastAsia="zh-CN"/>
        </w:rPr>
        <w:lastRenderedPageBreak/>
        <w:t>5</w:t>
      </w:r>
      <w:r w:rsidR="002919AD" w:rsidRPr="00EC53C9">
        <w:rPr>
          <w:rFonts w:ascii="Times New Roman" w:hAnsi="Times New Roman"/>
          <w:b/>
          <w:sz w:val="20"/>
          <w:szCs w:val="24"/>
        </w:rPr>
        <w:t>.</w:t>
      </w:r>
      <w:r w:rsidR="007D1332" w:rsidRPr="00EC53C9">
        <w:rPr>
          <w:rFonts w:ascii="Times New Roman" w:hAnsi="Times New Roman"/>
          <w:b/>
          <w:sz w:val="20"/>
          <w:szCs w:val="24"/>
        </w:rPr>
        <w:t xml:space="preserve">  </w:t>
      </w:r>
      <w:r>
        <w:rPr>
          <w:rFonts w:ascii="Times New Roman" w:hAnsi="Times New Roman" w:hint="eastAsia"/>
          <w:b/>
          <w:sz w:val="20"/>
          <w:szCs w:val="24"/>
          <w:lang w:eastAsia="zh-CN"/>
        </w:rPr>
        <w:tab/>
      </w:r>
      <w:r w:rsidR="009B7C01" w:rsidRPr="00EC53C9">
        <w:rPr>
          <w:rFonts w:ascii="Times New Roman" w:hAnsi="Times New Roman"/>
          <w:b/>
          <w:sz w:val="20"/>
          <w:szCs w:val="24"/>
        </w:rPr>
        <w:t>C</w:t>
      </w:r>
      <w:r w:rsidR="00C06A0C" w:rsidRPr="00EC53C9">
        <w:rPr>
          <w:rFonts w:ascii="Times New Roman" w:hAnsi="Times New Roman"/>
          <w:b/>
          <w:sz w:val="20"/>
          <w:szCs w:val="24"/>
        </w:rPr>
        <w:t>onclusion</w:t>
      </w:r>
    </w:p>
    <w:p w:rsidR="004D50F1" w:rsidRPr="00EC53C9" w:rsidRDefault="009B7C01" w:rsidP="00EC53C9">
      <w:pPr>
        <w:snapToGrid w:val="0"/>
        <w:spacing w:after="0" w:line="240" w:lineRule="auto"/>
        <w:ind w:firstLine="425"/>
        <w:jc w:val="both"/>
        <w:rPr>
          <w:rFonts w:ascii="Times New Roman" w:hAnsi="Times New Roman"/>
          <w:sz w:val="20"/>
          <w:szCs w:val="24"/>
        </w:rPr>
      </w:pPr>
      <w:r w:rsidRPr="00EC53C9">
        <w:rPr>
          <w:rFonts w:ascii="Times New Roman" w:hAnsi="Times New Roman"/>
          <w:sz w:val="20"/>
          <w:szCs w:val="24"/>
        </w:rPr>
        <w:t xml:space="preserve">The objectives of our research have been greatly achieved. We were able to demonstrate the morphological traits of finger millet </w:t>
      </w:r>
      <w:r w:rsidR="009C3AC3" w:rsidRPr="00EC53C9">
        <w:rPr>
          <w:rFonts w:ascii="Times New Roman" w:hAnsi="Times New Roman"/>
          <w:sz w:val="20"/>
          <w:szCs w:val="24"/>
        </w:rPr>
        <w:t>and</w:t>
      </w:r>
      <w:r w:rsidRPr="00EC53C9">
        <w:rPr>
          <w:rFonts w:ascii="Times New Roman" w:hAnsi="Times New Roman"/>
          <w:sz w:val="20"/>
          <w:szCs w:val="24"/>
        </w:rPr>
        <w:t xml:space="preserve"> to determine the </w:t>
      </w:r>
      <w:proofErr w:type="spellStart"/>
      <w:r w:rsidRPr="00EC53C9">
        <w:rPr>
          <w:rFonts w:ascii="Times New Roman" w:hAnsi="Times New Roman"/>
          <w:sz w:val="20"/>
          <w:szCs w:val="24"/>
        </w:rPr>
        <w:t>phylogenetic</w:t>
      </w:r>
      <w:proofErr w:type="spellEnd"/>
      <w:r w:rsidRPr="00EC53C9">
        <w:rPr>
          <w:rFonts w:ascii="Times New Roman" w:hAnsi="Times New Roman"/>
          <w:sz w:val="20"/>
          <w:szCs w:val="24"/>
        </w:rPr>
        <w:t xml:space="preserve"> diversity of the plant using cluster analysis. These results have clearly established the possibility of genetic variation and could be useful at ascertaining </w:t>
      </w:r>
      <w:r w:rsidR="00427E11" w:rsidRPr="00EC53C9">
        <w:rPr>
          <w:rFonts w:ascii="Times New Roman" w:hAnsi="Times New Roman"/>
          <w:sz w:val="20"/>
          <w:szCs w:val="24"/>
        </w:rPr>
        <w:t>evolutionary</w:t>
      </w:r>
      <w:r w:rsidRPr="00EC53C9">
        <w:rPr>
          <w:rFonts w:ascii="Times New Roman" w:hAnsi="Times New Roman"/>
          <w:sz w:val="20"/>
          <w:szCs w:val="24"/>
        </w:rPr>
        <w:t xml:space="preserve"> diversion whenever mutation occurs. Further studies should involve the identification of specific </w:t>
      </w:r>
      <w:r w:rsidR="009C3AC3" w:rsidRPr="00EC53C9">
        <w:rPr>
          <w:rFonts w:ascii="Times New Roman" w:hAnsi="Times New Roman"/>
          <w:sz w:val="20"/>
          <w:szCs w:val="24"/>
        </w:rPr>
        <w:t>primers, which</w:t>
      </w:r>
      <w:r w:rsidRPr="00EC53C9">
        <w:rPr>
          <w:rFonts w:ascii="Times New Roman" w:hAnsi="Times New Roman"/>
          <w:sz w:val="20"/>
          <w:szCs w:val="24"/>
        </w:rPr>
        <w:t xml:space="preserve"> could identify loci responsible for this diversity.</w:t>
      </w:r>
    </w:p>
    <w:p w:rsidR="003514D5" w:rsidRPr="00EC53C9" w:rsidRDefault="003514D5" w:rsidP="00EC53C9">
      <w:pPr>
        <w:pStyle w:val="ListParagraph"/>
        <w:snapToGrid w:val="0"/>
        <w:spacing w:after="0" w:line="240" w:lineRule="auto"/>
        <w:ind w:left="0"/>
        <w:jc w:val="both"/>
        <w:rPr>
          <w:rFonts w:ascii="Times New Roman" w:hAnsi="Times New Roman"/>
          <w:b/>
          <w:sz w:val="20"/>
          <w:szCs w:val="24"/>
        </w:rPr>
        <w:sectPr w:rsidR="003514D5" w:rsidRPr="00EC53C9" w:rsidSect="00965C45">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971FFE" w:rsidRDefault="00971FFE" w:rsidP="00EC53C9">
      <w:pPr>
        <w:tabs>
          <w:tab w:val="left" w:pos="4770"/>
        </w:tabs>
        <w:snapToGrid w:val="0"/>
        <w:spacing w:after="0" w:line="240" w:lineRule="auto"/>
        <w:jc w:val="both"/>
        <w:rPr>
          <w:rFonts w:ascii="Times New Roman" w:hAnsi="Times New Roman"/>
          <w:b/>
          <w:sz w:val="17"/>
          <w:szCs w:val="17"/>
          <w:lang w:eastAsia="zh-CN"/>
        </w:rPr>
      </w:pPr>
    </w:p>
    <w:p w:rsidR="00E528AE" w:rsidRPr="00971FFE" w:rsidRDefault="002919AD" w:rsidP="00EC53C9">
      <w:pPr>
        <w:tabs>
          <w:tab w:val="left" w:pos="4770"/>
        </w:tabs>
        <w:snapToGrid w:val="0"/>
        <w:spacing w:after="0" w:line="240" w:lineRule="auto"/>
        <w:jc w:val="both"/>
        <w:rPr>
          <w:rFonts w:ascii="Times New Roman" w:eastAsia="Cambria" w:hAnsi="Times New Roman"/>
          <w:b/>
          <w:sz w:val="20"/>
          <w:szCs w:val="20"/>
        </w:rPr>
      </w:pPr>
      <w:r w:rsidRPr="00971FFE">
        <w:rPr>
          <w:rFonts w:ascii="Times New Roman" w:hAnsi="Times New Roman"/>
          <w:b/>
          <w:sz w:val="20"/>
          <w:szCs w:val="20"/>
        </w:rPr>
        <w:t>Table</w:t>
      </w:r>
      <w:r w:rsidR="00E528AE" w:rsidRPr="00971FFE">
        <w:rPr>
          <w:rFonts w:ascii="Times New Roman" w:hAnsi="Times New Roman"/>
          <w:b/>
          <w:sz w:val="20"/>
          <w:szCs w:val="20"/>
        </w:rPr>
        <w:t>1: Pooled Means of Morphological traits of finger millet Accessions grown in northern Nigeria in the three cropping seasons.</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990"/>
        <w:gridCol w:w="810"/>
        <w:gridCol w:w="955"/>
        <w:gridCol w:w="810"/>
        <w:gridCol w:w="881"/>
        <w:gridCol w:w="931"/>
        <w:gridCol w:w="906"/>
        <w:gridCol w:w="931"/>
        <w:gridCol w:w="995"/>
      </w:tblGrid>
      <w:tr w:rsidR="005E6EAE" w:rsidRPr="00971FFE" w:rsidTr="005E6EAE">
        <w:trPr>
          <w:cantSplit/>
          <w:jc w:val="center"/>
        </w:trPr>
        <w:tc>
          <w:tcPr>
            <w:tcW w:w="1439" w:type="dxa"/>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Accession</w:t>
            </w:r>
          </w:p>
        </w:tc>
        <w:tc>
          <w:tcPr>
            <w:tcW w:w="990" w:type="dxa"/>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Plant Height (cm)</w:t>
            </w:r>
          </w:p>
        </w:tc>
        <w:tc>
          <w:tcPr>
            <w:tcW w:w="810" w:type="dxa"/>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Plant width (cm)</w:t>
            </w:r>
          </w:p>
        </w:tc>
        <w:tc>
          <w:tcPr>
            <w:tcW w:w="955" w:type="dxa"/>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Leaf Length (cm)</w:t>
            </w:r>
          </w:p>
        </w:tc>
        <w:tc>
          <w:tcPr>
            <w:tcW w:w="810" w:type="dxa"/>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Leaf width (cm)</w:t>
            </w:r>
          </w:p>
        </w:tc>
        <w:tc>
          <w:tcPr>
            <w:tcW w:w="881" w:type="dxa"/>
            <w:shd w:val="clear" w:color="auto" w:fill="FFFFFF"/>
            <w:vAlign w:val="center"/>
          </w:tcPr>
          <w:p w:rsidR="00E528AE" w:rsidRPr="00971FFE" w:rsidRDefault="00E528AE" w:rsidP="005E6EAE">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Number of Fingers</w:t>
            </w:r>
          </w:p>
        </w:tc>
        <w:tc>
          <w:tcPr>
            <w:tcW w:w="0" w:type="auto"/>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Finger length  (cm)</w:t>
            </w:r>
          </w:p>
        </w:tc>
        <w:tc>
          <w:tcPr>
            <w:tcW w:w="0" w:type="auto"/>
            <w:shd w:val="clear" w:color="auto" w:fill="FFFFFF"/>
            <w:vAlign w:val="center"/>
          </w:tcPr>
          <w:p w:rsidR="00E528AE" w:rsidRPr="00971FFE" w:rsidRDefault="00E528AE" w:rsidP="00971FFE">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Finger</w:t>
            </w:r>
            <w:r w:rsidR="00971FFE" w:rsidRPr="00971FFE">
              <w:rPr>
                <w:rFonts w:ascii="Times New Roman" w:eastAsiaTheme="minorEastAsia" w:hAnsi="Times New Roman" w:hint="eastAsia"/>
                <w:b/>
                <w:bCs/>
                <w:color w:val="000000"/>
                <w:sz w:val="15"/>
                <w:szCs w:val="15"/>
                <w:lang w:eastAsia="zh-CN"/>
              </w:rPr>
              <w:t xml:space="preserve"> </w:t>
            </w:r>
            <w:r w:rsidRPr="00971FFE">
              <w:rPr>
                <w:rFonts w:ascii="Times New Roman" w:eastAsiaTheme="minorEastAsia" w:hAnsi="Times New Roman"/>
                <w:b/>
                <w:bCs/>
                <w:color w:val="000000"/>
                <w:sz w:val="15"/>
                <w:szCs w:val="15"/>
              </w:rPr>
              <w:t>width (cm)</w:t>
            </w:r>
          </w:p>
        </w:tc>
        <w:tc>
          <w:tcPr>
            <w:tcW w:w="0" w:type="auto"/>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Number of Ears</w:t>
            </w:r>
          </w:p>
        </w:tc>
        <w:tc>
          <w:tcPr>
            <w:tcW w:w="0" w:type="auto"/>
            <w:shd w:val="clear" w:color="auto" w:fill="FFFFFF"/>
            <w:vAlign w:val="center"/>
          </w:tcPr>
          <w:p w:rsidR="00E528AE" w:rsidRPr="00971FFE" w:rsidRDefault="00E528AE" w:rsidP="003514D5">
            <w:pPr>
              <w:tabs>
                <w:tab w:val="left" w:pos="1395"/>
              </w:tabs>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Seed Weight (1000)g</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Dantse</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54.66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10.68</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49.02</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1.43</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73.50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61.30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2.60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175.70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Riyom</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60.33</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12.00</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58.20</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1.45</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79.50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79.35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2.70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19.50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185.75</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Ex-Bum</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56.33</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11.06</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55.36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1.38</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81.50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60.95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2.20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21.50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190.75</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Gura</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59.16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11.52</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50.96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1.67</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132.00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64.65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2.10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19.00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183.40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Kwakwi</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58.28</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10.42</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55</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1.57</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115.50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61.15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2.30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210.95</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Tafawa</w:t>
            </w:r>
            <w:proofErr w:type="spellEnd"/>
            <w:r w:rsidRPr="00971FFE">
              <w:rPr>
                <w:rFonts w:ascii="Times New Roman" w:eastAsiaTheme="minorEastAsia" w:hAnsi="Times New Roman"/>
                <w:b/>
                <w:bCs/>
                <w:color w:val="000000"/>
                <w:sz w:val="15"/>
                <w:szCs w:val="15"/>
              </w:rPr>
              <w:t xml:space="preserve"> </w:t>
            </w:r>
            <w:proofErr w:type="spellStart"/>
            <w:r w:rsidRPr="00971FFE">
              <w:rPr>
                <w:rFonts w:ascii="Times New Roman" w:eastAsiaTheme="minorEastAsia" w:hAnsi="Times New Roman"/>
                <w:b/>
                <w:bCs/>
                <w:color w:val="000000"/>
                <w:sz w:val="15"/>
                <w:szCs w:val="15"/>
              </w:rPr>
              <w:t>Balewa</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59.05</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12.30</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54.29</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1.30</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102.50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51.65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2.20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21.00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200.80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Biliri</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64.96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11.78</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54.32</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1.38</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77.50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54.00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2.40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19.00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180.90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Gwagwalada</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60.47</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10.15</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53.16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1.50</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85.00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44.90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2.60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16.50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150.90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Andaha</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58.26</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9.77</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50.24</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1.57</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132.50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99.25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2.30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22.50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275.85</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Ex-</w:t>
            </w:r>
            <w:proofErr w:type="spellStart"/>
            <w:r w:rsidRPr="00971FFE">
              <w:rPr>
                <w:rFonts w:ascii="Times New Roman" w:eastAsiaTheme="minorEastAsia" w:hAnsi="Times New Roman"/>
                <w:b/>
                <w:bCs/>
                <w:color w:val="000000"/>
                <w:sz w:val="15"/>
                <w:szCs w:val="15"/>
              </w:rPr>
              <w:t>Kwi</w:t>
            </w:r>
            <w:proofErr w:type="spellEnd"/>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62.50</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11.39</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54.15</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1.94</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171.50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70.90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25.50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245.75</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TOTAL</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567.9</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110.74</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535.3</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15.50</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1051.00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648.10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23.90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201.50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2000.0</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MEAN</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59.79</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11.07</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53.53</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1.51</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105.10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64.80</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2.39</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20.15</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200.09</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S.E.</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3.38</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0.32</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3.37</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0.106</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3.97</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5.26</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0.07</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1.88</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3.38</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LSD(0.05)</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6.48</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0.48</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7.61</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0.184</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13.61</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7.77</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0.09</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2.69</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32.54</w:t>
            </w:r>
          </w:p>
        </w:tc>
      </w:tr>
      <w:tr w:rsidR="005E6EAE" w:rsidRPr="00971FFE" w:rsidTr="005E6EAE">
        <w:trPr>
          <w:cantSplit/>
          <w:jc w:val="center"/>
        </w:trPr>
        <w:tc>
          <w:tcPr>
            <w:tcW w:w="1439"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b/>
                <w:bCs/>
                <w:color w:val="000000"/>
                <w:sz w:val="15"/>
                <w:szCs w:val="15"/>
              </w:rPr>
            </w:pPr>
            <w:r w:rsidRPr="00971FFE">
              <w:rPr>
                <w:rFonts w:ascii="Times New Roman" w:eastAsiaTheme="minorEastAsia" w:hAnsi="Times New Roman"/>
                <w:b/>
                <w:bCs/>
                <w:color w:val="000000"/>
                <w:sz w:val="15"/>
                <w:szCs w:val="15"/>
              </w:rPr>
              <w:t>CV (%)</w:t>
            </w:r>
          </w:p>
        </w:tc>
        <w:tc>
          <w:tcPr>
            <w:tcW w:w="99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11.54</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6.85</w:t>
            </w:r>
          </w:p>
        </w:tc>
        <w:tc>
          <w:tcPr>
            <w:tcW w:w="955"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6.05</w:t>
            </w:r>
          </w:p>
        </w:tc>
        <w:tc>
          <w:tcPr>
            <w:tcW w:w="810"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3.064</w:t>
            </w:r>
          </w:p>
        </w:tc>
        <w:tc>
          <w:tcPr>
            <w:tcW w:w="881" w:type="dxa"/>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4.63</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0.77</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0.08</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1.69</w:t>
            </w:r>
          </w:p>
        </w:tc>
        <w:tc>
          <w:tcPr>
            <w:tcW w:w="0" w:type="auto"/>
            <w:shd w:val="clear" w:color="auto" w:fill="FFFFFF"/>
            <w:vAlign w:val="center"/>
          </w:tcPr>
          <w:p w:rsidR="00E528AE" w:rsidRPr="00971FFE" w:rsidRDefault="00E528AE" w:rsidP="003514D5">
            <w:pPr>
              <w:snapToGrid w:val="0"/>
              <w:spacing w:after="0" w:line="240" w:lineRule="auto"/>
              <w:jc w:val="both"/>
              <w:rPr>
                <w:rFonts w:ascii="Times New Roman" w:eastAsiaTheme="minorEastAsia" w:hAnsi="Times New Roman"/>
                <w:color w:val="000000"/>
                <w:sz w:val="15"/>
                <w:szCs w:val="15"/>
              </w:rPr>
            </w:pPr>
            <w:r w:rsidRPr="00971FFE">
              <w:rPr>
                <w:rFonts w:ascii="Times New Roman" w:eastAsiaTheme="minorEastAsia" w:hAnsi="Times New Roman"/>
                <w:color w:val="000000"/>
                <w:sz w:val="15"/>
                <w:szCs w:val="15"/>
              </w:rPr>
              <w:t>16.55</w:t>
            </w:r>
          </w:p>
        </w:tc>
      </w:tr>
    </w:tbl>
    <w:p w:rsidR="00E528AE" w:rsidRPr="003514D5" w:rsidRDefault="00E528AE" w:rsidP="00EC53C9">
      <w:pPr>
        <w:snapToGrid w:val="0"/>
        <w:spacing w:after="0" w:line="240" w:lineRule="auto"/>
        <w:ind w:firstLine="425"/>
        <w:jc w:val="both"/>
        <w:rPr>
          <w:rFonts w:ascii="Times New Roman" w:hAnsi="Times New Roman"/>
          <w:sz w:val="17"/>
          <w:szCs w:val="17"/>
        </w:rPr>
      </w:pPr>
    </w:p>
    <w:p w:rsidR="003514D5" w:rsidRDefault="003514D5" w:rsidP="003514D5">
      <w:pPr>
        <w:snapToGrid w:val="0"/>
        <w:spacing w:after="0" w:line="240" w:lineRule="auto"/>
        <w:jc w:val="center"/>
        <w:rPr>
          <w:rFonts w:ascii="Times New Roman" w:hAnsi="Times New Roman"/>
          <w:sz w:val="20"/>
          <w:szCs w:val="24"/>
          <w:lang w:eastAsia="zh-CN"/>
        </w:rPr>
      </w:pPr>
      <w:r w:rsidRPr="00EC53C9">
        <w:rPr>
          <w:rFonts w:ascii="Times New Roman" w:hAnsi="Times New Roman"/>
          <w:sz w:val="20"/>
          <w:szCs w:val="24"/>
        </w:rPr>
        <w:object w:dxaOrig="9361" w:dyaOrig="7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56.5pt" o:ole="">
            <v:imagedata r:id="rId14" o:title=""/>
          </v:shape>
          <o:OLEObject Type="Embed" ProgID="Unknown" ShapeID="_x0000_i1025" DrawAspect="Content" ObjectID="_1467839657" r:id="rId15"/>
        </w:object>
      </w:r>
      <w:r w:rsidR="00E528AE" w:rsidRPr="00EC53C9">
        <w:rPr>
          <w:rFonts w:ascii="Times New Roman" w:hAnsi="Times New Roman"/>
          <w:sz w:val="20"/>
          <w:szCs w:val="24"/>
        </w:rPr>
        <w:t xml:space="preserve">        </w:t>
      </w:r>
    </w:p>
    <w:p w:rsidR="00E528AE" w:rsidRPr="00971FFE" w:rsidRDefault="00E528AE" w:rsidP="003514D5">
      <w:pPr>
        <w:snapToGrid w:val="0"/>
        <w:spacing w:after="0" w:line="240" w:lineRule="auto"/>
        <w:jc w:val="both"/>
        <w:rPr>
          <w:rFonts w:ascii="Times New Roman" w:hAnsi="Times New Roman"/>
          <w:sz w:val="20"/>
          <w:szCs w:val="20"/>
        </w:rPr>
      </w:pPr>
      <w:r w:rsidRPr="00971FFE">
        <w:rPr>
          <w:rFonts w:ascii="Times New Roman" w:hAnsi="Times New Roman"/>
          <w:b/>
          <w:sz w:val="20"/>
          <w:szCs w:val="20"/>
        </w:rPr>
        <w:t xml:space="preserve">Fig 1:  </w:t>
      </w:r>
      <w:proofErr w:type="spellStart"/>
      <w:r w:rsidRPr="00971FFE">
        <w:rPr>
          <w:rFonts w:ascii="Times New Roman" w:hAnsi="Times New Roman"/>
          <w:b/>
          <w:sz w:val="20"/>
          <w:szCs w:val="20"/>
        </w:rPr>
        <w:t>Dendrogram</w:t>
      </w:r>
      <w:proofErr w:type="spellEnd"/>
      <w:r w:rsidRPr="00971FFE">
        <w:rPr>
          <w:rFonts w:ascii="Times New Roman" w:hAnsi="Times New Roman"/>
          <w:b/>
          <w:sz w:val="20"/>
          <w:szCs w:val="20"/>
        </w:rPr>
        <w:t xml:space="preserve"> of morphological characters showing the linkages among ten accessions of finger millet grown in Northern Nigeria for the three cropping seasons</w:t>
      </w:r>
      <w:r w:rsidRPr="00971FFE">
        <w:rPr>
          <w:rFonts w:ascii="Times New Roman" w:hAnsi="Times New Roman"/>
          <w:sz w:val="20"/>
          <w:szCs w:val="20"/>
        </w:rPr>
        <w:t>.</w:t>
      </w:r>
    </w:p>
    <w:p w:rsidR="00971FFE" w:rsidRDefault="00971FFE" w:rsidP="003514D5">
      <w:pPr>
        <w:snapToGrid w:val="0"/>
        <w:spacing w:after="0" w:line="240" w:lineRule="auto"/>
        <w:jc w:val="both"/>
        <w:rPr>
          <w:rFonts w:ascii="Times New Roman" w:hAnsi="Times New Roman"/>
          <w:b/>
          <w:sz w:val="20"/>
          <w:szCs w:val="24"/>
          <w:lang w:eastAsia="zh-CN"/>
        </w:rPr>
      </w:pPr>
    </w:p>
    <w:p w:rsidR="005E6EAE" w:rsidRDefault="005E6EAE" w:rsidP="003514D5">
      <w:pPr>
        <w:snapToGrid w:val="0"/>
        <w:spacing w:after="0" w:line="240" w:lineRule="auto"/>
        <w:jc w:val="both"/>
        <w:rPr>
          <w:rFonts w:ascii="Times New Roman" w:hAnsi="Times New Roman"/>
          <w:b/>
          <w:sz w:val="20"/>
          <w:szCs w:val="24"/>
          <w:lang w:eastAsia="zh-CN"/>
        </w:rPr>
      </w:pPr>
    </w:p>
    <w:p w:rsidR="005E6EAE" w:rsidRDefault="005E6EAE" w:rsidP="003514D5">
      <w:pPr>
        <w:snapToGrid w:val="0"/>
        <w:spacing w:after="0" w:line="240" w:lineRule="auto"/>
        <w:jc w:val="both"/>
        <w:rPr>
          <w:rFonts w:ascii="Times New Roman" w:hAnsi="Times New Roman"/>
          <w:b/>
          <w:sz w:val="20"/>
          <w:szCs w:val="24"/>
          <w:lang w:eastAsia="zh-CN"/>
        </w:rPr>
      </w:pPr>
    </w:p>
    <w:p w:rsidR="005E6EAE" w:rsidRDefault="005E6EAE" w:rsidP="003514D5">
      <w:pPr>
        <w:snapToGrid w:val="0"/>
        <w:spacing w:after="0" w:line="240" w:lineRule="auto"/>
        <w:jc w:val="both"/>
        <w:rPr>
          <w:rFonts w:ascii="Times New Roman" w:hAnsi="Times New Roman"/>
          <w:b/>
          <w:sz w:val="20"/>
          <w:szCs w:val="24"/>
          <w:lang w:eastAsia="zh-CN"/>
        </w:rPr>
      </w:pPr>
    </w:p>
    <w:p w:rsidR="00E528AE" w:rsidRPr="00EC53C9" w:rsidRDefault="00E528AE" w:rsidP="003514D5">
      <w:pPr>
        <w:snapToGrid w:val="0"/>
        <w:spacing w:after="0" w:line="240" w:lineRule="auto"/>
        <w:jc w:val="both"/>
        <w:rPr>
          <w:rFonts w:ascii="Times New Roman" w:hAnsi="Times New Roman"/>
          <w:sz w:val="20"/>
          <w:szCs w:val="24"/>
        </w:rPr>
      </w:pPr>
      <w:r w:rsidRPr="00EC53C9">
        <w:rPr>
          <w:rFonts w:ascii="Times New Roman" w:hAnsi="Times New Roman"/>
          <w:b/>
          <w:sz w:val="20"/>
          <w:szCs w:val="24"/>
        </w:rPr>
        <w:t>Table 2: Range of variation for important morphological characters in fin</w:t>
      </w:r>
      <w:r w:rsidR="005E6EAE">
        <w:rPr>
          <w:rFonts w:ascii="Times New Roman" w:hAnsi="Times New Roman"/>
          <w:b/>
          <w:sz w:val="20"/>
          <w:szCs w:val="24"/>
        </w:rPr>
        <w:t xml:space="preserve">ger millet accessions grown in </w:t>
      </w:r>
      <w:proofErr w:type="spellStart"/>
      <w:r w:rsidRPr="00EC53C9">
        <w:rPr>
          <w:rFonts w:ascii="Times New Roman" w:hAnsi="Times New Roman"/>
          <w:b/>
          <w:sz w:val="20"/>
          <w:szCs w:val="24"/>
        </w:rPr>
        <w:t>Keffi</w:t>
      </w:r>
      <w:proofErr w:type="spellEnd"/>
      <w:r w:rsidRPr="00EC53C9">
        <w:rPr>
          <w:rFonts w:ascii="Times New Roman" w:hAnsi="Times New Roman"/>
          <w:b/>
          <w:sz w:val="20"/>
          <w:szCs w:val="24"/>
        </w:rPr>
        <w:t xml:space="preserve"> and </w:t>
      </w:r>
      <w:proofErr w:type="spellStart"/>
      <w:r w:rsidRPr="00EC53C9">
        <w:rPr>
          <w:rFonts w:ascii="Times New Roman" w:hAnsi="Times New Roman"/>
          <w:b/>
          <w:sz w:val="20"/>
          <w:szCs w:val="24"/>
        </w:rPr>
        <w:t>Gwagwalada</w:t>
      </w:r>
      <w:proofErr w:type="spellEnd"/>
      <w:r w:rsidRPr="00EC53C9">
        <w:rPr>
          <w:rFonts w:ascii="Times New Roman" w:hAnsi="Times New Roman"/>
          <w:b/>
          <w:sz w:val="20"/>
          <w:szCs w:val="24"/>
        </w:rPr>
        <w:t>, Northern Nigeria, for the 3 cropping seasons</w:t>
      </w:r>
    </w:p>
    <w:tbl>
      <w:tblPr>
        <w:tblW w:w="4634"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6"/>
        <w:gridCol w:w="1039"/>
        <w:gridCol w:w="1161"/>
        <w:gridCol w:w="1892"/>
        <w:gridCol w:w="1587"/>
      </w:tblGrid>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Parameter</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MIN</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MAX</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MEAN</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VARIANCE</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Time to flower (days)</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60</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120</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97.67</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11.43</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Plant height (cm)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54.66</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64.96</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59.67±3.38</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6.85</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Plant diameter (cm)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9.77</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12.30</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11.07±0.32</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6.08</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Leaf length (cm)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49.00</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55.30</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53.50±3.37</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6.05</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Leaf diameter(cm)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1.30</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1.94</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1.51±0.11</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3.06</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Number of fingers</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73.50</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171.5</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105.1±3.97</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4.63</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Length of fingers (cm)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44.90</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99.25</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64.80±5.26</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0.77</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Finger diameter (cm)</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2.1</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2.7</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2.39±0.07</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0.08</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Number of ears</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16.5</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25.5</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20.15±1.88</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1.69</w:t>
            </w:r>
          </w:p>
        </w:tc>
      </w:tr>
      <w:tr w:rsidR="00E528AE" w:rsidRPr="002559C7" w:rsidTr="005E6EAE">
        <w:trPr>
          <w:jc w:val="center"/>
        </w:trPr>
        <w:tc>
          <w:tcPr>
            <w:tcW w:w="1800"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b/>
                <w:bCs/>
                <w:color w:val="000000"/>
                <w:sz w:val="20"/>
                <w:szCs w:val="24"/>
              </w:rPr>
            </w:pPr>
            <w:r w:rsidRPr="002559C7">
              <w:rPr>
                <w:rFonts w:ascii="Times New Roman" w:eastAsiaTheme="minorEastAsia" w:hAnsi="Times New Roman"/>
                <w:b/>
                <w:bCs/>
                <w:color w:val="000000"/>
                <w:sz w:val="20"/>
                <w:szCs w:val="24"/>
              </w:rPr>
              <w:t>1000seed weight (g)</w:t>
            </w:r>
          </w:p>
        </w:tc>
        <w:tc>
          <w:tcPr>
            <w:tcW w:w="585"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150.9</w:t>
            </w:r>
          </w:p>
        </w:tc>
        <w:tc>
          <w:tcPr>
            <w:tcW w:w="65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275.85</w:t>
            </w:r>
          </w:p>
        </w:tc>
        <w:tc>
          <w:tcPr>
            <w:tcW w:w="1066"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200.09±3.38</w:t>
            </w:r>
          </w:p>
        </w:tc>
        <w:tc>
          <w:tcPr>
            <w:tcW w:w="894" w:type="pct"/>
            <w:shd w:val="clear" w:color="auto" w:fill="FFFFFF"/>
          </w:tcPr>
          <w:p w:rsidR="00E528AE" w:rsidRPr="002559C7" w:rsidRDefault="00E528AE" w:rsidP="00EC53C9">
            <w:pPr>
              <w:snapToGrid w:val="0"/>
              <w:spacing w:after="0" w:line="240" w:lineRule="auto"/>
              <w:jc w:val="both"/>
              <w:rPr>
                <w:rFonts w:ascii="Times New Roman" w:eastAsiaTheme="minorEastAsia" w:hAnsi="Times New Roman"/>
                <w:color w:val="000000"/>
                <w:sz w:val="20"/>
                <w:szCs w:val="24"/>
              </w:rPr>
            </w:pPr>
            <w:r w:rsidRPr="002559C7">
              <w:rPr>
                <w:rFonts w:ascii="Times New Roman" w:eastAsiaTheme="minorEastAsia" w:hAnsi="Times New Roman"/>
                <w:color w:val="000000"/>
                <w:sz w:val="20"/>
                <w:szCs w:val="24"/>
              </w:rPr>
              <w:t>16.55</w:t>
            </w:r>
          </w:p>
        </w:tc>
      </w:tr>
    </w:tbl>
    <w:p w:rsidR="003514D5" w:rsidRDefault="003514D5" w:rsidP="00EC53C9">
      <w:pPr>
        <w:snapToGrid w:val="0"/>
        <w:spacing w:after="0" w:line="240" w:lineRule="auto"/>
        <w:ind w:firstLine="425"/>
        <w:jc w:val="both"/>
        <w:rPr>
          <w:rFonts w:ascii="Times New Roman" w:hAnsi="Times New Roman"/>
          <w:sz w:val="20"/>
          <w:szCs w:val="24"/>
          <w:lang w:eastAsia="zh-CN"/>
        </w:rPr>
      </w:pPr>
    </w:p>
    <w:p w:rsidR="005E6EAE" w:rsidRDefault="005E6EAE" w:rsidP="00EC53C9">
      <w:pPr>
        <w:snapToGrid w:val="0"/>
        <w:spacing w:after="0" w:line="240" w:lineRule="auto"/>
        <w:ind w:firstLine="425"/>
        <w:jc w:val="both"/>
        <w:rPr>
          <w:rFonts w:ascii="Times New Roman" w:hAnsi="Times New Roman"/>
          <w:sz w:val="20"/>
          <w:szCs w:val="24"/>
          <w:lang w:eastAsia="zh-CN"/>
        </w:rPr>
      </w:pPr>
    </w:p>
    <w:p w:rsidR="003514D5" w:rsidRDefault="003514D5" w:rsidP="00EC53C9">
      <w:pPr>
        <w:snapToGrid w:val="0"/>
        <w:spacing w:after="0" w:line="240" w:lineRule="auto"/>
        <w:ind w:firstLine="425"/>
        <w:jc w:val="both"/>
        <w:rPr>
          <w:rFonts w:ascii="Times New Roman" w:hAnsi="Times New Roman"/>
          <w:sz w:val="20"/>
          <w:szCs w:val="24"/>
        </w:rPr>
        <w:sectPr w:rsidR="003514D5" w:rsidSect="003514D5">
          <w:headerReference w:type="default" r:id="rId16"/>
          <w:footerReference w:type="default" r:id="rId17"/>
          <w:type w:val="continuous"/>
          <w:pgSz w:w="12240" w:h="15840" w:code="1"/>
          <w:pgMar w:top="1440" w:right="1440" w:bottom="1440" w:left="1440" w:header="720" w:footer="720" w:gutter="0"/>
          <w:cols w:space="720"/>
          <w:docGrid w:linePitch="360"/>
        </w:sectPr>
      </w:pPr>
    </w:p>
    <w:p w:rsidR="009B7C01" w:rsidRPr="00EC53C9" w:rsidRDefault="006E2D04" w:rsidP="003514D5">
      <w:pPr>
        <w:pStyle w:val="ListParagraph"/>
        <w:snapToGrid w:val="0"/>
        <w:spacing w:after="0" w:line="240" w:lineRule="auto"/>
        <w:ind w:left="0"/>
        <w:jc w:val="both"/>
        <w:rPr>
          <w:rFonts w:ascii="Times New Roman" w:hAnsi="Times New Roman"/>
          <w:b/>
          <w:sz w:val="20"/>
          <w:szCs w:val="24"/>
        </w:rPr>
      </w:pPr>
      <w:r w:rsidRPr="00EC53C9">
        <w:rPr>
          <w:rFonts w:ascii="Times New Roman" w:hAnsi="Times New Roman"/>
          <w:b/>
          <w:sz w:val="20"/>
          <w:szCs w:val="24"/>
        </w:rPr>
        <w:lastRenderedPageBreak/>
        <w:t>References</w:t>
      </w:r>
    </w:p>
    <w:p w:rsidR="004D50F1" w:rsidRPr="00EC53C9" w:rsidRDefault="004D50F1" w:rsidP="003514D5">
      <w:pPr>
        <w:numPr>
          <w:ilvl w:val="0"/>
          <w:numId w:val="4"/>
        </w:numPr>
        <w:autoSpaceDE w:val="0"/>
        <w:autoSpaceDN w:val="0"/>
        <w:adjustRightInd w:val="0"/>
        <w:snapToGrid w:val="0"/>
        <w:spacing w:after="0" w:line="240" w:lineRule="auto"/>
        <w:jc w:val="both"/>
        <w:rPr>
          <w:rFonts w:ascii="Times New Roman" w:hAnsi="Times New Roman"/>
          <w:sz w:val="20"/>
          <w:szCs w:val="24"/>
        </w:rPr>
      </w:pPr>
      <w:r w:rsidRPr="00EC53C9">
        <w:rPr>
          <w:rFonts w:ascii="Times New Roman" w:hAnsi="Times New Roman"/>
          <w:sz w:val="20"/>
          <w:szCs w:val="24"/>
        </w:rPr>
        <w:t xml:space="preserve">Abraham, M. J., Gupta, A. S. and </w:t>
      </w:r>
      <w:proofErr w:type="spellStart"/>
      <w:r w:rsidRPr="00EC53C9">
        <w:rPr>
          <w:rFonts w:ascii="Times New Roman" w:hAnsi="Times New Roman"/>
          <w:sz w:val="20"/>
          <w:szCs w:val="24"/>
        </w:rPr>
        <w:t>Sarma</w:t>
      </w:r>
      <w:proofErr w:type="spellEnd"/>
      <w:r w:rsidRPr="00EC53C9">
        <w:rPr>
          <w:rFonts w:ascii="Times New Roman" w:hAnsi="Times New Roman"/>
          <w:sz w:val="20"/>
          <w:szCs w:val="24"/>
        </w:rPr>
        <w:t>, B. K. (1989). Genetic variability and character association of yield and its components in finger millet (</w:t>
      </w:r>
      <w:proofErr w:type="spellStart"/>
      <w:r w:rsidRPr="00EC53C9">
        <w:rPr>
          <w:rFonts w:ascii="Times New Roman" w:hAnsi="Times New Roman"/>
          <w:i/>
          <w:sz w:val="20"/>
          <w:szCs w:val="24"/>
        </w:rPr>
        <w:t>Eleusine</w:t>
      </w:r>
      <w:proofErr w:type="spellEnd"/>
      <w:r w:rsidRPr="00EC53C9">
        <w:rPr>
          <w:rFonts w:ascii="Times New Roman" w:hAnsi="Times New Roman"/>
          <w:i/>
          <w:sz w:val="20"/>
          <w:szCs w:val="24"/>
        </w:rPr>
        <w:t xml:space="preserve"> </w:t>
      </w:r>
      <w:proofErr w:type="spellStart"/>
      <w:r w:rsidRPr="00EC53C9">
        <w:rPr>
          <w:rFonts w:ascii="Times New Roman" w:hAnsi="Times New Roman"/>
          <w:i/>
          <w:sz w:val="20"/>
          <w:szCs w:val="24"/>
        </w:rPr>
        <w:t>coracana</w:t>
      </w:r>
      <w:proofErr w:type="spellEnd"/>
      <w:r w:rsidRPr="00EC53C9">
        <w:rPr>
          <w:rFonts w:ascii="Times New Roman" w:hAnsi="Times New Roman"/>
          <w:sz w:val="20"/>
          <w:szCs w:val="24"/>
        </w:rPr>
        <w:t xml:space="preserve">) in an acidic soil of Meghalaya. </w:t>
      </w:r>
      <w:r w:rsidR="00427E11" w:rsidRPr="00EC53C9">
        <w:rPr>
          <w:rFonts w:ascii="Times New Roman" w:hAnsi="Times New Roman"/>
          <w:i/>
          <w:sz w:val="20"/>
          <w:szCs w:val="24"/>
        </w:rPr>
        <w:t>Indian J</w:t>
      </w:r>
      <w:r w:rsidRPr="00EC53C9">
        <w:rPr>
          <w:rFonts w:ascii="Times New Roman" w:hAnsi="Times New Roman"/>
          <w:i/>
          <w:sz w:val="20"/>
          <w:szCs w:val="24"/>
        </w:rPr>
        <w:t>ournal of agricultural</w:t>
      </w:r>
      <w:r w:rsidRPr="00EC53C9">
        <w:rPr>
          <w:rFonts w:ascii="Times New Roman" w:hAnsi="Times New Roman"/>
          <w:sz w:val="20"/>
          <w:szCs w:val="24"/>
        </w:rPr>
        <w:t xml:space="preserve"> </w:t>
      </w:r>
      <w:r w:rsidRPr="00EC53C9">
        <w:rPr>
          <w:rFonts w:ascii="Times New Roman" w:hAnsi="Times New Roman"/>
          <w:i/>
          <w:sz w:val="20"/>
          <w:szCs w:val="24"/>
        </w:rPr>
        <w:t>Sciences</w:t>
      </w:r>
      <w:r w:rsidRPr="00EC53C9">
        <w:rPr>
          <w:rFonts w:ascii="Times New Roman" w:hAnsi="Times New Roman"/>
          <w:sz w:val="20"/>
          <w:szCs w:val="24"/>
        </w:rPr>
        <w:t xml:space="preserve"> 59:579-581.</w:t>
      </w:r>
    </w:p>
    <w:p w:rsidR="004D50F1" w:rsidRPr="00EC53C9" w:rsidRDefault="004D50F1" w:rsidP="003514D5">
      <w:pPr>
        <w:numPr>
          <w:ilvl w:val="0"/>
          <w:numId w:val="4"/>
        </w:numPr>
        <w:snapToGrid w:val="0"/>
        <w:spacing w:after="0" w:line="240" w:lineRule="auto"/>
        <w:jc w:val="both"/>
        <w:rPr>
          <w:rFonts w:ascii="Times New Roman" w:eastAsia="Times New Roman" w:hAnsi="Times New Roman"/>
          <w:sz w:val="20"/>
          <w:szCs w:val="24"/>
        </w:rPr>
      </w:pPr>
      <w:proofErr w:type="spellStart"/>
      <w:r w:rsidRPr="00EC53C9">
        <w:rPr>
          <w:rFonts w:ascii="Times New Roman" w:hAnsi="Times New Roman"/>
          <w:sz w:val="20"/>
          <w:szCs w:val="24"/>
        </w:rPr>
        <w:t>Fakrudin</w:t>
      </w:r>
      <w:proofErr w:type="spellEnd"/>
      <w:r w:rsidRPr="00EC53C9">
        <w:rPr>
          <w:rFonts w:ascii="Times New Roman" w:hAnsi="Times New Roman"/>
          <w:sz w:val="20"/>
          <w:szCs w:val="24"/>
        </w:rPr>
        <w:t xml:space="preserve">, B., </w:t>
      </w:r>
      <w:proofErr w:type="spellStart"/>
      <w:r w:rsidRPr="00EC53C9">
        <w:rPr>
          <w:rFonts w:ascii="Times New Roman" w:hAnsi="Times New Roman"/>
          <w:sz w:val="20"/>
          <w:szCs w:val="24"/>
        </w:rPr>
        <w:t>Shashidhar</w:t>
      </w:r>
      <w:proofErr w:type="spellEnd"/>
      <w:r w:rsidRPr="00EC53C9">
        <w:rPr>
          <w:rFonts w:ascii="Times New Roman" w:hAnsi="Times New Roman"/>
          <w:sz w:val="20"/>
          <w:szCs w:val="24"/>
        </w:rPr>
        <w:t xml:space="preserve">, H., </w:t>
      </w:r>
      <w:proofErr w:type="spellStart"/>
      <w:r w:rsidRPr="00EC53C9">
        <w:rPr>
          <w:rFonts w:ascii="Times New Roman" w:hAnsi="Times New Roman"/>
          <w:sz w:val="20"/>
          <w:szCs w:val="24"/>
        </w:rPr>
        <w:t>Kulkarni</w:t>
      </w:r>
      <w:proofErr w:type="spellEnd"/>
      <w:r w:rsidR="00427E11" w:rsidRPr="00EC53C9">
        <w:rPr>
          <w:rFonts w:ascii="Times New Roman" w:hAnsi="Times New Roman"/>
          <w:sz w:val="20"/>
          <w:szCs w:val="24"/>
        </w:rPr>
        <w:t xml:space="preserve">, R. and </w:t>
      </w:r>
      <w:proofErr w:type="spellStart"/>
      <w:r w:rsidR="00427E11" w:rsidRPr="00EC53C9">
        <w:rPr>
          <w:rFonts w:ascii="Times New Roman" w:hAnsi="Times New Roman"/>
          <w:sz w:val="20"/>
          <w:szCs w:val="24"/>
        </w:rPr>
        <w:t>Hittalmani</w:t>
      </w:r>
      <w:proofErr w:type="spellEnd"/>
      <w:r w:rsidR="00427E11" w:rsidRPr="00EC53C9">
        <w:rPr>
          <w:rFonts w:ascii="Times New Roman" w:hAnsi="Times New Roman"/>
          <w:sz w:val="20"/>
          <w:szCs w:val="24"/>
        </w:rPr>
        <w:t xml:space="preserve">, S. (2004). Genetic </w:t>
      </w:r>
      <w:r w:rsidRPr="00EC53C9">
        <w:rPr>
          <w:rFonts w:ascii="Times New Roman" w:hAnsi="Times New Roman"/>
          <w:sz w:val="20"/>
          <w:szCs w:val="24"/>
        </w:rPr>
        <w:t xml:space="preserve">diversity assessment of finger millet, </w:t>
      </w:r>
      <w:proofErr w:type="spellStart"/>
      <w:r w:rsidRPr="00EC53C9">
        <w:rPr>
          <w:rFonts w:ascii="Times New Roman" w:hAnsi="Times New Roman"/>
          <w:i/>
          <w:iCs/>
          <w:sz w:val="20"/>
          <w:szCs w:val="24"/>
        </w:rPr>
        <w:t>Eleusine</w:t>
      </w:r>
      <w:proofErr w:type="spellEnd"/>
      <w:r w:rsidRPr="00EC53C9">
        <w:rPr>
          <w:rFonts w:ascii="Times New Roman" w:hAnsi="Times New Roman"/>
          <w:i/>
          <w:iCs/>
          <w:sz w:val="20"/>
          <w:szCs w:val="24"/>
        </w:rPr>
        <w:t xml:space="preserve"> </w:t>
      </w:r>
      <w:proofErr w:type="spellStart"/>
      <w:r w:rsidRPr="00EC53C9">
        <w:rPr>
          <w:rFonts w:ascii="Times New Roman" w:hAnsi="Times New Roman"/>
          <w:i/>
          <w:iCs/>
          <w:sz w:val="20"/>
          <w:szCs w:val="24"/>
        </w:rPr>
        <w:t>coracana</w:t>
      </w:r>
      <w:proofErr w:type="spellEnd"/>
      <w:r w:rsidRPr="00EC53C9">
        <w:rPr>
          <w:rFonts w:ascii="Times New Roman" w:hAnsi="Times New Roman"/>
          <w:i/>
          <w:iCs/>
          <w:sz w:val="20"/>
          <w:szCs w:val="24"/>
        </w:rPr>
        <w:t xml:space="preserve"> </w:t>
      </w:r>
      <w:proofErr w:type="spellStart"/>
      <w:r w:rsidRPr="00EC53C9">
        <w:rPr>
          <w:rFonts w:ascii="Times New Roman" w:hAnsi="Times New Roman"/>
          <w:sz w:val="20"/>
          <w:szCs w:val="24"/>
        </w:rPr>
        <w:t>germplasm</w:t>
      </w:r>
      <w:proofErr w:type="spellEnd"/>
      <w:r w:rsidRPr="00EC53C9">
        <w:rPr>
          <w:rFonts w:ascii="Times New Roman" w:hAnsi="Times New Roman"/>
          <w:sz w:val="20"/>
          <w:szCs w:val="24"/>
        </w:rPr>
        <w:t xml:space="preserve"> through RAPD analysis</w:t>
      </w:r>
      <w:r w:rsidRPr="00EC53C9">
        <w:rPr>
          <w:rFonts w:ascii="Times New Roman" w:hAnsi="Times New Roman"/>
          <w:i/>
          <w:sz w:val="20"/>
          <w:szCs w:val="24"/>
        </w:rPr>
        <w:t>. Plant Genetic Resources Newsletter</w:t>
      </w:r>
      <w:r w:rsidRPr="00EC53C9">
        <w:rPr>
          <w:rFonts w:ascii="Times New Roman" w:hAnsi="Times New Roman"/>
          <w:sz w:val="20"/>
          <w:szCs w:val="24"/>
        </w:rPr>
        <w:t>, 138: 50–54.</w:t>
      </w:r>
    </w:p>
    <w:p w:rsidR="00EC2BC9" w:rsidRPr="00EC53C9" w:rsidRDefault="004D50F1" w:rsidP="003514D5">
      <w:pPr>
        <w:numPr>
          <w:ilvl w:val="0"/>
          <w:numId w:val="4"/>
        </w:numPr>
        <w:autoSpaceDE w:val="0"/>
        <w:autoSpaceDN w:val="0"/>
        <w:adjustRightInd w:val="0"/>
        <w:snapToGrid w:val="0"/>
        <w:spacing w:after="0" w:line="240" w:lineRule="auto"/>
        <w:jc w:val="both"/>
        <w:rPr>
          <w:rFonts w:ascii="Times New Roman" w:hAnsi="Times New Roman"/>
          <w:sz w:val="20"/>
          <w:szCs w:val="24"/>
        </w:rPr>
      </w:pPr>
      <w:proofErr w:type="spellStart"/>
      <w:r w:rsidRPr="00EC53C9">
        <w:rPr>
          <w:rFonts w:ascii="Times New Roman" w:eastAsia="Times New Roman" w:hAnsi="Times New Roman"/>
          <w:sz w:val="20"/>
          <w:szCs w:val="24"/>
        </w:rPr>
        <w:t>Garavandi</w:t>
      </w:r>
      <w:proofErr w:type="spellEnd"/>
      <w:r w:rsidRPr="00EC53C9">
        <w:rPr>
          <w:rFonts w:ascii="Times New Roman" w:eastAsia="Times New Roman" w:hAnsi="Times New Roman"/>
          <w:sz w:val="20"/>
          <w:szCs w:val="24"/>
        </w:rPr>
        <w:t>, M.</w:t>
      </w:r>
      <w:r w:rsidRPr="00EC53C9">
        <w:rPr>
          <w:rFonts w:ascii="Times New Roman" w:hAnsi="Times New Roman"/>
          <w:sz w:val="20"/>
          <w:szCs w:val="24"/>
        </w:rPr>
        <w:t xml:space="preserve"> </w:t>
      </w:r>
      <w:r w:rsidR="00427E11" w:rsidRPr="00EC53C9">
        <w:rPr>
          <w:rFonts w:ascii="Times New Roman" w:hAnsi="Times New Roman"/>
          <w:sz w:val="20"/>
          <w:szCs w:val="24"/>
        </w:rPr>
        <w:t xml:space="preserve">and </w:t>
      </w:r>
      <w:proofErr w:type="spellStart"/>
      <w:r w:rsidR="00427E11" w:rsidRPr="00EC53C9">
        <w:rPr>
          <w:rFonts w:ascii="Times New Roman" w:hAnsi="Times New Roman"/>
          <w:sz w:val="20"/>
          <w:szCs w:val="24"/>
        </w:rPr>
        <w:t>Kabrizi</w:t>
      </w:r>
      <w:proofErr w:type="spellEnd"/>
      <w:r w:rsidRPr="00EC53C9">
        <w:rPr>
          <w:rFonts w:ascii="Times New Roman" w:hAnsi="Times New Roman"/>
          <w:sz w:val="20"/>
          <w:szCs w:val="24"/>
        </w:rPr>
        <w:t xml:space="preserve">, M. (2010). Evaluation of genetic diversity of bread wheat genotypes for </w:t>
      </w:r>
      <w:proofErr w:type="spellStart"/>
      <w:r w:rsidRPr="00EC53C9">
        <w:rPr>
          <w:rFonts w:ascii="Times New Roman" w:hAnsi="Times New Roman"/>
          <w:sz w:val="20"/>
          <w:szCs w:val="24"/>
        </w:rPr>
        <w:t>phenologic</w:t>
      </w:r>
      <w:proofErr w:type="spellEnd"/>
      <w:r w:rsidRPr="00EC53C9">
        <w:rPr>
          <w:rFonts w:ascii="Times New Roman" w:hAnsi="Times New Roman"/>
          <w:sz w:val="20"/>
          <w:szCs w:val="24"/>
        </w:rPr>
        <w:t xml:space="preserve"> and morphologic traits. The 11</w:t>
      </w:r>
      <w:r w:rsidRPr="00EC53C9">
        <w:rPr>
          <w:rFonts w:ascii="Times New Roman" w:hAnsi="Times New Roman"/>
          <w:sz w:val="20"/>
          <w:szCs w:val="24"/>
          <w:vertAlign w:val="superscript"/>
        </w:rPr>
        <w:t>th</w:t>
      </w:r>
      <w:r w:rsidRPr="00EC53C9">
        <w:rPr>
          <w:rFonts w:ascii="Times New Roman" w:hAnsi="Times New Roman"/>
          <w:sz w:val="20"/>
          <w:szCs w:val="24"/>
        </w:rPr>
        <w:t xml:space="preserve"> Crop Science and Plant Breeding Congress Iran. Pp537-541.</w:t>
      </w:r>
    </w:p>
    <w:p w:rsidR="00EC2BC9" w:rsidRPr="00EC53C9" w:rsidRDefault="00EC2BC9" w:rsidP="003514D5">
      <w:pPr>
        <w:numPr>
          <w:ilvl w:val="0"/>
          <w:numId w:val="4"/>
        </w:numPr>
        <w:autoSpaceDE w:val="0"/>
        <w:autoSpaceDN w:val="0"/>
        <w:adjustRightInd w:val="0"/>
        <w:snapToGrid w:val="0"/>
        <w:spacing w:after="0" w:line="240" w:lineRule="auto"/>
        <w:jc w:val="both"/>
        <w:rPr>
          <w:rFonts w:ascii="Times New Roman" w:hAnsi="Times New Roman"/>
          <w:sz w:val="20"/>
          <w:szCs w:val="24"/>
        </w:rPr>
      </w:pPr>
      <w:r w:rsidRPr="00EC53C9">
        <w:rPr>
          <w:rFonts w:ascii="Times New Roman" w:hAnsi="Times New Roman"/>
          <w:bCs/>
          <w:sz w:val="20"/>
          <w:szCs w:val="24"/>
        </w:rPr>
        <w:t xml:space="preserve">Gupta, R. , </w:t>
      </w:r>
      <w:proofErr w:type="spellStart"/>
      <w:r w:rsidRPr="00EC53C9">
        <w:rPr>
          <w:rFonts w:ascii="Times New Roman" w:hAnsi="Times New Roman"/>
          <w:bCs/>
          <w:sz w:val="20"/>
          <w:szCs w:val="24"/>
        </w:rPr>
        <w:t>Krishan</w:t>
      </w:r>
      <w:proofErr w:type="spellEnd"/>
      <w:r w:rsidRPr="00EC53C9">
        <w:rPr>
          <w:rFonts w:ascii="Times New Roman" w:hAnsi="Times New Roman"/>
          <w:bCs/>
          <w:sz w:val="20"/>
          <w:szCs w:val="24"/>
        </w:rPr>
        <w:t xml:space="preserve">, V., </w:t>
      </w:r>
      <w:proofErr w:type="spellStart"/>
      <w:r w:rsidRPr="00EC53C9">
        <w:rPr>
          <w:rFonts w:ascii="Times New Roman" w:hAnsi="Times New Roman"/>
          <w:bCs/>
          <w:sz w:val="20"/>
          <w:szCs w:val="24"/>
        </w:rPr>
        <w:t>Dinesh</w:t>
      </w:r>
      <w:proofErr w:type="spellEnd"/>
      <w:r w:rsidRPr="00EC53C9">
        <w:rPr>
          <w:rFonts w:ascii="Times New Roman" w:hAnsi="Times New Roman"/>
          <w:bCs/>
          <w:sz w:val="20"/>
          <w:szCs w:val="24"/>
        </w:rPr>
        <w:t xml:space="preserve">, Y. and </w:t>
      </w:r>
      <w:proofErr w:type="spellStart"/>
      <w:r w:rsidRPr="00EC53C9">
        <w:rPr>
          <w:rFonts w:ascii="Times New Roman" w:hAnsi="Times New Roman"/>
          <w:bCs/>
          <w:sz w:val="20"/>
          <w:szCs w:val="24"/>
        </w:rPr>
        <w:t>Munna</w:t>
      </w:r>
      <w:proofErr w:type="spellEnd"/>
      <w:r w:rsidRPr="00EC53C9">
        <w:rPr>
          <w:rFonts w:ascii="Times New Roman" w:hAnsi="Times New Roman"/>
          <w:bCs/>
          <w:sz w:val="20"/>
          <w:szCs w:val="24"/>
        </w:rPr>
        <w:t xml:space="preserve">, S. (2010). Assessment of Genetic Relatedness among Three Varieties of Finger Millet with Variable Seed Coat Color Using RAPD and ISSR Markers. </w:t>
      </w:r>
      <w:r w:rsidRPr="00EC53C9">
        <w:rPr>
          <w:rFonts w:ascii="Times New Roman" w:hAnsi="Times New Roman"/>
          <w:i/>
          <w:sz w:val="20"/>
          <w:szCs w:val="24"/>
        </w:rPr>
        <w:t>Genetic Engineering and Biotechnology Journal</w:t>
      </w:r>
      <w:r w:rsidRPr="00EC53C9">
        <w:rPr>
          <w:rFonts w:ascii="Times New Roman" w:hAnsi="Times New Roman"/>
          <w:sz w:val="20"/>
          <w:szCs w:val="24"/>
        </w:rPr>
        <w:t>, 2</w:t>
      </w:r>
    </w:p>
    <w:p w:rsidR="004D50F1" w:rsidRPr="00EC53C9" w:rsidRDefault="004D50F1" w:rsidP="003514D5">
      <w:pPr>
        <w:numPr>
          <w:ilvl w:val="0"/>
          <w:numId w:val="4"/>
        </w:numPr>
        <w:snapToGrid w:val="0"/>
        <w:spacing w:after="0" w:line="240" w:lineRule="auto"/>
        <w:jc w:val="both"/>
        <w:rPr>
          <w:rFonts w:ascii="Times New Roman" w:eastAsia="Times New Roman" w:hAnsi="Times New Roman"/>
          <w:sz w:val="20"/>
          <w:szCs w:val="24"/>
        </w:rPr>
      </w:pPr>
      <w:r w:rsidRPr="00EC53C9">
        <w:rPr>
          <w:rFonts w:ascii="Times New Roman" w:eastAsia="Times New Roman" w:hAnsi="Times New Roman"/>
          <w:sz w:val="20"/>
          <w:szCs w:val="24"/>
        </w:rPr>
        <w:t>IBPGR. (1985). Descriptors for finger millet (</w:t>
      </w:r>
      <w:proofErr w:type="spellStart"/>
      <w:r w:rsidRPr="00EC53C9">
        <w:rPr>
          <w:rFonts w:ascii="Times New Roman" w:eastAsia="Times New Roman" w:hAnsi="Times New Roman"/>
          <w:i/>
          <w:sz w:val="20"/>
          <w:szCs w:val="24"/>
        </w:rPr>
        <w:t>Eleusine</w:t>
      </w:r>
      <w:proofErr w:type="spellEnd"/>
      <w:r w:rsidRPr="00EC53C9">
        <w:rPr>
          <w:rFonts w:ascii="Times New Roman" w:eastAsia="Times New Roman" w:hAnsi="Times New Roman"/>
          <w:i/>
          <w:sz w:val="20"/>
          <w:szCs w:val="24"/>
        </w:rPr>
        <w:t xml:space="preserve"> </w:t>
      </w:r>
      <w:proofErr w:type="spellStart"/>
      <w:r w:rsidRPr="00EC53C9">
        <w:rPr>
          <w:rFonts w:ascii="Times New Roman" w:eastAsia="Times New Roman" w:hAnsi="Times New Roman"/>
          <w:i/>
          <w:sz w:val="20"/>
          <w:szCs w:val="24"/>
        </w:rPr>
        <w:t>coracana</w:t>
      </w:r>
      <w:proofErr w:type="spellEnd"/>
      <w:r w:rsidRPr="00EC53C9">
        <w:rPr>
          <w:rFonts w:ascii="Times New Roman" w:eastAsia="Times New Roman" w:hAnsi="Times New Roman"/>
          <w:sz w:val="20"/>
          <w:szCs w:val="24"/>
        </w:rPr>
        <w:t xml:space="preserve"> (L.) </w:t>
      </w:r>
      <w:proofErr w:type="spellStart"/>
      <w:r w:rsidRPr="00EC53C9">
        <w:rPr>
          <w:rFonts w:ascii="Times New Roman" w:eastAsia="Times New Roman" w:hAnsi="Times New Roman"/>
          <w:sz w:val="20"/>
          <w:szCs w:val="24"/>
        </w:rPr>
        <w:t>Gaetn</w:t>
      </w:r>
      <w:proofErr w:type="spellEnd"/>
      <w:r w:rsidRPr="00EC53C9">
        <w:rPr>
          <w:rFonts w:ascii="Times New Roman" w:eastAsia="Times New Roman" w:hAnsi="Times New Roman"/>
          <w:sz w:val="20"/>
          <w:szCs w:val="24"/>
        </w:rPr>
        <w:t>). Rome, Italy: Int. Board for Plant Genetic Resources. 20pp.</w:t>
      </w:r>
    </w:p>
    <w:p w:rsidR="00D10237" w:rsidRPr="00EC53C9" w:rsidRDefault="004D50F1" w:rsidP="003514D5">
      <w:pPr>
        <w:numPr>
          <w:ilvl w:val="0"/>
          <w:numId w:val="4"/>
        </w:numPr>
        <w:snapToGrid w:val="0"/>
        <w:spacing w:after="0" w:line="240" w:lineRule="auto"/>
        <w:jc w:val="both"/>
        <w:rPr>
          <w:rFonts w:ascii="Times New Roman" w:hAnsi="Times New Roman"/>
          <w:sz w:val="20"/>
          <w:szCs w:val="24"/>
        </w:rPr>
      </w:pPr>
      <w:r w:rsidRPr="00EC53C9">
        <w:rPr>
          <w:rFonts w:ascii="Times New Roman" w:eastAsia="Times New Roman" w:hAnsi="Times New Roman"/>
          <w:sz w:val="20"/>
          <w:szCs w:val="24"/>
        </w:rPr>
        <w:t xml:space="preserve">Josh, H. C. and </w:t>
      </w:r>
      <w:proofErr w:type="spellStart"/>
      <w:r w:rsidRPr="00EC53C9">
        <w:rPr>
          <w:rFonts w:ascii="Times New Roman" w:eastAsia="Times New Roman" w:hAnsi="Times New Roman"/>
          <w:sz w:val="20"/>
          <w:szCs w:val="24"/>
        </w:rPr>
        <w:t>Mehra</w:t>
      </w:r>
      <w:proofErr w:type="spellEnd"/>
      <w:r w:rsidRPr="00EC53C9">
        <w:rPr>
          <w:rFonts w:ascii="Times New Roman" w:eastAsia="Times New Roman" w:hAnsi="Times New Roman"/>
          <w:sz w:val="20"/>
          <w:szCs w:val="24"/>
        </w:rPr>
        <w:t xml:space="preserve">, H. S. (1989). Investigations on variation, heritability and genetic advances in </w:t>
      </w:r>
      <w:proofErr w:type="spellStart"/>
      <w:r w:rsidRPr="00EC53C9">
        <w:rPr>
          <w:rFonts w:ascii="Times New Roman" w:eastAsia="Times New Roman" w:hAnsi="Times New Roman"/>
          <w:sz w:val="20"/>
          <w:szCs w:val="24"/>
        </w:rPr>
        <w:t>ragi</w:t>
      </w:r>
      <w:proofErr w:type="spellEnd"/>
      <w:r w:rsidRPr="00EC53C9">
        <w:rPr>
          <w:rFonts w:ascii="Times New Roman" w:eastAsia="Times New Roman" w:hAnsi="Times New Roman"/>
          <w:sz w:val="20"/>
          <w:szCs w:val="24"/>
        </w:rPr>
        <w:t xml:space="preserve"> </w:t>
      </w:r>
      <w:proofErr w:type="spellStart"/>
      <w:r w:rsidRPr="00EC53C9">
        <w:rPr>
          <w:rFonts w:ascii="Times New Roman" w:eastAsia="Times New Roman" w:hAnsi="Times New Roman"/>
          <w:sz w:val="20"/>
          <w:szCs w:val="24"/>
        </w:rPr>
        <w:t>germplasm</w:t>
      </w:r>
      <w:proofErr w:type="spellEnd"/>
      <w:r w:rsidRPr="00EC53C9">
        <w:rPr>
          <w:rFonts w:ascii="Times New Roman" w:eastAsia="Times New Roman" w:hAnsi="Times New Roman"/>
          <w:sz w:val="20"/>
          <w:szCs w:val="24"/>
        </w:rPr>
        <w:t xml:space="preserve"> from Uttar </w:t>
      </w:r>
      <w:r w:rsidRPr="00EC53C9">
        <w:rPr>
          <w:rFonts w:ascii="Times New Roman" w:eastAsia="Times New Roman" w:hAnsi="Times New Roman"/>
          <w:sz w:val="20"/>
          <w:szCs w:val="24"/>
        </w:rPr>
        <w:lastRenderedPageBreak/>
        <w:t xml:space="preserve">Pradesh hills. In: Proceedings of a National Seminar on Finger Millet Genetics and Breeding in India, UAS, Bangalore, India. </w:t>
      </w:r>
      <w:proofErr w:type="spellStart"/>
      <w:r w:rsidRPr="00EC53C9">
        <w:rPr>
          <w:rFonts w:ascii="Times New Roman" w:eastAsia="Times New Roman" w:hAnsi="Times New Roman"/>
          <w:sz w:val="20"/>
          <w:szCs w:val="24"/>
        </w:rPr>
        <w:t>Seetharam</w:t>
      </w:r>
      <w:proofErr w:type="spellEnd"/>
      <w:r w:rsidRPr="00EC53C9">
        <w:rPr>
          <w:rFonts w:ascii="Times New Roman" w:eastAsia="Times New Roman" w:hAnsi="Times New Roman"/>
          <w:sz w:val="20"/>
          <w:szCs w:val="24"/>
        </w:rPr>
        <w:t xml:space="preserve">, A. and </w:t>
      </w:r>
      <w:proofErr w:type="spellStart"/>
      <w:r w:rsidRPr="00EC53C9">
        <w:rPr>
          <w:rFonts w:ascii="Times New Roman" w:eastAsia="Times New Roman" w:hAnsi="Times New Roman"/>
          <w:sz w:val="20"/>
          <w:szCs w:val="24"/>
        </w:rPr>
        <w:t>Gowda</w:t>
      </w:r>
      <w:proofErr w:type="spellEnd"/>
      <w:r w:rsidRPr="00EC53C9">
        <w:rPr>
          <w:rFonts w:ascii="Times New Roman" w:eastAsia="Times New Roman" w:hAnsi="Times New Roman"/>
          <w:sz w:val="20"/>
          <w:szCs w:val="24"/>
        </w:rPr>
        <w:t>, B T S (</w:t>
      </w:r>
      <w:proofErr w:type="spellStart"/>
      <w:r w:rsidRPr="00EC53C9">
        <w:rPr>
          <w:rFonts w:ascii="Times New Roman" w:eastAsia="Times New Roman" w:hAnsi="Times New Roman"/>
          <w:sz w:val="20"/>
          <w:szCs w:val="24"/>
        </w:rPr>
        <w:t>Eds</w:t>
      </w:r>
      <w:proofErr w:type="spellEnd"/>
      <w:r w:rsidRPr="00EC53C9">
        <w:rPr>
          <w:rFonts w:ascii="Times New Roman" w:eastAsia="Times New Roman" w:hAnsi="Times New Roman"/>
          <w:sz w:val="20"/>
          <w:szCs w:val="24"/>
        </w:rPr>
        <w:t>), pp73-75.</w:t>
      </w:r>
    </w:p>
    <w:p w:rsidR="00D10237" w:rsidRPr="00EC53C9" w:rsidRDefault="00D10237" w:rsidP="003514D5">
      <w:pPr>
        <w:numPr>
          <w:ilvl w:val="0"/>
          <w:numId w:val="4"/>
        </w:numPr>
        <w:snapToGrid w:val="0"/>
        <w:spacing w:after="0" w:line="240" w:lineRule="auto"/>
        <w:jc w:val="both"/>
        <w:rPr>
          <w:rFonts w:ascii="Times New Roman" w:hAnsi="Times New Roman"/>
          <w:sz w:val="20"/>
          <w:szCs w:val="24"/>
        </w:rPr>
      </w:pPr>
      <w:proofErr w:type="spellStart"/>
      <w:r w:rsidRPr="00EC53C9">
        <w:rPr>
          <w:rFonts w:ascii="Times New Roman" w:hAnsi="Times New Roman"/>
          <w:sz w:val="20"/>
          <w:szCs w:val="24"/>
        </w:rPr>
        <w:t>Kempana</w:t>
      </w:r>
      <w:proofErr w:type="spellEnd"/>
      <w:r w:rsidRPr="00EC53C9">
        <w:rPr>
          <w:rFonts w:ascii="Times New Roman" w:hAnsi="Times New Roman"/>
          <w:sz w:val="20"/>
          <w:szCs w:val="24"/>
        </w:rPr>
        <w:t xml:space="preserve">, C. and </w:t>
      </w:r>
      <w:proofErr w:type="spellStart"/>
      <w:r w:rsidRPr="00EC53C9">
        <w:rPr>
          <w:rFonts w:ascii="Times New Roman" w:hAnsi="Times New Roman"/>
          <w:sz w:val="20"/>
          <w:szCs w:val="24"/>
        </w:rPr>
        <w:t>Thirumalachar</w:t>
      </w:r>
      <w:proofErr w:type="spellEnd"/>
      <w:r w:rsidRPr="00EC53C9">
        <w:rPr>
          <w:rFonts w:ascii="Times New Roman" w:hAnsi="Times New Roman"/>
          <w:sz w:val="20"/>
          <w:szCs w:val="24"/>
        </w:rPr>
        <w:t xml:space="preserve">, D. K. (1968). Studies on the genotypic variation in </w:t>
      </w:r>
      <w:proofErr w:type="spellStart"/>
      <w:r w:rsidRPr="00EC53C9">
        <w:rPr>
          <w:rFonts w:ascii="Times New Roman" w:hAnsi="Times New Roman"/>
          <w:sz w:val="20"/>
          <w:szCs w:val="24"/>
        </w:rPr>
        <w:t>ragi</w:t>
      </w:r>
      <w:proofErr w:type="spellEnd"/>
      <w:r w:rsidRPr="00EC53C9">
        <w:rPr>
          <w:rFonts w:ascii="Times New Roman" w:hAnsi="Times New Roman"/>
          <w:sz w:val="20"/>
          <w:szCs w:val="24"/>
        </w:rPr>
        <w:t xml:space="preserve"> </w:t>
      </w:r>
      <w:r w:rsidRPr="00EC53C9">
        <w:rPr>
          <w:rFonts w:ascii="Times New Roman" w:hAnsi="Times New Roman"/>
          <w:i/>
          <w:sz w:val="20"/>
          <w:szCs w:val="24"/>
        </w:rPr>
        <w:t>(</w:t>
      </w:r>
      <w:proofErr w:type="spellStart"/>
      <w:r w:rsidRPr="00EC53C9">
        <w:rPr>
          <w:rFonts w:ascii="Times New Roman" w:hAnsi="Times New Roman"/>
          <w:i/>
          <w:sz w:val="20"/>
          <w:szCs w:val="24"/>
        </w:rPr>
        <w:t>Eleusine</w:t>
      </w:r>
      <w:proofErr w:type="spellEnd"/>
      <w:r w:rsidRPr="00EC53C9">
        <w:rPr>
          <w:rFonts w:ascii="Times New Roman" w:hAnsi="Times New Roman"/>
          <w:i/>
          <w:sz w:val="20"/>
          <w:szCs w:val="24"/>
        </w:rPr>
        <w:t xml:space="preserve"> </w:t>
      </w:r>
      <w:proofErr w:type="spellStart"/>
      <w:r w:rsidRPr="00EC53C9">
        <w:rPr>
          <w:rFonts w:ascii="Times New Roman" w:hAnsi="Times New Roman"/>
          <w:i/>
          <w:sz w:val="20"/>
          <w:szCs w:val="24"/>
        </w:rPr>
        <w:t>coracana</w:t>
      </w:r>
      <w:proofErr w:type="spellEnd"/>
      <w:r w:rsidRPr="00EC53C9">
        <w:rPr>
          <w:rFonts w:ascii="Times New Roman" w:hAnsi="Times New Roman"/>
          <w:i/>
          <w:sz w:val="20"/>
          <w:szCs w:val="24"/>
        </w:rPr>
        <w:t>). Mysore Journal of Agricultural Sciences</w:t>
      </w:r>
      <w:r w:rsidRPr="00EC53C9">
        <w:rPr>
          <w:rFonts w:ascii="Times New Roman" w:hAnsi="Times New Roman"/>
          <w:sz w:val="20"/>
          <w:szCs w:val="24"/>
        </w:rPr>
        <w:t xml:space="preserve"> 2:29-34.</w:t>
      </w:r>
    </w:p>
    <w:p w:rsidR="00D10237" w:rsidRPr="00EC53C9" w:rsidRDefault="00D10237" w:rsidP="003514D5">
      <w:pPr>
        <w:numPr>
          <w:ilvl w:val="0"/>
          <w:numId w:val="4"/>
        </w:numPr>
        <w:snapToGrid w:val="0"/>
        <w:spacing w:after="0" w:line="240" w:lineRule="auto"/>
        <w:jc w:val="both"/>
        <w:rPr>
          <w:rFonts w:ascii="Times New Roman" w:eastAsia="Times New Roman" w:hAnsi="Times New Roman"/>
          <w:sz w:val="20"/>
          <w:szCs w:val="24"/>
        </w:rPr>
      </w:pPr>
      <w:r w:rsidRPr="00EC53C9">
        <w:rPr>
          <w:rFonts w:ascii="Times New Roman" w:eastAsia="Times New Roman" w:hAnsi="Times New Roman"/>
          <w:sz w:val="20"/>
          <w:szCs w:val="24"/>
        </w:rPr>
        <w:t xml:space="preserve">McCune, B., and Grace, J. B., (2002). Analysis of Ecological Communities. </w:t>
      </w:r>
      <w:proofErr w:type="spellStart"/>
      <w:r w:rsidRPr="00EC53C9">
        <w:rPr>
          <w:rFonts w:ascii="Times New Roman" w:eastAsia="Times New Roman" w:hAnsi="Times New Roman"/>
          <w:sz w:val="20"/>
          <w:szCs w:val="24"/>
        </w:rPr>
        <w:t>MjM</w:t>
      </w:r>
      <w:proofErr w:type="spellEnd"/>
      <w:r w:rsidRPr="00EC53C9">
        <w:rPr>
          <w:rFonts w:ascii="Times New Roman" w:eastAsia="Times New Roman" w:hAnsi="Times New Roman"/>
          <w:sz w:val="20"/>
          <w:szCs w:val="24"/>
        </w:rPr>
        <w:t xml:space="preserve"> Software Design: Gleneden Beach, Oregon, 300 p.</w:t>
      </w:r>
    </w:p>
    <w:p w:rsidR="00EC2BC9" w:rsidRPr="00EC53C9" w:rsidRDefault="00D10237" w:rsidP="003514D5">
      <w:pPr>
        <w:numPr>
          <w:ilvl w:val="0"/>
          <w:numId w:val="4"/>
        </w:numPr>
        <w:snapToGrid w:val="0"/>
        <w:spacing w:after="0" w:line="240" w:lineRule="auto"/>
        <w:jc w:val="both"/>
        <w:rPr>
          <w:rFonts w:ascii="Times New Roman" w:eastAsia="Times New Roman" w:hAnsi="Times New Roman"/>
          <w:sz w:val="20"/>
          <w:szCs w:val="24"/>
        </w:rPr>
      </w:pPr>
      <w:proofErr w:type="spellStart"/>
      <w:r w:rsidRPr="00EC53C9">
        <w:rPr>
          <w:rFonts w:ascii="Times New Roman" w:eastAsia="Times New Roman" w:hAnsi="Times New Roman"/>
          <w:sz w:val="20"/>
          <w:szCs w:val="24"/>
        </w:rPr>
        <w:t>Mnyenyembe</w:t>
      </w:r>
      <w:proofErr w:type="spellEnd"/>
      <w:r w:rsidRPr="00EC53C9">
        <w:rPr>
          <w:rFonts w:ascii="Times New Roman" w:eastAsia="Times New Roman" w:hAnsi="Times New Roman"/>
          <w:sz w:val="20"/>
          <w:szCs w:val="24"/>
        </w:rPr>
        <w:t xml:space="preserve">, P.H. and Gupta, S.C. (1998). Variability for grain yield and related traits in finger millet </w:t>
      </w:r>
      <w:proofErr w:type="spellStart"/>
      <w:r w:rsidRPr="00EC53C9">
        <w:rPr>
          <w:rFonts w:ascii="Times New Roman" w:eastAsia="Times New Roman" w:hAnsi="Times New Roman"/>
          <w:sz w:val="20"/>
          <w:szCs w:val="24"/>
        </w:rPr>
        <w:t>germplasm</w:t>
      </w:r>
      <w:proofErr w:type="spellEnd"/>
      <w:r w:rsidRPr="00EC53C9">
        <w:rPr>
          <w:rFonts w:ascii="Times New Roman" w:eastAsia="Times New Roman" w:hAnsi="Times New Roman"/>
          <w:sz w:val="20"/>
          <w:szCs w:val="24"/>
        </w:rPr>
        <w:t xml:space="preserve"> accessions from Malawi. </w:t>
      </w:r>
      <w:r w:rsidRPr="00EC53C9">
        <w:rPr>
          <w:rFonts w:ascii="Times New Roman" w:eastAsia="Times New Roman" w:hAnsi="Times New Roman"/>
          <w:i/>
          <w:sz w:val="20"/>
          <w:szCs w:val="24"/>
        </w:rPr>
        <w:t>Africa Crop Science</w:t>
      </w:r>
      <w:r w:rsidRPr="00EC53C9">
        <w:rPr>
          <w:rFonts w:ascii="Times New Roman" w:eastAsia="Times New Roman" w:hAnsi="Times New Roman"/>
          <w:sz w:val="20"/>
          <w:szCs w:val="24"/>
        </w:rPr>
        <w:t xml:space="preserve"> </w:t>
      </w:r>
      <w:r w:rsidRPr="00EC53C9">
        <w:rPr>
          <w:rFonts w:ascii="Times New Roman" w:eastAsia="Times New Roman" w:hAnsi="Times New Roman"/>
          <w:i/>
          <w:sz w:val="20"/>
          <w:szCs w:val="24"/>
        </w:rPr>
        <w:t>Journa</w:t>
      </w:r>
      <w:r w:rsidRPr="00EC53C9">
        <w:rPr>
          <w:rFonts w:ascii="Times New Roman" w:eastAsia="Times New Roman" w:hAnsi="Times New Roman"/>
          <w:sz w:val="20"/>
          <w:szCs w:val="24"/>
        </w:rPr>
        <w:t>l, (6)3:317-322.</w:t>
      </w:r>
    </w:p>
    <w:p w:rsidR="00EC2BC9" w:rsidRPr="00EC53C9" w:rsidRDefault="00EC2BC9" w:rsidP="003514D5">
      <w:pPr>
        <w:numPr>
          <w:ilvl w:val="0"/>
          <w:numId w:val="4"/>
        </w:numPr>
        <w:snapToGrid w:val="0"/>
        <w:spacing w:after="0" w:line="240" w:lineRule="auto"/>
        <w:jc w:val="both"/>
        <w:rPr>
          <w:rFonts w:ascii="Times New Roman" w:hAnsi="Times New Roman"/>
          <w:sz w:val="20"/>
          <w:szCs w:val="24"/>
        </w:rPr>
      </w:pPr>
      <w:r w:rsidRPr="00EC53C9">
        <w:rPr>
          <w:rFonts w:ascii="Times New Roman" w:eastAsia="Times New Roman" w:hAnsi="Times New Roman"/>
          <w:sz w:val="20"/>
          <w:szCs w:val="24"/>
        </w:rPr>
        <w:t xml:space="preserve">Murray, S. Sharma, A. Rooney, W. and Klein, P. (2008). Genetic improvement of sorghum as a </w:t>
      </w:r>
      <w:proofErr w:type="spellStart"/>
      <w:r w:rsidRPr="00EC53C9">
        <w:rPr>
          <w:rFonts w:ascii="Times New Roman" w:eastAsia="Times New Roman" w:hAnsi="Times New Roman"/>
          <w:sz w:val="20"/>
          <w:szCs w:val="24"/>
        </w:rPr>
        <w:t>biofuel</w:t>
      </w:r>
      <w:proofErr w:type="spellEnd"/>
      <w:r w:rsidRPr="00EC53C9">
        <w:rPr>
          <w:rFonts w:ascii="Times New Roman" w:eastAsia="Times New Roman" w:hAnsi="Times New Roman"/>
          <w:sz w:val="20"/>
          <w:szCs w:val="24"/>
        </w:rPr>
        <w:t xml:space="preserve"> feedstock. </w:t>
      </w:r>
      <w:r w:rsidRPr="00EC53C9">
        <w:rPr>
          <w:rFonts w:ascii="Times New Roman" w:eastAsia="Times New Roman" w:hAnsi="Times New Roman"/>
          <w:i/>
          <w:sz w:val="20"/>
          <w:szCs w:val="24"/>
        </w:rPr>
        <w:t>Crop Sci.</w:t>
      </w:r>
      <w:r w:rsidRPr="00EC53C9">
        <w:rPr>
          <w:rFonts w:ascii="Times New Roman" w:eastAsia="Times New Roman" w:hAnsi="Times New Roman"/>
          <w:sz w:val="20"/>
          <w:szCs w:val="24"/>
        </w:rPr>
        <w:t xml:space="preserve"> 48:2165-2179.</w:t>
      </w:r>
    </w:p>
    <w:p w:rsidR="00D10237" w:rsidRPr="00EC53C9" w:rsidRDefault="00D10237" w:rsidP="003514D5">
      <w:pPr>
        <w:numPr>
          <w:ilvl w:val="0"/>
          <w:numId w:val="4"/>
        </w:numPr>
        <w:autoSpaceDE w:val="0"/>
        <w:autoSpaceDN w:val="0"/>
        <w:adjustRightInd w:val="0"/>
        <w:snapToGrid w:val="0"/>
        <w:spacing w:after="0" w:line="240" w:lineRule="auto"/>
        <w:jc w:val="both"/>
        <w:rPr>
          <w:rFonts w:ascii="Times New Roman" w:hAnsi="Times New Roman"/>
          <w:sz w:val="20"/>
          <w:szCs w:val="24"/>
        </w:rPr>
      </w:pPr>
      <w:proofErr w:type="spellStart"/>
      <w:r w:rsidRPr="00EC53C9">
        <w:rPr>
          <w:rFonts w:ascii="Times New Roman" w:hAnsi="Times New Roman"/>
          <w:sz w:val="20"/>
          <w:szCs w:val="24"/>
        </w:rPr>
        <w:t>Shahryari</w:t>
      </w:r>
      <w:proofErr w:type="spellEnd"/>
      <w:r w:rsidRPr="00EC53C9">
        <w:rPr>
          <w:rFonts w:ascii="Times New Roman" w:hAnsi="Times New Roman"/>
          <w:sz w:val="20"/>
          <w:szCs w:val="24"/>
        </w:rPr>
        <w:t xml:space="preserve">, R., </w:t>
      </w:r>
      <w:proofErr w:type="spellStart"/>
      <w:r w:rsidRPr="00EC53C9">
        <w:rPr>
          <w:rFonts w:ascii="Times New Roman" w:hAnsi="Times New Roman"/>
          <w:sz w:val="20"/>
          <w:szCs w:val="24"/>
        </w:rPr>
        <w:t>Behnam</w:t>
      </w:r>
      <w:proofErr w:type="spellEnd"/>
      <w:r w:rsidRPr="00EC53C9">
        <w:rPr>
          <w:rFonts w:ascii="Times New Roman" w:hAnsi="Times New Roman"/>
          <w:sz w:val="20"/>
          <w:szCs w:val="24"/>
        </w:rPr>
        <w:t xml:space="preserve">, M., </w:t>
      </w:r>
      <w:proofErr w:type="spellStart"/>
      <w:r w:rsidRPr="00EC53C9">
        <w:rPr>
          <w:rFonts w:ascii="Times New Roman" w:hAnsi="Times New Roman"/>
          <w:sz w:val="20"/>
          <w:szCs w:val="24"/>
        </w:rPr>
        <w:t>Vahid</w:t>
      </w:r>
      <w:proofErr w:type="spellEnd"/>
      <w:r w:rsidRPr="00EC53C9">
        <w:rPr>
          <w:rFonts w:ascii="Times New Roman" w:hAnsi="Times New Roman"/>
          <w:sz w:val="20"/>
          <w:szCs w:val="24"/>
        </w:rPr>
        <w:t xml:space="preserve">, M. and </w:t>
      </w:r>
      <w:proofErr w:type="spellStart"/>
      <w:r w:rsidRPr="00EC53C9">
        <w:rPr>
          <w:rFonts w:ascii="Times New Roman" w:hAnsi="Times New Roman"/>
          <w:sz w:val="20"/>
          <w:szCs w:val="24"/>
        </w:rPr>
        <w:t>Majid</w:t>
      </w:r>
      <w:proofErr w:type="spellEnd"/>
      <w:r w:rsidRPr="00EC53C9">
        <w:rPr>
          <w:rFonts w:ascii="Times New Roman" w:hAnsi="Times New Roman"/>
          <w:sz w:val="20"/>
          <w:szCs w:val="24"/>
        </w:rPr>
        <w:t xml:space="preserve">, K. (2011). Genetic Diversity in Bread Wheat for </w:t>
      </w:r>
      <w:proofErr w:type="spellStart"/>
      <w:r w:rsidRPr="00EC53C9">
        <w:rPr>
          <w:rFonts w:ascii="Times New Roman" w:hAnsi="Times New Roman"/>
          <w:sz w:val="20"/>
          <w:szCs w:val="24"/>
        </w:rPr>
        <w:t>Phenological</w:t>
      </w:r>
      <w:proofErr w:type="spellEnd"/>
      <w:r w:rsidRPr="00EC53C9">
        <w:rPr>
          <w:rFonts w:ascii="Times New Roman" w:hAnsi="Times New Roman"/>
          <w:sz w:val="20"/>
          <w:szCs w:val="24"/>
        </w:rPr>
        <w:t xml:space="preserve"> and Morphological Traits under Terminal Drought Stress Condition. </w:t>
      </w:r>
      <w:r w:rsidRPr="00EC53C9">
        <w:rPr>
          <w:rFonts w:ascii="Times New Roman" w:hAnsi="Times New Roman"/>
          <w:i/>
          <w:sz w:val="20"/>
          <w:szCs w:val="24"/>
        </w:rPr>
        <w:t>Advances in Environmental Biology</w:t>
      </w:r>
      <w:r w:rsidRPr="00EC53C9">
        <w:rPr>
          <w:rFonts w:ascii="Times New Roman" w:hAnsi="Times New Roman"/>
          <w:sz w:val="20"/>
          <w:szCs w:val="24"/>
        </w:rPr>
        <w:t>, 5(1): 169-172.</w:t>
      </w:r>
    </w:p>
    <w:p w:rsidR="00D10237" w:rsidRPr="00EC53C9" w:rsidRDefault="00D10237" w:rsidP="003514D5">
      <w:pPr>
        <w:numPr>
          <w:ilvl w:val="0"/>
          <w:numId w:val="4"/>
        </w:numPr>
        <w:autoSpaceDE w:val="0"/>
        <w:autoSpaceDN w:val="0"/>
        <w:adjustRightInd w:val="0"/>
        <w:snapToGrid w:val="0"/>
        <w:spacing w:after="0" w:line="240" w:lineRule="auto"/>
        <w:jc w:val="both"/>
        <w:rPr>
          <w:rFonts w:ascii="Times New Roman" w:hAnsi="Times New Roman"/>
          <w:sz w:val="20"/>
          <w:szCs w:val="24"/>
        </w:rPr>
      </w:pPr>
      <w:proofErr w:type="spellStart"/>
      <w:r w:rsidRPr="00EC53C9">
        <w:rPr>
          <w:rFonts w:ascii="Times New Roman" w:hAnsi="Times New Roman"/>
          <w:sz w:val="20"/>
          <w:szCs w:val="24"/>
        </w:rPr>
        <w:t>Upadhyaya</w:t>
      </w:r>
      <w:proofErr w:type="spellEnd"/>
      <w:r w:rsidRPr="00EC53C9">
        <w:rPr>
          <w:rFonts w:ascii="Times New Roman" w:hAnsi="Times New Roman"/>
          <w:sz w:val="20"/>
          <w:szCs w:val="24"/>
        </w:rPr>
        <w:t xml:space="preserve">, H.D, </w:t>
      </w:r>
      <w:proofErr w:type="spellStart"/>
      <w:r w:rsidRPr="00EC53C9">
        <w:rPr>
          <w:rFonts w:ascii="Times New Roman" w:hAnsi="Times New Roman"/>
          <w:sz w:val="20"/>
          <w:szCs w:val="24"/>
        </w:rPr>
        <w:t>Gowder</w:t>
      </w:r>
      <w:proofErr w:type="spellEnd"/>
      <w:r w:rsidRPr="00EC53C9">
        <w:rPr>
          <w:rFonts w:ascii="Times New Roman" w:hAnsi="Times New Roman"/>
          <w:sz w:val="20"/>
          <w:szCs w:val="24"/>
        </w:rPr>
        <w:t xml:space="preserve">, C.L.L. and </w:t>
      </w:r>
      <w:proofErr w:type="spellStart"/>
      <w:r w:rsidRPr="00EC53C9">
        <w:rPr>
          <w:rFonts w:ascii="Times New Roman" w:hAnsi="Times New Roman"/>
          <w:sz w:val="20"/>
          <w:szCs w:val="24"/>
        </w:rPr>
        <w:t>Gopal</w:t>
      </w:r>
      <w:proofErr w:type="spellEnd"/>
      <w:r w:rsidRPr="00EC53C9">
        <w:rPr>
          <w:rFonts w:ascii="Times New Roman" w:hAnsi="Times New Roman"/>
          <w:sz w:val="20"/>
          <w:szCs w:val="24"/>
        </w:rPr>
        <w:t xml:space="preserve">, V.R. (2007). Morphological diversity in finger millet </w:t>
      </w:r>
      <w:proofErr w:type="spellStart"/>
      <w:r w:rsidRPr="00EC53C9">
        <w:rPr>
          <w:rFonts w:ascii="Times New Roman" w:hAnsi="Times New Roman"/>
          <w:sz w:val="20"/>
          <w:szCs w:val="24"/>
        </w:rPr>
        <w:t>germplasm</w:t>
      </w:r>
      <w:proofErr w:type="spellEnd"/>
      <w:r w:rsidRPr="00EC53C9">
        <w:rPr>
          <w:rFonts w:ascii="Times New Roman" w:hAnsi="Times New Roman"/>
          <w:sz w:val="20"/>
          <w:szCs w:val="24"/>
        </w:rPr>
        <w:t xml:space="preserve"> introduced from Southern and Eastern Africa Ejournal.icrisat.org. vol. 3(1).</w:t>
      </w:r>
    </w:p>
    <w:p w:rsidR="003514D5" w:rsidRPr="00EC53C9" w:rsidRDefault="003514D5" w:rsidP="00EC53C9">
      <w:pPr>
        <w:snapToGrid w:val="0"/>
        <w:spacing w:after="0" w:line="240" w:lineRule="auto"/>
        <w:ind w:left="425" w:hanging="425"/>
        <w:jc w:val="both"/>
        <w:rPr>
          <w:rFonts w:ascii="Times New Roman" w:eastAsia="Times New Roman" w:hAnsi="Times New Roman"/>
          <w:sz w:val="20"/>
          <w:szCs w:val="28"/>
        </w:rPr>
        <w:sectPr w:rsidR="003514D5" w:rsidRPr="00EC53C9" w:rsidSect="00965C45">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D10237" w:rsidRPr="00EC53C9" w:rsidRDefault="00D10237" w:rsidP="00EC53C9">
      <w:pPr>
        <w:snapToGrid w:val="0"/>
        <w:spacing w:after="0" w:line="240" w:lineRule="auto"/>
        <w:ind w:left="425" w:hanging="425"/>
        <w:jc w:val="both"/>
        <w:rPr>
          <w:rFonts w:ascii="Times New Roman" w:eastAsia="Times New Roman" w:hAnsi="Times New Roman"/>
          <w:sz w:val="20"/>
          <w:szCs w:val="28"/>
        </w:rPr>
      </w:pPr>
    </w:p>
    <w:p w:rsidR="00EC53C9" w:rsidRDefault="00EC53C9" w:rsidP="00EC53C9">
      <w:pPr>
        <w:snapToGrid w:val="0"/>
        <w:spacing w:after="0" w:line="240" w:lineRule="auto"/>
        <w:ind w:left="425" w:hanging="425"/>
        <w:jc w:val="both"/>
        <w:rPr>
          <w:rFonts w:ascii="Times New Roman" w:hAnsi="Times New Roman"/>
          <w:sz w:val="20"/>
          <w:szCs w:val="28"/>
        </w:rPr>
      </w:pPr>
    </w:p>
    <w:p w:rsidR="0044469A" w:rsidRPr="00EC53C9" w:rsidRDefault="0044469A" w:rsidP="00EC53C9">
      <w:pPr>
        <w:snapToGrid w:val="0"/>
        <w:spacing w:after="0" w:line="240" w:lineRule="auto"/>
        <w:ind w:left="425" w:hanging="425"/>
        <w:jc w:val="both"/>
        <w:rPr>
          <w:rFonts w:ascii="Times New Roman" w:hAnsi="Times New Roman"/>
          <w:sz w:val="20"/>
          <w:szCs w:val="28"/>
        </w:rPr>
      </w:pPr>
    </w:p>
    <w:p w:rsidR="004D50F1" w:rsidRPr="00EC53C9" w:rsidRDefault="0044469A" w:rsidP="00EC53C9">
      <w:pPr>
        <w:snapToGrid w:val="0"/>
        <w:spacing w:after="0" w:line="240" w:lineRule="auto"/>
        <w:ind w:left="425" w:hanging="425"/>
        <w:jc w:val="both"/>
        <w:rPr>
          <w:rFonts w:ascii="Times New Roman" w:hAnsi="Times New Roman"/>
          <w:sz w:val="20"/>
          <w:szCs w:val="28"/>
        </w:rPr>
      </w:pPr>
      <w:r w:rsidRPr="00EC53C9">
        <w:rPr>
          <w:rFonts w:ascii="Times New Roman" w:hAnsi="Times New Roman"/>
          <w:sz w:val="20"/>
          <w:szCs w:val="28"/>
        </w:rPr>
        <w:t>7/19/2014</w:t>
      </w:r>
    </w:p>
    <w:sectPr w:rsidR="004D50F1" w:rsidRPr="00EC53C9" w:rsidSect="00965C45">
      <w:headerReference w:type="default"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C7" w:rsidRDefault="002559C7" w:rsidP="002919AD">
      <w:pPr>
        <w:spacing w:after="0" w:line="240" w:lineRule="auto"/>
      </w:pPr>
      <w:r>
        <w:separator/>
      </w:r>
    </w:p>
  </w:endnote>
  <w:endnote w:type="continuationSeparator" w:id="0">
    <w:p w:rsidR="002559C7" w:rsidRDefault="002559C7" w:rsidP="00291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5540DF" w:rsidP="0044469A">
    <w:pPr>
      <w:spacing w:after="0" w:line="240" w:lineRule="auto"/>
      <w:jc w:val="center"/>
      <w:rPr>
        <w:rFonts w:ascii="Times New Roman" w:hAnsi="Times New Roman"/>
        <w:sz w:val="20"/>
      </w:rPr>
    </w:pPr>
    <w:r w:rsidRPr="0044469A">
      <w:rPr>
        <w:rFonts w:ascii="Times New Roman" w:hAnsi="Times New Roman"/>
        <w:sz w:val="20"/>
      </w:rPr>
      <w:fldChar w:fldCharType="begin"/>
    </w:r>
    <w:r w:rsidR="003514D5" w:rsidRPr="0044469A">
      <w:rPr>
        <w:rFonts w:ascii="Times New Roman" w:hAnsi="Times New Roman"/>
        <w:sz w:val="20"/>
      </w:rPr>
      <w:instrText xml:space="preserve"> page </w:instrText>
    </w:r>
    <w:r w:rsidRPr="0044469A">
      <w:rPr>
        <w:rFonts w:ascii="Times New Roman" w:hAnsi="Times New Roman"/>
        <w:sz w:val="20"/>
      </w:rPr>
      <w:fldChar w:fldCharType="separate"/>
    </w:r>
    <w:r w:rsidR="001F3011">
      <w:rPr>
        <w:rFonts w:ascii="Times New Roman" w:hAnsi="Times New Roman"/>
        <w:noProof/>
        <w:sz w:val="20"/>
      </w:rPr>
      <w:t>36</w:t>
    </w:r>
    <w:r w:rsidRPr="0044469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5540DF" w:rsidP="0044469A">
    <w:pPr>
      <w:spacing w:after="0" w:line="240" w:lineRule="auto"/>
      <w:jc w:val="center"/>
      <w:rPr>
        <w:rFonts w:ascii="Times New Roman" w:hAnsi="Times New Roman"/>
        <w:sz w:val="20"/>
      </w:rPr>
    </w:pPr>
    <w:r w:rsidRPr="0044469A">
      <w:rPr>
        <w:rFonts w:ascii="Times New Roman" w:hAnsi="Times New Roman"/>
        <w:sz w:val="20"/>
      </w:rPr>
      <w:fldChar w:fldCharType="begin"/>
    </w:r>
    <w:r w:rsidR="003514D5" w:rsidRPr="0044469A">
      <w:rPr>
        <w:rFonts w:ascii="Times New Roman" w:hAnsi="Times New Roman"/>
        <w:sz w:val="20"/>
      </w:rPr>
      <w:instrText xml:space="preserve"> page </w:instrText>
    </w:r>
    <w:r w:rsidRPr="0044469A">
      <w:rPr>
        <w:rFonts w:ascii="Times New Roman" w:hAnsi="Times New Roman"/>
        <w:sz w:val="20"/>
      </w:rPr>
      <w:fldChar w:fldCharType="separate"/>
    </w:r>
    <w:r w:rsidR="001F3011">
      <w:rPr>
        <w:rFonts w:ascii="Times New Roman" w:hAnsi="Times New Roman"/>
        <w:noProof/>
        <w:sz w:val="20"/>
      </w:rPr>
      <w:t>37</w:t>
    </w:r>
    <w:r w:rsidRPr="0044469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5540DF" w:rsidP="0044469A">
    <w:pPr>
      <w:spacing w:after="0" w:line="240" w:lineRule="auto"/>
      <w:jc w:val="center"/>
      <w:rPr>
        <w:rFonts w:ascii="Times New Roman" w:hAnsi="Times New Roman"/>
        <w:sz w:val="20"/>
      </w:rPr>
    </w:pPr>
    <w:r w:rsidRPr="0044469A">
      <w:rPr>
        <w:rFonts w:ascii="Times New Roman" w:hAnsi="Times New Roman"/>
        <w:sz w:val="20"/>
      </w:rPr>
      <w:fldChar w:fldCharType="begin"/>
    </w:r>
    <w:r w:rsidR="003514D5" w:rsidRPr="0044469A">
      <w:rPr>
        <w:rFonts w:ascii="Times New Roman" w:hAnsi="Times New Roman"/>
        <w:sz w:val="20"/>
      </w:rPr>
      <w:instrText xml:space="preserve"> page </w:instrText>
    </w:r>
    <w:r w:rsidRPr="0044469A">
      <w:rPr>
        <w:rFonts w:ascii="Times New Roman" w:hAnsi="Times New Roman"/>
        <w:sz w:val="20"/>
      </w:rPr>
      <w:fldChar w:fldCharType="separate"/>
    </w:r>
    <w:r w:rsidR="001F3011">
      <w:rPr>
        <w:rFonts w:ascii="Times New Roman" w:hAnsi="Times New Roman"/>
        <w:noProof/>
        <w:sz w:val="20"/>
      </w:rPr>
      <w:t>39</w:t>
    </w:r>
    <w:r w:rsidRPr="0044469A">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5540DF" w:rsidP="0044469A">
    <w:pPr>
      <w:spacing w:after="0" w:line="240" w:lineRule="auto"/>
      <w:jc w:val="center"/>
      <w:rPr>
        <w:rFonts w:ascii="Times New Roman" w:hAnsi="Times New Roman"/>
        <w:sz w:val="20"/>
      </w:rPr>
    </w:pPr>
    <w:r w:rsidRPr="0044469A">
      <w:rPr>
        <w:rFonts w:ascii="Times New Roman" w:hAnsi="Times New Roman"/>
        <w:sz w:val="20"/>
      </w:rPr>
      <w:fldChar w:fldCharType="begin"/>
    </w:r>
    <w:r w:rsidR="003514D5" w:rsidRPr="0044469A">
      <w:rPr>
        <w:rFonts w:ascii="Times New Roman" w:hAnsi="Times New Roman"/>
        <w:sz w:val="20"/>
      </w:rPr>
      <w:instrText xml:space="preserve"> page </w:instrText>
    </w:r>
    <w:r w:rsidRPr="0044469A">
      <w:rPr>
        <w:rFonts w:ascii="Times New Roman" w:hAnsi="Times New Roman"/>
        <w:sz w:val="20"/>
      </w:rPr>
      <w:fldChar w:fldCharType="separate"/>
    </w:r>
    <w:r w:rsidR="003514D5">
      <w:rPr>
        <w:rFonts w:ascii="Times New Roman" w:hAnsi="Times New Roman"/>
        <w:noProof/>
        <w:sz w:val="20"/>
      </w:rPr>
      <w:t>5</w:t>
    </w:r>
    <w:r w:rsidRPr="0044469A">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9A" w:rsidRPr="0044469A" w:rsidRDefault="005540DF" w:rsidP="0044469A">
    <w:pPr>
      <w:spacing w:after="0" w:line="240" w:lineRule="auto"/>
      <w:jc w:val="center"/>
      <w:rPr>
        <w:rFonts w:ascii="Times New Roman" w:hAnsi="Times New Roman"/>
        <w:sz w:val="20"/>
      </w:rPr>
    </w:pPr>
    <w:r w:rsidRPr="0044469A">
      <w:rPr>
        <w:rFonts w:ascii="Times New Roman" w:hAnsi="Times New Roman"/>
        <w:sz w:val="20"/>
      </w:rPr>
      <w:fldChar w:fldCharType="begin"/>
    </w:r>
    <w:r w:rsidR="0044469A" w:rsidRPr="0044469A">
      <w:rPr>
        <w:rFonts w:ascii="Times New Roman" w:hAnsi="Times New Roman"/>
        <w:sz w:val="20"/>
      </w:rPr>
      <w:instrText xml:space="preserve"> page </w:instrText>
    </w:r>
    <w:r w:rsidRPr="0044469A">
      <w:rPr>
        <w:rFonts w:ascii="Times New Roman" w:hAnsi="Times New Roman"/>
        <w:sz w:val="20"/>
      </w:rPr>
      <w:fldChar w:fldCharType="separate"/>
    </w:r>
    <w:r w:rsidR="003514D5">
      <w:rPr>
        <w:rFonts w:ascii="Times New Roman" w:hAnsi="Times New Roman"/>
        <w:noProof/>
        <w:sz w:val="20"/>
      </w:rPr>
      <w:t>6</w:t>
    </w:r>
    <w:r w:rsidRPr="0044469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C7" w:rsidRDefault="002559C7" w:rsidP="002919AD">
      <w:pPr>
        <w:spacing w:after="0" w:line="240" w:lineRule="auto"/>
      </w:pPr>
      <w:r>
        <w:separator/>
      </w:r>
    </w:p>
  </w:footnote>
  <w:footnote w:type="continuationSeparator" w:id="0">
    <w:p w:rsidR="002559C7" w:rsidRDefault="002559C7" w:rsidP="00291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3514D5" w:rsidP="004446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4469A">
      <w:rPr>
        <w:rFonts w:ascii="Times New Roman" w:hAnsi="Times New Roman" w:hint="eastAsia"/>
        <w:iCs/>
        <w:color w:val="000000"/>
        <w:sz w:val="20"/>
        <w:szCs w:val="20"/>
      </w:rPr>
      <w:tab/>
    </w:r>
    <w:r w:rsidRPr="0044469A">
      <w:rPr>
        <w:rFonts w:ascii="Times New Roman" w:hAnsi="Times New Roman"/>
        <w:sz w:val="20"/>
        <w:szCs w:val="20"/>
      </w:rPr>
      <w:t>Nature and Science 201</w:t>
    </w:r>
    <w:r w:rsidRPr="0044469A">
      <w:rPr>
        <w:rFonts w:ascii="Times New Roman" w:hAnsi="Times New Roman" w:hint="eastAsia"/>
        <w:sz w:val="20"/>
        <w:szCs w:val="20"/>
      </w:rPr>
      <w:t>4</w:t>
    </w:r>
    <w:r w:rsidRPr="0044469A">
      <w:rPr>
        <w:rFonts w:ascii="Times New Roman" w:hAnsi="Times New Roman"/>
        <w:sz w:val="20"/>
        <w:szCs w:val="20"/>
      </w:rPr>
      <w:t>;1</w:t>
    </w:r>
    <w:r w:rsidRPr="0044469A">
      <w:rPr>
        <w:rFonts w:ascii="Times New Roman" w:hAnsi="Times New Roman" w:hint="eastAsia"/>
        <w:sz w:val="20"/>
        <w:szCs w:val="20"/>
      </w:rPr>
      <w:t>2</w:t>
    </w:r>
    <w:r w:rsidRPr="0044469A">
      <w:rPr>
        <w:rFonts w:ascii="Times New Roman" w:hAnsi="Times New Roman"/>
        <w:sz w:val="20"/>
        <w:szCs w:val="20"/>
      </w:rPr>
      <w:t>(</w:t>
    </w:r>
    <w:r w:rsidRPr="0044469A">
      <w:rPr>
        <w:rFonts w:ascii="Times New Roman" w:hAnsi="Times New Roman" w:hint="eastAsia"/>
        <w:sz w:val="20"/>
        <w:szCs w:val="20"/>
      </w:rPr>
      <w:t>8</w:t>
    </w:r>
    <w:r w:rsidRPr="0044469A">
      <w:rPr>
        <w:rFonts w:ascii="Times New Roman" w:hAnsi="Times New Roman"/>
        <w:sz w:val="20"/>
        <w:szCs w:val="20"/>
      </w:rPr>
      <w:t xml:space="preserve">) </w:t>
    </w:r>
    <w:r w:rsidRPr="0044469A">
      <w:rPr>
        <w:rFonts w:ascii="Times New Roman" w:hAnsi="Times New Roman"/>
        <w:color w:val="000000"/>
        <w:sz w:val="20"/>
        <w:szCs w:val="20"/>
      </w:rPr>
      <w:t xml:space="preserve"> </w:t>
    </w:r>
    <w:r w:rsidRPr="0044469A">
      <w:rPr>
        <w:rFonts w:ascii="Times New Roman" w:hAnsi="Times New Roman" w:hint="eastAsia"/>
        <w:color w:val="000000"/>
        <w:sz w:val="20"/>
        <w:szCs w:val="20"/>
      </w:rPr>
      <w:tab/>
    </w:r>
    <w:r w:rsidRPr="0044469A">
      <w:rPr>
        <w:rFonts w:ascii="Times New Roman" w:hAnsi="Times New Roman"/>
        <w:color w:val="000000"/>
        <w:sz w:val="20"/>
        <w:szCs w:val="20"/>
      </w:rPr>
      <w:t xml:space="preserve"> </w:t>
    </w:r>
    <w:hyperlink r:id="rId1" w:history="1">
      <w:r w:rsidRPr="0044469A">
        <w:rPr>
          <w:rStyle w:val="Hyperlink"/>
          <w:rFonts w:ascii="Times New Roman" w:hAnsi="Times New Roman"/>
          <w:color w:val="0000FF"/>
          <w:sz w:val="20"/>
          <w:szCs w:val="20"/>
        </w:rPr>
        <w:t>http://www.sciencepub.net/nature</w:t>
      </w:r>
    </w:hyperlink>
  </w:p>
  <w:p w:rsidR="003514D5" w:rsidRPr="0044469A" w:rsidRDefault="003514D5" w:rsidP="0044469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3514D5" w:rsidP="004446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4469A">
      <w:rPr>
        <w:rFonts w:ascii="Times New Roman" w:hAnsi="Times New Roman" w:hint="eastAsia"/>
        <w:iCs/>
        <w:color w:val="000000"/>
        <w:sz w:val="20"/>
        <w:szCs w:val="20"/>
      </w:rPr>
      <w:tab/>
    </w:r>
    <w:r w:rsidRPr="0044469A">
      <w:rPr>
        <w:rFonts w:ascii="Times New Roman" w:hAnsi="Times New Roman"/>
        <w:sz w:val="20"/>
        <w:szCs w:val="20"/>
      </w:rPr>
      <w:t>Nature and Science 201</w:t>
    </w:r>
    <w:r w:rsidRPr="0044469A">
      <w:rPr>
        <w:rFonts w:ascii="Times New Roman" w:hAnsi="Times New Roman" w:hint="eastAsia"/>
        <w:sz w:val="20"/>
        <w:szCs w:val="20"/>
      </w:rPr>
      <w:t>4</w:t>
    </w:r>
    <w:r w:rsidRPr="0044469A">
      <w:rPr>
        <w:rFonts w:ascii="Times New Roman" w:hAnsi="Times New Roman"/>
        <w:sz w:val="20"/>
        <w:szCs w:val="20"/>
      </w:rPr>
      <w:t>;1</w:t>
    </w:r>
    <w:r w:rsidRPr="0044469A">
      <w:rPr>
        <w:rFonts w:ascii="Times New Roman" w:hAnsi="Times New Roman" w:hint="eastAsia"/>
        <w:sz w:val="20"/>
        <w:szCs w:val="20"/>
      </w:rPr>
      <w:t>2</w:t>
    </w:r>
    <w:r w:rsidRPr="0044469A">
      <w:rPr>
        <w:rFonts w:ascii="Times New Roman" w:hAnsi="Times New Roman"/>
        <w:sz w:val="20"/>
        <w:szCs w:val="20"/>
      </w:rPr>
      <w:t>(</w:t>
    </w:r>
    <w:r w:rsidRPr="0044469A">
      <w:rPr>
        <w:rFonts w:ascii="Times New Roman" w:hAnsi="Times New Roman" w:hint="eastAsia"/>
        <w:sz w:val="20"/>
        <w:szCs w:val="20"/>
      </w:rPr>
      <w:t>8</w:t>
    </w:r>
    <w:r w:rsidRPr="0044469A">
      <w:rPr>
        <w:rFonts w:ascii="Times New Roman" w:hAnsi="Times New Roman"/>
        <w:sz w:val="20"/>
        <w:szCs w:val="20"/>
      </w:rPr>
      <w:t xml:space="preserve">) </w:t>
    </w:r>
    <w:r w:rsidRPr="0044469A">
      <w:rPr>
        <w:rFonts w:ascii="Times New Roman" w:hAnsi="Times New Roman"/>
        <w:color w:val="000000"/>
        <w:sz w:val="20"/>
        <w:szCs w:val="20"/>
      </w:rPr>
      <w:t xml:space="preserve"> </w:t>
    </w:r>
    <w:r w:rsidRPr="0044469A">
      <w:rPr>
        <w:rFonts w:ascii="Times New Roman" w:hAnsi="Times New Roman" w:hint="eastAsia"/>
        <w:color w:val="000000"/>
        <w:sz w:val="20"/>
        <w:szCs w:val="20"/>
      </w:rPr>
      <w:tab/>
    </w:r>
    <w:r w:rsidRPr="0044469A">
      <w:rPr>
        <w:rFonts w:ascii="Times New Roman" w:hAnsi="Times New Roman"/>
        <w:color w:val="000000"/>
        <w:sz w:val="20"/>
        <w:szCs w:val="20"/>
      </w:rPr>
      <w:t xml:space="preserve"> </w:t>
    </w:r>
    <w:hyperlink r:id="rId1" w:history="1">
      <w:r w:rsidRPr="0044469A">
        <w:rPr>
          <w:rStyle w:val="Hyperlink"/>
          <w:rFonts w:ascii="Times New Roman" w:hAnsi="Times New Roman"/>
          <w:color w:val="0000FF"/>
          <w:sz w:val="20"/>
          <w:szCs w:val="20"/>
        </w:rPr>
        <w:t>http://www.sciencepub.net/nature</w:t>
      </w:r>
    </w:hyperlink>
  </w:p>
  <w:p w:rsidR="003514D5" w:rsidRPr="0044469A" w:rsidRDefault="003514D5" w:rsidP="0044469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3514D5" w:rsidP="004446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4469A">
      <w:rPr>
        <w:rFonts w:ascii="Times New Roman" w:hAnsi="Times New Roman" w:hint="eastAsia"/>
        <w:iCs/>
        <w:color w:val="000000"/>
        <w:sz w:val="20"/>
        <w:szCs w:val="20"/>
      </w:rPr>
      <w:tab/>
    </w:r>
    <w:r w:rsidRPr="0044469A">
      <w:rPr>
        <w:rFonts w:ascii="Times New Roman" w:hAnsi="Times New Roman"/>
        <w:sz w:val="20"/>
        <w:szCs w:val="20"/>
      </w:rPr>
      <w:t>Nature and Science 201</w:t>
    </w:r>
    <w:r w:rsidRPr="0044469A">
      <w:rPr>
        <w:rFonts w:ascii="Times New Roman" w:hAnsi="Times New Roman" w:hint="eastAsia"/>
        <w:sz w:val="20"/>
        <w:szCs w:val="20"/>
      </w:rPr>
      <w:t>4</w:t>
    </w:r>
    <w:r w:rsidRPr="0044469A">
      <w:rPr>
        <w:rFonts w:ascii="Times New Roman" w:hAnsi="Times New Roman"/>
        <w:sz w:val="20"/>
        <w:szCs w:val="20"/>
      </w:rPr>
      <w:t>;1</w:t>
    </w:r>
    <w:r w:rsidRPr="0044469A">
      <w:rPr>
        <w:rFonts w:ascii="Times New Roman" w:hAnsi="Times New Roman" w:hint="eastAsia"/>
        <w:sz w:val="20"/>
        <w:szCs w:val="20"/>
      </w:rPr>
      <w:t>2</w:t>
    </w:r>
    <w:r w:rsidRPr="0044469A">
      <w:rPr>
        <w:rFonts w:ascii="Times New Roman" w:hAnsi="Times New Roman"/>
        <w:sz w:val="20"/>
        <w:szCs w:val="20"/>
      </w:rPr>
      <w:t>(</w:t>
    </w:r>
    <w:r w:rsidRPr="0044469A">
      <w:rPr>
        <w:rFonts w:ascii="Times New Roman" w:hAnsi="Times New Roman" w:hint="eastAsia"/>
        <w:sz w:val="20"/>
        <w:szCs w:val="20"/>
      </w:rPr>
      <w:t>8</w:t>
    </w:r>
    <w:r w:rsidRPr="0044469A">
      <w:rPr>
        <w:rFonts w:ascii="Times New Roman" w:hAnsi="Times New Roman"/>
        <w:sz w:val="20"/>
        <w:szCs w:val="20"/>
      </w:rPr>
      <w:t xml:space="preserve">) </w:t>
    </w:r>
    <w:r w:rsidRPr="0044469A">
      <w:rPr>
        <w:rFonts w:ascii="Times New Roman" w:hAnsi="Times New Roman"/>
        <w:color w:val="000000"/>
        <w:sz w:val="20"/>
        <w:szCs w:val="20"/>
      </w:rPr>
      <w:t xml:space="preserve"> </w:t>
    </w:r>
    <w:r w:rsidRPr="0044469A">
      <w:rPr>
        <w:rFonts w:ascii="Times New Roman" w:hAnsi="Times New Roman" w:hint="eastAsia"/>
        <w:color w:val="000000"/>
        <w:sz w:val="20"/>
        <w:szCs w:val="20"/>
      </w:rPr>
      <w:tab/>
    </w:r>
    <w:r w:rsidRPr="0044469A">
      <w:rPr>
        <w:rFonts w:ascii="Times New Roman" w:hAnsi="Times New Roman"/>
        <w:color w:val="000000"/>
        <w:sz w:val="20"/>
        <w:szCs w:val="20"/>
      </w:rPr>
      <w:t xml:space="preserve"> </w:t>
    </w:r>
    <w:hyperlink r:id="rId1" w:history="1">
      <w:r w:rsidRPr="0044469A">
        <w:rPr>
          <w:rStyle w:val="Hyperlink"/>
          <w:rFonts w:ascii="Times New Roman" w:hAnsi="Times New Roman"/>
          <w:color w:val="0000FF"/>
          <w:sz w:val="20"/>
          <w:szCs w:val="20"/>
        </w:rPr>
        <w:t>http://www.sciencepub.net/nature</w:t>
      </w:r>
    </w:hyperlink>
  </w:p>
  <w:p w:rsidR="003514D5" w:rsidRPr="0044469A" w:rsidRDefault="003514D5" w:rsidP="0044469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D5" w:rsidRPr="0044469A" w:rsidRDefault="003514D5" w:rsidP="004446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4469A">
      <w:rPr>
        <w:rFonts w:ascii="Times New Roman" w:hAnsi="Times New Roman" w:hint="eastAsia"/>
        <w:iCs/>
        <w:color w:val="000000"/>
        <w:sz w:val="20"/>
        <w:szCs w:val="20"/>
      </w:rPr>
      <w:tab/>
    </w:r>
    <w:r w:rsidRPr="0044469A">
      <w:rPr>
        <w:rFonts w:ascii="Times New Roman" w:hAnsi="Times New Roman"/>
        <w:sz w:val="20"/>
        <w:szCs w:val="20"/>
      </w:rPr>
      <w:t>Nature and Science 201</w:t>
    </w:r>
    <w:r w:rsidRPr="0044469A">
      <w:rPr>
        <w:rFonts w:ascii="Times New Roman" w:hAnsi="Times New Roman" w:hint="eastAsia"/>
        <w:sz w:val="20"/>
        <w:szCs w:val="20"/>
      </w:rPr>
      <w:t>4</w:t>
    </w:r>
    <w:r w:rsidRPr="0044469A">
      <w:rPr>
        <w:rFonts w:ascii="Times New Roman" w:hAnsi="Times New Roman"/>
        <w:sz w:val="20"/>
        <w:szCs w:val="20"/>
      </w:rPr>
      <w:t>;1</w:t>
    </w:r>
    <w:r w:rsidRPr="0044469A">
      <w:rPr>
        <w:rFonts w:ascii="Times New Roman" w:hAnsi="Times New Roman" w:hint="eastAsia"/>
        <w:sz w:val="20"/>
        <w:szCs w:val="20"/>
      </w:rPr>
      <w:t>2</w:t>
    </w:r>
    <w:r w:rsidRPr="0044469A">
      <w:rPr>
        <w:rFonts w:ascii="Times New Roman" w:hAnsi="Times New Roman"/>
        <w:sz w:val="20"/>
        <w:szCs w:val="20"/>
      </w:rPr>
      <w:t>(</w:t>
    </w:r>
    <w:r w:rsidRPr="0044469A">
      <w:rPr>
        <w:rFonts w:ascii="Times New Roman" w:hAnsi="Times New Roman" w:hint="eastAsia"/>
        <w:sz w:val="20"/>
        <w:szCs w:val="20"/>
      </w:rPr>
      <w:t>8</w:t>
    </w:r>
    <w:r w:rsidRPr="0044469A">
      <w:rPr>
        <w:rFonts w:ascii="Times New Roman" w:hAnsi="Times New Roman"/>
        <w:sz w:val="20"/>
        <w:szCs w:val="20"/>
      </w:rPr>
      <w:t xml:space="preserve">) </w:t>
    </w:r>
    <w:r w:rsidRPr="0044469A">
      <w:rPr>
        <w:rFonts w:ascii="Times New Roman" w:hAnsi="Times New Roman"/>
        <w:color w:val="000000"/>
        <w:sz w:val="20"/>
        <w:szCs w:val="20"/>
      </w:rPr>
      <w:t xml:space="preserve"> </w:t>
    </w:r>
    <w:r w:rsidRPr="0044469A">
      <w:rPr>
        <w:rFonts w:ascii="Times New Roman" w:hAnsi="Times New Roman" w:hint="eastAsia"/>
        <w:color w:val="000000"/>
        <w:sz w:val="20"/>
        <w:szCs w:val="20"/>
      </w:rPr>
      <w:tab/>
    </w:r>
    <w:r w:rsidRPr="0044469A">
      <w:rPr>
        <w:rFonts w:ascii="Times New Roman" w:hAnsi="Times New Roman"/>
        <w:color w:val="000000"/>
        <w:sz w:val="20"/>
        <w:szCs w:val="20"/>
      </w:rPr>
      <w:t xml:space="preserve"> </w:t>
    </w:r>
    <w:hyperlink r:id="rId1" w:history="1">
      <w:r w:rsidRPr="0044469A">
        <w:rPr>
          <w:rStyle w:val="Hyperlink"/>
          <w:rFonts w:ascii="Times New Roman" w:hAnsi="Times New Roman"/>
          <w:color w:val="0000FF"/>
          <w:sz w:val="20"/>
          <w:szCs w:val="20"/>
        </w:rPr>
        <w:t>http://www.sciencepub.net/nature</w:t>
      </w:r>
    </w:hyperlink>
  </w:p>
  <w:p w:rsidR="003514D5" w:rsidRPr="0044469A" w:rsidRDefault="003514D5" w:rsidP="0044469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69A" w:rsidRPr="0044469A" w:rsidRDefault="0044469A" w:rsidP="0044469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44469A">
      <w:rPr>
        <w:rFonts w:ascii="Times New Roman" w:hAnsi="Times New Roman" w:hint="eastAsia"/>
        <w:iCs/>
        <w:color w:val="000000"/>
        <w:sz w:val="20"/>
        <w:szCs w:val="20"/>
      </w:rPr>
      <w:tab/>
    </w:r>
    <w:r w:rsidRPr="0044469A">
      <w:rPr>
        <w:rFonts w:ascii="Times New Roman" w:hAnsi="Times New Roman"/>
        <w:sz w:val="20"/>
        <w:szCs w:val="20"/>
      </w:rPr>
      <w:t>Nature and Science 201</w:t>
    </w:r>
    <w:r w:rsidRPr="0044469A">
      <w:rPr>
        <w:rFonts w:ascii="Times New Roman" w:hAnsi="Times New Roman" w:hint="eastAsia"/>
        <w:sz w:val="20"/>
        <w:szCs w:val="20"/>
      </w:rPr>
      <w:t>4</w:t>
    </w:r>
    <w:r w:rsidRPr="0044469A">
      <w:rPr>
        <w:rFonts w:ascii="Times New Roman" w:hAnsi="Times New Roman"/>
        <w:sz w:val="20"/>
        <w:szCs w:val="20"/>
      </w:rPr>
      <w:t>;1</w:t>
    </w:r>
    <w:r w:rsidRPr="0044469A">
      <w:rPr>
        <w:rFonts w:ascii="Times New Roman" w:hAnsi="Times New Roman" w:hint="eastAsia"/>
        <w:sz w:val="20"/>
        <w:szCs w:val="20"/>
      </w:rPr>
      <w:t>2</w:t>
    </w:r>
    <w:r w:rsidRPr="0044469A">
      <w:rPr>
        <w:rFonts w:ascii="Times New Roman" w:hAnsi="Times New Roman"/>
        <w:sz w:val="20"/>
        <w:szCs w:val="20"/>
      </w:rPr>
      <w:t>(</w:t>
    </w:r>
    <w:r w:rsidRPr="0044469A">
      <w:rPr>
        <w:rFonts w:ascii="Times New Roman" w:hAnsi="Times New Roman" w:hint="eastAsia"/>
        <w:sz w:val="20"/>
        <w:szCs w:val="20"/>
      </w:rPr>
      <w:t>8</w:t>
    </w:r>
    <w:r w:rsidRPr="0044469A">
      <w:rPr>
        <w:rFonts w:ascii="Times New Roman" w:hAnsi="Times New Roman"/>
        <w:sz w:val="20"/>
        <w:szCs w:val="20"/>
      </w:rPr>
      <w:t xml:space="preserve">) </w:t>
    </w:r>
    <w:r w:rsidRPr="0044469A">
      <w:rPr>
        <w:rFonts w:ascii="Times New Roman" w:hAnsi="Times New Roman"/>
        <w:color w:val="000000"/>
        <w:sz w:val="20"/>
        <w:szCs w:val="20"/>
      </w:rPr>
      <w:t xml:space="preserve"> </w:t>
    </w:r>
    <w:r w:rsidRPr="0044469A">
      <w:rPr>
        <w:rFonts w:ascii="Times New Roman" w:hAnsi="Times New Roman" w:hint="eastAsia"/>
        <w:color w:val="000000"/>
        <w:sz w:val="20"/>
        <w:szCs w:val="20"/>
      </w:rPr>
      <w:tab/>
    </w:r>
    <w:r w:rsidRPr="0044469A">
      <w:rPr>
        <w:rFonts w:ascii="Times New Roman" w:hAnsi="Times New Roman"/>
        <w:color w:val="000000"/>
        <w:sz w:val="20"/>
        <w:szCs w:val="20"/>
      </w:rPr>
      <w:t xml:space="preserve"> </w:t>
    </w:r>
    <w:hyperlink r:id="rId1" w:history="1">
      <w:r w:rsidRPr="0044469A">
        <w:rPr>
          <w:rStyle w:val="Hyperlink"/>
          <w:rFonts w:ascii="Times New Roman" w:hAnsi="Times New Roman"/>
          <w:color w:val="0000FF"/>
          <w:sz w:val="20"/>
          <w:szCs w:val="20"/>
        </w:rPr>
        <w:t>http://www.sciencepub.net/nature</w:t>
      </w:r>
    </w:hyperlink>
  </w:p>
  <w:p w:rsidR="0044469A" w:rsidRPr="0044469A" w:rsidRDefault="0044469A" w:rsidP="0044469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E3F57"/>
    <w:multiLevelType w:val="hybridMultilevel"/>
    <w:tmpl w:val="BBC6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B3E8E"/>
    <w:multiLevelType w:val="hybridMultilevel"/>
    <w:tmpl w:val="37FC27C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A31F7"/>
    <w:multiLevelType w:val="hybridMultilevel"/>
    <w:tmpl w:val="0F989A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B51348"/>
    <w:multiLevelType w:val="hybridMultilevel"/>
    <w:tmpl w:val="FEEA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31745">
      <o:colormenu v:ext="edit" fillcolor="none"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241"/>
    <w:rsid w:val="00042DFF"/>
    <w:rsid w:val="000669FE"/>
    <w:rsid w:val="0009015E"/>
    <w:rsid w:val="000B5014"/>
    <w:rsid w:val="001105DB"/>
    <w:rsid w:val="00192F4E"/>
    <w:rsid w:val="00197540"/>
    <w:rsid w:val="001A3CE0"/>
    <w:rsid w:val="001F210B"/>
    <w:rsid w:val="001F3011"/>
    <w:rsid w:val="00200BB7"/>
    <w:rsid w:val="00207EB5"/>
    <w:rsid w:val="002102E1"/>
    <w:rsid w:val="002559C7"/>
    <w:rsid w:val="00273A05"/>
    <w:rsid w:val="00282FC9"/>
    <w:rsid w:val="002919AD"/>
    <w:rsid w:val="002949BC"/>
    <w:rsid w:val="002C1B3B"/>
    <w:rsid w:val="002D05AF"/>
    <w:rsid w:val="002F4B83"/>
    <w:rsid w:val="002F6F1A"/>
    <w:rsid w:val="00320FD3"/>
    <w:rsid w:val="00332F69"/>
    <w:rsid w:val="00333089"/>
    <w:rsid w:val="00335966"/>
    <w:rsid w:val="003514D5"/>
    <w:rsid w:val="003623E0"/>
    <w:rsid w:val="003872C5"/>
    <w:rsid w:val="003979E5"/>
    <w:rsid w:val="003C68AC"/>
    <w:rsid w:val="003E42F7"/>
    <w:rsid w:val="00427E11"/>
    <w:rsid w:val="0044469A"/>
    <w:rsid w:val="00476220"/>
    <w:rsid w:val="004A50A2"/>
    <w:rsid w:val="004B7DAC"/>
    <w:rsid w:val="004D50F1"/>
    <w:rsid w:val="004F3BFE"/>
    <w:rsid w:val="0050488E"/>
    <w:rsid w:val="005119AC"/>
    <w:rsid w:val="005540DF"/>
    <w:rsid w:val="00572351"/>
    <w:rsid w:val="00580CB5"/>
    <w:rsid w:val="005B6D30"/>
    <w:rsid w:val="005E6C39"/>
    <w:rsid w:val="005E6EAE"/>
    <w:rsid w:val="006054B2"/>
    <w:rsid w:val="00632E64"/>
    <w:rsid w:val="00655F1A"/>
    <w:rsid w:val="006709B3"/>
    <w:rsid w:val="00674E18"/>
    <w:rsid w:val="0068047F"/>
    <w:rsid w:val="006907CE"/>
    <w:rsid w:val="006C194C"/>
    <w:rsid w:val="006C5B9A"/>
    <w:rsid w:val="006D500C"/>
    <w:rsid w:val="006E2D04"/>
    <w:rsid w:val="006F22F7"/>
    <w:rsid w:val="00730827"/>
    <w:rsid w:val="00742EB3"/>
    <w:rsid w:val="00745F47"/>
    <w:rsid w:val="00750C3C"/>
    <w:rsid w:val="007B4CFC"/>
    <w:rsid w:val="007D1332"/>
    <w:rsid w:val="008032D5"/>
    <w:rsid w:val="00822E97"/>
    <w:rsid w:val="00881AE4"/>
    <w:rsid w:val="008E0434"/>
    <w:rsid w:val="00935D0F"/>
    <w:rsid w:val="00935ED3"/>
    <w:rsid w:val="00937788"/>
    <w:rsid w:val="0095257F"/>
    <w:rsid w:val="00965C45"/>
    <w:rsid w:val="00971FFE"/>
    <w:rsid w:val="00975D2E"/>
    <w:rsid w:val="00976349"/>
    <w:rsid w:val="00980BD9"/>
    <w:rsid w:val="009B7C01"/>
    <w:rsid w:val="009C3AC3"/>
    <w:rsid w:val="009C7224"/>
    <w:rsid w:val="009D0569"/>
    <w:rsid w:val="009F1CA3"/>
    <w:rsid w:val="00A35097"/>
    <w:rsid w:val="00A52C6F"/>
    <w:rsid w:val="00AB3244"/>
    <w:rsid w:val="00AE24CE"/>
    <w:rsid w:val="00B43AEC"/>
    <w:rsid w:val="00B865AC"/>
    <w:rsid w:val="00BB2D12"/>
    <w:rsid w:val="00BB49CC"/>
    <w:rsid w:val="00BD4363"/>
    <w:rsid w:val="00BE5241"/>
    <w:rsid w:val="00BF4961"/>
    <w:rsid w:val="00BF5D8F"/>
    <w:rsid w:val="00C06A0C"/>
    <w:rsid w:val="00C0783C"/>
    <w:rsid w:val="00C74520"/>
    <w:rsid w:val="00C94011"/>
    <w:rsid w:val="00CC5B17"/>
    <w:rsid w:val="00CE227B"/>
    <w:rsid w:val="00CE5FEF"/>
    <w:rsid w:val="00D10237"/>
    <w:rsid w:val="00D11000"/>
    <w:rsid w:val="00D26C82"/>
    <w:rsid w:val="00D770F8"/>
    <w:rsid w:val="00D82A73"/>
    <w:rsid w:val="00D84FBD"/>
    <w:rsid w:val="00DD6049"/>
    <w:rsid w:val="00E528AE"/>
    <w:rsid w:val="00E82923"/>
    <w:rsid w:val="00E90D76"/>
    <w:rsid w:val="00E95AA8"/>
    <w:rsid w:val="00EA3D1E"/>
    <w:rsid w:val="00EC2BC9"/>
    <w:rsid w:val="00EC53C9"/>
    <w:rsid w:val="00ED5207"/>
    <w:rsid w:val="00F53B54"/>
    <w:rsid w:val="00F6054C"/>
    <w:rsid w:val="00F91DF1"/>
    <w:rsid w:val="00F943A0"/>
    <w:rsid w:val="00FB7DE3"/>
    <w:rsid w:val="00FF23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8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32"/>
    <w:pPr>
      <w:ind w:left="720"/>
      <w:contextualSpacing/>
    </w:pPr>
  </w:style>
  <w:style w:type="paragraph" w:styleId="Header">
    <w:name w:val="header"/>
    <w:basedOn w:val="Normal"/>
    <w:link w:val="HeaderChar"/>
    <w:uiPriority w:val="99"/>
    <w:semiHidden/>
    <w:unhideWhenUsed/>
    <w:rsid w:val="002919AD"/>
    <w:pPr>
      <w:tabs>
        <w:tab w:val="center" w:pos="4680"/>
        <w:tab w:val="right" w:pos="9360"/>
      </w:tabs>
    </w:pPr>
  </w:style>
  <w:style w:type="character" w:customStyle="1" w:styleId="HeaderChar">
    <w:name w:val="Header Char"/>
    <w:basedOn w:val="DefaultParagraphFont"/>
    <w:link w:val="Header"/>
    <w:uiPriority w:val="99"/>
    <w:semiHidden/>
    <w:rsid w:val="002919AD"/>
    <w:rPr>
      <w:sz w:val="22"/>
      <w:szCs w:val="22"/>
      <w:lang w:val="en-US" w:eastAsia="en-US"/>
    </w:rPr>
  </w:style>
  <w:style w:type="paragraph" w:styleId="Footer">
    <w:name w:val="footer"/>
    <w:basedOn w:val="Normal"/>
    <w:link w:val="FooterChar"/>
    <w:uiPriority w:val="99"/>
    <w:semiHidden/>
    <w:unhideWhenUsed/>
    <w:rsid w:val="002919AD"/>
    <w:pPr>
      <w:tabs>
        <w:tab w:val="center" w:pos="4680"/>
        <w:tab w:val="right" w:pos="9360"/>
      </w:tabs>
    </w:pPr>
  </w:style>
  <w:style w:type="character" w:customStyle="1" w:styleId="FooterChar">
    <w:name w:val="Footer Char"/>
    <w:basedOn w:val="DefaultParagraphFont"/>
    <w:link w:val="Footer"/>
    <w:uiPriority w:val="99"/>
    <w:semiHidden/>
    <w:rsid w:val="002919AD"/>
    <w:rPr>
      <w:sz w:val="22"/>
      <w:szCs w:val="22"/>
      <w:lang w:val="en-US" w:eastAsia="en-US"/>
    </w:rPr>
  </w:style>
  <w:style w:type="character" w:styleId="Hyperlink">
    <w:name w:val="Hyperlink"/>
    <w:basedOn w:val="DefaultParagraphFont"/>
    <w:uiPriority w:val="99"/>
    <w:rsid w:val="0044469A"/>
    <w:rPr>
      <w:color w:val="000000"/>
      <w:u w:val="single"/>
    </w:rPr>
  </w:style>
  <w:style w:type="paragraph" w:styleId="BalloonText">
    <w:name w:val="Balloon Text"/>
    <w:basedOn w:val="Normal"/>
    <w:link w:val="BalloonTextChar"/>
    <w:uiPriority w:val="99"/>
    <w:semiHidden/>
    <w:unhideWhenUsed/>
    <w:rsid w:val="00200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B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on_dung@yahoo.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idumaru2013@gmail.com"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D UMAR</dc:creator>
  <cp:lastModifiedBy>Administrator</cp:lastModifiedBy>
  <cp:revision>6</cp:revision>
  <cp:lastPrinted>2014-07-24T02:06:00Z</cp:lastPrinted>
  <dcterms:created xsi:type="dcterms:W3CDTF">2014-07-24T08:32:00Z</dcterms:created>
  <dcterms:modified xsi:type="dcterms:W3CDTF">2014-07-26T04:28:00Z</dcterms:modified>
</cp:coreProperties>
</file>