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F2" w:rsidRDefault="00C82D4E" w:rsidP="00030677">
      <w:pPr>
        <w:snapToGrid w:val="0"/>
        <w:spacing w:after="0" w:line="240" w:lineRule="auto"/>
        <w:jc w:val="center"/>
        <w:rPr>
          <w:rStyle w:val="A4"/>
          <w:rFonts w:ascii="Times New Roman" w:hAnsi="Times New Roman" w:cs="Times New Roman"/>
          <w:b/>
          <w:sz w:val="20"/>
          <w:szCs w:val="24"/>
          <w:lang w:eastAsia="zh-CN"/>
        </w:rPr>
      </w:pPr>
      <w:r w:rsidRPr="00030677">
        <w:rPr>
          <w:rFonts w:ascii="Times New Roman" w:hAnsi="Times New Roman" w:cs="Times New Roman"/>
          <w:b/>
          <w:bCs/>
          <w:color w:val="000000"/>
          <w:sz w:val="20"/>
          <w:szCs w:val="24"/>
        </w:rPr>
        <w:t xml:space="preserve">HIV co-infection among tuberculosis patients </w:t>
      </w:r>
      <w:r w:rsidR="002871D3" w:rsidRPr="00030677">
        <w:rPr>
          <w:rFonts w:ascii="Times New Roman" w:hAnsi="Times New Roman" w:cs="Times New Roman"/>
          <w:b/>
          <w:bCs/>
          <w:sz w:val="20"/>
          <w:szCs w:val="24"/>
        </w:rPr>
        <w:t xml:space="preserve">on </w:t>
      </w:r>
      <w:r w:rsidR="00D05E0D" w:rsidRPr="00030677">
        <w:rPr>
          <w:rFonts w:ascii="Times New Roman" w:hAnsi="Times New Roman" w:cs="Times New Roman"/>
          <w:b/>
          <w:sz w:val="20"/>
        </w:rPr>
        <w:t>Directly Observed Treatment Short Course</w:t>
      </w:r>
      <w:r w:rsidR="00D05E0D" w:rsidRPr="00030677">
        <w:rPr>
          <w:rFonts w:ascii="Times New Roman" w:hAnsi="Times New Roman" w:cs="Times New Roman"/>
          <w:sz w:val="20"/>
        </w:rPr>
        <w:t xml:space="preserve"> </w:t>
      </w:r>
      <w:r w:rsidR="006A09F2" w:rsidRPr="00030677">
        <w:rPr>
          <w:rStyle w:val="A4"/>
          <w:rFonts w:ascii="Times New Roman" w:hAnsi="Times New Roman" w:cs="Times New Roman"/>
          <w:b/>
          <w:sz w:val="20"/>
          <w:szCs w:val="24"/>
        </w:rPr>
        <w:t xml:space="preserve">in </w:t>
      </w:r>
      <w:r w:rsidR="000943A8" w:rsidRPr="00030677">
        <w:rPr>
          <w:rStyle w:val="A4"/>
          <w:rFonts w:ascii="Times New Roman" w:hAnsi="Times New Roman" w:cs="Times New Roman"/>
          <w:b/>
          <w:sz w:val="20"/>
          <w:szCs w:val="24"/>
        </w:rPr>
        <w:t>Western</w:t>
      </w:r>
      <w:r w:rsidR="006A09F2" w:rsidRPr="00030677">
        <w:rPr>
          <w:rStyle w:val="A4"/>
          <w:rFonts w:ascii="Times New Roman" w:hAnsi="Times New Roman" w:cs="Times New Roman"/>
          <w:b/>
          <w:sz w:val="20"/>
          <w:szCs w:val="24"/>
        </w:rPr>
        <w:t xml:space="preserve"> Ethiopia</w:t>
      </w:r>
    </w:p>
    <w:p w:rsidR="00030677" w:rsidRPr="00030677" w:rsidRDefault="00030677" w:rsidP="00030677">
      <w:pPr>
        <w:snapToGrid w:val="0"/>
        <w:spacing w:after="0" w:line="240" w:lineRule="auto"/>
        <w:jc w:val="center"/>
        <w:rPr>
          <w:rFonts w:ascii="Times New Roman" w:hAnsi="Times New Roman" w:cs="Times New Roman"/>
          <w:b/>
          <w:sz w:val="20"/>
          <w:szCs w:val="24"/>
          <w:lang w:eastAsia="zh-CN"/>
        </w:rPr>
      </w:pPr>
    </w:p>
    <w:p w:rsidR="006A09F2" w:rsidRDefault="006A09F2" w:rsidP="00030677">
      <w:pPr>
        <w:snapToGrid w:val="0"/>
        <w:spacing w:after="0" w:line="240" w:lineRule="auto"/>
        <w:jc w:val="center"/>
        <w:rPr>
          <w:rStyle w:val="A4"/>
          <w:rFonts w:ascii="Times New Roman" w:hAnsi="Times New Roman" w:cs="Times New Roman"/>
          <w:sz w:val="20"/>
          <w:szCs w:val="24"/>
          <w:lang w:eastAsia="zh-CN"/>
        </w:rPr>
      </w:pPr>
      <w:proofErr w:type="spellStart"/>
      <w:r w:rsidRPr="00030677">
        <w:rPr>
          <w:rStyle w:val="A4"/>
          <w:rFonts w:ascii="Times New Roman" w:hAnsi="Times New Roman" w:cs="Times New Roman"/>
          <w:sz w:val="20"/>
          <w:szCs w:val="24"/>
        </w:rPr>
        <w:t>Eyasu</w:t>
      </w:r>
      <w:proofErr w:type="spellEnd"/>
      <w:r w:rsidRPr="00030677">
        <w:rPr>
          <w:rStyle w:val="A4"/>
          <w:rFonts w:ascii="Times New Roman" w:hAnsi="Times New Roman" w:cs="Times New Roman"/>
          <w:sz w:val="20"/>
          <w:szCs w:val="24"/>
        </w:rPr>
        <w:t xml:space="preserve"> </w:t>
      </w:r>
      <w:proofErr w:type="spellStart"/>
      <w:r w:rsidRPr="00030677">
        <w:rPr>
          <w:rStyle w:val="A4"/>
          <w:rFonts w:ascii="Times New Roman" w:hAnsi="Times New Roman" w:cs="Times New Roman"/>
          <w:sz w:val="20"/>
          <w:szCs w:val="24"/>
        </w:rPr>
        <w:t>Ejeta</w:t>
      </w:r>
      <w:proofErr w:type="spellEnd"/>
    </w:p>
    <w:p w:rsidR="00030677" w:rsidRPr="00030677" w:rsidRDefault="00030677" w:rsidP="00030677">
      <w:pPr>
        <w:snapToGrid w:val="0"/>
        <w:spacing w:after="0" w:line="240" w:lineRule="auto"/>
        <w:jc w:val="center"/>
        <w:rPr>
          <w:rFonts w:ascii="Times New Roman" w:hAnsi="Times New Roman" w:cs="Times New Roman"/>
          <w:sz w:val="20"/>
          <w:szCs w:val="24"/>
          <w:lang w:eastAsia="zh-CN"/>
        </w:rPr>
      </w:pPr>
    </w:p>
    <w:p w:rsidR="00D74BE2" w:rsidRDefault="00E916E4" w:rsidP="00030677">
      <w:pPr>
        <w:pStyle w:val="Default"/>
        <w:snapToGrid w:val="0"/>
        <w:jc w:val="center"/>
        <w:rPr>
          <w:rStyle w:val="A4"/>
          <w:rFonts w:ascii="Times New Roman" w:eastAsiaTheme="minorEastAsia" w:hAnsi="Times New Roman" w:cs="Times New Roman" w:hint="eastAsia"/>
          <w:color w:val="auto"/>
          <w:sz w:val="20"/>
          <w:szCs w:val="24"/>
          <w:lang w:eastAsia="zh-CN"/>
        </w:rPr>
      </w:pPr>
      <w:r w:rsidRPr="00030677">
        <w:rPr>
          <w:rStyle w:val="A4"/>
          <w:rFonts w:ascii="Times New Roman" w:hAnsi="Times New Roman" w:cs="Times New Roman"/>
          <w:color w:val="auto"/>
          <w:sz w:val="20"/>
          <w:szCs w:val="24"/>
        </w:rPr>
        <w:t>Department</w:t>
      </w:r>
      <w:r w:rsidR="006A09F2" w:rsidRPr="00030677">
        <w:rPr>
          <w:rStyle w:val="A4"/>
          <w:rFonts w:ascii="Times New Roman" w:hAnsi="Times New Roman" w:cs="Times New Roman"/>
          <w:color w:val="auto"/>
          <w:sz w:val="20"/>
          <w:szCs w:val="24"/>
        </w:rPr>
        <w:t xml:space="preserve"> of Medical Laboratory Sciences, College of Medical and Health Sciences, </w:t>
      </w:r>
      <w:proofErr w:type="spellStart"/>
      <w:r w:rsidR="006A09F2" w:rsidRPr="00030677">
        <w:rPr>
          <w:rStyle w:val="A4"/>
          <w:rFonts w:ascii="Times New Roman" w:hAnsi="Times New Roman" w:cs="Times New Roman"/>
          <w:color w:val="auto"/>
          <w:sz w:val="20"/>
          <w:szCs w:val="24"/>
        </w:rPr>
        <w:t>Wollega</w:t>
      </w:r>
      <w:proofErr w:type="spellEnd"/>
      <w:r w:rsidR="006A09F2" w:rsidRPr="00030677">
        <w:rPr>
          <w:rStyle w:val="A4"/>
          <w:rFonts w:ascii="Times New Roman" w:hAnsi="Times New Roman" w:cs="Times New Roman"/>
          <w:color w:val="auto"/>
          <w:sz w:val="20"/>
          <w:szCs w:val="24"/>
        </w:rPr>
        <w:t xml:space="preserve"> University, </w:t>
      </w:r>
      <w:r w:rsidR="0099593E" w:rsidRPr="00030677">
        <w:rPr>
          <w:rStyle w:val="A4"/>
          <w:rFonts w:ascii="Times New Roman" w:hAnsi="Times New Roman" w:cs="Times New Roman"/>
          <w:color w:val="auto"/>
          <w:sz w:val="20"/>
          <w:szCs w:val="24"/>
        </w:rPr>
        <w:t xml:space="preserve">P.O.Box395, </w:t>
      </w:r>
      <w:proofErr w:type="spellStart"/>
      <w:r w:rsidR="006A09F2" w:rsidRPr="00030677">
        <w:rPr>
          <w:rStyle w:val="A4"/>
          <w:rFonts w:ascii="Times New Roman" w:hAnsi="Times New Roman" w:cs="Times New Roman"/>
          <w:color w:val="auto"/>
          <w:sz w:val="20"/>
          <w:szCs w:val="24"/>
        </w:rPr>
        <w:t>Nekemte</w:t>
      </w:r>
      <w:proofErr w:type="spellEnd"/>
      <w:r w:rsidR="006A09F2" w:rsidRPr="00030677">
        <w:rPr>
          <w:rStyle w:val="A4"/>
          <w:rFonts w:ascii="Times New Roman" w:hAnsi="Times New Roman" w:cs="Times New Roman"/>
          <w:color w:val="auto"/>
          <w:sz w:val="20"/>
          <w:szCs w:val="24"/>
        </w:rPr>
        <w:t>, Ethiopia</w:t>
      </w:r>
    </w:p>
    <w:p w:rsidR="004F00E0" w:rsidRPr="00030677" w:rsidRDefault="004F00E0" w:rsidP="004F00E0">
      <w:pPr>
        <w:pStyle w:val="Default"/>
        <w:snapToGrid w:val="0"/>
        <w:jc w:val="center"/>
        <w:rPr>
          <w:rFonts w:ascii="Times New Roman" w:hAnsi="Times New Roman" w:cs="Times New Roman"/>
          <w:color w:val="auto"/>
          <w:sz w:val="20"/>
        </w:rPr>
      </w:pPr>
      <w:r w:rsidRPr="00030677">
        <w:rPr>
          <w:rFonts w:ascii="Times New Roman" w:hAnsi="Times New Roman" w:cs="Times New Roman"/>
          <w:color w:val="auto"/>
          <w:sz w:val="20"/>
        </w:rPr>
        <w:t xml:space="preserve">Email: </w:t>
      </w:r>
      <w:hyperlink r:id="rId8" w:history="1">
        <w:r w:rsidRPr="00030677">
          <w:rPr>
            <w:rStyle w:val="Hyperlink"/>
            <w:rFonts w:ascii="Times New Roman" w:hAnsi="Times New Roman" w:cs="Times New Roman"/>
            <w:sz w:val="20"/>
          </w:rPr>
          <w:t>joshe.ejeta@yahoo.com</w:t>
        </w:r>
      </w:hyperlink>
      <w:r w:rsidRPr="00030677">
        <w:rPr>
          <w:rFonts w:ascii="Times New Roman" w:hAnsi="Times New Roman" w:cs="Times New Roman"/>
          <w:color w:val="auto"/>
          <w:sz w:val="20"/>
        </w:rPr>
        <w:t xml:space="preserve"> or </w:t>
      </w:r>
      <w:hyperlink r:id="rId9" w:history="1">
        <w:r w:rsidRPr="00030677">
          <w:rPr>
            <w:rStyle w:val="Hyperlink"/>
            <w:rFonts w:ascii="Times New Roman" w:hAnsi="Times New Roman" w:cs="Times New Roman"/>
            <w:sz w:val="20"/>
          </w:rPr>
          <w:t>eyasu.ejeta@gmail.com</w:t>
        </w:r>
      </w:hyperlink>
    </w:p>
    <w:p w:rsidR="00030677" w:rsidRPr="00030677" w:rsidRDefault="00030677" w:rsidP="00030677">
      <w:pPr>
        <w:pStyle w:val="Default"/>
        <w:snapToGrid w:val="0"/>
        <w:jc w:val="center"/>
        <w:rPr>
          <w:rStyle w:val="A4"/>
          <w:rFonts w:ascii="Times New Roman" w:eastAsiaTheme="minorEastAsia" w:hAnsi="Times New Roman" w:cs="Times New Roman"/>
          <w:color w:val="auto"/>
          <w:sz w:val="20"/>
          <w:szCs w:val="24"/>
          <w:lang w:eastAsia="zh-CN"/>
        </w:rPr>
      </w:pPr>
    </w:p>
    <w:p w:rsidR="00160591" w:rsidRPr="00030677" w:rsidRDefault="006A09F2" w:rsidP="00030677">
      <w:pPr>
        <w:pStyle w:val="Default"/>
        <w:snapToGrid w:val="0"/>
        <w:jc w:val="both"/>
        <w:rPr>
          <w:rFonts w:ascii="Times New Roman" w:eastAsiaTheme="minorEastAsia" w:hAnsi="Times New Roman" w:cs="Times New Roman"/>
          <w:sz w:val="20"/>
          <w:szCs w:val="20"/>
          <w:lang w:eastAsia="zh-CN"/>
        </w:rPr>
      </w:pPr>
      <w:r w:rsidRPr="00030677">
        <w:rPr>
          <w:rFonts w:ascii="Times New Roman" w:hAnsi="Times New Roman" w:cs="Times New Roman"/>
          <w:b/>
          <w:color w:val="auto"/>
          <w:sz w:val="20"/>
        </w:rPr>
        <w:t>Abstract</w:t>
      </w:r>
      <w:r w:rsidR="00030677">
        <w:rPr>
          <w:rFonts w:ascii="Times New Roman" w:eastAsiaTheme="minorEastAsia" w:hAnsi="Times New Roman" w:cs="Times New Roman" w:hint="eastAsia"/>
          <w:b/>
          <w:color w:val="auto"/>
          <w:sz w:val="20"/>
          <w:lang w:eastAsia="zh-CN"/>
        </w:rPr>
        <w:t xml:space="preserve">: </w:t>
      </w:r>
      <w:r w:rsidR="00D05E0D" w:rsidRPr="00030677">
        <w:rPr>
          <w:rFonts w:ascii="Times New Roman" w:hAnsi="Times New Roman" w:cs="Times New Roman"/>
          <w:color w:val="auto"/>
          <w:sz w:val="20"/>
        </w:rPr>
        <w:t xml:space="preserve">A retrospective study was </w:t>
      </w:r>
      <w:r w:rsidR="00D05E0D" w:rsidRPr="00030677">
        <w:rPr>
          <w:rFonts w:ascii="Times New Roman" w:hAnsi="Times New Roman" w:cs="Times New Roman"/>
          <w:sz w:val="20"/>
        </w:rPr>
        <w:t>conducted to</w:t>
      </w:r>
      <w:r w:rsidR="00972E5E" w:rsidRPr="00030677">
        <w:rPr>
          <w:rFonts w:ascii="Times New Roman" w:hAnsi="Times New Roman" w:cs="Times New Roman"/>
          <w:sz w:val="20"/>
        </w:rPr>
        <w:t xml:space="preserve"> </w:t>
      </w:r>
      <w:r w:rsidR="00823749" w:rsidRPr="00030677">
        <w:rPr>
          <w:rFonts w:ascii="Times New Roman" w:hAnsi="Times New Roman" w:cs="Times New Roman"/>
          <w:sz w:val="20"/>
        </w:rPr>
        <w:t xml:space="preserve">assess </w:t>
      </w:r>
      <w:r w:rsidR="00972E5E" w:rsidRPr="00030677">
        <w:rPr>
          <w:rFonts w:ascii="Times New Roman" w:hAnsi="Times New Roman" w:cs="Times New Roman"/>
          <w:sz w:val="20"/>
        </w:rPr>
        <w:t>the extent of t</w:t>
      </w:r>
      <w:r w:rsidR="0099593E" w:rsidRPr="00030677">
        <w:rPr>
          <w:rFonts w:ascii="Times New Roman" w:hAnsi="Times New Roman" w:cs="Times New Roman"/>
          <w:sz w:val="20"/>
        </w:rPr>
        <w:t>uberculosis and Human Immunodeficiency V</w:t>
      </w:r>
      <w:r w:rsidR="00972E5E" w:rsidRPr="00030677">
        <w:rPr>
          <w:rFonts w:ascii="Times New Roman" w:hAnsi="Times New Roman" w:cs="Times New Roman"/>
          <w:sz w:val="20"/>
        </w:rPr>
        <w:t>irus co</w:t>
      </w:r>
      <w:r w:rsidR="0099593E" w:rsidRPr="00030677">
        <w:rPr>
          <w:rFonts w:ascii="Times New Roman" w:hAnsi="Times New Roman" w:cs="Times New Roman"/>
          <w:sz w:val="20"/>
        </w:rPr>
        <w:t>-</w:t>
      </w:r>
      <w:r w:rsidR="00972E5E" w:rsidRPr="00030677">
        <w:rPr>
          <w:rFonts w:ascii="Times New Roman" w:hAnsi="Times New Roman" w:cs="Times New Roman"/>
          <w:sz w:val="20"/>
        </w:rPr>
        <w:t xml:space="preserve">infection and associated risk factors among tuberculosis patients enrolled in Directly Observed Treatment Short Course (DOTS) program over the course of five </w:t>
      </w:r>
      <w:r w:rsidR="00D05E0D" w:rsidRPr="00030677">
        <w:rPr>
          <w:rFonts w:ascii="Times New Roman" w:hAnsi="Times New Roman" w:cs="Times New Roman"/>
          <w:color w:val="auto"/>
          <w:sz w:val="20"/>
        </w:rPr>
        <w:t xml:space="preserve">(2009-2013) </w:t>
      </w:r>
      <w:r w:rsidR="00D875DF" w:rsidRPr="00030677">
        <w:rPr>
          <w:rStyle w:val="A4"/>
          <w:rFonts w:ascii="Times New Roman" w:hAnsi="Times New Roman" w:cs="Times New Roman"/>
          <w:sz w:val="20"/>
          <w:szCs w:val="24"/>
        </w:rPr>
        <w:t>in</w:t>
      </w:r>
      <w:r w:rsidR="00D875DF" w:rsidRPr="00030677">
        <w:rPr>
          <w:rFonts w:ascii="Times New Roman" w:hAnsi="Times New Roman" w:cs="Times New Roman"/>
          <w:color w:val="auto"/>
          <w:sz w:val="20"/>
        </w:rPr>
        <w:t xml:space="preserve"> six selected institutions providing DOTS program</w:t>
      </w:r>
      <w:r w:rsidR="00D875DF" w:rsidRPr="00030677">
        <w:rPr>
          <w:rStyle w:val="A4"/>
          <w:rFonts w:ascii="Times New Roman" w:hAnsi="Times New Roman" w:cs="Times New Roman"/>
          <w:sz w:val="20"/>
          <w:szCs w:val="24"/>
        </w:rPr>
        <w:t xml:space="preserve"> </w:t>
      </w:r>
      <w:r w:rsidR="000943A8" w:rsidRPr="00030677">
        <w:rPr>
          <w:rStyle w:val="A4"/>
          <w:rFonts w:ascii="Times New Roman" w:hAnsi="Times New Roman" w:cs="Times New Roman"/>
          <w:sz w:val="20"/>
          <w:szCs w:val="24"/>
        </w:rPr>
        <w:t>Western</w:t>
      </w:r>
      <w:r w:rsidR="00D05E0D" w:rsidRPr="00030677">
        <w:rPr>
          <w:rStyle w:val="A4"/>
          <w:rFonts w:ascii="Times New Roman" w:hAnsi="Times New Roman" w:cs="Times New Roman"/>
          <w:sz w:val="20"/>
          <w:szCs w:val="24"/>
        </w:rPr>
        <w:t xml:space="preserve"> </w:t>
      </w:r>
      <w:r w:rsidR="00D875DF" w:rsidRPr="00030677">
        <w:rPr>
          <w:rStyle w:val="A4"/>
          <w:rFonts w:ascii="Times New Roman" w:hAnsi="Times New Roman" w:cs="Times New Roman"/>
          <w:sz w:val="20"/>
          <w:szCs w:val="24"/>
        </w:rPr>
        <w:t xml:space="preserve">Ethiopia </w:t>
      </w:r>
      <w:r w:rsidR="00972E5E" w:rsidRPr="00030677">
        <w:rPr>
          <w:rFonts w:ascii="Times New Roman" w:hAnsi="Times New Roman" w:cs="Times New Roman"/>
          <w:color w:val="auto"/>
          <w:sz w:val="20"/>
        </w:rPr>
        <w:t xml:space="preserve">from April to </w:t>
      </w:r>
      <w:r w:rsidR="002E0A9E" w:rsidRPr="00030677">
        <w:rPr>
          <w:rFonts w:ascii="Times New Roman" w:hAnsi="Times New Roman" w:cs="Times New Roman"/>
          <w:sz w:val="20"/>
        </w:rPr>
        <w:t>August</w:t>
      </w:r>
      <w:r w:rsidR="00972E5E" w:rsidRPr="00030677">
        <w:rPr>
          <w:rFonts w:ascii="Times New Roman" w:hAnsi="Times New Roman" w:cs="Times New Roman"/>
          <w:color w:val="auto"/>
          <w:sz w:val="20"/>
        </w:rPr>
        <w:t xml:space="preserve"> </w:t>
      </w:r>
      <w:r w:rsidR="00D875DF" w:rsidRPr="00030677">
        <w:rPr>
          <w:rFonts w:ascii="Times New Roman" w:hAnsi="Times New Roman" w:cs="Times New Roman"/>
          <w:color w:val="auto"/>
          <w:sz w:val="20"/>
        </w:rPr>
        <w:t xml:space="preserve">2014. </w:t>
      </w:r>
      <w:proofErr w:type="spellStart"/>
      <w:r w:rsidR="00972E5E" w:rsidRPr="00030677">
        <w:rPr>
          <w:rFonts w:ascii="Times New Roman" w:hAnsi="Times New Roman" w:cs="Times New Roman"/>
          <w:color w:val="auto"/>
          <w:sz w:val="20"/>
        </w:rPr>
        <w:t>Bivariate</w:t>
      </w:r>
      <w:proofErr w:type="spellEnd"/>
      <w:r w:rsidR="00972E5E" w:rsidRPr="00030677">
        <w:rPr>
          <w:rFonts w:ascii="Times New Roman" w:hAnsi="Times New Roman" w:cs="Times New Roman"/>
          <w:color w:val="auto"/>
          <w:sz w:val="20"/>
        </w:rPr>
        <w:t xml:space="preserve"> and multivariate logistic regression analyses were used to assess the association between treatment outcomes and predictor variables.</w:t>
      </w:r>
      <w:r w:rsidR="004F00E0">
        <w:rPr>
          <w:rFonts w:ascii="Times New Roman" w:hAnsi="Times New Roman" w:cs="Times New Roman"/>
          <w:color w:val="auto"/>
          <w:sz w:val="20"/>
        </w:rPr>
        <w:t xml:space="preserve"> </w:t>
      </w:r>
      <w:r w:rsidR="00160591" w:rsidRPr="00030677">
        <w:rPr>
          <w:rFonts w:ascii="Times New Roman" w:hAnsi="Times New Roman" w:cs="Times New Roman"/>
          <w:color w:val="auto"/>
          <w:sz w:val="20"/>
        </w:rPr>
        <w:t>The over</w:t>
      </w:r>
      <w:r w:rsidR="00B654C6" w:rsidRPr="00030677">
        <w:rPr>
          <w:rFonts w:ascii="Times New Roman" w:hAnsi="Times New Roman" w:cs="Times New Roman"/>
          <w:color w:val="auto"/>
          <w:sz w:val="20"/>
        </w:rPr>
        <w:t>all</w:t>
      </w:r>
      <w:r w:rsidR="00BC1433" w:rsidRPr="00030677">
        <w:rPr>
          <w:rFonts w:ascii="Times New Roman" w:hAnsi="Times New Roman" w:cs="Times New Roman"/>
          <w:color w:val="auto"/>
          <w:sz w:val="20"/>
        </w:rPr>
        <w:t xml:space="preserve"> prevalence of </w:t>
      </w:r>
      <w:r w:rsidR="00BC1433" w:rsidRPr="00030677">
        <w:rPr>
          <w:rFonts w:ascii="Times New Roman" w:hAnsi="Times New Roman" w:cs="Times New Roman"/>
          <w:sz w:val="20"/>
        </w:rPr>
        <w:t xml:space="preserve">tuberculosis and Human Immunodeficiency Virus </w:t>
      </w:r>
      <w:r w:rsidR="00BC1433" w:rsidRPr="00030677">
        <w:rPr>
          <w:rFonts w:ascii="Times New Roman" w:hAnsi="Times New Roman" w:cs="Times New Roman"/>
          <w:color w:val="auto"/>
          <w:sz w:val="20"/>
        </w:rPr>
        <w:t xml:space="preserve">co-infection was 17.9% and the trend was shown steady increasing. </w:t>
      </w:r>
      <w:r w:rsidR="00BC1433" w:rsidRPr="00030677">
        <w:rPr>
          <w:rFonts w:ascii="Times New Roman" w:hAnsi="Times New Roman" w:cs="Times New Roman"/>
          <w:sz w:val="20"/>
        </w:rPr>
        <w:t>Controlling the effect of confounding factors living in urban duller, being 25-34 year old, being 35-44, year old and having smear negative pulmonary TB were found to be 0 .238 (AOR), 0.26(AOR), 0.19(AOR), and 0.516 (AOR), times more likely to develop HIV co-infection, respectively but being male sex has 1.535(AOR) less likely to have HIV co-infection comparing with their counterpart</w:t>
      </w:r>
      <w:r w:rsidR="00D875DF" w:rsidRPr="00030677">
        <w:rPr>
          <w:rFonts w:ascii="Times New Roman" w:hAnsi="Times New Roman" w:cs="Times New Roman"/>
          <w:sz w:val="20"/>
        </w:rPr>
        <w:t xml:space="preserve">. The finding of the study found that </w:t>
      </w:r>
      <w:r w:rsidR="00160591" w:rsidRPr="00030677">
        <w:rPr>
          <w:rFonts w:ascii="Times New Roman" w:hAnsi="Times New Roman" w:cs="Times New Roman"/>
          <w:sz w:val="20"/>
        </w:rPr>
        <w:t xml:space="preserve">HIV co-infection among TB patients was high and the trend was steadily </w:t>
      </w:r>
      <w:r w:rsidR="00D875DF" w:rsidRPr="00030677">
        <w:rPr>
          <w:rFonts w:ascii="Times New Roman" w:hAnsi="Times New Roman" w:cs="Times New Roman"/>
          <w:sz w:val="20"/>
        </w:rPr>
        <w:t>increasing in the present study</w:t>
      </w:r>
      <w:r w:rsidR="00160591" w:rsidRPr="00030677">
        <w:rPr>
          <w:rFonts w:ascii="Times New Roman" w:hAnsi="Times New Roman" w:cs="Times New Roman"/>
          <w:sz w:val="20"/>
        </w:rPr>
        <w:t>. Thus, this urgent need for programmatic revision on the ongoing intervention strategies, strengthening the health system infrastructure, and increasing public awareness on targeted interventions for women and reproductive age group</w:t>
      </w:r>
      <w:r w:rsidR="00160591" w:rsidRPr="00030677">
        <w:rPr>
          <w:rFonts w:ascii="Times New Roman" w:hAnsi="Times New Roman" w:cs="Times New Roman"/>
          <w:sz w:val="20"/>
          <w:szCs w:val="20"/>
        </w:rPr>
        <w:t>.</w:t>
      </w:r>
    </w:p>
    <w:p w:rsidR="005338D5" w:rsidRPr="00030677" w:rsidRDefault="005338D5" w:rsidP="00030677">
      <w:pPr>
        <w:snapToGrid w:val="0"/>
        <w:spacing w:after="0" w:line="240" w:lineRule="auto"/>
        <w:jc w:val="both"/>
        <w:rPr>
          <w:rFonts w:ascii="Times New Roman" w:hAnsi="Times New Roman" w:cs="Times New Roman"/>
          <w:sz w:val="20"/>
          <w:szCs w:val="20"/>
          <w:lang w:eastAsia="zh-CN"/>
        </w:rPr>
      </w:pPr>
      <w:r w:rsidRPr="00030677">
        <w:rPr>
          <w:rFonts w:ascii="Times New Roman" w:hAnsi="Times New Roman" w:cs="Times New Roman" w:hint="eastAsia"/>
          <w:b/>
          <w:bCs/>
          <w:sz w:val="20"/>
          <w:szCs w:val="20"/>
        </w:rPr>
        <w:t>[</w:t>
      </w:r>
      <w:proofErr w:type="spellStart"/>
      <w:r w:rsidR="00030677" w:rsidRPr="00030677">
        <w:rPr>
          <w:rStyle w:val="A4"/>
          <w:rFonts w:ascii="Times New Roman" w:hAnsi="Times New Roman" w:cs="Times New Roman"/>
          <w:sz w:val="20"/>
          <w:szCs w:val="24"/>
        </w:rPr>
        <w:t>Eyasu</w:t>
      </w:r>
      <w:proofErr w:type="spellEnd"/>
      <w:r w:rsidR="00030677" w:rsidRPr="00030677">
        <w:rPr>
          <w:rStyle w:val="A4"/>
          <w:rFonts w:ascii="Times New Roman" w:hAnsi="Times New Roman" w:cs="Times New Roman"/>
          <w:sz w:val="20"/>
          <w:szCs w:val="24"/>
        </w:rPr>
        <w:t xml:space="preserve"> </w:t>
      </w:r>
      <w:proofErr w:type="spellStart"/>
      <w:r w:rsidR="00030677" w:rsidRPr="00030677">
        <w:rPr>
          <w:rStyle w:val="A4"/>
          <w:rFonts w:ascii="Times New Roman" w:hAnsi="Times New Roman" w:cs="Times New Roman"/>
          <w:sz w:val="20"/>
          <w:szCs w:val="24"/>
        </w:rPr>
        <w:t>Ejeta</w:t>
      </w:r>
      <w:proofErr w:type="spellEnd"/>
      <w:r w:rsidRPr="00030677">
        <w:rPr>
          <w:rFonts w:ascii="Times New Roman" w:hAnsi="Times New Roman" w:cs="Times New Roman"/>
          <w:sz w:val="20"/>
          <w:szCs w:val="20"/>
        </w:rPr>
        <w:t>.</w:t>
      </w:r>
      <w:r w:rsidRPr="00030677">
        <w:rPr>
          <w:rFonts w:ascii="Times New Roman" w:hAnsi="Times New Roman" w:cs="Times New Roman" w:hint="eastAsia"/>
          <w:b/>
          <w:bCs/>
          <w:sz w:val="20"/>
          <w:szCs w:val="20"/>
          <w:lang w:bidi="fa-IR"/>
        </w:rPr>
        <w:t xml:space="preserve"> </w:t>
      </w:r>
      <w:r w:rsidR="00030677" w:rsidRPr="00030677">
        <w:rPr>
          <w:rFonts w:ascii="Times New Roman" w:hAnsi="Times New Roman" w:cs="Times New Roman"/>
          <w:b/>
          <w:bCs/>
          <w:color w:val="000000"/>
          <w:sz w:val="20"/>
          <w:szCs w:val="24"/>
        </w:rPr>
        <w:t xml:space="preserve">HIV co-infection among tuberculosis patients </w:t>
      </w:r>
      <w:r w:rsidR="00030677" w:rsidRPr="00030677">
        <w:rPr>
          <w:rFonts w:ascii="Times New Roman" w:hAnsi="Times New Roman" w:cs="Times New Roman"/>
          <w:b/>
          <w:bCs/>
          <w:sz w:val="20"/>
          <w:szCs w:val="24"/>
        </w:rPr>
        <w:t xml:space="preserve">on </w:t>
      </w:r>
      <w:proofErr w:type="gramStart"/>
      <w:r w:rsidR="00030677" w:rsidRPr="00030677">
        <w:rPr>
          <w:rFonts w:ascii="Times New Roman" w:hAnsi="Times New Roman" w:cs="Times New Roman"/>
          <w:b/>
          <w:sz w:val="20"/>
        </w:rPr>
        <w:t>Directly</w:t>
      </w:r>
      <w:proofErr w:type="gramEnd"/>
      <w:r w:rsidR="00030677" w:rsidRPr="00030677">
        <w:rPr>
          <w:rFonts w:ascii="Times New Roman" w:hAnsi="Times New Roman" w:cs="Times New Roman"/>
          <w:b/>
          <w:sz w:val="20"/>
        </w:rPr>
        <w:t xml:space="preserve"> Observed Treatment Short Course</w:t>
      </w:r>
      <w:r w:rsidR="00030677" w:rsidRPr="00030677">
        <w:rPr>
          <w:rFonts w:ascii="Times New Roman" w:hAnsi="Times New Roman" w:cs="Times New Roman"/>
          <w:sz w:val="20"/>
        </w:rPr>
        <w:t xml:space="preserve"> </w:t>
      </w:r>
      <w:r w:rsidR="00030677" w:rsidRPr="00030677">
        <w:rPr>
          <w:rStyle w:val="A4"/>
          <w:rFonts w:ascii="Times New Roman" w:hAnsi="Times New Roman" w:cs="Times New Roman"/>
          <w:b/>
          <w:sz w:val="20"/>
          <w:szCs w:val="24"/>
        </w:rPr>
        <w:t>in Western Ethiopia</w:t>
      </w:r>
      <w:r w:rsidRPr="00030677">
        <w:rPr>
          <w:rFonts w:ascii="Times New Roman" w:eastAsia="Times New Roman" w:hAnsi="Times New Roman" w:cs="Times New Roman"/>
          <w:b/>
          <w:bCs/>
          <w:sz w:val="20"/>
          <w:szCs w:val="20"/>
          <w:lang w:bidi="fa-IR"/>
        </w:rPr>
        <w:t>.</w:t>
      </w:r>
      <w:r w:rsidRPr="00030677">
        <w:rPr>
          <w:rFonts w:ascii="Times New Roman" w:hAnsi="Times New Roman" w:cs="Times New Roman" w:hint="eastAsia"/>
          <w:b/>
          <w:bCs/>
          <w:sz w:val="20"/>
          <w:szCs w:val="20"/>
        </w:rPr>
        <w:t xml:space="preserve"> </w:t>
      </w:r>
      <w:r w:rsidRPr="00030677">
        <w:rPr>
          <w:rFonts w:ascii="Times New Roman" w:eastAsia="Times New Roman" w:hAnsi="Times New Roman" w:cs="Times New Roman"/>
          <w:bCs/>
          <w:i/>
          <w:sz w:val="20"/>
          <w:szCs w:val="20"/>
        </w:rPr>
        <w:t xml:space="preserve">Nat </w:t>
      </w:r>
      <w:proofErr w:type="spellStart"/>
      <w:r w:rsidRPr="00030677">
        <w:rPr>
          <w:rFonts w:ascii="Times New Roman" w:eastAsia="Times New Roman" w:hAnsi="Times New Roman" w:cs="Times New Roman"/>
          <w:bCs/>
          <w:i/>
          <w:sz w:val="20"/>
          <w:szCs w:val="20"/>
        </w:rPr>
        <w:t>Sci</w:t>
      </w:r>
      <w:proofErr w:type="spellEnd"/>
      <w:r w:rsidRPr="00030677">
        <w:rPr>
          <w:rFonts w:ascii="Times New Roman" w:hAnsi="Times New Roman" w:cs="Times New Roman" w:hint="eastAsia"/>
          <w:bCs/>
          <w:i/>
          <w:sz w:val="20"/>
          <w:szCs w:val="20"/>
        </w:rPr>
        <w:t xml:space="preserve"> </w:t>
      </w:r>
      <w:r w:rsidRPr="00030677">
        <w:rPr>
          <w:rFonts w:ascii="Times New Roman" w:hAnsi="Times New Roman" w:cs="Times New Roman"/>
          <w:sz w:val="20"/>
          <w:szCs w:val="20"/>
        </w:rPr>
        <w:t>201</w:t>
      </w:r>
      <w:r w:rsidRPr="00030677">
        <w:rPr>
          <w:rFonts w:ascii="Times New Roman" w:hAnsi="Times New Roman" w:cs="Times New Roman" w:hint="eastAsia"/>
          <w:sz w:val="20"/>
          <w:szCs w:val="20"/>
        </w:rPr>
        <w:t>4</w:t>
      </w:r>
      <w:proofErr w:type="gramStart"/>
      <w:r w:rsidRPr="00030677">
        <w:rPr>
          <w:rFonts w:ascii="Times New Roman" w:hAnsi="Times New Roman" w:cs="Times New Roman"/>
          <w:sz w:val="20"/>
          <w:szCs w:val="20"/>
        </w:rPr>
        <w:t>;1</w:t>
      </w:r>
      <w:r w:rsidRPr="00030677">
        <w:rPr>
          <w:rFonts w:ascii="Times New Roman" w:hAnsi="Times New Roman" w:cs="Times New Roman" w:hint="eastAsia"/>
          <w:sz w:val="20"/>
          <w:szCs w:val="20"/>
        </w:rPr>
        <w:t>2</w:t>
      </w:r>
      <w:proofErr w:type="gramEnd"/>
      <w:r w:rsidRPr="00030677">
        <w:rPr>
          <w:rFonts w:ascii="Times New Roman" w:hAnsi="Times New Roman" w:cs="Times New Roman"/>
          <w:sz w:val="20"/>
          <w:szCs w:val="20"/>
        </w:rPr>
        <w:t>(</w:t>
      </w:r>
      <w:r w:rsidRPr="00030677">
        <w:rPr>
          <w:rFonts w:ascii="Times New Roman" w:hAnsi="Times New Roman" w:cs="Times New Roman" w:hint="eastAsia"/>
          <w:sz w:val="20"/>
          <w:szCs w:val="20"/>
        </w:rPr>
        <w:t>9</w:t>
      </w:r>
      <w:r w:rsidRPr="00030677">
        <w:rPr>
          <w:rFonts w:ascii="Times New Roman" w:hAnsi="Times New Roman" w:cs="Times New Roman"/>
          <w:sz w:val="20"/>
          <w:szCs w:val="20"/>
        </w:rPr>
        <w:t>):</w:t>
      </w:r>
      <w:r w:rsidR="00A9576D">
        <w:rPr>
          <w:rFonts w:ascii="Times New Roman" w:hAnsi="Times New Roman" w:cs="Times New Roman"/>
          <w:noProof/>
          <w:color w:val="000000"/>
          <w:sz w:val="20"/>
          <w:szCs w:val="20"/>
        </w:rPr>
        <w:t>68</w:t>
      </w:r>
      <w:r w:rsidRPr="00030677">
        <w:rPr>
          <w:rFonts w:ascii="Times New Roman" w:hAnsi="Times New Roman" w:cs="Times New Roman"/>
          <w:color w:val="000000"/>
          <w:sz w:val="20"/>
          <w:szCs w:val="20"/>
        </w:rPr>
        <w:t>-</w:t>
      </w:r>
      <w:r w:rsidR="00A9576D">
        <w:rPr>
          <w:rFonts w:ascii="Times New Roman" w:hAnsi="Times New Roman" w:cs="Times New Roman"/>
          <w:noProof/>
          <w:color w:val="000000"/>
          <w:sz w:val="20"/>
          <w:szCs w:val="20"/>
        </w:rPr>
        <w:t>72</w:t>
      </w:r>
      <w:r w:rsidRPr="00030677">
        <w:rPr>
          <w:rFonts w:ascii="Times New Roman" w:hAnsi="Times New Roman" w:cs="Times New Roman"/>
          <w:sz w:val="20"/>
          <w:szCs w:val="20"/>
        </w:rPr>
        <w:t>]</w:t>
      </w:r>
      <w:r w:rsidRPr="00030677">
        <w:rPr>
          <w:rFonts w:ascii="Times New Roman" w:hAnsi="Times New Roman" w:cs="Times New Roman" w:hint="eastAsia"/>
          <w:sz w:val="20"/>
          <w:szCs w:val="20"/>
        </w:rPr>
        <w:t>.</w:t>
      </w:r>
      <w:r w:rsidRPr="00030677">
        <w:rPr>
          <w:rFonts w:ascii="Times New Roman" w:hAnsi="Times New Roman" w:cs="Times New Roman"/>
          <w:sz w:val="20"/>
          <w:szCs w:val="20"/>
        </w:rPr>
        <w:t xml:space="preserve"> (ISSN: 1545-0740).</w:t>
      </w:r>
      <w:r w:rsidRPr="00030677">
        <w:rPr>
          <w:rFonts w:ascii="Times New Roman" w:hAnsi="Times New Roman" w:cs="Times New Roman"/>
          <w:color w:val="0000FF"/>
          <w:sz w:val="20"/>
          <w:szCs w:val="20"/>
        </w:rPr>
        <w:t xml:space="preserve"> </w:t>
      </w:r>
      <w:hyperlink r:id="rId10" w:history="1">
        <w:r w:rsidRPr="00030677">
          <w:rPr>
            <w:rStyle w:val="Hyperlink"/>
            <w:rFonts w:ascii="Times New Roman" w:hAnsi="Times New Roman" w:cs="Times New Roman"/>
            <w:sz w:val="20"/>
            <w:szCs w:val="20"/>
          </w:rPr>
          <w:t>http://www.sciencepub.net/nature</w:t>
        </w:r>
      </w:hyperlink>
      <w:r w:rsidRPr="00030677">
        <w:rPr>
          <w:rFonts w:ascii="Times New Roman" w:hAnsi="Times New Roman" w:cs="Times New Roman"/>
          <w:sz w:val="20"/>
          <w:szCs w:val="20"/>
        </w:rPr>
        <w:t>.</w:t>
      </w:r>
      <w:r w:rsidRPr="00030677">
        <w:rPr>
          <w:rFonts w:ascii="Times New Roman" w:hAnsi="Times New Roman" w:cs="Times New Roman" w:hint="eastAsia"/>
          <w:sz w:val="20"/>
          <w:szCs w:val="20"/>
        </w:rPr>
        <w:t xml:space="preserve"> </w:t>
      </w:r>
      <w:r w:rsidR="00030677">
        <w:rPr>
          <w:rFonts w:ascii="Times New Roman" w:hAnsi="Times New Roman" w:cs="Times New Roman" w:hint="eastAsia"/>
          <w:sz w:val="20"/>
          <w:szCs w:val="20"/>
          <w:lang w:eastAsia="zh-CN"/>
        </w:rPr>
        <w:t>11</w:t>
      </w:r>
    </w:p>
    <w:p w:rsidR="005338D5" w:rsidRPr="00030677" w:rsidRDefault="005338D5" w:rsidP="00030677">
      <w:pPr>
        <w:pStyle w:val="Default"/>
        <w:snapToGrid w:val="0"/>
        <w:jc w:val="both"/>
        <w:rPr>
          <w:rFonts w:ascii="Times New Roman" w:eastAsiaTheme="minorEastAsia" w:hAnsi="Times New Roman" w:cs="Times New Roman"/>
          <w:color w:val="auto"/>
          <w:sz w:val="20"/>
          <w:lang w:eastAsia="zh-CN"/>
        </w:rPr>
      </w:pPr>
    </w:p>
    <w:p w:rsidR="00D74BE2" w:rsidRPr="00030677" w:rsidRDefault="00D74BE2" w:rsidP="00030677">
      <w:pPr>
        <w:autoSpaceDE w:val="0"/>
        <w:autoSpaceDN w:val="0"/>
        <w:adjustRightInd w:val="0"/>
        <w:snapToGrid w:val="0"/>
        <w:spacing w:after="0" w:line="240" w:lineRule="auto"/>
        <w:jc w:val="both"/>
        <w:rPr>
          <w:rFonts w:ascii="Times New Roman" w:hAnsi="Times New Roman" w:cs="Times New Roman"/>
          <w:sz w:val="20"/>
          <w:szCs w:val="24"/>
        </w:rPr>
      </w:pPr>
      <w:r w:rsidRPr="00030677">
        <w:rPr>
          <w:rStyle w:val="A4"/>
          <w:rFonts w:ascii="Times New Roman" w:hAnsi="Times New Roman" w:cs="Times New Roman"/>
          <w:b/>
          <w:sz w:val="20"/>
          <w:szCs w:val="24"/>
        </w:rPr>
        <w:t>Key words</w:t>
      </w:r>
      <w:r w:rsidRPr="00030677">
        <w:rPr>
          <w:rStyle w:val="A4"/>
          <w:rFonts w:ascii="Times New Roman" w:hAnsi="Times New Roman" w:cs="Times New Roman"/>
          <w:sz w:val="20"/>
          <w:szCs w:val="24"/>
        </w:rPr>
        <w:t>:</w:t>
      </w:r>
      <w:r w:rsidRPr="00030677">
        <w:rPr>
          <w:rFonts w:ascii="Times New Roman" w:hAnsi="Times New Roman" w:cs="Times New Roman"/>
          <w:sz w:val="20"/>
          <w:szCs w:val="24"/>
        </w:rPr>
        <w:t xml:space="preserve"> HIV, Tuberculosis </w:t>
      </w:r>
      <w:r w:rsidR="00F14872" w:rsidRPr="00030677">
        <w:rPr>
          <w:rFonts w:ascii="Times New Roman" w:hAnsi="Times New Roman" w:cs="Times New Roman"/>
          <w:sz w:val="20"/>
          <w:szCs w:val="24"/>
        </w:rPr>
        <w:t>patients</w:t>
      </w:r>
      <w:r w:rsidRPr="00030677">
        <w:rPr>
          <w:rFonts w:ascii="Times New Roman" w:hAnsi="Times New Roman" w:cs="Times New Roman"/>
          <w:sz w:val="20"/>
          <w:szCs w:val="24"/>
        </w:rPr>
        <w:t xml:space="preserve">, DOTS, </w:t>
      </w:r>
      <w:r w:rsidRPr="00030677">
        <w:rPr>
          <w:rStyle w:val="A4"/>
          <w:rFonts w:ascii="Times New Roman" w:hAnsi="Times New Roman" w:cs="Times New Roman"/>
          <w:sz w:val="20"/>
          <w:szCs w:val="24"/>
        </w:rPr>
        <w:t>Western Ethiopia</w:t>
      </w:r>
    </w:p>
    <w:p w:rsidR="00030677" w:rsidRDefault="00030677" w:rsidP="00030677">
      <w:pPr>
        <w:snapToGrid w:val="0"/>
        <w:spacing w:after="0" w:line="240" w:lineRule="auto"/>
        <w:jc w:val="both"/>
        <w:rPr>
          <w:rFonts w:ascii="Times New Roman" w:hAnsi="Times New Roman" w:cs="Times New Roman"/>
          <w:b/>
          <w:sz w:val="20"/>
          <w:szCs w:val="24"/>
          <w:lang w:eastAsia="zh-CN"/>
        </w:rPr>
      </w:pPr>
    </w:p>
    <w:p w:rsidR="00030677" w:rsidRPr="00030677" w:rsidRDefault="00030677" w:rsidP="00030677">
      <w:pPr>
        <w:snapToGrid w:val="0"/>
        <w:spacing w:after="0" w:line="240" w:lineRule="auto"/>
        <w:jc w:val="both"/>
        <w:rPr>
          <w:rFonts w:ascii="Times New Roman" w:hAnsi="Times New Roman" w:cs="Times New Roman"/>
          <w:b/>
          <w:sz w:val="20"/>
          <w:szCs w:val="24"/>
          <w:lang w:eastAsia="zh-CN"/>
        </w:rPr>
        <w:sectPr w:rsidR="00030677" w:rsidRPr="00030677" w:rsidSect="00A9576D">
          <w:headerReference w:type="default" r:id="rId11"/>
          <w:footerReference w:type="default" r:id="rId12"/>
          <w:type w:val="continuous"/>
          <w:pgSz w:w="12242" w:h="15842" w:code="1"/>
          <w:pgMar w:top="1440" w:right="1440" w:bottom="1440" w:left="1440" w:header="720" w:footer="720" w:gutter="0"/>
          <w:pgNumType w:start="68"/>
          <w:cols w:space="720"/>
          <w:noEndnote/>
          <w:docGrid w:linePitch="299"/>
        </w:sectPr>
      </w:pPr>
    </w:p>
    <w:p w:rsidR="006A09F2" w:rsidRPr="00030677" w:rsidRDefault="00030677" w:rsidP="00030677">
      <w:pPr>
        <w:pStyle w:val="ListParagraph"/>
        <w:numPr>
          <w:ilvl w:val="0"/>
          <w:numId w:val="6"/>
        </w:numPr>
        <w:snapToGrid w:val="0"/>
        <w:spacing w:after="0" w:line="240" w:lineRule="auto"/>
        <w:ind w:left="0" w:firstLine="0"/>
        <w:jc w:val="both"/>
        <w:rPr>
          <w:rFonts w:ascii="Times New Roman" w:hAnsi="Times New Roman"/>
          <w:b/>
          <w:sz w:val="20"/>
          <w:szCs w:val="24"/>
        </w:rPr>
      </w:pPr>
      <w:r w:rsidRPr="00030677">
        <w:rPr>
          <w:rFonts w:ascii="Times New Roman" w:hAnsi="Times New Roman"/>
          <w:b/>
          <w:sz w:val="20"/>
          <w:szCs w:val="24"/>
        </w:rPr>
        <w:lastRenderedPageBreak/>
        <w:t>Introduction</w:t>
      </w:r>
    </w:p>
    <w:p w:rsidR="00DA175E" w:rsidRPr="00030677" w:rsidRDefault="008847E1" w:rsidP="00030677">
      <w:pPr>
        <w:autoSpaceDE w:val="0"/>
        <w:autoSpaceDN w:val="0"/>
        <w:adjustRightInd w:val="0"/>
        <w:snapToGrid w:val="0"/>
        <w:spacing w:after="0" w:line="240" w:lineRule="auto"/>
        <w:ind w:firstLine="425"/>
        <w:jc w:val="both"/>
        <w:rPr>
          <w:rFonts w:ascii="Times New Roman" w:hAnsi="Times New Roman" w:cs="Times New Roman"/>
          <w:sz w:val="20"/>
          <w:szCs w:val="24"/>
        </w:rPr>
      </w:pPr>
      <w:r w:rsidRPr="00030677">
        <w:rPr>
          <w:rFonts w:ascii="Times New Roman" w:hAnsi="Times New Roman" w:cs="Times New Roman"/>
          <w:color w:val="000000"/>
          <w:sz w:val="20"/>
          <w:szCs w:val="24"/>
        </w:rPr>
        <w:t xml:space="preserve">Tuberculosis (TB) and Human immunodeficiency virus (HIV) co-epidemics remain a major public health challenge, particularly in </w:t>
      </w:r>
      <w:r w:rsidR="0082183A" w:rsidRPr="00030677">
        <w:rPr>
          <w:rFonts w:ascii="Times New Roman" w:hAnsi="Times New Roman" w:cs="Times New Roman"/>
          <w:color w:val="000000"/>
          <w:sz w:val="20"/>
          <w:szCs w:val="24"/>
        </w:rPr>
        <w:t>low income countries</w:t>
      </w:r>
      <w:r w:rsidR="00A61590" w:rsidRPr="00030677">
        <w:rPr>
          <w:rFonts w:ascii="Times New Roman" w:hAnsi="Times New Roman" w:cs="Times New Roman"/>
          <w:sz w:val="20"/>
          <w:szCs w:val="24"/>
        </w:rPr>
        <w:t>. I</w:t>
      </w:r>
      <w:r w:rsidR="007B7369" w:rsidRPr="00030677">
        <w:rPr>
          <w:rFonts w:ascii="Times New Roman" w:hAnsi="Times New Roman" w:cs="Times New Roman"/>
          <w:sz w:val="20"/>
          <w:szCs w:val="24"/>
        </w:rPr>
        <w:t xml:space="preserve">n 2011, 1.1 million (13%) of the 8.7 million people who developed TB worldwide were HIV-positive; </w:t>
      </w:r>
      <w:r w:rsidR="00240318" w:rsidRPr="00030677">
        <w:rPr>
          <w:rFonts w:ascii="Times New Roman" w:hAnsi="Times New Roman" w:cs="Times New Roman"/>
          <w:sz w:val="20"/>
          <w:szCs w:val="24"/>
        </w:rPr>
        <w:t>t</w:t>
      </w:r>
      <w:r w:rsidR="00240318" w:rsidRPr="00030677">
        <w:rPr>
          <w:rFonts w:ascii="Times New Roman" w:hAnsi="Times New Roman" w:cs="Times New Roman"/>
          <w:color w:val="000000"/>
          <w:sz w:val="20"/>
          <w:szCs w:val="24"/>
        </w:rPr>
        <w:t>he highest rates of HIV co</w:t>
      </w:r>
      <w:r w:rsidR="0082183A" w:rsidRPr="00030677">
        <w:rPr>
          <w:rFonts w:ascii="Times New Roman" w:hAnsi="Times New Roman" w:cs="Times New Roman"/>
          <w:color w:val="000000"/>
          <w:sz w:val="20"/>
          <w:szCs w:val="24"/>
        </w:rPr>
        <w:t>-</w:t>
      </w:r>
      <w:r w:rsidR="00240318" w:rsidRPr="00030677">
        <w:rPr>
          <w:rFonts w:ascii="Times New Roman" w:hAnsi="Times New Roman" w:cs="Times New Roman"/>
          <w:color w:val="000000"/>
          <w:sz w:val="20"/>
          <w:szCs w:val="24"/>
        </w:rPr>
        <w:t>infection were reported for TB patients in the African Region</w:t>
      </w:r>
      <w:r w:rsidR="004F00E0">
        <w:rPr>
          <w:rFonts w:ascii="Times New Roman" w:hAnsi="Times New Roman" w:cs="Times New Roman"/>
          <w:color w:val="000000"/>
          <w:sz w:val="20"/>
          <w:szCs w:val="24"/>
        </w:rPr>
        <w:t xml:space="preserve"> </w:t>
      </w:r>
      <w:r w:rsidR="00240318" w:rsidRPr="00030677">
        <w:rPr>
          <w:rFonts w:ascii="Times New Roman" w:hAnsi="Times New Roman" w:cs="Times New Roman"/>
          <w:color w:val="000000"/>
          <w:sz w:val="20"/>
          <w:szCs w:val="24"/>
        </w:rPr>
        <w:t>where 46% of those with an HIV test result were HIV-positive (compared</w:t>
      </w:r>
      <w:r w:rsidR="004F00E0">
        <w:rPr>
          <w:rFonts w:ascii="Times New Roman" w:hAnsi="Times New Roman" w:cs="Times New Roman"/>
          <w:color w:val="000000"/>
          <w:sz w:val="20"/>
          <w:szCs w:val="24"/>
        </w:rPr>
        <w:t xml:space="preserve"> </w:t>
      </w:r>
      <w:r w:rsidR="00240318" w:rsidRPr="00030677">
        <w:rPr>
          <w:rFonts w:ascii="Times New Roman" w:hAnsi="Times New Roman" w:cs="Times New Roman"/>
          <w:color w:val="000000"/>
          <w:sz w:val="20"/>
          <w:szCs w:val="24"/>
        </w:rPr>
        <w:t>with 44% in 2010). The percentage of TB patients found to be HIV-positive in the 28 African countries in the list of 41 priority countries ranged from 8% in Ethiopia to 77% in Swaziland (</w:t>
      </w:r>
      <w:r w:rsidR="00F065BE" w:rsidRPr="00030677">
        <w:rPr>
          <w:rFonts w:ascii="Times New Roman" w:eastAsia="MinionPro-Regular" w:hAnsi="Times New Roman" w:cs="Times New Roman"/>
          <w:sz w:val="20"/>
          <w:szCs w:val="24"/>
        </w:rPr>
        <w:t>WHO</w:t>
      </w:r>
      <w:r w:rsidR="00F065BE" w:rsidRPr="00030677">
        <w:rPr>
          <w:rFonts w:ascii="Times New Roman" w:hAnsi="Times New Roman" w:cs="Times New Roman"/>
          <w:sz w:val="20"/>
          <w:szCs w:val="24"/>
        </w:rPr>
        <w:t>, 2012</w:t>
      </w:r>
      <w:r w:rsidR="00240318" w:rsidRPr="00030677">
        <w:rPr>
          <w:rFonts w:ascii="Times New Roman" w:hAnsi="Times New Roman" w:cs="Times New Roman"/>
          <w:color w:val="000000"/>
          <w:sz w:val="20"/>
          <w:szCs w:val="24"/>
        </w:rPr>
        <w:t xml:space="preserve">). </w:t>
      </w:r>
      <w:r w:rsidR="00240318" w:rsidRPr="00030677">
        <w:rPr>
          <w:rFonts w:ascii="Times New Roman" w:hAnsi="Times New Roman" w:cs="Times New Roman"/>
          <w:sz w:val="20"/>
          <w:szCs w:val="24"/>
        </w:rPr>
        <w:t xml:space="preserve">A recent </w:t>
      </w:r>
      <w:r w:rsidRPr="00030677">
        <w:rPr>
          <w:rFonts w:ascii="Times New Roman" w:hAnsi="Times New Roman" w:cs="Times New Roman"/>
          <w:sz w:val="20"/>
          <w:szCs w:val="24"/>
        </w:rPr>
        <w:t>Ethiopia</w:t>
      </w:r>
      <w:r w:rsidR="00240318" w:rsidRPr="00030677">
        <w:rPr>
          <w:rFonts w:ascii="Times New Roman" w:hAnsi="Times New Roman" w:cs="Times New Roman"/>
          <w:color w:val="000000"/>
          <w:sz w:val="20"/>
          <w:szCs w:val="24"/>
        </w:rPr>
        <w:t xml:space="preserve"> </w:t>
      </w:r>
      <w:r w:rsidR="00240318" w:rsidRPr="00030677">
        <w:rPr>
          <w:rFonts w:ascii="Times New Roman" w:hAnsi="Times New Roman" w:cs="Times New Roman"/>
          <w:bCs/>
          <w:sz w:val="20"/>
          <w:szCs w:val="24"/>
        </w:rPr>
        <w:t>National TB/HIV Sentinel Surveillance</w:t>
      </w:r>
      <w:r w:rsidR="00240318" w:rsidRPr="00030677">
        <w:rPr>
          <w:rFonts w:ascii="Times New Roman" w:hAnsi="Times New Roman" w:cs="Times New Roman"/>
          <w:sz w:val="20"/>
          <w:szCs w:val="24"/>
        </w:rPr>
        <w:t xml:space="preserve"> showed </w:t>
      </w:r>
      <w:r w:rsidR="0082183A" w:rsidRPr="00030677">
        <w:rPr>
          <w:rFonts w:ascii="Times New Roman" w:hAnsi="Times New Roman" w:cs="Times New Roman"/>
          <w:sz w:val="20"/>
          <w:szCs w:val="24"/>
        </w:rPr>
        <w:t xml:space="preserve">that </w:t>
      </w:r>
      <w:r w:rsidRPr="00030677">
        <w:rPr>
          <w:rFonts w:ascii="Times New Roman" w:hAnsi="Times New Roman" w:cs="Times New Roman"/>
          <w:sz w:val="20"/>
          <w:szCs w:val="24"/>
        </w:rPr>
        <w:t>the</w:t>
      </w:r>
      <w:r w:rsidR="00240318" w:rsidRPr="00030677">
        <w:rPr>
          <w:rFonts w:ascii="Times New Roman" w:hAnsi="Times New Roman" w:cs="Times New Roman"/>
          <w:sz w:val="20"/>
          <w:szCs w:val="24"/>
        </w:rPr>
        <w:t xml:space="preserve"> prevalence of HIV among the TB patients registered </w:t>
      </w:r>
      <w:r w:rsidRPr="00030677">
        <w:rPr>
          <w:rFonts w:ascii="Times New Roman" w:hAnsi="Times New Roman" w:cs="Times New Roman"/>
          <w:sz w:val="20"/>
          <w:szCs w:val="24"/>
        </w:rPr>
        <w:t>was</w:t>
      </w:r>
      <w:r w:rsidR="00240318" w:rsidRPr="00030677">
        <w:rPr>
          <w:rFonts w:ascii="Times New Roman" w:hAnsi="Times New Roman" w:cs="Times New Roman"/>
          <w:sz w:val="20"/>
          <w:szCs w:val="24"/>
        </w:rPr>
        <w:t xml:space="preserve"> 20%</w:t>
      </w:r>
      <w:r w:rsidR="00FA7DDD" w:rsidRPr="00030677">
        <w:rPr>
          <w:rFonts w:ascii="Times New Roman" w:hAnsi="Times New Roman" w:cs="Times New Roman"/>
          <w:sz w:val="20"/>
          <w:szCs w:val="24"/>
        </w:rPr>
        <w:t xml:space="preserve"> (</w:t>
      </w:r>
      <w:r w:rsidR="00DD1EED" w:rsidRPr="00030677">
        <w:rPr>
          <w:rFonts w:ascii="Times New Roman" w:hAnsi="Times New Roman" w:cs="Times New Roman"/>
          <w:sz w:val="20"/>
          <w:szCs w:val="24"/>
        </w:rPr>
        <w:t>EFMOH</w:t>
      </w:r>
      <w:r w:rsidR="00F065BE" w:rsidRPr="00030677">
        <w:rPr>
          <w:rFonts w:ascii="Times New Roman" w:hAnsi="Times New Roman" w:cs="Times New Roman"/>
          <w:bCs/>
          <w:color w:val="000000"/>
          <w:sz w:val="20"/>
          <w:szCs w:val="24"/>
        </w:rPr>
        <w:t>, 2013</w:t>
      </w:r>
      <w:r w:rsidR="00FA7DDD" w:rsidRPr="00030677">
        <w:rPr>
          <w:rFonts w:ascii="Times New Roman" w:hAnsi="Times New Roman" w:cs="Times New Roman"/>
          <w:sz w:val="20"/>
          <w:szCs w:val="24"/>
        </w:rPr>
        <w:t>)</w:t>
      </w:r>
      <w:r w:rsidR="00240318" w:rsidRPr="00030677">
        <w:rPr>
          <w:rFonts w:ascii="Times New Roman" w:hAnsi="Times New Roman" w:cs="Times New Roman"/>
          <w:sz w:val="20"/>
          <w:szCs w:val="24"/>
        </w:rPr>
        <w:t>.</w:t>
      </w:r>
    </w:p>
    <w:p w:rsidR="00FA7DDD" w:rsidRPr="00030677" w:rsidRDefault="00FA7DDD" w:rsidP="00030677">
      <w:pPr>
        <w:snapToGrid w:val="0"/>
        <w:spacing w:after="0" w:line="240" w:lineRule="auto"/>
        <w:ind w:firstLine="425"/>
        <w:jc w:val="both"/>
        <w:rPr>
          <w:rFonts w:ascii="Times New Roman" w:hAnsi="Times New Roman" w:cs="Times New Roman"/>
          <w:sz w:val="20"/>
          <w:szCs w:val="24"/>
        </w:rPr>
      </w:pPr>
      <w:r w:rsidRPr="00030677">
        <w:rPr>
          <w:rFonts w:ascii="Times New Roman" w:hAnsi="Times New Roman" w:cs="Times New Roman"/>
          <w:sz w:val="20"/>
          <w:szCs w:val="24"/>
        </w:rPr>
        <w:t xml:space="preserve">In high HIV prevalent countries, the control targets HIV related TB continues to be increasing even in well-established TB program. This implies that asserting a very good TB program with effective implementation of DOTS would not be sufficient to </w:t>
      </w:r>
      <w:r w:rsidR="009D38EB" w:rsidRPr="00030677">
        <w:rPr>
          <w:rFonts w:ascii="Times New Roman" w:hAnsi="Times New Roman" w:cs="Times New Roman"/>
          <w:sz w:val="20"/>
          <w:szCs w:val="24"/>
        </w:rPr>
        <w:t xml:space="preserve">control </w:t>
      </w:r>
      <w:r w:rsidR="00DD1EED" w:rsidRPr="00030677">
        <w:rPr>
          <w:rFonts w:ascii="Times New Roman" w:hAnsi="Times New Roman" w:cs="Times New Roman"/>
          <w:sz w:val="20"/>
          <w:szCs w:val="24"/>
        </w:rPr>
        <w:t>TB (WHO, 2009)</w:t>
      </w:r>
      <w:r w:rsidRPr="00030677">
        <w:rPr>
          <w:rFonts w:ascii="Times New Roman" w:hAnsi="Times New Roman" w:cs="Times New Roman"/>
          <w:sz w:val="20"/>
          <w:szCs w:val="24"/>
        </w:rPr>
        <w:t>. The HIV pandemic is a forceful contributor to the incidence of</w:t>
      </w:r>
      <w:r w:rsidR="002C37D2" w:rsidRPr="00030677">
        <w:rPr>
          <w:rFonts w:ascii="Times New Roman" w:hAnsi="Times New Roman" w:cs="Times New Roman"/>
          <w:sz w:val="20"/>
          <w:szCs w:val="24"/>
        </w:rPr>
        <w:t xml:space="preserve"> TB</w:t>
      </w:r>
      <w:r w:rsidRPr="00030677">
        <w:rPr>
          <w:rFonts w:ascii="Times New Roman" w:hAnsi="Times New Roman" w:cs="Times New Roman"/>
          <w:sz w:val="20"/>
          <w:szCs w:val="24"/>
        </w:rPr>
        <w:t>. Globally, from the year 1990 to 2004, TB incidence increased from 125 cases to 142 cases per 100,000 populations, primaril</w:t>
      </w:r>
      <w:r w:rsidR="0082183A" w:rsidRPr="00030677">
        <w:rPr>
          <w:rFonts w:ascii="Times New Roman" w:hAnsi="Times New Roman" w:cs="Times New Roman"/>
          <w:sz w:val="20"/>
          <w:szCs w:val="24"/>
        </w:rPr>
        <w:t>y because of the HIV pandemic (</w:t>
      </w:r>
      <w:proofErr w:type="spellStart"/>
      <w:r w:rsidR="00285B1F" w:rsidRPr="00030677">
        <w:rPr>
          <w:rFonts w:ascii="Times New Roman" w:hAnsi="Times New Roman" w:cs="Times New Roman"/>
          <w:color w:val="000000"/>
          <w:sz w:val="20"/>
          <w:szCs w:val="24"/>
        </w:rPr>
        <w:t>Mukadi</w:t>
      </w:r>
      <w:proofErr w:type="spellEnd"/>
      <w:r w:rsidR="00285B1F" w:rsidRPr="00030677">
        <w:rPr>
          <w:rFonts w:ascii="Times New Roman" w:hAnsi="Times New Roman" w:cs="Times New Roman"/>
          <w:color w:val="000000"/>
          <w:sz w:val="20"/>
          <w:szCs w:val="24"/>
        </w:rPr>
        <w:t xml:space="preserve"> et al., 2001</w:t>
      </w:r>
      <w:r w:rsidR="0082183A" w:rsidRPr="00030677">
        <w:rPr>
          <w:rFonts w:ascii="Times New Roman" w:hAnsi="Times New Roman" w:cs="Times New Roman"/>
          <w:sz w:val="20"/>
          <w:szCs w:val="24"/>
        </w:rPr>
        <w:t>)</w:t>
      </w:r>
      <w:r w:rsidRPr="00030677">
        <w:rPr>
          <w:rFonts w:ascii="Times New Roman" w:hAnsi="Times New Roman" w:cs="Times New Roman"/>
          <w:sz w:val="20"/>
          <w:szCs w:val="24"/>
        </w:rPr>
        <w:t>.</w:t>
      </w:r>
    </w:p>
    <w:p w:rsidR="00FA7DDD" w:rsidRPr="00030677" w:rsidRDefault="00FA7DDD" w:rsidP="00030677">
      <w:pPr>
        <w:snapToGrid w:val="0"/>
        <w:spacing w:after="0" w:line="240" w:lineRule="auto"/>
        <w:ind w:firstLine="425"/>
        <w:jc w:val="both"/>
        <w:rPr>
          <w:rFonts w:ascii="Times New Roman" w:hAnsi="Times New Roman" w:cs="Times New Roman"/>
          <w:sz w:val="20"/>
          <w:szCs w:val="24"/>
        </w:rPr>
      </w:pPr>
      <w:r w:rsidRPr="00030677">
        <w:rPr>
          <w:rFonts w:ascii="Times New Roman" w:eastAsia="MinionPro-Regular" w:hAnsi="Times New Roman" w:cs="Times New Roman"/>
          <w:sz w:val="20"/>
          <w:szCs w:val="24"/>
        </w:rPr>
        <w:lastRenderedPageBreak/>
        <w:t>The interaction of TB and HIV are called a “deadly duo” as HIV weakens the immune system and makes them more susceptible for TB infection. On the other hand, TB increases the pro</w:t>
      </w:r>
      <w:r w:rsidR="009D38EB" w:rsidRPr="00030677">
        <w:rPr>
          <w:rFonts w:ascii="Times New Roman" w:eastAsia="MinionPro-Regular" w:hAnsi="Times New Roman" w:cs="Times New Roman"/>
          <w:sz w:val="20"/>
          <w:szCs w:val="24"/>
        </w:rPr>
        <w:t>gression of HI</w:t>
      </w:r>
      <w:r w:rsidR="0082183A" w:rsidRPr="00030677">
        <w:rPr>
          <w:rFonts w:ascii="Times New Roman" w:eastAsia="MinionPro-Regular" w:hAnsi="Times New Roman" w:cs="Times New Roman"/>
          <w:sz w:val="20"/>
          <w:szCs w:val="24"/>
        </w:rPr>
        <w:t>V to AIDS stage (</w:t>
      </w:r>
      <w:r w:rsidR="00B66DDE" w:rsidRPr="00030677">
        <w:rPr>
          <w:rFonts w:ascii="Times New Roman" w:eastAsia="MinionPro-Regular" w:hAnsi="Times New Roman" w:cs="Times New Roman"/>
          <w:sz w:val="20"/>
          <w:szCs w:val="24"/>
        </w:rPr>
        <w:t>WHO, 2008)</w:t>
      </w:r>
      <w:r w:rsidRPr="00030677">
        <w:rPr>
          <w:rFonts w:ascii="Times New Roman" w:eastAsia="MinionPro-Regular" w:hAnsi="Times New Roman" w:cs="Times New Roman"/>
          <w:sz w:val="20"/>
          <w:szCs w:val="24"/>
        </w:rPr>
        <w:t>.</w:t>
      </w:r>
      <w:r w:rsidR="0082183A" w:rsidRPr="00030677">
        <w:rPr>
          <w:rFonts w:ascii="Times New Roman" w:eastAsia="MinionPro-Regular" w:hAnsi="Times New Roman" w:cs="Times New Roman"/>
          <w:sz w:val="20"/>
          <w:szCs w:val="24"/>
        </w:rPr>
        <w:t xml:space="preserve"> </w:t>
      </w:r>
      <w:r w:rsidRPr="00030677">
        <w:rPr>
          <w:rFonts w:ascii="Times New Roman" w:eastAsia="MinionPro-Regular" w:hAnsi="Times New Roman" w:cs="Times New Roman"/>
          <w:sz w:val="20"/>
          <w:szCs w:val="24"/>
        </w:rPr>
        <w:t>In addition, t</w:t>
      </w:r>
      <w:r w:rsidRPr="00030677">
        <w:rPr>
          <w:rFonts w:ascii="Times New Roman" w:hAnsi="Times New Roman" w:cs="Times New Roman"/>
          <w:sz w:val="20"/>
          <w:szCs w:val="24"/>
        </w:rPr>
        <w:t>he complex relation between the two diseases may affect TB cases finding due to atypical presentation of TB and the presence of co-infections, which</w:t>
      </w:r>
      <w:r w:rsidR="0082183A" w:rsidRPr="00030677">
        <w:rPr>
          <w:rFonts w:ascii="Times New Roman" w:hAnsi="Times New Roman" w:cs="Times New Roman"/>
          <w:sz w:val="20"/>
          <w:szCs w:val="24"/>
        </w:rPr>
        <w:t xml:space="preserve"> may mimic the presence of TB (</w:t>
      </w:r>
      <w:r w:rsidR="00B66DDE" w:rsidRPr="00030677">
        <w:rPr>
          <w:rFonts w:ascii="Times New Roman" w:hAnsi="Times New Roman" w:cs="Times New Roman"/>
          <w:sz w:val="20"/>
          <w:szCs w:val="24"/>
        </w:rPr>
        <w:t>Wood et al., 2007</w:t>
      </w:r>
      <w:r w:rsidR="0082183A" w:rsidRPr="00030677">
        <w:rPr>
          <w:rFonts w:ascii="Times New Roman" w:hAnsi="Times New Roman" w:cs="Times New Roman"/>
          <w:sz w:val="20"/>
          <w:szCs w:val="24"/>
        </w:rPr>
        <w:t>)</w:t>
      </w:r>
      <w:r w:rsidRPr="00030677">
        <w:rPr>
          <w:rFonts w:ascii="Times New Roman" w:hAnsi="Times New Roman" w:cs="Times New Roman"/>
          <w:sz w:val="20"/>
          <w:szCs w:val="24"/>
        </w:rPr>
        <w:t>. The risk of developing TB among people infected with HIV/AIDS is ten times higher than those without HIV infection, with profound immunodeficiency associated with HIV infection. Although the chance of acquiring TB is progressively increases with the advancement of HIV disease stage, TB tends to occur at any time</w:t>
      </w:r>
      <w:r w:rsidR="009D38EB" w:rsidRPr="00030677">
        <w:rPr>
          <w:rFonts w:ascii="Times New Roman" w:hAnsi="Times New Roman" w:cs="Times New Roman"/>
          <w:sz w:val="20"/>
          <w:szCs w:val="24"/>
        </w:rPr>
        <w:t xml:space="preserve"> in the course of HIV disease </w:t>
      </w:r>
      <w:r w:rsidR="0082183A" w:rsidRPr="00030677">
        <w:rPr>
          <w:rFonts w:ascii="Times New Roman" w:hAnsi="Times New Roman" w:cs="Times New Roman"/>
          <w:sz w:val="20"/>
          <w:szCs w:val="24"/>
        </w:rPr>
        <w:t>(</w:t>
      </w:r>
      <w:r w:rsidR="00B66DDE" w:rsidRPr="00030677">
        <w:rPr>
          <w:rFonts w:ascii="Times New Roman" w:hAnsi="Times New Roman" w:cs="Times New Roman"/>
          <w:sz w:val="20"/>
          <w:szCs w:val="24"/>
        </w:rPr>
        <w:t>WHO, 2004</w:t>
      </w:r>
      <w:r w:rsidR="0082183A" w:rsidRPr="00030677">
        <w:rPr>
          <w:rFonts w:ascii="Times New Roman" w:hAnsi="Times New Roman" w:cs="Times New Roman"/>
          <w:sz w:val="20"/>
          <w:szCs w:val="24"/>
        </w:rPr>
        <w:t>)</w:t>
      </w:r>
      <w:r w:rsidRPr="00030677">
        <w:rPr>
          <w:rFonts w:ascii="Times New Roman" w:hAnsi="Times New Roman" w:cs="Times New Roman"/>
          <w:sz w:val="20"/>
          <w:szCs w:val="24"/>
        </w:rPr>
        <w:t xml:space="preserve">. It is the leading specific diagnosis among </w:t>
      </w:r>
      <w:r w:rsidR="001D791C" w:rsidRPr="00030677">
        <w:rPr>
          <w:rFonts w:ascii="Times New Roman" w:hAnsi="Times New Roman" w:cs="Times New Roman"/>
          <w:sz w:val="20"/>
          <w:szCs w:val="24"/>
        </w:rPr>
        <w:t>patients living with HIV/AIDS (</w:t>
      </w:r>
      <w:proofErr w:type="spellStart"/>
      <w:r w:rsidR="00B66DDE" w:rsidRPr="00030677">
        <w:rPr>
          <w:rFonts w:ascii="Times New Roman" w:hAnsi="Times New Roman" w:cs="Times New Roman"/>
          <w:sz w:val="20"/>
          <w:szCs w:val="24"/>
        </w:rPr>
        <w:t>Seifu</w:t>
      </w:r>
      <w:proofErr w:type="spellEnd"/>
      <w:r w:rsidR="00B66DDE" w:rsidRPr="00030677">
        <w:rPr>
          <w:rFonts w:ascii="Times New Roman" w:hAnsi="Times New Roman" w:cs="Times New Roman"/>
          <w:sz w:val="20"/>
          <w:szCs w:val="24"/>
        </w:rPr>
        <w:t>, 2004</w:t>
      </w:r>
      <w:r w:rsidR="001D791C" w:rsidRPr="00030677">
        <w:rPr>
          <w:rFonts w:ascii="Times New Roman" w:hAnsi="Times New Roman" w:cs="Times New Roman"/>
          <w:sz w:val="20"/>
          <w:szCs w:val="24"/>
        </w:rPr>
        <w:t>)</w:t>
      </w:r>
      <w:r w:rsidRPr="00030677">
        <w:rPr>
          <w:rFonts w:ascii="Times New Roman" w:hAnsi="Times New Roman" w:cs="Times New Roman"/>
          <w:sz w:val="20"/>
          <w:szCs w:val="24"/>
        </w:rPr>
        <w:t>.</w:t>
      </w:r>
    </w:p>
    <w:p w:rsidR="00823749" w:rsidRDefault="00FA7DDD" w:rsidP="00030677">
      <w:pPr>
        <w:snapToGrid w:val="0"/>
        <w:spacing w:after="0" w:line="240" w:lineRule="auto"/>
        <w:ind w:firstLine="425"/>
        <w:jc w:val="both"/>
        <w:rPr>
          <w:rStyle w:val="A4"/>
          <w:rFonts w:ascii="Times New Roman" w:hAnsi="Times New Roman" w:cs="Times New Roman"/>
          <w:sz w:val="20"/>
          <w:szCs w:val="24"/>
          <w:lang w:eastAsia="zh-CN"/>
        </w:rPr>
      </w:pPr>
      <w:r w:rsidRPr="00030677">
        <w:rPr>
          <w:rFonts w:ascii="Times New Roman" w:hAnsi="Times New Roman" w:cs="Times New Roman"/>
          <w:color w:val="000000"/>
          <w:sz w:val="20"/>
          <w:szCs w:val="24"/>
        </w:rPr>
        <w:t>Ethiopia has started implementing the TB/HIV collaborative activities since 2002 (</w:t>
      </w:r>
      <w:r w:rsidR="006E2FEA" w:rsidRPr="00030677">
        <w:rPr>
          <w:rFonts w:ascii="Times New Roman" w:hAnsi="Times New Roman" w:cs="Times New Roman"/>
          <w:color w:val="000000"/>
          <w:sz w:val="20"/>
          <w:szCs w:val="24"/>
        </w:rPr>
        <w:t>EFMOH, 2007</w:t>
      </w:r>
      <w:r w:rsidRPr="00030677">
        <w:rPr>
          <w:rFonts w:ascii="Times New Roman" w:hAnsi="Times New Roman" w:cs="Times New Roman"/>
          <w:color w:val="000000"/>
          <w:sz w:val="20"/>
          <w:szCs w:val="24"/>
        </w:rPr>
        <w:t xml:space="preserve">). However, only few studies state that HIV co-infection has been a major public health challenge among TB patients of the country </w:t>
      </w:r>
      <w:r w:rsidR="002C37D2" w:rsidRPr="00030677">
        <w:rPr>
          <w:rFonts w:ascii="Times New Roman" w:hAnsi="Times New Roman" w:cs="Times New Roman"/>
          <w:color w:val="000000"/>
          <w:sz w:val="20"/>
          <w:szCs w:val="24"/>
        </w:rPr>
        <w:t>(</w:t>
      </w:r>
      <w:proofErr w:type="spellStart"/>
      <w:r w:rsidR="006E2FEA" w:rsidRPr="00030677">
        <w:rPr>
          <w:rFonts w:ascii="Times New Roman" w:hAnsi="Times New Roman" w:cs="Times New Roman"/>
          <w:color w:val="000000"/>
          <w:sz w:val="20"/>
          <w:szCs w:val="24"/>
        </w:rPr>
        <w:t>Esmael</w:t>
      </w:r>
      <w:proofErr w:type="spellEnd"/>
      <w:r w:rsidR="006E2FEA" w:rsidRPr="00030677">
        <w:rPr>
          <w:rFonts w:ascii="Times New Roman" w:hAnsi="Times New Roman" w:cs="Times New Roman"/>
          <w:color w:val="000000"/>
          <w:sz w:val="20"/>
          <w:szCs w:val="24"/>
        </w:rPr>
        <w:t xml:space="preserve"> et al, 2013, </w:t>
      </w:r>
      <w:proofErr w:type="spellStart"/>
      <w:r w:rsidR="006E2FEA" w:rsidRPr="00030677">
        <w:rPr>
          <w:rFonts w:ascii="Times New Roman" w:hAnsi="Times New Roman" w:cs="Times New Roman"/>
          <w:bCs/>
          <w:color w:val="000000"/>
          <w:sz w:val="20"/>
          <w:szCs w:val="24"/>
        </w:rPr>
        <w:t>Sebsibe</w:t>
      </w:r>
      <w:proofErr w:type="spellEnd"/>
      <w:r w:rsidR="006E2FEA" w:rsidRPr="00030677">
        <w:rPr>
          <w:rFonts w:ascii="Times New Roman" w:hAnsi="Times New Roman" w:cs="Times New Roman"/>
          <w:bCs/>
          <w:color w:val="000000"/>
          <w:sz w:val="20"/>
          <w:szCs w:val="24"/>
        </w:rPr>
        <w:t xml:space="preserve"> </w:t>
      </w:r>
      <w:proofErr w:type="spellStart"/>
      <w:r w:rsidR="006E2FEA" w:rsidRPr="00030677">
        <w:rPr>
          <w:rFonts w:ascii="Times New Roman" w:hAnsi="Times New Roman" w:cs="Times New Roman"/>
          <w:bCs/>
          <w:color w:val="000000"/>
          <w:sz w:val="20"/>
          <w:szCs w:val="24"/>
        </w:rPr>
        <w:t>Tadesse</w:t>
      </w:r>
      <w:proofErr w:type="spellEnd"/>
      <w:r w:rsidR="006E2FEA" w:rsidRPr="00030677">
        <w:rPr>
          <w:rFonts w:ascii="Times New Roman" w:hAnsi="Times New Roman" w:cs="Times New Roman"/>
          <w:bCs/>
          <w:color w:val="000000"/>
          <w:sz w:val="20"/>
          <w:szCs w:val="24"/>
        </w:rPr>
        <w:t xml:space="preserve"> and </w:t>
      </w:r>
      <w:proofErr w:type="spellStart"/>
      <w:r w:rsidR="006E2FEA" w:rsidRPr="00030677">
        <w:rPr>
          <w:rFonts w:ascii="Times New Roman" w:hAnsi="Times New Roman" w:cs="Times New Roman"/>
          <w:bCs/>
          <w:color w:val="000000"/>
          <w:sz w:val="20"/>
          <w:szCs w:val="24"/>
        </w:rPr>
        <w:t>Takele</w:t>
      </w:r>
      <w:proofErr w:type="spellEnd"/>
      <w:r w:rsidR="006E2FEA" w:rsidRPr="00030677">
        <w:rPr>
          <w:rFonts w:ascii="Times New Roman" w:hAnsi="Times New Roman" w:cs="Times New Roman"/>
          <w:bCs/>
          <w:color w:val="000000"/>
          <w:sz w:val="20"/>
          <w:szCs w:val="24"/>
        </w:rPr>
        <w:t xml:space="preserve"> </w:t>
      </w:r>
      <w:proofErr w:type="spellStart"/>
      <w:r w:rsidR="006E2FEA" w:rsidRPr="00030677">
        <w:rPr>
          <w:rFonts w:ascii="Times New Roman" w:hAnsi="Times New Roman" w:cs="Times New Roman"/>
          <w:bCs/>
          <w:color w:val="000000"/>
          <w:sz w:val="20"/>
          <w:szCs w:val="24"/>
        </w:rPr>
        <w:t>Tadesse</w:t>
      </w:r>
      <w:proofErr w:type="spellEnd"/>
      <w:r w:rsidR="006E2FEA" w:rsidRPr="00030677">
        <w:rPr>
          <w:rFonts w:ascii="Times New Roman" w:hAnsi="Times New Roman" w:cs="Times New Roman"/>
          <w:bCs/>
          <w:color w:val="000000"/>
          <w:sz w:val="20"/>
          <w:szCs w:val="24"/>
        </w:rPr>
        <w:t xml:space="preserve">, 2013, </w:t>
      </w:r>
      <w:proofErr w:type="spellStart"/>
      <w:r w:rsidR="006E2FEA" w:rsidRPr="00030677">
        <w:rPr>
          <w:rFonts w:ascii="Times New Roman" w:hAnsi="Times New Roman" w:cs="Times New Roman"/>
          <w:sz w:val="20"/>
          <w:szCs w:val="24"/>
        </w:rPr>
        <w:t>Getahun</w:t>
      </w:r>
      <w:proofErr w:type="spellEnd"/>
      <w:r w:rsidR="006E2FEA" w:rsidRPr="00030677">
        <w:rPr>
          <w:rFonts w:ascii="Times New Roman" w:hAnsi="Times New Roman" w:cs="Times New Roman"/>
          <w:sz w:val="20"/>
          <w:szCs w:val="24"/>
        </w:rPr>
        <w:t xml:space="preserve"> et al, 2014, </w:t>
      </w:r>
      <w:proofErr w:type="spellStart"/>
      <w:r w:rsidR="006E2FEA" w:rsidRPr="00030677">
        <w:rPr>
          <w:rFonts w:ascii="Times New Roman" w:hAnsi="Times New Roman" w:cs="Times New Roman"/>
          <w:sz w:val="20"/>
          <w:szCs w:val="24"/>
        </w:rPr>
        <w:t>Wondimeneh</w:t>
      </w:r>
      <w:proofErr w:type="spellEnd"/>
      <w:r w:rsidR="006E2FEA" w:rsidRPr="00030677">
        <w:rPr>
          <w:rFonts w:ascii="Times New Roman" w:hAnsi="Times New Roman" w:cs="Times New Roman"/>
          <w:sz w:val="20"/>
          <w:szCs w:val="24"/>
        </w:rPr>
        <w:t xml:space="preserve"> et al., 2012, </w:t>
      </w:r>
      <w:proofErr w:type="spellStart"/>
      <w:r w:rsidR="006E2FEA" w:rsidRPr="00030677">
        <w:rPr>
          <w:rFonts w:ascii="Times New Roman" w:hAnsi="Times New Roman" w:cs="Times New Roman"/>
          <w:sz w:val="20"/>
          <w:szCs w:val="24"/>
        </w:rPr>
        <w:t>Deribew</w:t>
      </w:r>
      <w:proofErr w:type="spellEnd"/>
      <w:r w:rsidR="006E2FEA" w:rsidRPr="00030677">
        <w:rPr>
          <w:rFonts w:ascii="Times New Roman" w:hAnsi="Times New Roman" w:cs="Times New Roman"/>
          <w:sz w:val="20"/>
          <w:szCs w:val="24"/>
        </w:rPr>
        <w:t xml:space="preserve"> et al., 2010)</w:t>
      </w:r>
      <w:r w:rsidRPr="00030677">
        <w:rPr>
          <w:rFonts w:ascii="Times New Roman" w:hAnsi="Times New Roman" w:cs="Times New Roman"/>
          <w:color w:val="000000"/>
          <w:sz w:val="20"/>
          <w:szCs w:val="24"/>
        </w:rPr>
        <w:t xml:space="preserve">. </w:t>
      </w:r>
      <w:bookmarkStart w:id="0" w:name="_Toc390314097"/>
      <w:r w:rsidR="0082183A" w:rsidRPr="00030677">
        <w:rPr>
          <w:rFonts w:ascii="Times New Roman" w:hAnsi="Times New Roman" w:cs="Times New Roman"/>
          <w:sz w:val="20"/>
          <w:szCs w:val="24"/>
        </w:rPr>
        <w:t>Therefore, HIV co-</w:t>
      </w:r>
      <w:r w:rsidR="00823749" w:rsidRPr="00030677">
        <w:rPr>
          <w:rFonts w:ascii="Times New Roman" w:hAnsi="Times New Roman" w:cs="Times New Roman"/>
          <w:sz w:val="20"/>
          <w:szCs w:val="24"/>
        </w:rPr>
        <w:t xml:space="preserve">infections among TB patient have not yet exhaustively studied in Ethiopia. Therefore, this study was to assess </w:t>
      </w:r>
      <w:r w:rsidR="00823749" w:rsidRPr="00030677">
        <w:rPr>
          <w:rFonts w:ascii="Times New Roman" w:hAnsi="Times New Roman" w:cs="Times New Roman"/>
          <w:color w:val="000000"/>
          <w:sz w:val="20"/>
          <w:szCs w:val="24"/>
        </w:rPr>
        <w:t xml:space="preserve">the </w:t>
      </w:r>
      <w:r w:rsidR="00823749" w:rsidRPr="00030677">
        <w:rPr>
          <w:rFonts w:ascii="Times New Roman" w:hAnsi="Times New Roman" w:cs="Times New Roman"/>
          <w:sz w:val="20"/>
          <w:szCs w:val="24"/>
        </w:rPr>
        <w:t xml:space="preserve">extent </w:t>
      </w:r>
      <w:r w:rsidR="009D2B26" w:rsidRPr="00030677">
        <w:rPr>
          <w:rFonts w:ascii="Times New Roman" w:hAnsi="Times New Roman" w:cs="Times New Roman"/>
          <w:sz w:val="20"/>
          <w:szCs w:val="24"/>
        </w:rPr>
        <w:t>of HIV</w:t>
      </w:r>
      <w:r w:rsidR="00823749" w:rsidRPr="00030677">
        <w:rPr>
          <w:rFonts w:ascii="Times New Roman" w:hAnsi="Times New Roman" w:cs="Times New Roman"/>
          <w:color w:val="000000"/>
          <w:sz w:val="20"/>
          <w:szCs w:val="24"/>
        </w:rPr>
        <w:t xml:space="preserve"> co</w:t>
      </w:r>
      <w:r w:rsidR="008A0B12" w:rsidRPr="00030677">
        <w:rPr>
          <w:rFonts w:ascii="Times New Roman" w:hAnsi="Times New Roman" w:cs="Times New Roman"/>
          <w:color w:val="000000"/>
          <w:sz w:val="20"/>
          <w:szCs w:val="24"/>
        </w:rPr>
        <w:t>-</w:t>
      </w:r>
      <w:r w:rsidR="00823749" w:rsidRPr="00030677">
        <w:rPr>
          <w:rFonts w:ascii="Times New Roman" w:hAnsi="Times New Roman" w:cs="Times New Roman"/>
          <w:sz w:val="20"/>
          <w:szCs w:val="24"/>
        </w:rPr>
        <w:t xml:space="preserve">infection and associated risk factors </w:t>
      </w:r>
      <w:r w:rsidR="00823749" w:rsidRPr="00030677">
        <w:rPr>
          <w:rFonts w:ascii="Times New Roman" w:hAnsi="Times New Roman" w:cs="Times New Roman"/>
          <w:sz w:val="20"/>
          <w:szCs w:val="24"/>
        </w:rPr>
        <w:lastRenderedPageBreak/>
        <w:t xml:space="preserve">among </w:t>
      </w:r>
      <w:r w:rsidR="002C37D2" w:rsidRPr="00030677">
        <w:rPr>
          <w:rFonts w:ascii="Times New Roman" w:hAnsi="Times New Roman" w:cs="Times New Roman"/>
          <w:sz w:val="20"/>
          <w:szCs w:val="24"/>
        </w:rPr>
        <w:t>TB</w:t>
      </w:r>
      <w:r w:rsidR="00823749" w:rsidRPr="00030677">
        <w:rPr>
          <w:rFonts w:ascii="Times New Roman" w:hAnsi="Times New Roman" w:cs="Times New Roman"/>
          <w:sz w:val="20"/>
          <w:szCs w:val="24"/>
        </w:rPr>
        <w:t xml:space="preserve"> patients enrolled in Directly Observed Treatment Short Course (DOTS) program </w:t>
      </w:r>
      <w:r w:rsidR="00823749" w:rsidRPr="00030677">
        <w:rPr>
          <w:rStyle w:val="A4"/>
          <w:rFonts w:ascii="Times New Roman" w:hAnsi="Times New Roman" w:cs="Times New Roman"/>
          <w:sz w:val="20"/>
          <w:szCs w:val="24"/>
        </w:rPr>
        <w:t xml:space="preserve">in </w:t>
      </w:r>
      <w:r w:rsidR="000943A8" w:rsidRPr="00030677">
        <w:rPr>
          <w:rStyle w:val="A4"/>
          <w:rFonts w:ascii="Times New Roman" w:hAnsi="Times New Roman" w:cs="Times New Roman"/>
          <w:sz w:val="20"/>
          <w:szCs w:val="24"/>
        </w:rPr>
        <w:t>Western</w:t>
      </w:r>
      <w:r w:rsidR="00823749" w:rsidRPr="00030677">
        <w:rPr>
          <w:rStyle w:val="A4"/>
          <w:rFonts w:ascii="Times New Roman" w:hAnsi="Times New Roman" w:cs="Times New Roman"/>
          <w:sz w:val="20"/>
          <w:szCs w:val="24"/>
        </w:rPr>
        <w:t xml:space="preserve"> Ethiopia.</w:t>
      </w:r>
    </w:p>
    <w:p w:rsidR="00030677" w:rsidRPr="00030677" w:rsidRDefault="00030677" w:rsidP="00030677">
      <w:pPr>
        <w:snapToGrid w:val="0"/>
        <w:spacing w:after="0" w:line="240" w:lineRule="auto"/>
        <w:ind w:firstLine="425"/>
        <w:jc w:val="both"/>
        <w:rPr>
          <w:rFonts w:ascii="Times New Roman" w:hAnsi="Times New Roman" w:cs="Times New Roman"/>
          <w:sz w:val="20"/>
          <w:szCs w:val="24"/>
          <w:lang w:eastAsia="zh-CN"/>
        </w:rPr>
      </w:pPr>
    </w:p>
    <w:p w:rsidR="00E022C1" w:rsidRPr="00030677" w:rsidRDefault="00030677" w:rsidP="00030677">
      <w:pPr>
        <w:pStyle w:val="ListParagraph"/>
        <w:numPr>
          <w:ilvl w:val="0"/>
          <w:numId w:val="6"/>
        </w:numPr>
        <w:autoSpaceDE w:val="0"/>
        <w:autoSpaceDN w:val="0"/>
        <w:adjustRightInd w:val="0"/>
        <w:snapToGrid w:val="0"/>
        <w:spacing w:after="0" w:line="240" w:lineRule="auto"/>
        <w:ind w:left="0" w:firstLine="0"/>
        <w:jc w:val="both"/>
        <w:rPr>
          <w:rFonts w:ascii="Times New Roman" w:hAnsi="Times New Roman"/>
          <w:b/>
          <w:sz w:val="20"/>
          <w:szCs w:val="24"/>
        </w:rPr>
      </w:pPr>
      <w:r w:rsidRPr="00030677">
        <w:rPr>
          <w:rFonts w:ascii="Times New Roman" w:hAnsi="Times New Roman"/>
          <w:b/>
          <w:sz w:val="20"/>
          <w:szCs w:val="24"/>
        </w:rPr>
        <w:t>Materials And Methods</w:t>
      </w:r>
      <w:bookmarkEnd w:id="0"/>
    </w:p>
    <w:p w:rsidR="008D362F" w:rsidRPr="00030677" w:rsidRDefault="00E022C1" w:rsidP="00030677">
      <w:pPr>
        <w:pStyle w:val="Heading2"/>
        <w:keepNext/>
        <w:keepLines/>
        <w:numPr>
          <w:ilvl w:val="1"/>
          <w:numId w:val="6"/>
        </w:numPr>
        <w:tabs>
          <w:tab w:val="left" w:pos="0"/>
        </w:tabs>
        <w:autoSpaceDE/>
        <w:autoSpaceDN/>
        <w:adjustRightInd/>
        <w:snapToGrid w:val="0"/>
        <w:ind w:left="0" w:firstLine="0"/>
        <w:jc w:val="both"/>
        <w:rPr>
          <w:rFonts w:ascii="Times New Roman" w:hAnsi="Times New Roman" w:cs="Times New Roman"/>
          <w:i w:val="0"/>
          <w:color w:val="auto"/>
          <w:sz w:val="20"/>
          <w:szCs w:val="24"/>
        </w:rPr>
      </w:pPr>
      <w:bookmarkStart w:id="1" w:name="_Toc390314098"/>
      <w:r w:rsidRPr="00030677">
        <w:rPr>
          <w:rFonts w:ascii="Times New Roman" w:hAnsi="Times New Roman" w:cs="Times New Roman"/>
          <w:i w:val="0"/>
          <w:color w:val="auto"/>
          <w:sz w:val="20"/>
          <w:szCs w:val="24"/>
        </w:rPr>
        <w:t>Study area</w:t>
      </w:r>
      <w:bookmarkEnd w:id="1"/>
      <w:r w:rsidR="005E57AB" w:rsidRPr="00030677">
        <w:rPr>
          <w:rFonts w:ascii="Times New Roman" w:hAnsi="Times New Roman" w:cs="Times New Roman"/>
          <w:i w:val="0"/>
          <w:color w:val="auto"/>
          <w:sz w:val="20"/>
          <w:szCs w:val="24"/>
        </w:rPr>
        <w:t xml:space="preserve">: </w:t>
      </w:r>
      <w:r w:rsidR="008D362F" w:rsidRPr="00030677">
        <w:rPr>
          <w:rFonts w:ascii="Times New Roman" w:hAnsi="Times New Roman" w:cs="Times New Roman"/>
          <w:b w:val="0"/>
          <w:i w:val="0"/>
          <w:sz w:val="20"/>
          <w:szCs w:val="24"/>
        </w:rPr>
        <w:t>The study was conducted in health institution providing DOTS services</w:t>
      </w:r>
      <w:r w:rsidR="00693BD4" w:rsidRPr="00030677">
        <w:rPr>
          <w:rFonts w:ascii="Times New Roman" w:hAnsi="Times New Roman" w:cs="Times New Roman"/>
          <w:b w:val="0"/>
          <w:i w:val="0"/>
          <w:sz w:val="20"/>
          <w:szCs w:val="24"/>
        </w:rPr>
        <w:t xml:space="preserve"> in </w:t>
      </w:r>
      <w:proofErr w:type="gramStart"/>
      <w:r w:rsidR="00693BD4" w:rsidRPr="00030677">
        <w:rPr>
          <w:rFonts w:ascii="Times New Roman" w:hAnsi="Times New Roman" w:cs="Times New Roman"/>
          <w:b w:val="0"/>
          <w:i w:val="0"/>
          <w:sz w:val="20"/>
          <w:szCs w:val="24"/>
        </w:rPr>
        <w:t>Selected</w:t>
      </w:r>
      <w:proofErr w:type="gramEnd"/>
      <w:r w:rsidR="00693BD4" w:rsidRPr="00030677">
        <w:rPr>
          <w:rFonts w:ascii="Times New Roman" w:hAnsi="Times New Roman" w:cs="Times New Roman"/>
          <w:b w:val="0"/>
          <w:i w:val="0"/>
          <w:sz w:val="20"/>
          <w:szCs w:val="24"/>
        </w:rPr>
        <w:t xml:space="preserve"> health facilities of Western Ethiopia</w:t>
      </w:r>
      <w:r w:rsidRPr="00030677">
        <w:rPr>
          <w:rFonts w:ascii="Times New Roman" w:hAnsi="Times New Roman" w:cs="Times New Roman"/>
          <w:b w:val="0"/>
          <w:i w:val="0"/>
          <w:sz w:val="20"/>
          <w:szCs w:val="24"/>
        </w:rPr>
        <w:t xml:space="preserve">. The </w:t>
      </w:r>
      <w:r w:rsidR="008D362F" w:rsidRPr="00030677">
        <w:rPr>
          <w:rFonts w:ascii="Times New Roman" w:hAnsi="Times New Roman" w:cs="Times New Roman"/>
          <w:b w:val="0"/>
          <w:i w:val="0"/>
          <w:sz w:val="20"/>
          <w:szCs w:val="24"/>
        </w:rPr>
        <w:t xml:space="preserve">health institutions were </w:t>
      </w:r>
      <w:proofErr w:type="spellStart"/>
      <w:r w:rsidRPr="00030677">
        <w:rPr>
          <w:rFonts w:ascii="Times New Roman" w:hAnsi="Times New Roman" w:cs="Times New Roman"/>
          <w:b w:val="0"/>
          <w:i w:val="0"/>
          <w:sz w:val="20"/>
          <w:szCs w:val="24"/>
        </w:rPr>
        <w:t>Nekemte</w:t>
      </w:r>
      <w:proofErr w:type="spellEnd"/>
      <w:r w:rsidRPr="00030677">
        <w:rPr>
          <w:rFonts w:ascii="Times New Roman" w:hAnsi="Times New Roman" w:cs="Times New Roman"/>
          <w:b w:val="0"/>
          <w:i w:val="0"/>
          <w:sz w:val="20"/>
          <w:szCs w:val="24"/>
        </w:rPr>
        <w:t xml:space="preserve"> Referral Hospital, </w:t>
      </w:r>
      <w:proofErr w:type="spellStart"/>
      <w:r w:rsidRPr="00030677">
        <w:rPr>
          <w:rFonts w:ascii="Times New Roman" w:hAnsi="Times New Roman" w:cs="Times New Roman"/>
          <w:b w:val="0"/>
          <w:i w:val="0"/>
          <w:sz w:val="20"/>
          <w:szCs w:val="24"/>
        </w:rPr>
        <w:t>Nekemte</w:t>
      </w:r>
      <w:proofErr w:type="spellEnd"/>
      <w:r w:rsidRPr="00030677">
        <w:rPr>
          <w:rFonts w:ascii="Times New Roman" w:hAnsi="Times New Roman" w:cs="Times New Roman"/>
          <w:b w:val="0"/>
          <w:i w:val="0"/>
          <w:sz w:val="20"/>
          <w:szCs w:val="24"/>
        </w:rPr>
        <w:t xml:space="preserve"> health center, Awash higher clinic, National higher clinic, Red Cross clinic and </w:t>
      </w:r>
      <w:proofErr w:type="spellStart"/>
      <w:r w:rsidRPr="00030677">
        <w:rPr>
          <w:rFonts w:ascii="Times New Roman" w:hAnsi="Times New Roman" w:cs="Times New Roman"/>
          <w:b w:val="0"/>
          <w:i w:val="0"/>
          <w:sz w:val="20"/>
          <w:szCs w:val="24"/>
        </w:rPr>
        <w:t>Abdi</w:t>
      </w:r>
      <w:proofErr w:type="spellEnd"/>
      <w:r w:rsidRPr="00030677">
        <w:rPr>
          <w:rFonts w:ascii="Times New Roman" w:hAnsi="Times New Roman" w:cs="Times New Roman"/>
          <w:b w:val="0"/>
          <w:i w:val="0"/>
          <w:sz w:val="20"/>
          <w:szCs w:val="24"/>
        </w:rPr>
        <w:t xml:space="preserve"> clinic during the study period.</w:t>
      </w:r>
    </w:p>
    <w:p w:rsidR="00E022C1" w:rsidRPr="00030677" w:rsidRDefault="008D362F" w:rsidP="00030677">
      <w:pPr>
        <w:snapToGrid w:val="0"/>
        <w:spacing w:after="0" w:line="240" w:lineRule="auto"/>
        <w:ind w:firstLine="425"/>
        <w:jc w:val="both"/>
        <w:rPr>
          <w:rFonts w:ascii="Times New Roman" w:eastAsia="MinionPro-Regular" w:hAnsi="Times New Roman" w:cs="Times New Roman"/>
          <w:sz w:val="20"/>
          <w:szCs w:val="24"/>
        </w:rPr>
      </w:pPr>
      <w:r w:rsidRPr="00030677">
        <w:rPr>
          <w:rFonts w:ascii="Times New Roman" w:eastAsia="MinionPro-Regular" w:hAnsi="Times New Roman" w:cs="Times New Roman"/>
          <w:sz w:val="20"/>
          <w:szCs w:val="24"/>
        </w:rPr>
        <w:t>The patients were diagnosed, registered, treated, and referred to other DOT</w:t>
      </w:r>
      <w:r w:rsidR="00693BD4" w:rsidRPr="00030677">
        <w:rPr>
          <w:rFonts w:ascii="Times New Roman" w:eastAsia="MinionPro-Regular" w:hAnsi="Times New Roman" w:cs="Times New Roman"/>
          <w:sz w:val="20"/>
          <w:szCs w:val="24"/>
        </w:rPr>
        <w:t>S</w:t>
      </w:r>
      <w:r w:rsidRPr="00030677">
        <w:rPr>
          <w:rFonts w:ascii="Times New Roman" w:eastAsia="MinionPro-Regular" w:hAnsi="Times New Roman" w:cs="Times New Roman"/>
          <w:sz w:val="20"/>
          <w:szCs w:val="24"/>
        </w:rPr>
        <w:t xml:space="preserve"> clinics</w:t>
      </w:r>
      <w:r w:rsidR="009D2B26" w:rsidRPr="00030677">
        <w:rPr>
          <w:rFonts w:ascii="Times New Roman" w:eastAsia="MinionPro-Regular" w:hAnsi="Times New Roman" w:cs="Times New Roman"/>
          <w:sz w:val="20"/>
          <w:szCs w:val="24"/>
        </w:rPr>
        <w:t xml:space="preserve"> in these health institutions</w:t>
      </w:r>
      <w:r w:rsidRPr="00030677">
        <w:rPr>
          <w:rFonts w:ascii="Times New Roman" w:eastAsia="MinionPro-Regular" w:hAnsi="Times New Roman" w:cs="Times New Roman"/>
          <w:sz w:val="20"/>
          <w:szCs w:val="24"/>
        </w:rPr>
        <w:t xml:space="preserve"> following the National Tuberculosis and Leprosy Control Program (NTLCP) guideline which adopted from </w:t>
      </w:r>
      <w:r w:rsidR="00D22C9E" w:rsidRPr="00030677">
        <w:rPr>
          <w:rFonts w:ascii="Times New Roman" w:eastAsia="MinionPro-Regular" w:hAnsi="Times New Roman" w:cs="Times New Roman"/>
          <w:sz w:val="20"/>
          <w:szCs w:val="24"/>
        </w:rPr>
        <w:t>World Health Organization (</w:t>
      </w:r>
      <w:r w:rsidRPr="00030677">
        <w:rPr>
          <w:rFonts w:ascii="Times New Roman" w:eastAsia="MinionPro-Regular" w:hAnsi="Times New Roman" w:cs="Times New Roman"/>
          <w:sz w:val="20"/>
          <w:szCs w:val="24"/>
        </w:rPr>
        <w:t>WHO</w:t>
      </w:r>
      <w:r w:rsidR="00D22C9E" w:rsidRPr="00030677">
        <w:rPr>
          <w:rFonts w:ascii="Times New Roman" w:eastAsia="MinionPro-Regular" w:hAnsi="Times New Roman" w:cs="Times New Roman"/>
          <w:sz w:val="20"/>
          <w:szCs w:val="24"/>
        </w:rPr>
        <w:t>)</w:t>
      </w:r>
      <w:r w:rsidR="009D2B26" w:rsidRPr="00030677">
        <w:rPr>
          <w:rFonts w:ascii="Times New Roman" w:eastAsia="MinionPro-Regular" w:hAnsi="Times New Roman" w:cs="Times New Roman"/>
          <w:sz w:val="20"/>
          <w:szCs w:val="24"/>
        </w:rPr>
        <w:t xml:space="preserve"> </w:t>
      </w:r>
      <w:r w:rsidR="00693BD4" w:rsidRPr="00030677">
        <w:rPr>
          <w:rFonts w:ascii="Times New Roman" w:eastAsia="MinionPro-Regular" w:hAnsi="Times New Roman" w:cs="Times New Roman"/>
          <w:sz w:val="20"/>
          <w:szCs w:val="24"/>
        </w:rPr>
        <w:t>(</w:t>
      </w:r>
      <w:r w:rsidR="006E2FEA" w:rsidRPr="00030677">
        <w:rPr>
          <w:rFonts w:ascii="Times New Roman" w:hAnsi="Times New Roman" w:cs="Times New Roman"/>
          <w:sz w:val="20"/>
          <w:szCs w:val="24"/>
        </w:rPr>
        <w:t>FMOH, 2008</w:t>
      </w:r>
      <w:r w:rsidR="00693BD4" w:rsidRPr="00030677">
        <w:rPr>
          <w:rFonts w:ascii="Times New Roman" w:eastAsia="MinionPro-Regular" w:hAnsi="Times New Roman" w:cs="Times New Roman"/>
          <w:sz w:val="20"/>
          <w:szCs w:val="24"/>
        </w:rPr>
        <w:t>)</w:t>
      </w:r>
      <w:r w:rsidR="00E022C1" w:rsidRPr="00030677">
        <w:rPr>
          <w:rFonts w:ascii="Times New Roman" w:eastAsia="MinionPro-Regular" w:hAnsi="Times New Roman" w:cs="Times New Roman"/>
          <w:sz w:val="20"/>
          <w:szCs w:val="24"/>
        </w:rPr>
        <w:t xml:space="preserve">. </w:t>
      </w:r>
      <w:r w:rsidR="009D2B26" w:rsidRPr="00030677">
        <w:rPr>
          <w:rFonts w:ascii="Times New Roman" w:eastAsia="MinionPro-Regular" w:hAnsi="Times New Roman" w:cs="Times New Roman"/>
          <w:sz w:val="20"/>
          <w:szCs w:val="24"/>
        </w:rPr>
        <w:t xml:space="preserve">These health institutions also </w:t>
      </w:r>
      <w:r w:rsidR="009D2B26" w:rsidRPr="00030677">
        <w:rPr>
          <w:rFonts w:ascii="Times New Roman" w:hAnsi="Times New Roman" w:cs="Times New Roman"/>
          <w:sz w:val="20"/>
          <w:szCs w:val="24"/>
        </w:rPr>
        <w:t>confirm the HIV status of TB patie</w:t>
      </w:r>
      <w:r w:rsidR="00FA5DAE" w:rsidRPr="00030677">
        <w:rPr>
          <w:rFonts w:ascii="Times New Roman" w:hAnsi="Times New Roman" w:cs="Times New Roman"/>
          <w:sz w:val="20"/>
          <w:szCs w:val="24"/>
        </w:rPr>
        <w:t>n</w:t>
      </w:r>
      <w:r w:rsidR="009D2B26" w:rsidRPr="00030677">
        <w:rPr>
          <w:rFonts w:ascii="Times New Roman" w:hAnsi="Times New Roman" w:cs="Times New Roman"/>
          <w:sz w:val="20"/>
          <w:szCs w:val="24"/>
        </w:rPr>
        <w:t>ts and gives ART service.</w:t>
      </w:r>
    </w:p>
    <w:p w:rsidR="00CF0C55" w:rsidRPr="00030677" w:rsidRDefault="00E022C1" w:rsidP="00030677">
      <w:pPr>
        <w:pStyle w:val="Heading2"/>
        <w:keepNext/>
        <w:keepLines/>
        <w:numPr>
          <w:ilvl w:val="1"/>
          <w:numId w:val="6"/>
        </w:numPr>
        <w:tabs>
          <w:tab w:val="left" w:pos="0"/>
        </w:tabs>
        <w:autoSpaceDE/>
        <w:autoSpaceDN/>
        <w:adjustRightInd/>
        <w:snapToGrid w:val="0"/>
        <w:ind w:left="0" w:firstLine="0"/>
        <w:jc w:val="both"/>
        <w:rPr>
          <w:rFonts w:ascii="Times New Roman" w:hAnsi="Times New Roman" w:cs="Times New Roman"/>
          <w:b w:val="0"/>
          <w:i w:val="0"/>
          <w:sz w:val="20"/>
          <w:szCs w:val="24"/>
        </w:rPr>
      </w:pPr>
      <w:bookmarkStart w:id="2" w:name="_Toc390314099"/>
      <w:r w:rsidRPr="00030677">
        <w:rPr>
          <w:rFonts w:ascii="Times New Roman" w:hAnsi="Times New Roman" w:cs="Times New Roman"/>
          <w:i w:val="0"/>
          <w:color w:val="auto"/>
          <w:sz w:val="20"/>
          <w:szCs w:val="24"/>
        </w:rPr>
        <w:t>Study design</w:t>
      </w:r>
      <w:bookmarkEnd w:id="2"/>
      <w:r w:rsidRPr="00030677">
        <w:rPr>
          <w:rFonts w:ascii="Times New Roman" w:hAnsi="Times New Roman" w:cs="Times New Roman"/>
          <w:i w:val="0"/>
          <w:color w:val="auto"/>
          <w:sz w:val="20"/>
          <w:szCs w:val="24"/>
        </w:rPr>
        <w:t xml:space="preserve"> </w:t>
      </w:r>
      <w:r w:rsidRPr="00030677">
        <w:rPr>
          <w:rFonts w:ascii="Times New Roman" w:hAnsi="Times New Roman" w:cs="Times New Roman"/>
          <w:i w:val="0"/>
          <w:iCs w:val="0"/>
          <w:color w:val="auto"/>
          <w:sz w:val="20"/>
          <w:szCs w:val="24"/>
        </w:rPr>
        <w:t>and data collection</w:t>
      </w:r>
      <w:r w:rsidR="003858ED" w:rsidRPr="00030677">
        <w:rPr>
          <w:rFonts w:ascii="Times New Roman" w:hAnsi="Times New Roman" w:cs="Times New Roman"/>
          <w:i w:val="0"/>
          <w:iCs w:val="0"/>
          <w:color w:val="auto"/>
          <w:sz w:val="20"/>
          <w:szCs w:val="24"/>
        </w:rPr>
        <w:t xml:space="preserve"> techniques</w:t>
      </w:r>
      <w:r w:rsidR="005E57AB" w:rsidRPr="00030677">
        <w:rPr>
          <w:rFonts w:ascii="Times New Roman" w:hAnsi="Times New Roman" w:cs="Times New Roman"/>
          <w:i w:val="0"/>
          <w:iCs w:val="0"/>
          <w:color w:val="auto"/>
          <w:sz w:val="20"/>
          <w:szCs w:val="24"/>
        </w:rPr>
        <w:t xml:space="preserve">: </w:t>
      </w:r>
      <w:r w:rsidRPr="00030677">
        <w:rPr>
          <w:rFonts w:ascii="Times New Roman" w:hAnsi="Times New Roman" w:cs="Times New Roman"/>
          <w:b w:val="0"/>
          <w:i w:val="0"/>
          <w:sz w:val="20"/>
          <w:szCs w:val="24"/>
        </w:rPr>
        <w:t>A five year</w:t>
      </w:r>
      <w:r w:rsidR="000F32EF" w:rsidRPr="00030677">
        <w:rPr>
          <w:rFonts w:ascii="Times New Roman" w:hAnsi="Times New Roman" w:cs="Times New Roman"/>
          <w:b w:val="0"/>
          <w:i w:val="0"/>
          <w:sz w:val="20"/>
          <w:szCs w:val="24"/>
        </w:rPr>
        <w:t xml:space="preserve"> (2009-2013) retrospective</w:t>
      </w:r>
      <w:r w:rsidRPr="00030677">
        <w:rPr>
          <w:rFonts w:ascii="Times New Roman" w:hAnsi="Times New Roman" w:cs="Times New Roman"/>
          <w:b w:val="0"/>
          <w:i w:val="0"/>
          <w:sz w:val="20"/>
          <w:szCs w:val="24"/>
        </w:rPr>
        <w:t xml:space="preserve"> </w:t>
      </w:r>
      <w:r w:rsidR="009D2B26" w:rsidRPr="00030677">
        <w:rPr>
          <w:rFonts w:ascii="Times New Roman" w:hAnsi="Times New Roman" w:cs="Times New Roman"/>
          <w:b w:val="0"/>
          <w:i w:val="0"/>
          <w:sz w:val="20"/>
          <w:szCs w:val="24"/>
        </w:rPr>
        <w:t xml:space="preserve">study was conducted among 1125 TB patients attending DOTS services </w:t>
      </w:r>
      <w:r w:rsidR="00693BD4" w:rsidRPr="00030677">
        <w:rPr>
          <w:rFonts w:ascii="Times New Roman" w:hAnsi="Times New Roman" w:cs="Times New Roman"/>
          <w:b w:val="0"/>
          <w:i w:val="0"/>
          <w:sz w:val="20"/>
          <w:szCs w:val="24"/>
        </w:rPr>
        <w:t>in</w:t>
      </w:r>
      <w:r w:rsidR="009D2B26" w:rsidRPr="00030677">
        <w:rPr>
          <w:rFonts w:ascii="Times New Roman" w:hAnsi="Times New Roman" w:cs="Times New Roman"/>
          <w:b w:val="0"/>
          <w:i w:val="0"/>
          <w:sz w:val="20"/>
          <w:szCs w:val="24"/>
        </w:rPr>
        <w:t xml:space="preserve"> </w:t>
      </w:r>
      <w:proofErr w:type="spellStart"/>
      <w:r w:rsidR="009D2B26" w:rsidRPr="00030677">
        <w:rPr>
          <w:rFonts w:ascii="Times New Roman" w:hAnsi="Times New Roman" w:cs="Times New Roman"/>
          <w:b w:val="0"/>
          <w:i w:val="0"/>
          <w:sz w:val="20"/>
          <w:szCs w:val="24"/>
        </w:rPr>
        <w:t>Nekemte</w:t>
      </w:r>
      <w:proofErr w:type="spellEnd"/>
      <w:r w:rsidR="009D2B26" w:rsidRPr="00030677">
        <w:rPr>
          <w:rFonts w:ascii="Times New Roman" w:hAnsi="Times New Roman" w:cs="Times New Roman"/>
          <w:b w:val="0"/>
          <w:i w:val="0"/>
          <w:sz w:val="20"/>
          <w:szCs w:val="24"/>
        </w:rPr>
        <w:t xml:space="preserve"> Referral Hospital, </w:t>
      </w:r>
      <w:proofErr w:type="spellStart"/>
      <w:r w:rsidR="009D2B26" w:rsidRPr="00030677">
        <w:rPr>
          <w:rFonts w:ascii="Times New Roman" w:hAnsi="Times New Roman" w:cs="Times New Roman"/>
          <w:b w:val="0"/>
          <w:i w:val="0"/>
          <w:sz w:val="20"/>
          <w:szCs w:val="24"/>
        </w:rPr>
        <w:t>Nekemte</w:t>
      </w:r>
      <w:proofErr w:type="spellEnd"/>
      <w:r w:rsidR="009D2B26" w:rsidRPr="00030677">
        <w:rPr>
          <w:rFonts w:ascii="Times New Roman" w:hAnsi="Times New Roman" w:cs="Times New Roman"/>
          <w:b w:val="0"/>
          <w:i w:val="0"/>
          <w:sz w:val="20"/>
          <w:szCs w:val="24"/>
        </w:rPr>
        <w:t xml:space="preserve"> health center, Awash higher clinic, National higher clinic, Red Cross clinic and </w:t>
      </w:r>
      <w:proofErr w:type="spellStart"/>
      <w:r w:rsidR="009D2B26" w:rsidRPr="00030677">
        <w:rPr>
          <w:rFonts w:ascii="Times New Roman" w:hAnsi="Times New Roman" w:cs="Times New Roman"/>
          <w:b w:val="0"/>
          <w:i w:val="0"/>
          <w:sz w:val="20"/>
          <w:szCs w:val="24"/>
        </w:rPr>
        <w:t>Abdi</w:t>
      </w:r>
      <w:proofErr w:type="spellEnd"/>
      <w:r w:rsidR="009D2B26" w:rsidRPr="00030677">
        <w:rPr>
          <w:rFonts w:ascii="Times New Roman" w:hAnsi="Times New Roman" w:cs="Times New Roman"/>
          <w:b w:val="0"/>
          <w:i w:val="0"/>
          <w:sz w:val="20"/>
          <w:szCs w:val="24"/>
        </w:rPr>
        <w:t xml:space="preserve"> clinic</w:t>
      </w:r>
      <w:r w:rsidRPr="00030677">
        <w:rPr>
          <w:rFonts w:ascii="Times New Roman" w:hAnsi="Times New Roman" w:cs="Times New Roman"/>
          <w:b w:val="0"/>
          <w:i w:val="0"/>
          <w:sz w:val="20"/>
          <w:szCs w:val="24"/>
        </w:rPr>
        <w:t xml:space="preserve"> </w:t>
      </w:r>
      <w:r w:rsidR="00693BD4" w:rsidRPr="00030677">
        <w:rPr>
          <w:rFonts w:ascii="Times New Roman" w:hAnsi="Times New Roman" w:cs="Times New Roman"/>
          <w:b w:val="0"/>
          <w:i w:val="0"/>
          <w:sz w:val="20"/>
          <w:szCs w:val="24"/>
        </w:rPr>
        <w:t xml:space="preserve">which are located in Western </w:t>
      </w:r>
      <w:r w:rsidRPr="00030677">
        <w:rPr>
          <w:rStyle w:val="A4"/>
          <w:rFonts w:ascii="Times New Roman" w:hAnsi="Times New Roman" w:cs="Times New Roman"/>
          <w:b w:val="0"/>
          <w:i w:val="0"/>
          <w:sz w:val="20"/>
          <w:szCs w:val="24"/>
        </w:rPr>
        <w:t>Ethiopia</w:t>
      </w:r>
      <w:r w:rsidR="009D2B26" w:rsidRPr="00030677">
        <w:rPr>
          <w:rStyle w:val="A4"/>
          <w:rFonts w:ascii="Times New Roman" w:hAnsi="Times New Roman" w:cs="Times New Roman"/>
          <w:b w:val="0"/>
          <w:i w:val="0"/>
          <w:sz w:val="20"/>
          <w:szCs w:val="24"/>
        </w:rPr>
        <w:t xml:space="preserve"> from </w:t>
      </w:r>
      <w:r w:rsidR="002E0A9E" w:rsidRPr="00030677">
        <w:rPr>
          <w:rFonts w:ascii="Times New Roman" w:hAnsi="Times New Roman" w:cs="Times New Roman"/>
          <w:b w:val="0"/>
          <w:i w:val="0"/>
          <w:sz w:val="20"/>
          <w:szCs w:val="24"/>
        </w:rPr>
        <w:t>April to August</w:t>
      </w:r>
      <w:r w:rsidR="004F00E0">
        <w:rPr>
          <w:rFonts w:ascii="Times New Roman" w:hAnsi="Times New Roman" w:cs="Times New Roman"/>
          <w:b w:val="0"/>
          <w:i w:val="0"/>
          <w:sz w:val="20"/>
          <w:szCs w:val="24"/>
        </w:rPr>
        <w:t xml:space="preserve"> </w:t>
      </w:r>
      <w:r w:rsidR="009D2B26" w:rsidRPr="00030677">
        <w:rPr>
          <w:rFonts w:ascii="Times New Roman" w:hAnsi="Times New Roman" w:cs="Times New Roman"/>
          <w:b w:val="0"/>
          <w:i w:val="0"/>
          <w:sz w:val="20"/>
          <w:szCs w:val="24"/>
        </w:rPr>
        <w:t>2014</w:t>
      </w:r>
      <w:r w:rsidRPr="00030677">
        <w:rPr>
          <w:rFonts w:ascii="Times New Roman" w:hAnsi="Times New Roman" w:cs="Times New Roman"/>
          <w:b w:val="0"/>
          <w:i w:val="0"/>
          <w:sz w:val="20"/>
          <w:szCs w:val="24"/>
        </w:rPr>
        <w:t xml:space="preserve">. </w:t>
      </w:r>
      <w:r w:rsidR="00A268F6" w:rsidRPr="00030677">
        <w:rPr>
          <w:rFonts w:ascii="Times New Roman" w:eastAsia="MinionPro-Regular" w:hAnsi="Times New Roman" w:cs="Times New Roman"/>
          <w:b w:val="0"/>
          <w:i w:val="0"/>
          <w:sz w:val="20"/>
          <w:szCs w:val="24"/>
        </w:rPr>
        <w:t xml:space="preserve">The socio demographic data </w:t>
      </w:r>
      <w:r w:rsidRPr="00030677">
        <w:rPr>
          <w:rFonts w:ascii="Times New Roman" w:eastAsia="MinionPro-Regular" w:hAnsi="Times New Roman" w:cs="Times New Roman"/>
          <w:b w:val="0"/>
          <w:i w:val="0"/>
          <w:sz w:val="20"/>
          <w:szCs w:val="24"/>
        </w:rPr>
        <w:t>such as sex,</w:t>
      </w:r>
      <w:r w:rsidR="000F32EF" w:rsidRPr="00030677">
        <w:rPr>
          <w:rFonts w:ascii="Times New Roman" w:eastAsia="MinionPro-Regular" w:hAnsi="Times New Roman" w:cs="Times New Roman"/>
          <w:b w:val="0"/>
          <w:i w:val="0"/>
          <w:sz w:val="20"/>
          <w:szCs w:val="24"/>
        </w:rPr>
        <w:t xml:space="preserve"> </w:t>
      </w:r>
      <w:r w:rsidR="00A268F6" w:rsidRPr="00030677">
        <w:rPr>
          <w:rFonts w:ascii="Times New Roman" w:eastAsia="MinionPro-Regular" w:hAnsi="Times New Roman" w:cs="Times New Roman"/>
          <w:b w:val="0"/>
          <w:i w:val="0"/>
          <w:sz w:val="20"/>
          <w:szCs w:val="24"/>
        </w:rPr>
        <w:t>age, and residence</w:t>
      </w:r>
      <w:r w:rsidRPr="00030677">
        <w:rPr>
          <w:rFonts w:ascii="Times New Roman" w:eastAsia="MinionPro-Regular" w:hAnsi="Times New Roman" w:cs="Times New Roman"/>
          <w:b w:val="0"/>
          <w:i w:val="0"/>
          <w:sz w:val="20"/>
          <w:szCs w:val="24"/>
        </w:rPr>
        <w:t xml:space="preserve">, HIV status, </w:t>
      </w:r>
      <w:r w:rsidR="00CF0C55" w:rsidRPr="00030677">
        <w:rPr>
          <w:rFonts w:ascii="Times New Roman" w:eastAsia="MinionPro-Regular" w:hAnsi="Times New Roman" w:cs="Times New Roman"/>
          <w:b w:val="0"/>
          <w:i w:val="0"/>
          <w:sz w:val="20"/>
          <w:szCs w:val="24"/>
        </w:rPr>
        <w:t xml:space="preserve">TB form, </w:t>
      </w:r>
      <w:r w:rsidR="00A268F6" w:rsidRPr="00030677">
        <w:rPr>
          <w:rFonts w:ascii="Times New Roman" w:eastAsia="MinionPro-Regular" w:hAnsi="Times New Roman" w:cs="Times New Roman"/>
          <w:b w:val="0"/>
          <w:i w:val="0"/>
          <w:sz w:val="20"/>
          <w:szCs w:val="24"/>
        </w:rPr>
        <w:t>and</w:t>
      </w:r>
      <w:r w:rsidR="009D2B26" w:rsidRPr="00030677">
        <w:rPr>
          <w:rFonts w:ascii="Times New Roman" w:eastAsia="MinionPro-Regular" w:hAnsi="Times New Roman" w:cs="Times New Roman"/>
          <w:b w:val="0"/>
          <w:i w:val="0"/>
          <w:sz w:val="20"/>
          <w:szCs w:val="24"/>
        </w:rPr>
        <w:t xml:space="preserve"> patient c</w:t>
      </w:r>
      <w:r w:rsidRPr="00030677">
        <w:rPr>
          <w:rFonts w:ascii="Times New Roman" w:eastAsia="MinionPro-Regular" w:hAnsi="Times New Roman" w:cs="Times New Roman"/>
          <w:b w:val="0"/>
          <w:i w:val="0"/>
          <w:sz w:val="20"/>
          <w:szCs w:val="24"/>
        </w:rPr>
        <w:t>ateg</w:t>
      </w:r>
      <w:r w:rsidR="00A268F6" w:rsidRPr="00030677">
        <w:rPr>
          <w:rFonts w:ascii="Times New Roman" w:eastAsia="MinionPro-Regular" w:hAnsi="Times New Roman" w:cs="Times New Roman"/>
          <w:b w:val="0"/>
          <w:i w:val="0"/>
          <w:sz w:val="20"/>
          <w:szCs w:val="24"/>
        </w:rPr>
        <w:t>ory were collected from the DOTS</w:t>
      </w:r>
      <w:r w:rsidRPr="00030677">
        <w:rPr>
          <w:rFonts w:ascii="Times New Roman" w:eastAsia="MinionPro-Regular" w:hAnsi="Times New Roman" w:cs="Times New Roman"/>
          <w:b w:val="0"/>
          <w:i w:val="0"/>
          <w:sz w:val="20"/>
          <w:szCs w:val="24"/>
        </w:rPr>
        <w:t xml:space="preserve"> registration book.</w:t>
      </w:r>
      <w:bookmarkStart w:id="3" w:name="_Toc390314108"/>
      <w:r w:rsidR="009D2B26" w:rsidRPr="00030677">
        <w:rPr>
          <w:rFonts w:ascii="Times New Roman" w:eastAsia="MinionPro-Regular" w:hAnsi="Times New Roman" w:cs="Times New Roman"/>
          <w:b w:val="0"/>
          <w:i w:val="0"/>
          <w:sz w:val="20"/>
          <w:szCs w:val="24"/>
        </w:rPr>
        <w:t xml:space="preserve"> </w:t>
      </w:r>
      <w:r w:rsidR="00AE1F6B" w:rsidRPr="00030677">
        <w:rPr>
          <w:rFonts w:ascii="Times New Roman" w:eastAsia="MinionPro-Regular" w:hAnsi="Times New Roman" w:cs="Times New Roman"/>
          <w:b w:val="0"/>
          <w:i w:val="0"/>
          <w:sz w:val="20"/>
          <w:szCs w:val="24"/>
        </w:rPr>
        <w:t xml:space="preserve">The HIV status were determined in the study health institution </w:t>
      </w:r>
      <w:r w:rsidR="00AE1F6B" w:rsidRPr="00030677">
        <w:rPr>
          <w:rFonts w:ascii="Times New Roman" w:hAnsi="Times New Roman" w:cs="Times New Roman"/>
          <w:b w:val="0"/>
          <w:i w:val="0"/>
          <w:sz w:val="20"/>
          <w:szCs w:val="24"/>
        </w:rPr>
        <w:t>following national HIV test algorithm in Ethiopia where KHB (</w:t>
      </w:r>
      <w:proofErr w:type="spellStart"/>
      <w:r w:rsidR="00AE1F6B" w:rsidRPr="00030677">
        <w:rPr>
          <w:rFonts w:ascii="Times New Roman" w:hAnsi="Times New Roman" w:cs="Times New Roman"/>
          <w:b w:val="0"/>
          <w:i w:val="0"/>
          <w:sz w:val="20"/>
          <w:szCs w:val="24"/>
        </w:rPr>
        <w:t>Shangai</w:t>
      </w:r>
      <w:proofErr w:type="spellEnd"/>
      <w:r w:rsidR="00AE1F6B" w:rsidRPr="00030677">
        <w:rPr>
          <w:rFonts w:ascii="Times New Roman" w:hAnsi="Times New Roman" w:cs="Times New Roman"/>
          <w:b w:val="0"/>
          <w:i w:val="0"/>
          <w:sz w:val="20"/>
          <w:szCs w:val="24"/>
        </w:rPr>
        <w:t xml:space="preserve"> </w:t>
      </w:r>
      <w:proofErr w:type="spellStart"/>
      <w:r w:rsidR="00AE1F6B" w:rsidRPr="00030677">
        <w:rPr>
          <w:rFonts w:ascii="Times New Roman" w:hAnsi="Times New Roman" w:cs="Times New Roman"/>
          <w:b w:val="0"/>
          <w:i w:val="0"/>
          <w:sz w:val="20"/>
          <w:szCs w:val="24"/>
        </w:rPr>
        <w:t>Kehua</w:t>
      </w:r>
      <w:proofErr w:type="spellEnd"/>
      <w:r w:rsidR="00AE1F6B" w:rsidRPr="00030677">
        <w:rPr>
          <w:rFonts w:ascii="Times New Roman" w:hAnsi="Times New Roman" w:cs="Times New Roman"/>
          <w:b w:val="0"/>
          <w:i w:val="0"/>
          <w:sz w:val="20"/>
          <w:szCs w:val="24"/>
        </w:rPr>
        <w:t xml:space="preserve"> Bio-</w:t>
      </w:r>
      <w:proofErr w:type="spellStart"/>
      <w:r w:rsidR="00AE1F6B" w:rsidRPr="00030677">
        <w:rPr>
          <w:rFonts w:ascii="Times New Roman" w:hAnsi="Times New Roman" w:cs="Times New Roman"/>
          <w:b w:val="0"/>
          <w:i w:val="0"/>
          <w:sz w:val="20"/>
          <w:szCs w:val="24"/>
        </w:rPr>
        <w:t>enginnering</w:t>
      </w:r>
      <w:proofErr w:type="spellEnd"/>
      <w:r w:rsidR="00AE1F6B" w:rsidRPr="00030677">
        <w:rPr>
          <w:rFonts w:ascii="Times New Roman" w:hAnsi="Times New Roman" w:cs="Times New Roman"/>
          <w:b w:val="0"/>
          <w:i w:val="0"/>
          <w:sz w:val="20"/>
          <w:szCs w:val="24"/>
        </w:rPr>
        <w:t xml:space="preserve"> Co, Ltd. China) was used for the first screening and positive samples were re-tested with STAT PAK (</w:t>
      </w:r>
      <w:proofErr w:type="spellStart"/>
      <w:r w:rsidR="00AE1F6B" w:rsidRPr="00030677">
        <w:rPr>
          <w:rFonts w:ascii="Times New Roman" w:hAnsi="Times New Roman" w:cs="Times New Roman"/>
          <w:b w:val="0"/>
          <w:i w:val="0"/>
          <w:sz w:val="20"/>
          <w:szCs w:val="24"/>
        </w:rPr>
        <w:t>Chembio</w:t>
      </w:r>
      <w:proofErr w:type="spellEnd"/>
      <w:r w:rsidR="00AE1F6B" w:rsidRPr="00030677">
        <w:rPr>
          <w:rFonts w:ascii="Times New Roman" w:hAnsi="Times New Roman" w:cs="Times New Roman"/>
          <w:b w:val="0"/>
          <w:i w:val="0"/>
          <w:sz w:val="20"/>
          <w:szCs w:val="24"/>
        </w:rPr>
        <w:t xml:space="preserve"> HIV1/2 STAT PAK Assay, USA). Samples giving discordant results in the two tests (KHB and STAT PAK) were re-tested using tie-breaker (</w:t>
      </w:r>
      <w:proofErr w:type="spellStart"/>
      <w:r w:rsidR="00AE1F6B" w:rsidRPr="00030677">
        <w:rPr>
          <w:rFonts w:ascii="Times New Roman" w:hAnsi="Times New Roman" w:cs="Times New Roman"/>
          <w:b w:val="0"/>
          <w:i w:val="0"/>
          <w:sz w:val="20"/>
          <w:szCs w:val="24"/>
        </w:rPr>
        <w:t>Unigold</w:t>
      </w:r>
      <w:proofErr w:type="spellEnd"/>
      <w:r w:rsidR="00AE1F6B" w:rsidRPr="00030677">
        <w:rPr>
          <w:rFonts w:ascii="Times New Roman" w:hAnsi="Times New Roman" w:cs="Times New Roman"/>
          <w:b w:val="0"/>
          <w:i w:val="0"/>
          <w:sz w:val="20"/>
          <w:szCs w:val="24"/>
        </w:rPr>
        <w:t xml:space="preserve">). </w:t>
      </w:r>
      <w:r w:rsidR="009D2B26" w:rsidRPr="00030677">
        <w:rPr>
          <w:rFonts w:ascii="Times New Roman" w:eastAsia="MinionPro-Regular" w:hAnsi="Times New Roman" w:cs="Times New Roman"/>
          <w:b w:val="0"/>
          <w:i w:val="0"/>
          <w:sz w:val="20"/>
          <w:szCs w:val="24"/>
        </w:rPr>
        <w:t xml:space="preserve">The study </w:t>
      </w:r>
      <w:r w:rsidR="003858ED" w:rsidRPr="00030677">
        <w:rPr>
          <w:rFonts w:ascii="Times New Roman" w:eastAsia="MinionPro-Regular" w:hAnsi="Times New Roman" w:cs="Times New Roman"/>
          <w:b w:val="0"/>
          <w:i w:val="0"/>
          <w:sz w:val="20"/>
          <w:szCs w:val="24"/>
        </w:rPr>
        <w:t>e</w:t>
      </w:r>
      <w:r w:rsidR="003858ED" w:rsidRPr="00030677">
        <w:rPr>
          <w:rFonts w:ascii="Times New Roman" w:hAnsi="Times New Roman" w:cs="Times New Roman"/>
          <w:b w:val="0"/>
          <w:i w:val="0"/>
          <w:sz w:val="20"/>
          <w:szCs w:val="24"/>
        </w:rPr>
        <w:t>xcluded</w:t>
      </w:r>
      <w:r w:rsidR="009D2B26" w:rsidRPr="00030677">
        <w:rPr>
          <w:rFonts w:ascii="Times New Roman" w:hAnsi="Times New Roman" w:cs="Times New Roman"/>
          <w:b w:val="0"/>
          <w:i w:val="0"/>
          <w:sz w:val="20"/>
          <w:szCs w:val="24"/>
        </w:rPr>
        <w:t xml:space="preserve"> TB patient </w:t>
      </w:r>
      <w:r w:rsidR="003858ED" w:rsidRPr="00030677">
        <w:rPr>
          <w:rFonts w:ascii="Times New Roman" w:hAnsi="Times New Roman" w:cs="Times New Roman"/>
          <w:b w:val="0"/>
          <w:i w:val="0"/>
          <w:sz w:val="20"/>
          <w:szCs w:val="24"/>
        </w:rPr>
        <w:t>having incomplete</w:t>
      </w:r>
      <w:r w:rsidR="00A268F6" w:rsidRPr="00030677">
        <w:rPr>
          <w:rFonts w:ascii="Times New Roman" w:eastAsia="MinionPro-Regular" w:hAnsi="Times New Roman" w:cs="Times New Roman"/>
          <w:b w:val="0"/>
          <w:i w:val="0"/>
          <w:sz w:val="20"/>
          <w:szCs w:val="24"/>
        </w:rPr>
        <w:t xml:space="preserve"> data on registration</w:t>
      </w:r>
      <w:r w:rsidR="009D2B26" w:rsidRPr="00030677">
        <w:rPr>
          <w:rFonts w:ascii="Times New Roman" w:eastAsia="MinionPro-Regular" w:hAnsi="Times New Roman" w:cs="Times New Roman"/>
          <w:b w:val="0"/>
          <w:i w:val="0"/>
          <w:sz w:val="20"/>
          <w:szCs w:val="24"/>
        </w:rPr>
        <w:t xml:space="preserve"> book of DOTS clinic</w:t>
      </w:r>
      <w:r w:rsidR="00A268F6" w:rsidRPr="00030677">
        <w:rPr>
          <w:rFonts w:ascii="Times New Roman" w:eastAsia="MinionPro-Regular" w:hAnsi="Times New Roman" w:cs="Times New Roman"/>
          <w:b w:val="0"/>
          <w:i w:val="0"/>
          <w:sz w:val="20"/>
          <w:szCs w:val="24"/>
        </w:rPr>
        <w:t>s</w:t>
      </w:r>
      <w:r w:rsidR="009D2B26" w:rsidRPr="00030677">
        <w:rPr>
          <w:rFonts w:ascii="Times New Roman" w:eastAsia="MinionPro-Regular" w:hAnsi="Times New Roman" w:cs="Times New Roman"/>
          <w:b w:val="0"/>
          <w:i w:val="0"/>
          <w:sz w:val="20"/>
          <w:szCs w:val="24"/>
        </w:rPr>
        <w:t>.</w:t>
      </w:r>
    </w:p>
    <w:p w:rsidR="00C27842" w:rsidRPr="00030677" w:rsidRDefault="00C27842" w:rsidP="00030677">
      <w:pPr>
        <w:pStyle w:val="ListParagraph"/>
        <w:numPr>
          <w:ilvl w:val="1"/>
          <w:numId w:val="6"/>
        </w:numPr>
        <w:autoSpaceDE w:val="0"/>
        <w:autoSpaceDN w:val="0"/>
        <w:adjustRightInd w:val="0"/>
        <w:snapToGrid w:val="0"/>
        <w:spacing w:after="0" w:line="240" w:lineRule="auto"/>
        <w:ind w:left="0" w:firstLine="0"/>
        <w:jc w:val="both"/>
        <w:rPr>
          <w:rFonts w:ascii="Times New Roman" w:hAnsi="Times New Roman"/>
          <w:sz w:val="20"/>
          <w:szCs w:val="24"/>
        </w:rPr>
      </w:pPr>
      <w:r w:rsidRPr="00030677">
        <w:rPr>
          <w:rFonts w:ascii="Times New Roman" w:hAnsi="Times New Roman"/>
          <w:b/>
          <w:iCs/>
          <w:sz w:val="20"/>
          <w:szCs w:val="24"/>
        </w:rPr>
        <w:t>De</w:t>
      </w:r>
      <w:r w:rsidR="000F07E7" w:rsidRPr="00030677">
        <w:rPr>
          <w:rFonts w:ascii="Times New Roman" w:hAnsi="Times New Roman"/>
          <w:b/>
          <w:bCs/>
          <w:iCs/>
          <w:sz w:val="20"/>
          <w:szCs w:val="24"/>
        </w:rPr>
        <w:t>finition of forms of TB</w:t>
      </w:r>
      <w:r w:rsidR="005E57AB" w:rsidRPr="00030677">
        <w:rPr>
          <w:rFonts w:ascii="Times New Roman" w:hAnsi="Times New Roman"/>
          <w:b/>
          <w:bCs/>
          <w:iCs/>
          <w:sz w:val="20"/>
          <w:szCs w:val="24"/>
        </w:rPr>
        <w:t xml:space="preserve"> </w:t>
      </w:r>
      <w:r w:rsidRPr="00030677">
        <w:rPr>
          <w:rFonts w:ascii="Times New Roman" w:hAnsi="Times New Roman"/>
          <w:sz w:val="20"/>
          <w:szCs w:val="24"/>
        </w:rPr>
        <w:t>According to the standard definitions of the NLCP</w:t>
      </w:r>
      <w:r w:rsidR="00A268F6" w:rsidRPr="00030677">
        <w:rPr>
          <w:rFonts w:ascii="Times New Roman" w:hAnsi="Times New Roman"/>
          <w:sz w:val="20"/>
          <w:szCs w:val="24"/>
        </w:rPr>
        <w:t xml:space="preserve"> (</w:t>
      </w:r>
      <w:r w:rsidR="006E2FEA" w:rsidRPr="00030677">
        <w:rPr>
          <w:rFonts w:ascii="Times New Roman" w:hAnsi="Times New Roman"/>
          <w:sz w:val="20"/>
          <w:szCs w:val="24"/>
        </w:rPr>
        <w:t>FMOH, 2008</w:t>
      </w:r>
      <w:r w:rsidR="00A268F6" w:rsidRPr="00030677">
        <w:rPr>
          <w:rFonts w:ascii="Times New Roman" w:hAnsi="Times New Roman"/>
          <w:sz w:val="20"/>
          <w:szCs w:val="24"/>
        </w:rPr>
        <w:t>)</w:t>
      </w:r>
      <w:r w:rsidRPr="00030677">
        <w:rPr>
          <w:rFonts w:ascii="Times New Roman" w:hAnsi="Times New Roman"/>
          <w:sz w:val="20"/>
          <w:szCs w:val="24"/>
        </w:rPr>
        <w:t>,</w:t>
      </w:r>
      <w:r w:rsidRPr="00030677">
        <w:rPr>
          <w:rFonts w:ascii="Times New Roman" w:eastAsia="MinionPro-Regular" w:hAnsi="Times New Roman"/>
          <w:sz w:val="20"/>
          <w:szCs w:val="24"/>
        </w:rPr>
        <w:t xml:space="preserve"> adopted from WHO, there are three type of TB considered in this study and defined for the clinical case as follows: The first is </w:t>
      </w:r>
      <w:r w:rsidRPr="00030677">
        <w:rPr>
          <w:rFonts w:ascii="Times New Roman" w:hAnsi="Times New Roman"/>
          <w:sz w:val="20"/>
          <w:szCs w:val="24"/>
        </w:rPr>
        <w:t xml:space="preserve">Smear-positive pulmonary TB (SPPTB) and it is was identified if a patient had at least two initial sputum smear examinations positive for AFB by direct microscopy, or one initial smear-positive examination for AFB by direct microscopy and a positive culture, or a patient has one initial smear-positive examination for AFB by direct microscope and radiographic abnormalities consistent with active TB as determined by a clinician. The second type was smear-negative Pulmonary TB (SNPTB) and it was characterized by </w:t>
      </w:r>
      <w:r w:rsidRPr="00030677">
        <w:rPr>
          <w:rFonts w:ascii="Times New Roman" w:hAnsi="Times New Roman"/>
          <w:sz w:val="20"/>
          <w:szCs w:val="24"/>
        </w:rPr>
        <w:lastRenderedPageBreak/>
        <w:t xml:space="preserve">a patient having (1) symptoms suggestive of TB with at least three initial smear-negative examinations for AFB by direct microscopy and no response to a course of broad-spectrum antibiotics; (2) three smear-negative examinations by direct microscopy, and radiological abnormalities consistent with pulmonary tuberculosis, and decision by a clinician to treat with a full course of anti-tuberculosis; or (3) a diagnosis based on a positive culture for </w:t>
      </w:r>
      <w:r w:rsidRPr="00030677">
        <w:rPr>
          <w:rFonts w:ascii="Times New Roman" w:hAnsi="Times New Roman"/>
          <w:i/>
          <w:iCs/>
          <w:sz w:val="20"/>
          <w:szCs w:val="24"/>
        </w:rPr>
        <w:t xml:space="preserve">Mycobacterium tuberculosis </w:t>
      </w:r>
      <w:r w:rsidRPr="00030677">
        <w:rPr>
          <w:rFonts w:ascii="Times New Roman" w:hAnsi="Times New Roman"/>
          <w:sz w:val="20"/>
          <w:szCs w:val="24"/>
        </w:rPr>
        <w:t xml:space="preserve">after three initial smear-negative examinations by direct microscopy. The third type was </w:t>
      </w:r>
      <w:proofErr w:type="gramStart"/>
      <w:r w:rsidRPr="00030677">
        <w:rPr>
          <w:rFonts w:ascii="Times New Roman" w:hAnsi="Times New Roman"/>
          <w:sz w:val="20"/>
          <w:szCs w:val="24"/>
        </w:rPr>
        <w:t>Extra</w:t>
      </w:r>
      <w:proofErr w:type="gramEnd"/>
      <w:r w:rsidRPr="00030677">
        <w:rPr>
          <w:rFonts w:ascii="Times New Roman" w:hAnsi="Times New Roman"/>
          <w:sz w:val="20"/>
          <w:szCs w:val="24"/>
        </w:rPr>
        <w:t xml:space="preserve"> pulmonary TB (EPTB). In this case TB occurs in organs other than the lungs, proven by one positive-culture from specimens of an extra-pulmonary site or </w:t>
      </w:r>
      <w:proofErr w:type="spellStart"/>
      <w:r w:rsidRPr="00030677">
        <w:rPr>
          <w:rFonts w:ascii="Times New Roman" w:hAnsi="Times New Roman"/>
          <w:sz w:val="20"/>
          <w:szCs w:val="24"/>
        </w:rPr>
        <w:t>histo</w:t>
      </w:r>
      <w:proofErr w:type="spellEnd"/>
      <w:r w:rsidRPr="00030677">
        <w:rPr>
          <w:rFonts w:ascii="Times New Roman" w:hAnsi="Times New Roman"/>
          <w:sz w:val="20"/>
          <w:szCs w:val="24"/>
        </w:rPr>
        <w:t>-pathological evidence from a biopsy, or TB based on strong clinical evidence consistent with active EPTB and the decision by a physician to treat with a full course of anti-TB therapy.</w:t>
      </w:r>
    </w:p>
    <w:p w:rsidR="00E022C1" w:rsidRPr="00030677" w:rsidRDefault="00E022C1" w:rsidP="00030677">
      <w:pPr>
        <w:pStyle w:val="Heading2"/>
        <w:numPr>
          <w:ilvl w:val="1"/>
          <w:numId w:val="6"/>
        </w:numPr>
        <w:tabs>
          <w:tab w:val="left" w:pos="0"/>
        </w:tabs>
        <w:snapToGrid w:val="0"/>
        <w:ind w:left="0" w:firstLine="0"/>
        <w:jc w:val="both"/>
        <w:rPr>
          <w:rFonts w:ascii="Times New Roman" w:hAnsi="Times New Roman" w:cs="Times New Roman"/>
          <w:b w:val="0"/>
          <w:i w:val="0"/>
          <w:sz w:val="20"/>
          <w:szCs w:val="24"/>
        </w:rPr>
      </w:pPr>
      <w:r w:rsidRPr="00030677">
        <w:rPr>
          <w:rFonts w:ascii="Times New Roman" w:hAnsi="Times New Roman" w:cs="Times New Roman"/>
          <w:i w:val="0"/>
          <w:color w:val="auto"/>
          <w:sz w:val="20"/>
          <w:szCs w:val="24"/>
        </w:rPr>
        <w:t>Data quality assurance</w:t>
      </w:r>
      <w:bookmarkEnd w:id="3"/>
      <w:r w:rsidR="005E57AB" w:rsidRPr="00030677">
        <w:rPr>
          <w:rFonts w:ascii="Times New Roman" w:hAnsi="Times New Roman" w:cs="Times New Roman"/>
          <w:i w:val="0"/>
          <w:color w:val="auto"/>
          <w:sz w:val="20"/>
          <w:szCs w:val="24"/>
        </w:rPr>
        <w:t xml:space="preserve">: </w:t>
      </w:r>
      <w:r w:rsidRPr="00030677">
        <w:rPr>
          <w:rFonts w:ascii="Times New Roman" w:hAnsi="Times New Roman" w:cs="Times New Roman"/>
          <w:b w:val="0"/>
          <w:i w:val="0"/>
          <w:sz w:val="20"/>
          <w:szCs w:val="24"/>
        </w:rPr>
        <w:t xml:space="preserve">To assure the data quality, the trained data collectors were </w:t>
      </w:r>
      <w:r w:rsidR="00F618C2" w:rsidRPr="00030677">
        <w:rPr>
          <w:rFonts w:ascii="Times New Roman" w:hAnsi="Times New Roman" w:cs="Times New Roman"/>
          <w:b w:val="0"/>
          <w:i w:val="0"/>
          <w:sz w:val="20"/>
          <w:szCs w:val="24"/>
        </w:rPr>
        <w:t xml:space="preserve">used and </w:t>
      </w:r>
      <w:r w:rsidRPr="00030677">
        <w:rPr>
          <w:rFonts w:ascii="Times New Roman" w:hAnsi="Times New Roman" w:cs="Times New Roman"/>
          <w:b w:val="0"/>
          <w:i w:val="0"/>
          <w:sz w:val="20"/>
          <w:szCs w:val="24"/>
        </w:rPr>
        <w:t>informed on how to maintain the completeness, accuracy and con</w:t>
      </w:r>
      <w:r w:rsidR="004F44E5" w:rsidRPr="00030677">
        <w:rPr>
          <w:rFonts w:ascii="Times New Roman" w:hAnsi="Times New Roman" w:cs="Times New Roman"/>
          <w:b w:val="0"/>
          <w:i w:val="0"/>
          <w:sz w:val="20"/>
          <w:szCs w:val="24"/>
        </w:rPr>
        <w:t>sistency of the collected data a</w:t>
      </w:r>
      <w:r w:rsidRPr="00030677">
        <w:rPr>
          <w:rFonts w:ascii="Times New Roman" w:hAnsi="Times New Roman" w:cs="Times New Roman"/>
          <w:b w:val="0"/>
          <w:i w:val="0"/>
          <w:sz w:val="20"/>
          <w:szCs w:val="24"/>
        </w:rPr>
        <w:t>s well as pre-developed data collection sheet was used.</w:t>
      </w:r>
    </w:p>
    <w:p w:rsidR="00AE1F6B" w:rsidRPr="00030677" w:rsidRDefault="00E022C1" w:rsidP="00030677">
      <w:pPr>
        <w:pStyle w:val="Heading2"/>
        <w:numPr>
          <w:ilvl w:val="1"/>
          <w:numId w:val="6"/>
        </w:numPr>
        <w:tabs>
          <w:tab w:val="left" w:pos="0"/>
        </w:tabs>
        <w:snapToGrid w:val="0"/>
        <w:ind w:left="0" w:firstLine="0"/>
        <w:jc w:val="both"/>
        <w:rPr>
          <w:rFonts w:ascii="Times New Roman" w:hAnsi="Times New Roman" w:cs="Times New Roman"/>
          <w:b w:val="0"/>
          <w:i w:val="0"/>
          <w:sz w:val="20"/>
          <w:szCs w:val="24"/>
        </w:rPr>
      </w:pPr>
      <w:bookmarkStart w:id="4" w:name="_Toc390314109"/>
      <w:r w:rsidRPr="00030677">
        <w:rPr>
          <w:rFonts w:ascii="Times New Roman" w:hAnsi="Times New Roman" w:cs="Times New Roman"/>
          <w:i w:val="0"/>
          <w:color w:val="auto"/>
          <w:sz w:val="20"/>
          <w:szCs w:val="24"/>
        </w:rPr>
        <w:t>Data analysis</w:t>
      </w:r>
      <w:bookmarkEnd w:id="4"/>
      <w:r w:rsidR="005E57AB" w:rsidRPr="00030677">
        <w:rPr>
          <w:rFonts w:ascii="Times New Roman" w:hAnsi="Times New Roman" w:cs="Times New Roman"/>
          <w:i w:val="0"/>
          <w:color w:val="auto"/>
          <w:sz w:val="20"/>
          <w:szCs w:val="24"/>
        </w:rPr>
        <w:t xml:space="preserve">: </w:t>
      </w:r>
      <w:r w:rsidRPr="00030677">
        <w:rPr>
          <w:rFonts w:ascii="Times New Roman" w:hAnsi="Times New Roman" w:cs="Times New Roman"/>
          <w:b w:val="0"/>
          <w:i w:val="0"/>
          <w:sz w:val="20"/>
          <w:szCs w:val="24"/>
        </w:rPr>
        <w:t xml:space="preserve">The collected data were </w:t>
      </w:r>
      <w:r w:rsidRPr="00030677">
        <w:rPr>
          <w:rFonts w:ascii="Times New Roman" w:eastAsia="MinionPro-Regular" w:hAnsi="Times New Roman" w:cs="Times New Roman"/>
          <w:b w:val="0"/>
          <w:i w:val="0"/>
          <w:sz w:val="20"/>
          <w:szCs w:val="24"/>
        </w:rPr>
        <w:t xml:space="preserve">entered, cleaned and </w:t>
      </w:r>
      <w:r w:rsidRPr="00030677">
        <w:rPr>
          <w:rFonts w:ascii="Times New Roman" w:hAnsi="Times New Roman" w:cs="Times New Roman"/>
          <w:b w:val="0"/>
          <w:i w:val="0"/>
          <w:sz w:val="20"/>
          <w:szCs w:val="24"/>
        </w:rPr>
        <w:t xml:space="preserve">analyzed by using SPSS version 20 statistical software. </w:t>
      </w:r>
      <w:r w:rsidR="00AE1F6B" w:rsidRPr="00030677">
        <w:rPr>
          <w:rFonts w:ascii="Times New Roman" w:hAnsi="Times New Roman" w:cs="Times New Roman"/>
          <w:b w:val="0"/>
          <w:i w:val="0"/>
          <w:sz w:val="20"/>
          <w:szCs w:val="24"/>
        </w:rPr>
        <w:t>Descriptive statistics was computed to determine the prevalence of HIV/TB co</w:t>
      </w:r>
      <w:r w:rsidR="00F618C2" w:rsidRPr="00030677">
        <w:rPr>
          <w:rFonts w:ascii="Times New Roman" w:hAnsi="Times New Roman" w:cs="Times New Roman"/>
          <w:b w:val="0"/>
          <w:i w:val="0"/>
          <w:sz w:val="20"/>
          <w:szCs w:val="24"/>
        </w:rPr>
        <w:t>-</w:t>
      </w:r>
      <w:r w:rsidR="00AE1F6B" w:rsidRPr="00030677">
        <w:rPr>
          <w:rFonts w:ascii="Times New Roman" w:hAnsi="Times New Roman" w:cs="Times New Roman"/>
          <w:b w:val="0"/>
          <w:i w:val="0"/>
          <w:sz w:val="20"/>
          <w:szCs w:val="24"/>
        </w:rPr>
        <w:t xml:space="preserve">infection. To identify associated </w:t>
      </w:r>
      <w:r w:rsidR="00CA34B9" w:rsidRPr="00030677">
        <w:rPr>
          <w:rFonts w:ascii="Times New Roman" w:hAnsi="Times New Roman" w:cs="Times New Roman"/>
          <w:b w:val="0"/>
          <w:i w:val="0"/>
          <w:sz w:val="20"/>
          <w:szCs w:val="24"/>
        </w:rPr>
        <w:t xml:space="preserve">risk </w:t>
      </w:r>
      <w:r w:rsidR="00AE1F6B" w:rsidRPr="00030677">
        <w:rPr>
          <w:rFonts w:ascii="Times New Roman" w:hAnsi="Times New Roman" w:cs="Times New Roman"/>
          <w:b w:val="0"/>
          <w:i w:val="0"/>
          <w:sz w:val="20"/>
          <w:szCs w:val="24"/>
        </w:rPr>
        <w:t xml:space="preserve">factors, first a </w:t>
      </w:r>
      <w:proofErr w:type="spellStart"/>
      <w:r w:rsidR="00AE1F6B" w:rsidRPr="00030677">
        <w:rPr>
          <w:rFonts w:ascii="Times New Roman" w:hAnsi="Times New Roman" w:cs="Times New Roman"/>
          <w:b w:val="0"/>
          <w:i w:val="0"/>
          <w:sz w:val="20"/>
          <w:szCs w:val="24"/>
        </w:rPr>
        <w:t>bivariate</w:t>
      </w:r>
      <w:proofErr w:type="spellEnd"/>
      <w:r w:rsidR="00AE1F6B" w:rsidRPr="00030677">
        <w:rPr>
          <w:rFonts w:ascii="Times New Roman" w:hAnsi="Times New Roman" w:cs="Times New Roman"/>
          <w:b w:val="0"/>
          <w:i w:val="0"/>
          <w:sz w:val="20"/>
          <w:szCs w:val="24"/>
        </w:rPr>
        <w:t xml:space="preserve"> logistic regression was performed for each independent variable with the outcome of interest (HIV/TB co</w:t>
      </w:r>
      <w:r w:rsidR="003D19AF" w:rsidRPr="00030677">
        <w:rPr>
          <w:rFonts w:ascii="Times New Roman" w:hAnsi="Times New Roman" w:cs="Times New Roman"/>
          <w:b w:val="0"/>
          <w:i w:val="0"/>
          <w:sz w:val="20"/>
          <w:szCs w:val="24"/>
        </w:rPr>
        <w:t>-</w:t>
      </w:r>
      <w:r w:rsidR="00AE1F6B" w:rsidRPr="00030677">
        <w:rPr>
          <w:rFonts w:ascii="Times New Roman" w:hAnsi="Times New Roman" w:cs="Times New Roman"/>
          <w:b w:val="0"/>
          <w:i w:val="0"/>
          <w:sz w:val="20"/>
          <w:szCs w:val="24"/>
        </w:rPr>
        <w:t>infection). Finally, multivariable logistic regression was done to determine independent predictors of HIV/TB co</w:t>
      </w:r>
      <w:r w:rsidR="003D19AF" w:rsidRPr="00030677">
        <w:rPr>
          <w:rFonts w:ascii="Times New Roman" w:hAnsi="Times New Roman" w:cs="Times New Roman"/>
          <w:b w:val="0"/>
          <w:i w:val="0"/>
          <w:sz w:val="20"/>
          <w:szCs w:val="24"/>
        </w:rPr>
        <w:t>-</w:t>
      </w:r>
      <w:r w:rsidR="00AE1F6B" w:rsidRPr="00030677">
        <w:rPr>
          <w:rFonts w:ascii="Times New Roman" w:hAnsi="Times New Roman" w:cs="Times New Roman"/>
          <w:b w:val="0"/>
          <w:i w:val="0"/>
          <w:sz w:val="20"/>
          <w:szCs w:val="24"/>
        </w:rPr>
        <w:t>infection. All tests were two-sided and p &lt; 0.05 was considered statistically significant</w:t>
      </w:r>
    </w:p>
    <w:p w:rsidR="00F515E9" w:rsidRPr="00030677" w:rsidRDefault="00E022C1" w:rsidP="00030677">
      <w:pPr>
        <w:pStyle w:val="Heading2"/>
        <w:numPr>
          <w:ilvl w:val="1"/>
          <w:numId w:val="6"/>
        </w:numPr>
        <w:tabs>
          <w:tab w:val="left" w:pos="0"/>
        </w:tabs>
        <w:snapToGrid w:val="0"/>
        <w:ind w:left="0" w:firstLine="0"/>
        <w:jc w:val="both"/>
        <w:rPr>
          <w:rFonts w:ascii="Times New Roman" w:hAnsi="Times New Roman" w:cs="Times New Roman"/>
          <w:b w:val="0"/>
          <w:i w:val="0"/>
          <w:sz w:val="20"/>
          <w:szCs w:val="24"/>
          <w:lang w:eastAsia="zh-CN"/>
        </w:rPr>
      </w:pPr>
      <w:bookmarkStart w:id="5" w:name="_Toc390314110"/>
      <w:r w:rsidRPr="00030677">
        <w:rPr>
          <w:rFonts w:ascii="Times New Roman" w:hAnsi="Times New Roman" w:cs="Times New Roman"/>
          <w:i w:val="0"/>
          <w:color w:val="auto"/>
          <w:sz w:val="20"/>
          <w:szCs w:val="24"/>
        </w:rPr>
        <w:t>Ethical consideration</w:t>
      </w:r>
      <w:bookmarkEnd w:id="5"/>
      <w:r w:rsidR="005E57AB" w:rsidRPr="00030677">
        <w:rPr>
          <w:rFonts w:ascii="Times New Roman" w:hAnsi="Times New Roman" w:cs="Times New Roman"/>
          <w:i w:val="0"/>
          <w:color w:val="auto"/>
          <w:sz w:val="20"/>
          <w:szCs w:val="24"/>
        </w:rPr>
        <w:t xml:space="preserve">: </w:t>
      </w:r>
      <w:r w:rsidRPr="00030677">
        <w:rPr>
          <w:rFonts w:ascii="Times New Roman" w:eastAsia="Times New Roman" w:hAnsi="Times New Roman" w:cs="Times New Roman"/>
          <w:b w:val="0"/>
          <w:i w:val="0"/>
          <w:sz w:val="20"/>
          <w:szCs w:val="24"/>
        </w:rPr>
        <w:t xml:space="preserve">Before any attempt to collect data, the protocol was approved by Institutional Review Board (IRB) of </w:t>
      </w:r>
      <w:r w:rsidRPr="00030677">
        <w:rPr>
          <w:rFonts w:ascii="Times New Roman" w:hAnsi="Times New Roman" w:cs="Times New Roman"/>
          <w:b w:val="0"/>
          <w:i w:val="0"/>
          <w:sz w:val="20"/>
          <w:szCs w:val="24"/>
        </w:rPr>
        <w:t xml:space="preserve">College of Medical and Health Sciences, </w:t>
      </w:r>
      <w:proofErr w:type="spellStart"/>
      <w:r w:rsidRPr="00030677">
        <w:rPr>
          <w:rFonts w:ascii="Times New Roman" w:hAnsi="Times New Roman" w:cs="Times New Roman"/>
          <w:b w:val="0"/>
          <w:i w:val="0"/>
          <w:sz w:val="20"/>
          <w:szCs w:val="24"/>
        </w:rPr>
        <w:t>Wollega</w:t>
      </w:r>
      <w:proofErr w:type="spellEnd"/>
      <w:r w:rsidRPr="00030677">
        <w:rPr>
          <w:rFonts w:ascii="Times New Roman" w:hAnsi="Times New Roman" w:cs="Times New Roman"/>
          <w:b w:val="0"/>
          <w:i w:val="0"/>
          <w:sz w:val="20"/>
          <w:szCs w:val="24"/>
        </w:rPr>
        <w:t xml:space="preserve"> University</w:t>
      </w:r>
      <w:r w:rsidRPr="00030677">
        <w:rPr>
          <w:rFonts w:ascii="Times New Roman" w:eastAsia="Times New Roman" w:hAnsi="Times New Roman" w:cs="Times New Roman"/>
          <w:b w:val="0"/>
          <w:i w:val="0"/>
          <w:sz w:val="20"/>
          <w:szCs w:val="24"/>
        </w:rPr>
        <w:t xml:space="preserve">. Official permission was also obtained from respective institutions administration office. The </w:t>
      </w:r>
      <w:r w:rsidRPr="00030677">
        <w:rPr>
          <w:rFonts w:ascii="Times New Roman" w:hAnsi="Times New Roman" w:cs="Times New Roman"/>
          <w:b w:val="0"/>
          <w:i w:val="0"/>
          <w:sz w:val="20"/>
          <w:szCs w:val="24"/>
        </w:rPr>
        <w:t>anonymity was warranted for all those records reviewed.</w:t>
      </w:r>
    </w:p>
    <w:p w:rsidR="00030677" w:rsidRPr="00030677" w:rsidRDefault="00030677" w:rsidP="00030677">
      <w:pPr>
        <w:snapToGrid w:val="0"/>
        <w:spacing w:after="0" w:line="240" w:lineRule="auto"/>
        <w:rPr>
          <w:rFonts w:ascii="Times New Roman" w:hAnsi="Times New Roman" w:cs="Times New Roman"/>
          <w:sz w:val="20"/>
          <w:lang w:eastAsia="zh-CN"/>
        </w:rPr>
      </w:pPr>
    </w:p>
    <w:p w:rsidR="00933F6C" w:rsidRPr="00030677" w:rsidRDefault="00030677" w:rsidP="00030677">
      <w:pPr>
        <w:pStyle w:val="Heading2"/>
        <w:numPr>
          <w:ilvl w:val="0"/>
          <w:numId w:val="6"/>
        </w:numPr>
        <w:tabs>
          <w:tab w:val="left" w:pos="0"/>
        </w:tabs>
        <w:snapToGrid w:val="0"/>
        <w:ind w:left="0" w:firstLine="0"/>
        <w:jc w:val="both"/>
        <w:rPr>
          <w:rFonts w:ascii="Times New Roman" w:hAnsi="Times New Roman" w:cs="Times New Roman"/>
          <w:b w:val="0"/>
          <w:i w:val="0"/>
          <w:sz w:val="20"/>
          <w:szCs w:val="24"/>
        </w:rPr>
      </w:pPr>
      <w:r w:rsidRPr="00030677">
        <w:rPr>
          <w:rFonts w:ascii="Times New Roman" w:hAnsi="Times New Roman" w:cs="Times New Roman"/>
          <w:i w:val="0"/>
          <w:sz w:val="20"/>
          <w:szCs w:val="24"/>
        </w:rPr>
        <w:t>Results Analysis</w:t>
      </w:r>
    </w:p>
    <w:p w:rsidR="003D19AF" w:rsidRPr="004F00E0" w:rsidRDefault="00933F6C" w:rsidP="00030677">
      <w:pPr>
        <w:pStyle w:val="ListParagraph"/>
        <w:numPr>
          <w:ilvl w:val="1"/>
          <w:numId w:val="6"/>
        </w:numPr>
        <w:tabs>
          <w:tab w:val="left" w:pos="0"/>
        </w:tabs>
        <w:snapToGrid w:val="0"/>
        <w:spacing w:after="0" w:line="240" w:lineRule="auto"/>
        <w:ind w:left="0" w:firstLine="0"/>
        <w:jc w:val="both"/>
        <w:rPr>
          <w:rStyle w:val="A7"/>
          <w:rFonts w:ascii="Times New Roman" w:hAnsi="Times New Roman" w:hint="eastAsia"/>
          <w:color w:val="auto"/>
          <w:sz w:val="20"/>
          <w:szCs w:val="24"/>
        </w:rPr>
      </w:pPr>
      <w:r w:rsidRPr="00030677">
        <w:rPr>
          <w:rFonts w:ascii="Times New Roman" w:hAnsi="Times New Roman"/>
          <w:b/>
          <w:bCs/>
          <w:sz w:val="20"/>
          <w:szCs w:val="24"/>
        </w:rPr>
        <w:t xml:space="preserve">Socio-demographic characteristics </w:t>
      </w:r>
      <w:r w:rsidR="000F07E7" w:rsidRPr="00030677">
        <w:rPr>
          <w:rFonts w:ascii="Times New Roman" w:hAnsi="Times New Roman"/>
          <w:b/>
          <w:bCs/>
          <w:sz w:val="20"/>
          <w:szCs w:val="24"/>
        </w:rPr>
        <w:t>of study</w:t>
      </w:r>
      <w:r w:rsidRPr="00030677">
        <w:rPr>
          <w:rFonts w:ascii="Times New Roman" w:hAnsi="Times New Roman"/>
          <w:b/>
          <w:bCs/>
          <w:sz w:val="20"/>
          <w:szCs w:val="24"/>
        </w:rPr>
        <w:t xml:space="preserve"> participants:</w:t>
      </w:r>
      <w:r w:rsidR="004F00E0">
        <w:rPr>
          <w:rFonts w:ascii="Times New Roman" w:hAnsi="Times New Roman"/>
          <w:b/>
          <w:bCs/>
          <w:sz w:val="20"/>
          <w:szCs w:val="24"/>
        </w:rPr>
        <w:t xml:space="preserve"> </w:t>
      </w:r>
      <w:r w:rsidR="00CA34B9" w:rsidRPr="00030677">
        <w:rPr>
          <w:rFonts w:ascii="Times New Roman" w:hAnsi="Times New Roman"/>
          <w:sz w:val="20"/>
          <w:szCs w:val="24"/>
        </w:rPr>
        <w:t>A t</w:t>
      </w:r>
      <w:r w:rsidR="003D19AF" w:rsidRPr="00030677">
        <w:rPr>
          <w:rFonts w:ascii="Times New Roman" w:hAnsi="Times New Roman"/>
          <w:sz w:val="20"/>
          <w:szCs w:val="24"/>
        </w:rPr>
        <w:t xml:space="preserve">otal of </w:t>
      </w:r>
      <w:r w:rsidR="003D19AF" w:rsidRPr="00030677">
        <w:rPr>
          <w:rFonts w:ascii="Times New Roman" w:hAnsi="Times New Roman"/>
          <w:color w:val="000000"/>
          <w:sz w:val="20"/>
          <w:szCs w:val="24"/>
        </w:rPr>
        <w:t xml:space="preserve">1125 </w:t>
      </w:r>
      <w:r w:rsidR="003D19AF" w:rsidRPr="00030677">
        <w:rPr>
          <w:rFonts w:ascii="Times New Roman" w:hAnsi="Times New Roman"/>
          <w:sz w:val="20"/>
          <w:szCs w:val="24"/>
        </w:rPr>
        <w:t xml:space="preserve">TB patients were involved in the study. </w:t>
      </w:r>
      <w:r w:rsidR="006C6D25" w:rsidRPr="00030677">
        <w:rPr>
          <w:rFonts w:ascii="Times New Roman" w:eastAsia="MinionPro-Regular" w:hAnsi="Times New Roman"/>
          <w:sz w:val="20"/>
          <w:szCs w:val="24"/>
        </w:rPr>
        <w:t>Of whom,</w:t>
      </w:r>
      <w:r w:rsidR="006C6D25" w:rsidRPr="00030677">
        <w:rPr>
          <w:rFonts w:ascii="Times New Roman" w:hAnsi="Times New Roman"/>
          <w:sz w:val="20"/>
          <w:szCs w:val="24"/>
        </w:rPr>
        <w:t xml:space="preserve"> </w:t>
      </w:r>
      <w:r w:rsidR="006C6D25" w:rsidRPr="00030677">
        <w:rPr>
          <w:rFonts w:ascii="Times New Roman" w:hAnsi="Times New Roman"/>
          <w:color w:val="000000"/>
          <w:sz w:val="20"/>
          <w:szCs w:val="24"/>
        </w:rPr>
        <w:t xml:space="preserve">605(53.8%) were male, 618 (54.9) attend DOTS </w:t>
      </w:r>
      <w:r w:rsidR="00092012" w:rsidRPr="00030677">
        <w:rPr>
          <w:rFonts w:ascii="Times New Roman" w:hAnsi="Times New Roman"/>
          <w:color w:val="000000"/>
          <w:sz w:val="20"/>
          <w:szCs w:val="24"/>
        </w:rPr>
        <w:t>services</w:t>
      </w:r>
      <w:r w:rsidR="006C6D25" w:rsidRPr="00030677">
        <w:rPr>
          <w:rFonts w:ascii="Times New Roman" w:hAnsi="Times New Roman"/>
          <w:color w:val="000000"/>
          <w:sz w:val="20"/>
          <w:szCs w:val="24"/>
        </w:rPr>
        <w:t xml:space="preserve"> at </w:t>
      </w:r>
      <w:proofErr w:type="spellStart"/>
      <w:r w:rsidR="006C6D25" w:rsidRPr="00030677">
        <w:rPr>
          <w:rFonts w:ascii="Times New Roman" w:hAnsi="Times New Roman"/>
          <w:color w:val="000000"/>
          <w:sz w:val="20"/>
          <w:szCs w:val="24"/>
        </w:rPr>
        <w:t>Nekemte</w:t>
      </w:r>
      <w:proofErr w:type="spellEnd"/>
      <w:r w:rsidR="006C6D25" w:rsidRPr="00030677">
        <w:rPr>
          <w:rFonts w:ascii="Times New Roman" w:hAnsi="Times New Roman"/>
          <w:color w:val="000000"/>
          <w:sz w:val="20"/>
          <w:szCs w:val="24"/>
        </w:rPr>
        <w:t xml:space="preserve"> Health Center and 454(40.4%) had EPTB form.</w:t>
      </w:r>
      <w:r w:rsidR="004F00E0">
        <w:rPr>
          <w:rFonts w:ascii="Times New Roman" w:hAnsi="Times New Roman"/>
          <w:color w:val="000000"/>
          <w:sz w:val="20"/>
          <w:szCs w:val="24"/>
        </w:rPr>
        <w:t xml:space="preserve"> </w:t>
      </w:r>
      <w:r w:rsidR="003D19AF" w:rsidRPr="00030677">
        <w:rPr>
          <w:rFonts w:ascii="Times New Roman" w:hAnsi="Times New Roman"/>
          <w:sz w:val="20"/>
          <w:szCs w:val="24"/>
        </w:rPr>
        <w:t xml:space="preserve">The patients had a mean, standard deviation and median age of </w:t>
      </w:r>
      <w:r w:rsidR="003D19AF" w:rsidRPr="00030677">
        <w:rPr>
          <w:rFonts w:ascii="Times New Roman" w:hAnsi="Times New Roman"/>
          <w:color w:val="000000"/>
          <w:sz w:val="20"/>
          <w:szCs w:val="24"/>
        </w:rPr>
        <w:t>29.81</w:t>
      </w:r>
      <w:r w:rsidR="003D19AF" w:rsidRPr="00030677">
        <w:rPr>
          <w:rFonts w:ascii="Times New Roman" w:hAnsi="Times New Roman"/>
          <w:sz w:val="20"/>
          <w:szCs w:val="24"/>
        </w:rPr>
        <w:t xml:space="preserve">, </w:t>
      </w:r>
      <w:r w:rsidR="003D19AF" w:rsidRPr="00030677">
        <w:rPr>
          <w:rFonts w:ascii="Times New Roman" w:hAnsi="Times New Roman"/>
          <w:color w:val="000000"/>
          <w:sz w:val="20"/>
          <w:szCs w:val="24"/>
        </w:rPr>
        <w:t xml:space="preserve">13.915 </w:t>
      </w:r>
      <w:r w:rsidR="003D19AF" w:rsidRPr="00030677">
        <w:rPr>
          <w:rFonts w:ascii="Times New Roman" w:hAnsi="Times New Roman"/>
          <w:sz w:val="20"/>
          <w:szCs w:val="24"/>
        </w:rPr>
        <w:t xml:space="preserve">and 26.00 respectively. Major of the study participants were </w:t>
      </w:r>
      <w:r w:rsidR="006C6D25" w:rsidRPr="00030677">
        <w:rPr>
          <w:rFonts w:ascii="Times New Roman" w:hAnsi="Times New Roman"/>
          <w:sz w:val="20"/>
          <w:szCs w:val="24"/>
        </w:rPr>
        <w:t>urban</w:t>
      </w:r>
      <w:r w:rsidR="003D19AF" w:rsidRPr="00030677">
        <w:rPr>
          <w:rFonts w:ascii="Times New Roman" w:hAnsi="Times New Roman"/>
          <w:sz w:val="20"/>
          <w:szCs w:val="24"/>
        </w:rPr>
        <w:t xml:space="preserve"> (86.3%), new patient category, age </w:t>
      </w:r>
      <w:proofErr w:type="gramStart"/>
      <w:r w:rsidR="003D19AF" w:rsidRPr="00030677">
        <w:rPr>
          <w:rFonts w:ascii="Times New Roman" w:hAnsi="Times New Roman"/>
          <w:sz w:val="20"/>
          <w:szCs w:val="24"/>
        </w:rPr>
        <w:t>between 15-44 year</w:t>
      </w:r>
      <w:r w:rsidR="00092012" w:rsidRPr="00030677">
        <w:rPr>
          <w:rFonts w:ascii="Times New Roman" w:hAnsi="Times New Roman"/>
          <w:sz w:val="20"/>
          <w:szCs w:val="24"/>
        </w:rPr>
        <w:t xml:space="preserve"> </w:t>
      </w:r>
      <w:r w:rsidR="00092012" w:rsidRPr="00030677">
        <w:rPr>
          <w:rStyle w:val="A7"/>
          <w:rFonts w:ascii="Times New Roman" w:hAnsi="Times New Roman"/>
          <w:sz w:val="20"/>
          <w:szCs w:val="24"/>
        </w:rPr>
        <w:t>(Table 1)</w:t>
      </w:r>
      <w:proofErr w:type="gramEnd"/>
      <w:r w:rsidR="00092012" w:rsidRPr="00030677">
        <w:rPr>
          <w:rStyle w:val="A7"/>
          <w:rFonts w:ascii="Times New Roman" w:hAnsi="Times New Roman"/>
          <w:sz w:val="20"/>
          <w:szCs w:val="24"/>
        </w:rPr>
        <w:t>.</w:t>
      </w:r>
      <w:r w:rsidR="006C6D25" w:rsidRPr="00030677">
        <w:rPr>
          <w:rFonts w:ascii="Times New Roman" w:hAnsi="Times New Roman"/>
          <w:sz w:val="20"/>
          <w:szCs w:val="24"/>
        </w:rPr>
        <w:t xml:space="preserve"> </w:t>
      </w:r>
      <w:r w:rsidR="006C6D25" w:rsidRPr="00030677">
        <w:rPr>
          <w:rStyle w:val="A7"/>
          <w:rFonts w:ascii="Times New Roman" w:hAnsi="Times New Roman"/>
          <w:sz w:val="20"/>
          <w:szCs w:val="24"/>
        </w:rPr>
        <w:t xml:space="preserve">The frequency of all form of TB </w:t>
      </w:r>
      <w:r w:rsidR="00A12E37" w:rsidRPr="00030677">
        <w:rPr>
          <w:rStyle w:val="A7"/>
          <w:rFonts w:ascii="Times New Roman" w:hAnsi="Times New Roman"/>
          <w:sz w:val="20"/>
          <w:szCs w:val="24"/>
        </w:rPr>
        <w:t>co</w:t>
      </w:r>
      <w:r w:rsidR="00CA34B9" w:rsidRPr="00030677">
        <w:rPr>
          <w:rStyle w:val="A7"/>
          <w:rFonts w:ascii="Times New Roman" w:hAnsi="Times New Roman"/>
          <w:sz w:val="20"/>
          <w:szCs w:val="24"/>
        </w:rPr>
        <w:t>-i</w:t>
      </w:r>
      <w:r w:rsidR="00A12E37" w:rsidRPr="00030677">
        <w:rPr>
          <w:rStyle w:val="A7"/>
          <w:rFonts w:ascii="Times New Roman" w:hAnsi="Times New Roman"/>
          <w:sz w:val="20"/>
          <w:szCs w:val="24"/>
        </w:rPr>
        <w:t>nfected with</w:t>
      </w:r>
      <w:r w:rsidR="004621AA" w:rsidRPr="00030677">
        <w:rPr>
          <w:rStyle w:val="A7"/>
          <w:rFonts w:ascii="Times New Roman" w:hAnsi="Times New Roman"/>
          <w:sz w:val="20"/>
          <w:szCs w:val="24"/>
        </w:rPr>
        <w:t xml:space="preserve"> </w:t>
      </w:r>
      <w:r w:rsidR="004621AA" w:rsidRPr="00030677">
        <w:rPr>
          <w:rStyle w:val="A7"/>
          <w:rFonts w:ascii="Times New Roman" w:hAnsi="Times New Roman"/>
          <w:sz w:val="20"/>
          <w:szCs w:val="24"/>
        </w:rPr>
        <w:lastRenderedPageBreak/>
        <w:t>HIV</w:t>
      </w:r>
      <w:r w:rsidR="00A12E37" w:rsidRPr="00030677">
        <w:rPr>
          <w:rStyle w:val="A7"/>
          <w:rFonts w:ascii="Times New Roman" w:hAnsi="Times New Roman"/>
          <w:sz w:val="20"/>
          <w:szCs w:val="24"/>
        </w:rPr>
        <w:t xml:space="preserve"> </w:t>
      </w:r>
      <w:r w:rsidR="00CA34B9" w:rsidRPr="00030677">
        <w:rPr>
          <w:rStyle w:val="A7"/>
          <w:rFonts w:ascii="Times New Roman" w:hAnsi="Times New Roman"/>
          <w:sz w:val="20"/>
          <w:szCs w:val="24"/>
        </w:rPr>
        <w:t>was</w:t>
      </w:r>
      <w:r w:rsidR="006C6D25" w:rsidRPr="00030677">
        <w:rPr>
          <w:rStyle w:val="A7"/>
          <w:rFonts w:ascii="Times New Roman" w:hAnsi="Times New Roman"/>
          <w:sz w:val="20"/>
          <w:szCs w:val="24"/>
        </w:rPr>
        <w:t xml:space="preserve"> </w:t>
      </w:r>
      <w:r w:rsidR="00A12E37" w:rsidRPr="00030677">
        <w:rPr>
          <w:rStyle w:val="A7"/>
          <w:rFonts w:ascii="Times New Roman" w:hAnsi="Times New Roman"/>
          <w:sz w:val="20"/>
          <w:szCs w:val="24"/>
        </w:rPr>
        <w:t xml:space="preserve">steadily </w:t>
      </w:r>
      <w:r w:rsidR="006C6D25" w:rsidRPr="00030677">
        <w:rPr>
          <w:rStyle w:val="A7"/>
          <w:rFonts w:ascii="Times New Roman" w:hAnsi="Times New Roman"/>
          <w:sz w:val="20"/>
          <w:szCs w:val="24"/>
        </w:rPr>
        <w:t xml:space="preserve">increasing in the last five year with peak at 2011 </w:t>
      </w:r>
      <w:r w:rsidR="00A12E37" w:rsidRPr="00030677">
        <w:rPr>
          <w:rStyle w:val="A7"/>
          <w:rFonts w:ascii="Times New Roman" w:hAnsi="Times New Roman"/>
          <w:sz w:val="20"/>
          <w:szCs w:val="24"/>
        </w:rPr>
        <w:t xml:space="preserve">(Figure </w:t>
      </w:r>
      <w:r w:rsidR="00CA34B9" w:rsidRPr="00030677">
        <w:rPr>
          <w:rStyle w:val="A7"/>
          <w:rFonts w:ascii="Times New Roman" w:hAnsi="Times New Roman"/>
          <w:sz w:val="20"/>
          <w:szCs w:val="24"/>
        </w:rPr>
        <w:t>1</w:t>
      </w:r>
      <w:r w:rsidR="00A12E37" w:rsidRPr="00030677">
        <w:rPr>
          <w:rStyle w:val="A7"/>
          <w:rFonts w:ascii="Times New Roman" w:hAnsi="Times New Roman"/>
          <w:sz w:val="20"/>
          <w:szCs w:val="24"/>
        </w:rPr>
        <w:t>).</w:t>
      </w:r>
    </w:p>
    <w:p w:rsidR="004F00E0" w:rsidRPr="00030677" w:rsidRDefault="004F00E0" w:rsidP="00553FF4">
      <w:pPr>
        <w:pStyle w:val="ListParagraph"/>
        <w:tabs>
          <w:tab w:val="left" w:pos="0"/>
        </w:tabs>
        <w:snapToGrid w:val="0"/>
        <w:spacing w:after="0" w:line="240" w:lineRule="auto"/>
        <w:ind w:left="0"/>
        <w:jc w:val="both"/>
        <w:rPr>
          <w:rFonts w:ascii="Times New Roman" w:hAnsi="Times New Roman"/>
          <w:sz w:val="20"/>
          <w:szCs w:val="24"/>
        </w:rPr>
      </w:pPr>
    </w:p>
    <w:p w:rsidR="002B1FF8" w:rsidRPr="00030677" w:rsidRDefault="003171B4" w:rsidP="00030677">
      <w:pPr>
        <w:autoSpaceDE w:val="0"/>
        <w:autoSpaceDN w:val="0"/>
        <w:adjustRightInd w:val="0"/>
        <w:snapToGrid w:val="0"/>
        <w:spacing w:after="0" w:line="240" w:lineRule="auto"/>
        <w:jc w:val="both"/>
        <w:rPr>
          <w:rFonts w:ascii="Times New Roman" w:hAnsi="Times New Roman" w:cs="Times New Roman"/>
          <w:sz w:val="20"/>
          <w:szCs w:val="24"/>
        </w:rPr>
      </w:pPr>
      <w:r w:rsidRPr="00030677">
        <w:rPr>
          <w:rFonts w:ascii="Times New Roman" w:hAnsi="Times New Roman" w:cs="Times New Roman"/>
          <w:bCs/>
          <w:sz w:val="20"/>
          <w:szCs w:val="24"/>
        </w:rPr>
        <w:t>Table 1:</w:t>
      </w:r>
      <w:r w:rsidRPr="00030677">
        <w:rPr>
          <w:rFonts w:ascii="Times New Roman" w:hAnsi="Times New Roman" w:cs="Times New Roman"/>
          <w:b/>
          <w:bCs/>
          <w:sz w:val="20"/>
          <w:szCs w:val="24"/>
        </w:rPr>
        <w:t xml:space="preserve"> </w:t>
      </w:r>
      <w:r w:rsidR="00335A97" w:rsidRPr="00030677">
        <w:rPr>
          <w:rFonts w:ascii="Times New Roman" w:hAnsi="Times New Roman" w:cs="Times New Roman"/>
          <w:bCs/>
          <w:sz w:val="20"/>
          <w:szCs w:val="24"/>
        </w:rPr>
        <w:t>Socio-demographic characteristics</w:t>
      </w:r>
      <w:r w:rsidR="00335A97" w:rsidRPr="00030677">
        <w:rPr>
          <w:rFonts w:ascii="Times New Roman" w:hAnsi="Times New Roman" w:cs="Times New Roman"/>
          <w:b/>
          <w:bCs/>
          <w:sz w:val="20"/>
          <w:szCs w:val="24"/>
        </w:rPr>
        <w:t xml:space="preserve"> </w:t>
      </w:r>
      <w:r w:rsidR="00335A97" w:rsidRPr="00030677">
        <w:rPr>
          <w:rFonts w:ascii="Times New Roman" w:hAnsi="Times New Roman" w:cs="Times New Roman"/>
          <w:bCs/>
          <w:sz w:val="20"/>
          <w:szCs w:val="24"/>
        </w:rPr>
        <w:t>of</w:t>
      </w:r>
      <w:r w:rsidR="004F00E0">
        <w:rPr>
          <w:rFonts w:ascii="Times New Roman" w:hAnsi="Times New Roman" w:cs="Times New Roman"/>
          <w:b/>
          <w:bCs/>
          <w:sz w:val="20"/>
          <w:szCs w:val="24"/>
        </w:rPr>
        <w:t xml:space="preserve"> </w:t>
      </w:r>
      <w:r w:rsidR="005E57AB" w:rsidRPr="00030677">
        <w:rPr>
          <w:rFonts w:ascii="Times New Roman" w:hAnsi="Times New Roman" w:cs="Times New Roman"/>
          <w:b/>
          <w:bCs/>
          <w:sz w:val="20"/>
          <w:szCs w:val="24"/>
        </w:rPr>
        <w:t>s</w:t>
      </w:r>
      <w:r w:rsidR="008B0B04" w:rsidRPr="00030677">
        <w:rPr>
          <w:rFonts w:ascii="Times New Roman" w:hAnsi="Times New Roman" w:cs="Times New Roman"/>
          <w:bCs/>
          <w:sz w:val="20"/>
          <w:szCs w:val="24"/>
        </w:rPr>
        <w:t>tudy participants</w:t>
      </w:r>
      <w:r w:rsidRPr="00030677">
        <w:rPr>
          <w:rFonts w:ascii="Times New Roman" w:hAnsi="Times New Roman" w:cs="Times New Roman"/>
          <w:bCs/>
          <w:sz w:val="20"/>
          <w:szCs w:val="24"/>
        </w:rPr>
        <w:t xml:space="preserve"> </w:t>
      </w:r>
      <w:r w:rsidR="008B0B04" w:rsidRPr="00030677">
        <w:rPr>
          <w:rFonts w:ascii="Times New Roman" w:hAnsi="Times New Roman" w:cs="Times New Roman"/>
          <w:bCs/>
          <w:sz w:val="20"/>
          <w:szCs w:val="24"/>
        </w:rPr>
        <w:t xml:space="preserve">attending DOTS services </w:t>
      </w:r>
      <w:r w:rsidR="008B0B04" w:rsidRPr="00030677">
        <w:rPr>
          <w:rFonts w:ascii="Times New Roman" w:hAnsi="Times New Roman" w:cs="Times New Roman"/>
          <w:sz w:val="20"/>
          <w:szCs w:val="24"/>
        </w:rPr>
        <w:t xml:space="preserve">in </w:t>
      </w:r>
      <w:r w:rsidR="008B0B04" w:rsidRPr="00030677">
        <w:rPr>
          <w:rStyle w:val="A4"/>
          <w:rFonts w:ascii="Times New Roman" w:hAnsi="Times New Roman" w:cs="Times New Roman"/>
          <w:sz w:val="20"/>
          <w:szCs w:val="24"/>
        </w:rPr>
        <w:t>Western Ethiopia</w:t>
      </w:r>
      <w:r w:rsidR="008B0B04" w:rsidRPr="00030677">
        <w:rPr>
          <w:rFonts w:ascii="Times New Roman" w:hAnsi="Times New Roman" w:cs="Times New Roman"/>
          <w:sz w:val="20"/>
          <w:szCs w:val="24"/>
        </w:rPr>
        <w:t xml:space="preserve"> </w:t>
      </w:r>
      <w:r w:rsidRPr="00030677">
        <w:rPr>
          <w:rFonts w:ascii="Times New Roman" w:hAnsi="Times New Roman" w:cs="Times New Roman"/>
          <w:sz w:val="20"/>
          <w:szCs w:val="24"/>
        </w:rPr>
        <w:t>from 2009-2013</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A0"/>
      </w:tblPr>
      <w:tblGrid>
        <w:gridCol w:w="1008"/>
        <w:gridCol w:w="1719"/>
        <w:gridCol w:w="892"/>
        <w:gridCol w:w="918"/>
      </w:tblGrid>
      <w:tr w:rsidR="003806E3" w:rsidRPr="00553FF4" w:rsidTr="00553FF4">
        <w:trPr>
          <w:cnfStyle w:val="100000000000"/>
          <w:jc w:val="center"/>
        </w:trPr>
        <w:tc>
          <w:tcPr>
            <w:cnfStyle w:val="001000000000"/>
            <w:tcW w:w="3005" w:type="pct"/>
            <w:gridSpan w:val="2"/>
            <w:tcBorders>
              <w:top w:val="none" w:sz="0" w:space="0" w:color="auto"/>
              <w:left w:val="none" w:sz="0" w:space="0" w:color="auto"/>
              <w:bottom w:val="none" w:sz="0" w:space="0" w:color="auto"/>
              <w:right w:val="none" w:sz="0" w:space="0" w:color="auto"/>
            </w:tcBorders>
            <w:vAlign w:val="center"/>
          </w:tcPr>
          <w:p w:rsidR="00790D3F" w:rsidRPr="00553FF4" w:rsidRDefault="00790D3F"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bCs w:val="0"/>
                <w:color w:val="000000"/>
                <w:sz w:val="16"/>
                <w:szCs w:val="16"/>
              </w:rPr>
              <w:t>Character</w:t>
            </w:r>
          </w:p>
        </w:tc>
        <w:tc>
          <w:tcPr>
            <w:tcW w:w="983" w:type="pct"/>
            <w:tcBorders>
              <w:top w:val="none" w:sz="0" w:space="0" w:color="auto"/>
              <w:left w:val="none" w:sz="0" w:space="0" w:color="auto"/>
              <w:bottom w:val="none" w:sz="0" w:space="0" w:color="auto"/>
              <w:right w:val="none" w:sz="0" w:space="0" w:color="auto"/>
            </w:tcBorders>
            <w:vAlign w:val="center"/>
          </w:tcPr>
          <w:p w:rsidR="00790D3F" w:rsidRPr="00553FF4" w:rsidRDefault="00790D3F" w:rsidP="00030677">
            <w:pPr>
              <w:autoSpaceDE w:val="0"/>
              <w:autoSpaceDN w:val="0"/>
              <w:adjustRightInd w:val="0"/>
              <w:snapToGrid w:val="0"/>
              <w:jc w:val="both"/>
              <w:cnfStyle w:val="100000000000"/>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Frequency</w:t>
            </w:r>
          </w:p>
        </w:tc>
        <w:tc>
          <w:tcPr>
            <w:cnfStyle w:val="000100000000"/>
            <w:tcW w:w="1012" w:type="pct"/>
            <w:tcBorders>
              <w:top w:val="none" w:sz="0" w:space="0" w:color="auto"/>
              <w:left w:val="none" w:sz="0" w:space="0" w:color="auto"/>
              <w:bottom w:val="none" w:sz="0" w:space="0" w:color="auto"/>
              <w:right w:val="none" w:sz="0" w:space="0" w:color="auto"/>
            </w:tcBorders>
            <w:vAlign w:val="center"/>
          </w:tcPr>
          <w:p w:rsidR="00790D3F" w:rsidRPr="00553FF4" w:rsidRDefault="00790D3F"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Percentage</w:t>
            </w:r>
          </w:p>
        </w:tc>
      </w:tr>
      <w:tr w:rsidR="00D875DF" w:rsidRPr="00553FF4" w:rsidTr="00553FF4">
        <w:trPr>
          <w:jc w:val="center"/>
        </w:trPr>
        <w:tc>
          <w:tcPr>
            <w:cnfStyle w:val="001000000000"/>
            <w:tcW w:w="1111" w:type="pct"/>
            <w:vMerge w:val="restart"/>
            <w:vAlign w:val="center"/>
          </w:tcPr>
          <w:p w:rsidR="00EA6456" w:rsidRPr="00553FF4" w:rsidRDefault="00EA6456" w:rsidP="00030677">
            <w:pPr>
              <w:pStyle w:val="Header"/>
              <w:snapToGrid w:val="0"/>
              <w:jc w:val="both"/>
              <w:rPr>
                <w:rFonts w:ascii="Times New Roman" w:eastAsiaTheme="minorEastAsia" w:hAnsi="Times New Roman" w:hint="eastAsia"/>
                <w:b w:val="0"/>
                <w:bCs w:val="0"/>
                <w:color w:val="000000"/>
                <w:sz w:val="16"/>
                <w:szCs w:val="16"/>
                <w:lang w:eastAsia="zh-CN"/>
              </w:rPr>
            </w:pPr>
            <w:r w:rsidRPr="00553FF4">
              <w:rPr>
                <w:rFonts w:ascii="Times New Roman" w:hAnsi="Times New Roman"/>
                <w:b w:val="0"/>
                <w:bCs w:val="0"/>
                <w:color w:val="000000"/>
                <w:sz w:val="16"/>
                <w:szCs w:val="16"/>
              </w:rPr>
              <w:t>Address</w:t>
            </w:r>
          </w:p>
        </w:tc>
        <w:tc>
          <w:tcPr>
            <w:tcW w:w="1894"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Urban</w:t>
            </w:r>
          </w:p>
        </w:tc>
        <w:tc>
          <w:tcPr>
            <w:tcW w:w="983"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971</w:t>
            </w:r>
          </w:p>
        </w:tc>
        <w:tc>
          <w:tcPr>
            <w:cnfStyle w:val="000100000000"/>
            <w:tcW w:w="1012" w:type="pct"/>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86.3</w:t>
            </w:r>
          </w:p>
        </w:tc>
      </w:tr>
      <w:tr w:rsidR="00D875DF" w:rsidRPr="00553FF4" w:rsidTr="00553FF4">
        <w:trPr>
          <w:jc w:val="center"/>
        </w:trPr>
        <w:tc>
          <w:tcPr>
            <w:cnfStyle w:val="001000000000"/>
            <w:tcW w:w="1111" w:type="pct"/>
            <w:vMerge/>
            <w:vAlign w:val="center"/>
          </w:tcPr>
          <w:p w:rsidR="00EA6456" w:rsidRPr="00553FF4" w:rsidRDefault="00EA6456" w:rsidP="00030677">
            <w:pPr>
              <w:pStyle w:val="Header"/>
              <w:snapToGrid w:val="0"/>
              <w:jc w:val="both"/>
              <w:rPr>
                <w:rFonts w:ascii="Times New Roman" w:hAnsi="Times New Roman"/>
                <w:b w:val="0"/>
                <w:bCs w:val="0"/>
                <w:color w:val="000000"/>
                <w:sz w:val="16"/>
                <w:szCs w:val="16"/>
              </w:rPr>
            </w:pPr>
          </w:p>
        </w:tc>
        <w:tc>
          <w:tcPr>
            <w:tcW w:w="1894"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Ruler</w:t>
            </w:r>
          </w:p>
        </w:tc>
        <w:tc>
          <w:tcPr>
            <w:tcW w:w="983"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154</w:t>
            </w:r>
          </w:p>
        </w:tc>
        <w:tc>
          <w:tcPr>
            <w:cnfStyle w:val="000100000000"/>
            <w:tcW w:w="1012" w:type="pct"/>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13.7</w:t>
            </w:r>
          </w:p>
        </w:tc>
      </w:tr>
      <w:tr w:rsidR="00D875DF" w:rsidRPr="00553FF4" w:rsidTr="00553FF4">
        <w:trPr>
          <w:jc w:val="center"/>
        </w:trPr>
        <w:tc>
          <w:tcPr>
            <w:cnfStyle w:val="001000000000"/>
            <w:tcW w:w="1111" w:type="pct"/>
            <w:vMerge w:val="restart"/>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bCs w:val="0"/>
                <w:color w:val="000000"/>
                <w:sz w:val="16"/>
                <w:szCs w:val="16"/>
              </w:rPr>
            </w:pPr>
            <w:r w:rsidRPr="00553FF4">
              <w:rPr>
                <w:rFonts w:ascii="Times New Roman" w:hAnsi="Times New Roman" w:cs="Times New Roman"/>
                <w:b w:val="0"/>
                <w:bCs w:val="0"/>
                <w:color w:val="000000"/>
                <w:sz w:val="16"/>
                <w:szCs w:val="16"/>
              </w:rPr>
              <w:t>Sex</w:t>
            </w:r>
          </w:p>
        </w:tc>
        <w:tc>
          <w:tcPr>
            <w:tcW w:w="1894"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Male</w:t>
            </w:r>
          </w:p>
        </w:tc>
        <w:tc>
          <w:tcPr>
            <w:tcW w:w="983"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605</w:t>
            </w:r>
          </w:p>
        </w:tc>
        <w:tc>
          <w:tcPr>
            <w:cnfStyle w:val="000100000000"/>
            <w:tcW w:w="1012" w:type="pct"/>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53.8</w:t>
            </w:r>
          </w:p>
        </w:tc>
      </w:tr>
      <w:tr w:rsidR="00D875DF" w:rsidRPr="00553FF4" w:rsidTr="00553FF4">
        <w:trPr>
          <w:jc w:val="center"/>
        </w:trPr>
        <w:tc>
          <w:tcPr>
            <w:cnfStyle w:val="001000000000"/>
            <w:tcW w:w="1111" w:type="pct"/>
            <w:vMerge/>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Female</w:t>
            </w:r>
          </w:p>
        </w:tc>
        <w:tc>
          <w:tcPr>
            <w:tcW w:w="983"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520</w:t>
            </w:r>
          </w:p>
        </w:tc>
        <w:tc>
          <w:tcPr>
            <w:cnfStyle w:val="000100000000"/>
            <w:tcW w:w="1012" w:type="pct"/>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46.2</w:t>
            </w:r>
          </w:p>
        </w:tc>
      </w:tr>
      <w:tr w:rsidR="00D875DF" w:rsidRPr="00553FF4" w:rsidTr="00553FF4">
        <w:trPr>
          <w:jc w:val="center"/>
        </w:trPr>
        <w:tc>
          <w:tcPr>
            <w:cnfStyle w:val="001000000000"/>
            <w:tcW w:w="1111" w:type="pct"/>
            <w:vMerge w:val="restart"/>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bCs w:val="0"/>
                <w:color w:val="000000"/>
                <w:sz w:val="16"/>
                <w:szCs w:val="16"/>
              </w:rPr>
            </w:pPr>
            <w:r w:rsidRPr="00553FF4">
              <w:rPr>
                <w:rFonts w:ascii="Times New Roman" w:hAnsi="Times New Roman" w:cs="Times New Roman"/>
                <w:b w:val="0"/>
                <w:bCs w:val="0"/>
                <w:color w:val="000000"/>
                <w:sz w:val="16"/>
                <w:szCs w:val="16"/>
              </w:rPr>
              <w:t>Age</w:t>
            </w:r>
          </w:p>
        </w:tc>
        <w:tc>
          <w:tcPr>
            <w:tcW w:w="1894"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0-14</w:t>
            </w:r>
          </w:p>
        </w:tc>
        <w:tc>
          <w:tcPr>
            <w:tcW w:w="983"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79</w:t>
            </w:r>
          </w:p>
        </w:tc>
        <w:tc>
          <w:tcPr>
            <w:cnfStyle w:val="000100000000"/>
            <w:tcW w:w="1012" w:type="pct"/>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7.0</w:t>
            </w:r>
          </w:p>
        </w:tc>
      </w:tr>
      <w:tr w:rsidR="00D875DF" w:rsidRPr="00553FF4" w:rsidTr="00553FF4">
        <w:trPr>
          <w:jc w:val="center"/>
        </w:trPr>
        <w:tc>
          <w:tcPr>
            <w:cnfStyle w:val="001000000000"/>
            <w:tcW w:w="1111" w:type="pct"/>
            <w:vMerge/>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15-24</w:t>
            </w:r>
          </w:p>
        </w:tc>
        <w:tc>
          <w:tcPr>
            <w:tcW w:w="983"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400</w:t>
            </w:r>
          </w:p>
        </w:tc>
        <w:tc>
          <w:tcPr>
            <w:cnfStyle w:val="000100000000"/>
            <w:tcW w:w="1012" w:type="pct"/>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35.6</w:t>
            </w:r>
          </w:p>
        </w:tc>
      </w:tr>
      <w:tr w:rsidR="00D875DF" w:rsidRPr="00553FF4" w:rsidTr="00553FF4">
        <w:trPr>
          <w:jc w:val="center"/>
        </w:trPr>
        <w:tc>
          <w:tcPr>
            <w:cnfStyle w:val="001000000000"/>
            <w:tcW w:w="1111" w:type="pct"/>
            <w:vMerge/>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25-34</w:t>
            </w:r>
          </w:p>
        </w:tc>
        <w:tc>
          <w:tcPr>
            <w:tcW w:w="983"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284</w:t>
            </w:r>
          </w:p>
        </w:tc>
        <w:tc>
          <w:tcPr>
            <w:cnfStyle w:val="000100000000"/>
            <w:tcW w:w="1012" w:type="pct"/>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25.2</w:t>
            </w:r>
          </w:p>
        </w:tc>
      </w:tr>
      <w:tr w:rsidR="00D875DF" w:rsidRPr="00553FF4" w:rsidTr="00553FF4">
        <w:trPr>
          <w:jc w:val="center"/>
        </w:trPr>
        <w:tc>
          <w:tcPr>
            <w:cnfStyle w:val="001000000000"/>
            <w:tcW w:w="1111" w:type="pct"/>
            <w:vMerge/>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35-44</w:t>
            </w:r>
          </w:p>
        </w:tc>
        <w:tc>
          <w:tcPr>
            <w:tcW w:w="983"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179</w:t>
            </w:r>
          </w:p>
        </w:tc>
        <w:tc>
          <w:tcPr>
            <w:cnfStyle w:val="000100000000"/>
            <w:tcW w:w="1012" w:type="pct"/>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15.9</w:t>
            </w:r>
          </w:p>
        </w:tc>
      </w:tr>
      <w:tr w:rsidR="00D875DF" w:rsidRPr="00553FF4" w:rsidTr="00553FF4">
        <w:trPr>
          <w:jc w:val="center"/>
        </w:trPr>
        <w:tc>
          <w:tcPr>
            <w:cnfStyle w:val="001000000000"/>
            <w:tcW w:w="1111" w:type="pct"/>
            <w:vMerge/>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45-54</w:t>
            </w:r>
          </w:p>
        </w:tc>
        <w:tc>
          <w:tcPr>
            <w:tcW w:w="983"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98</w:t>
            </w:r>
          </w:p>
        </w:tc>
        <w:tc>
          <w:tcPr>
            <w:cnfStyle w:val="000100000000"/>
            <w:tcW w:w="1012" w:type="pct"/>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8.7</w:t>
            </w:r>
          </w:p>
        </w:tc>
      </w:tr>
      <w:tr w:rsidR="00D875DF" w:rsidRPr="00553FF4" w:rsidTr="00553FF4">
        <w:trPr>
          <w:jc w:val="center"/>
        </w:trPr>
        <w:tc>
          <w:tcPr>
            <w:cnfStyle w:val="001000000000"/>
            <w:tcW w:w="1111" w:type="pct"/>
            <w:vMerge/>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55-64</w:t>
            </w:r>
          </w:p>
        </w:tc>
        <w:tc>
          <w:tcPr>
            <w:tcW w:w="983"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54</w:t>
            </w:r>
          </w:p>
        </w:tc>
        <w:tc>
          <w:tcPr>
            <w:cnfStyle w:val="000100000000"/>
            <w:tcW w:w="1012" w:type="pct"/>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4.8</w:t>
            </w:r>
          </w:p>
        </w:tc>
      </w:tr>
      <w:tr w:rsidR="00D875DF" w:rsidRPr="00553FF4" w:rsidTr="00553FF4">
        <w:trPr>
          <w:jc w:val="center"/>
        </w:trPr>
        <w:tc>
          <w:tcPr>
            <w:cnfStyle w:val="001000000000"/>
            <w:tcW w:w="1111" w:type="pct"/>
            <w:vMerge/>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&gt;=65</w:t>
            </w:r>
          </w:p>
        </w:tc>
        <w:tc>
          <w:tcPr>
            <w:tcW w:w="983" w:type="pct"/>
            <w:vAlign w:val="center"/>
          </w:tcPr>
          <w:p w:rsidR="00EA6456" w:rsidRPr="00553FF4" w:rsidRDefault="00EA6456"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31</w:t>
            </w:r>
          </w:p>
        </w:tc>
        <w:tc>
          <w:tcPr>
            <w:cnfStyle w:val="000100000000"/>
            <w:tcW w:w="1012" w:type="pct"/>
            <w:vAlign w:val="center"/>
          </w:tcPr>
          <w:p w:rsidR="00EA6456" w:rsidRPr="00553FF4" w:rsidRDefault="00EA6456"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2.8</w:t>
            </w:r>
          </w:p>
        </w:tc>
      </w:tr>
      <w:tr w:rsidR="00D875DF" w:rsidRPr="00553FF4" w:rsidTr="00553FF4">
        <w:trPr>
          <w:jc w:val="center"/>
        </w:trPr>
        <w:tc>
          <w:tcPr>
            <w:cnfStyle w:val="001000000000"/>
            <w:tcW w:w="1111" w:type="pct"/>
            <w:vMerge w:val="restar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bCs w:val="0"/>
                <w:color w:val="000000"/>
                <w:sz w:val="16"/>
                <w:szCs w:val="16"/>
              </w:rPr>
            </w:pPr>
            <w:r w:rsidRPr="00553FF4">
              <w:rPr>
                <w:rFonts w:ascii="Times New Roman" w:hAnsi="Times New Roman" w:cs="Times New Roman"/>
                <w:b w:val="0"/>
                <w:bCs w:val="0"/>
                <w:color w:val="000000"/>
                <w:sz w:val="16"/>
                <w:szCs w:val="16"/>
              </w:rPr>
              <w:t>TB Patient category</w:t>
            </w:r>
          </w:p>
        </w:tc>
        <w:tc>
          <w:tcPr>
            <w:tcW w:w="1894"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New</w:t>
            </w:r>
          </w:p>
        </w:tc>
        <w:tc>
          <w:tcPr>
            <w:tcW w:w="983"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1037</w:t>
            </w:r>
          </w:p>
        </w:tc>
        <w:tc>
          <w:tcPr>
            <w:cnfStyle w:val="000100000000"/>
            <w:tcW w:w="1012"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92.2</w:t>
            </w:r>
          </w:p>
        </w:tc>
      </w:tr>
      <w:tr w:rsidR="00D875DF" w:rsidRPr="00553FF4" w:rsidTr="00553FF4">
        <w:trPr>
          <w:jc w:val="center"/>
        </w:trPr>
        <w:tc>
          <w:tcPr>
            <w:cnfStyle w:val="001000000000"/>
            <w:tcW w:w="1111" w:type="pct"/>
            <w:vMerge/>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Relapse</w:t>
            </w:r>
          </w:p>
        </w:tc>
        <w:tc>
          <w:tcPr>
            <w:tcW w:w="983"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11</w:t>
            </w:r>
          </w:p>
        </w:tc>
        <w:tc>
          <w:tcPr>
            <w:cnfStyle w:val="000100000000"/>
            <w:tcW w:w="1012"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1.0</w:t>
            </w:r>
          </w:p>
        </w:tc>
      </w:tr>
      <w:tr w:rsidR="00D875DF" w:rsidRPr="00553FF4" w:rsidTr="00553FF4">
        <w:trPr>
          <w:jc w:val="center"/>
        </w:trPr>
        <w:tc>
          <w:tcPr>
            <w:cnfStyle w:val="001000000000"/>
            <w:tcW w:w="1111" w:type="pct"/>
            <w:vMerge/>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Treatment failure</w:t>
            </w:r>
          </w:p>
        </w:tc>
        <w:tc>
          <w:tcPr>
            <w:tcW w:w="983"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1</w:t>
            </w:r>
          </w:p>
        </w:tc>
        <w:tc>
          <w:tcPr>
            <w:cnfStyle w:val="000100000000"/>
            <w:tcW w:w="1012"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.1</w:t>
            </w:r>
          </w:p>
        </w:tc>
      </w:tr>
      <w:tr w:rsidR="00D875DF" w:rsidRPr="00553FF4" w:rsidTr="00553FF4">
        <w:trPr>
          <w:jc w:val="center"/>
        </w:trPr>
        <w:tc>
          <w:tcPr>
            <w:cnfStyle w:val="001000000000"/>
            <w:tcW w:w="1111" w:type="pct"/>
            <w:vMerge/>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Default</w:t>
            </w:r>
          </w:p>
        </w:tc>
        <w:tc>
          <w:tcPr>
            <w:tcW w:w="983"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5</w:t>
            </w:r>
          </w:p>
        </w:tc>
        <w:tc>
          <w:tcPr>
            <w:cnfStyle w:val="000100000000"/>
            <w:tcW w:w="1012"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.4</w:t>
            </w:r>
          </w:p>
        </w:tc>
      </w:tr>
      <w:tr w:rsidR="00D875DF" w:rsidRPr="00553FF4" w:rsidTr="00553FF4">
        <w:trPr>
          <w:jc w:val="center"/>
        </w:trPr>
        <w:tc>
          <w:tcPr>
            <w:cnfStyle w:val="001000000000"/>
            <w:tcW w:w="1111" w:type="pct"/>
            <w:vMerge/>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Transfer in</w:t>
            </w:r>
          </w:p>
        </w:tc>
        <w:tc>
          <w:tcPr>
            <w:tcW w:w="983"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24</w:t>
            </w:r>
          </w:p>
        </w:tc>
        <w:tc>
          <w:tcPr>
            <w:cnfStyle w:val="000100000000"/>
            <w:tcW w:w="1012"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2.1</w:t>
            </w:r>
          </w:p>
        </w:tc>
      </w:tr>
      <w:tr w:rsidR="00D875DF" w:rsidRPr="00553FF4" w:rsidTr="00553FF4">
        <w:trPr>
          <w:jc w:val="center"/>
        </w:trPr>
        <w:tc>
          <w:tcPr>
            <w:cnfStyle w:val="001000000000"/>
            <w:tcW w:w="1111" w:type="pct"/>
            <w:vMerge/>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Unknown</w:t>
            </w:r>
          </w:p>
        </w:tc>
        <w:tc>
          <w:tcPr>
            <w:tcW w:w="983"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47</w:t>
            </w:r>
          </w:p>
        </w:tc>
        <w:tc>
          <w:tcPr>
            <w:cnfStyle w:val="000100000000"/>
            <w:tcW w:w="1012"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4.2</w:t>
            </w:r>
          </w:p>
        </w:tc>
      </w:tr>
      <w:tr w:rsidR="00D875DF" w:rsidRPr="00553FF4" w:rsidTr="00553FF4">
        <w:trPr>
          <w:jc w:val="center"/>
        </w:trPr>
        <w:tc>
          <w:tcPr>
            <w:cnfStyle w:val="001000000000"/>
            <w:tcW w:w="1111"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bCs w:val="0"/>
                <w:color w:val="000000"/>
                <w:sz w:val="16"/>
                <w:szCs w:val="16"/>
              </w:rPr>
            </w:pPr>
            <w:r w:rsidRPr="00553FF4">
              <w:rPr>
                <w:rFonts w:ascii="Times New Roman" w:hAnsi="Times New Roman" w:cs="Times New Roman"/>
                <w:b w:val="0"/>
                <w:bCs w:val="0"/>
                <w:color w:val="000000"/>
                <w:sz w:val="16"/>
                <w:szCs w:val="16"/>
              </w:rPr>
              <w:t>Form of TB</w:t>
            </w:r>
          </w:p>
        </w:tc>
        <w:tc>
          <w:tcPr>
            <w:tcW w:w="1894" w:type="pct"/>
            <w:vAlign w:val="center"/>
          </w:tcPr>
          <w:p w:rsidR="003A51AA" w:rsidRPr="00553FF4" w:rsidRDefault="00D875DF"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SPP</w:t>
            </w:r>
            <w:r w:rsidR="003A51AA" w:rsidRPr="00553FF4">
              <w:rPr>
                <w:rFonts w:ascii="Times New Roman" w:hAnsi="Times New Roman" w:cs="Times New Roman"/>
                <w:color w:val="000000"/>
                <w:sz w:val="16"/>
                <w:szCs w:val="16"/>
              </w:rPr>
              <w:t>TB</w:t>
            </w:r>
          </w:p>
        </w:tc>
        <w:tc>
          <w:tcPr>
            <w:tcW w:w="983"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228</w:t>
            </w:r>
          </w:p>
        </w:tc>
        <w:tc>
          <w:tcPr>
            <w:cnfStyle w:val="000100000000"/>
            <w:tcW w:w="1012"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20.3</w:t>
            </w:r>
          </w:p>
        </w:tc>
      </w:tr>
      <w:tr w:rsidR="00D875DF" w:rsidRPr="00553FF4" w:rsidTr="00553FF4">
        <w:trPr>
          <w:jc w:val="center"/>
        </w:trPr>
        <w:tc>
          <w:tcPr>
            <w:cnfStyle w:val="001000000000"/>
            <w:tcW w:w="1111"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3A51AA" w:rsidRPr="00553FF4" w:rsidRDefault="00D875DF"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SNP</w:t>
            </w:r>
            <w:r w:rsidR="003A51AA" w:rsidRPr="00553FF4">
              <w:rPr>
                <w:rFonts w:ascii="Times New Roman" w:hAnsi="Times New Roman" w:cs="Times New Roman"/>
                <w:color w:val="000000"/>
                <w:sz w:val="16"/>
                <w:szCs w:val="16"/>
              </w:rPr>
              <w:t>TB</w:t>
            </w:r>
          </w:p>
        </w:tc>
        <w:tc>
          <w:tcPr>
            <w:tcW w:w="983"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443</w:t>
            </w:r>
          </w:p>
        </w:tc>
        <w:tc>
          <w:tcPr>
            <w:cnfStyle w:val="000100000000"/>
            <w:tcW w:w="1012"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39.4</w:t>
            </w:r>
          </w:p>
        </w:tc>
      </w:tr>
      <w:tr w:rsidR="00D875DF" w:rsidRPr="00553FF4" w:rsidTr="00553FF4">
        <w:trPr>
          <w:jc w:val="center"/>
        </w:trPr>
        <w:tc>
          <w:tcPr>
            <w:cnfStyle w:val="001000000000"/>
            <w:tcW w:w="1111"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Extra pulmonary TB</w:t>
            </w:r>
          </w:p>
        </w:tc>
        <w:tc>
          <w:tcPr>
            <w:tcW w:w="983"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454</w:t>
            </w:r>
          </w:p>
        </w:tc>
        <w:tc>
          <w:tcPr>
            <w:cnfStyle w:val="000100000000"/>
            <w:tcW w:w="1012"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40.4</w:t>
            </w:r>
          </w:p>
        </w:tc>
      </w:tr>
      <w:tr w:rsidR="000D6FF2" w:rsidRPr="00553FF4" w:rsidTr="00553FF4">
        <w:trPr>
          <w:jc w:val="center"/>
        </w:trPr>
        <w:tc>
          <w:tcPr>
            <w:cnfStyle w:val="001000000000"/>
            <w:tcW w:w="1111" w:type="pct"/>
            <w:vMerge w:val="restart"/>
            <w:vAlign w:val="center"/>
          </w:tcPr>
          <w:p w:rsidR="00D875DF" w:rsidRPr="00553FF4" w:rsidRDefault="00D875DF" w:rsidP="00030677">
            <w:pPr>
              <w:autoSpaceDE w:val="0"/>
              <w:autoSpaceDN w:val="0"/>
              <w:adjustRightInd w:val="0"/>
              <w:snapToGrid w:val="0"/>
              <w:jc w:val="both"/>
              <w:rPr>
                <w:rFonts w:ascii="Times New Roman" w:hAnsi="Times New Roman" w:cs="Times New Roman"/>
                <w:b w:val="0"/>
                <w:bCs w:val="0"/>
                <w:color w:val="000000"/>
                <w:sz w:val="16"/>
                <w:szCs w:val="16"/>
              </w:rPr>
            </w:pPr>
            <w:r w:rsidRPr="00553FF4">
              <w:rPr>
                <w:rFonts w:ascii="Times New Roman" w:hAnsi="Times New Roman" w:cs="Times New Roman"/>
                <w:b w:val="0"/>
                <w:bCs w:val="0"/>
                <w:color w:val="000000"/>
                <w:sz w:val="16"/>
                <w:szCs w:val="16"/>
              </w:rPr>
              <w:t>Treatment centers</w:t>
            </w:r>
          </w:p>
        </w:tc>
        <w:tc>
          <w:tcPr>
            <w:tcW w:w="1894" w:type="pct"/>
            <w:vAlign w:val="center"/>
          </w:tcPr>
          <w:p w:rsidR="00D875DF" w:rsidRPr="00553FF4" w:rsidRDefault="00D875DF" w:rsidP="00030677">
            <w:pPr>
              <w:autoSpaceDE w:val="0"/>
              <w:autoSpaceDN w:val="0"/>
              <w:adjustRightInd w:val="0"/>
              <w:snapToGrid w:val="0"/>
              <w:jc w:val="both"/>
              <w:cnfStyle w:val="000000000000"/>
              <w:rPr>
                <w:rFonts w:ascii="Times New Roman" w:hAnsi="Times New Roman" w:cs="Times New Roman"/>
                <w:color w:val="000000"/>
                <w:sz w:val="16"/>
                <w:szCs w:val="16"/>
              </w:rPr>
            </w:pPr>
            <w:proofErr w:type="spellStart"/>
            <w:r w:rsidRPr="00553FF4">
              <w:rPr>
                <w:rFonts w:ascii="Times New Roman" w:hAnsi="Times New Roman" w:cs="Times New Roman"/>
                <w:color w:val="000000"/>
                <w:sz w:val="16"/>
                <w:szCs w:val="16"/>
              </w:rPr>
              <w:t>Nekemte</w:t>
            </w:r>
            <w:proofErr w:type="spellEnd"/>
            <w:r w:rsidRPr="00553FF4">
              <w:rPr>
                <w:rFonts w:ascii="Times New Roman" w:hAnsi="Times New Roman" w:cs="Times New Roman"/>
                <w:color w:val="000000"/>
                <w:sz w:val="16"/>
                <w:szCs w:val="16"/>
              </w:rPr>
              <w:t xml:space="preserve"> Referral Hospital</w:t>
            </w:r>
          </w:p>
        </w:tc>
        <w:tc>
          <w:tcPr>
            <w:tcW w:w="983" w:type="pct"/>
            <w:vAlign w:val="center"/>
          </w:tcPr>
          <w:p w:rsidR="00D875DF" w:rsidRPr="00553FF4" w:rsidRDefault="00D875DF"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304</w:t>
            </w:r>
          </w:p>
        </w:tc>
        <w:tc>
          <w:tcPr>
            <w:cnfStyle w:val="000100000000"/>
            <w:tcW w:w="1012" w:type="pct"/>
            <w:vAlign w:val="center"/>
          </w:tcPr>
          <w:p w:rsidR="00D875DF" w:rsidRPr="00553FF4" w:rsidRDefault="00D875DF"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27.0</w:t>
            </w:r>
          </w:p>
        </w:tc>
      </w:tr>
      <w:tr w:rsidR="000D6FF2" w:rsidRPr="00553FF4" w:rsidTr="00553FF4">
        <w:trPr>
          <w:jc w:val="center"/>
        </w:trPr>
        <w:tc>
          <w:tcPr>
            <w:cnfStyle w:val="001000000000"/>
            <w:tcW w:w="1111" w:type="pct"/>
            <w:vMerge/>
            <w:vAlign w:val="center"/>
          </w:tcPr>
          <w:p w:rsidR="00D875DF" w:rsidRPr="00553FF4" w:rsidRDefault="00D875DF"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D875DF" w:rsidRPr="00553FF4" w:rsidRDefault="00D875DF" w:rsidP="00030677">
            <w:pPr>
              <w:autoSpaceDE w:val="0"/>
              <w:autoSpaceDN w:val="0"/>
              <w:adjustRightInd w:val="0"/>
              <w:snapToGrid w:val="0"/>
              <w:jc w:val="both"/>
              <w:cnfStyle w:val="000000000000"/>
              <w:rPr>
                <w:rFonts w:ascii="Times New Roman" w:hAnsi="Times New Roman" w:cs="Times New Roman"/>
                <w:color w:val="000000"/>
                <w:sz w:val="16"/>
                <w:szCs w:val="16"/>
              </w:rPr>
            </w:pPr>
            <w:proofErr w:type="spellStart"/>
            <w:r w:rsidRPr="00553FF4">
              <w:rPr>
                <w:rFonts w:ascii="Times New Roman" w:hAnsi="Times New Roman" w:cs="Times New Roman"/>
                <w:color w:val="000000"/>
                <w:sz w:val="16"/>
                <w:szCs w:val="16"/>
              </w:rPr>
              <w:t>Nekemte</w:t>
            </w:r>
            <w:proofErr w:type="spellEnd"/>
            <w:r w:rsidRPr="00553FF4">
              <w:rPr>
                <w:rFonts w:ascii="Times New Roman" w:hAnsi="Times New Roman" w:cs="Times New Roman"/>
                <w:color w:val="000000"/>
                <w:sz w:val="16"/>
                <w:szCs w:val="16"/>
              </w:rPr>
              <w:t xml:space="preserve"> Health Center</w:t>
            </w:r>
          </w:p>
        </w:tc>
        <w:tc>
          <w:tcPr>
            <w:tcW w:w="983" w:type="pct"/>
            <w:vAlign w:val="center"/>
          </w:tcPr>
          <w:p w:rsidR="00D875DF" w:rsidRPr="00553FF4" w:rsidRDefault="00D875DF"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618</w:t>
            </w:r>
          </w:p>
        </w:tc>
        <w:tc>
          <w:tcPr>
            <w:cnfStyle w:val="000100000000"/>
            <w:tcW w:w="1012" w:type="pct"/>
            <w:vAlign w:val="center"/>
          </w:tcPr>
          <w:p w:rsidR="00D875DF" w:rsidRPr="00553FF4" w:rsidRDefault="00D875DF"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54.9</w:t>
            </w:r>
          </w:p>
        </w:tc>
      </w:tr>
      <w:tr w:rsidR="000D6FF2" w:rsidRPr="00553FF4" w:rsidTr="00553FF4">
        <w:trPr>
          <w:jc w:val="center"/>
        </w:trPr>
        <w:tc>
          <w:tcPr>
            <w:cnfStyle w:val="001000000000"/>
            <w:tcW w:w="1111" w:type="pct"/>
            <w:vMerge/>
            <w:vAlign w:val="center"/>
          </w:tcPr>
          <w:p w:rsidR="00D875DF" w:rsidRPr="00553FF4" w:rsidRDefault="00D875DF"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D875DF" w:rsidRPr="00553FF4" w:rsidRDefault="00D875DF"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National Higher Clinic</w:t>
            </w:r>
          </w:p>
        </w:tc>
        <w:tc>
          <w:tcPr>
            <w:tcW w:w="983" w:type="pct"/>
            <w:vAlign w:val="center"/>
          </w:tcPr>
          <w:p w:rsidR="00D875DF" w:rsidRPr="00553FF4" w:rsidRDefault="00D875DF"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87</w:t>
            </w:r>
          </w:p>
        </w:tc>
        <w:tc>
          <w:tcPr>
            <w:cnfStyle w:val="000100000000"/>
            <w:tcW w:w="1012" w:type="pct"/>
            <w:vAlign w:val="center"/>
          </w:tcPr>
          <w:p w:rsidR="00D875DF" w:rsidRPr="00553FF4" w:rsidRDefault="00D875DF"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7.7</w:t>
            </w:r>
          </w:p>
        </w:tc>
      </w:tr>
      <w:tr w:rsidR="000D6FF2" w:rsidRPr="00553FF4" w:rsidTr="00553FF4">
        <w:trPr>
          <w:jc w:val="center"/>
        </w:trPr>
        <w:tc>
          <w:tcPr>
            <w:cnfStyle w:val="001000000000"/>
            <w:tcW w:w="1111" w:type="pct"/>
            <w:vMerge/>
            <w:vAlign w:val="center"/>
          </w:tcPr>
          <w:p w:rsidR="00D875DF" w:rsidRPr="00553FF4" w:rsidRDefault="00D875DF"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D875DF" w:rsidRPr="00553FF4" w:rsidRDefault="00D875DF"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Awash Higher Clinic</w:t>
            </w:r>
          </w:p>
        </w:tc>
        <w:tc>
          <w:tcPr>
            <w:tcW w:w="983" w:type="pct"/>
            <w:vAlign w:val="center"/>
          </w:tcPr>
          <w:p w:rsidR="00D875DF" w:rsidRPr="00553FF4" w:rsidRDefault="00D875DF"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81</w:t>
            </w:r>
          </w:p>
        </w:tc>
        <w:tc>
          <w:tcPr>
            <w:cnfStyle w:val="000100000000"/>
            <w:tcW w:w="1012" w:type="pct"/>
            <w:vAlign w:val="center"/>
          </w:tcPr>
          <w:p w:rsidR="00D875DF" w:rsidRPr="00553FF4" w:rsidRDefault="00D875DF"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7.2</w:t>
            </w:r>
          </w:p>
        </w:tc>
      </w:tr>
      <w:tr w:rsidR="00D875DF" w:rsidRPr="00553FF4" w:rsidTr="00553FF4">
        <w:trPr>
          <w:jc w:val="center"/>
        </w:trPr>
        <w:tc>
          <w:tcPr>
            <w:cnfStyle w:val="001000000000"/>
            <w:tcW w:w="1111"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Red Cross Clinic</w:t>
            </w:r>
          </w:p>
        </w:tc>
        <w:tc>
          <w:tcPr>
            <w:tcW w:w="983"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8</w:t>
            </w:r>
          </w:p>
        </w:tc>
        <w:tc>
          <w:tcPr>
            <w:cnfStyle w:val="000100000000"/>
            <w:tcW w:w="1012"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.7</w:t>
            </w:r>
          </w:p>
        </w:tc>
      </w:tr>
      <w:tr w:rsidR="00D875DF" w:rsidRPr="00553FF4" w:rsidTr="00553FF4">
        <w:trPr>
          <w:jc w:val="center"/>
        </w:trPr>
        <w:tc>
          <w:tcPr>
            <w:cnfStyle w:val="001000000000"/>
            <w:tcW w:w="1111"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bCs w:val="0"/>
                <w:color w:val="000000"/>
                <w:sz w:val="16"/>
                <w:szCs w:val="16"/>
              </w:rPr>
            </w:pPr>
          </w:p>
        </w:tc>
        <w:tc>
          <w:tcPr>
            <w:tcW w:w="1894"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proofErr w:type="spellStart"/>
            <w:r w:rsidRPr="00553FF4">
              <w:rPr>
                <w:rFonts w:ascii="Times New Roman" w:hAnsi="Times New Roman" w:cs="Times New Roman"/>
                <w:color w:val="000000"/>
                <w:sz w:val="16"/>
                <w:szCs w:val="16"/>
              </w:rPr>
              <w:t>Abdi</w:t>
            </w:r>
            <w:proofErr w:type="spellEnd"/>
            <w:r w:rsidRPr="00553FF4">
              <w:rPr>
                <w:rFonts w:ascii="Times New Roman" w:hAnsi="Times New Roman" w:cs="Times New Roman"/>
                <w:color w:val="000000"/>
                <w:sz w:val="16"/>
                <w:szCs w:val="16"/>
              </w:rPr>
              <w:t xml:space="preserve"> Clinic</w:t>
            </w:r>
          </w:p>
        </w:tc>
        <w:tc>
          <w:tcPr>
            <w:tcW w:w="983"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27</w:t>
            </w:r>
          </w:p>
        </w:tc>
        <w:tc>
          <w:tcPr>
            <w:cnfStyle w:val="000100000000"/>
            <w:tcW w:w="1012"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2.4</w:t>
            </w:r>
          </w:p>
        </w:tc>
      </w:tr>
      <w:tr w:rsidR="00D875DF" w:rsidRPr="00553FF4" w:rsidTr="00553FF4">
        <w:trPr>
          <w:jc w:val="center"/>
        </w:trPr>
        <w:tc>
          <w:tcPr>
            <w:cnfStyle w:val="001000000000"/>
            <w:tcW w:w="1111"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bCs w:val="0"/>
                <w:color w:val="000000"/>
                <w:sz w:val="16"/>
                <w:szCs w:val="16"/>
              </w:rPr>
            </w:pPr>
            <w:r w:rsidRPr="00553FF4">
              <w:rPr>
                <w:rFonts w:ascii="Times New Roman" w:hAnsi="Times New Roman" w:cs="Times New Roman"/>
                <w:b w:val="0"/>
                <w:bCs w:val="0"/>
                <w:color w:val="000000"/>
                <w:sz w:val="16"/>
                <w:szCs w:val="16"/>
              </w:rPr>
              <w:t>Total</w:t>
            </w:r>
          </w:p>
        </w:tc>
        <w:tc>
          <w:tcPr>
            <w:tcW w:w="1894"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p>
        </w:tc>
        <w:tc>
          <w:tcPr>
            <w:tcW w:w="983" w:type="pct"/>
            <w:vAlign w:val="center"/>
          </w:tcPr>
          <w:p w:rsidR="003A51AA" w:rsidRPr="00553FF4" w:rsidRDefault="003A51AA" w:rsidP="00030677">
            <w:pPr>
              <w:autoSpaceDE w:val="0"/>
              <w:autoSpaceDN w:val="0"/>
              <w:adjustRightInd w:val="0"/>
              <w:snapToGrid w:val="0"/>
              <w:jc w:val="both"/>
              <w:cnfStyle w:val="000000000000"/>
              <w:rPr>
                <w:rFonts w:ascii="Times New Roman" w:hAnsi="Times New Roman" w:cs="Times New Roman"/>
                <w:color w:val="000000"/>
                <w:sz w:val="16"/>
                <w:szCs w:val="16"/>
              </w:rPr>
            </w:pPr>
            <w:r w:rsidRPr="00553FF4">
              <w:rPr>
                <w:rFonts w:ascii="Times New Roman" w:hAnsi="Times New Roman" w:cs="Times New Roman"/>
                <w:color w:val="000000"/>
                <w:sz w:val="16"/>
                <w:szCs w:val="16"/>
              </w:rPr>
              <w:t>1125</w:t>
            </w:r>
          </w:p>
        </w:tc>
        <w:tc>
          <w:tcPr>
            <w:cnfStyle w:val="000100000000"/>
            <w:tcW w:w="1012" w:type="pct"/>
            <w:vAlign w:val="center"/>
          </w:tcPr>
          <w:p w:rsidR="003A51AA" w:rsidRPr="00553FF4" w:rsidRDefault="003A51AA" w:rsidP="00030677">
            <w:pPr>
              <w:autoSpaceDE w:val="0"/>
              <w:autoSpaceDN w:val="0"/>
              <w:adjustRightInd w:val="0"/>
              <w:snapToGrid w:val="0"/>
              <w:jc w:val="both"/>
              <w:rPr>
                <w:rFonts w:ascii="Times New Roman" w:hAnsi="Times New Roman" w:cs="Times New Roman"/>
                <w:b w:val="0"/>
                <w:color w:val="000000"/>
                <w:sz w:val="16"/>
                <w:szCs w:val="16"/>
              </w:rPr>
            </w:pPr>
            <w:r w:rsidRPr="00553FF4">
              <w:rPr>
                <w:rFonts w:ascii="Times New Roman" w:hAnsi="Times New Roman" w:cs="Times New Roman"/>
                <w:b w:val="0"/>
                <w:color w:val="000000"/>
                <w:sz w:val="16"/>
                <w:szCs w:val="16"/>
              </w:rPr>
              <w:t>100%</w:t>
            </w:r>
          </w:p>
        </w:tc>
      </w:tr>
    </w:tbl>
    <w:p w:rsidR="00744384" w:rsidRPr="00030677" w:rsidRDefault="00744384" w:rsidP="00030677">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E73333" w:rsidRPr="00030677" w:rsidRDefault="00965093" w:rsidP="00030677">
      <w:pPr>
        <w:autoSpaceDE w:val="0"/>
        <w:autoSpaceDN w:val="0"/>
        <w:adjustRightInd w:val="0"/>
        <w:snapToGrid w:val="0"/>
        <w:spacing w:after="0" w:line="240" w:lineRule="auto"/>
        <w:jc w:val="both"/>
        <w:rPr>
          <w:rFonts w:ascii="Times New Roman" w:hAnsi="Times New Roman" w:cs="Times New Roman"/>
          <w:sz w:val="20"/>
          <w:szCs w:val="24"/>
        </w:rPr>
      </w:pPr>
      <w:r w:rsidRPr="00030677">
        <w:rPr>
          <w:rFonts w:ascii="Times New Roman" w:hAnsi="Times New Roman" w:cs="Times New Roman"/>
          <w:noProof/>
          <w:sz w:val="20"/>
          <w:lang w:eastAsia="zh-CN"/>
        </w:rPr>
        <w:drawing>
          <wp:inline distT="0" distB="0" distL="0" distR="0">
            <wp:extent cx="2835468" cy="1455089"/>
            <wp:effectExtent l="19050" t="0" r="22032"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5DAE" w:rsidRDefault="00CA34B9" w:rsidP="001E60D4">
      <w:pPr>
        <w:autoSpaceDE w:val="0"/>
        <w:autoSpaceDN w:val="0"/>
        <w:adjustRightInd w:val="0"/>
        <w:snapToGrid w:val="0"/>
        <w:spacing w:after="0" w:line="240" w:lineRule="auto"/>
        <w:jc w:val="both"/>
        <w:rPr>
          <w:rFonts w:ascii="Times New Roman" w:hAnsi="Times New Roman" w:cs="Times New Roman" w:hint="eastAsia"/>
          <w:bCs/>
          <w:sz w:val="20"/>
          <w:szCs w:val="24"/>
          <w:lang w:eastAsia="zh-CN"/>
        </w:rPr>
      </w:pPr>
      <w:r w:rsidRPr="00030677">
        <w:rPr>
          <w:rFonts w:ascii="Times New Roman" w:hAnsi="Times New Roman" w:cs="Times New Roman"/>
          <w:sz w:val="20"/>
          <w:szCs w:val="24"/>
        </w:rPr>
        <w:t>Figure 1</w:t>
      </w:r>
      <w:r w:rsidR="00FA5DAE" w:rsidRPr="00030677">
        <w:rPr>
          <w:rFonts w:ascii="Times New Roman" w:hAnsi="Times New Roman" w:cs="Times New Roman"/>
          <w:sz w:val="20"/>
          <w:szCs w:val="24"/>
        </w:rPr>
        <w:t xml:space="preserve">: Trend of HIV co infection with TB in </w:t>
      </w:r>
      <w:r w:rsidR="008B0B04" w:rsidRPr="00030677">
        <w:rPr>
          <w:rStyle w:val="A4"/>
          <w:rFonts w:ascii="Times New Roman" w:hAnsi="Times New Roman" w:cs="Times New Roman"/>
          <w:sz w:val="20"/>
          <w:szCs w:val="24"/>
        </w:rPr>
        <w:t xml:space="preserve">Western </w:t>
      </w:r>
      <w:r w:rsidR="00FA5DAE" w:rsidRPr="00030677">
        <w:rPr>
          <w:rStyle w:val="A4"/>
          <w:rFonts w:ascii="Times New Roman" w:hAnsi="Times New Roman" w:cs="Times New Roman"/>
          <w:sz w:val="20"/>
          <w:szCs w:val="24"/>
        </w:rPr>
        <w:t>Ethiopia</w:t>
      </w:r>
      <w:r w:rsidR="008B0B04" w:rsidRPr="00030677">
        <w:rPr>
          <w:rFonts w:ascii="Times New Roman" w:hAnsi="Times New Roman" w:cs="Times New Roman"/>
          <w:bCs/>
          <w:sz w:val="20"/>
          <w:szCs w:val="24"/>
        </w:rPr>
        <w:t>, 2009-</w:t>
      </w:r>
      <w:r w:rsidR="00FA5DAE" w:rsidRPr="00030677">
        <w:rPr>
          <w:rFonts w:ascii="Times New Roman" w:hAnsi="Times New Roman" w:cs="Times New Roman"/>
          <w:bCs/>
          <w:sz w:val="20"/>
          <w:szCs w:val="24"/>
        </w:rPr>
        <w:t xml:space="preserve"> 2013</w:t>
      </w:r>
    </w:p>
    <w:p w:rsidR="004F00E0" w:rsidRPr="00030677" w:rsidRDefault="004F00E0" w:rsidP="001E60D4">
      <w:pPr>
        <w:autoSpaceDE w:val="0"/>
        <w:autoSpaceDN w:val="0"/>
        <w:adjustRightInd w:val="0"/>
        <w:snapToGrid w:val="0"/>
        <w:spacing w:after="0" w:line="240" w:lineRule="auto"/>
        <w:jc w:val="both"/>
        <w:rPr>
          <w:rFonts w:ascii="Times New Roman" w:hAnsi="Times New Roman" w:cs="Times New Roman" w:hint="eastAsia"/>
          <w:sz w:val="20"/>
          <w:szCs w:val="24"/>
          <w:lang w:eastAsia="zh-CN"/>
        </w:rPr>
      </w:pPr>
    </w:p>
    <w:p w:rsidR="003E6318" w:rsidRPr="00030677" w:rsidRDefault="00FA5DAE" w:rsidP="00030677">
      <w:pPr>
        <w:pStyle w:val="ListParagraph"/>
        <w:numPr>
          <w:ilvl w:val="1"/>
          <w:numId w:val="6"/>
        </w:numPr>
        <w:autoSpaceDE w:val="0"/>
        <w:autoSpaceDN w:val="0"/>
        <w:adjustRightInd w:val="0"/>
        <w:snapToGrid w:val="0"/>
        <w:spacing w:after="0" w:line="240" w:lineRule="auto"/>
        <w:ind w:left="0" w:firstLine="0"/>
        <w:jc w:val="both"/>
        <w:rPr>
          <w:rStyle w:val="A2"/>
          <w:rFonts w:ascii="Times New Roman" w:hAnsi="Times New Roman" w:cs="Times New Roman"/>
          <w:sz w:val="20"/>
          <w:szCs w:val="24"/>
        </w:rPr>
      </w:pPr>
      <w:r w:rsidRPr="00030677">
        <w:rPr>
          <w:rFonts w:ascii="Times New Roman" w:hAnsi="Times New Roman"/>
          <w:b/>
          <w:sz w:val="20"/>
          <w:szCs w:val="24"/>
        </w:rPr>
        <w:t>Prevalence and associated predicators of HIV/TB confection</w:t>
      </w:r>
      <w:r w:rsidR="00933F6C" w:rsidRPr="00030677">
        <w:rPr>
          <w:rFonts w:ascii="Times New Roman" w:hAnsi="Times New Roman"/>
          <w:b/>
          <w:sz w:val="20"/>
          <w:szCs w:val="24"/>
        </w:rPr>
        <w:t xml:space="preserve">: </w:t>
      </w:r>
      <w:r w:rsidR="00F7007E" w:rsidRPr="00030677">
        <w:rPr>
          <w:rFonts w:ascii="Times New Roman" w:hAnsi="Times New Roman"/>
          <w:color w:val="000000"/>
          <w:sz w:val="20"/>
          <w:szCs w:val="24"/>
        </w:rPr>
        <w:t xml:space="preserve">The overall prevalence of HIV among TB patient </w:t>
      </w:r>
      <w:r w:rsidR="008F7CFE" w:rsidRPr="00030677">
        <w:rPr>
          <w:rFonts w:ascii="Times New Roman" w:hAnsi="Times New Roman"/>
          <w:color w:val="000000"/>
          <w:sz w:val="20"/>
          <w:szCs w:val="24"/>
        </w:rPr>
        <w:t>was</w:t>
      </w:r>
      <w:r w:rsidR="00AC58AE" w:rsidRPr="00030677">
        <w:rPr>
          <w:rFonts w:ascii="Times New Roman" w:hAnsi="Times New Roman"/>
          <w:color w:val="000000"/>
          <w:sz w:val="20"/>
          <w:szCs w:val="24"/>
        </w:rPr>
        <w:t xml:space="preserve"> 17.9%. The HIV co-</w:t>
      </w:r>
      <w:r w:rsidR="00F7007E" w:rsidRPr="00030677">
        <w:rPr>
          <w:rFonts w:ascii="Times New Roman" w:hAnsi="Times New Roman"/>
          <w:color w:val="000000"/>
          <w:sz w:val="20"/>
          <w:szCs w:val="24"/>
        </w:rPr>
        <w:t xml:space="preserve"> infection among TB patient were higher among the </w:t>
      </w:r>
      <w:r w:rsidR="00F7007E" w:rsidRPr="00030677">
        <w:rPr>
          <w:rFonts w:ascii="Times New Roman" w:hAnsi="Times New Roman"/>
          <w:sz w:val="20"/>
          <w:szCs w:val="24"/>
        </w:rPr>
        <w:t xml:space="preserve">Urban duller </w:t>
      </w:r>
      <w:r w:rsidR="00F7007E" w:rsidRPr="00030677">
        <w:rPr>
          <w:rFonts w:ascii="Times New Roman" w:hAnsi="Times New Roman"/>
          <w:color w:val="000000"/>
          <w:sz w:val="20"/>
          <w:szCs w:val="24"/>
        </w:rPr>
        <w:t>192(15.7%)</w:t>
      </w:r>
      <w:r w:rsidR="00F7007E" w:rsidRPr="00030677">
        <w:rPr>
          <w:rFonts w:ascii="Times New Roman" w:hAnsi="Times New Roman"/>
          <w:sz w:val="20"/>
          <w:szCs w:val="24"/>
        </w:rPr>
        <w:t xml:space="preserve">, Female </w:t>
      </w:r>
      <w:r w:rsidR="00F7007E" w:rsidRPr="00030677">
        <w:rPr>
          <w:rFonts w:ascii="Times New Roman" w:hAnsi="Times New Roman"/>
          <w:color w:val="000000"/>
          <w:sz w:val="20"/>
          <w:szCs w:val="24"/>
        </w:rPr>
        <w:t>106 (20.4%), 25-44 year age 140(62</w:t>
      </w:r>
      <w:r w:rsidR="008B0B04" w:rsidRPr="00030677">
        <w:rPr>
          <w:rFonts w:ascii="Times New Roman" w:hAnsi="Times New Roman"/>
          <w:color w:val="000000"/>
          <w:sz w:val="20"/>
          <w:szCs w:val="24"/>
        </w:rPr>
        <w:t xml:space="preserve"> %</w:t>
      </w:r>
      <w:r w:rsidR="00F7007E" w:rsidRPr="00030677">
        <w:rPr>
          <w:rFonts w:ascii="Times New Roman" w:hAnsi="Times New Roman"/>
          <w:color w:val="000000"/>
          <w:sz w:val="20"/>
          <w:szCs w:val="24"/>
        </w:rPr>
        <w:t>)</w:t>
      </w:r>
      <w:r w:rsidR="003E6318" w:rsidRPr="00030677">
        <w:rPr>
          <w:rFonts w:ascii="Times New Roman" w:hAnsi="Times New Roman"/>
          <w:color w:val="000000"/>
          <w:sz w:val="20"/>
          <w:szCs w:val="24"/>
        </w:rPr>
        <w:t xml:space="preserve">, Smear negative pulmonary TB 95(21.4%) and patient attend </w:t>
      </w:r>
      <w:proofErr w:type="spellStart"/>
      <w:r w:rsidR="003E6318" w:rsidRPr="00030677">
        <w:rPr>
          <w:rFonts w:ascii="Times New Roman" w:hAnsi="Times New Roman"/>
          <w:sz w:val="20"/>
          <w:szCs w:val="24"/>
        </w:rPr>
        <w:t>Nekemte</w:t>
      </w:r>
      <w:proofErr w:type="spellEnd"/>
      <w:r w:rsidR="003E6318" w:rsidRPr="00030677">
        <w:rPr>
          <w:rFonts w:ascii="Times New Roman" w:hAnsi="Times New Roman"/>
          <w:sz w:val="20"/>
          <w:szCs w:val="24"/>
        </w:rPr>
        <w:t xml:space="preserve"> Referral Hospital </w:t>
      </w:r>
      <w:r w:rsidR="003E6318" w:rsidRPr="00030677">
        <w:rPr>
          <w:rFonts w:ascii="Times New Roman" w:hAnsi="Times New Roman"/>
          <w:color w:val="000000"/>
          <w:sz w:val="20"/>
          <w:szCs w:val="24"/>
        </w:rPr>
        <w:t>87(28.6%) (Table 2).</w:t>
      </w:r>
    </w:p>
    <w:p w:rsidR="00E31533" w:rsidRDefault="003E6318" w:rsidP="00030677">
      <w:pPr>
        <w:snapToGrid w:val="0"/>
        <w:spacing w:after="0" w:line="240" w:lineRule="auto"/>
        <w:ind w:firstLine="425"/>
        <w:jc w:val="both"/>
        <w:rPr>
          <w:rFonts w:ascii="Times New Roman" w:hAnsi="Times New Roman" w:cs="Times New Roman"/>
          <w:sz w:val="20"/>
          <w:szCs w:val="24"/>
          <w:lang w:eastAsia="zh-CN"/>
        </w:rPr>
      </w:pPr>
      <w:r w:rsidRPr="00030677">
        <w:rPr>
          <w:rStyle w:val="A2"/>
          <w:rFonts w:ascii="Times New Roman" w:hAnsi="Times New Roman" w:cs="Times New Roman"/>
          <w:sz w:val="20"/>
          <w:szCs w:val="24"/>
        </w:rPr>
        <w:t xml:space="preserve">In </w:t>
      </w:r>
      <w:proofErr w:type="spellStart"/>
      <w:r w:rsidRPr="00030677">
        <w:rPr>
          <w:rStyle w:val="A2"/>
          <w:rFonts w:ascii="Times New Roman" w:hAnsi="Times New Roman" w:cs="Times New Roman"/>
          <w:sz w:val="20"/>
          <w:szCs w:val="24"/>
        </w:rPr>
        <w:t>bivariate</w:t>
      </w:r>
      <w:proofErr w:type="spellEnd"/>
      <w:r w:rsidRPr="00030677">
        <w:rPr>
          <w:rStyle w:val="A2"/>
          <w:rFonts w:ascii="Times New Roman" w:hAnsi="Times New Roman" w:cs="Times New Roman"/>
          <w:sz w:val="20"/>
          <w:szCs w:val="24"/>
        </w:rPr>
        <w:t xml:space="preserve"> analysis, u</w:t>
      </w:r>
      <w:r w:rsidRPr="00030677">
        <w:rPr>
          <w:rFonts w:ascii="Times New Roman" w:hAnsi="Times New Roman" w:cs="Times New Roman"/>
          <w:sz w:val="20"/>
          <w:szCs w:val="24"/>
        </w:rPr>
        <w:t xml:space="preserve">rban duller, male sex, </w:t>
      </w:r>
      <w:r w:rsidRPr="00030677">
        <w:rPr>
          <w:rFonts w:ascii="Times New Roman" w:hAnsi="Times New Roman" w:cs="Times New Roman"/>
          <w:color w:val="000000"/>
          <w:sz w:val="20"/>
          <w:szCs w:val="24"/>
        </w:rPr>
        <w:t xml:space="preserve">25-44 year age, having smear negative pulmonary TB and attending </w:t>
      </w:r>
      <w:proofErr w:type="spellStart"/>
      <w:r w:rsidRPr="00030677">
        <w:rPr>
          <w:rFonts w:ascii="Times New Roman" w:hAnsi="Times New Roman" w:cs="Times New Roman"/>
          <w:sz w:val="20"/>
          <w:szCs w:val="24"/>
        </w:rPr>
        <w:t>Nekemte</w:t>
      </w:r>
      <w:proofErr w:type="spellEnd"/>
      <w:r w:rsidRPr="00030677">
        <w:rPr>
          <w:rFonts w:ascii="Times New Roman" w:hAnsi="Times New Roman" w:cs="Times New Roman"/>
          <w:sz w:val="20"/>
          <w:szCs w:val="24"/>
        </w:rPr>
        <w:t xml:space="preserve"> Referral Hospital </w:t>
      </w:r>
      <w:r w:rsidR="008B0B04" w:rsidRPr="00030677">
        <w:rPr>
          <w:rStyle w:val="A2"/>
          <w:rFonts w:ascii="Times New Roman" w:hAnsi="Times New Roman" w:cs="Times New Roman"/>
          <w:sz w:val="20"/>
          <w:szCs w:val="24"/>
        </w:rPr>
        <w:t>were</w:t>
      </w:r>
      <w:r w:rsidRPr="00030677">
        <w:rPr>
          <w:rStyle w:val="A2"/>
          <w:rFonts w:ascii="Times New Roman" w:hAnsi="Times New Roman" w:cs="Times New Roman"/>
          <w:sz w:val="20"/>
          <w:szCs w:val="24"/>
        </w:rPr>
        <w:t xml:space="preserve"> </w:t>
      </w:r>
      <w:r w:rsidRPr="00030677">
        <w:rPr>
          <w:rStyle w:val="A2"/>
          <w:rFonts w:ascii="Times New Roman" w:hAnsi="Times New Roman" w:cs="Times New Roman"/>
          <w:sz w:val="20"/>
          <w:szCs w:val="24"/>
        </w:rPr>
        <w:lastRenderedPageBreak/>
        <w:t>significantly associated with HIV co</w:t>
      </w:r>
      <w:r w:rsidR="00AC58AE" w:rsidRPr="00030677">
        <w:rPr>
          <w:rStyle w:val="A2"/>
          <w:rFonts w:ascii="Times New Roman" w:hAnsi="Times New Roman" w:cs="Times New Roman"/>
          <w:sz w:val="20"/>
          <w:szCs w:val="24"/>
        </w:rPr>
        <w:t>-i</w:t>
      </w:r>
      <w:r w:rsidRPr="00030677">
        <w:rPr>
          <w:rStyle w:val="A2"/>
          <w:rFonts w:ascii="Times New Roman" w:hAnsi="Times New Roman" w:cs="Times New Roman"/>
          <w:sz w:val="20"/>
          <w:szCs w:val="24"/>
        </w:rPr>
        <w:t xml:space="preserve">nfection with TB </w:t>
      </w:r>
      <w:r w:rsidR="008B0B04" w:rsidRPr="00030677">
        <w:rPr>
          <w:rStyle w:val="A2"/>
          <w:rFonts w:ascii="Times New Roman" w:hAnsi="Times New Roman" w:cs="Times New Roman"/>
          <w:sz w:val="20"/>
          <w:szCs w:val="24"/>
        </w:rPr>
        <w:t>patients, however,</w:t>
      </w:r>
      <w:r w:rsidR="004F00E0">
        <w:rPr>
          <w:rStyle w:val="A2"/>
          <w:rFonts w:ascii="Times New Roman" w:hAnsi="Times New Roman" w:cs="Times New Roman"/>
          <w:sz w:val="20"/>
          <w:szCs w:val="24"/>
        </w:rPr>
        <w:t xml:space="preserve"> </w:t>
      </w:r>
      <w:r w:rsidRPr="00030677">
        <w:rPr>
          <w:rStyle w:val="A2"/>
          <w:rFonts w:ascii="Times New Roman" w:hAnsi="Times New Roman" w:cs="Times New Roman"/>
          <w:sz w:val="20"/>
          <w:szCs w:val="24"/>
        </w:rPr>
        <w:t xml:space="preserve">patient category were not significantly associated. </w:t>
      </w:r>
      <w:r w:rsidRPr="00030677">
        <w:rPr>
          <w:rFonts w:ascii="Times New Roman" w:hAnsi="Times New Roman" w:cs="Times New Roman"/>
          <w:sz w:val="20"/>
          <w:szCs w:val="24"/>
        </w:rPr>
        <w:t>Controlling the effect of confounding factors</w:t>
      </w:r>
      <w:r w:rsidR="007F69C2" w:rsidRPr="00030677">
        <w:rPr>
          <w:rFonts w:ascii="Times New Roman" w:hAnsi="Times New Roman" w:cs="Times New Roman"/>
          <w:sz w:val="20"/>
          <w:szCs w:val="24"/>
        </w:rPr>
        <w:t xml:space="preserve"> living in urban duller, </w:t>
      </w:r>
      <w:r w:rsidR="007933FC" w:rsidRPr="00030677">
        <w:rPr>
          <w:rFonts w:ascii="Times New Roman" w:hAnsi="Times New Roman" w:cs="Times New Roman"/>
          <w:sz w:val="20"/>
          <w:szCs w:val="24"/>
        </w:rPr>
        <w:t>being 25-34</w:t>
      </w:r>
      <w:r w:rsidR="00AC58AE" w:rsidRPr="00030677">
        <w:rPr>
          <w:rFonts w:ascii="Times New Roman" w:hAnsi="Times New Roman" w:cs="Times New Roman"/>
          <w:sz w:val="20"/>
          <w:szCs w:val="24"/>
        </w:rPr>
        <w:t xml:space="preserve"> year old</w:t>
      </w:r>
      <w:r w:rsidR="007933FC" w:rsidRPr="00030677">
        <w:rPr>
          <w:rFonts w:ascii="Times New Roman" w:hAnsi="Times New Roman" w:cs="Times New Roman"/>
          <w:sz w:val="20"/>
          <w:szCs w:val="24"/>
        </w:rPr>
        <w:t xml:space="preserve">, being 35-44, </w:t>
      </w:r>
      <w:r w:rsidR="007F69C2" w:rsidRPr="00030677">
        <w:rPr>
          <w:rFonts w:ascii="Times New Roman" w:hAnsi="Times New Roman" w:cs="Times New Roman"/>
          <w:color w:val="000000"/>
          <w:sz w:val="20"/>
          <w:szCs w:val="24"/>
        </w:rPr>
        <w:t xml:space="preserve">year </w:t>
      </w:r>
      <w:r w:rsidR="00AC58AE" w:rsidRPr="00030677">
        <w:rPr>
          <w:rFonts w:ascii="Times New Roman" w:hAnsi="Times New Roman" w:cs="Times New Roman"/>
          <w:color w:val="000000"/>
          <w:sz w:val="20"/>
          <w:szCs w:val="24"/>
        </w:rPr>
        <w:t>old and</w:t>
      </w:r>
      <w:r w:rsidR="007933FC" w:rsidRPr="00030677">
        <w:rPr>
          <w:rFonts w:ascii="Times New Roman" w:hAnsi="Times New Roman" w:cs="Times New Roman"/>
          <w:color w:val="000000"/>
          <w:sz w:val="20"/>
          <w:szCs w:val="24"/>
        </w:rPr>
        <w:t xml:space="preserve"> having smear negative pulmonary TB </w:t>
      </w:r>
      <w:r w:rsidR="007933FC" w:rsidRPr="00030677">
        <w:rPr>
          <w:rFonts w:ascii="Times New Roman" w:hAnsi="Times New Roman" w:cs="Times New Roman"/>
          <w:sz w:val="20"/>
          <w:szCs w:val="24"/>
        </w:rPr>
        <w:t>were found to be</w:t>
      </w:r>
      <w:r w:rsidR="00AC58AE" w:rsidRPr="00030677">
        <w:rPr>
          <w:rFonts w:ascii="Times New Roman" w:hAnsi="Times New Roman" w:cs="Times New Roman"/>
          <w:sz w:val="20"/>
          <w:szCs w:val="24"/>
        </w:rPr>
        <w:t xml:space="preserve"> 0</w:t>
      </w:r>
      <w:r w:rsidR="007933FC" w:rsidRPr="00030677">
        <w:rPr>
          <w:rFonts w:ascii="Times New Roman" w:hAnsi="Times New Roman" w:cs="Times New Roman"/>
          <w:sz w:val="20"/>
          <w:szCs w:val="24"/>
        </w:rPr>
        <w:t xml:space="preserve"> .238</w:t>
      </w:r>
      <w:r w:rsidR="00AC58AE" w:rsidRPr="00030677">
        <w:rPr>
          <w:rFonts w:ascii="Times New Roman" w:hAnsi="Times New Roman" w:cs="Times New Roman"/>
          <w:sz w:val="20"/>
          <w:szCs w:val="24"/>
        </w:rPr>
        <w:t xml:space="preserve"> (AOR)</w:t>
      </w:r>
      <w:r w:rsidR="007933FC" w:rsidRPr="00030677">
        <w:rPr>
          <w:rFonts w:ascii="Times New Roman" w:hAnsi="Times New Roman" w:cs="Times New Roman"/>
          <w:sz w:val="20"/>
          <w:szCs w:val="24"/>
        </w:rPr>
        <w:t xml:space="preserve">, </w:t>
      </w:r>
      <w:r w:rsidR="00AC58AE" w:rsidRPr="00030677">
        <w:rPr>
          <w:rFonts w:ascii="Times New Roman" w:hAnsi="Times New Roman" w:cs="Times New Roman"/>
          <w:sz w:val="20"/>
          <w:szCs w:val="24"/>
        </w:rPr>
        <w:t>0</w:t>
      </w:r>
      <w:r w:rsidR="007933FC" w:rsidRPr="00030677">
        <w:rPr>
          <w:rFonts w:ascii="Times New Roman" w:hAnsi="Times New Roman" w:cs="Times New Roman"/>
          <w:sz w:val="20"/>
          <w:szCs w:val="24"/>
        </w:rPr>
        <w:t>.26</w:t>
      </w:r>
      <w:r w:rsidR="00AC58AE" w:rsidRPr="00030677">
        <w:rPr>
          <w:rFonts w:ascii="Times New Roman" w:hAnsi="Times New Roman" w:cs="Times New Roman"/>
          <w:sz w:val="20"/>
          <w:szCs w:val="24"/>
        </w:rPr>
        <w:t xml:space="preserve">(AOR), </w:t>
      </w:r>
      <w:r w:rsidR="00DB0426" w:rsidRPr="00030677">
        <w:rPr>
          <w:rFonts w:ascii="Times New Roman" w:hAnsi="Times New Roman" w:cs="Times New Roman"/>
          <w:sz w:val="20"/>
          <w:szCs w:val="24"/>
        </w:rPr>
        <w:t>0</w:t>
      </w:r>
      <w:r w:rsidR="007933FC" w:rsidRPr="00030677">
        <w:rPr>
          <w:rFonts w:ascii="Times New Roman" w:hAnsi="Times New Roman" w:cs="Times New Roman"/>
          <w:sz w:val="20"/>
          <w:szCs w:val="24"/>
        </w:rPr>
        <w:t>.19</w:t>
      </w:r>
      <w:r w:rsidR="00AC58AE" w:rsidRPr="00030677">
        <w:rPr>
          <w:rFonts w:ascii="Times New Roman" w:hAnsi="Times New Roman" w:cs="Times New Roman"/>
          <w:sz w:val="20"/>
          <w:szCs w:val="24"/>
        </w:rPr>
        <w:t>(AOR),</w:t>
      </w:r>
      <w:r w:rsidR="000F3FB9" w:rsidRPr="00030677">
        <w:rPr>
          <w:rFonts w:ascii="Times New Roman" w:hAnsi="Times New Roman" w:cs="Times New Roman"/>
          <w:sz w:val="20"/>
          <w:szCs w:val="24"/>
        </w:rPr>
        <w:t xml:space="preserve"> and</w:t>
      </w:r>
      <w:r w:rsidR="007933FC" w:rsidRPr="00030677">
        <w:rPr>
          <w:rFonts w:ascii="Times New Roman" w:hAnsi="Times New Roman" w:cs="Times New Roman"/>
          <w:sz w:val="20"/>
          <w:szCs w:val="24"/>
        </w:rPr>
        <w:t xml:space="preserve"> </w:t>
      </w:r>
      <w:r w:rsidR="00DB0426" w:rsidRPr="00030677">
        <w:rPr>
          <w:rFonts w:ascii="Times New Roman" w:hAnsi="Times New Roman" w:cs="Times New Roman"/>
          <w:sz w:val="20"/>
          <w:szCs w:val="24"/>
        </w:rPr>
        <w:t>0</w:t>
      </w:r>
      <w:r w:rsidR="007933FC" w:rsidRPr="00030677">
        <w:rPr>
          <w:rFonts w:ascii="Times New Roman" w:hAnsi="Times New Roman" w:cs="Times New Roman"/>
          <w:color w:val="000000"/>
          <w:sz w:val="20"/>
          <w:szCs w:val="24"/>
        </w:rPr>
        <w:t>.516</w:t>
      </w:r>
      <w:r w:rsidR="009335B1" w:rsidRPr="00030677">
        <w:rPr>
          <w:rFonts w:ascii="Times New Roman" w:hAnsi="Times New Roman" w:cs="Times New Roman"/>
          <w:color w:val="000000"/>
          <w:sz w:val="20"/>
          <w:szCs w:val="24"/>
        </w:rPr>
        <w:t xml:space="preserve"> </w:t>
      </w:r>
      <w:r w:rsidR="008B0B04" w:rsidRPr="00030677">
        <w:rPr>
          <w:rFonts w:ascii="Times New Roman" w:hAnsi="Times New Roman" w:cs="Times New Roman"/>
          <w:sz w:val="20"/>
          <w:szCs w:val="24"/>
        </w:rPr>
        <w:t>(AOR),</w:t>
      </w:r>
      <w:r w:rsidRPr="00030677">
        <w:rPr>
          <w:rFonts w:ascii="Times New Roman" w:hAnsi="Times New Roman" w:cs="Times New Roman"/>
          <w:sz w:val="20"/>
          <w:szCs w:val="24"/>
        </w:rPr>
        <w:t xml:space="preserve"> </w:t>
      </w:r>
      <w:r w:rsidR="007933FC" w:rsidRPr="00030677">
        <w:rPr>
          <w:rFonts w:ascii="Times New Roman" w:hAnsi="Times New Roman" w:cs="Times New Roman"/>
          <w:sz w:val="20"/>
          <w:szCs w:val="24"/>
        </w:rPr>
        <w:t>times more likely to develop</w:t>
      </w:r>
      <w:r w:rsidR="009335B1" w:rsidRPr="00030677">
        <w:rPr>
          <w:rFonts w:ascii="Times New Roman" w:hAnsi="Times New Roman" w:cs="Times New Roman"/>
          <w:sz w:val="20"/>
          <w:szCs w:val="24"/>
        </w:rPr>
        <w:t xml:space="preserve"> HIV </w:t>
      </w:r>
      <w:r w:rsidR="00AC58AE" w:rsidRPr="00030677">
        <w:rPr>
          <w:rFonts w:ascii="Times New Roman" w:hAnsi="Times New Roman" w:cs="Times New Roman"/>
          <w:sz w:val="20"/>
          <w:szCs w:val="24"/>
        </w:rPr>
        <w:t>co-infection</w:t>
      </w:r>
      <w:r w:rsidR="009335B1" w:rsidRPr="00030677">
        <w:rPr>
          <w:rFonts w:ascii="Times New Roman" w:hAnsi="Times New Roman" w:cs="Times New Roman"/>
          <w:sz w:val="20"/>
          <w:szCs w:val="24"/>
        </w:rPr>
        <w:t>, respectively</w:t>
      </w:r>
      <w:r w:rsidR="007933FC" w:rsidRPr="00030677">
        <w:rPr>
          <w:rFonts w:ascii="Times New Roman" w:hAnsi="Times New Roman" w:cs="Times New Roman"/>
          <w:sz w:val="20"/>
          <w:szCs w:val="24"/>
        </w:rPr>
        <w:t xml:space="preserve"> </w:t>
      </w:r>
      <w:r w:rsidR="00AC58AE" w:rsidRPr="00030677">
        <w:rPr>
          <w:rFonts w:ascii="Times New Roman" w:hAnsi="Times New Roman" w:cs="Times New Roman"/>
          <w:sz w:val="20"/>
          <w:szCs w:val="24"/>
        </w:rPr>
        <w:t>but being male sex has 1.535(AOR) less likely to have HIV co-infection comparing with their</w:t>
      </w:r>
      <w:r w:rsidR="00E31533" w:rsidRPr="00030677">
        <w:rPr>
          <w:rFonts w:ascii="Times New Roman" w:hAnsi="Times New Roman" w:cs="Times New Roman"/>
          <w:sz w:val="20"/>
          <w:szCs w:val="24"/>
        </w:rPr>
        <w:t xml:space="preserve"> counterpart (Table </w:t>
      </w:r>
      <w:r w:rsidR="00AC58AE" w:rsidRPr="00030677">
        <w:rPr>
          <w:rFonts w:ascii="Times New Roman" w:hAnsi="Times New Roman" w:cs="Times New Roman"/>
          <w:sz w:val="20"/>
          <w:szCs w:val="24"/>
        </w:rPr>
        <w:t>2)</w:t>
      </w:r>
      <w:r w:rsidR="00E31533" w:rsidRPr="00030677">
        <w:rPr>
          <w:rFonts w:ascii="Times New Roman" w:hAnsi="Times New Roman" w:cs="Times New Roman"/>
          <w:sz w:val="20"/>
          <w:szCs w:val="24"/>
        </w:rPr>
        <w:t>.</w:t>
      </w:r>
    </w:p>
    <w:p w:rsidR="001E60D4" w:rsidRPr="00030677" w:rsidRDefault="001E60D4" w:rsidP="00030677">
      <w:pPr>
        <w:snapToGrid w:val="0"/>
        <w:spacing w:after="0" w:line="240" w:lineRule="auto"/>
        <w:ind w:firstLine="425"/>
        <w:jc w:val="both"/>
        <w:rPr>
          <w:rFonts w:ascii="Times New Roman" w:hAnsi="Times New Roman" w:cs="Times New Roman"/>
          <w:sz w:val="20"/>
          <w:szCs w:val="24"/>
          <w:lang w:eastAsia="zh-CN"/>
        </w:rPr>
      </w:pPr>
    </w:p>
    <w:p w:rsidR="005E57AB" w:rsidRPr="00030677" w:rsidRDefault="00030677" w:rsidP="00030677">
      <w:pPr>
        <w:pStyle w:val="ListParagraph"/>
        <w:numPr>
          <w:ilvl w:val="0"/>
          <w:numId w:val="6"/>
        </w:numPr>
        <w:autoSpaceDE w:val="0"/>
        <w:autoSpaceDN w:val="0"/>
        <w:adjustRightInd w:val="0"/>
        <w:snapToGrid w:val="0"/>
        <w:spacing w:after="0" w:line="240" w:lineRule="auto"/>
        <w:ind w:left="0" w:firstLine="0"/>
        <w:jc w:val="both"/>
        <w:rPr>
          <w:rFonts w:ascii="Times New Roman" w:hAnsi="Times New Roman"/>
          <w:b/>
          <w:sz w:val="20"/>
          <w:szCs w:val="24"/>
        </w:rPr>
      </w:pPr>
      <w:r w:rsidRPr="00030677">
        <w:rPr>
          <w:rFonts w:ascii="Times New Roman" w:hAnsi="Times New Roman"/>
          <w:b/>
          <w:sz w:val="20"/>
          <w:szCs w:val="24"/>
        </w:rPr>
        <w:t>Discussion</w:t>
      </w:r>
    </w:p>
    <w:p w:rsidR="001E60D4" w:rsidRPr="00030677" w:rsidRDefault="005E57AB" w:rsidP="001E60D4">
      <w:pPr>
        <w:snapToGrid w:val="0"/>
        <w:spacing w:after="0" w:line="240" w:lineRule="auto"/>
        <w:ind w:firstLine="425"/>
        <w:jc w:val="both"/>
        <w:rPr>
          <w:rFonts w:ascii="Times New Roman" w:eastAsia="Times New Roman+FPEF" w:hAnsi="Times New Roman" w:cs="Times New Roman"/>
          <w:sz w:val="20"/>
        </w:rPr>
      </w:pPr>
      <w:r w:rsidRPr="00030677">
        <w:rPr>
          <w:rFonts w:ascii="Times New Roman" w:hAnsi="Times New Roman" w:cs="Times New Roman"/>
          <w:sz w:val="20"/>
        </w:rPr>
        <w:t>HIV co-infection among TB patients is well recognized as a major public health problem worldwide and t</w:t>
      </w:r>
      <w:r w:rsidRPr="00030677">
        <w:rPr>
          <w:rFonts w:ascii="Times New Roman" w:eastAsia="Times New Roman+FPEF" w:hAnsi="Times New Roman" w:cs="Times New Roman"/>
          <w:sz w:val="20"/>
        </w:rPr>
        <w:t xml:space="preserve">his study was carried out to determine the prevalence and associated risk factors of HIV and TB co-infection among patients in Western Ethiopia from 2009-2013. The overall prevalence of HIV co-infection among TB patient was 17.9% which was consistent with the study done at </w:t>
      </w:r>
      <w:r w:rsidRPr="00030677">
        <w:rPr>
          <w:rFonts w:ascii="Times New Roman" w:hAnsi="Times New Roman" w:cs="Times New Roman"/>
          <w:sz w:val="20"/>
        </w:rPr>
        <w:t>southern Ethiopia (18.0%)</w:t>
      </w:r>
      <w:r w:rsidRPr="00030677">
        <w:rPr>
          <w:rFonts w:ascii="Times New Roman" w:eastAsia="Times New Roman+FPEF" w:hAnsi="Times New Roman" w:cs="Times New Roman"/>
          <w:sz w:val="20"/>
        </w:rPr>
        <w:t xml:space="preserve">. This is </w:t>
      </w:r>
      <w:r w:rsidRPr="00030677">
        <w:rPr>
          <w:rFonts w:ascii="Times New Roman" w:hAnsi="Times New Roman" w:cs="Times New Roman"/>
          <w:sz w:val="20"/>
        </w:rPr>
        <w:t xml:space="preserve">higher than the study done in </w:t>
      </w:r>
      <w:proofErr w:type="spellStart"/>
      <w:r w:rsidRPr="00030677">
        <w:rPr>
          <w:rFonts w:ascii="Times New Roman" w:hAnsi="Times New Roman" w:cs="Times New Roman"/>
          <w:bCs/>
          <w:sz w:val="20"/>
        </w:rPr>
        <w:t>Dabat</w:t>
      </w:r>
      <w:proofErr w:type="spellEnd"/>
      <w:r w:rsidRPr="00030677">
        <w:rPr>
          <w:rFonts w:ascii="Times New Roman" w:hAnsi="Times New Roman" w:cs="Times New Roman"/>
          <w:bCs/>
          <w:sz w:val="20"/>
        </w:rPr>
        <w:t xml:space="preserve"> (</w:t>
      </w:r>
      <w:r w:rsidR="00F34770" w:rsidRPr="00030677">
        <w:rPr>
          <w:rFonts w:ascii="Times New Roman" w:hAnsi="Times New Roman" w:cs="Times New Roman"/>
          <w:sz w:val="20"/>
        </w:rPr>
        <w:t>11.4%) (</w:t>
      </w:r>
      <w:proofErr w:type="spellStart"/>
      <w:r w:rsidR="00F34770" w:rsidRPr="00030677">
        <w:rPr>
          <w:rFonts w:ascii="Times New Roman" w:hAnsi="Times New Roman" w:cs="Times New Roman"/>
          <w:bCs/>
          <w:color w:val="000000"/>
          <w:sz w:val="20"/>
          <w:szCs w:val="24"/>
        </w:rPr>
        <w:t>Se</w:t>
      </w:r>
      <w:r w:rsidR="00F34770" w:rsidRPr="00030677">
        <w:rPr>
          <w:rFonts w:ascii="Times New Roman" w:hAnsi="Times New Roman" w:cs="Times New Roman"/>
          <w:bCs/>
          <w:sz w:val="20"/>
        </w:rPr>
        <w:t>bsibe</w:t>
      </w:r>
      <w:proofErr w:type="spellEnd"/>
      <w:r w:rsidR="00F34770" w:rsidRPr="00030677">
        <w:rPr>
          <w:rFonts w:ascii="Times New Roman" w:hAnsi="Times New Roman" w:cs="Times New Roman"/>
          <w:bCs/>
          <w:sz w:val="20"/>
        </w:rPr>
        <w:t xml:space="preserve"> </w:t>
      </w:r>
      <w:proofErr w:type="spellStart"/>
      <w:r w:rsidR="00F34770" w:rsidRPr="00030677">
        <w:rPr>
          <w:rFonts w:ascii="Times New Roman" w:hAnsi="Times New Roman" w:cs="Times New Roman"/>
          <w:bCs/>
          <w:sz w:val="20"/>
        </w:rPr>
        <w:t>Tadesse</w:t>
      </w:r>
      <w:proofErr w:type="spellEnd"/>
      <w:r w:rsidR="00F34770" w:rsidRPr="00030677">
        <w:rPr>
          <w:rFonts w:ascii="Times New Roman" w:hAnsi="Times New Roman" w:cs="Times New Roman"/>
          <w:bCs/>
          <w:sz w:val="20"/>
        </w:rPr>
        <w:t xml:space="preserve">, </w:t>
      </w:r>
      <w:proofErr w:type="spellStart"/>
      <w:r w:rsidR="00F34770" w:rsidRPr="00030677">
        <w:rPr>
          <w:rFonts w:ascii="Times New Roman" w:hAnsi="Times New Roman" w:cs="Times New Roman"/>
          <w:bCs/>
          <w:sz w:val="20"/>
        </w:rPr>
        <w:t>Takele</w:t>
      </w:r>
      <w:proofErr w:type="spellEnd"/>
      <w:r w:rsidR="00F34770" w:rsidRPr="00030677">
        <w:rPr>
          <w:rFonts w:ascii="Times New Roman" w:hAnsi="Times New Roman" w:cs="Times New Roman"/>
          <w:bCs/>
          <w:sz w:val="20"/>
        </w:rPr>
        <w:t xml:space="preserve"> </w:t>
      </w:r>
      <w:proofErr w:type="spellStart"/>
      <w:r w:rsidR="00F34770" w:rsidRPr="00030677">
        <w:rPr>
          <w:rFonts w:ascii="Times New Roman" w:hAnsi="Times New Roman" w:cs="Times New Roman"/>
          <w:bCs/>
          <w:sz w:val="20"/>
        </w:rPr>
        <w:t>Tadesse</w:t>
      </w:r>
      <w:proofErr w:type="spellEnd"/>
      <w:r w:rsidR="00F34770" w:rsidRPr="00030677">
        <w:rPr>
          <w:rFonts w:ascii="Times New Roman" w:hAnsi="Times New Roman" w:cs="Times New Roman"/>
          <w:bCs/>
          <w:sz w:val="20"/>
        </w:rPr>
        <w:t xml:space="preserve">, </w:t>
      </w:r>
      <w:r w:rsidR="00F34770" w:rsidRPr="00030677">
        <w:rPr>
          <w:rFonts w:ascii="Times New Roman" w:hAnsi="Times New Roman" w:cs="Times New Roman"/>
          <w:bCs/>
          <w:color w:val="000000"/>
          <w:sz w:val="20"/>
          <w:szCs w:val="24"/>
        </w:rPr>
        <w:t>2013</w:t>
      </w:r>
      <w:r w:rsidRPr="00030677">
        <w:rPr>
          <w:rFonts w:ascii="Times New Roman" w:hAnsi="Times New Roman" w:cs="Times New Roman"/>
          <w:sz w:val="20"/>
        </w:rPr>
        <w:t>) and northwest Ethiopia (7.5%) (</w:t>
      </w:r>
      <w:proofErr w:type="spellStart"/>
      <w:r w:rsidR="00F34770" w:rsidRPr="00030677">
        <w:rPr>
          <w:rFonts w:ascii="Times New Roman" w:hAnsi="Times New Roman" w:cs="Times New Roman"/>
          <w:sz w:val="20"/>
          <w:szCs w:val="24"/>
        </w:rPr>
        <w:t>Wondimeneh</w:t>
      </w:r>
      <w:proofErr w:type="spellEnd"/>
      <w:r w:rsidR="00F34770" w:rsidRPr="00030677">
        <w:rPr>
          <w:rFonts w:ascii="Times New Roman" w:hAnsi="Times New Roman" w:cs="Times New Roman"/>
          <w:sz w:val="20"/>
          <w:szCs w:val="24"/>
        </w:rPr>
        <w:t xml:space="preserve"> et al., 2012</w:t>
      </w:r>
      <w:r w:rsidRPr="00030677">
        <w:rPr>
          <w:rFonts w:ascii="Times New Roman" w:hAnsi="Times New Roman" w:cs="Times New Roman"/>
          <w:sz w:val="20"/>
        </w:rPr>
        <w:t xml:space="preserve">) but lower than study done in </w:t>
      </w:r>
      <w:proofErr w:type="spellStart"/>
      <w:r w:rsidRPr="00030677">
        <w:rPr>
          <w:rFonts w:ascii="Times New Roman" w:eastAsia="AdobeFangsongStd-Regular" w:hAnsi="Times New Roman" w:cs="Times New Roman"/>
          <w:sz w:val="20"/>
        </w:rPr>
        <w:t>Debre</w:t>
      </w:r>
      <w:proofErr w:type="spellEnd"/>
      <w:r w:rsidRPr="00030677">
        <w:rPr>
          <w:rFonts w:ascii="Times New Roman" w:eastAsia="AdobeFangsongStd-Regular" w:hAnsi="Times New Roman" w:cs="Times New Roman"/>
          <w:sz w:val="20"/>
        </w:rPr>
        <w:t xml:space="preserve"> </w:t>
      </w:r>
      <w:proofErr w:type="spellStart"/>
      <w:r w:rsidRPr="00030677">
        <w:rPr>
          <w:rFonts w:ascii="Times New Roman" w:eastAsia="AdobeFangsongStd-Regular" w:hAnsi="Times New Roman" w:cs="Times New Roman"/>
          <w:sz w:val="20"/>
        </w:rPr>
        <w:t>Markos</w:t>
      </w:r>
      <w:proofErr w:type="spellEnd"/>
      <w:r w:rsidRPr="00030677">
        <w:rPr>
          <w:rFonts w:ascii="Times New Roman" w:eastAsia="AdobeFangsongStd-Regular" w:hAnsi="Times New Roman" w:cs="Times New Roman"/>
          <w:sz w:val="20"/>
        </w:rPr>
        <w:t xml:space="preserve"> Referral Hospital </w:t>
      </w:r>
      <w:r w:rsidRPr="00030677">
        <w:rPr>
          <w:rFonts w:ascii="Times New Roman" w:eastAsia="MinionPro-Regular" w:hAnsi="Times New Roman" w:cs="Times New Roman"/>
          <w:sz w:val="20"/>
        </w:rPr>
        <w:t>44.8%</w:t>
      </w:r>
      <w:r w:rsidRPr="00030677">
        <w:rPr>
          <w:rFonts w:ascii="Times New Roman" w:hAnsi="Times New Roman" w:cs="Times New Roman"/>
          <w:sz w:val="20"/>
        </w:rPr>
        <w:t xml:space="preserve"> </w:t>
      </w:r>
      <w:r w:rsidR="00F34770" w:rsidRPr="00030677">
        <w:rPr>
          <w:rFonts w:ascii="Times New Roman" w:hAnsi="Times New Roman" w:cs="Times New Roman"/>
          <w:sz w:val="20"/>
        </w:rPr>
        <w:t>(</w:t>
      </w:r>
      <w:proofErr w:type="spellStart"/>
      <w:r w:rsidR="00F34770" w:rsidRPr="00030677">
        <w:rPr>
          <w:rFonts w:ascii="Times New Roman" w:hAnsi="Times New Roman" w:cs="Times New Roman"/>
          <w:color w:val="000000"/>
          <w:sz w:val="20"/>
          <w:szCs w:val="24"/>
        </w:rPr>
        <w:t>Esmael</w:t>
      </w:r>
      <w:proofErr w:type="spellEnd"/>
      <w:r w:rsidR="00F34770" w:rsidRPr="00030677">
        <w:rPr>
          <w:rFonts w:ascii="Times New Roman" w:hAnsi="Times New Roman" w:cs="Times New Roman"/>
          <w:color w:val="000000"/>
          <w:sz w:val="20"/>
          <w:szCs w:val="24"/>
        </w:rPr>
        <w:t xml:space="preserve"> et al., 2013</w:t>
      </w:r>
      <w:r w:rsidRPr="00030677">
        <w:rPr>
          <w:rFonts w:ascii="Times New Roman" w:hAnsi="Times New Roman" w:cs="Times New Roman"/>
          <w:sz w:val="20"/>
        </w:rPr>
        <w:t>) and recent national survey 20%</w:t>
      </w:r>
      <w:r w:rsidR="00F34770" w:rsidRPr="00030677">
        <w:rPr>
          <w:rFonts w:ascii="Times New Roman" w:hAnsi="Times New Roman" w:cs="Times New Roman"/>
          <w:sz w:val="20"/>
        </w:rPr>
        <w:t xml:space="preserve"> (</w:t>
      </w:r>
      <w:r w:rsidR="00F34770" w:rsidRPr="00030677">
        <w:rPr>
          <w:rFonts w:ascii="Times New Roman" w:hAnsi="Times New Roman" w:cs="Times New Roman"/>
          <w:sz w:val="20"/>
          <w:szCs w:val="24"/>
        </w:rPr>
        <w:t xml:space="preserve">EFMOH, </w:t>
      </w:r>
      <w:r w:rsidR="00F34770" w:rsidRPr="00030677">
        <w:rPr>
          <w:rFonts w:ascii="Times New Roman" w:hAnsi="Times New Roman" w:cs="Times New Roman"/>
          <w:bCs/>
          <w:color w:val="000000"/>
          <w:sz w:val="20"/>
          <w:szCs w:val="24"/>
        </w:rPr>
        <w:t>2013</w:t>
      </w:r>
      <w:r w:rsidRPr="00030677">
        <w:rPr>
          <w:rFonts w:ascii="Times New Roman" w:hAnsi="Times New Roman" w:cs="Times New Roman"/>
          <w:sz w:val="20"/>
        </w:rPr>
        <w:t>). This high prevalence of HIV co-infection among TB patients in the study area signifies the urgent need for programmatic revision, strengthening the health system infrastructure, staff capacity building, increasing public awareness,</w:t>
      </w:r>
      <w:r w:rsidR="001E60D4">
        <w:rPr>
          <w:rFonts w:ascii="Times New Roman" w:hAnsi="Times New Roman" w:cs="Times New Roman" w:hint="eastAsia"/>
          <w:sz w:val="20"/>
          <w:lang w:eastAsia="zh-CN"/>
        </w:rPr>
        <w:t xml:space="preserve"> </w:t>
      </w:r>
      <w:r w:rsidR="001E60D4" w:rsidRPr="00030677">
        <w:rPr>
          <w:rFonts w:ascii="Times New Roman" w:hAnsi="Times New Roman" w:cs="Times New Roman"/>
          <w:sz w:val="20"/>
        </w:rPr>
        <w:t>decreasing social and perceived stigma associated with TB and HIV (</w:t>
      </w:r>
      <w:proofErr w:type="spellStart"/>
      <w:r w:rsidR="001E60D4" w:rsidRPr="00030677">
        <w:rPr>
          <w:rFonts w:ascii="Times New Roman" w:hAnsi="Times New Roman" w:cs="Times New Roman"/>
          <w:sz w:val="20"/>
          <w:szCs w:val="24"/>
        </w:rPr>
        <w:t>Deribew</w:t>
      </w:r>
      <w:proofErr w:type="spellEnd"/>
      <w:r w:rsidR="001E60D4" w:rsidRPr="00030677">
        <w:rPr>
          <w:rFonts w:ascii="Times New Roman" w:hAnsi="Times New Roman" w:cs="Times New Roman"/>
          <w:sz w:val="20"/>
          <w:szCs w:val="24"/>
        </w:rPr>
        <w:t xml:space="preserve"> et al.</w:t>
      </w:r>
      <w:proofErr w:type="gramStart"/>
      <w:r w:rsidR="001E60D4" w:rsidRPr="00030677">
        <w:rPr>
          <w:rFonts w:ascii="Times New Roman" w:hAnsi="Times New Roman" w:cs="Times New Roman"/>
          <w:sz w:val="20"/>
          <w:szCs w:val="24"/>
        </w:rPr>
        <w:t>,2010</w:t>
      </w:r>
      <w:proofErr w:type="gramEnd"/>
      <w:r w:rsidR="001E60D4" w:rsidRPr="00030677">
        <w:rPr>
          <w:rFonts w:ascii="Times New Roman" w:hAnsi="Times New Roman" w:cs="Times New Roman"/>
          <w:sz w:val="20"/>
        </w:rPr>
        <w:t>) and innovating for patient-friendly and cultural sensitive intervention approaches.</w:t>
      </w:r>
    </w:p>
    <w:p w:rsidR="001E60D4" w:rsidRPr="00030677" w:rsidRDefault="001E60D4" w:rsidP="001E60D4">
      <w:pPr>
        <w:snapToGrid w:val="0"/>
        <w:spacing w:after="0" w:line="240" w:lineRule="auto"/>
        <w:ind w:firstLine="425"/>
        <w:jc w:val="both"/>
        <w:rPr>
          <w:rFonts w:ascii="Times New Roman" w:eastAsia="Times New Roman+FPEF" w:hAnsi="Times New Roman" w:cs="Times New Roman"/>
          <w:sz w:val="20"/>
          <w:szCs w:val="24"/>
        </w:rPr>
      </w:pPr>
      <w:r w:rsidRPr="00030677">
        <w:rPr>
          <w:rFonts w:ascii="Times New Roman" w:eastAsia="Times New Roman+FPEF" w:hAnsi="Times New Roman" w:cs="Times New Roman"/>
          <w:sz w:val="20"/>
          <w:szCs w:val="24"/>
        </w:rPr>
        <w:t xml:space="preserve">In this study the urban </w:t>
      </w:r>
      <w:r w:rsidRPr="00030677">
        <w:rPr>
          <w:rFonts w:ascii="Times New Roman" w:eastAsia="MinionPro-Regular" w:hAnsi="Times New Roman" w:cs="Times New Roman"/>
          <w:sz w:val="20"/>
          <w:szCs w:val="24"/>
        </w:rPr>
        <w:t>dweller</w:t>
      </w:r>
      <w:r w:rsidRPr="00030677">
        <w:rPr>
          <w:rFonts w:ascii="Times New Roman" w:eastAsia="Times New Roman+FPEF" w:hAnsi="Times New Roman" w:cs="Times New Roman"/>
          <w:sz w:val="20"/>
          <w:szCs w:val="24"/>
        </w:rPr>
        <w:t xml:space="preserve"> had higher</w:t>
      </w:r>
      <w:r w:rsidRPr="00030677">
        <w:rPr>
          <w:rFonts w:ascii="Times New Roman" w:hAnsi="Times New Roman" w:cs="Times New Roman"/>
          <w:sz w:val="20"/>
          <w:szCs w:val="24"/>
        </w:rPr>
        <w:t xml:space="preserve"> HIV co infection with TB. This consistence with other studies conducted </w:t>
      </w:r>
      <w:r w:rsidRPr="00030677">
        <w:rPr>
          <w:rFonts w:ascii="Times New Roman" w:eastAsia="MinionPro-Regular" w:hAnsi="Times New Roman" w:cs="Times New Roman"/>
          <w:sz w:val="20"/>
          <w:szCs w:val="24"/>
        </w:rPr>
        <w:t>in sub-Saharan African countries that showed higher number of HIV infected TB cases in urban than rural areas (</w:t>
      </w:r>
      <w:proofErr w:type="spellStart"/>
      <w:r w:rsidRPr="00030677">
        <w:rPr>
          <w:rFonts w:ascii="Times New Roman" w:hAnsi="Times New Roman" w:cs="Times New Roman"/>
          <w:color w:val="000000"/>
          <w:sz w:val="20"/>
          <w:szCs w:val="24"/>
        </w:rPr>
        <w:t>Esmael</w:t>
      </w:r>
      <w:proofErr w:type="spellEnd"/>
      <w:r w:rsidRPr="00030677">
        <w:rPr>
          <w:rFonts w:ascii="Times New Roman" w:hAnsi="Times New Roman" w:cs="Times New Roman"/>
          <w:color w:val="000000"/>
          <w:sz w:val="20"/>
          <w:szCs w:val="24"/>
        </w:rPr>
        <w:t xml:space="preserve"> et al., 2013, </w:t>
      </w:r>
      <w:proofErr w:type="spellStart"/>
      <w:r w:rsidRPr="00030677">
        <w:rPr>
          <w:rFonts w:ascii="Times New Roman" w:hAnsi="Times New Roman" w:cs="Times New Roman"/>
          <w:sz w:val="20"/>
          <w:szCs w:val="24"/>
        </w:rPr>
        <w:t>Datiko</w:t>
      </w:r>
      <w:proofErr w:type="spellEnd"/>
      <w:r w:rsidRPr="00030677">
        <w:rPr>
          <w:rFonts w:ascii="Times New Roman" w:hAnsi="Times New Roman" w:cs="Times New Roman"/>
          <w:sz w:val="20"/>
          <w:szCs w:val="24"/>
        </w:rPr>
        <w:t xml:space="preserve"> et al., 2008, </w:t>
      </w:r>
      <w:proofErr w:type="spellStart"/>
      <w:r w:rsidRPr="00030677">
        <w:rPr>
          <w:rFonts w:ascii="Times New Roman" w:hAnsi="Times New Roman" w:cs="Times New Roman"/>
          <w:sz w:val="20"/>
          <w:szCs w:val="24"/>
        </w:rPr>
        <w:t>Pefura</w:t>
      </w:r>
      <w:proofErr w:type="spellEnd"/>
      <w:r w:rsidRPr="00030677">
        <w:rPr>
          <w:rFonts w:ascii="Times New Roman" w:hAnsi="Times New Roman" w:cs="Times New Roman"/>
          <w:sz w:val="20"/>
          <w:szCs w:val="24"/>
        </w:rPr>
        <w:t xml:space="preserve"> et al., 2012, Houston et al.,1994, </w:t>
      </w:r>
      <w:proofErr w:type="spellStart"/>
      <w:r w:rsidRPr="00030677">
        <w:rPr>
          <w:rFonts w:ascii="Times New Roman" w:hAnsi="Times New Roman" w:cs="Times New Roman"/>
          <w:sz w:val="20"/>
          <w:szCs w:val="24"/>
        </w:rPr>
        <w:t>Nwabuko</w:t>
      </w:r>
      <w:proofErr w:type="spellEnd"/>
      <w:r w:rsidRPr="00030677">
        <w:rPr>
          <w:rFonts w:ascii="Times New Roman" w:hAnsi="Times New Roman" w:cs="Times New Roman"/>
          <w:sz w:val="20"/>
          <w:szCs w:val="24"/>
        </w:rPr>
        <w:t xml:space="preserve"> et al., 2012)</w:t>
      </w:r>
      <w:r w:rsidRPr="00030677">
        <w:rPr>
          <w:rFonts w:ascii="Times New Roman" w:eastAsia="MinionPro-Regular" w:hAnsi="Times New Roman" w:cs="Times New Roman"/>
          <w:sz w:val="20"/>
          <w:szCs w:val="24"/>
        </w:rPr>
        <w:t>. Possibly this might be due to a presence of high prevalence of HIV infection among urban dweller (</w:t>
      </w:r>
      <w:proofErr w:type="spellStart"/>
      <w:r w:rsidRPr="00030677">
        <w:rPr>
          <w:rFonts w:ascii="Times New Roman" w:hAnsi="Times New Roman" w:cs="Times New Roman"/>
          <w:sz w:val="20"/>
          <w:szCs w:val="24"/>
        </w:rPr>
        <w:t>Seifu</w:t>
      </w:r>
      <w:proofErr w:type="spellEnd"/>
      <w:r w:rsidRPr="00030677">
        <w:rPr>
          <w:rFonts w:ascii="Times New Roman" w:hAnsi="Times New Roman" w:cs="Times New Roman"/>
          <w:sz w:val="20"/>
          <w:szCs w:val="24"/>
        </w:rPr>
        <w:t>, 2004</w:t>
      </w:r>
      <w:r w:rsidRPr="00030677">
        <w:rPr>
          <w:rFonts w:ascii="Times New Roman" w:eastAsia="MinionPro-Regular" w:hAnsi="Times New Roman" w:cs="Times New Roman"/>
          <w:sz w:val="20"/>
          <w:szCs w:val="24"/>
        </w:rPr>
        <w:t xml:space="preserve">, </w:t>
      </w:r>
      <w:r w:rsidRPr="00030677">
        <w:rPr>
          <w:rFonts w:ascii="Times New Roman" w:hAnsi="Times New Roman" w:cs="Times New Roman"/>
          <w:sz w:val="20"/>
          <w:szCs w:val="24"/>
        </w:rPr>
        <w:t>EFMOH, 2007</w:t>
      </w:r>
      <w:r w:rsidRPr="00030677">
        <w:rPr>
          <w:rFonts w:ascii="Times New Roman" w:eastAsia="MinionPro-Regular" w:hAnsi="Times New Roman" w:cs="Times New Roman"/>
          <w:sz w:val="20"/>
          <w:szCs w:val="24"/>
        </w:rPr>
        <w:t>).</w:t>
      </w:r>
    </w:p>
    <w:p w:rsidR="001E60D4" w:rsidRPr="00030677" w:rsidRDefault="001E60D4" w:rsidP="001E60D4">
      <w:pPr>
        <w:snapToGrid w:val="0"/>
        <w:spacing w:after="0" w:line="240" w:lineRule="auto"/>
        <w:ind w:firstLine="425"/>
        <w:jc w:val="both"/>
        <w:rPr>
          <w:rFonts w:ascii="Times New Roman" w:hAnsi="Times New Roman" w:cs="Times New Roman"/>
          <w:sz w:val="20"/>
          <w:szCs w:val="24"/>
        </w:rPr>
      </w:pPr>
      <w:r w:rsidRPr="00030677">
        <w:rPr>
          <w:rFonts w:ascii="Times New Roman" w:hAnsi="Times New Roman" w:cs="Times New Roman"/>
          <w:sz w:val="20"/>
          <w:szCs w:val="24"/>
        </w:rPr>
        <w:t>The prevalence of HIV co-infected TB patients was higher in female in this study. Other studies support this finding (</w:t>
      </w:r>
      <w:proofErr w:type="spellStart"/>
      <w:r w:rsidRPr="00030677">
        <w:rPr>
          <w:rFonts w:ascii="Times New Roman" w:hAnsi="Times New Roman" w:cs="Times New Roman"/>
          <w:sz w:val="20"/>
          <w:szCs w:val="24"/>
        </w:rPr>
        <w:t>Wondimeneh</w:t>
      </w:r>
      <w:proofErr w:type="spellEnd"/>
      <w:r w:rsidRPr="00030677">
        <w:rPr>
          <w:rFonts w:ascii="Times New Roman" w:hAnsi="Times New Roman" w:cs="Times New Roman"/>
          <w:sz w:val="20"/>
          <w:szCs w:val="24"/>
        </w:rPr>
        <w:t xml:space="preserve"> et al., 2012, </w:t>
      </w:r>
      <w:r w:rsidRPr="00030677">
        <w:rPr>
          <w:rFonts w:ascii="Times New Roman" w:hAnsi="Times New Roman" w:cs="Times New Roman"/>
          <w:bCs/>
          <w:sz w:val="20"/>
          <w:szCs w:val="24"/>
        </w:rPr>
        <w:t>CSA, 2012)</w:t>
      </w:r>
      <w:r w:rsidRPr="00030677">
        <w:rPr>
          <w:rFonts w:ascii="Times New Roman" w:hAnsi="Times New Roman" w:cs="Times New Roman"/>
          <w:sz w:val="20"/>
          <w:szCs w:val="24"/>
        </w:rPr>
        <w:t xml:space="preserve">. This is probably related to the high incidence of HIV infection in females which predisposes them to TB as the former is known to activate dormant TB. Women, who have a higher susceptibility to HIV infection, are usually exposed to sexual activities earlier than men mainly for economic reasons. Furthermore, most African women being subservient subordinated to their husbands have little or no say in </w:t>
      </w:r>
      <w:r w:rsidRPr="00030677">
        <w:rPr>
          <w:rFonts w:ascii="Times New Roman" w:hAnsi="Times New Roman" w:cs="Times New Roman"/>
          <w:sz w:val="20"/>
          <w:szCs w:val="24"/>
        </w:rPr>
        <w:lastRenderedPageBreak/>
        <w:t>issues relating to sexual relationships (</w:t>
      </w:r>
      <w:proofErr w:type="spellStart"/>
      <w:r w:rsidRPr="00030677">
        <w:rPr>
          <w:rFonts w:ascii="Times New Roman" w:hAnsi="Times New Roman" w:cs="Times New Roman"/>
          <w:sz w:val="20"/>
          <w:szCs w:val="24"/>
        </w:rPr>
        <w:t>Pefura</w:t>
      </w:r>
      <w:proofErr w:type="spellEnd"/>
      <w:r w:rsidRPr="00030677">
        <w:rPr>
          <w:rFonts w:ascii="Times New Roman" w:hAnsi="Times New Roman" w:cs="Times New Roman"/>
          <w:sz w:val="20"/>
          <w:szCs w:val="24"/>
        </w:rPr>
        <w:t xml:space="preserve"> et al., 2012).</w:t>
      </w:r>
    </w:p>
    <w:p w:rsidR="001E60D4" w:rsidRPr="00030677" w:rsidRDefault="001E60D4" w:rsidP="001E60D4">
      <w:pPr>
        <w:snapToGrid w:val="0"/>
        <w:spacing w:after="0" w:line="240" w:lineRule="auto"/>
        <w:ind w:firstLine="425"/>
        <w:jc w:val="both"/>
        <w:rPr>
          <w:rFonts w:ascii="Times New Roman" w:hAnsi="Times New Roman" w:cs="Times New Roman"/>
          <w:sz w:val="20"/>
        </w:rPr>
      </w:pPr>
      <w:r w:rsidRPr="00030677">
        <w:rPr>
          <w:rFonts w:ascii="Times New Roman" w:hAnsi="Times New Roman" w:cs="Times New Roman"/>
          <w:sz w:val="20"/>
          <w:szCs w:val="24"/>
        </w:rPr>
        <w:t xml:space="preserve">The higher prevalence of HIV co-infection among TB patients age between 25-44 years old was statistically significant. </w:t>
      </w:r>
      <w:r w:rsidRPr="00030677">
        <w:rPr>
          <w:rFonts w:ascii="Times New Roman" w:eastAsia="MinionPro-Regular" w:hAnsi="Times New Roman" w:cs="Times New Roman"/>
          <w:sz w:val="20"/>
          <w:szCs w:val="24"/>
        </w:rPr>
        <w:t>This finding was in agreement with studies conducted in Ethiopia (</w:t>
      </w:r>
      <w:proofErr w:type="spellStart"/>
      <w:r w:rsidRPr="00030677">
        <w:rPr>
          <w:rFonts w:ascii="Times New Roman" w:hAnsi="Times New Roman" w:cs="Times New Roman"/>
          <w:sz w:val="20"/>
          <w:szCs w:val="24"/>
        </w:rPr>
        <w:t>Pefura</w:t>
      </w:r>
      <w:proofErr w:type="spellEnd"/>
      <w:r w:rsidRPr="00030677">
        <w:rPr>
          <w:rFonts w:ascii="Times New Roman" w:hAnsi="Times New Roman" w:cs="Times New Roman"/>
          <w:sz w:val="20"/>
          <w:szCs w:val="24"/>
        </w:rPr>
        <w:t xml:space="preserve"> et al., 2012</w:t>
      </w:r>
      <w:r w:rsidRPr="00030677">
        <w:rPr>
          <w:rFonts w:ascii="Times New Roman" w:eastAsia="MinionPro-Regular" w:hAnsi="Times New Roman" w:cs="Times New Roman"/>
          <w:sz w:val="20"/>
          <w:szCs w:val="24"/>
        </w:rPr>
        <w:t>),</w:t>
      </w:r>
      <w:r w:rsidRPr="00030677">
        <w:rPr>
          <w:rFonts w:ascii="Times New Roman" w:eastAsia="AdobeFangsongStd-Regular" w:hAnsi="Times New Roman" w:cs="Times New Roman"/>
          <w:sz w:val="20"/>
          <w:szCs w:val="24"/>
        </w:rPr>
        <w:t xml:space="preserve"> </w:t>
      </w:r>
      <w:proofErr w:type="spellStart"/>
      <w:r w:rsidRPr="00030677">
        <w:rPr>
          <w:rFonts w:ascii="Times New Roman" w:eastAsia="AdobeFangsongStd-Regular" w:hAnsi="Times New Roman" w:cs="Times New Roman"/>
          <w:sz w:val="20"/>
          <w:szCs w:val="24"/>
        </w:rPr>
        <w:t>Debre</w:t>
      </w:r>
      <w:proofErr w:type="spellEnd"/>
      <w:r w:rsidRPr="00030677">
        <w:rPr>
          <w:rFonts w:ascii="Times New Roman" w:eastAsia="AdobeFangsongStd-Regular" w:hAnsi="Times New Roman" w:cs="Times New Roman"/>
          <w:sz w:val="20"/>
          <w:szCs w:val="24"/>
        </w:rPr>
        <w:t xml:space="preserve"> </w:t>
      </w:r>
      <w:proofErr w:type="spellStart"/>
      <w:r w:rsidRPr="00030677">
        <w:rPr>
          <w:rFonts w:ascii="Times New Roman" w:eastAsia="AdobeFangsongStd-Regular" w:hAnsi="Times New Roman" w:cs="Times New Roman"/>
          <w:sz w:val="20"/>
          <w:szCs w:val="24"/>
        </w:rPr>
        <w:t>Markos</w:t>
      </w:r>
      <w:proofErr w:type="spellEnd"/>
      <w:r w:rsidRPr="00030677">
        <w:rPr>
          <w:rFonts w:ascii="Times New Roman" w:eastAsia="AdobeFangsongStd-Regular" w:hAnsi="Times New Roman" w:cs="Times New Roman"/>
          <w:sz w:val="20"/>
          <w:szCs w:val="24"/>
        </w:rPr>
        <w:t xml:space="preserve"> Referral Hospital (</w:t>
      </w:r>
      <w:proofErr w:type="spellStart"/>
      <w:r w:rsidRPr="00030677">
        <w:rPr>
          <w:rFonts w:ascii="Times New Roman" w:hAnsi="Times New Roman" w:cs="Times New Roman"/>
          <w:color w:val="000000"/>
          <w:sz w:val="20"/>
          <w:szCs w:val="24"/>
        </w:rPr>
        <w:t>Esmael</w:t>
      </w:r>
      <w:proofErr w:type="spellEnd"/>
      <w:r w:rsidRPr="00030677">
        <w:rPr>
          <w:rFonts w:ascii="Times New Roman" w:hAnsi="Times New Roman" w:cs="Times New Roman"/>
          <w:color w:val="000000"/>
          <w:sz w:val="20"/>
          <w:szCs w:val="24"/>
        </w:rPr>
        <w:t xml:space="preserve"> et al., 2013</w:t>
      </w:r>
      <w:r w:rsidRPr="00030677">
        <w:rPr>
          <w:rFonts w:ascii="Times New Roman" w:eastAsia="AdobeFangsongStd-Regular" w:hAnsi="Times New Roman" w:cs="Times New Roman"/>
          <w:sz w:val="20"/>
          <w:szCs w:val="24"/>
        </w:rPr>
        <w:t>),</w:t>
      </w:r>
      <w:r w:rsidRPr="00030677">
        <w:rPr>
          <w:rFonts w:ascii="Times New Roman" w:eastAsia="MinionPro-Regular" w:hAnsi="Times New Roman" w:cs="Times New Roman"/>
          <w:sz w:val="20"/>
          <w:szCs w:val="24"/>
        </w:rPr>
        <w:t xml:space="preserve"> in Cameron (</w:t>
      </w:r>
      <w:proofErr w:type="spellStart"/>
      <w:r w:rsidRPr="00030677">
        <w:rPr>
          <w:rFonts w:ascii="Times New Roman" w:hAnsi="Times New Roman" w:cs="Times New Roman"/>
          <w:sz w:val="20"/>
          <w:szCs w:val="24"/>
        </w:rPr>
        <w:t>Adjei</w:t>
      </w:r>
      <w:proofErr w:type="spellEnd"/>
      <w:r w:rsidRPr="00030677">
        <w:rPr>
          <w:rFonts w:ascii="Times New Roman" w:hAnsi="Times New Roman" w:cs="Times New Roman"/>
          <w:sz w:val="20"/>
          <w:szCs w:val="24"/>
        </w:rPr>
        <w:t xml:space="preserve"> et al., 2006)</w:t>
      </w:r>
      <w:r w:rsidRPr="00030677">
        <w:rPr>
          <w:rFonts w:ascii="Times New Roman" w:eastAsia="MinionPro-Regular" w:hAnsi="Times New Roman" w:cs="Times New Roman"/>
          <w:sz w:val="20"/>
          <w:szCs w:val="24"/>
        </w:rPr>
        <w:t xml:space="preserve">, </w:t>
      </w:r>
      <w:r w:rsidRPr="00030677">
        <w:rPr>
          <w:rFonts w:ascii="Times New Roman" w:eastAsia="MinionPro-Regular" w:hAnsi="Times New Roman" w:cs="Times New Roman"/>
          <w:sz w:val="20"/>
          <w:szCs w:val="24"/>
        </w:rPr>
        <w:lastRenderedPageBreak/>
        <w:t>and in Ghana (</w:t>
      </w:r>
      <w:r w:rsidRPr="00030677">
        <w:rPr>
          <w:rFonts w:ascii="Times New Roman" w:hAnsi="Times New Roman" w:cs="Times New Roman"/>
          <w:sz w:val="20"/>
          <w:szCs w:val="24"/>
        </w:rPr>
        <w:t>Houston et al., 1994)</w:t>
      </w:r>
      <w:r w:rsidRPr="00030677">
        <w:rPr>
          <w:rFonts w:ascii="Times New Roman" w:eastAsia="MinionPro-Regular" w:hAnsi="Times New Roman" w:cs="Times New Roman"/>
          <w:sz w:val="20"/>
          <w:szCs w:val="24"/>
        </w:rPr>
        <w:t xml:space="preserve">. </w:t>
      </w:r>
      <w:r w:rsidRPr="00030677">
        <w:rPr>
          <w:rFonts w:ascii="Times New Roman" w:hAnsi="Times New Roman" w:cs="Times New Roman"/>
          <w:sz w:val="20"/>
          <w:szCs w:val="24"/>
        </w:rPr>
        <w:t>This age prevalence of HIV co-infection among TB patients probably reflects the age-specific prevalence of HIV in the community. This may be related to patients’ being in a sexually active age group in which both TB and HIV prevail most (</w:t>
      </w:r>
      <w:proofErr w:type="spellStart"/>
      <w:r w:rsidRPr="00030677">
        <w:rPr>
          <w:rFonts w:ascii="Times New Roman" w:hAnsi="Times New Roman" w:cs="Times New Roman"/>
          <w:sz w:val="20"/>
          <w:szCs w:val="24"/>
        </w:rPr>
        <w:t>Tessema</w:t>
      </w:r>
      <w:proofErr w:type="spellEnd"/>
      <w:r w:rsidRPr="00030677">
        <w:rPr>
          <w:rFonts w:ascii="Times New Roman" w:hAnsi="Times New Roman" w:cs="Times New Roman"/>
          <w:sz w:val="20"/>
          <w:szCs w:val="24"/>
        </w:rPr>
        <w:t xml:space="preserve"> et al., 2009, </w:t>
      </w:r>
      <w:proofErr w:type="spellStart"/>
      <w:r w:rsidRPr="00030677">
        <w:rPr>
          <w:rFonts w:ascii="Times New Roman" w:hAnsi="Times New Roman" w:cs="Times New Roman"/>
          <w:sz w:val="20"/>
          <w:szCs w:val="24"/>
        </w:rPr>
        <w:t>Berhe</w:t>
      </w:r>
      <w:proofErr w:type="spellEnd"/>
      <w:r w:rsidRPr="00030677">
        <w:rPr>
          <w:rFonts w:ascii="Times New Roman" w:hAnsi="Times New Roman" w:cs="Times New Roman"/>
          <w:sz w:val="20"/>
          <w:szCs w:val="24"/>
        </w:rPr>
        <w:t xml:space="preserve"> et al., 2012)</w:t>
      </w:r>
    </w:p>
    <w:p w:rsidR="001E60D4" w:rsidRPr="00030677" w:rsidRDefault="001E60D4" w:rsidP="00030677">
      <w:pPr>
        <w:snapToGrid w:val="0"/>
        <w:spacing w:after="0" w:line="240" w:lineRule="auto"/>
        <w:jc w:val="both"/>
        <w:rPr>
          <w:rFonts w:ascii="Times New Roman" w:hAnsi="Times New Roman" w:cs="Times New Roman"/>
          <w:sz w:val="20"/>
          <w:szCs w:val="24"/>
          <w:lang w:eastAsia="zh-CN"/>
        </w:rPr>
        <w:sectPr w:rsidR="001E60D4" w:rsidRPr="00030677" w:rsidSect="00F01681">
          <w:headerReference w:type="default" r:id="rId14"/>
          <w:footerReference w:type="default" r:id="rId15"/>
          <w:type w:val="continuous"/>
          <w:pgSz w:w="12242" w:h="15842" w:code="1"/>
          <w:pgMar w:top="1440" w:right="1440" w:bottom="1440" w:left="1440" w:header="720" w:footer="720" w:gutter="0"/>
          <w:cols w:num="2" w:space="720"/>
          <w:noEndnote/>
          <w:docGrid w:linePitch="299"/>
        </w:sectPr>
      </w:pPr>
    </w:p>
    <w:p w:rsidR="00030677" w:rsidRDefault="00030677" w:rsidP="00030677">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FA5DAE" w:rsidRPr="001E60D4" w:rsidRDefault="00FA5DAE" w:rsidP="001E60D4">
      <w:pPr>
        <w:autoSpaceDE w:val="0"/>
        <w:autoSpaceDN w:val="0"/>
        <w:adjustRightInd w:val="0"/>
        <w:snapToGrid w:val="0"/>
        <w:spacing w:after="0" w:line="240" w:lineRule="auto"/>
        <w:jc w:val="center"/>
        <w:rPr>
          <w:rFonts w:ascii="Times New Roman" w:hAnsi="Times New Roman" w:cs="Times New Roman"/>
          <w:sz w:val="16"/>
          <w:szCs w:val="16"/>
        </w:rPr>
      </w:pPr>
      <w:r w:rsidRPr="001E60D4">
        <w:rPr>
          <w:rFonts w:ascii="Times New Roman" w:hAnsi="Times New Roman" w:cs="Times New Roman"/>
          <w:b/>
          <w:bCs/>
          <w:sz w:val="16"/>
          <w:szCs w:val="16"/>
        </w:rPr>
        <w:t>Table 2:</w:t>
      </w:r>
      <w:r w:rsidR="00DB4929" w:rsidRPr="001E60D4">
        <w:rPr>
          <w:rFonts w:ascii="Times New Roman" w:hAnsi="Times New Roman" w:cs="Times New Roman"/>
          <w:b/>
          <w:bCs/>
          <w:sz w:val="16"/>
          <w:szCs w:val="16"/>
        </w:rPr>
        <w:t xml:space="preserve"> </w:t>
      </w:r>
      <w:r w:rsidRPr="001E60D4">
        <w:rPr>
          <w:rFonts w:ascii="Times New Roman" w:hAnsi="Times New Roman" w:cs="Times New Roman"/>
          <w:b/>
          <w:bCs/>
          <w:sz w:val="16"/>
          <w:szCs w:val="16"/>
        </w:rPr>
        <w:t>Socio-demographic characteristics and HIV status of TB patients</w:t>
      </w:r>
      <w:r w:rsidR="00335A97" w:rsidRPr="001E60D4">
        <w:rPr>
          <w:rFonts w:ascii="Times New Roman" w:hAnsi="Times New Roman" w:cs="Times New Roman"/>
          <w:b/>
          <w:bCs/>
          <w:sz w:val="16"/>
          <w:szCs w:val="16"/>
        </w:rPr>
        <w:t xml:space="preserve"> in Western</w:t>
      </w:r>
      <w:r w:rsidRPr="001E60D4">
        <w:rPr>
          <w:rStyle w:val="A4"/>
          <w:rFonts w:ascii="Times New Roman" w:hAnsi="Times New Roman" w:cs="Times New Roman"/>
          <w:b/>
          <w:sz w:val="16"/>
          <w:szCs w:val="16"/>
        </w:rPr>
        <w:t xml:space="preserve"> Ethiopia</w:t>
      </w:r>
      <w:r w:rsidRPr="001E60D4">
        <w:rPr>
          <w:rFonts w:ascii="Times New Roman" w:hAnsi="Times New Roman" w:cs="Times New Roman"/>
          <w:b/>
          <w:bCs/>
          <w:sz w:val="16"/>
          <w:szCs w:val="16"/>
        </w:rPr>
        <w:t>, 2009 – 2013</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A0"/>
      </w:tblPr>
      <w:tblGrid>
        <w:gridCol w:w="1414"/>
        <w:gridCol w:w="1943"/>
        <w:gridCol w:w="916"/>
        <w:gridCol w:w="881"/>
        <w:gridCol w:w="951"/>
        <w:gridCol w:w="1660"/>
        <w:gridCol w:w="1590"/>
      </w:tblGrid>
      <w:tr w:rsidR="00E73333" w:rsidRPr="001E60D4" w:rsidTr="00C039F7">
        <w:trPr>
          <w:cnfStyle w:val="100000000000"/>
          <w:jc w:val="center"/>
        </w:trPr>
        <w:tc>
          <w:tcPr>
            <w:cnfStyle w:val="001000000000"/>
            <w:tcW w:w="0" w:type="auto"/>
            <w:gridSpan w:val="2"/>
            <w:tcBorders>
              <w:top w:val="none" w:sz="0" w:space="0" w:color="auto"/>
              <w:left w:val="none" w:sz="0" w:space="0" w:color="auto"/>
              <w:bottom w:val="none" w:sz="0" w:space="0" w:color="auto"/>
              <w:right w:val="none" w:sz="0" w:space="0" w:color="auto"/>
            </w:tcBorders>
            <w:vAlign w:val="center"/>
          </w:tcPr>
          <w:p w:rsidR="00E73333" w:rsidRPr="001E60D4" w:rsidRDefault="00E73333"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b w:val="0"/>
                <w:bCs w:val="0"/>
                <w:color w:val="000000"/>
                <w:sz w:val="14"/>
                <w:szCs w:val="14"/>
              </w:rPr>
              <w:t>Character</w:t>
            </w:r>
          </w:p>
        </w:tc>
        <w:tc>
          <w:tcPr>
            <w:tcW w:w="0" w:type="auto"/>
            <w:gridSpan w:val="2"/>
            <w:tcBorders>
              <w:top w:val="none" w:sz="0" w:space="0" w:color="auto"/>
              <w:left w:val="none" w:sz="0" w:space="0" w:color="auto"/>
              <w:bottom w:val="none" w:sz="0" w:space="0" w:color="auto"/>
              <w:right w:val="none" w:sz="0" w:space="0" w:color="auto"/>
            </w:tcBorders>
            <w:vAlign w:val="center"/>
          </w:tcPr>
          <w:p w:rsidR="00E73333" w:rsidRPr="001E60D4" w:rsidRDefault="00E73333" w:rsidP="001E60D4">
            <w:pPr>
              <w:autoSpaceDE w:val="0"/>
              <w:autoSpaceDN w:val="0"/>
              <w:adjustRightInd w:val="0"/>
              <w:snapToGrid w:val="0"/>
              <w:jc w:val="both"/>
              <w:cnfStyle w:val="100000000000"/>
              <w:rPr>
                <w:rFonts w:ascii="Times New Roman" w:hAnsi="Times New Roman" w:cs="Times New Roman"/>
                <w:b w:val="0"/>
                <w:bCs w:val="0"/>
                <w:color w:val="000000"/>
                <w:sz w:val="14"/>
                <w:szCs w:val="14"/>
              </w:rPr>
            </w:pPr>
            <w:r w:rsidRPr="001E60D4">
              <w:rPr>
                <w:rFonts w:ascii="Times New Roman" w:hAnsi="Times New Roman" w:cs="Times New Roman"/>
                <w:b w:val="0"/>
                <w:bCs w:val="0"/>
                <w:color w:val="000000"/>
                <w:sz w:val="14"/>
                <w:szCs w:val="14"/>
              </w:rPr>
              <w:t>HIV Status</w:t>
            </w:r>
          </w:p>
          <w:p w:rsidR="00E73333" w:rsidRPr="001E60D4" w:rsidRDefault="00E73333" w:rsidP="00C039F7">
            <w:pPr>
              <w:autoSpaceDE w:val="0"/>
              <w:autoSpaceDN w:val="0"/>
              <w:adjustRightInd w:val="0"/>
              <w:snapToGrid w:val="0"/>
              <w:jc w:val="center"/>
              <w:cnfStyle w:val="100000000000"/>
              <w:rPr>
                <w:rFonts w:ascii="Times New Roman" w:hAnsi="Times New Roman" w:cs="Times New Roman"/>
                <w:b w:val="0"/>
                <w:bCs w:val="0"/>
                <w:color w:val="000000"/>
                <w:sz w:val="14"/>
                <w:szCs w:val="14"/>
              </w:rPr>
            </w:pPr>
            <w:r w:rsidRPr="001E60D4">
              <w:rPr>
                <w:rFonts w:ascii="Times New Roman" w:hAnsi="Times New Roman" w:cs="Times New Roman"/>
                <w:b w:val="0"/>
                <w:bCs w:val="0"/>
                <w:color w:val="000000"/>
                <w:sz w:val="14"/>
                <w:szCs w:val="14"/>
              </w:rPr>
              <w:t>Reactive</w:t>
            </w:r>
            <w:r w:rsidR="004F00E0">
              <w:rPr>
                <w:rFonts w:ascii="Times New Roman" w:hAnsi="Times New Roman" w:cs="Times New Roman"/>
                <w:b w:val="0"/>
                <w:bCs w:val="0"/>
                <w:color w:val="000000"/>
                <w:sz w:val="14"/>
                <w:szCs w:val="14"/>
              </w:rPr>
              <w:t xml:space="preserve"> </w:t>
            </w:r>
            <w:r w:rsidRPr="001E60D4">
              <w:rPr>
                <w:rFonts w:ascii="Times New Roman" w:hAnsi="Times New Roman" w:cs="Times New Roman"/>
                <w:b w:val="0"/>
                <w:bCs w:val="0"/>
                <w:color w:val="000000"/>
                <w:sz w:val="14"/>
                <w:szCs w:val="14"/>
              </w:rPr>
              <w:t xml:space="preserve">        Non-reactive</w:t>
            </w:r>
          </w:p>
        </w:tc>
        <w:tc>
          <w:tcPr>
            <w:tcW w:w="0" w:type="auto"/>
            <w:tcBorders>
              <w:top w:val="none" w:sz="0" w:space="0" w:color="auto"/>
              <w:left w:val="none" w:sz="0" w:space="0" w:color="auto"/>
              <w:bottom w:val="none" w:sz="0" w:space="0" w:color="auto"/>
              <w:right w:val="none" w:sz="0" w:space="0" w:color="auto"/>
            </w:tcBorders>
            <w:vAlign w:val="center"/>
          </w:tcPr>
          <w:p w:rsidR="00E73333" w:rsidRPr="001E60D4" w:rsidRDefault="00E73333" w:rsidP="001E60D4">
            <w:pPr>
              <w:autoSpaceDE w:val="0"/>
              <w:autoSpaceDN w:val="0"/>
              <w:adjustRightInd w:val="0"/>
              <w:snapToGrid w:val="0"/>
              <w:jc w:val="both"/>
              <w:cnfStyle w:val="100000000000"/>
              <w:rPr>
                <w:rFonts w:ascii="Times New Roman" w:hAnsi="Times New Roman" w:cs="Times New Roman"/>
                <w:b w:val="0"/>
                <w:bCs w:val="0"/>
                <w:color w:val="000000"/>
                <w:sz w:val="14"/>
                <w:szCs w:val="14"/>
              </w:rPr>
            </w:pPr>
            <w:r w:rsidRPr="001E60D4">
              <w:rPr>
                <w:rFonts w:ascii="Times New Roman" w:hAnsi="Times New Roman" w:cs="Times New Roman"/>
                <w:b w:val="0"/>
                <w:bCs w:val="0"/>
                <w:color w:val="000000"/>
                <w:sz w:val="14"/>
                <w:szCs w:val="14"/>
              </w:rPr>
              <w:t>Total (%)</w:t>
            </w:r>
          </w:p>
        </w:tc>
        <w:tc>
          <w:tcPr>
            <w:tcW w:w="0" w:type="auto"/>
            <w:tcBorders>
              <w:top w:val="none" w:sz="0" w:space="0" w:color="auto"/>
              <w:left w:val="none" w:sz="0" w:space="0" w:color="auto"/>
              <w:bottom w:val="none" w:sz="0" w:space="0" w:color="auto"/>
              <w:right w:val="none" w:sz="0" w:space="0" w:color="auto"/>
            </w:tcBorders>
            <w:vAlign w:val="center"/>
          </w:tcPr>
          <w:p w:rsidR="00E73333" w:rsidRPr="001E60D4" w:rsidRDefault="00E73333" w:rsidP="001E60D4">
            <w:pPr>
              <w:autoSpaceDE w:val="0"/>
              <w:autoSpaceDN w:val="0"/>
              <w:adjustRightInd w:val="0"/>
              <w:snapToGrid w:val="0"/>
              <w:jc w:val="both"/>
              <w:cnfStyle w:val="100000000000"/>
              <w:rPr>
                <w:rFonts w:ascii="Times New Roman" w:hAnsi="Times New Roman" w:cs="Times New Roman"/>
                <w:b w:val="0"/>
                <w:bCs w:val="0"/>
                <w:color w:val="000000"/>
                <w:sz w:val="14"/>
                <w:szCs w:val="14"/>
              </w:rPr>
            </w:pPr>
            <w:r w:rsidRPr="001E60D4">
              <w:rPr>
                <w:rFonts w:ascii="Times New Roman" w:hAnsi="Times New Roman" w:cs="Times New Roman"/>
                <w:b w:val="0"/>
                <w:bCs w:val="0"/>
                <w:color w:val="000000"/>
                <w:sz w:val="14"/>
                <w:szCs w:val="14"/>
              </w:rPr>
              <w:t xml:space="preserve">COR </w:t>
            </w:r>
            <w:r w:rsidRPr="001E60D4">
              <w:rPr>
                <w:rFonts w:ascii="Times New Roman" w:eastAsia="Times New Roman" w:hAnsi="Times New Roman" w:cs="Times New Roman"/>
                <w:b w:val="0"/>
                <w:color w:val="000000"/>
                <w:sz w:val="14"/>
                <w:szCs w:val="14"/>
              </w:rPr>
              <w:t>(95% CI )</w:t>
            </w:r>
          </w:p>
        </w:tc>
        <w:tc>
          <w:tcPr>
            <w:cnfStyle w:val="000100000000"/>
            <w:tcW w:w="0" w:type="auto"/>
            <w:tcBorders>
              <w:top w:val="none" w:sz="0" w:space="0" w:color="auto"/>
              <w:left w:val="none" w:sz="0" w:space="0" w:color="auto"/>
              <w:bottom w:val="none" w:sz="0" w:space="0" w:color="auto"/>
              <w:right w:val="none" w:sz="0" w:space="0" w:color="auto"/>
            </w:tcBorders>
            <w:vAlign w:val="center"/>
          </w:tcPr>
          <w:p w:rsidR="00E73333" w:rsidRPr="001E60D4" w:rsidRDefault="00E73333" w:rsidP="001E60D4">
            <w:pPr>
              <w:autoSpaceDE w:val="0"/>
              <w:autoSpaceDN w:val="0"/>
              <w:adjustRightInd w:val="0"/>
              <w:snapToGrid w:val="0"/>
              <w:jc w:val="both"/>
              <w:rPr>
                <w:rFonts w:ascii="Times New Roman" w:hAnsi="Times New Roman" w:cs="Times New Roman"/>
                <w:b w:val="0"/>
                <w:bCs w:val="0"/>
                <w:color w:val="000000"/>
                <w:sz w:val="14"/>
                <w:szCs w:val="14"/>
              </w:rPr>
            </w:pPr>
            <w:r w:rsidRPr="001E60D4">
              <w:rPr>
                <w:rFonts w:ascii="Times New Roman" w:hAnsi="Times New Roman" w:cs="Times New Roman"/>
                <w:b w:val="0"/>
                <w:bCs w:val="0"/>
                <w:color w:val="000000"/>
                <w:sz w:val="14"/>
                <w:szCs w:val="14"/>
              </w:rPr>
              <w:t>AOR</w:t>
            </w:r>
            <w:r w:rsidRPr="001E60D4">
              <w:rPr>
                <w:rFonts w:ascii="Times New Roman" w:eastAsia="Times New Roman" w:hAnsi="Times New Roman" w:cs="Times New Roman"/>
                <w:b w:val="0"/>
                <w:color w:val="000000"/>
                <w:sz w:val="14"/>
                <w:szCs w:val="14"/>
              </w:rPr>
              <w:t>(95% CI )</w:t>
            </w:r>
          </w:p>
        </w:tc>
      </w:tr>
      <w:tr w:rsidR="00FA624E" w:rsidRPr="001E60D4" w:rsidTr="00C039F7">
        <w:trPr>
          <w:jc w:val="center"/>
        </w:trPr>
        <w:tc>
          <w:tcPr>
            <w:cnfStyle w:val="001000000000"/>
            <w:tcW w:w="0" w:type="auto"/>
            <w:vMerge w:val="restart"/>
            <w:vAlign w:val="center"/>
          </w:tcPr>
          <w:p w:rsidR="00E73333" w:rsidRPr="001E60D4" w:rsidRDefault="00E73333" w:rsidP="001E60D4">
            <w:pPr>
              <w:pStyle w:val="Header"/>
              <w:snapToGrid w:val="0"/>
              <w:jc w:val="both"/>
              <w:rPr>
                <w:rFonts w:ascii="Times New Roman" w:hAnsi="Times New Roman"/>
                <w:bCs w:val="0"/>
                <w:color w:val="000000"/>
                <w:sz w:val="14"/>
                <w:szCs w:val="14"/>
              </w:rPr>
            </w:pPr>
            <w:r w:rsidRPr="001E60D4">
              <w:rPr>
                <w:rFonts w:ascii="Times New Roman" w:hAnsi="Times New Roman"/>
                <w:bCs w:val="0"/>
                <w:color w:val="000000"/>
                <w:sz w:val="14"/>
                <w:szCs w:val="14"/>
              </w:rPr>
              <w:t>Address</w:t>
            </w:r>
          </w:p>
          <w:p w:rsidR="00E73333" w:rsidRPr="001E60D4" w:rsidRDefault="00E73333" w:rsidP="001E60D4">
            <w:pPr>
              <w:pStyle w:val="Header"/>
              <w:snapToGrid w:val="0"/>
              <w:jc w:val="both"/>
              <w:rPr>
                <w:rFonts w:ascii="Times New Roman" w:hAnsi="Times New Roman"/>
                <w:bCs w:val="0"/>
                <w:color w:val="000000"/>
                <w:sz w:val="14"/>
                <w:szCs w:val="14"/>
              </w:rPr>
            </w:pPr>
          </w:p>
        </w:tc>
        <w:tc>
          <w:tcPr>
            <w:tcW w:w="0" w:type="auto"/>
            <w:vAlign w:val="center"/>
          </w:tcPr>
          <w:p w:rsidR="00E73333" w:rsidRPr="001E60D4" w:rsidRDefault="00E7333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Urban</w:t>
            </w:r>
          </w:p>
        </w:tc>
        <w:tc>
          <w:tcPr>
            <w:tcW w:w="0" w:type="auto"/>
            <w:vAlign w:val="center"/>
          </w:tcPr>
          <w:p w:rsidR="00E73333" w:rsidRPr="001E60D4" w:rsidRDefault="00E7333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192(15.7%)</w:t>
            </w:r>
          </w:p>
        </w:tc>
        <w:tc>
          <w:tcPr>
            <w:tcW w:w="0" w:type="auto"/>
            <w:vAlign w:val="center"/>
          </w:tcPr>
          <w:p w:rsidR="00E73333" w:rsidRPr="001E60D4" w:rsidRDefault="00E7333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779(84.3%)</w:t>
            </w:r>
          </w:p>
        </w:tc>
        <w:tc>
          <w:tcPr>
            <w:tcW w:w="0" w:type="auto"/>
            <w:vAlign w:val="center"/>
          </w:tcPr>
          <w:p w:rsidR="00E73333" w:rsidRPr="001E60D4" w:rsidRDefault="00E7333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971(53.8%)</w:t>
            </w:r>
          </w:p>
        </w:tc>
        <w:tc>
          <w:tcPr>
            <w:tcW w:w="0" w:type="auto"/>
            <w:vAlign w:val="center"/>
          </w:tcPr>
          <w:p w:rsidR="00E73333" w:rsidRPr="001E60D4" w:rsidRDefault="00FA624E"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.252(0.126-0.503)*</w:t>
            </w:r>
          </w:p>
        </w:tc>
        <w:tc>
          <w:tcPr>
            <w:cnfStyle w:val="000100000000"/>
            <w:tcW w:w="0" w:type="auto"/>
            <w:vAlign w:val="center"/>
          </w:tcPr>
          <w:p w:rsidR="00E73333" w:rsidRPr="001E60D4" w:rsidRDefault="009A1ACA"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.238(0</w:t>
            </w:r>
            <w:r w:rsidRPr="001E60D4">
              <w:rPr>
                <w:rFonts w:ascii="Times New Roman" w:hAnsi="Times New Roman" w:cs="Times New Roman"/>
                <w:color w:val="000000"/>
                <w:sz w:val="14"/>
                <w:szCs w:val="14"/>
              </w:rPr>
              <w:tab/>
              <w:t>.116-.49)*</w:t>
            </w:r>
          </w:p>
        </w:tc>
      </w:tr>
      <w:tr w:rsidR="00FA624E" w:rsidRPr="001E60D4" w:rsidTr="00C039F7">
        <w:trPr>
          <w:jc w:val="center"/>
        </w:trPr>
        <w:tc>
          <w:tcPr>
            <w:cnfStyle w:val="001000000000"/>
            <w:tcW w:w="0" w:type="auto"/>
            <w:vMerge/>
            <w:vAlign w:val="center"/>
          </w:tcPr>
          <w:p w:rsidR="00E73333" w:rsidRPr="001E60D4" w:rsidRDefault="00E73333" w:rsidP="001E60D4">
            <w:pPr>
              <w:pStyle w:val="Header"/>
              <w:snapToGrid w:val="0"/>
              <w:jc w:val="both"/>
              <w:rPr>
                <w:rFonts w:ascii="Times New Roman" w:hAnsi="Times New Roman"/>
                <w:bCs w:val="0"/>
                <w:color w:val="000000"/>
                <w:sz w:val="14"/>
                <w:szCs w:val="14"/>
              </w:rPr>
            </w:pPr>
          </w:p>
        </w:tc>
        <w:tc>
          <w:tcPr>
            <w:tcW w:w="0" w:type="auto"/>
            <w:vAlign w:val="center"/>
          </w:tcPr>
          <w:p w:rsidR="00E73333" w:rsidRPr="001E60D4" w:rsidRDefault="00E7333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Ruler</w:t>
            </w:r>
          </w:p>
        </w:tc>
        <w:tc>
          <w:tcPr>
            <w:tcW w:w="0" w:type="auto"/>
            <w:vAlign w:val="center"/>
          </w:tcPr>
          <w:p w:rsidR="00E73333" w:rsidRPr="001E60D4" w:rsidRDefault="00E7333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106 (5.8%)</w:t>
            </w:r>
          </w:p>
        </w:tc>
        <w:tc>
          <w:tcPr>
            <w:tcW w:w="0" w:type="auto"/>
            <w:vAlign w:val="center"/>
          </w:tcPr>
          <w:p w:rsidR="00E73333" w:rsidRPr="001E60D4" w:rsidRDefault="00E7333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414(94.2%)</w:t>
            </w:r>
          </w:p>
        </w:tc>
        <w:tc>
          <w:tcPr>
            <w:tcW w:w="0" w:type="auto"/>
            <w:vAlign w:val="center"/>
          </w:tcPr>
          <w:p w:rsidR="00E73333" w:rsidRPr="001E60D4" w:rsidRDefault="00E7333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520(13.7%)</w:t>
            </w:r>
          </w:p>
        </w:tc>
        <w:tc>
          <w:tcPr>
            <w:tcW w:w="0" w:type="auto"/>
            <w:vAlign w:val="center"/>
          </w:tcPr>
          <w:p w:rsidR="00E73333" w:rsidRPr="001E60D4" w:rsidRDefault="00FA624E"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w:t>
            </w:r>
          </w:p>
        </w:tc>
        <w:tc>
          <w:tcPr>
            <w:cnfStyle w:val="000100000000"/>
            <w:tcW w:w="0" w:type="auto"/>
            <w:vAlign w:val="center"/>
          </w:tcPr>
          <w:p w:rsidR="00E73333" w:rsidRPr="001E60D4" w:rsidRDefault="009A1ACA"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1</w:t>
            </w:r>
          </w:p>
        </w:tc>
      </w:tr>
      <w:tr w:rsidR="00FA624E" w:rsidRPr="001E60D4" w:rsidTr="00C039F7">
        <w:trPr>
          <w:jc w:val="center"/>
        </w:trPr>
        <w:tc>
          <w:tcPr>
            <w:cnfStyle w:val="001000000000"/>
            <w:tcW w:w="0" w:type="auto"/>
            <w:vMerge w:val="restart"/>
            <w:vAlign w:val="center"/>
          </w:tcPr>
          <w:p w:rsidR="00E73333" w:rsidRPr="001E60D4" w:rsidRDefault="00E73333" w:rsidP="001E60D4">
            <w:pPr>
              <w:autoSpaceDE w:val="0"/>
              <w:autoSpaceDN w:val="0"/>
              <w:adjustRightInd w:val="0"/>
              <w:snapToGrid w:val="0"/>
              <w:jc w:val="both"/>
              <w:rPr>
                <w:rFonts w:ascii="Times New Roman" w:hAnsi="Times New Roman" w:cs="Times New Roman"/>
                <w:bCs w:val="0"/>
                <w:color w:val="000000"/>
                <w:sz w:val="14"/>
                <w:szCs w:val="14"/>
              </w:rPr>
            </w:pPr>
            <w:r w:rsidRPr="001E60D4">
              <w:rPr>
                <w:rFonts w:ascii="Times New Roman" w:hAnsi="Times New Roman" w:cs="Times New Roman"/>
                <w:bCs w:val="0"/>
                <w:color w:val="000000"/>
                <w:sz w:val="14"/>
                <w:szCs w:val="14"/>
              </w:rPr>
              <w:t>Sex</w:t>
            </w:r>
          </w:p>
        </w:tc>
        <w:tc>
          <w:tcPr>
            <w:tcW w:w="0" w:type="auto"/>
            <w:vAlign w:val="center"/>
          </w:tcPr>
          <w:p w:rsidR="00E73333" w:rsidRPr="001E60D4" w:rsidRDefault="00E7333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Male</w:t>
            </w:r>
          </w:p>
        </w:tc>
        <w:tc>
          <w:tcPr>
            <w:tcW w:w="0" w:type="auto"/>
            <w:vAlign w:val="center"/>
          </w:tcPr>
          <w:p w:rsidR="00E73333" w:rsidRPr="001E60D4" w:rsidRDefault="00E7333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95(15.7%)</w:t>
            </w:r>
          </w:p>
        </w:tc>
        <w:tc>
          <w:tcPr>
            <w:tcW w:w="0" w:type="auto"/>
            <w:vAlign w:val="center"/>
          </w:tcPr>
          <w:p w:rsidR="00E73333" w:rsidRPr="001E60D4" w:rsidRDefault="00E7333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510(84.3%)</w:t>
            </w:r>
          </w:p>
        </w:tc>
        <w:tc>
          <w:tcPr>
            <w:tcW w:w="0" w:type="auto"/>
            <w:vAlign w:val="center"/>
          </w:tcPr>
          <w:p w:rsidR="00E73333" w:rsidRPr="001E60D4" w:rsidRDefault="00E7333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605(53.8%)</w:t>
            </w:r>
          </w:p>
        </w:tc>
        <w:tc>
          <w:tcPr>
            <w:tcW w:w="0" w:type="auto"/>
            <w:vAlign w:val="center"/>
          </w:tcPr>
          <w:p w:rsidR="00E73333" w:rsidRPr="001E60D4" w:rsidRDefault="001933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1.375(1.012-1.866)</w:t>
            </w:r>
            <w:r w:rsidR="00F7007E" w:rsidRPr="001E60D4">
              <w:rPr>
                <w:rFonts w:ascii="Times New Roman" w:hAnsi="Times New Roman" w:cs="Times New Roman"/>
                <w:color w:val="000000"/>
                <w:sz w:val="14"/>
                <w:szCs w:val="14"/>
              </w:rPr>
              <w:t>*</w:t>
            </w:r>
          </w:p>
        </w:tc>
        <w:tc>
          <w:tcPr>
            <w:cnfStyle w:val="000100000000"/>
            <w:tcW w:w="0" w:type="auto"/>
            <w:vAlign w:val="center"/>
          </w:tcPr>
          <w:p w:rsidR="00E73333" w:rsidRPr="001E60D4" w:rsidRDefault="009A1ACA"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1.535(01.096-2.151)*</w:t>
            </w:r>
          </w:p>
        </w:tc>
      </w:tr>
      <w:tr w:rsidR="00FA624E" w:rsidRPr="001E60D4" w:rsidTr="00C039F7">
        <w:trPr>
          <w:jc w:val="center"/>
        </w:trPr>
        <w:tc>
          <w:tcPr>
            <w:cnfStyle w:val="001000000000"/>
            <w:tcW w:w="0" w:type="auto"/>
            <w:vMerge/>
            <w:vAlign w:val="center"/>
          </w:tcPr>
          <w:p w:rsidR="00E73333" w:rsidRPr="001E60D4" w:rsidRDefault="00E73333" w:rsidP="001E60D4">
            <w:pPr>
              <w:autoSpaceDE w:val="0"/>
              <w:autoSpaceDN w:val="0"/>
              <w:adjustRightInd w:val="0"/>
              <w:snapToGrid w:val="0"/>
              <w:jc w:val="both"/>
              <w:rPr>
                <w:rFonts w:ascii="Times New Roman" w:hAnsi="Times New Roman" w:cs="Times New Roman"/>
                <w:bCs w:val="0"/>
                <w:color w:val="000000"/>
                <w:sz w:val="14"/>
                <w:szCs w:val="14"/>
              </w:rPr>
            </w:pPr>
          </w:p>
        </w:tc>
        <w:tc>
          <w:tcPr>
            <w:tcW w:w="0" w:type="auto"/>
            <w:vAlign w:val="center"/>
          </w:tcPr>
          <w:p w:rsidR="00E73333" w:rsidRPr="001E60D4" w:rsidRDefault="00E7333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Female</w:t>
            </w:r>
          </w:p>
        </w:tc>
        <w:tc>
          <w:tcPr>
            <w:tcW w:w="0" w:type="auto"/>
            <w:vAlign w:val="center"/>
          </w:tcPr>
          <w:p w:rsidR="00E73333" w:rsidRPr="001E60D4" w:rsidRDefault="00E7333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106 (20.4%)</w:t>
            </w:r>
          </w:p>
        </w:tc>
        <w:tc>
          <w:tcPr>
            <w:tcW w:w="0" w:type="auto"/>
            <w:vAlign w:val="center"/>
          </w:tcPr>
          <w:p w:rsidR="00E73333" w:rsidRPr="001E60D4" w:rsidRDefault="00E7333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414(79.6%)</w:t>
            </w:r>
          </w:p>
        </w:tc>
        <w:tc>
          <w:tcPr>
            <w:tcW w:w="0" w:type="auto"/>
            <w:vAlign w:val="center"/>
          </w:tcPr>
          <w:p w:rsidR="00E73333" w:rsidRPr="001E60D4" w:rsidRDefault="00E7333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520(46.2%)</w:t>
            </w:r>
          </w:p>
        </w:tc>
        <w:tc>
          <w:tcPr>
            <w:tcW w:w="0" w:type="auto"/>
            <w:vAlign w:val="center"/>
          </w:tcPr>
          <w:p w:rsidR="00E73333" w:rsidRPr="001E60D4" w:rsidRDefault="001933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w:t>
            </w:r>
          </w:p>
        </w:tc>
        <w:tc>
          <w:tcPr>
            <w:cnfStyle w:val="000100000000"/>
            <w:tcW w:w="0" w:type="auto"/>
            <w:vAlign w:val="center"/>
          </w:tcPr>
          <w:p w:rsidR="00E73333" w:rsidRPr="001E60D4" w:rsidRDefault="009A1ACA"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1</w:t>
            </w:r>
          </w:p>
        </w:tc>
      </w:tr>
      <w:tr w:rsidR="00FA624E" w:rsidRPr="001E60D4" w:rsidTr="00C039F7">
        <w:trPr>
          <w:jc w:val="center"/>
        </w:trPr>
        <w:tc>
          <w:tcPr>
            <w:cnfStyle w:val="001000000000"/>
            <w:tcW w:w="0" w:type="auto"/>
            <w:vMerge w:val="restart"/>
            <w:vAlign w:val="center"/>
          </w:tcPr>
          <w:p w:rsidR="005062EB" w:rsidRPr="001E60D4" w:rsidRDefault="005062EB" w:rsidP="001E60D4">
            <w:pPr>
              <w:autoSpaceDE w:val="0"/>
              <w:autoSpaceDN w:val="0"/>
              <w:adjustRightInd w:val="0"/>
              <w:snapToGrid w:val="0"/>
              <w:jc w:val="both"/>
              <w:rPr>
                <w:rFonts w:ascii="Times New Roman" w:hAnsi="Times New Roman" w:cs="Times New Roman"/>
                <w:bCs w:val="0"/>
                <w:color w:val="000000"/>
                <w:sz w:val="14"/>
                <w:szCs w:val="14"/>
              </w:rPr>
            </w:pPr>
            <w:r w:rsidRPr="001E60D4">
              <w:rPr>
                <w:rFonts w:ascii="Times New Roman" w:hAnsi="Times New Roman" w:cs="Times New Roman"/>
                <w:bCs w:val="0"/>
                <w:color w:val="000000"/>
                <w:sz w:val="14"/>
                <w:szCs w:val="14"/>
              </w:rPr>
              <w:t>Age</w:t>
            </w:r>
          </w:p>
        </w:tc>
        <w:tc>
          <w:tcPr>
            <w:tcW w:w="0" w:type="auto"/>
            <w:vAlign w:val="center"/>
          </w:tcPr>
          <w:p w:rsidR="005062EB" w:rsidRPr="001E60D4" w:rsidRDefault="005062EB"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0-14</w:t>
            </w:r>
          </w:p>
        </w:tc>
        <w:tc>
          <w:tcPr>
            <w:tcW w:w="0" w:type="auto"/>
            <w:vAlign w:val="center"/>
          </w:tcPr>
          <w:p w:rsidR="005062EB" w:rsidRPr="001E60D4" w:rsidRDefault="005062EB"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10 (12.7%)</w:t>
            </w:r>
          </w:p>
        </w:tc>
        <w:tc>
          <w:tcPr>
            <w:tcW w:w="0" w:type="auto"/>
            <w:vAlign w:val="center"/>
          </w:tcPr>
          <w:p w:rsidR="005062EB" w:rsidRPr="001E60D4" w:rsidRDefault="005062EB"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69(87.3%)</w:t>
            </w:r>
          </w:p>
        </w:tc>
        <w:tc>
          <w:tcPr>
            <w:tcW w:w="0" w:type="auto"/>
            <w:vAlign w:val="center"/>
          </w:tcPr>
          <w:p w:rsidR="005062EB" w:rsidRPr="001E60D4" w:rsidRDefault="005062EB"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79(7.0%)</w:t>
            </w:r>
          </w:p>
        </w:tc>
        <w:tc>
          <w:tcPr>
            <w:tcW w:w="0" w:type="auto"/>
            <w:vAlign w:val="center"/>
          </w:tcPr>
          <w:p w:rsidR="005062EB" w:rsidRPr="001E60D4" w:rsidRDefault="00B3165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.739(0</w:t>
            </w:r>
            <w:r w:rsidRPr="001E60D4">
              <w:rPr>
                <w:rFonts w:ascii="Times New Roman" w:hAnsi="Times New Roman" w:cs="Times New Roman"/>
                <w:color w:val="000000"/>
                <w:sz w:val="14"/>
                <w:szCs w:val="14"/>
              </w:rPr>
              <w:tab/>
              <w:t>.189-2.889)</w:t>
            </w:r>
          </w:p>
        </w:tc>
        <w:tc>
          <w:tcPr>
            <w:cnfStyle w:val="000100000000"/>
            <w:tcW w:w="0" w:type="auto"/>
            <w:vAlign w:val="center"/>
          </w:tcPr>
          <w:p w:rsidR="005062EB" w:rsidRPr="001E60D4" w:rsidRDefault="00312EFA"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.667(0</w:t>
            </w:r>
            <w:r w:rsidRPr="001E60D4">
              <w:rPr>
                <w:rFonts w:ascii="Times New Roman" w:hAnsi="Times New Roman" w:cs="Times New Roman"/>
                <w:color w:val="000000"/>
                <w:sz w:val="14"/>
                <w:szCs w:val="14"/>
              </w:rPr>
              <w:tab/>
              <w:t>.163-2.732)</w:t>
            </w:r>
          </w:p>
        </w:tc>
      </w:tr>
      <w:tr w:rsidR="00FA624E" w:rsidRPr="001E60D4" w:rsidTr="00C039F7">
        <w:trPr>
          <w:jc w:val="center"/>
        </w:trPr>
        <w:tc>
          <w:tcPr>
            <w:cnfStyle w:val="001000000000"/>
            <w:tcW w:w="0" w:type="auto"/>
            <w:vMerge/>
            <w:vAlign w:val="center"/>
          </w:tcPr>
          <w:p w:rsidR="000124BF" w:rsidRPr="001E60D4" w:rsidRDefault="000124BF" w:rsidP="001E60D4">
            <w:pPr>
              <w:autoSpaceDE w:val="0"/>
              <w:autoSpaceDN w:val="0"/>
              <w:adjustRightInd w:val="0"/>
              <w:snapToGrid w:val="0"/>
              <w:jc w:val="both"/>
              <w:rPr>
                <w:rFonts w:ascii="Times New Roman" w:hAnsi="Times New Roman" w:cs="Times New Roman"/>
                <w:bCs w:val="0"/>
                <w:color w:val="000000"/>
                <w:sz w:val="14"/>
                <w:szCs w:val="14"/>
              </w:rPr>
            </w:pP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15-24</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27(6.8%)</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373(93.2%)</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400(35.6%)</w:t>
            </w:r>
          </w:p>
        </w:tc>
        <w:tc>
          <w:tcPr>
            <w:tcW w:w="0" w:type="auto"/>
            <w:vAlign w:val="center"/>
          </w:tcPr>
          <w:p w:rsidR="000124BF" w:rsidRPr="001E60D4" w:rsidRDefault="00B3165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1.48(0</w:t>
            </w:r>
            <w:r w:rsidRPr="001E60D4">
              <w:rPr>
                <w:rFonts w:ascii="Times New Roman" w:hAnsi="Times New Roman" w:cs="Times New Roman"/>
                <w:color w:val="000000"/>
                <w:sz w:val="14"/>
                <w:szCs w:val="14"/>
              </w:rPr>
              <w:tab/>
              <w:t>.423-5.182)</w:t>
            </w:r>
          </w:p>
        </w:tc>
        <w:tc>
          <w:tcPr>
            <w:cnfStyle w:val="000100000000"/>
            <w:tcW w:w="0" w:type="auto"/>
            <w:vAlign w:val="center"/>
          </w:tcPr>
          <w:p w:rsidR="000124BF" w:rsidRPr="001E60D4" w:rsidRDefault="00945203"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1.51(0</w:t>
            </w:r>
            <w:r w:rsidRPr="001E60D4">
              <w:rPr>
                <w:rFonts w:ascii="Times New Roman" w:hAnsi="Times New Roman" w:cs="Times New Roman"/>
                <w:color w:val="000000"/>
                <w:sz w:val="14"/>
                <w:szCs w:val="14"/>
              </w:rPr>
              <w:tab/>
              <w:t>.412-5.55)</w:t>
            </w:r>
          </w:p>
        </w:tc>
      </w:tr>
      <w:tr w:rsidR="00FA624E" w:rsidRPr="001E60D4" w:rsidTr="00C039F7">
        <w:trPr>
          <w:jc w:val="center"/>
        </w:trPr>
        <w:tc>
          <w:tcPr>
            <w:cnfStyle w:val="001000000000"/>
            <w:tcW w:w="0" w:type="auto"/>
            <w:vMerge/>
            <w:vAlign w:val="center"/>
          </w:tcPr>
          <w:p w:rsidR="000124BF" w:rsidRPr="001E60D4" w:rsidRDefault="000124BF" w:rsidP="001E60D4">
            <w:pPr>
              <w:autoSpaceDE w:val="0"/>
              <w:autoSpaceDN w:val="0"/>
              <w:adjustRightInd w:val="0"/>
              <w:snapToGrid w:val="0"/>
              <w:jc w:val="both"/>
              <w:rPr>
                <w:rFonts w:ascii="Times New Roman" w:hAnsi="Times New Roman" w:cs="Times New Roman"/>
                <w:bCs w:val="0"/>
                <w:color w:val="000000"/>
                <w:sz w:val="14"/>
                <w:szCs w:val="14"/>
              </w:rPr>
            </w:pP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25-34</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77(27.1%)</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207(72.9%)</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284(25.2%)</w:t>
            </w:r>
          </w:p>
        </w:tc>
        <w:tc>
          <w:tcPr>
            <w:tcW w:w="0" w:type="auto"/>
            <w:vAlign w:val="center"/>
          </w:tcPr>
          <w:p w:rsidR="000124BF" w:rsidRPr="001E60D4" w:rsidRDefault="00B3165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.288(0</w:t>
            </w:r>
            <w:r w:rsidRPr="001E60D4">
              <w:rPr>
                <w:rFonts w:ascii="Times New Roman" w:hAnsi="Times New Roman" w:cs="Times New Roman"/>
                <w:color w:val="000000"/>
                <w:sz w:val="14"/>
                <w:szCs w:val="14"/>
              </w:rPr>
              <w:tab/>
              <w:t>.08-0.975)*</w:t>
            </w:r>
          </w:p>
        </w:tc>
        <w:tc>
          <w:tcPr>
            <w:cnfStyle w:val="000100000000"/>
            <w:tcW w:w="0" w:type="auto"/>
            <w:vAlign w:val="center"/>
          </w:tcPr>
          <w:p w:rsidR="000124BF" w:rsidRPr="001E60D4" w:rsidRDefault="00945203"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.26(0.075-0.947)*</w:t>
            </w:r>
          </w:p>
        </w:tc>
      </w:tr>
      <w:tr w:rsidR="00FA624E" w:rsidRPr="001E60D4" w:rsidTr="00C039F7">
        <w:trPr>
          <w:jc w:val="center"/>
        </w:trPr>
        <w:tc>
          <w:tcPr>
            <w:cnfStyle w:val="001000000000"/>
            <w:tcW w:w="0" w:type="auto"/>
            <w:vMerge/>
            <w:vAlign w:val="center"/>
          </w:tcPr>
          <w:p w:rsidR="000124BF" w:rsidRPr="001E60D4" w:rsidRDefault="000124BF" w:rsidP="001E60D4">
            <w:pPr>
              <w:autoSpaceDE w:val="0"/>
              <w:autoSpaceDN w:val="0"/>
              <w:adjustRightInd w:val="0"/>
              <w:snapToGrid w:val="0"/>
              <w:jc w:val="both"/>
              <w:rPr>
                <w:rFonts w:ascii="Times New Roman" w:hAnsi="Times New Roman" w:cs="Times New Roman"/>
                <w:bCs w:val="0"/>
                <w:color w:val="000000"/>
                <w:sz w:val="14"/>
                <w:szCs w:val="14"/>
              </w:rPr>
            </w:pP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35-44</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63(35.2%)</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116(64.8%)</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179(15.9%)</w:t>
            </w:r>
          </w:p>
        </w:tc>
        <w:tc>
          <w:tcPr>
            <w:tcW w:w="0" w:type="auto"/>
            <w:vAlign w:val="center"/>
          </w:tcPr>
          <w:p w:rsidR="000124BF" w:rsidRPr="001E60D4" w:rsidRDefault="00B3165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.197(0</w:t>
            </w:r>
            <w:r w:rsidRPr="001E60D4">
              <w:rPr>
                <w:rFonts w:ascii="Times New Roman" w:hAnsi="Times New Roman" w:cs="Times New Roman"/>
                <w:color w:val="000000"/>
                <w:sz w:val="14"/>
                <w:szCs w:val="14"/>
              </w:rPr>
              <w:tab/>
              <w:t>.058-0.675)*</w:t>
            </w:r>
          </w:p>
        </w:tc>
        <w:tc>
          <w:tcPr>
            <w:cnfStyle w:val="000100000000"/>
            <w:tcW w:w="0" w:type="auto"/>
            <w:vAlign w:val="center"/>
          </w:tcPr>
          <w:p w:rsidR="000124BF" w:rsidRPr="001E60D4" w:rsidRDefault="00945203"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.19(0.05-0.716)*</w:t>
            </w:r>
          </w:p>
        </w:tc>
      </w:tr>
      <w:tr w:rsidR="00FA624E" w:rsidRPr="001E60D4" w:rsidTr="00C039F7">
        <w:trPr>
          <w:jc w:val="center"/>
        </w:trPr>
        <w:tc>
          <w:tcPr>
            <w:cnfStyle w:val="001000000000"/>
            <w:tcW w:w="0" w:type="auto"/>
            <w:vMerge/>
            <w:vAlign w:val="center"/>
          </w:tcPr>
          <w:p w:rsidR="000124BF" w:rsidRPr="001E60D4" w:rsidRDefault="000124BF" w:rsidP="001E60D4">
            <w:pPr>
              <w:autoSpaceDE w:val="0"/>
              <w:autoSpaceDN w:val="0"/>
              <w:adjustRightInd w:val="0"/>
              <w:snapToGrid w:val="0"/>
              <w:jc w:val="both"/>
              <w:rPr>
                <w:rFonts w:ascii="Times New Roman" w:hAnsi="Times New Roman" w:cs="Times New Roman"/>
                <w:bCs w:val="0"/>
                <w:color w:val="000000"/>
                <w:sz w:val="14"/>
                <w:szCs w:val="14"/>
              </w:rPr>
            </w:pP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45-54</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19(19.4%)</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79(80.6%)</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98(8.7%)</w:t>
            </w:r>
          </w:p>
        </w:tc>
        <w:tc>
          <w:tcPr>
            <w:tcW w:w="0" w:type="auto"/>
            <w:vAlign w:val="center"/>
          </w:tcPr>
          <w:p w:rsidR="000124BF" w:rsidRPr="001E60D4" w:rsidRDefault="00B3165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.445(0</w:t>
            </w:r>
            <w:r w:rsidRPr="001E60D4">
              <w:rPr>
                <w:rFonts w:ascii="Times New Roman" w:hAnsi="Times New Roman" w:cs="Times New Roman"/>
                <w:color w:val="000000"/>
                <w:sz w:val="14"/>
                <w:szCs w:val="14"/>
              </w:rPr>
              <w:tab/>
              <w:t>.12-1.62)</w:t>
            </w:r>
          </w:p>
        </w:tc>
        <w:tc>
          <w:tcPr>
            <w:cnfStyle w:val="000100000000"/>
            <w:tcW w:w="0" w:type="auto"/>
            <w:vAlign w:val="center"/>
          </w:tcPr>
          <w:p w:rsidR="000124BF" w:rsidRPr="001E60D4" w:rsidRDefault="00945203"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.476(0</w:t>
            </w:r>
            <w:r w:rsidRPr="001E60D4">
              <w:rPr>
                <w:rFonts w:ascii="Times New Roman" w:hAnsi="Times New Roman" w:cs="Times New Roman"/>
                <w:color w:val="000000"/>
                <w:sz w:val="14"/>
                <w:szCs w:val="14"/>
              </w:rPr>
              <w:tab/>
              <w:t>.125-1.819)</w:t>
            </w:r>
          </w:p>
        </w:tc>
      </w:tr>
      <w:tr w:rsidR="00FA624E" w:rsidRPr="001E60D4" w:rsidTr="00C039F7">
        <w:trPr>
          <w:jc w:val="center"/>
        </w:trPr>
        <w:tc>
          <w:tcPr>
            <w:cnfStyle w:val="001000000000"/>
            <w:tcW w:w="0" w:type="auto"/>
            <w:vMerge/>
            <w:vAlign w:val="center"/>
          </w:tcPr>
          <w:p w:rsidR="000124BF" w:rsidRPr="001E60D4" w:rsidRDefault="000124BF" w:rsidP="001E60D4">
            <w:pPr>
              <w:autoSpaceDE w:val="0"/>
              <w:autoSpaceDN w:val="0"/>
              <w:adjustRightInd w:val="0"/>
              <w:snapToGrid w:val="0"/>
              <w:jc w:val="both"/>
              <w:rPr>
                <w:rFonts w:ascii="Times New Roman" w:hAnsi="Times New Roman" w:cs="Times New Roman"/>
                <w:bCs w:val="0"/>
                <w:color w:val="000000"/>
                <w:sz w:val="14"/>
                <w:szCs w:val="14"/>
              </w:rPr>
            </w:pP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55-64</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2(3.7%)</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52(96.3%)</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54(4.8%)</w:t>
            </w:r>
          </w:p>
        </w:tc>
        <w:tc>
          <w:tcPr>
            <w:tcW w:w="0" w:type="auto"/>
            <w:vAlign w:val="center"/>
          </w:tcPr>
          <w:p w:rsidR="000124BF" w:rsidRPr="001E60D4" w:rsidRDefault="00B3165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2.78(0</w:t>
            </w:r>
            <w:r w:rsidRPr="001E60D4">
              <w:rPr>
                <w:rFonts w:ascii="Times New Roman" w:hAnsi="Times New Roman" w:cs="Times New Roman"/>
                <w:color w:val="000000"/>
                <w:sz w:val="14"/>
                <w:szCs w:val="14"/>
              </w:rPr>
              <w:tab/>
              <w:t>.439-17.668)</w:t>
            </w:r>
          </w:p>
        </w:tc>
        <w:tc>
          <w:tcPr>
            <w:cnfStyle w:val="000100000000"/>
            <w:tcW w:w="0" w:type="auto"/>
            <w:vAlign w:val="center"/>
          </w:tcPr>
          <w:p w:rsidR="000124BF" w:rsidRPr="001E60D4" w:rsidRDefault="00945203"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3.48(0</w:t>
            </w:r>
            <w:r w:rsidRPr="001E60D4">
              <w:rPr>
                <w:rFonts w:ascii="Times New Roman" w:hAnsi="Times New Roman" w:cs="Times New Roman"/>
                <w:color w:val="000000"/>
                <w:sz w:val="14"/>
                <w:szCs w:val="14"/>
              </w:rPr>
              <w:tab/>
              <w:t>.527-22.97)</w:t>
            </w:r>
          </w:p>
        </w:tc>
      </w:tr>
      <w:tr w:rsidR="00FA624E" w:rsidRPr="001E60D4" w:rsidTr="00C039F7">
        <w:trPr>
          <w:jc w:val="center"/>
        </w:trPr>
        <w:tc>
          <w:tcPr>
            <w:cnfStyle w:val="001000000000"/>
            <w:tcW w:w="0" w:type="auto"/>
            <w:vMerge/>
            <w:vAlign w:val="center"/>
          </w:tcPr>
          <w:p w:rsidR="000124BF" w:rsidRPr="001E60D4" w:rsidRDefault="000124BF" w:rsidP="001E60D4">
            <w:pPr>
              <w:autoSpaceDE w:val="0"/>
              <w:autoSpaceDN w:val="0"/>
              <w:adjustRightInd w:val="0"/>
              <w:snapToGrid w:val="0"/>
              <w:jc w:val="both"/>
              <w:rPr>
                <w:rFonts w:ascii="Times New Roman" w:hAnsi="Times New Roman" w:cs="Times New Roman"/>
                <w:bCs w:val="0"/>
                <w:color w:val="000000"/>
                <w:sz w:val="14"/>
                <w:szCs w:val="14"/>
              </w:rPr>
            </w:pP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&gt;=65</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3(9.7%)</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28(90.3%)</w:t>
            </w:r>
          </w:p>
        </w:tc>
        <w:tc>
          <w:tcPr>
            <w:tcW w:w="0" w:type="auto"/>
            <w:vAlign w:val="center"/>
          </w:tcPr>
          <w:p w:rsidR="000124BF" w:rsidRPr="001E60D4" w:rsidRDefault="000124BF"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31(2.8%)</w:t>
            </w:r>
          </w:p>
        </w:tc>
        <w:tc>
          <w:tcPr>
            <w:tcW w:w="0" w:type="auto"/>
            <w:vAlign w:val="center"/>
          </w:tcPr>
          <w:p w:rsidR="000124BF" w:rsidRPr="001E60D4" w:rsidRDefault="00B31653"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w:t>
            </w:r>
          </w:p>
        </w:tc>
        <w:tc>
          <w:tcPr>
            <w:cnfStyle w:val="000100000000"/>
            <w:tcW w:w="0" w:type="auto"/>
            <w:vAlign w:val="center"/>
          </w:tcPr>
          <w:p w:rsidR="000124BF" w:rsidRPr="001E60D4" w:rsidRDefault="00945203"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1</w:t>
            </w:r>
          </w:p>
        </w:tc>
      </w:tr>
      <w:tr w:rsidR="00FA624E" w:rsidRPr="001E60D4" w:rsidTr="00C039F7">
        <w:trPr>
          <w:jc w:val="center"/>
        </w:trPr>
        <w:tc>
          <w:tcPr>
            <w:cnfStyle w:val="001000000000"/>
            <w:tcW w:w="0" w:type="auto"/>
            <w:vMerge w:val="restart"/>
            <w:vAlign w:val="center"/>
          </w:tcPr>
          <w:p w:rsidR="00B55452" w:rsidRPr="001E60D4" w:rsidRDefault="00B55452" w:rsidP="001E60D4">
            <w:pPr>
              <w:autoSpaceDE w:val="0"/>
              <w:autoSpaceDN w:val="0"/>
              <w:adjustRightInd w:val="0"/>
              <w:snapToGrid w:val="0"/>
              <w:jc w:val="both"/>
              <w:rPr>
                <w:rFonts w:ascii="Times New Roman" w:hAnsi="Times New Roman" w:cs="Times New Roman"/>
                <w:bCs w:val="0"/>
                <w:color w:val="000000"/>
                <w:sz w:val="14"/>
                <w:szCs w:val="14"/>
              </w:rPr>
            </w:pPr>
            <w:r w:rsidRPr="001E60D4">
              <w:rPr>
                <w:rFonts w:ascii="Times New Roman" w:hAnsi="Times New Roman" w:cs="Times New Roman"/>
                <w:bCs w:val="0"/>
                <w:color w:val="000000"/>
                <w:sz w:val="14"/>
                <w:szCs w:val="14"/>
              </w:rPr>
              <w:t>TB Patient category</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New</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189(18.2%)</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848(81.8%)</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1037(92.2%)</w:t>
            </w:r>
          </w:p>
        </w:tc>
        <w:tc>
          <w:tcPr>
            <w:tcW w:w="0" w:type="auto"/>
            <w:vAlign w:val="center"/>
          </w:tcPr>
          <w:p w:rsidR="00B55452" w:rsidRPr="001E60D4" w:rsidRDefault="0016749E"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.534(0</w:t>
            </w:r>
            <w:r w:rsidRPr="001E60D4">
              <w:rPr>
                <w:rFonts w:ascii="Times New Roman" w:hAnsi="Times New Roman" w:cs="Times New Roman"/>
                <w:color w:val="000000"/>
                <w:sz w:val="14"/>
                <w:szCs w:val="14"/>
              </w:rPr>
              <w:tab/>
              <w:t>.209-1.368)</w:t>
            </w:r>
          </w:p>
        </w:tc>
        <w:tc>
          <w:tcPr>
            <w:cnfStyle w:val="000100000000"/>
            <w:tcW w:w="0" w:type="auto"/>
            <w:vAlign w:val="center"/>
          </w:tcPr>
          <w:p w:rsidR="00B55452" w:rsidRPr="001E60D4" w:rsidRDefault="00B55452" w:rsidP="001E60D4">
            <w:pPr>
              <w:autoSpaceDE w:val="0"/>
              <w:autoSpaceDN w:val="0"/>
              <w:adjustRightInd w:val="0"/>
              <w:snapToGrid w:val="0"/>
              <w:jc w:val="both"/>
              <w:rPr>
                <w:rFonts w:ascii="Times New Roman" w:hAnsi="Times New Roman" w:cs="Times New Roman"/>
                <w:color w:val="000000"/>
                <w:sz w:val="14"/>
                <w:szCs w:val="14"/>
              </w:rPr>
            </w:pPr>
          </w:p>
        </w:tc>
      </w:tr>
      <w:tr w:rsidR="00FA624E" w:rsidRPr="001E60D4" w:rsidTr="00C039F7">
        <w:trPr>
          <w:jc w:val="center"/>
        </w:trPr>
        <w:tc>
          <w:tcPr>
            <w:cnfStyle w:val="001000000000"/>
            <w:tcW w:w="0" w:type="auto"/>
            <w:vMerge/>
            <w:vAlign w:val="center"/>
          </w:tcPr>
          <w:p w:rsidR="00B55452" w:rsidRPr="001E60D4" w:rsidRDefault="00B55452" w:rsidP="001E60D4">
            <w:pPr>
              <w:autoSpaceDE w:val="0"/>
              <w:autoSpaceDN w:val="0"/>
              <w:adjustRightInd w:val="0"/>
              <w:snapToGrid w:val="0"/>
              <w:jc w:val="both"/>
              <w:rPr>
                <w:rFonts w:ascii="Times New Roman" w:hAnsi="Times New Roman" w:cs="Times New Roman"/>
                <w:bCs w:val="0"/>
                <w:color w:val="000000"/>
                <w:sz w:val="14"/>
                <w:szCs w:val="14"/>
              </w:rPr>
            </w:pP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Relapse</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2(18.2%)</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9(81.8%)</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11(1.0%)</w:t>
            </w:r>
          </w:p>
        </w:tc>
        <w:tc>
          <w:tcPr>
            <w:tcW w:w="0" w:type="auto"/>
            <w:vAlign w:val="center"/>
          </w:tcPr>
          <w:p w:rsidR="00B55452" w:rsidRPr="001E60D4" w:rsidRDefault="0016749E"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.536(0</w:t>
            </w:r>
            <w:r w:rsidRPr="001E60D4">
              <w:rPr>
                <w:rFonts w:ascii="Times New Roman" w:hAnsi="Times New Roman" w:cs="Times New Roman"/>
                <w:color w:val="000000"/>
                <w:sz w:val="14"/>
                <w:szCs w:val="14"/>
              </w:rPr>
              <w:tab/>
              <w:t>.089-3.212)</w:t>
            </w:r>
          </w:p>
        </w:tc>
        <w:tc>
          <w:tcPr>
            <w:cnfStyle w:val="000100000000"/>
            <w:tcW w:w="0" w:type="auto"/>
            <w:vAlign w:val="center"/>
          </w:tcPr>
          <w:p w:rsidR="00B55452" w:rsidRPr="001E60D4" w:rsidRDefault="00B55452" w:rsidP="001E60D4">
            <w:pPr>
              <w:autoSpaceDE w:val="0"/>
              <w:autoSpaceDN w:val="0"/>
              <w:adjustRightInd w:val="0"/>
              <w:snapToGrid w:val="0"/>
              <w:jc w:val="both"/>
              <w:rPr>
                <w:rFonts w:ascii="Times New Roman" w:hAnsi="Times New Roman" w:cs="Times New Roman"/>
                <w:color w:val="000000"/>
                <w:sz w:val="14"/>
                <w:szCs w:val="14"/>
              </w:rPr>
            </w:pPr>
          </w:p>
        </w:tc>
      </w:tr>
      <w:tr w:rsidR="00FA624E" w:rsidRPr="001E60D4" w:rsidTr="00C039F7">
        <w:trPr>
          <w:jc w:val="center"/>
        </w:trPr>
        <w:tc>
          <w:tcPr>
            <w:cnfStyle w:val="001000000000"/>
            <w:tcW w:w="0" w:type="auto"/>
            <w:vMerge/>
            <w:vAlign w:val="center"/>
          </w:tcPr>
          <w:p w:rsidR="00B55452" w:rsidRPr="001E60D4" w:rsidRDefault="00B55452" w:rsidP="001E60D4">
            <w:pPr>
              <w:autoSpaceDE w:val="0"/>
              <w:autoSpaceDN w:val="0"/>
              <w:adjustRightInd w:val="0"/>
              <w:snapToGrid w:val="0"/>
              <w:jc w:val="both"/>
              <w:rPr>
                <w:rFonts w:ascii="Times New Roman" w:hAnsi="Times New Roman" w:cs="Times New Roman"/>
                <w:bCs w:val="0"/>
                <w:color w:val="000000"/>
                <w:sz w:val="14"/>
                <w:szCs w:val="14"/>
              </w:rPr>
            </w:pP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Default</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2(40.0%)</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3(60.0%)</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5(0.4%)</w:t>
            </w:r>
          </w:p>
        </w:tc>
        <w:tc>
          <w:tcPr>
            <w:tcW w:w="0" w:type="auto"/>
            <w:vAlign w:val="center"/>
          </w:tcPr>
          <w:p w:rsidR="00B55452" w:rsidRPr="001E60D4" w:rsidRDefault="0016749E"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.179(0</w:t>
            </w:r>
            <w:r w:rsidRPr="001E60D4">
              <w:rPr>
                <w:rFonts w:ascii="Times New Roman" w:hAnsi="Times New Roman" w:cs="Times New Roman"/>
                <w:color w:val="000000"/>
                <w:sz w:val="14"/>
                <w:szCs w:val="14"/>
              </w:rPr>
              <w:tab/>
              <w:t>.024-1.34)</w:t>
            </w:r>
          </w:p>
        </w:tc>
        <w:tc>
          <w:tcPr>
            <w:cnfStyle w:val="000100000000"/>
            <w:tcW w:w="0" w:type="auto"/>
            <w:vAlign w:val="center"/>
          </w:tcPr>
          <w:p w:rsidR="00B55452" w:rsidRPr="001E60D4" w:rsidRDefault="00B55452" w:rsidP="001E60D4">
            <w:pPr>
              <w:autoSpaceDE w:val="0"/>
              <w:autoSpaceDN w:val="0"/>
              <w:adjustRightInd w:val="0"/>
              <w:snapToGrid w:val="0"/>
              <w:jc w:val="both"/>
              <w:rPr>
                <w:rFonts w:ascii="Times New Roman" w:hAnsi="Times New Roman" w:cs="Times New Roman"/>
                <w:color w:val="000000"/>
                <w:sz w:val="14"/>
                <w:szCs w:val="14"/>
              </w:rPr>
            </w:pPr>
          </w:p>
        </w:tc>
      </w:tr>
      <w:tr w:rsidR="00FA624E" w:rsidRPr="001E60D4" w:rsidTr="00C039F7">
        <w:trPr>
          <w:jc w:val="center"/>
        </w:trPr>
        <w:tc>
          <w:tcPr>
            <w:cnfStyle w:val="001000000000"/>
            <w:tcW w:w="0" w:type="auto"/>
            <w:vMerge/>
            <w:vAlign w:val="center"/>
          </w:tcPr>
          <w:p w:rsidR="00B55452" w:rsidRPr="001E60D4" w:rsidRDefault="00B55452" w:rsidP="001E60D4">
            <w:pPr>
              <w:autoSpaceDE w:val="0"/>
              <w:autoSpaceDN w:val="0"/>
              <w:adjustRightInd w:val="0"/>
              <w:snapToGrid w:val="0"/>
              <w:jc w:val="both"/>
              <w:rPr>
                <w:rFonts w:ascii="Times New Roman" w:hAnsi="Times New Roman" w:cs="Times New Roman"/>
                <w:bCs w:val="0"/>
                <w:color w:val="000000"/>
                <w:sz w:val="14"/>
                <w:szCs w:val="14"/>
              </w:rPr>
            </w:pP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Transfer in</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3(12.5%)</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21(87.5%)</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24(2.1%)</w:t>
            </w:r>
          </w:p>
        </w:tc>
        <w:tc>
          <w:tcPr>
            <w:tcW w:w="0" w:type="auto"/>
            <w:vAlign w:val="center"/>
          </w:tcPr>
          <w:p w:rsidR="00B55452" w:rsidRPr="001E60D4" w:rsidRDefault="0016749E"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.83(0.18-3.826)</w:t>
            </w:r>
          </w:p>
        </w:tc>
        <w:tc>
          <w:tcPr>
            <w:cnfStyle w:val="000100000000"/>
            <w:tcW w:w="0" w:type="auto"/>
            <w:vAlign w:val="center"/>
          </w:tcPr>
          <w:p w:rsidR="00B55452" w:rsidRPr="001E60D4" w:rsidRDefault="00B55452" w:rsidP="001E60D4">
            <w:pPr>
              <w:autoSpaceDE w:val="0"/>
              <w:autoSpaceDN w:val="0"/>
              <w:adjustRightInd w:val="0"/>
              <w:snapToGrid w:val="0"/>
              <w:jc w:val="both"/>
              <w:rPr>
                <w:rFonts w:ascii="Times New Roman" w:hAnsi="Times New Roman" w:cs="Times New Roman"/>
                <w:color w:val="000000"/>
                <w:sz w:val="14"/>
                <w:szCs w:val="14"/>
              </w:rPr>
            </w:pPr>
          </w:p>
        </w:tc>
      </w:tr>
      <w:tr w:rsidR="00FA624E" w:rsidRPr="001E60D4" w:rsidTr="00C039F7">
        <w:trPr>
          <w:jc w:val="center"/>
        </w:trPr>
        <w:tc>
          <w:tcPr>
            <w:cnfStyle w:val="001000000000"/>
            <w:tcW w:w="0" w:type="auto"/>
            <w:vMerge/>
            <w:vAlign w:val="center"/>
          </w:tcPr>
          <w:p w:rsidR="00B55452" w:rsidRPr="001E60D4" w:rsidRDefault="00B55452" w:rsidP="001E60D4">
            <w:pPr>
              <w:autoSpaceDE w:val="0"/>
              <w:autoSpaceDN w:val="0"/>
              <w:adjustRightInd w:val="0"/>
              <w:snapToGrid w:val="0"/>
              <w:jc w:val="both"/>
              <w:rPr>
                <w:rFonts w:ascii="Times New Roman" w:hAnsi="Times New Roman" w:cs="Times New Roman"/>
                <w:bCs w:val="0"/>
                <w:color w:val="000000"/>
                <w:sz w:val="14"/>
                <w:szCs w:val="14"/>
              </w:rPr>
            </w:pP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Unknown</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5(10.6%)</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42(89.4%)</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47(4.2%)</w:t>
            </w:r>
          </w:p>
        </w:tc>
        <w:tc>
          <w:tcPr>
            <w:tcW w:w="0" w:type="auto"/>
            <w:vAlign w:val="center"/>
          </w:tcPr>
          <w:p w:rsidR="00B55452" w:rsidRPr="001E60D4" w:rsidRDefault="0016749E"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w:t>
            </w:r>
          </w:p>
        </w:tc>
        <w:tc>
          <w:tcPr>
            <w:cnfStyle w:val="000100000000"/>
            <w:tcW w:w="0" w:type="auto"/>
            <w:vAlign w:val="center"/>
          </w:tcPr>
          <w:p w:rsidR="00B55452" w:rsidRPr="001E60D4" w:rsidRDefault="00B55452" w:rsidP="001E60D4">
            <w:pPr>
              <w:autoSpaceDE w:val="0"/>
              <w:autoSpaceDN w:val="0"/>
              <w:adjustRightInd w:val="0"/>
              <w:snapToGrid w:val="0"/>
              <w:jc w:val="both"/>
              <w:rPr>
                <w:rFonts w:ascii="Times New Roman" w:hAnsi="Times New Roman" w:cs="Times New Roman"/>
                <w:color w:val="000000"/>
                <w:sz w:val="14"/>
                <w:szCs w:val="14"/>
              </w:rPr>
            </w:pPr>
          </w:p>
        </w:tc>
      </w:tr>
      <w:tr w:rsidR="00FA624E" w:rsidRPr="001E60D4" w:rsidTr="00C039F7">
        <w:trPr>
          <w:jc w:val="center"/>
        </w:trPr>
        <w:tc>
          <w:tcPr>
            <w:cnfStyle w:val="001000000000"/>
            <w:tcW w:w="0" w:type="auto"/>
            <w:vAlign w:val="center"/>
          </w:tcPr>
          <w:p w:rsidR="00B55452" w:rsidRPr="001E60D4" w:rsidRDefault="00B55452" w:rsidP="001E60D4">
            <w:pPr>
              <w:autoSpaceDE w:val="0"/>
              <w:autoSpaceDN w:val="0"/>
              <w:adjustRightInd w:val="0"/>
              <w:snapToGrid w:val="0"/>
              <w:jc w:val="both"/>
              <w:rPr>
                <w:rFonts w:ascii="Times New Roman" w:hAnsi="Times New Roman" w:cs="Times New Roman"/>
                <w:bCs w:val="0"/>
                <w:color w:val="000000"/>
                <w:sz w:val="14"/>
                <w:szCs w:val="14"/>
              </w:rPr>
            </w:pPr>
            <w:r w:rsidRPr="001E60D4">
              <w:rPr>
                <w:rFonts w:ascii="Times New Roman" w:hAnsi="Times New Roman" w:cs="Times New Roman"/>
                <w:bCs w:val="0"/>
                <w:color w:val="000000"/>
                <w:sz w:val="14"/>
                <w:szCs w:val="14"/>
              </w:rPr>
              <w:t>Form of TB</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Smear positive  pulmonary TB</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43 (18.9%)</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185(81.1%)</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228(20.3%)</w:t>
            </w:r>
          </w:p>
        </w:tc>
        <w:tc>
          <w:tcPr>
            <w:tcW w:w="0" w:type="auto"/>
            <w:vAlign w:val="center"/>
          </w:tcPr>
          <w:p w:rsidR="00B55452" w:rsidRPr="001E60D4" w:rsidRDefault="00F33117"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.69(0.453-1.061)</w:t>
            </w:r>
          </w:p>
        </w:tc>
        <w:tc>
          <w:tcPr>
            <w:cnfStyle w:val="000100000000"/>
            <w:tcW w:w="0" w:type="auto"/>
            <w:vAlign w:val="center"/>
          </w:tcPr>
          <w:p w:rsidR="00B55452" w:rsidRPr="001E60D4" w:rsidRDefault="005B1047"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.66(0.415-1.055)</w:t>
            </w:r>
          </w:p>
        </w:tc>
      </w:tr>
      <w:tr w:rsidR="00FA624E" w:rsidRPr="001E60D4" w:rsidTr="00C039F7">
        <w:trPr>
          <w:jc w:val="center"/>
        </w:trPr>
        <w:tc>
          <w:tcPr>
            <w:cnfStyle w:val="001000000000"/>
            <w:tcW w:w="0" w:type="auto"/>
            <w:vAlign w:val="center"/>
          </w:tcPr>
          <w:p w:rsidR="00B55452" w:rsidRPr="001E60D4" w:rsidRDefault="00B55452" w:rsidP="001E60D4">
            <w:pPr>
              <w:autoSpaceDE w:val="0"/>
              <w:autoSpaceDN w:val="0"/>
              <w:adjustRightInd w:val="0"/>
              <w:snapToGrid w:val="0"/>
              <w:jc w:val="both"/>
              <w:rPr>
                <w:rFonts w:ascii="Times New Roman" w:hAnsi="Times New Roman" w:cs="Times New Roman"/>
                <w:bCs w:val="0"/>
                <w:color w:val="000000"/>
                <w:sz w:val="14"/>
                <w:szCs w:val="14"/>
              </w:rPr>
            </w:pP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Smear negative pulmonary TB</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95(21.4%)</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348(78.6%)</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443(39.4%)</w:t>
            </w:r>
          </w:p>
        </w:tc>
        <w:tc>
          <w:tcPr>
            <w:tcW w:w="0" w:type="auto"/>
            <w:vAlign w:val="center"/>
          </w:tcPr>
          <w:p w:rsidR="00B55452" w:rsidRPr="001E60D4" w:rsidRDefault="00F33117"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.59(0.416-0.837)*</w:t>
            </w:r>
          </w:p>
        </w:tc>
        <w:tc>
          <w:tcPr>
            <w:cnfStyle w:val="000100000000"/>
            <w:tcW w:w="0" w:type="auto"/>
            <w:vAlign w:val="center"/>
          </w:tcPr>
          <w:p w:rsidR="00B55452" w:rsidRPr="001E60D4" w:rsidRDefault="005B1047"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.516(0.35-0.76)*</w:t>
            </w:r>
          </w:p>
        </w:tc>
      </w:tr>
      <w:tr w:rsidR="00FA624E" w:rsidRPr="001E60D4" w:rsidTr="00C039F7">
        <w:trPr>
          <w:jc w:val="center"/>
        </w:trPr>
        <w:tc>
          <w:tcPr>
            <w:cnfStyle w:val="001000000000"/>
            <w:tcW w:w="0" w:type="auto"/>
            <w:vAlign w:val="center"/>
          </w:tcPr>
          <w:p w:rsidR="00B55452" w:rsidRPr="001E60D4" w:rsidRDefault="00B55452" w:rsidP="001E60D4">
            <w:pPr>
              <w:autoSpaceDE w:val="0"/>
              <w:autoSpaceDN w:val="0"/>
              <w:adjustRightInd w:val="0"/>
              <w:snapToGrid w:val="0"/>
              <w:jc w:val="both"/>
              <w:rPr>
                <w:rFonts w:ascii="Times New Roman" w:hAnsi="Times New Roman" w:cs="Times New Roman"/>
                <w:bCs w:val="0"/>
                <w:color w:val="000000"/>
                <w:sz w:val="14"/>
                <w:szCs w:val="14"/>
              </w:rPr>
            </w:pP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Extra pulmonary TB</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63(13.9%)</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391(86.1%)</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454(40.4%)</w:t>
            </w:r>
          </w:p>
        </w:tc>
        <w:tc>
          <w:tcPr>
            <w:tcW w:w="0" w:type="auto"/>
            <w:vAlign w:val="center"/>
          </w:tcPr>
          <w:p w:rsidR="00B55452" w:rsidRPr="001E60D4" w:rsidRDefault="00F33117"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w:t>
            </w:r>
          </w:p>
        </w:tc>
        <w:tc>
          <w:tcPr>
            <w:cnfStyle w:val="000100000000"/>
            <w:tcW w:w="0" w:type="auto"/>
            <w:vAlign w:val="center"/>
          </w:tcPr>
          <w:p w:rsidR="00B55452" w:rsidRPr="001E60D4" w:rsidRDefault="005B1047"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1</w:t>
            </w:r>
          </w:p>
        </w:tc>
      </w:tr>
      <w:tr w:rsidR="00FA624E" w:rsidRPr="001E60D4" w:rsidTr="00C039F7">
        <w:trPr>
          <w:jc w:val="center"/>
        </w:trPr>
        <w:tc>
          <w:tcPr>
            <w:cnfStyle w:val="001000000000"/>
            <w:tcW w:w="0" w:type="auto"/>
            <w:vAlign w:val="center"/>
          </w:tcPr>
          <w:p w:rsidR="00B55452" w:rsidRPr="001E60D4" w:rsidRDefault="00B55452" w:rsidP="001E60D4">
            <w:pPr>
              <w:autoSpaceDE w:val="0"/>
              <w:autoSpaceDN w:val="0"/>
              <w:adjustRightInd w:val="0"/>
              <w:snapToGrid w:val="0"/>
              <w:jc w:val="both"/>
              <w:rPr>
                <w:rFonts w:ascii="Times New Roman" w:hAnsi="Times New Roman" w:cs="Times New Roman"/>
                <w:b w:val="0"/>
                <w:bCs w:val="0"/>
                <w:color w:val="000000"/>
                <w:sz w:val="14"/>
                <w:szCs w:val="14"/>
              </w:rPr>
            </w:pPr>
            <w:r w:rsidRPr="001E60D4">
              <w:rPr>
                <w:rFonts w:ascii="Times New Roman" w:hAnsi="Times New Roman" w:cs="Times New Roman"/>
                <w:b w:val="0"/>
                <w:bCs w:val="0"/>
                <w:color w:val="000000"/>
                <w:sz w:val="14"/>
                <w:szCs w:val="14"/>
              </w:rPr>
              <w:t>Treatment centers</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proofErr w:type="spellStart"/>
            <w:r w:rsidRPr="001E60D4">
              <w:rPr>
                <w:rFonts w:ascii="Times New Roman" w:hAnsi="Times New Roman" w:cs="Times New Roman"/>
                <w:color w:val="000000"/>
                <w:sz w:val="14"/>
                <w:szCs w:val="14"/>
              </w:rPr>
              <w:t>Nekemte</w:t>
            </w:r>
            <w:proofErr w:type="spellEnd"/>
            <w:r w:rsidRPr="001E60D4">
              <w:rPr>
                <w:rFonts w:ascii="Times New Roman" w:hAnsi="Times New Roman" w:cs="Times New Roman"/>
                <w:color w:val="000000"/>
                <w:sz w:val="14"/>
                <w:szCs w:val="14"/>
              </w:rPr>
              <w:t xml:space="preserve"> Referral Hospital</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87(28.6%)</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217(71.4%)</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304(27.0%)</w:t>
            </w:r>
          </w:p>
        </w:tc>
        <w:tc>
          <w:tcPr>
            <w:tcW w:w="0" w:type="auto"/>
            <w:vAlign w:val="center"/>
          </w:tcPr>
          <w:p w:rsidR="00B55452" w:rsidRPr="001E60D4" w:rsidRDefault="00CC1046"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.20(0.046-0.86)*</w:t>
            </w:r>
          </w:p>
        </w:tc>
        <w:tc>
          <w:tcPr>
            <w:cnfStyle w:val="000100000000"/>
            <w:tcW w:w="0" w:type="auto"/>
            <w:vAlign w:val="center"/>
          </w:tcPr>
          <w:p w:rsidR="00B55452" w:rsidRPr="001E60D4" w:rsidRDefault="00F656FD"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.258(0.057-1.178)</w:t>
            </w:r>
          </w:p>
        </w:tc>
      </w:tr>
      <w:tr w:rsidR="00FA624E" w:rsidRPr="001E60D4" w:rsidTr="00C039F7">
        <w:trPr>
          <w:jc w:val="center"/>
        </w:trPr>
        <w:tc>
          <w:tcPr>
            <w:cnfStyle w:val="001000000000"/>
            <w:tcW w:w="0" w:type="auto"/>
            <w:vAlign w:val="center"/>
          </w:tcPr>
          <w:p w:rsidR="00B55452" w:rsidRPr="001E60D4" w:rsidRDefault="00B55452" w:rsidP="001E60D4">
            <w:pPr>
              <w:autoSpaceDE w:val="0"/>
              <w:autoSpaceDN w:val="0"/>
              <w:adjustRightInd w:val="0"/>
              <w:snapToGrid w:val="0"/>
              <w:jc w:val="both"/>
              <w:rPr>
                <w:rFonts w:ascii="Times New Roman" w:hAnsi="Times New Roman" w:cs="Times New Roman"/>
                <w:b w:val="0"/>
                <w:bCs w:val="0"/>
                <w:color w:val="000000"/>
                <w:sz w:val="14"/>
                <w:szCs w:val="14"/>
              </w:rPr>
            </w:pP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proofErr w:type="spellStart"/>
            <w:r w:rsidRPr="001E60D4">
              <w:rPr>
                <w:rFonts w:ascii="Times New Roman" w:hAnsi="Times New Roman" w:cs="Times New Roman"/>
                <w:color w:val="000000"/>
                <w:sz w:val="14"/>
                <w:szCs w:val="14"/>
              </w:rPr>
              <w:t>Nekemte</w:t>
            </w:r>
            <w:proofErr w:type="spellEnd"/>
            <w:r w:rsidRPr="001E60D4">
              <w:rPr>
                <w:rFonts w:ascii="Times New Roman" w:hAnsi="Times New Roman" w:cs="Times New Roman"/>
                <w:color w:val="000000"/>
                <w:sz w:val="14"/>
                <w:szCs w:val="14"/>
              </w:rPr>
              <w:t xml:space="preserve"> Health Center</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101(16.3%)</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517(83.7%)</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618(54.9%)</w:t>
            </w:r>
          </w:p>
        </w:tc>
        <w:tc>
          <w:tcPr>
            <w:tcW w:w="0" w:type="auto"/>
            <w:vAlign w:val="center"/>
          </w:tcPr>
          <w:p w:rsidR="00B55452" w:rsidRPr="001E60D4" w:rsidRDefault="00CC1046"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.41(0.095-1.756)</w:t>
            </w:r>
          </w:p>
        </w:tc>
        <w:tc>
          <w:tcPr>
            <w:cnfStyle w:val="000100000000"/>
            <w:tcW w:w="0" w:type="auto"/>
            <w:vAlign w:val="center"/>
          </w:tcPr>
          <w:p w:rsidR="00B55452" w:rsidRPr="001E60D4" w:rsidRDefault="00296920"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.513(0.113-2.32)</w:t>
            </w:r>
          </w:p>
        </w:tc>
      </w:tr>
      <w:tr w:rsidR="00FA624E" w:rsidRPr="001E60D4" w:rsidTr="00C039F7">
        <w:trPr>
          <w:jc w:val="center"/>
        </w:trPr>
        <w:tc>
          <w:tcPr>
            <w:cnfStyle w:val="001000000000"/>
            <w:tcW w:w="0" w:type="auto"/>
            <w:vAlign w:val="center"/>
          </w:tcPr>
          <w:p w:rsidR="00B55452" w:rsidRPr="001E60D4" w:rsidRDefault="00B55452" w:rsidP="001E60D4">
            <w:pPr>
              <w:autoSpaceDE w:val="0"/>
              <w:autoSpaceDN w:val="0"/>
              <w:adjustRightInd w:val="0"/>
              <w:snapToGrid w:val="0"/>
              <w:jc w:val="both"/>
              <w:rPr>
                <w:rFonts w:ascii="Times New Roman" w:hAnsi="Times New Roman" w:cs="Times New Roman"/>
                <w:b w:val="0"/>
                <w:bCs w:val="0"/>
                <w:color w:val="000000"/>
                <w:sz w:val="14"/>
                <w:szCs w:val="14"/>
              </w:rPr>
            </w:pP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National Higher Clinic</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3(3.4%)</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84(96.6%)</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87(7.7%)</w:t>
            </w:r>
          </w:p>
        </w:tc>
        <w:tc>
          <w:tcPr>
            <w:tcW w:w="0" w:type="auto"/>
            <w:vAlign w:val="center"/>
          </w:tcPr>
          <w:p w:rsidR="00B55452" w:rsidRPr="001E60D4" w:rsidRDefault="00CC1046"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2.24(0.35-14.16)</w:t>
            </w:r>
          </w:p>
        </w:tc>
        <w:tc>
          <w:tcPr>
            <w:cnfStyle w:val="000100000000"/>
            <w:tcW w:w="0" w:type="auto"/>
            <w:vAlign w:val="center"/>
          </w:tcPr>
          <w:p w:rsidR="00B55452" w:rsidRPr="001E60D4" w:rsidRDefault="00296920"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3.03(0.45-20.27)</w:t>
            </w:r>
          </w:p>
        </w:tc>
      </w:tr>
      <w:tr w:rsidR="00FA624E" w:rsidRPr="001E60D4" w:rsidTr="00C039F7">
        <w:trPr>
          <w:jc w:val="center"/>
        </w:trPr>
        <w:tc>
          <w:tcPr>
            <w:cnfStyle w:val="001000000000"/>
            <w:tcW w:w="0" w:type="auto"/>
            <w:vAlign w:val="center"/>
          </w:tcPr>
          <w:p w:rsidR="00B55452" w:rsidRPr="001E60D4" w:rsidRDefault="00B55452" w:rsidP="001E60D4">
            <w:pPr>
              <w:autoSpaceDE w:val="0"/>
              <w:autoSpaceDN w:val="0"/>
              <w:adjustRightInd w:val="0"/>
              <w:snapToGrid w:val="0"/>
              <w:jc w:val="both"/>
              <w:rPr>
                <w:rFonts w:ascii="Times New Roman" w:hAnsi="Times New Roman" w:cs="Times New Roman"/>
                <w:b w:val="0"/>
                <w:bCs w:val="0"/>
                <w:color w:val="000000"/>
                <w:sz w:val="14"/>
                <w:szCs w:val="14"/>
              </w:rPr>
            </w:pP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Awash Higher Clinic</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7(8.6%)</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74(91.4%)</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81(7.2%)</w:t>
            </w:r>
          </w:p>
        </w:tc>
        <w:tc>
          <w:tcPr>
            <w:tcW w:w="0" w:type="auto"/>
            <w:vAlign w:val="center"/>
          </w:tcPr>
          <w:p w:rsidR="00B55452" w:rsidRPr="001E60D4" w:rsidRDefault="00CC1046"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.846(0.165-4.34)</w:t>
            </w:r>
          </w:p>
        </w:tc>
        <w:tc>
          <w:tcPr>
            <w:cnfStyle w:val="000100000000"/>
            <w:tcW w:w="0" w:type="auto"/>
            <w:vAlign w:val="center"/>
          </w:tcPr>
          <w:p w:rsidR="00B55452" w:rsidRPr="001E60D4" w:rsidRDefault="00296920"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1.17(0</w:t>
            </w:r>
            <w:r w:rsidRPr="001E60D4">
              <w:rPr>
                <w:rFonts w:ascii="Times New Roman" w:hAnsi="Times New Roman" w:cs="Times New Roman"/>
                <w:color w:val="000000"/>
                <w:sz w:val="14"/>
                <w:szCs w:val="14"/>
              </w:rPr>
              <w:tab/>
              <w:t>.215-6.38)</w:t>
            </w:r>
          </w:p>
        </w:tc>
      </w:tr>
      <w:tr w:rsidR="00FA624E" w:rsidRPr="001E60D4" w:rsidTr="00C039F7">
        <w:trPr>
          <w:jc w:val="center"/>
        </w:trPr>
        <w:tc>
          <w:tcPr>
            <w:cnfStyle w:val="001000000000"/>
            <w:tcW w:w="0" w:type="auto"/>
            <w:vAlign w:val="center"/>
          </w:tcPr>
          <w:p w:rsidR="00B55452" w:rsidRPr="001E60D4" w:rsidRDefault="00B55452" w:rsidP="001E60D4">
            <w:pPr>
              <w:autoSpaceDE w:val="0"/>
              <w:autoSpaceDN w:val="0"/>
              <w:adjustRightInd w:val="0"/>
              <w:snapToGrid w:val="0"/>
              <w:jc w:val="both"/>
              <w:rPr>
                <w:rFonts w:ascii="Times New Roman" w:hAnsi="Times New Roman" w:cs="Times New Roman"/>
                <w:b w:val="0"/>
                <w:bCs w:val="0"/>
                <w:color w:val="000000"/>
                <w:sz w:val="14"/>
                <w:szCs w:val="14"/>
              </w:rPr>
            </w:pP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Red Cross Clinic</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1(12.5%)</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7(87.5%)</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8(0.7%)</w:t>
            </w:r>
          </w:p>
        </w:tc>
        <w:tc>
          <w:tcPr>
            <w:tcW w:w="0" w:type="auto"/>
            <w:vAlign w:val="center"/>
          </w:tcPr>
          <w:p w:rsidR="00B55452" w:rsidRPr="001E60D4" w:rsidRDefault="00CC1046"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.56(0.044-7.119)</w:t>
            </w:r>
          </w:p>
        </w:tc>
        <w:tc>
          <w:tcPr>
            <w:cnfStyle w:val="000100000000"/>
            <w:tcW w:w="0" w:type="auto"/>
            <w:vAlign w:val="center"/>
          </w:tcPr>
          <w:p w:rsidR="00B55452" w:rsidRPr="001E60D4" w:rsidRDefault="00296920"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.42(0.025-7.127)</w:t>
            </w:r>
          </w:p>
        </w:tc>
      </w:tr>
      <w:tr w:rsidR="00FA624E" w:rsidRPr="001E60D4" w:rsidTr="00C039F7">
        <w:trPr>
          <w:jc w:val="center"/>
        </w:trPr>
        <w:tc>
          <w:tcPr>
            <w:cnfStyle w:val="001000000000"/>
            <w:tcW w:w="0" w:type="auto"/>
            <w:vAlign w:val="center"/>
          </w:tcPr>
          <w:p w:rsidR="00B55452" w:rsidRPr="001E60D4" w:rsidRDefault="00B55452" w:rsidP="001E60D4">
            <w:pPr>
              <w:autoSpaceDE w:val="0"/>
              <w:autoSpaceDN w:val="0"/>
              <w:adjustRightInd w:val="0"/>
              <w:snapToGrid w:val="0"/>
              <w:jc w:val="both"/>
              <w:rPr>
                <w:rFonts w:ascii="Times New Roman" w:hAnsi="Times New Roman" w:cs="Times New Roman"/>
                <w:b w:val="0"/>
                <w:bCs w:val="0"/>
                <w:color w:val="000000"/>
                <w:sz w:val="14"/>
                <w:szCs w:val="14"/>
              </w:rPr>
            </w:pP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proofErr w:type="spellStart"/>
            <w:r w:rsidRPr="001E60D4">
              <w:rPr>
                <w:rFonts w:ascii="Times New Roman" w:hAnsi="Times New Roman" w:cs="Times New Roman"/>
                <w:color w:val="000000"/>
                <w:sz w:val="14"/>
                <w:szCs w:val="14"/>
              </w:rPr>
              <w:t>Abdi</w:t>
            </w:r>
            <w:proofErr w:type="spellEnd"/>
            <w:r w:rsidRPr="001E60D4">
              <w:rPr>
                <w:rFonts w:ascii="Times New Roman" w:hAnsi="Times New Roman" w:cs="Times New Roman"/>
                <w:color w:val="000000"/>
                <w:sz w:val="14"/>
                <w:szCs w:val="14"/>
              </w:rPr>
              <w:t xml:space="preserve"> Clinic</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2(7.4%)</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25(92.6%)</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27(2.4%)</w:t>
            </w:r>
          </w:p>
        </w:tc>
        <w:tc>
          <w:tcPr>
            <w:tcW w:w="0" w:type="auto"/>
            <w:vAlign w:val="center"/>
          </w:tcPr>
          <w:p w:rsidR="00B55452" w:rsidRPr="001E60D4" w:rsidRDefault="00CC1046"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w:t>
            </w:r>
          </w:p>
        </w:tc>
        <w:tc>
          <w:tcPr>
            <w:cnfStyle w:val="000100000000"/>
            <w:tcW w:w="0" w:type="auto"/>
            <w:vAlign w:val="center"/>
          </w:tcPr>
          <w:p w:rsidR="00B55452" w:rsidRPr="001E60D4" w:rsidRDefault="005B1047" w:rsidP="001E60D4">
            <w:pPr>
              <w:autoSpaceDE w:val="0"/>
              <w:autoSpaceDN w:val="0"/>
              <w:adjustRightInd w:val="0"/>
              <w:snapToGrid w:val="0"/>
              <w:jc w:val="both"/>
              <w:rPr>
                <w:rFonts w:ascii="Times New Roman" w:hAnsi="Times New Roman" w:cs="Times New Roman"/>
                <w:color w:val="000000"/>
                <w:sz w:val="14"/>
                <w:szCs w:val="14"/>
              </w:rPr>
            </w:pPr>
            <w:r w:rsidRPr="001E60D4">
              <w:rPr>
                <w:rFonts w:ascii="Times New Roman" w:hAnsi="Times New Roman" w:cs="Times New Roman"/>
                <w:color w:val="000000"/>
                <w:sz w:val="14"/>
                <w:szCs w:val="14"/>
              </w:rPr>
              <w:t>1</w:t>
            </w:r>
          </w:p>
        </w:tc>
      </w:tr>
      <w:tr w:rsidR="00FA624E" w:rsidRPr="001E60D4" w:rsidTr="00C039F7">
        <w:trPr>
          <w:jc w:val="center"/>
        </w:trPr>
        <w:tc>
          <w:tcPr>
            <w:cnfStyle w:val="001000000000"/>
            <w:tcW w:w="0" w:type="auto"/>
            <w:vAlign w:val="center"/>
          </w:tcPr>
          <w:p w:rsidR="00B55452" w:rsidRPr="001E60D4" w:rsidRDefault="00B55452" w:rsidP="001E60D4">
            <w:pPr>
              <w:autoSpaceDE w:val="0"/>
              <w:autoSpaceDN w:val="0"/>
              <w:adjustRightInd w:val="0"/>
              <w:snapToGrid w:val="0"/>
              <w:jc w:val="both"/>
              <w:rPr>
                <w:rFonts w:ascii="Times New Roman" w:hAnsi="Times New Roman" w:cs="Times New Roman"/>
                <w:b w:val="0"/>
                <w:bCs w:val="0"/>
                <w:color w:val="000000"/>
                <w:sz w:val="14"/>
                <w:szCs w:val="14"/>
              </w:rPr>
            </w:pPr>
            <w:r w:rsidRPr="001E60D4">
              <w:rPr>
                <w:rFonts w:ascii="Times New Roman" w:hAnsi="Times New Roman" w:cs="Times New Roman"/>
                <w:b w:val="0"/>
                <w:bCs w:val="0"/>
                <w:color w:val="000000"/>
                <w:sz w:val="14"/>
                <w:szCs w:val="14"/>
              </w:rPr>
              <w:t>Total</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p>
        </w:tc>
        <w:tc>
          <w:tcPr>
            <w:tcW w:w="0" w:type="auto"/>
            <w:vAlign w:val="center"/>
          </w:tcPr>
          <w:p w:rsidR="00B55452" w:rsidRPr="001E60D4" w:rsidRDefault="007E395D"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201(17.9%</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924(82.1%)</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r w:rsidRPr="001E60D4">
              <w:rPr>
                <w:rFonts w:ascii="Times New Roman" w:hAnsi="Times New Roman" w:cs="Times New Roman"/>
                <w:color w:val="000000"/>
                <w:sz w:val="14"/>
                <w:szCs w:val="14"/>
              </w:rPr>
              <w:t>1125</w:t>
            </w:r>
          </w:p>
        </w:tc>
        <w:tc>
          <w:tcPr>
            <w:tcW w:w="0" w:type="auto"/>
            <w:vAlign w:val="center"/>
          </w:tcPr>
          <w:p w:rsidR="00B55452" w:rsidRPr="001E60D4" w:rsidRDefault="00B55452" w:rsidP="001E60D4">
            <w:pPr>
              <w:autoSpaceDE w:val="0"/>
              <w:autoSpaceDN w:val="0"/>
              <w:adjustRightInd w:val="0"/>
              <w:snapToGrid w:val="0"/>
              <w:jc w:val="both"/>
              <w:cnfStyle w:val="000000000000"/>
              <w:rPr>
                <w:rFonts w:ascii="Times New Roman" w:hAnsi="Times New Roman" w:cs="Times New Roman"/>
                <w:color w:val="000000"/>
                <w:sz w:val="14"/>
                <w:szCs w:val="14"/>
              </w:rPr>
            </w:pPr>
          </w:p>
        </w:tc>
        <w:tc>
          <w:tcPr>
            <w:cnfStyle w:val="000100000000"/>
            <w:tcW w:w="0" w:type="auto"/>
            <w:vAlign w:val="center"/>
          </w:tcPr>
          <w:p w:rsidR="00B55452" w:rsidRPr="001E60D4" w:rsidRDefault="00B55452" w:rsidP="001E60D4">
            <w:pPr>
              <w:autoSpaceDE w:val="0"/>
              <w:autoSpaceDN w:val="0"/>
              <w:adjustRightInd w:val="0"/>
              <w:snapToGrid w:val="0"/>
              <w:jc w:val="both"/>
              <w:rPr>
                <w:rFonts w:ascii="Times New Roman" w:hAnsi="Times New Roman" w:cs="Times New Roman"/>
                <w:color w:val="000000"/>
                <w:sz w:val="14"/>
                <w:szCs w:val="14"/>
              </w:rPr>
            </w:pPr>
          </w:p>
        </w:tc>
      </w:tr>
    </w:tbl>
    <w:p w:rsidR="00030677" w:rsidRDefault="00B9692A" w:rsidP="00030677">
      <w:pPr>
        <w:autoSpaceDE w:val="0"/>
        <w:autoSpaceDN w:val="0"/>
        <w:adjustRightInd w:val="0"/>
        <w:snapToGrid w:val="0"/>
        <w:spacing w:after="0" w:line="240" w:lineRule="auto"/>
        <w:jc w:val="both"/>
        <w:rPr>
          <w:rFonts w:ascii="Times New Roman" w:hAnsi="Times New Roman" w:cs="Times New Roman"/>
          <w:i/>
          <w:sz w:val="16"/>
          <w:szCs w:val="16"/>
          <w:lang w:eastAsia="zh-CN"/>
        </w:rPr>
      </w:pPr>
      <w:r w:rsidRPr="00030677">
        <w:rPr>
          <w:rFonts w:ascii="Times New Roman" w:hAnsi="Times New Roman" w:cs="Times New Roman"/>
          <w:i/>
          <w:sz w:val="16"/>
          <w:szCs w:val="16"/>
        </w:rPr>
        <w:t>*=Statically significance (</w:t>
      </w:r>
      <w:r w:rsidRPr="00030677">
        <w:rPr>
          <w:rFonts w:ascii="Times New Roman" w:hAnsi="Times New Roman" w:cs="Times New Roman"/>
          <w:i/>
          <w:iCs/>
          <w:sz w:val="16"/>
          <w:szCs w:val="16"/>
        </w:rPr>
        <w:t>P</w:t>
      </w:r>
      <w:r w:rsidRPr="00030677">
        <w:rPr>
          <w:rFonts w:ascii="Times New Roman" w:hAnsi="Times New Roman" w:cs="Times New Roman"/>
          <w:i/>
          <w:sz w:val="16"/>
          <w:szCs w:val="16"/>
        </w:rPr>
        <w:t>&lt;0.05), 1 =Reference group, COR= Crude odd ratio, AOR=Adjusted Odd ratio 95%C.I=95% confidence interval</w:t>
      </w:r>
    </w:p>
    <w:p w:rsidR="00030677" w:rsidRPr="00030677" w:rsidRDefault="00030677" w:rsidP="00030677">
      <w:pPr>
        <w:autoSpaceDE w:val="0"/>
        <w:autoSpaceDN w:val="0"/>
        <w:adjustRightInd w:val="0"/>
        <w:snapToGrid w:val="0"/>
        <w:spacing w:after="0" w:line="240" w:lineRule="auto"/>
        <w:jc w:val="both"/>
        <w:rPr>
          <w:rFonts w:ascii="Times New Roman" w:hAnsi="Times New Roman" w:cs="Times New Roman"/>
          <w:i/>
          <w:sz w:val="16"/>
          <w:szCs w:val="16"/>
          <w:lang w:eastAsia="zh-CN"/>
        </w:rPr>
      </w:pPr>
    </w:p>
    <w:p w:rsidR="00030677" w:rsidRPr="00030677" w:rsidRDefault="00030677" w:rsidP="00030677">
      <w:pPr>
        <w:autoSpaceDE w:val="0"/>
        <w:autoSpaceDN w:val="0"/>
        <w:adjustRightInd w:val="0"/>
        <w:snapToGrid w:val="0"/>
        <w:spacing w:after="0" w:line="240" w:lineRule="auto"/>
        <w:ind w:firstLine="425"/>
        <w:jc w:val="both"/>
        <w:rPr>
          <w:rFonts w:ascii="Times New Roman" w:hAnsi="Times New Roman" w:cs="Times New Roman"/>
          <w:i/>
          <w:sz w:val="20"/>
          <w:szCs w:val="20"/>
        </w:rPr>
        <w:sectPr w:rsidR="00030677" w:rsidRPr="00030677" w:rsidSect="00F01681">
          <w:headerReference w:type="default" r:id="rId16"/>
          <w:footerReference w:type="default" r:id="rId17"/>
          <w:type w:val="continuous"/>
          <w:pgSz w:w="12242" w:h="15842" w:code="1"/>
          <w:pgMar w:top="1440" w:right="1440" w:bottom="1440" w:left="1440" w:header="720" w:footer="720" w:gutter="0"/>
          <w:cols w:space="720"/>
          <w:noEndnote/>
          <w:docGrid w:linePitch="299"/>
        </w:sectPr>
      </w:pPr>
    </w:p>
    <w:p w:rsidR="001A1BBE" w:rsidRPr="00030677" w:rsidRDefault="00013B95" w:rsidP="00030677">
      <w:pPr>
        <w:snapToGrid w:val="0"/>
        <w:spacing w:after="0" w:line="240" w:lineRule="auto"/>
        <w:ind w:firstLine="425"/>
        <w:jc w:val="both"/>
        <w:rPr>
          <w:rFonts w:ascii="Times New Roman" w:hAnsi="Times New Roman" w:cs="Times New Roman"/>
          <w:sz w:val="20"/>
        </w:rPr>
      </w:pPr>
      <w:r w:rsidRPr="00030677">
        <w:rPr>
          <w:rFonts w:ascii="Times New Roman" w:hAnsi="Times New Roman" w:cs="Times New Roman"/>
          <w:sz w:val="20"/>
          <w:szCs w:val="24"/>
        </w:rPr>
        <w:lastRenderedPageBreak/>
        <w:t>The higher prevalence of HIV in patients with smear negative pulmonary tuberculosis has been described elsewhere (</w:t>
      </w:r>
      <w:proofErr w:type="spellStart"/>
      <w:r w:rsidR="001A1BBE" w:rsidRPr="00030677">
        <w:rPr>
          <w:rFonts w:ascii="Times New Roman" w:hAnsi="Times New Roman" w:cs="Times New Roman"/>
          <w:sz w:val="20"/>
          <w:szCs w:val="24"/>
        </w:rPr>
        <w:t>Wondimeneh</w:t>
      </w:r>
      <w:proofErr w:type="spellEnd"/>
      <w:r w:rsidR="001A1BBE" w:rsidRPr="00030677">
        <w:rPr>
          <w:rFonts w:ascii="Times New Roman" w:hAnsi="Times New Roman" w:cs="Times New Roman"/>
          <w:sz w:val="20"/>
          <w:szCs w:val="24"/>
        </w:rPr>
        <w:t xml:space="preserve"> et al., 2012, </w:t>
      </w:r>
      <w:proofErr w:type="spellStart"/>
      <w:r w:rsidR="001A1BBE" w:rsidRPr="00030677">
        <w:rPr>
          <w:rFonts w:ascii="Times New Roman" w:hAnsi="Times New Roman" w:cs="Times New Roman"/>
          <w:sz w:val="20"/>
          <w:szCs w:val="24"/>
        </w:rPr>
        <w:t>Deribew</w:t>
      </w:r>
      <w:proofErr w:type="spellEnd"/>
      <w:r w:rsidR="001A1BBE" w:rsidRPr="00030677">
        <w:rPr>
          <w:rFonts w:ascii="Times New Roman" w:hAnsi="Times New Roman" w:cs="Times New Roman"/>
          <w:sz w:val="20"/>
          <w:szCs w:val="24"/>
        </w:rPr>
        <w:t xml:space="preserve"> et al., 2010, </w:t>
      </w:r>
      <w:proofErr w:type="spellStart"/>
      <w:r w:rsidR="001A1BBE" w:rsidRPr="00030677">
        <w:rPr>
          <w:rFonts w:ascii="Times New Roman" w:hAnsi="Times New Roman" w:cs="Times New Roman"/>
          <w:sz w:val="20"/>
          <w:szCs w:val="24"/>
        </w:rPr>
        <w:t>Pefura</w:t>
      </w:r>
      <w:proofErr w:type="spellEnd"/>
      <w:r w:rsidR="001A1BBE" w:rsidRPr="00030677">
        <w:rPr>
          <w:rFonts w:ascii="Times New Roman" w:hAnsi="Times New Roman" w:cs="Times New Roman"/>
          <w:sz w:val="20"/>
          <w:szCs w:val="24"/>
        </w:rPr>
        <w:t xml:space="preserve"> et al., 2012)</w:t>
      </w:r>
      <w:r w:rsidR="001523B6" w:rsidRPr="00030677">
        <w:rPr>
          <w:rFonts w:ascii="Times New Roman" w:hAnsi="Times New Roman" w:cs="Times New Roman"/>
          <w:sz w:val="20"/>
          <w:szCs w:val="24"/>
        </w:rPr>
        <w:t xml:space="preserve">. The </w:t>
      </w:r>
      <w:r w:rsidRPr="00030677">
        <w:rPr>
          <w:rFonts w:ascii="Times New Roman" w:hAnsi="Times New Roman" w:cs="Times New Roman"/>
          <w:sz w:val="20"/>
          <w:szCs w:val="24"/>
        </w:rPr>
        <w:t xml:space="preserve">finding </w:t>
      </w:r>
      <w:r w:rsidR="001523B6" w:rsidRPr="00030677">
        <w:rPr>
          <w:rFonts w:ascii="Times New Roman" w:hAnsi="Times New Roman" w:cs="Times New Roman"/>
          <w:sz w:val="20"/>
          <w:szCs w:val="24"/>
        </w:rPr>
        <w:t>was</w:t>
      </w:r>
      <w:r w:rsidRPr="00030677">
        <w:rPr>
          <w:rFonts w:ascii="Times New Roman" w:hAnsi="Times New Roman" w:cs="Times New Roman"/>
          <w:sz w:val="20"/>
          <w:szCs w:val="24"/>
        </w:rPr>
        <w:t xml:space="preserve"> largely in agreement with published literature. The patients with SNPTB were more likely to be HIV positive than those with SPPTB. Unlike patients with tuberculosis and without HIV, those with HIV are twice as likely to have sputum smear-negative, and culture-positive pulmonary TB which results from their compromised immune response leading to less cavity formation (</w:t>
      </w:r>
      <w:r w:rsidR="001A1BBE" w:rsidRPr="00030677">
        <w:rPr>
          <w:rFonts w:ascii="Times New Roman" w:hAnsi="Times New Roman" w:cs="Times New Roman"/>
          <w:sz w:val="20"/>
          <w:szCs w:val="24"/>
        </w:rPr>
        <w:t>Nunn et al., 1994, Elliott et al., 1993)</w:t>
      </w:r>
    </w:p>
    <w:p w:rsidR="00DF100F" w:rsidRPr="00030677" w:rsidRDefault="00DF100F" w:rsidP="00030677">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4"/>
        </w:rPr>
      </w:pPr>
      <w:r w:rsidRPr="00030677">
        <w:rPr>
          <w:rFonts w:ascii="Times New Roman" w:eastAsia="Times New Roman+FPEF" w:hAnsi="Times New Roman" w:cs="Times New Roman"/>
          <w:sz w:val="20"/>
          <w:szCs w:val="24"/>
        </w:rPr>
        <w:t>The trend of HIV/TB co-infection was steadily increasing in the last five years in the study area. The finding was in line with the 2012 WHO report on the trend of HIV among TB patients from 2004-14 (</w:t>
      </w:r>
      <w:r w:rsidR="001A1BBE" w:rsidRPr="00030677">
        <w:rPr>
          <w:rFonts w:ascii="Times New Roman" w:eastAsia="MinionPro-Regular" w:hAnsi="Times New Roman" w:cs="Times New Roman"/>
          <w:sz w:val="20"/>
          <w:szCs w:val="24"/>
        </w:rPr>
        <w:t>WHO</w:t>
      </w:r>
      <w:r w:rsidR="001A1BBE" w:rsidRPr="00030677">
        <w:rPr>
          <w:rFonts w:ascii="Times New Roman" w:hAnsi="Times New Roman" w:cs="Times New Roman"/>
          <w:sz w:val="20"/>
          <w:szCs w:val="24"/>
        </w:rPr>
        <w:t>, 2012</w:t>
      </w:r>
      <w:r w:rsidRPr="00030677">
        <w:rPr>
          <w:rFonts w:ascii="Times New Roman" w:eastAsia="Times New Roman+FPEF" w:hAnsi="Times New Roman" w:cs="Times New Roman"/>
          <w:sz w:val="20"/>
          <w:szCs w:val="24"/>
        </w:rPr>
        <w:t>). Thu, this implies that the level of the problem is increase despite the ongoing intervention.</w:t>
      </w:r>
    </w:p>
    <w:p w:rsidR="00FE0052" w:rsidRPr="00030677" w:rsidRDefault="001D4133" w:rsidP="00030677">
      <w:pPr>
        <w:autoSpaceDE w:val="0"/>
        <w:autoSpaceDN w:val="0"/>
        <w:adjustRightInd w:val="0"/>
        <w:snapToGrid w:val="0"/>
        <w:spacing w:after="0" w:line="240" w:lineRule="auto"/>
        <w:ind w:firstLine="425"/>
        <w:jc w:val="both"/>
        <w:rPr>
          <w:rFonts w:ascii="Times New Roman" w:hAnsi="Times New Roman" w:cs="Times New Roman"/>
          <w:sz w:val="20"/>
          <w:szCs w:val="24"/>
        </w:rPr>
      </w:pPr>
      <w:r w:rsidRPr="00030677">
        <w:rPr>
          <w:rFonts w:ascii="Times New Roman" w:hAnsi="Times New Roman" w:cs="Times New Roman"/>
          <w:sz w:val="20"/>
          <w:szCs w:val="24"/>
        </w:rPr>
        <w:t>In conclusion t</w:t>
      </w:r>
      <w:r w:rsidR="00DF100F" w:rsidRPr="00030677">
        <w:rPr>
          <w:rFonts w:ascii="Times New Roman" w:hAnsi="Times New Roman" w:cs="Times New Roman"/>
          <w:sz w:val="20"/>
          <w:szCs w:val="24"/>
        </w:rPr>
        <w:t xml:space="preserve">he prevalence HIV co-infection among TB patients was high and the trend was steadily increasing in the present study. The co-infection was significantly associated with urban dweller, 25-44 age groups, being male sex and </w:t>
      </w:r>
      <w:r w:rsidR="00DF100F" w:rsidRPr="00030677">
        <w:rPr>
          <w:rFonts w:ascii="Times New Roman" w:hAnsi="Times New Roman" w:cs="Times New Roman"/>
          <w:color w:val="000000"/>
          <w:sz w:val="20"/>
          <w:szCs w:val="24"/>
        </w:rPr>
        <w:t xml:space="preserve">having </w:t>
      </w:r>
      <w:proofErr w:type="gramStart"/>
      <w:r w:rsidR="00DF100F" w:rsidRPr="00030677">
        <w:rPr>
          <w:rFonts w:ascii="Times New Roman" w:hAnsi="Times New Roman" w:cs="Times New Roman"/>
          <w:color w:val="000000"/>
          <w:sz w:val="20"/>
          <w:szCs w:val="24"/>
        </w:rPr>
        <w:lastRenderedPageBreak/>
        <w:t>smear</w:t>
      </w:r>
      <w:proofErr w:type="gramEnd"/>
      <w:r w:rsidR="00DF100F" w:rsidRPr="00030677">
        <w:rPr>
          <w:rFonts w:ascii="Times New Roman" w:hAnsi="Times New Roman" w:cs="Times New Roman"/>
          <w:color w:val="000000"/>
          <w:sz w:val="20"/>
          <w:szCs w:val="24"/>
        </w:rPr>
        <w:t xml:space="preserve"> negative pulmonary TB</w:t>
      </w:r>
      <w:r w:rsidR="00DF100F" w:rsidRPr="00030677">
        <w:rPr>
          <w:rFonts w:ascii="Times New Roman" w:hAnsi="Times New Roman" w:cs="Times New Roman"/>
          <w:sz w:val="20"/>
          <w:szCs w:val="24"/>
        </w:rPr>
        <w:t>.</w:t>
      </w:r>
      <w:r w:rsidR="00FC16F7" w:rsidRPr="00030677">
        <w:rPr>
          <w:rFonts w:ascii="Times New Roman" w:hAnsi="Times New Roman" w:cs="Times New Roman"/>
          <w:sz w:val="20"/>
          <w:szCs w:val="24"/>
        </w:rPr>
        <w:t xml:space="preserve"> Thus,</w:t>
      </w:r>
      <w:r w:rsidR="00DF100F" w:rsidRPr="00030677">
        <w:rPr>
          <w:rFonts w:ascii="Times New Roman" w:hAnsi="Times New Roman" w:cs="Times New Roman"/>
          <w:sz w:val="20"/>
          <w:szCs w:val="24"/>
        </w:rPr>
        <w:t xml:space="preserve"> </w:t>
      </w:r>
      <w:r w:rsidR="00FC16F7" w:rsidRPr="00030677">
        <w:rPr>
          <w:rFonts w:ascii="Times New Roman" w:hAnsi="Times New Roman" w:cs="Times New Roman"/>
          <w:sz w:val="20"/>
          <w:szCs w:val="24"/>
        </w:rPr>
        <w:t>this</w:t>
      </w:r>
      <w:r w:rsidR="00DF100F" w:rsidRPr="00030677">
        <w:rPr>
          <w:rFonts w:ascii="Times New Roman" w:hAnsi="Times New Roman" w:cs="Times New Roman"/>
          <w:sz w:val="20"/>
          <w:szCs w:val="24"/>
        </w:rPr>
        <w:t xml:space="preserve"> urgent need for programmatic revision</w:t>
      </w:r>
      <w:r w:rsidR="00FC16F7" w:rsidRPr="00030677">
        <w:rPr>
          <w:rFonts w:ascii="Times New Roman" w:hAnsi="Times New Roman" w:cs="Times New Roman"/>
          <w:sz w:val="20"/>
          <w:szCs w:val="24"/>
        </w:rPr>
        <w:t xml:space="preserve"> on the ongoing intervention strategies</w:t>
      </w:r>
      <w:r w:rsidR="00DF100F" w:rsidRPr="00030677">
        <w:rPr>
          <w:rFonts w:ascii="Times New Roman" w:hAnsi="Times New Roman" w:cs="Times New Roman"/>
          <w:sz w:val="20"/>
          <w:szCs w:val="24"/>
        </w:rPr>
        <w:t>, strengthening the health system infrastructure,</w:t>
      </w:r>
      <w:r w:rsidR="00FC16F7" w:rsidRPr="00030677">
        <w:rPr>
          <w:rFonts w:ascii="Times New Roman" w:hAnsi="Times New Roman" w:cs="Times New Roman"/>
          <w:sz w:val="20"/>
          <w:szCs w:val="24"/>
        </w:rPr>
        <w:t xml:space="preserve"> and</w:t>
      </w:r>
      <w:r w:rsidR="00DF100F" w:rsidRPr="00030677">
        <w:rPr>
          <w:rFonts w:ascii="Times New Roman" w:hAnsi="Times New Roman" w:cs="Times New Roman"/>
          <w:sz w:val="20"/>
          <w:szCs w:val="24"/>
        </w:rPr>
        <w:t xml:space="preserve"> </w:t>
      </w:r>
      <w:r w:rsidR="00FC16F7" w:rsidRPr="00030677">
        <w:rPr>
          <w:rFonts w:ascii="Times New Roman" w:hAnsi="Times New Roman" w:cs="Times New Roman"/>
          <w:sz w:val="20"/>
          <w:szCs w:val="24"/>
        </w:rPr>
        <w:t>increasing public awareness on targeted interventions for women and reproductive age group</w:t>
      </w:r>
      <w:r w:rsidR="00FC16F7" w:rsidRPr="00030677">
        <w:rPr>
          <w:rFonts w:ascii="Times New Roman" w:hAnsi="Times New Roman" w:cs="Times New Roman"/>
          <w:sz w:val="20"/>
          <w:szCs w:val="20"/>
        </w:rPr>
        <w:t>.</w:t>
      </w:r>
    </w:p>
    <w:p w:rsidR="000F07E7" w:rsidRPr="00030677" w:rsidRDefault="000F07E7" w:rsidP="00030677">
      <w:pPr>
        <w:autoSpaceDE w:val="0"/>
        <w:autoSpaceDN w:val="0"/>
        <w:adjustRightInd w:val="0"/>
        <w:snapToGrid w:val="0"/>
        <w:spacing w:after="0" w:line="240" w:lineRule="auto"/>
        <w:jc w:val="both"/>
        <w:rPr>
          <w:rFonts w:ascii="Times New Roman" w:hAnsi="Times New Roman" w:cs="Times New Roman"/>
          <w:b/>
          <w:sz w:val="20"/>
          <w:szCs w:val="24"/>
        </w:rPr>
      </w:pPr>
    </w:p>
    <w:p w:rsidR="009D38EB" w:rsidRPr="00030677" w:rsidRDefault="00030677" w:rsidP="00030677">
      <w:pPr>
        <w:autoSpaceDE w:val="0"/>
        <w:autoSpaceDN w:val="0"/>
        <w:adjustRightInd w:val="0"/>
        <w:snapToGrid w:val="0"/>
        <w:spacing w:after="0" w:line="240" w:lineRule="auto"/>
        <w:jc w:val="both"/>
        <w:rPr>
          <w:rFonts w:ascii="Times New Roman" w:hAnsi="Times New Roman" w:cs="Times New Roman"/>
          <w:b/>
          <w:sz w:val="20"/>
          <w:szCs w:val="24"/>
        </w:rPr>
      </w:pPr>
      <w:r w:rsidRPr="00030677">
        <w:rPr>
          <w:rFonts w:ascii="Times New Roman" w:hAnsi="Times New Roman" w:cs="Times New Roman"/>
          <w:b/>
          <w:sz w:val="20"/>
          <w:szCs w:val="24"/>
        </w:rPr>
        <w:t>Acknowledgements</w:t>
      </w:r>
    </w:p>
    <w:p w:rsidR="009D38EB" w:rsidRPr="00030677" w:rsidRDefault="009D38EB" w:rsidP="00030677">
      <w:pPr>
        <w:autoSpaceDE w:val="0"/>
        <w:autoSpaceDN w:val="0"/>
        <w:adjustRightInd w:val="0"/>
        <w:snapToGrid w:val="0"/>
        <w:spacing w:after="0" w:line="240" w:lineRule="auto"/>
        <w:ind w:firstLine="425"/>
        <w:jc w:val="both"/>
        <w:rPr>
          <w:rFonts w:ascii="Times New Roman" w:hAnsi="Times New Roman" w:cs="Times New Roman"/>
          <w:sz w:val="20"/>
          <w:szCs w:val="24"/>
        </w:rPr>
      </w:pPr>
      <w:r w:rsidRPr="00030677">
        <w:rPr>
          <w:rFonts w:ascii="Times New Roman" w:hAnsi="Times New Roman" w:cs="Times New Roman"/>
          <w:sz w:val="20"/>
          <w:szCs w:val="24"/>
        </w:rPr>
        <w:t xml:space="preserve">The authors would like thank the Teams of TB clinic at </w:t>
      </w:r>
      <w:proofErr w:type="spellStart"/>
      <w:r w:rsidRPr="00030677">
        <w:rPr>
          <w:rFonts w:ascii="Times New Roman" w:hAnsi="Times New Roman" w:cs="Times New Roman"/>
          <w:sz w:val="20"/>
          <w:szCs w:val="24"/>
        </w:rPr>
        <w:t>Nekemte</w:t>
      </w:r>
      <w:proofErr w:type="spellEnd"/>
      <w:r w:rsidRPr="00030677">
        <w:rPr>
          <w:rFonts w:ascii="Times New Roman" w:hAnsi="Times New Roman" w:cs="Times New Roman"/>
          <w:sz w:val="20"/>
          <w:szCs w:val="24"/>
        </w:rPr>
        <w:t xml:space="preserve"> Referral Hospital, </w:t>
      </w:r>
      <w:proofErr w:type="spellStart"/>
      <w:r w:rsidRPr="00030677">
        <w:rPr>
          <w:rFonts w:ascii="Times New Roman" w:hAnsi="Times New Roman" w:cs="Times New Roman"/>
          <w:sz w:val="20"/>
          <w:szCs w:val="24"/>
        </w:rPr>
        <w:t>Nekemte</w:t>
      </w:r>
      <w:proofErr w:type="spellEnd"/>
      <w:r w:rsidRPr="00030677">
        <w:rPr>
          <w:rFonts w:ascii="Times New Roman" w:hAnsi="Times New Roman" w:cs="Times New Roman"/>
          <w:sz w:val="20"/>
          <w:szCs w:val="24"/>
        </w:rPr>
        <w:t xml:space="preserve"> Health center, Awash Higher Clinic, National Higher Clinic, Red Cross Clinic and </w:t>
      </w:r>
      <w:proofErr w:type="spellStart"/>
      <w:r w:rsidRPr="00030677">
        <w:rPr>
          <w:rFonts w:ascii="Times New Roman" w:hAnsi="Times New Roman" w:cs="Times New Roman"/>
          <w:sz w:val="20"/>
          <w:szCs w:val="24"/>
        </w:rPr>
        <w:t>Abdi</w:t>
      </w:r>
      <w:proofErr w:type="spellEnd"/>
      <w:r w:rsidRPr="00030677">
        <w:rPr>
          <w:rFonts w:ascii="Times New Roman" w:hAnsi="Times New Roman" w:cs="Times New Roman"/>
          <w:sz w:val="20"/>
          <w:szCs w:val="24"/>
        </w:rPr>
        <w:t xml:space="preserve"> Clinic for the help rendered during the study period. </w:t>
      </w:r>
      <w:proofErr w:type="spellStart"/>
      <w:r w:rsidRPr="00030677">
        <w:rPr>
          <w:rFonts w:ascii="Times New Roman" w:hAnsi="Times New Roman" w:cs="Times New Roman"/>
          <w:sz w:val="20"/>
          <w:szCs w:val="24"/>
        </w:rPr>
        <w:t>Wollega</w:t>
      </w:r>
      <w:proofErr w:type="spellEnd"/>
      <w:r w:rsidRPr="00030677">
        <w:rPr>
          <w:rFonts w:ascii="Times New Roman" w:hAnsi="Times New Roman" w:cs="Times New Roman"/>
          <w:sz w:val="20"/>
          <w:szCs w:val="24"/>
        </w:rPr>
        <w:t xml:space="preserve"> University is also gratefully acknowledged for logistic support for the data collection and process.</w:t>
      </w:r>
    </w:p>
    <w:p w:rsidR="00A40286" w:rsidRPr="00030677" w:rsidRDefault="00A40286" w:rsidP="00030677">
      <w:pPr>
        <w:snapToGrid w:val="0"/>
        <w:spacing w:after="0" w:line="240" w:lineRule="auto"/>
        <w:jc w:val="both"/>
        <w:rPr>
          <w:rFonts w:ascii="Times New Roman" w:hAnsi="Times New Roman" w:cs="Times New Roman"/>
          <w:b/>
          <w:sz w:val="20"/>
          <w:szCs w:val="24"/>
        </w:rPr>
      </w:pPr>
    </w:p>
    <w:p w:rsidR="00AB6A35" w:rsidRPr="00030677" w:rsidRDefault="00030677" w:rsidP="00030677">
      <w:pPr>
        <w:snapToGrid w:val="0"/>
        <w:spacing w:after="0" w:line="240" w:lineRule="auto"/>
        <w:jc w:val="both"/>
        <w:rPr>
          <w:rFonts w:ascii="Times New Roman" w:hAnsi="Times New Roman" w:cs="Times New Roman"/>
          <w:b/>
          <w:sz w:val="20"/>
          <w:szCs w:val="24"/>
        </w:rPr>
      </w:pPr>
      <w:r w:rsidRPr="00030677">
        <w:rPr>
          <w:rFonts w:ascii="Times New Roman" w:hAnsi="Times New Roman" w:cs="Times New Roman"/>
          <w:b/>
          <w:sz w:val="20"/>
          <w:szCs w:val="24"/>
        </w:rPr>
        <w:t>Corresponding Author:</w:t>
      </w:r>
    </w:p>
    <w:p w:rsidR="00AB6A35" w:rsidRPr="00030677" w:rsidRDefault="00AB6A35" w:rsidP="00030677">
      <w:pPr>
        <w:snapToGrid w:val="0"/>
        <w:spacing w:after="0" w:line="240" w:lineRule="auto"/>
        <w:jc w:val="both"/>
        <w:rPr>
          <w:rFonts w:ascii="Times New Roman" w:hAnsi="Times New Roman" w:cs="Times New Roman"/>
          <w:sz w:val="20"/>
          <w:szCs w:val="24"/>
        </w:rPr>
      </w:pPr>
      <w:r w:rsidRPr="00030677">
        <w:rPr>
          <w:rFonts w:ascii="Times New Roman" w:hAnsi="Times New Roman" w:cs="Times New Roman"/>
          <w:sz w:val="20"/>
          <w:szCs w:val="24"/>
        </w:rPr>
        <w:t xml:space="preserve">Mr. </w:t>
      </w:r>
      <w:proofErr w:type="spellStart"/>
      <w:r w:rsidRPr="00030677">
        <w:rPr>
          <w:rFonts w:ascii="Times New Roman" w:hAnsi="Times New Roman" w:cs="Times New Roman"/>
          <w:sz w:val="20"/>
          <w:szCs w:val="24"/>
        </w:rPr>
        <w:t>Eyasu</w:t>
      </w:r>
      <w:proofErr w:type="spellEnd"/>
      <w:r w:rsidRPr="00030677">
        <w:rPr>
          <w:rFonts w:ascii="Times New Roman" w:hAnsi="Times New Roman" w:cs="Times New Roman"/>
          <w:sz w:val="20"/>
          <w:szCs w:val="24"/>
        </w:rPr>
        <w:t xml:space="preserve"> </w:t>
      </w:r>
      <w:proofErr w:type="spellStart"/>
      <w:r w:rsidRPr="00030677">
        <w:rPr>
          <w:rFonts w:ascii="Times New Roman" w:hAnsi="Times New Roman" w:cs="Times New Roman"/>
          <w:sz w:val="20"/>
          <w:szCs w:val="24"/>
        </w:rPr>
        <w:t>Ejeta</w:t>
      </w:r>
      <w:proofErr w:type="spellEnd"/>
    </w:p>
    <w:p w:rsidR="00AB6A35" w:rsidRPr="00030677" w:rsidRDefault="00AB6A35" w:rsidP="00030677">
      <w:pPr>
        <w:snapToGrid w:val="0"/>
        <w:spacing w:after="0" w:line="240" w:lineRule="auto"/>
        <w:jc w:val="both"/>
        <w:rPr>
          <w:rFonts w:ascii="Times New Roman" w:hAnsi="Times New Roman" w:cs="Times New Roman"/>
          <w:sz w:val="20"/>
          <w:szCs w:val="24"/>
        </w:rPr>
      </w:pPr>
      <w:r w:rsidRPr="00030677">
        <w:rPr>
          <w:rFonts w:ascii="Times New Roman" w:hAnsi="Times New Roman" w:cs="Times New Roman"/>
          <w:sz w:val="20"/>
          <w:szCs w:val="24"/>
        </w:rPr>
        <w:t>Department of Medical Laboratory Sciences</w:t>
      </w:r>
    </w:p>
    <w:p w:rsidR="00AB6A35" w:rsidRPr="00030677" w:rsidRDefault="00AB6A35" w:rsidP="00030677">
      <w:pPr>
        <w:snapToGrid w:val="0"/>
        <w:spacing w:after="0" w:line="240" w:lineRule="auto"/>
        <w:jc w:val="both"/>
        <w:rPr>
          <w:rFonts w:ascii="Times New Roman" w:hAnsi="Times New Roman" w:cs="Times New Roman"/>
          <w:sz w:val="20"/>
          <w:szCs w:val="24"/>
        </w:rPr>
      </w:pPr>
      <w:r w:rsidRPr="00030677">
        <w:rPr>
          <w:rFonts w:ascii="Times New Roman" w:hAnsi="Times New Roman" w:cs="Times New Roman"/>
          <w:sz w:val="20"/>
          <w:szCs w:val="24"/>
        </w:rPr>
        <w:t xml:space="preserve">College of Medical and Health Sciences, </w:t>
      </w:r>
      <w:proofErr w:type="spellStart"/>
      <w:r w:rsidRPr="00030677">
        <w:rPr>
          <w:rFonts w:ascii="Times New Roman" w:hAnsi="Times New Roman" w:cs="Times New Roman"/>
          <w:sz w:val="20"/>
          <w:szCs w:val="24"/>
        </w:rPr>
        <w:t>Wollega</w:t>
      </w:r>
      <w:proofErr w:type="spellEnd"/>
      <w:r w:rsidRPr="00030677">
        <w:rPr>
          <w:rFonts w:ascii="Times New Roman" w:hAnsi="Times New Roman" w:cs="Times New Roman"/>
          <w:sz w:val="20"/>
          <w:szCs w:val="24"/>
        </w:rPr>
        <w:t xml:space="preserve"> University</w:t>
      </w:r>
    </w:p>
    <w:p w:rsidR="00AB6A35" w:rsidRPr="00030677" w:rsidRDefault="00AB6A35" w:rsidP="00030677">
      <w:pPr>
        <w:snapToGrid w:val="0"/>
        <w:spacing w:after="0" w:line="240" w:lineRule="auto"/>
        <w:jc w:val="both"/>
        <w:rPr>
          <w:rFonts w:ascii="Times New Roman" w:hAnsi="Times New Roman" w:cs="Times New Roman"/>
          <w:sz w:val="20"/>
          <w:szCs w:val="24"/>
        </w:rPr>
      </w:pPr>
      <w:r w:rsidRPr="00030677">
        <w:rPr>
          <w:rFonts w:ascii="Times New Roman" w:hAnsi="Times New Roman" w:cs="Times New Roman"/>
          <w:sz w:val="20"/>
          <w:szCs w:val="24"/>
        </w:rPr>
        <w:t xml:space="preserve">P.O.BOX: 395, </w:t>
      </w:r>
      <w:proofErr w:type="spellStart"/>
      <w:r w:rsidRPr="00030677">
        <w:rPr>
          <w:rFonts w:ascii="Times New Roman" w:hAnsi="Times New Roman" w:cs="Times New Roman"/>
          <w:sz w:val="20"/>
          <w:szCs w:val="24"/>
        </w:rPr>
        <w:t>Nekemte</w:t>
      </w:r>
      <w:proofErr w:type="spellEnd"/>
      <w:r w:rsidRPr="00030677">
        <w:rPr>
          <w:rFonts w:ascii="Times New Roman" w:hAnsi="Times New Roman" w:cs="Times New Roman"/>
          <w:sz w:val="20"/>
          <w:szCs w:val="24"/>
        </w:rPr>
        <w:t>, Ethiopia</w:t>
      </w:r>
    </w:p>
    <w:p w:rsidR="004F00E0" w:rsidRDefault="00AB6A35" w:rsidP="00030677">
      <w:pPr>
        <w:snapToGrid w:val="0"/>
        <w:spacing w:after="0" w:line="240" w:lineRule="auto"/>
        <w:jc w:val="both"/>
        <w:rPr>
          <w:rFonts w:ascii="Times New Roman" w:hAnsi="Times New Roman" w:cs="Times New Roman" w:hint="eastAsia"/>
          <w:sz w:val="20"/>
          <w:szCs w:val="24"/>
          <w:lang w:eastAsia="zh-CN"/>
        </w:rPr>
      </w:pPr>
      <w:r w:rsidRPr="00030677">
        <w:rPr>
          <w:rFonts w:ascii="Times New Roman" w:hAnsi="Times New Roman" w:cs="Times New Roman"/>
          <w:sz w:val="20"/>
          <w:szCs w:val="24"/>
        </w:rPr>
        <w:t xml:space="preserve">E-mail: </w:t>
      </w:r>
      <w:hyperlink r:id="rId18" w:history="1">
        <w:r w:rsidR="00A40286" w:rsidRPr="00030677">
          <w:rPr>
            <w:rStyle w:val="Hyperlink"/>
            <w:rFonts w:ascii="Times New Roman" w:hAnsi="Times New Roman" w:cs="Times New Roman"/>
            <w:sz w:val="20"/>
            <w:szCs w:val="24"/>
          </w:rPr>
          <w:t>eyasu.ejeta@gmail.com</w:t>
        </w:r>
      </w:hyperlink>
      <w:r w:rsidR="00A40286" w:rsidRPr="00030677">
        <w:rPr>
          <w:rFonts w:ascii="Times New Roman" w:hAnsi="Times New Roman" w:cs="Times New Roman"/>
          <w:sz w:val="20"/>
          <w:szCs w:val="24"/>
        </w:rPr>
        <w:t xml:space="preserve">, </w:t>
      </w:r>
    </w:p>
    <w:p w:rsidR="00AB6A35" w:rsidRPr="00030677" w:rsidRDefault="00A40286" w:rsidP="00030677">
      <w:pPr>
        <w:snapToGrid w:val="0"/>
        <w:spacing w:after="0" w:line="240" w:lineRule="auto"/>
        <w:jc w:val="both"/>
        <w:rPr>
          <w:rFonts w:ascii="Times New Roman" w:hAnsi="Times New Roman" w:cs="Times New Roman"/>
          <w:sz w:val="20"/>
          <w:szCs w:val="24"/>
        </w:rPr>
      </w:pPr>
      <w:r w:rsidRPr="00030677">
        <w:rPr>
          <w:rFonts w:ascii="Times New Roman" w:eastAsia="Times New Roman+FPEF" w:hAnsi="Times New Roman" w:cs="Times New Roman"/>
          <w:sz w:val="20"/>
          <w:szCs w:val="24"/>
        </w:rPr>
        <w:t>Tel: +251917817012</w:t>
      </w:r>
    </w:p>
    <w:p w:rsidR="009D38EB" w:rsidRPr="001E60D4" w:rsidRDefault="00030677" w:rsidP="00030677">
      <w:pPr>
        <w:autoSpaceDE w:val="0"/>
        <w:autoSpaceDN w:val="0"/>
        <w:adjustRightInd w:val="0"/>
        <w:snapToGrid w:val="0"/>
        <w:spacing w:after="0" w:line="240" w:lineRule="auto"/>
        <w:jc w:val="both"/>
        <w:rPr>
          <w:rFonts w:ascii="Times New Roman" w:hAnsi="Times New Roman" w:cs="Times New Roman"/>
          <w:b/>
          <w:sz w:val="18"/>
          <w:szCs w:val="18"/>
        </w:rPr>
      </w:pPr>
      <w:r w:rsidRPr="00030677">
        <w:rPr>
          <w:rFonts w:ascii="Times New Roman" w:hAnsi="Times New Roman" w:cs="Times New Roman"/>
          <w:b/>
          <w:sz w:val="20"/>
          <w:szCs w:val="24"/>
        </w:rPr>
        <w:lastRenderedPageBreak/>
        <w:t>References</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bookmarkStart w:id="6" w:name="_GoBack"/>
      <w:bookmarkEnd w:id="6"/>
      <w:proofErr w:type="spellStart"/>
      <w:r w:rsidRPr="001E60D4">
        <w:rPr>
          <w:rFonts w:ascii="Times New Roman" w:hAnsi="Times New Roman"/>
          <w:sz w:val="18"/>
          <w:szCs w:val="18"/>
        </w:rPr>
        <w:t>Adjei</w:t>
      </w:r>
      <w:proofErr w:type="spellEnd"/>
      <w:r w:rsidRPr="001E60D4">
        <w:rPr>
          <w:rFonts w:ascii="Times New Roman" w:hAnsi="Times New Roman"/>
          <w:sz w:val="18"/>
          <w:szCs w:val="18"/>
        </w:rPr>
        <w:t xml:space="preserve"> AA, </w:t>
      </w:r>
      <w:proofErr w:type="spellStart"/>
      <w:r w:rsidRPr="001E60D4">
        <w:rPr>
          <w:rFonts w:ascii="Times New Roman" w:hAnsi="Times New Roman"/>
          <w:sz w:val="18"/>
          <w:szCs w:val="18"/>
        </w:rPr>
        <w:t>Adiku</w:t>
      </w:r>
      <w:proofErr w:type="spellEnd"/>
      <w:r w:rsidRPr="001E60D4">
        <w:rPr>
          <w:rFonts w:ascii="Times New Roman" w:hAnsi="Times New Roman"/>
          <w:sz w:val="18"/>
          <w:szCs w:val="18"/>
        </w:rPr>
        <w:t xml:space="preserve"> TK, </w:t>
      </w:r>
      <w:proofErr w:type="spellStart"/>
      <w:r w:rsidRPr="001E60D4">
        <w:rPr>
          <w:rFonts w:ascii="Times New Roman" w:hAnsi="Times New Roman"/>
          <w:sz w:val="18"/>
          <w:szCs w:val="18"/>
        </w:rPr>
        <w:t>Ayeh-Kumi</w:t>
      </w:r>
      <w:proofErr w:type="spellEnd"/>
      <w:r w:rsidRPr="001E60D4">
        <w:rPr>
          <w:rFonts w:ascii="Times New Roman" w:hAnsi="Times New Roman"/>
          <w:sz w:val="18"/>
          <w:szCs w:val="18"/>
        </w:rPr>
        <w:t xml:space="preserve"> PF, </w:t>
      </w:r>
      <w:proofErr w:type="spellStart"/>
      <w:r w:rsidRPr="001E60D4">
        <w:rPr>
          <w:rFonts w:ascii="Times New Roman" w:hAnsi="Times New Roman"/>
          <w:sz w:val="18"/>
          <w:szCs w:val="18"/>
        </w:rPr>
        <w:t>Hesse</w:t>
      </w:r>
      <w:proofErr w:type="spellEnd"/>
      <w:r w:rsidRPr="001E60D4">
        <w:rPr>
          <w:rFonts w:ascii="Times New Roman" w:hAnsi="Times New Roman"/>
          <w:sz w:val="18"/>
          <w:szCs w:val="18"/>
        </w:rPr>
        <w:t xml:space="preserve"> IF. (2006)</w:t>
      </w:r>
      <w:r w:rsidR="004F00E0">
        <w:rPr>
          <w:rFonts w:ascii="Times New Roman" w:hAnsi="Times New Roman"/>
          <w:sz w:val="18"/>
          <w:szCs w:val="18"/>
        </w:rPr>
        <w:t xml:space="preserve"> </w:t>
      </w:r>
      <w:r w:rsidRPr="001E60D4">
        <w:rPr>
          <w:rFonts w:ascii="Times New Roman" w:hAnsi="Times New Roman"/>
          <w:sz w:val="18"/>
          <w:szCs w:val="18"/>
        </w:rPr>
        <w:t xml:space="preserve">Prevalence of human immunodeficiency virus infection among tuberculosis suspect patients in Accra, Ghana. West </w:t>
      </w:r>
      <w:proofErr w:type="spellStart"/>
      <w:r w:rsidRPr="001E60D4">
        <w:rPr>
          <w:rFonts w:ascii="Times New Roman" w:hAnsi="Times New Roman"/>
          <w:sz w:val="18"/>
          <w:szCs w:val="18"/>
        </w:rPr>
        <w:t>Afr</w:t>
      </w:r>
      <w:proofErr w:type="spellEnd"/>
      <w:r w:rsidRPr="001E60D4">
        <w:rPr>
          <w:rFonts w:ascii="Times New Roman" w:hAnsi="Times New Roman"/>
          <w:sz w:val="18"/>
          <w:szCs w:val="18"/>
        </w:rPr>
        <w:t xml:space="preserve"> J Med 25: 38-41.</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proofErr w:type="spellStart"/>
      <w:r w:rsidRPr="001E60D4">
        <w:rPr>
          <w:rFonts w:ascii="Times New Roman" w:hAnsi="Times New Roman"/>
          <w:sz w:val="18"/>
          <w:szCs w:val="18"/>
        </w:rPr>
        <w:t>Berhe</w:t>
      </w:r>
      <w:proofErr w:type="spellEnd"/>
      <w:r w:rsidRPr="001E60D4">
        <w:rPr>
          <w:rFonts w:ascii="Times New Roman" w:hAnsi="Times New Roman"/>
          <w:sz w:val="18"/>
          <w:szCs w:val="18"/>
        </w:rPr>
        <w:t xml:space="preserve"> G, </w:t>
      </w:r>
      <w:proofErr w:type="spellStart"/>
      <w:r w:rsidRPr="001E60D4">
        <w:rPr>
          <w:rFonts w:ascii="Times New Roman" w:hAnsi="Times New Roman"/>
          <w:sz w:val="18"/>
          <w:szCs w:val="18"/>
        </w:rPr>
        <w:t>Enquselassie</w:t>
      </w:r>
      <w:proofErr w:type="spellEnd"/>
      <w:r w:rsidRPr="001E60D4">
        <w:rPr>
          <w:rFonts w:ascii="Times New Roman" w:hAnsi="Times New Roman"/>
          <w:sz w:val="18"/>
          <w:szCs w:val="18"/>
        </w:rPr>
        <w:t xml:space="preserve"> F, </w:t>
      </w:r>
      <w:proofErr w:type="spellStart"/>
      <w:r w:rsidRPr="001E60D4">
        <w:rPr>
          <w:rFonts w:ascii="Times New Roman" w:hAnsi="Times New Roman"/>
          <w:sz w:val="18"/>
          <w:szCs w:val="18"/>
        </w:rPr>
        <w:t>Aseffa</w:t>
      </w:r>
      <w:proofErr w:type="spellEnd"/>
      <w:r w:rsidRPr="001E60D4">
        <w:rPr>
          <w:rFonts w:ascii="Times New Roman" w:hAnsi="Times New Roman"/>
          <w:sz w:val="18"/>
          <w:szCs w:val="18"/>
        </w:rPr>
        <w:t xml:space="preserve"> A (2012) Treatment outcome of smear-positive pulmonary tuberculosis patients in </w:t>
      </w:r>
      <w:proofErr w:type="spellStart"/>
      <w:r w:rsidRPr="001E60D4">
        <w:rPr>
          <w:rFonts w:ascii="Times New Roman" w:hAnsi="Times New Roman"/>
          <w:sz w:val="18"/>
          <w:szCs w:val="18"/>
        </w:rPr>
        <w:t>Tigray</w:t>
      </w:r>
      <w:proofErr w:type="spellEnd"/>
      <w:r w:rsidRPr="001E60D4">
        <w:rPr>
          <w:rFonts w:ascii="Times New Roman" w:hAnsi="Times New Roman"/>
          <w:sz w:val="18"/>
          <w:szCs w:val="18"/>
        </w:rPr>
        <w:t xml:space="preserve"> Region, Northern Ethiopia. BMC Public Health. 12:537.</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r w:rsidRPr="001E60D4">
        <w:rPr>
          <w:rFonts w:ascii="Times New Roman" w:hAnsi="Times New Roman"/>
          <w:bCs/>
          <w:sz w:val="18"/>
          <w:szCs w:val="18"/>
        </w:rPr>
        <w:t>CSA. Central Statistical Agency. (2012).</w:t>
      </w:r>
      <w:r w:rsidR="004F00E0">
        <w:rPr>
          <w:rFonts w:ascii="Times New Roman" w:hAnsi="Times New Roman"/>
          <w:bCs/>
          <w:sz w:val="18"/>
          <w:szCs w:val="18"/>
        </w:rPr>
        <w:t xml:space="preserve"> </w:t>
      </w:r>
      <w:r w:rsidRPr="001E60D4">
        <w:rPr>
          <w:rFonts w:ascii="Times New Roman" w:hAnsi="Times New Roman"/>
          <w:sz w:val="18"/>
          <w:szCs w:val="18"/>
        </w:rPr>
        <w:t xml:space="preserve">Preliminary report of </w:t>
      </w:r>
      <w:r w:rsidRPr="001E60D4">
        <w:rPr>
          <w:rFonts w:ascii="Times New Roman" w:hAnsi="Times New Roman"/>
          <w:bCs/>
          <w:sz w:val="18"/>
          <w:szCs w:val="18"/>
        </w:rPr>
        <w:t>Ethiopia Demographic and Health Survey 2011. Addis Ababa, Ethiopia.</w:t>
      </w:r>
      <w:r w:rsidR="004F00E0">
        <w:rPr>
          <w:rFonts w:ascii="Times New Roman" w:hAnsi="Times New Roman"/>
          <w:bCs/>
          <w:sz w:val="18"/>
          <w:szCs w:val="18"/>
        </w:rPr>
        <w:t xml:space="preserve"> </w:t>
      </w:r>
      <w:r w:rsidRPr="001E60D4">
        <w:rPr>
          <w:rFonts w:ascii="Times New Roman" w:hAnsi="Times New Roman"/>
          <w:bCs/>
          <w:sz w:val="18"/>
          <w:szCs w:val="18"/>
        </w:rPr>
        <w:t>ICF International Calverton, Maryland, USA.</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proofErr w:type="spellStart"/>
      <w:r w:rsidRPr="001E60D4">
        <w:rPr>
          <w:rFonts w:ascii="Times New Roman" w:hAnsi="Times New Roman"/>
          <w:sz w:val="18"/>
          <w:szCs w:val="18"/>
        </w:rPr>
        <w:t>Datiko</w:t>
      </w:r>
      <w:proofErr w:type="spellEnd"/>
      <w:r w:rsidRPr="001E60D4">
        <w:rPr>
          <w:rFonts w:ascii="Times New Roman" w:hAnsi="Times New Roman"/>
          <w:sz w:val="18"/>
          <w:szCs w:val="18"/>
        </w:rPr>
        <w:t xml:space="preserve"> DG, </w:t>
      </w:r>
      <w:proofErr w:type="spellStart"/>
      <w:r w:rsidRPr="001E60D4">
        <w:rPr>
          <w:rFonts w:ascii="Times New Roman" w:hAnsi="Times New Roman"/>
          <w:sz w:val="18"/>
          <w:szCs w:val="18"/>
        </w:rPr>
        <w:t>Yassin</w:t>
      </w:r>
      <w:proofErr w:type="spellEnd"/>
      <w:r w:rsidRPr="001E60D4">
        <w:rPr>
          <w:rFonts w:ascii="Times New Roman" w:hAnsi="Times New Roman"/>
          <w:sz w:val="18"/>
          <w:szCs w:val="18"/>
        </w:rPr>
        <w:t xml:space="preserve"> MA, </w:t>
      </w:r>
      <w:proofErr w:type="spellStart"/>
      <w:r w:rsidRPr="001E60D4">
        <w:rPr>
          <w:rFonts w:ascii="Times New Roman" w:hAnsi="Times New Roman"/>
          <w:sz w:val="18"/>
          <w:szCs w:val="18"/>
        </w:rPr>
        <w:t>Chekol</w:t>
      </w:r>
      <w:proofErr w:type="spellEnd"/>
      <w:r w:rsidRPr="001E60D4">
        <w:rPr>
          <w:rFonts w:ascii="Times New Roman" w:hAnsi="Times New Roman"/>
          <w:sz w:val="18"/>
          <w:szCs w:val="18"/>
        </w:rPr>
        <w:t xml:space="preserve"> LT, </w:t>
      </w:r>
      <w:proofErr w:type="spellStart"/>
      <w:r w:rsidRPr="001E60D4">
        <w:rPr>
          <w:rFonts w:ascii="Times New Roman" w:hAnsi="Times New Roman"/>
          <w:sz w:val="18"/>
          <w:szCs w:val="18"/>
        </w:rPr>
        <w:t>Kabeto</w:t>
      </w:r>
      <w:proofErr w:type="spellEnd"/>
      <w:r w:rsidRPr="001E60D4">
        <w:rPr>
          <w:rFonts w:ascii="Times New Roman" w:hAnsi="Times New Roman"/>
          <w:sz w:val="18"/>
          <w:szCs w:val="18"/>
        </w:rPr>
        <w:t xml:space="preserve"> LE, </w:t>
      </w:r>
      <w:proofErr w:type="spellStart"/>
      <w:r w:rsidRPr="001E60D4">
        <w:rPr>
          <w:rFonts w:ascii="Times New Roman" w:hAnsi="Times New Roman"/>
          <w:sz w:val="18"/>
          <w:szCs w:val="18"/>
        </w:rPr>
        <w:t>Lindtjørn</w:t>
      </w:r>
      <w:proofErr w:type="spellEnd"/>
      <w:r w:rsidRPr="001E60D4">
        <w:rPr>
          <w:rFonts w:ascii="Times New Roman" w:hAnsi="Times New Roman"/>
          <w:sz w:val="18"/>
          <w:szCs w:val="18"/>
        </w:rPr>
        <w:t xml:space="preserve"> B. (2008) The rate of TB-HIV co-infection depends on the prevalence of HIV infection in a community. BMC Public Health 8: 266.</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proofErr w:type="spellStart"/>
      <w:r w:rsidRPr="001E60D4">
        <w:rPr>
          <w:rFonts w:ascii="Times New Roman" w:hAnsi="Times New Roman"/>
          <w:sz w:val="18"/>
          <w:szCs w:val="18"/>
        </w:rPr>
        <w:t>Deribew</w:t>
      </w:r>
      <w:proofErr w:type="spellEnd"/>
      <w:r w:rsidRPr="001E60D4">
        <w:rPr>
          <w:rFonts w:ascii="Times New Roman" w:hAnsi="Times New Roman"/>
          <w:sz w:val="18"/>
          <w:szCs w:val="18"/>
        </w:rPr>
        <w:t xml:space="preserve"> A, </w:t>
      </w:r>
      <w:proofErr w:type="spellStart"/>
      <w:r w:rsidRPr="001E60D4">
        <w:rPr>
          <w:rFonts w:ascii="Times New Roman" w:hAnsi="Times New Roman"/>
          <w:sz w:val="18"/>
          <w:szCs w:val="18"/>
        </w:rPr>
        <w:t>Hailemichael</w:t>
      </w:r>
      <w:proofErr w:type="spellEnd"/>
      <w:r w:rsidRPr="001E60D4">
        <w:rPr>
          <w:rFonts w:ascii="Times New Roman" w:hAnsi="Times New Roman"/>
          <w:sz w:val="18"/>
          <w:szCs w:val="18"/>
        </w:rPr>
        <w:t xml:space="preserve"> Y, </w:t>
      </w:r>
      <w:proofErr w:type="spellStart"/>
      <w:r w:rsidRPr="001E60D4">
        <w:rPr>
          <w:rFonts w:ascii="Times New Roman" w:hAnsi="Times New Roman"/>
          <w:sz w:val="18"/>
          <w:szCs w:val="18"/>
        </w:rPr>
        <w:t>Tesfaye</w:t>
      </w:r>
      <w:proofErr w:type="spellEnd"/>
      <w:r w:rsidRPr="001E60D4">
        <w:rPr>
          <w:rFonts w:ascii="Times New Roman" w:hAnsi="Times New Roman"/>
          <w:sz w:val="18"/>
          <w:szCs w:val="18"/>
        </w:rPr>
        <w:t xml:space="preserve"> M, </w:t>
      </w:r>
      <w:proofErr w:type="spellStart"/>
      <w:r w:rsidRPr="001E60D4">
        <w:rPr>
          <w:rFonts w:ascii="Times New Roman" w:hAnsi="Times New Roman"/>
          <w:sz w:val="18"/>
          <w:szCs w:val="18"/>
        </w:rPr>
        <w:t>Desalegn</w:t>
      </w:r>
      <w:proofErr w:type="spellEnd"/>
      <w:r w:rsidRPr="001E60D4">
        <w:rPr>
          <w:rFonts w:ascii="Times New Roman" w:hAnsi="Times New Roman"/>
          <w:sz w:val="18"/>
          <w:szCs w:val="18"/>
        </w:rPr>
        <w:t xml:space="preserve"> D, </w:t>
      </w:r>
      <w:proofErr w:type="spellStart"/>
      <w:r w:rsidRPr="001E60D4">
        <w:rPr>
          <w:rFonts w:ascii="Times New Roman" w:hAnsi="Times New Roman"/>
          <w:sz w:val="18"/>
          <w:szCs w:val="18"/>
        </w:rPr>
        <w:t>Wogi</w:t>
      </w:r>
      <w:proofErr w:type="spellEnd"/>
      <w:r w:rsidRPr="001E60D4">
        <w:rPr>
          <w:rFonts w:ascii="Times New Roman" w:hAnsi="Times New Roman"/>
          <w:sz w:val="18"/>
          <w:szCs w:val="18"/>
        </w:rPr>
        <w:t xml:space="preserve"> A, </w:t>
      </w:r>
      <w:proofErr w:type="spellStart"/>
      <w:r w:rsidRPr="001E60D4">
        <w:rPr>
          <w:rFonts w:ascii="Times New Roman" w:hAnsi="Times New Roman"/>
          <w:sz w:val="18"/>
          <w:szCs w:val="18"/>
        </w:rPr>
        <w:t>Daba</w:t>
      </w:r>
      <w:proofErr w:type="spellEnd"/>
      <w:r w:rsidRPr="001E60D4">
        <w:rPr>
          <w:rFonts w:ascii="Times New Roman" w:hAnsi="Times New Roman"/>
          <w:sz w:val="18"/>
          <w:szCs w:val="18"/>
        </w:rPr>
        <w:t xml:space="preserve"> S. (2010) </w:t>
      </w:r>
      <w:proofErr w:type="gramStart"/>
      <w:r w:rsidRPr="001E60D4">
        <w:rPr>
          <w:rFonts w:ascii="Times New Roman" w:hAnsi="Times New Roman"/>
          <w:sz w:val="18"/>
          <w:szCs w:val="18"/>
        </w:rPr>
        <w:t>The</w:t>
      </w:r>
      <w:proofErr w:type="gramEnd"/>
      <w:r w:rsidRPr="001E60D4">
        <w:rPr>
          <w:rFonts w:ascii="Times New Roman" w:hAnsi="Times New Roman"/>
          <w:sz w:val="18"/>
          <w:szCs w:val="18"/>
        </w:rPr>
        <w:t xml:space="preserve"> synergy between TB and HIV co-infection on perceived stigma in Ethiopia. BMC Research Notes. 3:249. </w:t>
      </w:r>
      <w:proofErr w:type="spellStart"/>
      <w:r w:rsidRPr="001E60D4">
        <w:rPr>
          <w:rFonts w:ascii="Times New Roman" w:hAnsi="Times New Roman"/>
          <w:sz w:val="18"/>
          <w:szCs w:val="18"/>
        </w:rPr>
        <w:t>Doi</w:t>
      </w:r>
      <w:proofErr w:type="spellEnd"/>
      <w:r w:rsidRPr="001E60D4">
        <w:rPr>
          <w:rFonts w:ascii="Times New Roman" w:hAnsi="Times New Roman"/>
          <w:sz w:val="18"/>
          <w:szCs w:val="18"/>
        </w:rPr>
        <w:t>: 10.1186/1756-0500-3-249.</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r w:rsidRPr="001E60D4">
        <w:rPr>
          <w:rFonts w:ascii="Times New Roman" w:hAnsi="Times New Roman"/>
          <w:sz w:val="18"/>
          <w:szCs w:val="18"/>
        </w:rPr>
        <w:t>EFMOH.</w:t>
      </w:r>
      <w:r w:rsidR="004F00E0">
        <w:rPr>
          <w:rFonts w:ascii="Times New Roman" w:hAnsi="Times New Roman"/>
          <w:sz w:val="18"/>
          <w:szCs w:val="18"/>
        </w:rPr>
        <w:t xml:space="preserve"> </w:t>
      </w:r>
      <w:r w:rsidRPr="001E60D4">
        <w:rPr>
          <w:rFonts w:ascii="Times New Roman" w:hAnsi="Times New Roman"/>
          <w:sz w:val="18"/>
          <w:szCs w:val="18"/>
        </w:rPr>
        <w:t>Ethiopian Federal Ministry of Health.</w:t>
      </w:r>
      <w:r w:rsidR="004F00E0">
        <w:rPr>
          <w:rFonts w:ascii="Times New Roman" w:eastAsiaTheme="minorEastAsia" w:hAnsi="Times New Roman" w:hint="eastAsia"/>
          <w:sz w:val="18"/>
          <w:szCs w:val="18"/>
          <w:lang w:eastAsia="zh-CN"/>
        </w:rPr>
        <w:t xml:space="preserve"> </w:t>
      </w:r>
      <w:r w:rsidRPr="001E60D4">
        <w:rPr>
          <w:rFonts w:ascii="Times New Roman" w:hAnsi="Times New Roman"/>
          <w:sz w:val="18"/>
          <w:szCs w:val="18"/>
        </w:rPr>
        <w:t>(2007). Implementation guideline for TB/HIV collaborative activities. Addis Ababa, Ethiopia.</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r w:rsidRPr="001E60D4">
        <w:rPr>
          <w:rFonts w:ascii="Times New Roman" w:hAnsi="Times New Roman"/>
          <w:sz w:val="18"/>
          <w:szCs w:val="18"/>
        </w:rPr>
        <w:t>EFMOH. Ethiopian Federal Ministry of Health</w:t>
      </w:r>
      <w:r w:rsidRPr="001E60D4">
        <w:rPr>
          <w:rFonts w:ascii="Times New Roman" w:hAnsi="Times New Roman"/>
          <w:bCs/>
          <w:color w:val="000000"/>
          <w:sz w:val="18"/>
          <w:szCs w:val="18"/>
        </w:rPr>
        <w:t xml:space="preserve">. (2013) Preliminary report of Ethiopia National TB/HIV Sentinel Surveillance. </w:t>
      </w:r>
      <w:r w:rsidRPr="001E60D4">
        <w:rPr>
          <w:rFonts w:ascii="Times New Roman" w:hAnsi="Times New Roman"/>
          <w:color w:val="000000"/>
          <w:sz w:val="18"/>
          <w:szCs w:val="18"/>
        </w:rPr>
        <w:t xml:space="preserve">One year Report </w:t>
      </w:r>
      <w:r w:rsidRPr="001E60D4">
        <w:rPr>
          <w:rFonts w:ascii="Times New Roman" w:hAnsi="Times New Roman"/>
          <w:color w:val="484329"/>
          <w:sz w:val="18"/>
          <w:szCs w:val="18"/>
        </w:rPr>
        <w:t xml:space="preserve">(July 2011 - June 2012). </w:t>
      </w:r>
      <w:r w:rsidRPr="001E60D4">
        <w:rPr>
          <w:rFonts w:ascii="Times New Roman" w:hAnsi="Times New Roman"/>
          <w:bCs/>
          <w:color w:val="000000"/>
          <w:sz w:val="18"/>
          <w:szCs w:val="18"/>
        </w:rPr>
        <w:t>March 2013</w:t>
      </w:r>
      <w:r w:rsidR="004F00E0">
        <w:rPr>
          <w:rFonts w:ascii="Times New Roman" w:eastAsiaTheme="minorEastAsia" w:hAnsi="Times New Roman" w:hint="eastAsia"/>
          <w:bCs/>
          <w:color w:val="000000"/>
          <w:sz w:val="18"/>
          <w:szCs w:val="18"/>
          <w:lang w:eastAsia="zh-CN"/>
        </w:rPr>
        <w:t>.</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r w:rsidRPr="001E60D4">
        <w:rPr>
          <w:rFonts w:ascii="Times New Roman" w:hAnsi="Times New Roman"/>
          <w:sz w:val="18"/>
          <w:szCs w:val="18"/>
        </w:rPr>
        <w:t xml:space="preserve">Elliott </w:t>
      </w:r>
      <w:proofErr w:type="gramStart"/>
      <w:r w:rsidRPr="001E60D4">
        <w:rPr>
          <w:rFonts w:ascii="Times New Roman" w:hAnsi="Times New Roman"/>
          <w:sz w:val="18"/>
          <w:szCs w:val="18"/>
        </w:rPr>
        <w:t>AM</w:t>
      </w:r>
      <w:proofErr w:type="gramEnd"/>
      <w:r w:rsidRPr="001E60D4">
        <w:rPr>
          <w:rFonts w:ascii="Times New Roman" w:hAnsi="Times New Roman"/>
          <w:sz w:val="18"/>
          <w:szCs w:val="18"/>
        </w:rPr>
        <w:t xml:space="preserve">, </w:t>
      </w:r>
      <w:proofErr w:type="spellStart"/>
      <w:r w:rsidRPr="001E60D4">
        <w:rPr>
          <w:rFonts w:ascii="Times New Roman" w:hAnsi="Times New Roman"/>
          <w:sz w:val="18"/>
          <w:szCs w:val="18"/>
        </w:rPr>
        <w:t>Namaambo</w:t>
      </w:r>
      <w:proofErr w:type="spellEnd"/>
      <w:r w:rsidRPr="001E60D4">
        <w:rPr>
          <w:rFonts w:ascii="Times New Roman" w:hAnsi="Times New Roman"/>
          <w:sz w:val="18"/>
          <w:szCs w:val="18"/>
        </w:rPr>
        <w:t xml:space="preserve"> K, Allen BW, </w:t>
      </w:r>
      <w:proofErr w:type="spellStart"/>
      <w:r w:rsidRPr="001E60D4">
        <w:rPr>
          <w:rFonts w:ascii="Times New Roman" w:hAnsi="Times New Roman"/>
          <w:sz w:val="18"/>
          <w:szCs w:val="18"/>
        </w:rPr>
        <w:t>Luo</w:t>
      </w:r>
      <w:proofErr w:type="spellEnd"/>
      <w:r w:rsidRPr="001E60D4">
        <w:rPr>
          <w:rFonts w:ascii="Times New Roman" w:hAnsi="Times New Roman"/>
          <w:sz w:val="18"/>
          <w:szCs w:val="18"/>
        </w:rPr>
        <w:t xml:space="preserve"> N, Hayes RJ, </w:t>
      </w:r>
      <w:proofErr w:type="spellStart"/>
      <w:r w:rsidRPr="001E60D4">
        <w:rPr>
          <w:rFonts w:ascii="Times New Roman" w:hAnsi="Times New Roman"/>
          <w:sz w:val="18"/>
          <w:szCs w:val="18"/>
        </w:rPr>
        <w:t>Pobee</w:t>
      </w:r>
      <w:proofErr w:type="spellEnd"/>
      <w:r w:rsidRPr="001E60D4">
        <w:rPr>
          <w:rFonts w:ascii="Times New Roman" w:hAnsi="Times New Roman"/>
          <w:sz w:val="18"/>
          <w:szCs w:val="18"/>
        </w:rPr>
        <w:t xml:space="preserve"> JO, Adam KPM. (1993) Negative sputum smear results in HIV-positive patients with pulmonary tuberculosis in Lusaka, Zambia. Tuber Lung Dis. 74(3):191-4.</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proofErr w:type="spellStart"/>
      <w:r w:rsidRPr="001E60D4">
        <w:rPr>
          <w:rFonts w:ascii="Times New Roman" w:hAnsi="Times New Roman"/>
          <w:color w:val="000000"/>
          <w:sz w:val="18"/>
          <w:szCs w:val="18"/>
        </w:rPr>
        <w:t>Esmael</w:t>
      </w:r>
      <w:proofErr w:type="spellEnd"/>
      <w:r w:rsidRPr="001E60D4">
        <w:rPr>
          <w:rFonts w:ascii="Times New Roman" w:hAnsi="Times New Roman"/>
          <w:color w:val="000000"/>
          <w:sz w:val="18"/>
          <w:szCs w:val="18"/>
        </w:rPr>
        <w:t xml:space="preserve"> A, </w:t>
      </w:r>
      <w:proofErr w:type="spellStart"/>
      <w:r w:rsidRPr="001E60D4">
        <w:rPr>
          <w:rFonts w:ascii="Times New Roman" w:hAnsi="Times New Roman"/>
          <w:color w:val="000000"/>
          <w:sz w:val="18"/>
          <w:szCs w:val="18"/>
        </w:rPr>
        <w:t>Tsegaye</w:t>
      </w:r>
      <w:proofErr w:type="spellEnd"/>
      <w:r w:rsidRPr="001E60D4">
        <w:rPr>
          <w:rFonts w:ascii="Times New Roman" w:hAnsi="Times New Roman"/>
          <w:color w:val="000000"/>
          <w:sz w:val="18"/>
          <w:szCs w:val="18"/>
        </w:rPr>
        <w:t xml:space="preserve"> G, </w:t>
      </w:r>
      <w:proofErr w:type="spellStart"/>
      <w:r w:rsidRPr="001E60D4">
        <w:rPr>
          <w:rFonts w:ascii="Times New Roman" w:hAnsi="Times New Roman"/>
          <w:color w:val="000000"/>
          <w:sz w:val="18"/>
          <w:szCs w:val="18"/>
        </w:rPr>
        <w:t>Wubie</w:t>
      </w:r>
      <w:proofErr w:type="spellEnd"/>
      <w:r w:rsidRPr="001E60D4">
        <w:rPr>
          <w:rFonts w:ascii="Times New Roman" w:hAnsi="Times New Roman"/>
          <w:color w:val="000000"/>
          <w:sz w:val="18"/>
          <w:szCs w:val="18"/>
        </w:rPr>
        <w:t xml:space="preserve"> M, </w:t>
      </w:r>
      <w:proofErr w:type="spellStart"/>
      <w:r w:rsidRPr="001E60D4">
        <w:rPr>
          <w:rFonts w:ascii="Times New Roman" w:hAnsi="Times New Roman"/>
          <w:color w:val="000000"/>
          <w:sz w:val="18"/>
          <w:szCs w:val="18"/>
        </w:rPr>
        <w:t>Endris</w:t>
      </w:r>
      <w:proofErr w:type="spellEnd"/>
      <w:r w:rsidRPr="001E60D4">
        <w:rPr>
          <w:rFonts w:ascii="Times New Roman" w:hAnsi="Times New Roman"/>
          <w:color w:val="000000"/>
          <w:sz w:val="18"/>
          <w:szCs w:val="18"/>
        </w:rPr>
        <w:t xml:space="preserve"> M.(2013) Tuberculosis and Human Immune Deficiency Virus Co-infection in </w:t>
      </w:r>
      <w:proofErr w:type="spellStart"/>
      <w:r w:rsidRPr="001E60D4">
        <w:rPr>
          <w:rFonts w:ascii="Times New Roman" w:hAnsi="Times New Roman"/>
          <w:color w:val="000000"/>
          <w:sz w:val="18"/>
          <w:szCs w:val="18"/>
        </w:rPr>
        <w:t>Debre</w:t>
      </w:r>
      <w:proofErr w:type="spellEnd"/>
      <w:r w:rsidRPr="001E60D4">
        <w:rPr>
          <w:rFonts w:ascii="Times New Roman" w:hAnsi="Times New Roman"/>
          <w:color w:val="000000"/>
          <w:sz w:val="18"/>
          <w:szCs w:val="18"/>
        </w:rPr>
        <w:t xml:space="preserve"> </w:t>
      </w:r>
      <w:proofErr w:type="spellStart"/>
      <w:r w:rsidRPr="001E60D4">
        <w:rPr>
          <w:rFonts w:ascii="Times New Roman" w:hAnsi="Times New Roman"/>
          <w:color w:val="000000"/>
          <w:sz w:val="18"/>
          <w:szCs w:val="18"/>
        </w:rPr>
        <w:t>Markos</w:t>
      </w:r>
      <w:proofErr w:type="spellEnd"/>
      <w:r w:rsidRPr="001E60D4">
        <w:rPr>
          <w:rFonts w:ascii="Times New Roman" w:hAnsi="Times New Roman"/>
          <w:color w:val="000000"/>
          <w:sz w:val="18"/>
          <w:szCs w:val="18"/>
        </w:rPr>
        <w:t xml:space="preserve"> Referral Hospital in Northwest Ethiopia: A Five Years Retrospective Study. J AIDS </w:t>
      </w:r>
      <w:proofErr w:type="spellStart"/>
      <w:r w:rsidRPr="001E60D4">
        <w:rPr>
          <w:rFonts w:ascii="Times New Roman" w:hAnsi="Times New Roman"/>
          <w:color w:val="000000"/>
          <w:sz w:val="18"/>
          <w:szCs w:val="18"/>
        </w:rPr>
        <w:t>Clin</w:t>
      </w:r>
      <w:proofErr w:type="spellEnd"/>
      <w:r w:rsidRPr="001E60D4">
        <w:rPr>
          <w:rFonts w:ascii="Times New Roman" w:hAnsi="Times New Roman"/>
          <w:color w:val="000000"/>
          <w:sz w:val="18"/>
          <w:szCs w:val="18"/>
        </w:rPr>
        <w:t xml:space="preserve"> Res 4: 263. </w:t>
      </w:r>
      <w:proofErr w:type="spellStart"/>
      <w:proofErr w:type="gramStart"/>
      <w:r w:rsidRPr="001E60D4">
        <w:rPr>
          <w:rFonts w:ascii="Times New Roman" w:hAnsi="Times New Roman"/>
          <w:color w:val="000000"/>
          <w:sz w:val="18"/>
          <w:szCs w:val="18"/>
        </w:rPr>
        <w:t>doi</w:t>
      </w:r>
      <w:proofErr w:type="spellEnd"/>
      <w:proofErr w:type="gramEnd"/>
      <w:r w:rsidRPr="001E60D4">
        <w:rPr>
          <w:rFonts w:ascii="Times New Roman" w:hAnsi="Times New Roman"/>
          <w:color w:val="000000"/>
          <w:sz w:val="18"/>
          <w:szCs w:val="18"/>
        </w:rPr>
        <w:t xml:space="preserve">: </w:t>
      </w:r>
      <w:r w:rsidRPr="001E60D4">
        <w:rPr>
          <w:rFonts w:ascii="Times New Roman" w:hAnsi="Times New Roman"/>
          <w:color w:val="0072BC"/>
          <w:sz w:val="18"/>
          <w:szCs w:val="18"/>
        </w:rPr>
        <w:t>10.4172/2155-6113.1000263</w:t>
      </w:r>
      <w:r w:rsidR="004F00E0">
        <w:rPr>
          <w:rFonts w:ascii="Times New Roman" w:eastAsiaTheme="minorEastAsia" w:hAnsi="Times New Roman" w:hint="eastAsia"/>
          <w:color w:val="0072BC"/>
          <w:sz w:val="18"/>
          <w:szCs w:val="18"/>
          <w:lang w:eastAsia="zh-CN"/>
        </w:rPr>
        <w:t>.</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r w:rsidRPr="001E60D4">
        <w:rPr>
          <w:rFonts w:ascii="Times New Roman" w:hAnsi="Times New Roman"/>
          <w:sz w:val="18"/>
          <w:szCs w:val="18"/>
        </w:rPr>
        <w:t xml:space="preserve">FMOH. Ministry of Health of Ethiopia (2008) Tuberculosis. Leprosy and TB/HIV prevention and control </w:t>
      </w:r>
      <w:proofErr w:type="spellStart"/>
      <w:r w:rsidRPr="001E60D4">
        <w:rPr>
          <w:rFonts w:ascii="Times New Roman" w:hAnsi="Times New Roman"/>
          <w:sz w:val="18"/>
          <w:szCs w:val="18"/>
        </w:rPr>
        <w:t>programme</w:t>
      </w:r>
      <w:proofErr w:type="spellEnd"/>
      <w:r w:rsidRPr="001E60D4">
        <w:rPr>
          <w:rFonts w:ascii="Times New Roman" w:hAnsi="Times New Roman"/>
          <w:sz w:val="18"/>
          <w:szCs w:val="18"/>
        </w:rPr>
        <w:t xml:space="preserve"> manual. 4</w:t>
      </w:r>
      <w:r w:rsidRPr="001E60D4">
        <w:rPr>
          <w:rFonts w:ascii="Times New Roman" w:hAnsi="Times New Roman"/>
          <w:sz w:val="18"/>
          <w:szCs w:val="18"/>
          <w:vertAlign w:val="superscript"/>
        </w:rPr>
        <w:t>th</w:t>
      </w:r>
      <w:r w:rsidRPr="001E60D4">
        <w:rPr>
          <w:rFonts w:ascii="Times New Roman" w:hAnsi="Times New Roman"/>
          <w:sz w:val="18"/>
          <w:szCs w:val="18"/>
        </w:rPr>
        <w:t xml:space="preserve"> ed. Addis Ababa.</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proofErr w:type="spellStart"/>
      <w:r w:rsidRPr="001E60D4">
        <w:rPr>
          <w:rFonts w:ascii="Times New Roman" w:hAnsi="Times New Roman"/>
          <w:sz w:val="18"/>
          <w:szCs w:val="18"/>
        </w:rPr>
        <w:t>Getahun</w:t>
      </w:r>
      <w:proofErr w:type="spellEnd"/>
      <w:r w:rsidRPr="001E60D4">
        <w:rPr>
          <w:rFonts w:ascii="Times New Roman" w:hAnsi="Times New Roman"/>
          <w:sz w:val="18"/>
          <w:szCs w:val="18"/>
        </w:rPr>
        <w:t xml:space="preserve"> </w:t>
      </w:r>
      <w:proofErr w:type="spellStart"/>
      <w:r w:rsidRPr="001E60D4">
        <w:rPr>
          <w:rFonts w:ascii="Times New Roman" w:hAnsi="Times New Roman"/>
          <w:sz w:val="18"/>
          <w:szCs w:val="18"/>
        </w:rPr>
        <w:t>Asres</w:t>
      </w:r>
      <w:proofErr w:type="spellEnd"/>
      <w:r w:rsidRPr="001E60D4">
        <w:rPr>
          <w:rFonts w:ascii="Times New Roman" w:hAnsi="Times New Roman"/>
          <w:sz w:val="18"/>
          <w:szCs w:val="18"/>
        </w:rPr>
        <w:t xml:space="preserve"> </w:t>
      </w:r>
      <w:proofErr w:type="spellStart"/>
      <w:r w:rsidRPr="001E60D4">
        <w:rPr>
          <w:rFonts w:ascii="Times New Roman" w:hAnsi="Times New Roman"/>
          <w:sz w:val="18"/>
          <w:szCs w:val="18"/>
        </w:rPr>
        <w:t>Alemie</w:t>
      </w:r>
      <w:proofErr w:type="spellEnd"/>
      <w:r w:rsidRPr="001E60D4">
        <w:rPr>
          <w:rFonts w:ascii="Times New Roman" w:hAnsi="Times New Roman"/>
          <w:sz w:val="18"/>
          <w:szCs w:val="18"/>
        </w:rPr>
        <w:t xml:space="preserve">, </w:t>
      </w:r>
      <w:proofErr w:type="spellStart"/>
      <w:r w:rsidRPr="001E60D4">
        <w:rPr>
          <w:rFonts w:ascii="Times New Roman" w:hAnsi="Times New Roman"/>
          <w:sz w:val="18"/>
          <w:szCs w:val="18"/>
        </w:rPr>
        <w:t>Feseha</w:t>
      </w:r>
      <w:proofErr w:type="spellEnd"/>
      <w:r w:rsidRPr="001E60D4">
        <w:rPr>
          <w:rFonts w:ascii="Times New Roman" w:hAnsi="Times New Roman"/>
          <w:sz w:val="18"/>
          <w:szCs w:val="18"/>
        </w:rPr>
        <w:t xml:space="preserve"> </w:t>
      </w:r>
      <w:proofErr w:type="spellStart"/>
      <w:r w:rsidRPr="001E60D4">
        <w:rPr>
          <w:rFonts w:ascii="Times New Roman" w:hAnsi="Times New Roman"/>
          <w:sz w:val="18"/>
          <w:szCs w:val="18"/>
        </w:rPr>
        <w:t>Gebreselassie</w:t>
      </w:r>
      <w:proofErr w:type="spellEnd"/>
      <w:proofErr w:type="gramStart"/>
      <w:r w:rsidRPr="001E60D4">
        <w:rPr>
          <w:rFonts w:ascii="Times New Roman" w:hAnsi="Times New Roman"/>
          <w:sz w:val="18"/>
          <w:szCs w:val="18"/>
        </w:rPr>
        <w:t>.(</w:t>
      </w:r>
      <w:proofErr w:type="gramEnd"/>
      <w:r w:rsidRPr="001E60D4">
        <w:rPr>
          <w:rFonts w:ascii="Times New Roman" w:hAnsi="Times New Roman"/>
          <w:sz w:val="18"/>
          <w:szCs w:val="18"/>
        </w:rPr>
        <w:t>2014) Common types of tuberculosis and co-infection with HIV at private health institutions in Ethiopia: a cross sectional study. BMC Public Health 14:319</w:t>
      </w:r>
      <w:r w:rsidR="004F00E0">
        <w:rPr>
          <w:rFonts w:ascii="Times New Roman" w:eastAsiaTheme="minorEastAsia" w:hAnsi="Times New Roman" w:hint="eastAsia"/>
          <w:sz w:val="18"/>
          <w:szCs w:val="18"/>
          <w:lang w:eastAsia="zh-CN"/>
        </w:rPr>
        <w:t>.</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r w:rsidRPr="001E60D4">
        <w:rPr>
          <w:rFonts w:ascii="Times New Roman" w:hAnsi="Times New Roman"/>
          <w:sz w:val="18"/>
          <w:szCs w:val="18"/>
        </w:rPr>
        <w:t xml:space="preserve">Houston S, Ray S, </w:t>
      </w:r>
      <w:proofErr w:type="spellStart"/>
      <w:r w:rsidRPr="001E60D4">
        <w:rPr>
          <w:rFonts w:ascii="Times New Roman" w:hAnsi="Times New Roman"/>
          <w:sz w:val="18"/>
          <w:szCs w:val="18"/>
        </w:rPr>
        <w:t>Mahari</w:t>
      </w:r>
      <w:proofErr w:type="spellEnd"/>
      <w:r w:rsidRPr="001E60D4">
        <w:rPr>
          <w:rFonts w:ascii="Times New Roman" w:hAnsi="Times New Roman"/>
          <w:sz w:val="18"/>
          <w:szCs w:val="18"/>
        </w:rPr>
        <w:t xml:space="preserve"> M, Neill P, Legg W, et al. (1994) The association of tuberculosis and HIV infection in Harare, Zimbabwe. Tuber Lung </w:t>
      </w:r>
      <w:proofErr w:type="spellStart"/>
      <w:r w:rsidRPr="001E60D4">
        <w:rPr>
          <w:rFonts w:ascii="Times New Roman" w:hAnsi="Times New Roman"/>
          <w:sz w:val="18"/>
          <w:szCs w:val="18"/>
        </w:rPr>
        <w:t>Dis</w:t>
      </w:r>
      <w:proofErr w:type="spellEnd"/>
      <w:r w:rsidRPr="001E60D4">
        <w:rPr>
          <w:rFonts w:ascii="Times New Roman" w:hAnsi="Times New Roman"/>
          <w:sz w:val="18"/>
          <w:szCs w:val="18"/>
        </w:rPr>
        <w:t xml:space="preserve"> 75: 220-226.</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olor w:val="000000"/>
          <w:sz w:val="18"/>
          <w:szCs w:val="18"/>
        </w:rPr>
      </w:pPr>
      <w:proofErr w:type="spellStart"/>
      <w:r w:rsidRPr="001E60D4">
        <w:rPr>
          <w:rFonts w:ascii="Times New Roman" w:hAnsi="Times New Roman"/>
          <w:color w:val="000000"/>
          <w:sz w:val="18"/>
          <w:szCs w:val="18"/>
        </w:rPr>
        <w:t>Mukadi</w:t>
      </w:r>
      <w:proofErr w:type="spellEnd"/>
      <w:r w:rsidRPr="001E60D4">
        <w:rPr>
          <w:rFonts w:ascii="Times New Roman" w:hAnsi="Times New Roman"/>
          <w:color w:val="000000"/>
          <w:sz w:val="18"/>
          <w:szCs w:val="18"/>
        </w:rPr>
        <w:t xml:space="preserve"> YD, Maher D, Harries A. (2001) Tuberculosis case fatality rates in high HIV Prevalence Populations in sub-Saharan Africa. AIDS 2001; 15:143–52.</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r w:rsidRPr="001E60D4">
        <w:rPr>
          <w:rFonts w:ascii="Times New Roman" w:hAnsi="Times New Roman"/>
          <w:sz w:val="18"/>
          <w:szCs w:val="18"/>
        </w:rPr>
        <w:lastRenderedPageBreak/>
        <w:t xml:space="preserve">Nunn P, </w:t>
      </w:r>
      <w:proofErr w:type="spellStart"/>
      <w:r w:rsidRPr="001E60D4">
        <w:rPr>
          <w:rFonts w:ascii="Times New Roman" w:hAnsi="Times New Roman"/>
          <w:sz w:val="18"/>
          <w:szCs w:val="18"/>
        </w:rPr>
        <w:t>Mungai</w:t>
      </w:r>
      <w:proofErr w:type="spellEnd"/>
      <w:r w:rsidRPr="001E60D4">
        <w:rPr>
          <w:rFonts w:ascii="Times New Roman" w:hAnsi="Times New Roman"/>
          <w:sz w:val="18"/>
          <w:szCs w:val="18"/>
        </w:rPr>
        <w:t xml:space="preserve"> M, </w:t>
      </w:r>
      <w:proofErr w:type="spellStart"/>
      <w:r w:rsidRPr="001E60D4">
        <w:rPr>
          <w:rFonts w:ascii="Times New Roman" w:hAnsi="Times New Roman"/>
          <w:sz w:val="18"/>
          <w:szCs w:val="18"/>
        </w:rPr>
        <w:t>Nyamwaya</w:t>
      </w:r>
      <w:proofErr w:type="spellEnd"/>
      <w:r w:rsidRPr="001E60D4">
        <w:rPr>
          <w:rFonts w:ascii="Times New Roman" w:hAnsi="Times New Roman"/>
          <w:sz w:val="18"/>
          <w:szCs w:val="18"/>
        </w:rPr>
        <w:t xml:space="preserve"> J, </w:t>
      </w:r>
      <w:proofErr w:type="spellStart"/>
      <w:r w:rsidRPr="001E60D4">
        <w:rPr>
          <w:rFonts w:ascii="Times New Roman" w:hAnsi="Times New Roman"/>
          <w:sz w:val="18"/>
          <w:szCs w:val="18"/>
        </w:rPr>
        <w:t>Gicheha</w:t>
      </w:r>
      <w:proofErr w:type="spellEnd"/>
      <w:r w:rsidRPr="001E60D4">
        <w:rPr>
          <w:rFonts w:ascii="Times New Roman" w:hAnsi="Times New Roman"/>
          <w:sz w:val="18"/>
          <w:szCs w:val="18"/>
        </w:rPr>
        <w:t xml:space="preserve"> C, Brindle RJ, Dunn DT, </w:t>
      </w:r>
      <w:proofErr w:type="spellStart"/>
      <w:r w:rsidRPr="001E60D4">
        <w:rPr>
          <w:rFonts w:ascii="Times New Roman" w:hAnsi="Times New Roman"/>
          <w:sz w:val="18"/>
          <w:szCs w:val="18"/>
        </w:rPr>
        <w:t>Githui</w:t>
      </w:r>
      <w:proofErr w:type="spellEnd"/>
      <w:r w:rsidRPr="001E60D4">
        <w:rPr>
          <w:rFonts w:ascii="Times New Roman" w:hAnsi="Times New Roman"/>
          <w:sz w:val="18"/>
          <w:szCs w:val="18"/>
        </w:rPr>
        <w:t xml:space="preserve"> W, Were JO, Adam KPM. (1994) </w:t>
      </w:r>
      <w:proofErr w:type="gramStart"/>
      <w:r w:rsidRPr="001E60D4">
        <w:rPr>
          <w:rFonts w:ascii="Times New Roman" w:hAnsi="Times New Roman"/>
          <w:sz w:val="18"/>
          <w:szCs w:val="18"/>
        </w:rPr>
        <w:t>The</w:t>
      </w:r>
      <w:proofErr w:type="gramEnd"/>
      <w:r w:rsidRPr="001E60D4">
        <w:rPr>
          <w:rFonts w:ascii="Times New Roman" w:hAnsi="Times New Roman"/>
          <w:sz w:val="18"/>
          <w:szCs w:val="18"/>
        </w:rPr>
        <w:t xml:space="preserve"> effect of human immunodeficiency virus type-1 on the infectiousness of tuberculosis. </w:t>
      </w:r>
      <w:proofErr w:type="spellStart"/>
      <w:r w:rsidRPr="001E60D4">
        <w:rPr>
          <w:rFonts w:ascii="Times New Roman" w:hAnsi="Times New Roman"/>
          <w:sz w:val="18"/>
          <w:szCs w:val="18"/>
        </w:rPr>
        <w:t>Tuberc</w:t>
      </w:r>
      <w:proofErr w:type="spellEnd"/>
      <w:r w:rsidRPr="001E60D4">
        <w:rPr>
          <w:rFonts w:ascii="Times New Roman" w:hAnsi="Times New Roman"/>
          <w:sz w:val="18"/>
          <w:szCs w:val="18"/>
        </w:rPr>
        <w:t>. Lung Dis. 75:25-32.</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proofErr w:type="spellStart"/>
      <w:r w:rsidRPr="001E60D4">
        <w:rPr>
          <w:rFonts w:ascii="Times New Roman" w:hAnsi="Times New Roman"/>
          <w:sz w:val="18"/>
          <w:szCs w:val="18"/>
        </w:rPr>
        <w:t>Nwabuko</w:t>
      </w:r>
      <w:proofErr w:type="spellEnd"/>
      <w:r w:rsidRPr="001E60D4">
        <w:rPr>
          <w:rFonts w:ascii="Times New Roman" w:hAnsi="Times New Roman"/>
          <w:sz w:val="18"/>
          <w:szCs w:val="18"/>
        </w:rPr>
        <w:t xml:space="preserve"> CO, </w:t>
      </w:r>
      <w:proofErr w:type="spellStart"/>
      <w:r w:rsidRPr="001E60D4">
        <w:rPr>
          <w:rFonts w:ascii="Times New Roman" w:hAnsi="Times New Roman"/>
          <w:sz w:val="18"/>
          <w:szCs w:val="18"/>
        </w:rPr>
        <w:t>Ejele</w:t>
      </w:r>
      <w:proofErr w:type="spellEnd"/>
      <w:r w:rsidRPr="001E60D4">
        <w:rPr>
          <w:rFonts w:ascii="Times New Roman" w:hAnsi="Times New Roman"/>
          <w:sz w:val="18"/>
          <w:szCs w:val="18"/>
        </w:rPr>
        <w:t xml:space="preserve"> OA, </w:t>
      </w:r>
      <w:proofErr w:type="spellStart"/>
      <w:r w:rsidRPr="001E60D4">
        <w:rPr>
          <w:rFonts w:ascii="Times New Roman" w:hAnsi="Times New Roman"/>
          <w:sz w:val="18"/>
          <w:szCs w:val="18"/>
        </w:rPr>
        <w:t>Chuku</w:t>
      </w:r>
      <w:proofErr w:type="spellEnd"/>
      <w:r w:rsidRPr="001E60D4">
        <w:rPr>
          <w:rFonts w:ascii="Times New Roman" w:hAnsi="Times New Roman"/>
          <w:sz w:val="18"/>
          <w:szCs w:val="18"/>
        </w:rPr>
        <w:t xml:space="preserve"> A, </w:t>
      </w:r>
      <w:proofErr w:type="spellStart"/>
      <w:r w:rsidRPr="001E60D4">
        <w:rPr>
          <w:rFonts w:ascii="Times New Roman" w:hAnsi="Times New Roman"/>
          <w:sz w:val="18"/>
          <w:szCs w:val="18"/>
        </w:rPr>
        <w:t>Nnoli</w:t>
      </w:r>
      <w:proofErr w:type="spellEnd"/>
      <w:r w:rsidRPr="001E60D4">
        <w:rPr>
          <w:rFonts w:ascii="Times New Roman" w:hAnsi="Times New Roman"/>
          <w:sz w:val="18"/>
          <w:szCs w:val="18"/>
        </w:rPr>
        <w:t xml:space="preserve"> MA, </w:t>
      </w:r>
      <w:proofErr w:type="spellStart"/>
      <w:r w:rsidRPr="001E60D4">
        <w:rPr>
          <w:rFonts w:ascii="Times New Roman" w:hAnsi="Times New Roman"/>
          <w:sz w:val="18"/>
          <w:szCs w:val="18"/>
        </w:rPr>
        <w:t>Chukwuonye</w:t>
      </w:r>
      <w:proofErr w:type="spellEnd"/>
      <w:r w:rsidRPr="001E60D4">
        <w:rPr>
          <w:rFonts w:ascii="Times New Roman" w:hAnsi="Times New Roman"/>
          <w:sz w:val="18"/>
          <w:szCs w:val="18"/>
        </w:rPr>
        <w:t xml:space="preserve">. (2012) Prevalence of Tuberculosis-HIV </w:t>
      </w:r>
      <w:proofErr w:type="spellStart"/>
      <w:r w:rsidRPr="001E60D4">
        <w:rPr>
          <w:rFonts w:ascii="Times New Roman" w:hAnsi="Times New Roman"/>
          <w:sz w:val="18"/>
          <w:szCs w:val="18"/>
        </w:rPr>
        <w:t>Coinfection</w:t>
      </w:r>
      <w:proofErr w:type="spellEnd"/>
      <w:r w:rsidRPr="001E60D4">
        <w:rPr>
          <w:rFonts w:ascii="Times New Roman" w:hAnsi="Times New Roman"/>
          <w:sz w:val="18"/>
          <w:szCs w:val="18"/>
        </w:rPr>
        <w:t xml:space="preserve"> and Relationship between Tuberculosis and CD4/ESR in HIV Patients in Niger Delta Region of Nigeria. J. Dent. Med. Sci. 2(4):1-4.</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proofErr w:type="spellStart"/>
      <w:r w:rsidRPr="001E60D4">
        <w:rPr>
          <w:rFonts w:ascii="Times New Roman" w:hAnsi="Times New Roman"/>
          <w:sz w:val="18"/>
          <w:szCs w:val="18"/>
        </w:rPr>
        <w:t>Pefura</w:t>
      </w:r>
      <w:proofErr w:type="spellEnd"/>
      <w:r w:rsidRPr="001E60D4">
        <w:rPr>
          <w:rFonts w:ascii="Times New Roman" w:hAnsi="Times New Roman"/>
          <w:sz w:val="18"/>
          <w:szCs w:val="18"/>
        </w:rPr>
        <w:t xml:space="preserve"> </w:t>
      </w:r>
      <w:proofErr w:type="spellStart"/>
      <w:r w:rsidRPr="001E60D4">
        <w:rPr>
          <w:rFonts w:ascii="Times New Roman" w:hAnsi="Times New Roman"/>
          <w:sz w:val="18"/>
          <w:szCs w:val="18"/>
        </w:rPr>
        <w:t>Yone</w:t>
      </w:r>
      <w:proofErr w:type="spellEnd"/>
      <w:r w:rsidRPr="001E60D4">
        <w:rPr>
          <w:rFonts w:ascii="Times New Roman" w:hAnsi="Times New Roman"/>
          <w:sz w:val="18"/>
          <w:szCs w:val="18"/>
        </w:rPr>
        <w:t xml:space="preserve"> EW, </w:t>
      </w:r>
      <w:proofErr w:type="spellStart"/>
      <w:r w:rsidRPr="001E60D4">
        <w:rPr>
          <w:rFonts w:ascii="Times New Roman" w:hAnsi="Times New Roman"/>
          <w:sz w:val="18"/>
          <w:szCs w:val="18"/>
        </w:rPr>
        <w:t>Kuaban</w:t>
      </w:r>
      <w:proofErr w:type="spellEnd"/>
      <w:r w:rsidRPr="001E60D4">
        <w:rPr>
          <w:rFonts w:ascii="Times New Roman" w:hAnsi="Times New Roman"/>
          <w:sz w:val="18"/>
          <w:szCs w:val="18"/>
        </w:rPr>
        <w:t xml:space="preserve"> C, </w:t>
      </w:r>
      <w:proofErr w:type="spellStart"/>
      <w:r w:rsidRPr="001E60D4">
        <w:rPr>
          <w:rFonts w:ascii="Times New Roman" w:hAnsi="Times New Roman"/>
          <w:sz w:val="18"/>
          <w:szCs w:val="18"/>
        </w:rPr>
        <w:t>Kengne</w:t>
      </w:r>
      <w:proofErr w:type="spellEnd"/>
      <w:r w:rsidRPr="001E60D4">
        <w:rPr>
          <w:rFonts w:ascii="Times New Roman" w:hAnsi="Times New Roman"/>
          <w:sz w:val="18"/>
          <w:szCs w:val="18"/>
        </w:rPr>
        <w:t xml:space="preserve"> AP.</w:t>
      </w:r>
      <w:r w:rsidR="004F00E0">
        <w:rPr>
          <w:rFonts w:ascii="Times New Roman" w:hAnsi="Times New Roman"/>
          <w:sz w:val="18"/>
          <w:szCs w:val="18"/>
        </w:rPr>
        <w:t xml:space="preserve"> </w:t>
      </w:r>
      <w:r w:rsidRPr="001E60D4">
        <w:rPr>
          <w:rFonts w:ascii="Times New Roman" w:hAnsi="Times New Roman"/>
          <w:sz w:val="18"/>
          <w:szCs w:val="18"/>
        </w:rPr>
        <w:t xml:space="preserve">(2012) HIV testing, HIV status and outcomes of treatment for tuberculosis in a major diagnosis and treatment centre in </w:t>
      </w:r>
      <w:proofErr w:type="spellStart"/>
      <w:r w:rsidRPr="001E60D4">
        <w:rPr>
          <w:rFonts w:ascii="Times New Roman" w:hAnsi="Times New Roman"/>
          <w:sz w:val="18"/>
          <w:szCs w:val="18"/>
        </w:rPr>
        <w:t>Yaounde</w:t>
      </w:r>
      <w:proofErr w:type="spellEnd"/>
      <w:r w:rsidRPr="001E60D4">
        <w:rPr>
          <w:rFonts w:ascii="Times New Roman" w:hAnsi="Times New Roman"/>
          <w:sz w:val="18"/>
          <w:szCs w:val="18"/>
        </w:rPr>
        <w:t xml:space="preserve">, Cameroon: a retrospective cohort study. BMC Infect </w:t>
      </w:r>
      <w:proofErr w:type="spellStart"/>
      <w:r w:rsidRPr="001E60D4">
        <w:rPr>
          <w:rFonts w:ascii="Times New Roman" w:hAnsi="Times New Roman"/>
          <w:sz w:val="18"/>
          <w:szCs w:val="18"/>
        </w:rPr>
        <w:t>Dis</w:t>
      </w:r>
      <w:proofErr w:type="spellEnd"/>
      <w:r w:rsidRPr="001E60D4">
        <w:rPr>
          <w:rFonts w:ascii="Times New Roman" w:hAnsi="Times New Roman"/>
          <w:sz w:val="18"/>
          <w:szCs w:val="18"/>
        </w:rPr>
        <w:t xml:space="preserve"> 12: 190.</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proofErr w:type="spellStart"/>
      <w:r w:rsidRPr="001E60D4">
        <w:rPr>
          <w:rFonts w:ascii="Times New Roman" w:hAnsi="Times New Roman"/>
          <w:sz w:val="18"/>
          <w:szCs w:val="18"/>
        </w:rPr>
        <w:t>Pefura</w:t>
      </w:r>
      <w:proofErr w:type="spellEnd"/>
      <w:r w:rsidRPr="001E60D4">
        <w:rPr>
          <w:rFonts w:ascii="Times New Roman" w:hAnsi="Times New Roman"/>
          <w:sz w:val="18"/>
          <w:szCs w:val="18"/>
        </w:rPr>
        <w:t xml:space="preserve"> </w:t>
      </w:r>
      <w:proofErr w:type="spellStart"/>
      <w:r w:rsidRPr="001E60D4">
        <w:rPr>
          <w:rFonts w:ascii="Times New Roman" w:hAnsi="Times New Roman"/>
          <w:sz w:val="18"/>
          <w:szCs w:val="18"/>
        </w:rPr>
        <w:t>Yone</w:t>
      </w:r>
      <w:proofErr w:type="spellEnd"/>
      <w:r w:rsidRPr="001E60D4">
        <w:rPr>
          <w:rFonts w:ascii="Times New Roman" w:hAnsi="Times New Roman"/>
          <w:sz w:val="18"/>
          <w:szCs w:val="18"/>
        </w:rPr>
        <w:t xml:space="preserve"> EW, </w:t>
      </w:r>
      <w:proofErr w:type="spellStart"/>
      <w:r w:rsidRPr="001E60D4">
        <w:rPr>
          <w:rFonts w:ascii="Times New Roman" w:hAnsi="Times New Roman"/>
          <w:sz w:val="18"/>
          <w:szCs w:val="18"/>
        </w:rPr>
        <w:t>Kuaban</w:t>
      </w:r>
      <w:proofErr w:type="spellEnd"/>
      <w:r w:rsidRPr="001E60D4">
        <w:rPr>
          <w:rFonts w:ascii="Times New Roman" w:hAnsi="Times New Roman"/>
          <w:sz w:val="18"/>
          <w:szCs w:val="18"/>
        </w:rPr>
        <w:t xml:space="preserve"> C, </w:t>
      </w:r>
      <w:proofErr w:type="spellStart"/>
      <w:r w:rsidRPr="001E60D4">
        <w:rPr>
          <w:rFonts w:ascii="Times New Roman" w:hAnsi="Times New Roman"/>
          <w:sz w:val="18"/>
          <w:szCs w:val="18"/>
        </w:rPr>
        <w:t>Kengne</w:t>
      </w:r>
      <w:proofErr w:type="spellEnd"/>
      <w:r w:rsidRPr="001E60D4">
        <w:rPr>
          <w:rFonts w:ascii="Times New Roman" w:hAnsi="Times New Roman"/>
          <w:sz w:val="18"/>
          <w:szCs w:val="18"/>
        </w:rPr>
        <w:t xml:space="preserve"> AP. (2012)</w:t>
      </w:r>
      <w:r w:rsidR="004F00E0">
        <w:rPr>
          <w:rFonts w:ascii="Times New Roman" w:hAnsi="Times New Roman"/>
          <w:sz w:val="18"/>
          <w:szCs w:val="18"/>
        </w:rPr>
        <w:t xml:space="preserve"> </w:t>
      </w:r>
      <w:r w:rsidRPr="001E60D4">
        <w:rPr>
          <w:rFonts w:ascii="Times New Roman" w:hAnsi="Times New Roman"/>
          <w:sz w:val="18"/>
          <w:szCs w:val="18"/>
        </w:rPr>
        <w:t xml:space="preserve">HIV testing, HIV status and outcomes of treatment for tuberculosis in a major diagnosis and treatment centre in </w:t>
      </w:r>
      <w:proofErr w:type="spellStart"/>
      <w:r w:rsidRPr="001E60D4">
        <w:rPr>
          <w:rFonts w:ascii="Times New Roman" w:hAnsi="Times New Roman"/>
          <w:sz w:val="18"/>
          <w:szCs w:val="18"/>
        </w:rPr>
        <w:t>Yaounde</w:t>
      </w:r>
      <w:proofErr w:type="spellEnd"/>
      <w:r w:rsidRPr="001E60D4">
        <w:rPr>
          <w:rFonts w:ascii="Times New Roman" w:hAnsi="Times New Roman"/>
          <w:sz w:val="18"/>
          <w:szCs w:val="18"/>
        </w:rPr>
        <w:t xml:space="preserve">, Cameroon: a retrospective cohort study. BMC Infect </w:t>
      </w:r>
      <w:proofErr w:type="spellStart"/>
      <w:r w:rsidRPr="001E60D4">
        <w:rPr>
          <w:rFonts w:ascii="Times New Roman" w:hAnsi="Times New Roman"/>
          <w:sz w:val="18"/>
          <w:szCs w:val="18"/>
        </w:rPr>
        <w:t>Dis</w:t>
      </w:r>
      <w:proofErr w:type="spellEnd"/>
      <w:r w:rsidRPr="001E60D4">
        <w:rPr>
          <w:rFonts w:ascii="Times New Roman" w:hAnsi="Times New Roman"/>
          <w:sz w:val="18"/>
          <w:szCs w:val="18"/>
        </w:rPr>
        <w:t xml:space="preserve"> 12: 190.</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proofErr w:type="spellStart"/>
      <w:r w:rsidRPr="001E60D4">
        <w:rPr>
          <w:rFonts w:ascii="Times New Roman" w:hAnsi="Times New Roman"/>
          <w:bCs/>
          <w:color w:val="000000"/>
          <w:sz w:val="18"/>
          <w:szCs w:val="18"/>
        </w:rPr>
        <w:t>Sebsibe</w:t>
      </w:r>
      <w:proofErr w:type="spellEnd"/>
      <w:r w:rsidRPr="001E60D4">
        <w:rPr>
          <w:rFonts w:ascii="Times New Roman" w:hAnsi="Times New Roman"/>
          <w:bCs/>
          <w:color w:val="000000"/>
          <w:sz w:val="18"/>
          <w:szCs w:val="18"/>
        </w:rPr>
        <w:t xml:space="preserve"> </w:t>
      </w:r>
      <w:proofErr w:type="spellStart"/>
      <w:r w:rsidRPr="001E60D4">
        <w:rPr>
          <w:rFonts w:ascii="Times New Roman" w:hAnsi="Times New Roman"/>
          <w:bCs/>
          <w:color w:val="000000"/>
          <w:sz w:val="18"/>
          <w:szCs w:val="18"/>
        </w:rPr>
        <w:t>Tadesse</w:t>
      </w:r>
      <w:proofErr w:type="spellEnd"/>
      <w:r w:rsidRPr="001E60D4">
        <w:rPr>
          <w:rFonts w:ascii="Times New Roman" w:hAnsi="Times New Roman"/>
          <w:bCs/>
          <w:color w:val="000000"/>
          <w:sz w:val="18"/>
          <w:szCs w:val="18"/>
        </w:rPr>
        <w:t xml:space="preserve">, </w:t>
      </w:r>
      <w:proofErr w:type="spellStart"/>
      <w:r w:rsidRPr="001E60D4">
        <w:rPr>
          <w:rFonts w:ascii="Times New Roman" w:hAnsi="Times New Roman"/>
          <w:bCs/>
          <w:color w:val="000000"/>
          <w:sz w:val="18"/>
          <w:szCs w:val="18"/>
        </w:rPr>
        <w:t>Takele</w:t>
      </w:r>
      <w:proofErr w:type="spellEnd"/>
      <w:r w:rsidRPr="001E60D4">
        <w:rPr>
          <w:rFonts w:ascii="Times New Roman" w:hAnsi="Times New Roman"/>
          <w:bCs/>
          <w:color w:val="000000"/>
          <w:sz w:val="18"/>
          <w:szCs w:val="18"/>
        </w:rPr>
        <w:t xml:space="preserve"> </w:t>
      </w:r>
      <w:proofErr w:type="spellStart"/>
      <w:r w:rsidRPr="001E60D4">
        <w:rPr>
          <w:rFonts w:ascii="Times New Roman" w:hAnsi="Times New Roman"/>
          <w:bCs/>
          <w:color w:val="000000"/>
          <w:sz w:val="18"/>
          <w:szCs w:val="18"/>
        </w:rPr>
        <w:t>Tadesse</w:t>
      </w:r>
      <w:proofErr w:type="spellEnd"/>
      <w:r w:rsidRPr="001E60D4">
        <w:rPr>
          <w:rFonts w:ascii="Times New Roman" w:hAnsi="Times New Roman"/>
          <w:bCs/>
          <w:color w:val="000000"/>
          <w:sz w:val="18"/>
          <w:szCs w:val="18"/>
        </w:rPr>
        <w:t xml:space="preserve">. (2013) HIV co-infection among tuberculosis patients in </w:t>
      </w:r>
      <w:proofErr w:type="spellStart"/>
      <w:r w:rsidRPr="001E60D4">
        <w:rPr>
          <w:rFonts w:ascii="Times New Roman" w:hAnsi="Times New Roman"/>
          <w:bCs/>
          <w:color w:val="000000"/>
          <w:sz w:val="18"/>
          <w:szCs w:val="18"/>
        </w:rPr>
        <w:t>Dabat</w:t>
      </w:r>
      <w:proofErr w:type="spellEnd"/>
      <w:r w:rsidRPr="001E60D4">
        <w:rPr>
          <w:rFonts w:ascii="Times New Roman" w:hAnsi="Times New Roman"/>
          <w:bCs/>
          <w:color w:val="000000"/>
          <w:sz w:val="18"/>
          <w:szCs w:val="18"/>
        </w:rPr>
        <w:t>, northwest Ethiopia. Journal of Infectious Diseases and Immunity</w:t>
      </w:r>
      <w:r w:rsidRPr="001E60D4">
        <w:rPr>
          <w:rFonts w:ascii="Times New Roman" w:hAnsi="Times New Roman"/>
          <w:color w:val="000000"/>
          <w:sz w:val="18"/>
          <w:szCs w:val="18"/>
        </w:rPr>
        <w:t xml:space="preserve"> 5(3):29-32.</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proofErr w:type="spellStart"/>
      <w:r w:rsidRPr="001E60D4">
        <w:rPr>
          <w:rFonts w:ascii="Times New Roman" w:hAnsi="Times New Roman"/>
          <w:sz w:val="18"/>
          <w:szCs w:val="18"/>
        </w:rPr>
        <w:t>Seifu</w:t>
      </w:r>
      <w:proofErr w:type="spellEnd"/>
      <w:r w:rsidRPr="001E60D4">
        <w:rPr>
          <w:rFonts w:ascii="Times New Roman" w:hAnsi="Times New Roman"/>
          <w:sz w:val="18"/>
          <w:szCs w:val="18"/>
        </w:rPr>
        <w:t xml:space="preserve"> L. (2004) Socio-demographic and clinical profile of AIDS patients in </w:t>
      </w:r>
      <w:proofErr w:type="spellStart"/>
      <w:r w:rsidRPr="001E60D4">
        <w:rPr>
          <w:rFonts w:ascii="Times New Roman" w:hAnsi="Times New Roman"/>
          <w:sz w:val="18"/>
          <w:szCs w:val="18"/>
        </w:rPr>
        <w:t>Jimma</w:t>
      </w:r>
      <w:proofErr w:type="spellEnd"/>
      <w:r w:rsidRPr="001E60D4">
        <w:rPr>
          <w:rFonts w:ascii="Times New Roman" w:hAnsi="Times New Roman"/>
          <w:sz w:val="18"/>
          <w:szCs w:val="18"/>
        </w:rPr>
        <w:t xml:space="preserve"> Referral Hospital, Southwest Ethiopia. Ethiop J Health Dev 18(3):203–207.</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proofErr w:type="spellStart"/>
      <w:r w:rsidRPr="001E60D4">
        <w:rPr>
          <w:rFonts w:ascii="Times New Roman" w:hAnsi="Times New Roman"/>
          <w:sz w:val="18"/>
          <w:szCs w:val="18"/>
        </w:rPr>
        <w:t>Tessema</w:t>
      </w:r>
      <w:proofErr w:type="spellEnd"/>
      <w:r w:rsidRPr="001E60D4">
        <w:rPr>
          <w:rFonts w:ascii="Times New Roman" w:hAnsi="Times New Roman"/>
          <w:sz w:val="18"/>
          <w:szCs w:val="18"/>
        </w:rPr>
        <w:t xml:space="preserve"> B, </w:t>
      </w:r>
      <w:proofErr w:type="spellStart"/>
      <w:r w:rsidRPr="001E60D4">
        <w:rPr>
          <w:rFonts w:ascii="Times New Roman" w:hAnsi="Times New Roman"/>
          <w:sz w:val="18"/>
          <w:szCs w:val="18"/>
        </w:rPr>
        <w:t>Muche</w:t>
      </w:r>
      <w:proofErr w:type="spellEnd"/>
      <w:r w:rsidRPr="001E60D4">
        <w:rPr>
          <w:rFonts w:ascii="Times New Roman" w:hAnsi="Times New Roman"/>
          <w:sz w:val="18"/>
          <w:szCs w:val="18"/>
        </w:rPr>
        <w:t xml:space="preserve"> A, </w:t>
      </w:r>
      <w:proofErr w:type="spellStart"/>
      <w:r w:rsidRPr="001E60D4">
        <w:rPr>
          <w:rFonts w:ascii="Times New Roman" w:hAnsi="Times New Roman"/>
          <w:sz w:val="18"/>
          <w:szCs w:val="18"/>
        </w:rPr>
        <w:t>Bekele</w:t>
      </w:r>
      <w:proofErr w:type="spellEnd"/>
      <w:r w:rsidRPr="001E60D4">
        <w:rPr>
          <w:rFonts w:ascii="Times New Roman" w:hAnsi="Times New Roman"/>
          <w:sz w:val="18"/>
          <w:szCs w:val="18"/>
        </w:rPr>
        <w:t xml:space="preserve"> A, </w:t>
      </w:r>
      <w:proofErr w:type="spellStart"/>
      <w:r w:rsidRPr="001E60D4">
        <w:rPr>
          <w:rFonts w:ascii="Times New Roman" w:hAnsi="Times New Roman"/>
          <w:sz w:val="18"/>
          <w:szCs w:val="18"/>
        </w:rPr>
        <w:t>Reissig</w:t>
      </w:r>
      <w:proofErr w:type="spellEnd"/>
      <w:r w:rsidRPr="001E60D4">
        <w:rPr>
          <w:rFonts w:ascii="Times New Roman" w:hAnsi="Times New Roman"/>
          <w:sz w:val="18"/>
          <w:szCs w:val="18"/>
        </w:rPr>
        <w:t xml:space="preserve"> D, </w:t>
      </w:r>
      <w:proofErr w:type="spellStart"/>
      <w:r w:rsidRPr="001E60D4">
        <w:rPr>
          <w:rFonts w:ascii="Times New Roman" w:hAnsi="Times New Roman"/>
          <w:sz w:val="18"/>
          <w:szCs w:val="18"/>
        </w:rPr>
        <w:t>Emmrich</w:t>
      </w:r>
      <w:proofErr w:type="spellEnd"/>
      <w:r w:rsidRPr="001E60D4">
        <w:rPr>
          <w:rFonts w:ascii="Times New Roman" w:hAnsi="Times New Roman"/>
          <w:sz w:val="18"/>
          <w:szCs w:val="18"/>
        </w:rPr>
        <w:t xml:space="preserve"> F, Sack U. (2009). Treatment outcome of tuberculosis patients at Gondar University Teaching Hospital, Northwest Ethiopia: a five-year retrospective study. BMC Public Health. 9:371.</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r w:rsidRPr="001E60D4">
        <w:rPr>
          <w:rFonts w:ascii="Times New Roman" w:hAnsi="Times New Roman"/>
          <w:sz w:val="18"/>
          <w:szCs w:val="18"/>
        </w:rPr>
        <w:t>WHO (2004) TB/HIV A Clinical Manual. 2nd edition. Geneva: World Health Organization;</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r w:rsidRPr="001E60D4">
        <w:rPr>
          <w:rFonts w:ascii="Times New Roman" w:eastAsia="MinionPro-Regular" w:hAnsi="Times New Roman"/>
          <w:sz w:val="18"/>
          <w:szCs w:val="18"/>
        </w:rPr>
        <w:t>WHO (2008)</w:t>
      </w:r>
      <w:r w:rsidR="004F00E0">
        <w:rPr>
          <w:rFonts w:ascii="Times New Roman" w:eastAsia="MinionPro-Regular" w:hAnsi="Times New Roman"/>
          <w:sz w:val="18"/>
          <w:szCs w:val="18"/>
        </w:rPr>
        <w:t xml:space="preserve"> </w:t>
      </w:r>
      <w:r w:rsidRPr="001E60D4">
        <w:rPr>
          <w:rFonts w:ascii="Times New Roman" w:eastAsia="MinionPro-Regular" w:hAnsi="Times New Roman"/>
          <w:iCs/>
          <w:sz w:val="18"/>
          <w:szCs w:val="18"/>
        </w:rPr>
        <w:t>Promoting the Implementation of Collaborative TB/HIV Activities through Public-</w:t>
      </w:r>
      <w:proofErr w:type="spellStart"/>
      <w:r w:rsidRPr="001E60D4">
        <w:rPr>
          <w:rFonts w:ascii="Times New Roman" w:eastAsia="MinionPro-Regular" w:hAnsi="Times New Roman"/>
          <w:iCs/>
          <w:sz w:val="18"/>
          <w:szCs w:val="18"/>
        </w:rPr>
        <w:t>PrivateMix</w:t>
      </w:r>
      <w:proofErr w:type="spellEnd"/>
      <w:r w:rsidRPr="001E60D4">
        <w:rPr>
          <w:rFonts w:ascii="Times New Roman" w:eastAsia="MinionPro-Regular" w:hAnsi="Times New Roman"/>
          <w:iCs/>
          <w:sz w:val="18"/>
          <w:szCs w:val="18"/>
        </w:rPr>
        <w:t xml:space="preserve"> and Partnerships Report of a WHO Consultation</w:t>
      </w:r>
      <w:r w:rsidRPr="001E60D4">
        <w:rPr>
          <w:rFonts w:ascii="Times New Roman" w:eastAsia="MinionPro-Regular" w:hAnsi="Times New Roman"/>
          <w:sz w:val="18"/>
          <w:szCs w:val="18"/>
        </w:rPr>
        <w:t xml:space="preserve">, World Health Organization, Geneva, Switzerland, 2008, </w:t>
      </w:r>
      <w:hyperlink r:id="rId19" w:history="1">
        <w:r w:rsidRPr="001E60D4">
          <w:rPr>
            <w:rStyle w:val="Hyperlink"/>
            <w:rFonts w:ascii="Times New Roman" w:eastAsia="MinionPro-Regular" w:hAnsi="Times New Roman"/>
            <w:i/>
            <w:sz w:val="18"/>
            <w:szCs w:val="18"/>
          </w:rPr>
          <w:t>http://whqlibdoc</w:t>
        </w:r>
      </w:hyperlink>
      <w:r w:rsidRPr="001E60D4">
        <w:rPr>
          <w:rFonts w:ascii="Times New Roman" w:eastAsia="MinionPro-Regular" w:hAnsi="Times New Roman"/>
          <w:sz w:val="18"/>
          <w:szCs w:val="18"/>
        </w:rPr>
        <w:t xml:space="preserve"> .</w:t>
      </w:r>
      <w:proofErr w:type="spellStart"/>
      <w:r w:rsidRPr="001E60D4">
        <w:rPr>
          <w:rFonts w:ascii="Times New Roman" w:eastAsia="MinionPro-Regular" w:hAnsi="Times New Roman"/>
          <w:sz w:val="18"/>
          <w:szCs w:val="18"/>
        </w:rPr>
        <w:t>who.int</w:t>
      </w:r>
      <w:proofErr w:type="spellEnd"/>
      <w:r w:rsidRPr="001E60D4">
        <w:rPr>
          <w:rFonts w:ascii="Times New Roman" w:eastAsia="MinionPro-Regular" w:hAnsi="Times New Roman"/>
          <w:sz w:val="18"/>
          <w:szCs w:val="18"/>
        </w:rPr>
        <w:t>/</w:t>
      </w:r>
      <w:proofErr w:type="spellStart"/>
      <w:r w:rsidRPr="001E60D4">
        <w:rPr>
          <w:rFonts w:ascii="Times New Roman" w:eastAsia="MinionPro-Regular" w:hAnsi="Times New Roman"/>
          <w:sz w:val="18"/>
          <w:szCs w:val="18"/>
        </w:rPr>
        <w:t>hq</w:t>
      </w:r>
      <w:proofErr w:type="spellEnd"/>
      <w:r w:rsidRPr="001E60D4">
        <w:rPr>
          <w:rFonts w:ascii="Times New Roman" w:eastAsia="MinionPro-Regular" w:hAnsi="Times New Roman"/>
          <w:sz w:val="18"/>
          <w:szCs w:val="18"/>
        </w:rPr>
        <w:t>/2008/WHO HTM TB 2008.408 eng.pdf.</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r w:rsidRPr="001E60D4">
        <w:rPr>
          <w:rFonts w:ascii="Times New Roman" w:hAnsi="Times New Roman"/>
          <w:sz w:val="18"/>
          <w:szCs w:val="18"/>
        </w:rPr>
        <w:t xml:space="preserve">WHO (2009) A </w:t>
      </w:r>
      <w:proofErr w:type="gramStart"/>
      <w:r w:rsidRPr="001E60D4">
        <w:rPr>
          <w:rFonts w:ascii="Times New Roman" w:hAnsi="Times New Roman"/>
          <w:sz w:val="18"/>
          <w:szCs w:val="18"/>
        </w:rPr>
        <w:t>guide</w:t>
      </w:r>
      <w:proofErr w:type="gramEnd"/>
      <w:r w:rsidRPr="001E60D4">
        <w:rPr>
          <w:rFonts w:ascii="Times New Roman" w:hAnsi="Times New Roman"/>
          <w:sz w:val="18"/>
          <w:szCs w:val="18"/>
        </w:rPr>
        <w:t xml:space="preserve"> to monitoring and evaluation for collaborative TB/HIV activities, World Health Organization 2009 (WHO/HTM/TB/2009.414).</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r w:rsidRPr="001E60D4">
        <w:rPr>
          <w:rFonts w:ascii="Times New Roman" w:eastAsia="MinionPro-Regular" w:hAnsi="Times New Roman"/>
          <w:sz w:val="18"/>
          <w:szCs w:val="18"/>
        </w:rPr>
        <w:t>WHO</w:t>
      </w:r>
      <w:r w:rsidRPr="001E60D4">
        <w:rPr>
          <w:rFonts w:ascii="Times New Roman" w:hAnsi="Times New Roman"/>
          <w:sz w:val="18"/>
          <w:szCs w:val="18"/>
        </w:rPr>
        <w:t xml:space="preserve"> (2012) Global tuberculosis report 2012. WHO/HTM/TB/2012.6</w:t>
      </w:r>
      <w:r w:rsidR="00A93CE2">
        <w:rPr>
          <w:rFonts w:ascii="Times New Roman" w:eastAsiaTheme="minorEastAsia" w:hAnsi="Times New Roman" w:hint="eastAsia"/>
          <w:sz w:val="18"/>
          <w:szCs w:val="18"/>
          <w:lang w:eastAsia="zh-CN"/>
        </w:rPr>
        <w:t>.</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proofErr w:type="spellStart"/>
      <w:r w:rsidRPr="001E60D4">
        <w:rPr>
          <w:rFonts w:ascii="Times New Roman" w:hAnsi="Times New Roman"/>
          <w:sz w:val="18"/>
          <w:szCs w:val="18"/>
        </w:rPr>
        <w:t>Wondimeneh</w:t>
      </w:r>
      <w:proofErr w:type="spellEnd"/>
      <w:r w:rsidRPr="001E60D4">
        <w:rPr>
          <w:rFonts w:ascii="Times New Roman" w:hAnsi="Times New Roman"/>
          <w:sz w:val="18"/>
          <w:szCs w:val="18"/>
        </w:rPr>
        <w:t xml:space="preserve"> Y, </w:t>
      </w:r>
      <w:proofErr w:type="spellStart"/>
      <w:r w:rsidRPr="001E60D4">
        <w:rPr>
          <w:rFonts w:ascii="Times New Roman" w:hAnsi="Times New Roman"/>
          <w:sz w:val="18"/>
          <w:szCs w:val="18"/>
        </w:rPr>
        <w:t>Muluye</w:t>
      </w:r>
      <w:proofErr w:type="spellEnd"/>
      <w:r w:rsidRPr="001E60D4">
        <w:rPr>
          <w:rFonts w:ascii="Times New Roman" w:hAnsi="Times New Roman"/>
          <w:sz w:val="18"/>
          <w:szCs w:val="18"/>
        </w:rPr>
        <w:t xml:space="preserve"> D, </w:t>
      </w:r>
      <w:proofErr w:type="spellStart"/>
      <w:r w:rsidRPr="001E60D4">
        <w:rPr>
          <w:rFonts w:ascii="Times New Roman" w:hAnsi="Times New Roman"/>
          <w:sz w:val="18"/>
          <w:szCs w:val="18"/>
        </w:rPr>
        <w:t>Belyhun</w:t>
      </w:r>
      <w:proofErr w:type="spellEnd"/>
      <w:r w:rsidRPr="001E60D4">
        <w:rPr>
          <w:rFonts w:ascii="Times New Roman" w:hAnsi="Times New Roman"/>
          <w:sz w:val="18"/>
          <w:szCs w:val="18"/>
        </w:rPr>
        <w:t xml:space="preserve"> S. (2012) Prevalence of pulmonary tuberculosis and immunological profile of HIV co-infected patients in Northwest Ethiopia. BMC Research Notes 5:331.</w:t>
      </w:r>
    </w:p>
    <w:p w:rsidR="007E73F6" w:rsidRPr="001E60D4" w:rsidRDefault="007E73F6" w:rsidP="00030677">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sz w:val="18"/>
          <w:szCs w:val="18"/>
        </w:rPr>
      </w:pPr>
      <w:r w:rsidRPr="001E60D4">
        <w:rPr>
          <w:rFonts w:ascii="Times New Roman" w:hAnsi="Times New Roman"/>
          <w:sz w:val="18"/>
          <w:szCs w:val="18"/>
        </w:rPr>
        <w:t xml:space="preserve">Wood R, </w:t>
      </w:r>
      <w:proofErr w:type="spellStart"/>
      <w:r w:rsidRPr="001E60D4">
        <w:rPr>
          <w:rFonts w:ascii="Times New Roman" w:hAnsi="Times New Roman"/>
          <w:sz w:val="18"/>
          <w:szCs w:val="18"/>
        </w:rPr>
        <w:t>Jiddelkoop</w:t>
      </w:r>
      <w:proofErr w:type="spellEnd"/>
      <w:r w:rsidRPr="001E60D4">
        <w:rPr>
          <w:rFonts w:ascii="Times New Roman" w:hAnsi="Times New Roman"/>
          <w:sz w:val="18"/>
          <w:szCs w:val="18"/>
        </w:rPr>
        <w:t xml:space="preserve"> K, Myer L, Grant AD, Whitelaw A, Lawn SD, Kaplan G, Huebner R, McIntyre J, </w:t>
      </w:r>
      <w:proofErr w:type="spellStart"/>
      <w:r w:rsidRPr="001E60D4">
        <w:rPr>
          <w:rFonts w:ascii="Times New Roman" w:hAnsi="Times New Roman"/>
          <w:sz w:val="18"/>
          <w:szCs w:val="18"/>
        </w:rPr>
        <w:t>Bekker</w:t>
      </w:r>
      <w:proofErr w:type="spellEnd"/>
      <w:r w:rsidRPr="001E60D4">
        <w:rPr>
          <w:rFonts w:ascii="Times New Roman" w:hAnsi="Times New Roman"/>
          <w:sz w:val="18"/>
          <w:szCs w:val="18"/>
        </w:rPr>
        <w:t xml:space="preserve"> LG. (2007) Undiagnosed tuberculosis in a community with high HIV prevalence: implications for tuberculosis control. Am J </w:t>
      </w:r>
      <w:proofErr w:type="spellStart"/>
      <w:r w:rsidRPr="001E60D4">
        <w:rPr>
          <w:rFonts w:ascii="Times New Roman" w:hAnsi="Times New Roman"/>
          <w:sz w:val="18"/>
          <w:szCs w:val="18"/>
        </w:rPr>
        <w:t>Respir</w:t>
      </w:r>
      <w:proofErr w:type="spellEnd"/>
      <w:r w:rsidRPr="001E60D4">
        <w:rPr>
          <w:rFonts w:ascii="Times New Roman" w:hAnsi="Times New Roman"/>
          <w:sz w:val="18"/>
          <w:szCs w:val="18"/>
        </w:rPr>
        <w:t xml:space="preserve"> </w:t>
      </w:r>
      <w:proofErr w:type="spellStart"/>
      <w:r w:rsidRPr="001E60D4">
        <w:rPr>
          <w:rFonts w:ascii="Times New Roman" w:hAnsi="Times New Roman"/>
          <w:sz w:val="18"/>
          <w:szCs w:val="18"/>
        </w:rPr>
        <w:t>Crit</w:t>
      </w:r>
      <w:proofErr w:type="spellEnd"/>
      <w:r w:rsidRPr="001E60D4">
        <w:rPr>
          <w:rFonts w:ascii="Times New Roman" w:hAnsi="Times New Roman"/>
          <w:sz w:val="18"/>
          <w:szCs w:val="18"/>
        </w:rPr>
        <w:t xml:space="preserve"> Care Med 157(1):87–93.</w:t>
      </w:r>
    </w:p>
    <w:p w:rsidR="00030677" w:rsidRPr="001E60D4" w:rsidRDefault="00030677" w:rsidP="00030677">
      <w:pPr>
        <w:autoSpaceDE w:val="0"/>
        <w:autoSpaceDN w:val="0"/>
        <w:adjustRightInd w:val="0"/>
        <w:snapToGrid w:val="0"/>
        <w:spacing w:after="0" w:line="240" w:lineRule="auto"/>
        <w:ind w:left="425" w:hanging="425"/>
        <w:jc w:val="both"/>
        <w:rPr>
          <w:rFonts w:ascii="Times New Roman" w:hAnsi="Times New Roman" w:cs="Times New Roman"/>
          <w:sz w:val="18"/>
          <w:szCs w:val="18"/>
        </w:rPr>
        <w:sectPr w:rsidR="00030677" w:rsidRPr="001E60D4" w:rsidSect="00F01681">
          <w:headerReference w:type="default" r:id="rId20"/>
          <w:footerReference w:type="default" r:id="rId21"/>
          <w:type w:val="continuous"/>
          <w:pgSz w:w="12242" w:h="15842" w:code="1"/>
          <w:pgMar w:top="1440" w:right="1440" w:bottom="1440" w:left="1440" w:header="720" w:footer="720" w:gutter="0"/>
          <w:cols w:num="2" w:space="720"/>
          <w:noEndnote/>
          <w:docGrid w:linePitch="299"/>
        </w:sectPr>
      </w:pPr>
    </w:p>
    <w:p w:rsidR="005338D5" w:rsidRPr="001E60D4" w:rsidRDefault="005338D5" w:rsidP="00030677">
      <w:pPr>
        <w:autoSpaceDE w:val="0"/>
        <w:autoSpaceDN w:val="0"/>
        <w:adjustRightInd w:val="0"/>
        <w:snapToGrid w:val="0"/>
        <w:spacing w:after="0" w:line="240" w:lineRule="auto"/>
        <w:ind w:left="425" w:hanging="425"/>
        <w:jc w:val="both"/>
        <w:rPr>
          <w:rFonts w:ascii="Times New Roman" w:hAnsi="Times New Roman" w:cs="Times New Roman"/>
          <w:sz w:val="18"/>
          <w:szCs w:val="18"/>
          <w:lang w:eastAsia="zh-CN"/>
        </w:rPr>
      </w:pPr>
    </w:p>
    <w:p w:rsidR="001E60D4" w:rsidRDefault="001E60D4" w:rsidP="00030677">
      <w:pPr>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pPr>
    </w:p>
    <w:p w:rsidR="009D38EB" w:rsidRPr="00030677" w:rsidRDefault="005338D5" w:rsidP="00030677">
      <w:p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030677">
        <w:rPr>
          <w:rFonts w:ascii="Times New Roman" w:hAnsi="Times New Roman" w:cs="Times New Roman"/>
          <w:sz w:val="20"/>
          <w:szCs w:val="24"/>
        </w:rPr>
        <w:t>8/21/2014</w:t>
      </w:r>
    </w:p>
    <w:sectPr w:rsidR="009D38EB" w:rsidRPr="00030677" w:rsidSect="00F01681">
      <w:headerReference w:type="default" r:id="rId22"/>
      <w:footerReference w:type="default" r:id="rId23"/>
      <w:type w:val="continuous"/>
      <w:pgSz w:w="12242" w:h="15842" w:code="1"/>
      <w:pgMar w:top="1440" w:right="1440" w:bottom="1440" w:left="1440" w:header="720" w:footer="720" w:gutter="0"/>
      <w:cols w:num="2"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CEF" w:rsidRDefault="000C3CEF" w:rsidP="00A52EFB">
      <w:pPr>
        <w:spacing w:after="0" w:line="240" w:lineRule="auto"/>
      </w:pPr>
      <w:r>
        <w:separator/>
      </w:r>
    </w:p>
  </w:endnote>
  <w:endnote w:type="continuationSeparator" w:id="0">
    <w:p w:rsidR="000C3CEF" w:rsidRDefault="000C3CEF" w:rsidP="00A52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dobe Fangsong Std 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80"/>
    <w:family w:val="auto"/>
    <w:notTrueType/>
    <w:pitch w:val="default"/>
    <w:sig w:usb0="00000003" w:usb1="08070000" w:usb2="00000010" w:usb3="00000000" w:csb0="00020001" w:csb1="00000000"/>
  </w:font>
  <w:font w:name="Times New Roman+FPEF">
    <w:altName w:val="Malgun Gothic"/>
    <w:panose1 w:val="00000000000000000000"/>
    <w:charset w:val="81"/>
    <w:family w:val="auto"/>
    <w:notTrueType/>
    <w:pitch w:val="default"/>
    <w:sig w:usb0="00000000" w:usb1="09060000" w:usb2="00000010" w:usb3="00000000" w:csb0="00080000"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677" w:rsidRPr="005338D5" w:rsidRDefault="00E91C65" w:rsidP="005338D5">
    <w:pPr>
      <w:spacing w:after="0" w:line="240" w:lineRule="auto"/>
      <w:jc w:val="center"/>
      <w:rPr>
        <w:rFonts w:ascii="Times New Roman" w:hAnsi="Times New Roman" w:cs="Times New Roman"/>
        <w:sz w:val="20"/>
      </w:rPr>
    </w:pPr>
    <w:r w:rsidRPr="005338D5">
      <w:rPr>
        <w:rFonts w:ascii="Times New Roman" w:hAnsi="Times New Roman" w:cs="Times New Roman"/>
        <w:sz w:val="20"/>
      </w:rPr>
      <w:fldChar w:fldCharType="begin"/>
    </w:r>
    <w:r w:rsidR="00030677" w:rsidRPr="005338D5">
      <w:rPr>
        <w:rFonts w:ascii="Times New Roman" w:hAnsi="Times New Roman" w:cs="Times New Roman"/>
        <w:sz w:val="20"/>
      </w:rPr>
      <w:instrText xml:space="preserve"> page </w:instrText>
    </w:r>
    <w:r w:rsidRPr="005338D5">
      <w:rPr>
        <w:rFonts w:ascii="Times New Roman" w:hAnsi="Times New Roman" w:cs="Times New Roman"/>
        <w:sz w:val="20"/>
      </w:rPr>
      <w:fldChar w:fldCharType="separate"/>
    </w:r>
    <w:r w:rsidR="00553FF4">
      <w:rPr>
        <w:rFonts w:ascii="Times New Roman" w:hAnsi="Times New Roman" w:cs="Times New Roman"/>
        <w:noProof/>
        <w:sz w:val="20"/>
      </w:rPr>
      <w:t>68</w:t>
    </w:r>
    <w:r w:rsidRPr="005338D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677" w:rsidRPr="005338D5" w:rsidRDefault="00E91C65" w:rsidP="005338D5">
    <w:pPr>
      <w:spacing w:after="0" w:line="240" w:lineRule="auto"/>
      <w:jc w:val="center"/>
      <w:rPr>
        <w:rFonts w:ascii="Times New Roman" w:hAnsi="Times New Roman" w:cs="Times New Roman"/>
        <w:sz w:val="20"/>
      </w:rPr>
    </w:pPr>
    <w:r w:rsidRPr="005338D5">
      <w:rPr>
        <w:rFonts w:ascii="Times New Roman" w:hAnsi="Times New Roman" w:cs="Times New Roman"/>
        <w:sz w:val="20"/>
      </w:rPr>
      <w:fldChar w:fldCharType="begin"/>
    </w:r>
    <w:r w:rsidR="00030677" w:rsidRPr="005338D5">
      <w:rPr>
        <w:rFonts w:ascii="Times New Roman" w:hAnsi="Times New Roman" w:cs="Times New Roman"/>
        <w:sz w:val="20"/>
      </w:rPr>
      <w:instrText xml:space="preserve"> page </w:instrText>
    </w:r>
    <w:r w:rsidRPr="005338D5">
      <w:rPr>
        <w:rFonts w:ascii="Times New Roman" w:hAnsi="Times New Roman" w:cs="Times New Roman"/>
        <w:sz w:val="20"/>
      </w:rPr>
      <w:fldChar w:fldCharType="separate"/>
    </w:r>
    <w:r w:rsidR="00A93CE2">
      <w:rPr>
        <w:rFonts w:ascii="Times New Roman" w:hAnsi="Times New Roman" w:cs="Times New Roman"/>
        <w:noProof/>
        <w:sz w:val="20"/>
      </w:rPr>
      <w:t>71</w:t>
    </w:r>
    <w:r w:rsidRPr="005338D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677" w:rsidRPr="005338D5" w:rsidRDefault="00E91C65" w:rsidP="005338D5">
    <w:pPr>
      <w:spacing w:after="0" w:line="240" w:lineRule="auto"/>
      <w:jc w:val="center"/>
      <w:rPr>
        <w:rFonts w:ascii="Times New Roman" w:hAnsi="Times New Roman" w:cs="Times New Roman"/>
        <w:sz w:val="20"/>
      </w:rPr>
    </w:pPr>
    <w:r w:rsidRPr="005338D5">
      <w:rPr>
        <w:rFonts w:ascii="Times New Roman" w:hAnsi="Times New Roman" w:cs="Times New Roman"/>
        <w:sz w:val="20"/>
      </w:rPr>
      <w:fldChar w:fldCharType="begin"/>
    </w:r>
    <w:r w:rsidR="00030677" w:rsidRPr="005338D5">
      <w:rPr>
        <w:rFonts w:ascii="Times New Roman" w:hAnsi="Times New Roman" w:cs="Times New Roman"/>
        <w:sz w:val="20"/>
      </w:rPr>
      <w:instrText xml:space="preserve"> page </w:instrText>
    </w:r>
    <w:r w:rsidRPr="005338D5">
      <w:rPr>
        <w:rFonts w:ascii="Times New Roman" w:hAnsi="Times New Roman" w:cs="Times New Roman"/>
        <w:sz w:val="20"/>
      </w:rPr>
      <w:fldChar w:fldCharType="separate"/>
    </w:r>
    <w:r w:rsidR="001E60D4">
      <w:rPr>
        <w:rFonts w:ascii="Times New Roman" w:hAnsi="Times New Roman" w:cs="Times New Roman"/>
        <w:noProof/>
        <w:sz w:val="20"/>
      </w:rPr>
      <w:t>4</w:t>
    </w:r>
    <w:r w:rsidRPr="005338D5">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677" w:rsidRPr="005338D5" w:rsidRDefault="00E91C65" w:rsidP="005338D5">
    <w:pPr>
      <w:spacing w:after="0" w:line="240" w:lineRule="auto"/>
      <w:jc w:val="center"/>
      <w:rPr>
        <w:rFonts w:ascii="Times New Roman" w:hAnsi="Times New Roman" w:cs="Times New Roman"/>
        <w:sz w:val="20"/>
      </w:rPr>
    </w:pPr>
    <w:r w:rsidRPr="005338D5">
      <w:rPr>
        <w:rFonts w:ascii="Times New Roman" w:hAnsi="Times New Roman" w:cs="Times New Roman"/>
        <w:sz w:val="20"/>
      </w:rPr>
      <w:fldChar w:fldCharType="begin"/>
    </w:r>
    <w:r w:rsidR="00030677" w:rsidRPr="005338D5">
      <w:rPr>
        <w:rFonts w:ascii="Times New Roman" w:hAnsi="Times New Roman" w:cs="Times New Roman"/>
        <w:sz w:val="20"/>
      </w:rPr>
      <w:instrText xml:space="preserve"> page </w:instrText>
    </w:r>
    <w:r w:rsidRPr="005338D5">
      <w:rPr>
        <w:rFonts w:ascii="Times New Roman" w:hAnsi="Times New Roman" w:cs="Times New Roman"/>
        <w:sz w:val="20"/>
      </w:rPr>
      <w:fldChar w:fldCharType="separate"/>
    </w:r>
    <w:r w:rsidR="00A93CE2">
      <w:rPr>
        <w:rFonts w:ascii="Times New Roman" w:hAnsi="Times New Roman" w:cs="Times New Roman"/>
        <w:noProof/>
        <w:sz w:val="20"/>
      </w:rPr>
      <w:t>72</w:t>
    </w:r>
    <w:r w:rsidRPr="005338D5">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8D5" w:rsidRPr="005338D5" w:rsidRDefault="00E91C65" w:rsidP="005338D5">
    <w:pPr>
      <w:spacing w:after="0" w:line="240" w:lineRule="auto"/>
      <w:jc w:val="center"/>
      <w:rPr>
        <w:rFonts w:ascii="Times New Roman" w:hAnsi="Times New Roman" w:cs="Times New Roman"/>
        <w:sz w:val="20"/>
      </w:rPr>
    </w:pPr>
    <w:r w:rsidRPr="005338D5">
      <w:rPr>
        <w:rFonts w:ascii="Times New Roman" w:hAnsi="Times New Roman" w:cs="Times New Roman"/>
        <w:sz w:val="20"/>
      </w:rPr>
      <w:fldChar w:fldCharType="begin"/>
    </w:r>
    <w:r w:rsidR="005338D5" w:rsidRPr="005338D5">
      <w:rPr>
        <w:rFonts w:ascii="Times New Roman" w:hAnsi="Times New Roman" w:cs="Times New Roman"/>
        <w:sz w:val="20"/>
      </w:rPr>
      <w:instrText xml:space="preserve"> page </w:instrText>
    </w:r>
    <w:r w:rsidRPr="005338D5">
      <w:rPr>
        <w:rFonts w:ascii="Times New Roman" w:hAnsi="Times New Roman" w:cs="Times New Roman"/>
        <w:sz w:val="20"/>
      </w:rPr>
      <w:fldChar w:fldCharType="separate"/>
    </w:r>
    <w:r w:rsidR="00553FF4">
      <w:rPr>
        <w:rFonts w:ascii="Times New Roman" w:hAnsi="Times New Roman" w:cs="Times New Roman"/>
        <w:noProof/>
        <w:sz w:val="20"/>
      </w:rPr>
      <w:t>73</w:t>
    </w:r>
    <w:r w:rsidRPr="005338D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CEF" w:rsidRDefault="000C3CEF" w:rsidP="00A52EFB">
      <w:pPr>
        <w:spacing w:after="0" w:line="240" w:lineRule="auto"/>
      </w:pPr>
      <w:r>
        <w:separator/>
      </w:r>
    </w:p>
  </w:footnote>
  <w:footnote w:type="continuationSeparator" w:id="0">
    <w:p w:rsidR="000C3CEF" w:rsidRDefault="000C3CEF" w:rsidP="00A52E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677" w:rsidRPr="005338D5" w:rsidRDefault="00030677" w:rsidP="005338D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338D5">
      <w:rPr>
        <w:rFonts w:ascii="Times New Roman" w:hAnsi="Times New Roman" w:cs="Times New Roman" w:hint="eastAsia"/>
        <w:iCs/>
        <w:color w:val="000000"/>
        <w:sz w:val="20"/>
        <w:szCs w:val="20"/>
      </w:rPr>
      <w:tab/>
    </w:r>
    <w:r w:rsidRPr="005338D5">
      <w:rPr>
        <w:rFonts w:ascii="Times New Roman" w:hAnsi="Times New Roman" w:cs="Times New Roman"/>
        <w:sz w:val="20"/>
        <w:szCs w:val="20"/>
      </w:rPr>
      <w:t>Nature and Science 201</w:t>
    </w:r>
    <w:r w:rsidRPr="005338D5">
      <w:rPr>
        <w:rFonts w:ascii="Times New Roman" w:hAnsi="Times New Roman" w:cs="Times New Roman" w:hint="eastAsia"/>
        <w:sz w:val="20"/>
        <w:szCs w:val="20"/>
      </w:rPr>
      <w:t>4</w:t>
    </w:r>
    <w:proofErr w:type="gramStart"/>
    <w:r w:rsidRPr="005338D5">
      <w:rPr>
        <w:rFonts w:ascii="Times New Roman" w:hAnsi="Times New Roman" w:cs="Times New Roman"/>
        <w:sz w:val="20"/>
        <w:szCs w:val="20"/>
      </w:rPr>
      <w:t>;1</w:t>
    </w:r>
    <w:r w:rsidRPr="005338D5">
      <w:rPr>
        <w:rFonts w:ascii="Times New Roman" w:hAnsi="Times New Roman" w:cs="Times New Roman" w:hint="eastAsia"/>
        <w:sz w:val="20"/>
        <w:szCs w:val="20"/>
      </w:rPr>
      <w:t>2</w:t>
    </w:r>
    <w:proofErr w:type="gramEnd"/>
    <w:r w:rsidRPr="005338D5">
      <w:rPr>
        <w:rFonts w:ascii="Times New Roman" w:hAnsi="Times New Roman" w:cs="Times New Roman"/>
        <w:sz w:val="20"/>
        <w:szCs w:val="20"/>
      </w:rPr>
      <w:t>(</w:t>
    </w:r>
    <w:r w:rsidRPr="005338D5">
      <w:rPr>
        <w:rFonts w:ascii="Times New Roman" w:hAnsi="Times New Roman" w:cs="Times New Roman" w:hint="eastAsia"/>
        <w:sz w:val="20"/>
        <w:szCs w:val="20"/>
      </w:rPr>
      <w:t>9</w:t>
    </w:r>
    <w:r w:rsidRPr="005338D5">
      <w:rPr>
        <w:rFonts w:ascii="Times New Roman" w:hAnsi="Times New Roman" w:cs="Times New Roman"/>
        <w:sz w:val="20"/>
        <w:szCs w:val="20"/>
      </w:rPr>
      <w:t xml:space="preserve">) </w:t>
    </w:r>
    <w:r w:rsidRPr="005338D5">
      <w:rPr>
        <w:rFonts w:ascii="Times New Roman" w:hAnsi="Times New Roman" w:cs="Times New Roman"/>
        <w:color w:val="000000"/>
        <w:sz w:val="20"/>
        <w:szCs w:val="20"/>
      </w:rPr>
      <w:t xml:space="preserve"> </w:t>
    </w:r>
    <w:r w:rsidRPr="005338D5">
      <w:rPr>
        <w:rFonts w:ascii="Times New Roman" w:hAnsi="Times New Roman" w:cs="Times New Roman" w:hint="eastAsia"/>
        <w:color w:val="000000"/>
        <w:sz w:val="20"/>
        <w:szCs w:val="20"/>
      </w:rPr>
      <w:tab/>
    </w:r>
    <w:r w:rsidRPr="005338D5">
      <w:rPr>
        <w:rFonts w:ascii="Times New Roman" w:hAnsi="Times New Roman" w:cs="Times New Roman"/>
        <w:color w:val="000000"/>
        <w:sz w:val="20"/>
        <w:szCs w:val="20"/>
      </w:rPr>
      <w:t xml:space="preserve"> </w:t>
    </w:r>
    <w:hyperlink r:id="rId1" w:history="1">
      <w:r w:rsidRPr="005338D5">
        <w:rPr>
          <w:rStyle w:val="Hyperlink"/>
          <w:rFonts w:ascii="Times New Roman" w:hAnsi="Times New Roman" w:cs="Times New Roman"/>
          <w:sz w:val="20"/>
          <w:szCs w:val="20"/>
        </w:rPr>
        <w:t>http://www.sciencepub.net/nature</w:t>
      </w:r>
    </w:hyperlink>
  </w:p>
  <w:p w:rsidR="00030677" w:rsidRPr="005338D5" w:rsidRDefault="00030677" w:rsidP="005338D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677" w:rsidRPr="005338D5" w:rsidRDefault="00030677" w:rsidP="005338D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338D5">
      <w:rPr>
        <w:rFonts w:ascii="Times New Roman" w:hAnsi="Times New Roman" w:cs="Times New Roman" w:hint="eastAsia"/>
        <w:iCs/>
        <w:color w:val="000000"/>
        <w:sz w:val="20"/>
        <w:szCs w:val="20"/>
      </w:rPr>
      <w:tab/>
    </w:r>
    <w:r w:rsidRPr="005338D5">
      <w:rPr>
        <w:rFonts w:ascii="Times New Roman" w:hAnsi="Times New Roman" w:cs="Times New Roman"/>
        <w:sz w:val="20"/>
        <w:szCs w:val="20"/>
      </w:rPr>
      <w:t>Nature and Science 201</w:t>
    </w:r>
    <w:r w:rsidRPr="005338D5">
      <w:rPr>
        <w:rFonts w:ascii="Times New Roman" w:hAnsi="Times New Roman" w:cs="Times New Roman" w:hint="eastAsia"/>
        <w:sz w:val="20"/>
        <w:szCs w:val="20"/>
      </w:rPr>
      <w:t>4</w:t>
    </w:r>
    <w:proofErr w:type="gramStart"/>
    <w:r w:rsidRPr="005338D5">
      <w:rPr>
        <w:rFonts w:ascii="Times New Roman" w:hAnsi="Times New Roman" w:cs="Times New Roman"/>
        <w:sz w:val="20"/>
        <w:szCs w:val="20"/>
      </w:rPr>
      <w:t>;1</w:t>
    </w:r>
    <w:r w:rsidRPr="005338D5">
      <w:rPr>
        <w:rFonts w:ascii="Times New Roman" w:hAnsi="Times New Roman" w:cs="Times New Roman" w:hint="eastAsia"/>
        <w:sz w:val="20"/>
        <w:szCs w:val="20"/>
      </w:rPr>
      <w:t>2</w:t>
    </w:r>
    <w:proofErr w:type="gramEnd"/>
    <w:r w:rsidRPr="005338D5">
      <w:rPr>
        <w:rFonts w:ascii="Times New Roman" w:hAnsi="Times New Roman" w:cs="Times New Roman"/>
        <w:sz w:val="20"/>
        <w:szCs w:val="20"/>
      </w:rPr>
      <w:t>(</w:t>
    </w:r>
    <w:r w:rsidRPr="005338D5">
      <w:rPr>
        <w:rFonts w:ascii="Times New Roman" w:hAnsi="Times New Roman" w:cs="Times New Roman" w:hint="eastAsia"/>
        <w:sz w:val="20"/>
        <w:szCs w:val="20"/>
      </w:rPr>
      <w:t>9</w:t>
    </w:r>
    <w:r w:rsidRPr="005338D5">
      <w:rPr>
        <w:rFonts w:ascii="Times New Roman" w:hAnsi="Times New Roman" w:cs="Times New Roman"/>
        <w:sz w:val="20"/>
        <w:szCs w:val="20"/>
      </w:rPr>
      <w:t xml:space="preserve">) </w:t>
    </w:r>
    <w:r w:rsidRPr="005338D5">
      <w:rPr>
        <w:rFonts w:ascii="Times New Roman" w:hAnsi="Times New Roman" w:cs="Times New Roman"/>
        <w:color w:val="000000"/>
        <w:sz w:val="20"/>
        <w:szCs w:val="20"/>
      </w:rPr>
      <w:t xml:space="preserve"> </w:t>
    </w:r>
    <w:r w:rsidRPr="005338D5">
      <w:rPr>
        <w:rFonts w:ascii="Times New Roman" w:hAnsi="Times New Roman" w:cs="Times New Roman" w:hint="eastAsia"/>
        <w:color w:val="000000"/>
        <w:sz w:val="20"/>
        <w:szCs w:val="20"/>
      </w:rPr>
      <w:tab/>
    </w:r>
    <w:r w:rsidRPr="005338D5">
      <w:rPr>
        <w:rFonts w:ascii="Times New Roman" w:hAnsi="Times New Roman" w:cs="Times New Roman"/>
        <w:color w:val="000000"/>
        <w:sz w:val="20"/>
        <w:szCs w:val="20"/>
      </w:rPr>
      <w:t xml:space="preserve"> </w:t>
    </w:r>
    <w:hyperlink r:id="rId1" w:history="1">
      <w:r w:rsidRPr="005338D5">
        <w:rPr>
          <w:rStyle w:val="Hyperlink"/>
          <w:rFonts w:ascii="Times New Roman" w:hAnsi="Times New Roman" w:cs="Times New Roman"/>
          <w:sz w:val="20"/>
          <w:szCs w:val="20"/>
        </w:rPr>
        <w:t>http://www.sciencepub.net/nature</w:t>
      </w:r>
    </w:hyperlink>
  </w:p>
  <w:p w:rsidR="00030677" w:rsidRPr="005338D5" w:rsidRDefault="00030677" w:rsidP="005338D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677" w:rsidRPr="005338D5" w:rsidRDefault="00030677" w:rsidP="005338D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338D5">
      <w:rPr>
        <w:rFonts w:ascii="Times New Roman" w:hAnsi="Times New Roman" w:cs="Times New Roman" w:hint="eastAsia"/>
        <w:iCs/>
        <w:color w:val="000000"/>
        <w:sz w:val="20"/>
        <w:szCs w:val="20"/>
      </w:rPr>
      <w:tab/>
    </w:r>
    <w:r w:rsidRPr="005338D5">
      <w:rPr>
        <w:rFonts w:ascii="Times New Roman" w:hAnsi="Times New Roman" w:cs="Times New Roman"/>
        <w:sz w:val="20"/>
        <w:szCs w:val="20"/>
      </w:rPr>
      <w:t>Nature and Science 201</w:t>
    </w:r>
    <w:r w:rsidRPr="005338D5">
      <w:rPr>
        <w:rFonts w:ascii="Times New Roman" w:hAnsi="Times New Roman" w:cs="Times New Roman" w:hint="eastAsia"/>
        <w:sz w:val="20"/>
        <w:szCs w:val="20"/>
      </w:rPr>
      <w:t>4</w:t>
    </w:r>
    <w:proofErr w:type="gramStart"/>
    <w:r w:rsidRPr="005338D5">
      <w:rPr>
        <w:rFonts w:ascii="Times New Roman" w:hAnsi="Times New Roman" w:cs="Times New Roman"/>
        <w:sz w:val="20"/>
        <w:szCs w:val="20"/>
      </w:rPr>
      <w:t>;1</w:t>
    </w:r>
    <w:r w:rsidRPr="005338D5">
      <w:rPr>
        <w:rFonts w:ascii="Times New Roman" w:hAnsi="Times New Roman" w:cs="Times New Roman" w:hint="eastAsia"/>
        <w:sz w:val="20"/>
        <w:szCs w:val="20"/>
      </w:rPr>
      <w:t>2</w:t>
    </w:r>
    <w:proofErr w:type="gramEnd"/>
    <w:r w:rsidRPr="005338D5">
      <w:rPr>
        <w:rFonts w:ascii="Times New Roman" w:hAnsi="Times New Roman" w:cs="Times New Roman"/>
        <w:sz w:val="20"/>
        <w:szCs w:val="20"/>
      </w:rPr>
      <w:t>(</w:t>
    </w:r>
    <w:r w:rsidRPr="005338D5">
      <w:rPr>
        <w:rFonts w:ascii="Times New Roman" w:hAnsi="Times New Roman" w:cs="Times New Roman" w:hint="eastAsia"/>
        <w:sz w:val="20"/>
        <w:szCs w:val="20"/>
      </w:rPr>
      <w:t>9</w:t>
    </w:r>
    <w:r w:rsidRPr="005338D5">
      <w:rPr>
        <w:rFonts w:ascii="Times New Roman" w:hAnsi="Times New Roman" w:cs="Times New Roman"/>
        <w:sz w:val="20"/>
        <w:szCs w:val="20"/>
      </w:rPr>
      <w:t xml:space="preserve">) </w:t>
    </w:r>
    <w:r w:rsidRPr="005338D5">
      <w:rPr>
        <w:rFonts w:ascii="Times New Roman" w:hAnsi="Times New Roman" w:cs="Times New Roman"/>
        <w:color w:val="000000"/>
        <w:sz w:val="20"/>
        <w:szCs w:val="20"/>
      </w:rPr>
      <w:t xml:space="preserve"> </w:t>
    </w:r>
    <w:r w:rsidRPr="005338D5">
      <w:rPr>
        <w:rFonts w:ascii="Times New Roman" w:hAnsi="Times New Roman" w:cs="Times New Roman" w:hint="eastAsia"/>
        <w:color w:val="000000"/>
        <w:sz w:val="20"/>
        <w:szCs w:val="20"/>
      </w:rPr>
      <w:tab/>
    </w:r>
    <w:r w:rsidRPr="005338D5">
      <w:rPr>
        <w:rFonts w:ascii="Times New Roman" w:hAnsi="Times New Roman" w:cs="Times New Roman"/>
        <w:color w:val="000000"/>
        <w:sz w:val="20"/>
        <w:szCs w:val="20"/>
      </w:rPr>
      <w:t xml:space="preserve"> </w:t>
    </w:r>
    <w:hyperlink r:id="rId1" w:history="1">
      <w:r w:rsidRPr="005338D5">
        <w:rPr>
          <w:rStyle w:val="Hyperlink"/>
          <w:rFonts w:ascii="Times New Roman" w:hAnsi="Times New Roman" w:cs="Times New Roman"/>
          <w:sz w:val="20"/>
          <w:szCs w:val="20"/>
        </w:rPr>
        <w:t>http://www.sciencepub.net/nature</w:t>
      </w:r>
    </w:hyperlink>
  </w:p>
  <w:p w:rsidR="00030677" w:rsidRPr="005338D5" w:rsidRDefault="00030677" w:rsidP="005338D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677" w:rsidRPr="005338D5" w:rsidRDefault="00030677" w:rsidP="005338D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338D5">
      <w:rPr>
        <w:rFonts w:ascii="Times New Roman" w:hAnsi="Times New Roman" w:cs="Times New Roman" w:hint="eastAsia"/>
        <w:iCs/>
        <w:color w:val="000000"/>
        <w:sz w:val="20"/>
        <w:szCs w:val="20"/>
      </w:rPr>
      <w:tab/>
    </w:r>
    <w:r w:rsidRPr="005338D5">
      <w:rPr>
        <w:rFonts w:ascii="Times New Roman" w:hAnsi="Times New Roman" w:cs="Times New Roman"/>
        <w:sz w:val="20"/>
        <w:szCs w:val="20"/>
      </w:rPr>
      <w:t>Nature and Science 201</w:t>
    </w:r>
    <w:r w:rsidRPr="005338D5">
      <w:rPr>
        <w:rFonts w:ascii="Times New Roman" w:hAnsi="Times New Roman" w:cs="Times New Roman" w:hint="eastAsia"/>
        <w:sz w:val="20"/>
        <w:szCs w:val="20"/>
      </w:rPr>
      <w:t>4</w:t>
    </w:r>
    <w:proofErr w:type="gramStart"/>
    <w:r w:rsidRPr="005338D5">
      <w:rPr>
        <w:rFonts w:ascii="Times New Roman" w:hAnsi="Times New Roman" w:cs="Times New Roman"/>
        <w:sz w:val="20"/>
        <w:szCs w:val="20"/>
      </w:rPr>
      <w:t>;1</w:t>
    </w:r>
    <w:r w:rsidRPr="005338D5">
      <w:rPr>
        <w:rFonts w:ascii="Times New Roman" w:hAnsi="Times New Roman" w:cs="Times New Roman" w:hint="eastAsia"/>
        <w:sz w:val="20"/>
        <w:szCs w:val="20"/>
      </w:rPr>
      <w:t>2</w:t>
    </w:r>
    <w:proofErr w:type="gramEnd"/>
    <w:r w:rsidRPr="005338D5">
      <w:rPr>
        <w:rFonts w:ascii="Times New Roman" w:hAnsi="Times New Roman" w:cs="Times New Roman"/>
        <w:sz w:val="20"/>
        <w:szCs w:val="20"/>
      </w:rPr>
      <w:t>(</w:t>
    </w:r>
    <w:r w:rsidRPr="005338D5">
      <w:rPr>
        <w:rFonts w:ascii="Times New Roman" w:hAnsi="Times New Roman" w:cs="Times New Roman" w:hint="eastAsia"/>
        <w:sz w:val="20"/>
        <w:szCs w:val="20"/>
      </w:rPr>
      <w:t>9</w:t>
    </w:r>
    <w:r w:rsidRPr="005338D5">
      <w:rPr>
        <w:rFonts w:ascii="Times New Roman" w:hAnsi="Times New Roman" w:cs="Times New Roman"/>
        <w:sz w:val="20"/>
        <w:szCs w:val="20"/>
      </w:rPr>
      <w:t xml:space="preserve">) </w:t>
    </w:r>
    <w:r w:rsidRPr="005338D5">
      <w:rPr>
        <w:rFonts w:ascii="Times New Roman" w:hAnsi="Times New Roman" w:cs="Times New Roman"/>
        <w:color w:val="000000"/>
        <w:sz w:val="20"/>
        <w:szCs w:val="20"/>
      </w:rPr>
      <w:t xml:space="preserve"> </w:t>
    </w:r>
    <w:r w:rsidRPr="005338D5">
      <w:rPr>
        <w:rFonts w:ascii="Times New Roman" w:hAnsi="Times New Roman" w:cs="Times New Roman" w:hint="eastAsia"/>
        <w:color w:val="000000"/>
        <w:sz w:val="20"/>
        <w:szCs w:val="20"/>
      </w:rPr>
      <w:tab/>
    </w:r>
    <w:r w:rsidRPr="005338D5">
      <w:rPr>
        <w:rFonts w:ascii="Times New Roman" w:hAnsi="Times New Roman" w:cs="Times New Roman"/>
        <w:color w:val="000000"/>
        <w:sz w:val="20"/>
        <w:szCs w:val="20"/>
      </w:rPr>
      <w:t xml:space="preserve"> </w:t>
    </w:r>
    <w:hyperlink r:id="rId1" w:history="1">
      <w:r w:rsidRPr="005338D5">
        <w:rPr>
          <w:rStyle w:val="Hyperlink"/>
          <w:rFonts w:ascii="Times New Roman" w:hAnsi="Times New Roman" w:cs="Times New Roman"/>
          <w:sz w:val="20"/>
          <w:szCs w:val="20"/>
        </w:rPr>
        <w:t>http://www.sciencepub.net/nature</w:t>
      </w:r>
    </w:hyperlink>
  </w:p>
  <w:p w:rsidR="00030677" w:rsidRPr="005338D5" w:rsidRDefault="00030677" w:rsidP="005338D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8D5" w:rsidRPr="005338D5" w:rsidRDefault="005338D5" w:rsidP="005338D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338D5">
      <w:rPr>
        <w:rFonts w:ascii="Times New Roman" w:hAnsi="Times New Roman" w:cs="Times New Roman" w:hint="eastAsia"/>
        <w:iCs/>
        <w:color w:val="000000"/>
        <w:sz w:val="20"/>
        <w:szCs w:val="20"/>
      </w:rPr>
      <w:tab/>
    </w:r>
    <w:r w:rsidRPr="005338D5">
      <w:rPr>
        <w:rFonts w:ascii="Times New Roman" w:hAnsi="Times New Roman" w:cs="Times New Roman"/>
        <w:sz w:val="20"/>
        <w:szCs w:val="20"/>
      </w:rPr>
      <w:t>Nature and Science 201</w:t>
    </w:r>
    <w:r w:rsidRPr="005338D5">
      <w:rPr>
        <w:rFonts w:ascii="Times New Roman" w:hAnsi="Times New Roman" w:cs="Times New Roman" w:hint="eastAsia"/>
        <w:sz w:val="20"/>
        <w:szCs w:val="20"/>
      </w:rPr>
      <w:t>4</w:t>
    </w:r>
    <w:proofErr w:type="gramStart"/>
    <w:r w:rsidRPr="005338D5">
      <w:rPr>
        <w:rFonts w:ascii="Times New Roman" w:hAnsi="Times New Roman" w:cs="Times New Roman"/>
        <w:sz w:val="20"/>
        <w:szCs w:val="20"/>
      </w:rPr>
      <w:t>;1</w:t>
    </w:r>
    <w:r w:rsidRPr="005338D5">
      <w:rPr>
        <w:rFonts w:ascii="Times New Roman" w:hAnsi="Times New Roman" w:cs="Times New Roman" w:hint="eastAsia"/>
        <w:sz w:val="20"/>
        <w:szCs w:val="20"/>
      </w:rPr>
      <w:t>2</w:t>
    </w:r>
    <w:proofErr w:type="gramEnd"/>
    <w:r w:rsidRPr="005338D5">
      <w:rPr>
        <w:rFonts w:ascii="Times New Roman" w:hAnsi="Times New Roman" w:cs="Times New Roman"/>
        <w:sz w:val="20"/>
        <w:szCs w:val="20"/>
      </w:rPr>
      <w:t>(</w:t>
    </w:r>
    <w:r w:rsidRPr="005338D5">
      <w:rPr>
        <w:rFonts w:ascii="Times New Roman" w:hAnsi="Times New Roman" w:cs="Times New Roman" w:hint="eastAsia"/>
        <w:sz w:val="20"/>
        <w:szCs w:val="20"/>
      </w:rPr>
      <w:t>9</w:t>
    </w:r>
    <w:r w:rsidRPr="005338D5">
      <w:rPr>
        <w:rFonts w:ascii="Times New Roman" w:hAnsi="Times New Roman" w:cs="Times New Roman"/>
        <w:sz w:val="20"/>
        <w:szCs w:val="20"/>
      </w:rPr>
      <w:t xml:space="preserve">) </w:t>
    </w:r>
    <w:r w:rsidRPr="005338D5">
      <w:rPr>
        <w:rFonts w:ascii="Times New Roman" w:hAnsi="Times New Roman" w:cs="Times New Roman"/>
        <w:color w:val="000000"/>
        <w:sz w:val="20"/>
        <w:szCs w:val="20"/>
      </w:rPr>
      <w:t xml:space="preserve"> </w:t>
    </w:r>
    <w:r w:rsidRPr="005338D5">
      <w:rPr>
        <w:rFonts w:ascii="Times New Roman" w:hAnsi="Times New Roman" w:cs="Times New Roman" w:hint="eastAsia"/>
        <w:color w:val="000000"/>
        <w:sz w:val="20"/>
        <w:szCs w:val="20"/>
      </w:rPr>
      <w:tab/>
    </w:r>
    <w:r w:rsidRPr="005338D5">
      <w:rPr>
        <w:rFonts w:ascii="Times New Roman" w:hAnsi="Times New Roman" w:cs="Times New Roman"/>
        <w:color w:val="000000"/>
        <w:sz w:val="20"/>
        <w:szCs w:val="20"/>
      </w:rPr>
      <w:t xml:space="preserve"> </w:t>
    </w:r>
    <w:hyperlink r:id="rId1" w:history="1">
      <w:r w:rsidRPr="005338D5">
        <w:rPr>
          <w:rStyle w:val="Hyperlink"/>
          <w:rFonts w:ascii="Times New Roman" w:hAnsi="Times New Roman" w:cs="Times New Roman"/>
          <w:sz w:val="20"/>
          <w:szCs w:val="20"/>
        </w:rPr>
        <w:t>http://www.sciencepub.net/nature</w:t>
      </w:r>
    </w:hyperlink>
  </w:p>
  <w:p w:rsidR="005338D5" w:rsidRPr="005338D5" w:rsidRDefault="005338D5" w:rsidP="005338D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8455D"/>
    <w:multiLevelType w:val="hybridMultilevel"/>
    <w:tmpl w:val="C59E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43078"/>
    <w:multiLevelType w:val="multilevel"/>
    <w:tmpl w:val="4738A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0BF26A9"/>
    <w:multiLevelType w:val="hybridMultilevel"/>
    <w:tmpl w:val="C9AAF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1A4AA6"/>
    <w:multiLevelType w:val="hybridMultilevel"/>
    <w:tmpl w:val="FDA65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5196CBD"/>
    <w:multiLevelType w:val="hybridMultilevel"/>
    <w:tmpl w:val="F1BE92AE"/>
    <w:lvl w:ilvl="0" w:tplc="C16CC25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391297"/>
    <w:multiLevelType w:val="hybridMultilevel"/>
    <w:tmpl w:val="B2A02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9A2307"/>
    <w:multiLevelType w:val="hybridMultilevel"/>
    <w:tmpl w:val="C59ED0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0A6181"/>
    <w:rsid w:val="000124BF"/>
    <w:rsid w:val="00013B95"/>
    <w:rsid w:val="00030677"/>
    <w:rsid w:val="0004699C"/>
    <w:rsid w:val="00092012"/>
    <w:rsid w:val="000943A8"/>
    <w:rsid w:val="000A6181"/>
    <w:rsid w:val="000B52D4"/>
    <w:rsid w:val="000C3CEF"/>
    <w:rsid w:val="000D6FF2"/>
    <w:rsid w:val="000D76F6"/>
    <w:rsid w:val="000F07E7"/>
    <w:rsid w:val="000F32EF"/>
    <w:rsid w:val="000F3FB9"/>
    <w:rsid w:val="001015F8"/>
    <w:rsid w:val="001332F0"/>
    <w:rsid w:val="001523B6"/>
    <w:rsid w:val="00160591"/>
    <w:rsid w:val="0016749E"/>
    <w:rsid w:val="001933BF"/>
    <w:rsid w:val="001A1BBE"/>
    <w:rsid w:val="001B617E"/>
    <w:rsid w:val="001D4133"/>
    <w:rsid w:val="001D791C"/>
    <w:rsid w:val="001E60D4"/>
    <w:rsid w:val="00235E0E"/>
    <w:rsid w:val="00240318"/>
    <w:rsid w:val="00285B1F"/>
    <w:rsid w:val="002871D3"/>
    <w:rsid w:val="0029105D"/>
    <w:rsid w:val="00296920"/>
    <w:rsid w:val="002B1FF8"/>
    <w:rsid w:val="002B3DA7"/>
    <w:rsid w:val="002C315D"/>
    <w:rsid w:val="002C37D2"/>
    <w:rsid w:val="002E0A9E"/>
    <w:rsid w:val="002F6364"/>
    <w:rsid w:val="00312EFA"/>
    <w:rsid w:val="003171B4"/>
    <w:rsid w:val="00335A97"/>
    <w:rsid w:val="00337604"/>
    <w:rsid w:val="00350EB0"/>
    <w:rsid w:val="00360FCC"/>
    <w:rsid w:val="00366D25"/>
    <w:rsid w:val="003806E3"/>
    <w:rsid w:val="003858ED"/>
    <w:rsid w:val="003A0863"/>
    <w:rsid w:val="003A51AA"/>
    <w:rsid w:val="003A7CB8"/>
    <w:rsid w:val="003D19AF"/>
    <w:rsid w:val="003D6EA7"/>
    <w:rsid w:val="003E6318"/>
    <w:rsid w:val="004621AA"/>
    <w:rsid w:val="00490105"/>
    <w:rsid w:val="00494AD8"/>
    <w:rsid w:val="004A6B61"/>
    <w:rsid w:val="004E5F1A"/>
    <w:rsid w:val="004F00E0"/>
    <w:rsid w:val="004F44E5"/>
    <w:rsid w:val="005062EB"/>
    <w:rsid w:val="005338D5"/>
    <w:rsid w:val="00546974"/>
    <w:rsid w:val="00553FF4"/>
    <w:rsid w:val="00564837"/>
    <w:rsid w:val="005B1047"/>
    <w:rsid w:val="005D682F"/>
    <w:rsid w:val="005E12FD"/>
    <w:rsid w:val="005E57AB"/>
    <w:rsid w:val="00615017"/>
    <w:rsid w:val="006740FA"/>
    <w:rsid w:val="00687A2F"/>
    <w:rsid w:val="00687C3D"/>
    <w:rsid w:val="00693BD4"/>
    <w:rsid w:val="006A09F2"/>
    <w:rsid w:val="006C6D25"/>
    <w:rsid w:val="006E0433"/>
    <w:rsid w:val="006E2FEA"/>
    <w:rsid w:val="00744384"/>
    <w:rsid w:val="00790D3F"/>
    <w:rsid w:val="007933FC"/>
    <w:rsid w:val="007A43C0"/>
    <w:rsid w:val="007B7369"/>
    <w:rsid w:val="007D7A30"/>
    <w:rsid w:val="007E395D"/>
    <w:rsid w:val="007E73F6"/>
    <w:rsid w:val="007F69C2"/>
    <w:rsid w:val="0082183A"/>
    <w:rsid w:val="00823749"/>
    <w:rsid w:val="00877F7D"/>
    <w:rsid w:val="008847E1"/>
    <w:rsid w:val="00884C75"/>
    <w:rsid w:val="008A0B12"/>
    <w:rsid w:val="008B0B04"/>
    <w:rsid w:val="008C55AC"/>
    <w:rsid w:val="008D362F"/>
    <w:rsid w:val="008F7CFE"/>
    <w:rsid w:val="00900ED6"/>
    <w:rsid w:val="009054CE"/>
    <w:rsid w:val="009223FD"/>
    <w:rsid w:val="009335B1"/>
    <w:rsid w:val="00933F6C"/>
    <w:rsid w:val="00945203"/>
    <w:rsid w:val="00965093"/>
    <w:rsid w:val="00972E5E"/>
    <w:rsid w:val="00976372"/>
    <w:rsid w:val="0098147F"/>
    <w:rsid w:val="0099593E"/>
    <w:rsid w:val="009A1ACA"/>
    <w:rsid w:val="009D2B26"/>
    <w:rsid w:val="009D38EB"/>
    <w:rsid w:val="009F5301"/>
    <w:rsid w:val="00A0296E"/>
    <w:rsid w:val="00A12E37"/>
    <w:rsid w:val="00A268F6"/>
    <w:rsid w:val="00A40286"/>
    <w:rsid w:val="00A52EFB"/>
    <w:rsid w:val="00A61590"/>
    <w:rsid w:val="00A853DB"/>
    <w:rsid w:val="00A910A1"/>
    <w:rsid w:val="00A93CE2"/>
    <w:rsid w:val="00A9576D"/>
    <w:rsid w:val="00AB6A35"/>
    <w:rsid w:val="00AC58AE"/>
    <w:rsid w:val="00AE1F6B"/>
    <w:rsid w:val="00B13939"/>
    <w:rsid w:val="00B31653"/>
    <w:rsid w:val="00B336AB"/>
    <w:rsid w:val="00B55452"/>
    <w:rsid w:val="00B654C6"/>
    <w:rsid w:val="00B66DDE"/>
    <w:rsid w:val="00B74EDC"/>
    <w:rsid w:val="00B93753"/>
    <w:rsid w:val="00B9692A"/>
    <w:rsid w:val="00BA294F"/>
    <w:rsid w:val="00BC1433"/>
    <w:rsid w:val="00BC1777"/>
    <w:rsid w:val="00BF7A4B"/>
    <w:rsid w:val="00C039F7"/>
    <w:rsid w:val="00C24B7F"/>
    <w:rsid w:val="00C27842"/>
    <w:rsid w:val="00C579A2"/>
    <w:rsid w:val="00C63FBA"/>
    <w:rsid w:val="00C82984"/>
    <w:rsid w:val="00C82D4E"/>
    <w:rsid w:val="00CA34B9"/>
    <w:rsid w:val="00CC1046"/>
    <w:rsid w:val="00CF0C55"/>
    <w:rsid w:val="00D05E0D"/>
    <w:rsid w:val="00D22C9E"/>
    <w:rsid w:val="00D46857"/>
    <w:rsid w:val="00D74BE2"/>
    <w:rsid w:val="00D84492"/>
    <w:rsid w:val="00D859B6"/>
    <w:rsid w:val="00D875DF"/>
    <w:rsid w:val="00DA175E"/>
    <w:rsid w:val="00DB0426"/>
    <w:rsid w:val="00DB4929"/>
    <w:rsid w:val="00DD1EED"/>
    <w:rsid w:val="00DF100F"/>
    <w:rsid w:val="00DF20B5"/>
    <w:rsid w:val="00DF243C"/>
    <w:rsid w:val="00E010ED"/>
    <w:rsid w:val="00E022C1"/>
    <w:rsid w:val="00E25A5E"/>
    <w:rsid w:val="00E31533"/>
    <w:rsid w:val="00E43145"/>
    <w:rsid w:val="00E73333"/>
    <w:rsid w:val="00E916E4"/>
    <w:rsid w:val="00E91C65"/>
    <w:rsid w:val="00E92018"/>
    <w:rsid w:val="00EA6456"/>
    <w:rsid w:val="00EB1D3E"/>
    <w:rsid w:val="00EB54AA"/>
    <w:rsid w:val="00EB5AFE"/>
    <w:rsid w:val="00F01681"/>
    <w:rsid w:val="00F065BE"/>
    <w:rsid w:val="00F14872"/>
    <w:rsid w:val="00F33117"/>
    <w:rsid w:val="00F34770"/>
    <w:rsid w:val="00F435D0"/>
    <w:rsid w:val="00F515E9"/>
    <w:rsid w:val="00F51FB8"/>
    <w:rsid w:val="00F618C2"/>
    <w:rsid w:val="00F656FD"/>
    <w:rsid w:val="00F7007E"/>
    <w:rsid w:val="00F827C0"/>
    <w:rsid w:val="00FA5DAE"/>
    <w:rsid w:val="00FA624E"/>
    <w:rsid w:val="00FA7DDD"/>
    <w:rsid w:val="00FB7DB3"/>
    <w:rsid w:val="00FC16F7"/>
    <w:rsid w:val="00FE0052"/>
    <w:rsid w:val="00FE7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DB3"/>
  </w:style>
  <w:style w:type="paragraph" w:styleId="Heading1">
    <w:name w:val="heading 1"/>
    <w:basedOn w:val="Normal"/>
    <w:next w:val="Normal"/>
    <w:link w:val="Heading1Char"/>
    <w:uiPriority w:val="9"/>
    <w:qFormat/>
    <w:rsid w:val="00744384"/>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744384"/>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744384"/>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384"/>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744384"/>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744384"/>
    <w:rPr>
      <w:rFonts w:ascii="Courier New" w:hAnsi="Courier New" w:cs="Courier New"/>
      <w:b/>
      <w:bCs/>
      <w:color w:val="000000"/>
      <w:sz w:val="26"/>
      <w:szCs w:val="26"/>
    </w:rPr>
  </w:style>
  <w:style w:type="paragraph" w:styleId="Header">
    <w:name w:val="header"/>
    <w:basedOn w:val="Normal"/>
    <w:link w:val="HeaderChar"/>
    <w:uiPriority w:val="99"/>
    <w:unhideWhenUsed/>
    <w:rsid w:val="003171B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171B4"/>
    <w:rPr>
      <w:rFonts w:ascii="Calibri" w:eastAsia="Calibri" w:hAnsi="Calibri" w:cs="Times New Roman"/>
    </w:rPr>
  </w:style>
  <w:style w:type="table" w:styleId="TableGrid">
    <w:name w:val="Table Grid"/>
    <w:basedOn w:val="TableNormal"/>
    <w:uiPriority w:val="59"/>
    <w:rsid w:val="003171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3171B4"/>
    <w:rPr>
      <w:rFonts w:cs="Adobe Fangsong Std R"/>
      <w:color w:val="000000"/>
      <w:sz w:val="32"/>
      <w:szCs w:val="32"/>
    </w:rPr>
  </w:style>
  <w:style w:type="paragraph" w:customStyle="1" w:styleId="Default">
    <w:name w:val="Default"/>
    <w:rsid w:val="006A09F2"/>
    <w:pPr>
      <w:autoSpaceDE w:val="0"/>
      <w:autoSpaceDN w:val="0"/>
      <w:adjustRightInd w:val="0"/>
      <w:spacing w:after="0" w:line="240" w:lineRule="auto"/>
    </w:pPr>
    <w:rPr>
      <w:rFonts w:ascii="Adobe Fangsong Std R" w:eastAsia="Calibri" w:hAnsi="Adobe Fangsong Std R" w:cs="Adobe Fangsong Std R"/>
      <w:color w:val="000000"/>
      <w:sz w:val="24"/>
      <w:szCs w:val="24"/>
    </w:rPr>
  </w:style>
  <w:style w:type="paragraph" w:styleId="ListParagraph">
    <w:name w:val="List Paragraph"/>
    <w:basedOn w:val="Normal"/>
    <w:uiPriority w:val="34"/>
    <w:qFormat/>
    <w:rsid w:val="006A09F2"/>
    <w:pPr>
      <w:ind w:left="720"/>
      <w:contextualSpacing/>
    </w:pPr>
    <w:rPr>
      <w:rFonts w:ascii="Calibri" w:eastAsia="Times New Roman" w:hAnsi="Calibri" w:cs="Times New Roman"/>
    </w:rPr>
  </w:style>
  <w:style w:type="character" w:styleId="Hyperlink">
    <w:name w:val="Hyperlink"/>
    <w:uiPriority w:val="99"/>
    <w:unhideWhenUsed/>
    <w:rsid w:val="006A09F2"/>
    <w:rPr>
      <w:color w:val="0000FF"/>
      <w:u w:val="single"/>
    </w:rPr>
  </w:style>
  <w:style w:type="character" w:customStyle="1" w:styleId="A7">
    <w:name w:val="A7"/>
    <w:uiPriority w:val="99"/>
    <w:rsid w:val="006C6D25"/>
    <w:rPr>
      <w:color w:val="000000"/>
      <w:sz w:val="14"/>
      <w:szCs w:val="14"/>
    </w:rPr>
  </w:style>
  <w:style w:type="paragraph" w:styleId="BalloonText">
    <w:name w:val="Balloon Text"/>
    <w:basedOn w:val="Normal"/>
    <w:link w:val="BalloonTextChar"/>
    <w:uiPriority w:val="99"/>
    <w:semiHidden/>
    <w:unhideWhenUsed/>
    <w:rsid w:val="00965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93"/>
    <w:rPr>
      <w:rFonts w:ascii="Tahoma" w:hAnsi="Tahoma" w:cs="Tahoma"/>
      <w:sz w:val="16"/>
      <w:szCs w:val="16"/>
    </w:rPr>
  </w:style>
  <w:style w:type="character" w:customStyle="1" w:styleId="A2">
    <w:name w:val="A2"/>
    <w:uiPriority w:val="99"/>
    <w:rsid w:val="003E6318"/>
    <w:rPr>
      <w:rFonts w:cs="Minion Pro"/>
      <w:color w:val="000000"/>
      <w:sz w:val="18"/>
      <w:szCs w:val="18"/>
    </w:rPr>
  </w:style>
  <w:style w:type="table" w:styleId="LightShading">
    <w:name w:val="Light Shading"/>
    <w:basedOn w:val="TableNormal"/>
    <w:uiPriority w:val="60"/>
    <w:rsid w:val="0098147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semiHidden/>
    <w:unhideWhenUsed/>
    <w:rsid w:val="00A52EF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A52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DB3"/>
  </w:style>
  <w:style w:type="paragraph" w:styleId="Heading1">
    <w:name w:val="heading 1"/>
    <w:basedOn w:val="Normal"/>
    <w:next w:val="Normal"/>
    <w:link w:val="Heading1Char"/>
    <w:uiPriority w:val="9"/>
    <w:qFormat/>
    <w:rsid w:val="00744384"/>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744384"/>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744384"/>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384"/>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744384"/>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744384"/>
    <w:rPr>
      <w:rFonts w:ascii="Courier New" w:hAnsi="Courier New" w:cs="Courier New"/>
      <w:b/>
      <w:bCs/>
      <w:color w:val="000000"/>
      <w:sz w:val="26"/>
      <w:szCs w:val="26"/>
    </w:rPr>
  </w:style>
  <w:style w:type="paragraph" w:styleId="Header">
    <w:name w:val="header"/>
    <w:basedOn w:val="Normal"/>
    <w:link w:val="HeaderChar"/>
    <w:uiPriority w:val="99"/>
    <w:unhideWhenUsed/>
    <w:rsid w:val="003171B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171B4"/>
    <w:rPr>
      <w:rFonts w:ascii="Calibri" w:eastAsia="Calibri" w:hAnsi="Calibri" w:cs="Times New Roman"/>
    </w:rPr>
  </w:style>
  <w:style w:type="table" w:styleId="TableGrid">
    <w:name w:val="Table Grid"/>
    <w:basedOn w:val="TableNormal"/>
    <w:uiPriority w:val="59"/>
    <w:rsid w:val="003171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3171B4"/>
    <w:rPr>
      <w:rFonts w:cs="Adobe Fangsong Std R"/>
      <w:color w:val="000000"/>
      <w:sz w:val="32"/>
      <w:szCs w:val="32"/>
    </w:rPr>
  </w:style>
  <w:style w:type="paragraph" w:customStyle="1" w:styleId="Default">
    <w:name w:val="Default"/>
    <w:rsid w:val="006A09F2"/>
    <w:pPr>
      <w:autoSpaceDE w:val="0"/>
      <w:autoSpaceDN w:val="0"/>
      <w:adjustRightInd w:val="0"/>
      <w:spacing w:after="0" w:line="240" w:lineRule="auto"/>
    </w:pPr>
    <w:rPr>
      <w:rFonts w:ascii="Adobe Fangsong Std R" w:eastAsia="Calibri" w:hAnsi="Adobe Fangsong Std R" w:cs="Adobe Fangsong Std R"/>
      <w:color w:val="000000"/>
      <w:sz w:val="24"/>
      <w:szCs w:val="24"/>
    </w:rPr>
  </w:style>
  <w:style w:type="paragraph" w:styleId="ListParagraph">
    <w:name w:val="List Paragraph"/>
    <w:basedOn w:val="Normal"/>
    <w:uiPriority w:val="34"/>
    <w:qFormat/>
    <w:rsid w:val="006A09F2"/>
    <w:pPr>
      <w:ind w:left="720"/>
      <w:contextualSpacing/>
    </w:pPr>
    <w:rPr>
      <w:rFonts w:ascii="Calibri" w:eastAsia="Times New Roman" w:hAnsi="Calibri" w:cs="Times New Roman"/>
    </w:rPr>
  </w:style>
  <w:style w:type="character" w:styleId="Hyperlink">
    <w:name w:val="Hyperlink"/>
    <w:uiPriority w:val="99"/>
    <w:unhideWhenUsed/>
    <w:rsid w:val="006A09F2"/>
    <w:rPr>
      <w:color w:val="0000FF"/>
      <w:u w:val="single"/>
    </w:rPr>
  </w:style>
  <w:style w:type="character" w:customStyle="1" w:styleId="A7">
    <w:name w:val="A7"/>
    <w:uiPriority w:val="99"/>
    <w:rsid w:val="006C6D25"/>
    <w:rPr>
      <w:color w:val="000000"/>
      <w:sz w:val="14"/>
      <w:szCs w:val="14"/>
    </w:rPr>
  </w:style>
  <w:style w:type="paragraph" w:styleId="BalloonText">
    <w:name w:val="Balloon Text"/>
    <w:basedOn w:val="Normal"/>
    <w:link w:val="BalloonTextChar"/>
    <w:uiPriority w:val="99"/>
    <w:semiHidden/>
    <w:unhideWhenUsed/>
    <w:rsid w:val="00965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93"/>
    <w:rPr>
      <w:rFonts w:ascii="Tahoma" w:hAnsi="Tahoma" w:cs="Tahoma"/>
      <w:sz w:val="16"/>
      <w:szCs w:val="16"/>
    </w:rPr>
  </w:style>
  <w:style w:type="character" w:customStyle="1" w:styleId="A2">
    <w:name w:val="A2"/>
    <w:uiPriority w:val="99"/>
    <w:rsid w:val="003E6318"/>
    <w:rPr>
      <w:rFonts w:cs="Minion Pro"/>
      <w:color w:val="000000"/>
      <w:sz w:val="18"/>
      <w:szCs w:val="18"/>
    </w:rPr>
  </w:style>
  <w:style w:type="table" w:styleId="LightShading">
    <w:name w:val="Light Shading"/>
    <w:basedOn w:val="TableNormal"/>
    <w:uiPriority w:val="60"/>
    <w:rsid w:val="0098147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55278483">
      <w:bodyDiv w:val="1"/>
      <w:marLeft w:val="0"/>
      <w:marRight w:val="0"/>
      <w:marTop w:val="0"/>
      <w:marBottom w:val="0"/>
      <w:divBdr>
        <w:top w:val="none" w:sz="0" w:space="0" w:color="auto"/>
        <w:left w:val="none" w:sz="0" w:space="0" w:color="auto"/>
        <w:bottom w:val="none" w:sz="0" w:space="0" w:color="auto"/>
        <w:right w:val="none" w:sz="0" w:space="0" w:color="auto"/>
      </w:divBdr>
    </w:div>
    <w:div w:id="614866173">
      <w:bodyDiv w:val="1"/>
      <w:marLeft w:val="0"/>
      <w:marRight w:val="0"/>
      <w:marTop w:val="0"/>
      <w:marBottom w:val="0"/>
      <w:divBdr>
        <w:top w:val="none" w:sz="0" w:space="0" w:color="auto"/>
        <w:left w:val="none" w:sz="0" w:space="0" w:color="auto"/>
        <w:bottom w:val="none" w:sz="0" w:space="0" w:color="auto"/>
        <w:right w:val="none" w:sz="0" w:space="0" w:color="auto"/>
      </w:divBdr>
      <w:divsChild>
        <w:div w:id="2036467510">
          <w:marLeft w:val="0"/>
          <w:marRight w:val="0"/>
          <w:marTop w:val="0"/>
          <w:marBottom w:val="0"/>
          <w:divBdr>
            <w:top w:val="none" w:sz="0" w:space="0" w:color="auto"/>
            <w:left w:val="none" w:sz="0" w:space="0" w:color="auto"/>
            <w:bottom w:val="none" w:sz="0" w:space="0" w:color="auto"/>
            <w:right w:val="none" w:sz="0" w:space="0" w:color="auto"/>
          </w:divBdr>
        </w:div>
      </w:divsChild>
    </w:div>
    <w:div w:id="12796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e.ejeta@yahoo.com" TargetMode="External"/><Relationship Id="rId13" Type="http://schemas.openxmlformats.org/officeDocument/2006/relationships/chart" Target="charts/chart1.xml"/><Relationship Id="rId18" Type="http://schemas.openxmlformats.org/officeDocument/2006/relationships/hyperlink" Target="mailto:eyasu.ejeta@gmail.co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www.sciencepub.net/nature" TargetMode="External"/><Relationship Id="rId19" Type="http://schemas.openxmlformats.org/officeDocument/2006/relationships/hyperlink" Target="http://whqlibdoc" TargetMode="External"/><Relationship Id="rId4" Type="http://schemas.openxmlformats.org/officeDocument/2006/relationships/settings" Target="settings.xml"/><Relationship Id="rId9" Type="http://schemas.openxmlformats.org/officeDocument/2006/relationships/hyperlink" Target="mailto:eyasu.ejeta@gmail.com" TargetMode="External"/><Relationship Id="rId14" Type="http://schemas.openxmlformats.org/officeDocument/2006/relationships/header" Target="head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Sheet1!$D$11</c:f>
              <c:strCache>
                <c:ptCount val="1"/>
                <c:pt idx="0">
                  <c:v>reactive</c:v>
                </c:pt>
              </c:strCache>
            </c:strRef>
          </c:tx>
          <c:dLbls>
            <c:txPr>
              <a:bodyPr/>
              <a:lstStyle/>
              <a:p>
                <a:pPr>
                  <a:defRPr lang="en-US" sz="800"/>
                </a:pPr>
                <a:endParaRPr lang="en-US"/>
              </a:p>
            </c:txPr>
            <c:showVal val="1"/>
          </c:dLbls>
          <c:cat>
            <c:numRef>
              <c:f>Sheet1!$E$10:$I$10</c:f>
              <c:numCache>
                <c:formatCode>General</c:formatCode>
                <c:ptCount val="5"/>
                <c:pt idx="0">
                  <c:v>2009</c:v>
                </c:pt>
                <c:pt idx="1">
                  <c:v>2010</c:v>
                </c:pt>
                <c:pt idx="2">
                  <c:v>2011</c:v>
                </c:pt>
                <c:pt idx="3">
                  <c:v>2012</c:v>
                </c:pt>
                <c:pt idx="4">
                  <c:v>2013</c:v>
                </c:pt>
              </c:numCache>
            </c:numRef>
          </c:cat>
          <c:val>
            <c:numRef>
              <c:f>Sheet1!$E$11:$I$11</c:f>
              <c:numCache>
                <c:formatCode>General</c:formatCode>
                <c:ptCount val="5"/>
                <c:pt idx="0">
                  <c:v>16</c:v>
                </c:pt>
                <c:pt idx="1">
                  <c:v>29</c:v>
                </c:pt>
                <c:pt idx="2">
                  <c:v>63</c:v>
                </c:pt>
                <c:pt idx="3">
                  <c:v>42</c:v>
                </c:pt>
                <c:pt idx="4">
                  <c:v>51</c:v>
                </c:pt>
              </c:numCache>
            </c:numRef>
          </c:val>
        </c:ser>
        <c:ser>
          <c:idx val="1"/>
          <c:order val="1"/>
          <c:tx>
            <c:strRef>
              <c:f>Sheet1!$D$12</c:f>
              <c:strCache>
                <c:ptCount val="1"/>
                <c:pt idx="0">
                  <c:v>non reactive</c:v>
                </c:pt>
              </c:strCache>
            </c:strRef>
          </c:tx>
          <c:dLbls>
            <c:txPr>
              <a:bodyPr/>
              <a:lstStyle/>
              <a:p>
                <a:pPr>
                  <a:defRPr lang="en-US" sz="800"/>
                </a:pPr>
                <a:endParaRPr lang="en-US"/>
              </a:p>
            </c:txPr>
            <c:showVal val="1"/>
          </c:dLbls>
          <c:cat>
            <c:numRef>
              <c:f>Sheet1!$E$10:$I$10</c:f>
              <c:numCache>
                <c:formatCode>General</c:formatCode>
                <c:ptCount val="5"/>
                <c:pt idx="0">
                  <c:v>2009</c:v>
                </c:pt>
                <c:pt idx="1">
                  <c:v>2010</c:v>
                </c:pt>
                <c:pt idx="2">
                  <c:v>2011</c:v>
                </c:pt>
                <c:pt idx="3">
                  <c:v>2012</c:v>
                </c:pt>
                <c:pt idx="4">
                  <c:v>2013</c:v>
                </c:pt>
              </c:numCache>
            </c:numRef>
          </c:cat>
          <c:val>
            <c:numRef>
              <c:f>Sheet1!$E$12:$I$12</c:f>
              <c:numCache>
                <c:formatCode>General</c:formatCode>
                <c:ptCount val="5"/>
                <c:pt idx="0">
                  <c:v>60</c:v>
                </c:pt>
                <c:pt idx="1">
                  <c:v>150</c:v>
                </c:pt>
                <c:pt idx="2">
                  <c:v>241</c:v>
                </c:pt>
                <c:pt idx="3">
                  <c:v>251</c:v>
                </c:pt>
                <c:pt idx="4">
                  <c:v>222</c:v>
                </c:pt>
              </c:numCache>
            </c:numRef>
          </c:val>
        </c:ser>
        <c:ser>
          <c:idx val="2"/>
          <c:order val="2"/>
          <c:tx>
            <c:strRef>
              <c:f>Sheet1!$D$13</c:f>
              <c:strCache>
                <c:ptCount val="1"/>
                <c:pt idx="0">
                  <c:v>Total </c:v>
                </c:pt>
              </c:strCache>
            </c:strRef>
          </c:tx>
          <c:dLbls>
            <c:txPr>
              <a:bodyPr/>
              <a:lstStyle/>
              <a:p>
                <a:pPr>
                  <a:defRPr lang="en-US" sz="800"/>
                </a:pPr>
                <a:endParaRPr lang="en-US"/>
              </a:p>
            </c:txPr>
            <c:showVal val="1"/>
          </c:dLbls>
          <c:cat>
            <c:numRef>
              <c:f>Sheet1!$E$10:$I$10</c:f>
              <c:numCache>
                <c:formatCode>General</c:formatCode>
                <c:ptCount val="5"/>
                <c:pt idx="0">
                  <c:v>2009</c:v>
                </c:pt>
                <c:pt idx="1">
                  <c:v>2010</c:v>
                </c:pt>
                <c:pt idx="2">
                  <c:v>2011</c:v>
                </c:pt>
                <c:pt idx="3">
                  <c:v>2012</c:v>
                </c:pt>
                <c:pt idx="4">
                  <c:v>2013</c:v>
                </c:pt>
              </c:numCache>
            </c:numRef>
          </c:cat>
          <c:val>
            <c:numRef>
              <c:f>Sheet1!$E$13:$I$13</c:f>
              <c:numCache>
                <c:formatCode>General</c:formatCode>
                <c:ptCount val="5"/>
                <c:pt idx="0">
                  <c:v>76</c:v>
                </c:pt>
                <c:pt idx="1">
                  <c:v>179</c:v>
                </c:pt>
                <c:pt idx="2">
                  <c:v>304</c:v>
                </c:pt>
                <c:pt idx="3">
                  <c:v>293</c:v>
                </c:pt>
                <c:pt idx="4">
                  <c:v>273</c:v>
                </c:pt>
              </c:numCache>
            </c:numRef>
          </c:val>
        </c:ser>
        <c:dLbls>
          <c:showVal val="1"/>
        </c:dLbls>
        <c:marker val="1"/>
        <c:axId val="73531392"/>
        <c:axId val="73532928"/>
      </c:lineChart>
      <c:catAx>
        <c:axId val="73531392"/>
        <c:scaling>
          <c:orientation val="minMax"/>
        </c:scaling>
        <c:axPos val="b"/>
        <c:numFmt formatCode="General" sourceLinked="1"/>
        <c:majorTickMark val="none"/>
        <c:tickLblPos val="nextTo"/>
        <c:txPr>
          <a:bodyPr/>
          <a:lstStyle/>
          <a:p>
            <a:pPr>
              <a:defRPr lang="en-US" sz="800"/>
            </a:pPr>
            <a:endParaRPr lang="en-US"/>
          </a:p>
        </c:txPr>
        <c:crossAx val="73532928"/>
        <c:crosses val="autoZero"/>
        <c:auto val="1"/>
        <c:lblAlgn val="ctr"/>
        <c:lblOffset val="100"/>
      </c:catAx>
      <c:valAx>
        <c:axId val="73532928"/>
        <c:scaling>
          <c:orientation val="minMax"/>
        </c:scaling>
        <c:axPos val="l"/>
        <c:majorGridlines/>
        <c:numFmt formatCode="General" sourceLinked="1"/>
        <c:majorTickMark val="none"/>
        <c:tickLblPos val="nextTo"/>
        <c:txPr>
          <a:bodyPr/>
          <a:lstStyle/>
          <a:p>
            <a:pPr>
              <a:defRPr lang="en-US"/>
            </a:pPr>
            <a:endParaRPr lang="en-US"/>
          </a:p>
        </c:txPr>
        <c:crossAx val="73531392"/>
        <c:crosses val="autoZero"/>
        <c:crossBetween val="between"/>
      </c:valAx>
    </c:plotArea>
    <c:legend>
      <c:legendPos val="r"/>
      <c:layout/>
      <c:txPr>
        <a:bodyPr/>
        <a:lstStyle/>
        <a:p>
          <a:pPr>
            <a:defRPr lang="en-US" sz="800"/>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B006-B8AA-46EF-95A5-53A81580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3542</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cp:lastPrinted>2014-08-28T07:19:00Z</cp:lastPrinted>
  <dcterms:created xsi:type="dcterms:W3CDTF">2014-08-27T10:43:00Z</dcterms:created>
  <dcterms:modified xsi:type="dcterms:W3CDTF">2014-08-28T07:19:00Z</dcterms:modified>
</cp:coreProperties>
</file>