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6C" w:rsidRDefault="005561E9" w:rsidP="00FC4232">
      <w:pPr>
        <w:adjustRightInd w:val="0"/>
        <w:snapToGrid w:val="0"/>
        <w:spacing w:after="0" w:line="240" w:lineRule="auto"/>
        <w:jc w:val="center"/>
        <w:rPr>
          <w:rFonts w:ascii="Times New Roman" w:eastAsiaTheme="minorEastAsia" w:hAnsi="Times New Roman" w:cs="Times New Roman"/>
          <w:b/>
          <w:sz w:val="20"/>
          <w:szCs w:val="24"/>
          <w:lang w:eastAsia="zh-CN"/>
        </w:rPr>
      </w:pPr>
      <w:proofErr w:type="gramStart"/>
      <w:r w:rsidRPr="00C6617C">
        <w:rPr>
          <w:rFonts w:ascii="Times New Roman" w:hAnsi="Times New Roman" w:cs="Times New Roman"/>
          <w:b/>
          <w:sz w:val="20"/>
          <w:szCs w:val="24"/>
        </w:rPr>
        <w:t xml:space="preserve">Economic Valuation of NPK and Soil Vegetation Interrelationship in Three Forest Types of </w:t>
      </w:r>
      <w:proofErr w:type="spellStart"/>
      <w:r w:rsidRPr="00C6617C">
        <w:rPr>
          <w:rFonts w:ascii="Times New Roman" w:hAnsi="Times New Roman" w:cs="Times New Roman"/>
          <w:b/>
          <w:sz w:val="20"/>
          <w:szCs w:val="24"/>
        </w:rPr>
        <w:t>Dehradun</w:t>
      </w:r>
      <w:proofErr w:type="spellEnd"/>
      <w:r w:rsidRPr="00C6617C">
        <w:rPr>
          <w:rFonts w:ascii="Times New Roman" w:hAnsi="Times New Roman" w:cs="Times New Roman"/>
          <w:b/>
          <w:sz w:val="20"/>
          <w:szCs w:val="24"/>
        </w:rPr>
        <w:t>.</w:t>
      </w:r>
      <w:proofErr w:type="gramEnd"/>
    </w:p>
    <w:p w:rsidR="00C6617C" w:rsidRPr="00C6617C" w:rsidRDefault="00C6617C" w:rsidP="00FC4232">
      <w:pPr>
        <w:adjustRightInd w:val="0"/>
        <w:snapToGrid w:val="0"/>
        <w:spacing w:after="0" w:line="240" w:lineRule="auto"/>
        <w:jc w:val="center"/>
        <w:rPr>
          <w:rFonts w:ascii="Times New Roman" w:eastAsiaTheme="minorEastAsia" w:hAnsi="Times New Roman" w:cs="Times New Roman"/>
          <w:sz w:val="20"/>
          <w:lang w:eastAsia="zh-CN"/>
        </w:rPr>
      </w:pPr>
    </w:p>
    <w:p w:rsidR="004D2E6C" w:rsidRDefault="005561E9" w:rsidP="00FC4232">
      <w:pPr>
        <w:adjustRightInd w:val="0"/>
        <w:snapToGrid w:val="0"/>
        <w:spacing w:after="0" w:line="240" w:lineRule="auto"/>
        <w:jc w:val="center"/>
        <w:rPr>
          <w:rFonts w:ascii="Times New Roman" w:eastAsiaTheme="minorEastAsia" w:hAnsi="Times New Roman" w:cs="Times New Roman"/>
          <w:sz w:val="20"/>
          <w:szCs w:val="24"/>
          <w:lang w:eastAsia="zh-CN"/>
        </w:rPr>
      </w:pPr>
      <w:proofErr w:type="spellStart"/>
      <w:r w:rsidRPr="00C6617C">
        <w:rPr>
          <w:rFonts w:ascii="Times New Roman" w:hAnsi="Times New Roman" w:cs="Times New Roman"/>
          <w:sz w:val="20"/>
          <w:szCs w:val="24"/>
        </w:rPr>
        <w:t>Tahir</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Nazir</w:t>
      </w:r>
      <w:proofErr w:type="spellEnd"/>
      <w:r w:rsidRPr="00C6617C">
        <w:rPr>
          <w:rFonts w:ascii="Times New Roman" w:hAnsi="Times New Roman" w:cs="Times New Roman"/>
          <w:sz w:val="20"/>
          <w:szCs w:val="24"/>
        </w:rPr>
        <w:t xml:space="preserve"> and </w:t>
      </w:r>
      <w:proofErr w:type="spellStart"/>
      <w:r w:rsidRPr="00C6617C">
        <w:rPr>
          <w:rFonts w:ascii="Times New Roman" w:eastAsia="SimSun" w:hAnsi="Times New Roman" w:cs="Times New Roman"/>
          <w:sz w:val="20"/>
          <w:szCs w:val="24"/>
        </w:rPr>
        <w:t>Ningthoujam</w:t>
      </w:r>
      <w:proofErr w:type="spellEnd"/>
      <w:r w:rsidRPr="00C6617C">
        <w:rPr>
          <w:rFonts w:ascii="Times New Roman" w:eastAsia="SimSun" w:hAnsi="Times New Roman" w:cs="Times New Roman"/>
          <w:sz w:val="20"/>
          <w:szCs w:val="24"/>
        </w:rPr>
        <w:t xml:space="preserve"> </w:t>
      </w:r>
      <w:proofErr w:type="spellStart"/>
      <w:r w:rsidRPr="00C6617C">
        <w:rPr>
          <w:rFonts w:ascii="Times New Roman" w:eastAsia="SimSun" w:hAnsi="Times New Roman" w:cs="Times New Roman"/>
          <w:sz w:val="20"/>
          <w:szCs w:val="24"/>
        </w:rPr>
        <w:t>Netajini</w:t>
      </w:r>
      <w:proofErr w:type="spellEnd"/>
    </w:p>
    <w:p w:rsidR="00C6617C" w:rsidRPr="00C6617C" w:rsidRDefault="00C6617C" w:rsidP="00FC4232">
      <w:pPr>
        <w:adjustRightInd w:val="0"/>
        <w:snapToGrid w:val="0"/>
        <w:spacing w:after="0" w:line="240" w:lineRule="auto"/>
        <w:jc w:val="center"/>
        <w:rPr>
          <w:rFonts w:ascii="Times New Roman" w:eastAsiaTheme="minorEastAsia" w:hAnsi="Times New Roman" w:cs="Times New Roman"/>
          <w:sz w:val="20"/>
          <w:lang w:eastAsia="zh-CN"/>
        </w:rPr>
      </w:pPr>
    </w:p>
    <w:p w:rsidR="004D2E6C" w:rsidRPr="00C6617C" w:rsidRDefault="005561E9" w:rsidP="00FC4232">
      <w:pPr>
        <w:adjustRightInd w:val="0"/>
        <w:snapToGrid w:val="0"/>
        <w:spacing w:after="0" w:line="240" w:lineRule="auto"/>
        <w:jc w:val="center"/>
        <w:rPr>
          <w:rFonts w:ascii="Times New Roman" w:hAnsi="Times New Roman" w:cs="Times New Roman"/>
          <w:sz w:val="20"/>
        </w:rPr>
      </w:pPr>
      <w:proofErr w:type="gramStart"/>
      <w:r w:rsidRPr="00C6617C">
        <w:rPr>
          <w:rFonts w:ascii="Times New Roman" w:hAnsi="Times New Roman" w:cs="Times New Roman"/>
          <w:sz w:val="20"/>
          <w:szCs w:val="24"/>
        </w:rPr>
        <w:t>Dolphin P.G. Institute of Biomedical and Natural Sciences.</w:t>
      </w:r>
      <w:proofErr w:type="gramEnd"/>
      <w:r w:rsidRPr="00C6617C">
        <w:rPr>
          <w:rFonts w:ascii="Times New Roman" w:hAnsi="Times New Roman" w:cs="Times New Roman"/>
          <w:sz w:val="20"/>
          <w:szCs w:val="24"/>
        </w:rPr>
        <w:t xml:space="preserve"> </w:t>
      </w:r>
      <w:proofErr w:type="spellStart"/>
      <w:proofErr w:type="gramStart"/>
      <w:r w:rsidRPr="00C6617C">
        <w:rPr>
          <w:rFonts w:ascii="Times New Roman" w:hAnsi="Times New Roman" w:cs="Times New Roman"/>
          <w:sz w:val="20"/>
          <w:szCs w:val="24"/>
        </w:rPr>
        <w:t>Manduwala</w:t>
      </w:r>
      <w:proofErr w:type="spellEnd"/>
      <w:r w:rsidRPr="00C6617C">
        <w:rPr>
          <w:rFonts w:ascii="Times New Roman" w:hAnsi="Times New Roman" w:cs="Times New Roman"/>
          <w:sz w:val="20"/>
          <w:szCs w:val="24"/>
        </w:rPr>
        <w:t xml:space="preserve">, near </w:t>
      </w:r>
      <w:proofErr w:type="spellStart"/>
      <w:r w:rsidRPr="00C6617C">
        <w:rPr>
          <w:rFonts w:ascii="Times New Roman" w:hAnsi="Times New Roman" w:cs="Times New Roman"/>
          <w:sz w:val="20"/>
          <w:szCs w:val="24"/>
        </w:rPr>
        <w:t>Suddhowala</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Dehradun</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Uttrakhand</w:t>
      </w:r>
      <w:proofErr w:type="spellEnd"/>
      <w:r w:rsidRPr="00C6617C">
        <w:rPr>
          <w:rFonts w:ascii="Times New Roman" w:hAnsi="Times New Roman" w:cs="Times New Roman"/>
          <w:sz w:val="20"/>
          <w:szCs w:val="24"/>
        </w:rPr>
        <w:t>, India (248007).</w:t>
      </w:r>
      <w:proofErr w:type="gramEnd"/>
    </w:p>
    <w:p w:rsidR="004D2E6C" w:rsidRDefault="00FC4232" w:rsidP="00FC4232">
      <w:pPr>
        <w:adjustRightInd w:val="0"/>
        <w:snapToGrid w:val="0"/>
        <w:spacing w:after="0" w:line="240" w:lineRule="auto"/>
        <w:jc w:val="center"/>
        <w:rPr>
          <w:rFonts w:ascii="Times New Roman" w:eastAsiaTheme="minorEastAsia" w:hAnsi="Times New Roman" w:cs="Times New Roman"/>
          <w:sz w:val="20"/>
          <w:szCs w:val="24"/>
          <w:lang w:eastAsia="zh-CN"/>
        </w:rPr>
      </w:pPr>
      <w:r>
        <w:rPr>
          <w:rFonts w:ascii="Times New Roman" w:hAnsi="Times New Roman" w:cs="Times New Roman"/>
          <w:sz w:val="20"/>
          <w:szCs w:val="24"/>
        </w:rPr>
        <w:t>Email:</w:t>
      </w:r>
      <w:r>
        <w:rPr>
          <w:rFonts w:ascii="Times New Roman" w:eastAsiaTheme="minorEastAsia" w:hAnsi="Times New Roman" w:cs="Times New Roman" w:hint="eastAsia"/>
          <w:sz w:val="20"/>
          <w:szCs w:val="24"/>
          <w:lang w:eastAsia="zh-CN"/>
        </w:rPr>
        <w:t xml:space="preserve"> </w:t>
      </w:r>
      <w:hyperlink r:id="rId8" w:history="1">
        <w:r w:rsidRPr="008B6EEB">
          <w:rPr>
            <w:rStyle w:val="Hyperlink"/>
            <w:rFonts w:ascii="Times New Roman" w:hAnsi="Times New Roman" w:cs="Times New Roman"/>
            <w:sz w:val="20"/>
            <w:szCs w:val="24"/>
          </w:rPr>
          <w:t>tahir_nazir@rediffmail.com</w:t>
        </w:r>
      </w:hyperlink>
      <w:proofErr w:type="gramStart"/>
      <w:r>
        <w:rPr>
          <w:rFonts w:ascii="Times New Roman" w:eastAsiaTheme="minorEastAsia" w:hAnsi="Times New Roman" w:cs="Times New Roman" w:hint="eastAsia"/>
          <w:sz w:val="20"/>
          <w:szCs w:val="24"/>
          <w:lang w:eastAsia="zh-CN"/>
        </w:rPr>
        <w:t>;</w:t>
      </w:r>
      <w:r w:rsidR="005561E9" w:rsidRPr="00C6617C">
        <w:rPr>
          <w:rFonts w:ascii="Times New Roman" w:hAnsi="Times New Roman" w:cs="Times New Roman"/>
          <w:sz w:val="20"/>
          <w:szCs w:val="24"/>
        </w:rPr>
        <w:t xml:space="preserve">  Mobile</w:t>
      </w:r>
      <w:proofErr w:type="gramEnd"/>
      <w:r w:rsidR="005561E9" w:rsidRPr="00C6617C">
        <w:rPr>
          <w:rFonts w:ascii="Times New Roman" w:hAnsi="Times New Roman" w:cs="Times New Roman"/>
          <w:sz w:val="20"/>
          <w:szCs w:val="24"/>
        </w:rPr>
        <w:t xml:space="preserve"> No. +91 9568011287</w:t>
      </w:r>
    </w:p>
    <w:p w:rsidR="00C6617C" w:rsidRPr="00C6617C" w:rsidRDefault="00C6617C" w:rsidP="00FC4232">
      <w:pPr>
        <w:adjustRightInd w:val="0"/>
        <w:snapToGrid w:val="0"/>
        <w:spacing w:after="0" w:line="240" w:lineRule="auto"/>
        <w:jc w:val="center"/>
        <w:rPr>
          <w:rFonts w:ascii="Times New Roman" w:eastAsiaTheme="minorEastAsia" w:hAnsi="Times New Roman" w:cs="Times New Roman"/>
          <w:sz w:val="20"/>
          <w:lang w:eastAsia="zh-CN"/>
        </w:rPr>
      </w:pPr>
    </w:p>
    <w:p w:rsidR="004D2E6C" w:rsidRPr="00C6617C" w:rsidRDefault="005561E9" w:rsidP="00FC4232">
      <w:pPr>
        <w:adjustRightInd w:val="0"/>
        <w:snapToGrid w:val="0"/>
        <w:spacing w:after="0" w:line="240" w:lineRule="auto"/>
        <w:jc w:val="both"/>
        <w:rPr>
          <w:rFonts w:ascii="Times New Roman" w:eastAsiaTheme="minorEastAsia" w:hAnsi="Times New Roman" w:cs="Times New Roman"/>
          <w:sz w:val="20"/>
          <w:szCs w:val="24"/>
          <w:lang w:eastAsia="zh-CN"/>
        </w:rPr>
      </w:pPr>
      <w:r w:rsidRPr="00C6617C">
        <w:rPr>
          <w:rFonts w:ascii="Times New Roman" w:hAnsi="Times New Roman" w:cs="Times New Roman"/>
          <w:b/>
          <w:sz w:val="20"/>
          <w:szCs w:val="24"/>
          <w:lang w:eastAsia="zh-CN"/>
        </w:rPr>
        <w:t>Abstract</w:t>
      </w:r>
      <w:r w:rsidRPr="00C6617C">
        <w:rPr>
          <w:rFonts w:ascii="Times New Roman" w:hAnsi="Times New Roman" w:cs="Times New Roman"/>
          <w:sz w:val="20"/>
          <w:szCs w:val="24"/>
          <w:lang w:eastAsia="zh-CN"/>
        </w:rPr>
        <w:t>:</w:t>
      </w:r>
      <w:r w:rsidRPr="00C6617C">
        <w:rPr>
          <w:rFonts w:ascii="Times New Roman" w:hAnsi="Times New Roman" w:cs="Times New Roman"/>
          <w:bCs/>
          <w:sz w:val="20"/>
          <w:szCs w:val="24"/>
          <w:shd w:val="clear" w:color="auto" w:fill="FFFFFF"/>
          <w:lang w:eastAsia="zh-CN"/>
        </w:rPr>
        <w:t xml:space="preserve"> </w:t>
      </w:r>
      <w:r w:rsidRPr="00C6617C">
        <w:rPr>
          <w:rFonts w:ascii="Times New Roman" w:hAnsi="Times New Roman" w:cs="Times New Roman"/>
          <w:sz w:val="20"/>
          <w:szCs w:val="24"/>
        </w:rPr>
        <w:t xml:space="preserve">Three forest </w:t>
      </w:r>
      <w:proofErr w:type="gramStart"/>
      <w:r w:rsidRPr="00C6617C">
        <w:rPr>
          <w:rFonts w:ascii="Times New Roman" w:hAnsi="Times New Roman" w:cs="Times New Roman"/>
          <w:sz w:val="20"/>
          <w:szCs w:val="24"/>
        </w:rPr>
        <w:t>types</w:t>
      </w:r>
      <w:proofErr w:type="gram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i.e</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i/>
          <w:sz w:val="20"/>
          <w:szCs w:val="24"/>
        </w:rPr>
        <w:t>Shorea</w:t>
      </w:r>
      <w:proofErr w:type="spellEnd"/>
      <w:r w:rsidRPr="00C6617C">
        <w:rPr>
          <w:rFonts w:ascii="Times New Roman" w:hAnsi="Times New Roman" w:cs="Times New Roman"/>
          <w:i/>
          <w:sz w:val="20"/>
          <w:szCs w:val="24"/>
        </w:rPr>
        <w:t xml:space="preserve"> </w:t>
      </w:r>
      <w:proofErr w:type="spellStart"/>
      <w:r w:rsidRPr="00C6617C">
        <w:rPr>
          <w:rFonts w:ascii="Times New Roman" w:hAnsi="Times New Roman" w:cs="Times New Roman"/>
          <w:i/>
          <w:sz w:val="20"/>
          <w:szCs w:val="24"/>
        </w:rPr>
        <w:t>robusta</w:t>
      </w:r>
      <w:proofErr w:type="spellEnd"/>
      <w:r w:rsidRPr="00C6617C">
        <w:rPr>
          <w:rFonts w:ascii="Times New Roman" w:hAnsi="Times New Roman" w:cs="Times New Roman"/>
          <w:sz w:val="20"/>
          <w:szCs w:val="24"/>
        </w:rPr>
        <w:t>), teak (</w:t>
      </w:r>
      <w:proofErr w:type="spellStart"/>
      <w:r w:rsidRPr="00C6617C">
        <w:rPr>
          <w:rFonts w:ascii="Times New Roman" w:hAnsi="Times New Roman" w:cs="Times New Roman"/>
          <w:i/>
          <w:sz w:val="20"/>
          <w:szCs w:val="24"/>
        </w:rPr>
        <w:t>Tectona</w:t>
      </w:r>
      <w:proofErr w:type="spellEnd"/>
      <w:r w:rsidRPr="00C6617C">
        <w:rPr>
          <w:rFonts w:ascii="Times New Roman" w:hAnsi="Times New Roman" w:cs="Times New Roman"/>
          <w:i/>
          <w:sz w:val="20"/>
          <w:szCs w:val="24"/>
        </w:rPr>
        <w:t xml:space="preserve"> </w:t>
      </w:r>
      <w:proofErr w:type="spellStart"/>
      <w:r w:rsidRPr="00C6617C">
        <w:rPr>
          <w:rFonts w:ascii="Times New Roman" w:hAnsi="Times New Roman" w:cs="Times New Roman"/>
          <w:i/>
          <w:sz w:val="20"/>
          <w:szCs w:val="24"/>
        </w:rPr>
        <w:t>grandis</w:t>
      </w:r>
      <w:proofErr w:type="spellEnd"/>
      <w:r w:rsidRPr="00C6617C">
        <w:rPr>
          <w:rFonts w:ascii="Times New Roman" w:hAnsi="Times New Roman" w:cs="Times New Roman"/>
          <w:sz w:val="20"/>
          <w:szCs w:val="24"/>
        </w:rPr>
        <w:t xml:space="preserve">) and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i/>
          <w:sz w:val="20"/>
          <w:szCs w:val="24"/>
        </w:rPr>
        <w:t>Dalbergia</w:t>
      </w:r>
      <w:proofErr w:type="spellEnd"/>
      <w:r w:rsidRPr="00C6617C">
        <w:rPr>
          <w:rFonts w:ascii="Times New Roman" w:hAnsi="Times New Roman" w:cs="Times New Roman"/>
          <w:i/>
          <w:sz w:val="20"/>
          <w:szCs w:val="24"/>
        </w:rPr>
        <w:t xml:space="preserve"> </w:t>
      </w:r>
      <w:proofErr w:type="spellStart"/>
      <w:r w:rsidRPr="00C6617C">
        <w:rPr>
          <w:rFonts w:ascii="Times New Roman" w:hAnsi="Times New Roman" w:cs="Times New Roman"/>
          <w:i/>
          <w:sz w:val="20"/>
          <w:szCs w:val="24"/>
        </w:rPr>
        <w:t>sissoo</w:t>
      </w:r>
      <w:proofErr w:type="spellEnd"/>
      <w:r w:rsidRPr="00C6617C">
        <w:rPr>
          <w:rFonts w:ascii="Times New Roman" w:hAnsi="Times New Roman" w:cs="Times New Roman"/>
          <w:sz w:val="20"/>
          <w:szCs w:val="24"/>
        </w:rPr>
        <w:t xml:space="preserve">) were </w:t>
      </w:r>
      <w:proofErr w:type="spellStart"/>
      <w:r w:rsidRPr="00C6617C">
        <w:rPr>
          <w:rFonts w:ascii="Times New Roman" w:hAnsi="Times New Roman" w:cs="Times New Roman"/>
          <w:sz w:val="20"/>
          <w:szCs w:val="24"/>
        </w:rPr>
        <w:t>analysed</w:t>
      </w:r>
      <w:proofErr w:type="spellEnd"/>
      <w:r w:rsidRPr="00C6617C">
        <w:rPr>
          <w:rFonts w:ascii="Times New Roman" w:hAnsi="Times New Roman" w:cs="Times New Roman"/>
          <w:sz w:val="20"/>
          <w:szCs w:val="24"/>
        </w:rPr>
        <w:t xml:space="preserve"> for </w:t>
      </w:r>
      <w:proofErr w:type="spellStart"/>
      <w:r w:rsidRPr="00C6617C">
        <w:rPr>
          <w:rFonts w:ascii="Times New Roman" w:hAnsi="Times New Roman" w:cs="Times New Roman"/>
          <w:sz w:val="20"/>
          <w:szCs w:val="24"/>
        </w:rPr>
        <w:t>physio</w:t>
      </w:r>
      <w:proofErr w:type="spellEnd"/>
      <w:r w:rsidRPr="00C6617C">
        <w:rPr>
          <w:rFonts w:ascii="Times New Roman" w:hAnsi="Times New Roman" w:cs="Times New Roman"/>
          <w:sz w:val="20"/>
          <w:szCs w:val="24"/>
        </w:rPr>
        <w:t xml:space="preserve">-chemical properties and economic analysis. Soil samples from these forests were analyzed for texture, water holding capacity, pH, available potassium, available phosphorus, total nitrogen and organic carbon. Average available potassium was maximum (147ppm) in </w:t>
      </w:r>
      <w:proofErr w:type="spellStart"/>
      <w:r w:rsidRPr="00C6617C">
        <w:rPr>
          <w:rFonts w:ascii="Times New Roman" w:hAnsi="Times New Roman" w:cs="Times New Roman"/>
          <w:i/>
          <w:sz w:val="20"/>
          <w:szCs w:val="24"/>
        </w:rPr>
        <w:t>Shorea</w:t>
      </w:r>
      <w:proofErr w:type="spellEnd"/>
      <w:r w:rsidRPr="00C6617C">
        <w:rPr>
          <w:rFonts w:ascii="Times New Roman" w:hAnsi="Times New Roman" w:cs="Times New Roman"/>
          <w:i/>
          <w:sz w:val="20"/>
          <w:szCs w:val="24"/>
        </w:rPr>
        <w:t xml:space="preserve"> </w:t>
      </w:r>
      <w:proofErr w:type="spellStart"/>
      <w:r w:rsidRPr="00C6617C">
        <w:rPr>
          <w:rFonts w:ascii="Times New Roman" w:hAnsi="Times New Roman" w:cs="Times New Roman"/>
          <w:i/>
          <w:sz w:val="20"/>
          <w:szCs w:val="24"/>
        </w:rPr>
        <w:t>robusta</w:t>
      </w:r>
      <w:proofErr w:type="spellEnd"/>
      <w:r w:rsidRPr="00C6617C">
        <w:rPr>
          <w:rFonts w:ascii="Times New Roman" w:hAnsi="Times New Roman" w:cs="Times New Roman"/>
          <w:sz w:val="20"/>
          <w:szCs w:val="24"/>
        </w:rPr>
        <w:t xml:space="preserve"> forest followed by teak and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with 102ppm and 32ppm respectively. Similarly, available phosphorus was highest in teak (19.33ppm) followed by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and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18.17ppm and 2.75ppm, respectively. Organic carbon and total nitrogen were </w:t>
      </w:r>
      <w:proofErr w:type="gramStart"/>
      <w:r w:rsidRPr="00C6617C">
        <w:rPr>
          <w:rFonts w:ascii="Times New Roman" w:hAnsi="Times New Roman" w:cs="Times New Roman"/>
          <w:sz w:val="20"/>
          <w:szCs w:val="24"/>
        </w:rPr>
        <w:t>maximum</w:t>
      </w:r>
      <w:proofErr w:type="gramEnd"/>
      <w:r w:rsidRPr="00C6617C">
        <w:rPr>
          <w:rFonts w:ascii="Times New Roman" w:hAnsi="Times New Roman" w:cs="Times New Roman"/>
          <w:sz w:val="20"/>
          <w:szCs w:val="24"/>
        </w:rPr>
        <w:t xml:space="preserve"> under teak plantation. The soil pH under teak was neutral, whereas it was almost neutral in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and it was slightly acidic in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By applying a market price method, the values of all nutrients of the studied sites was estimated. The values were derived by multiplying the amount of available nutrients (kgha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by the market price of the nutrients (Rskg</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The average value of NPK nutrients in one hectare of teak was calculated Rs 297,733 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(N), Rs 1,353ha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(P) and Rs 7,140 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(K) and in case of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it was Rs 125,767 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(N), Rs 1,272 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(P), and Rs 10,290 ha</w:t>
      </w:r>
      <w:r w:rsidRPr="00C6617C">
        <w:rPr>
          <w:rFonts w:ascii="Times New Roman" w:hAnsi="Times New Roman" w:cs="Times New Roman"/>
          <w:sz w:val="20"/>
          <w:szCs w:val="24"/>
          <w:vertAlign w:val="superscript"/>
        </w:rPr>
        <w:t xml:space="preserve">-1 </w:t>
      </w:r>
      <w:r w:rsidRPr="00C6617C">
        <w:rPr>
          <w:rFonts w:ascii="Times New Roman" w:hAnsi="Times New Roman" w:cs="Times New Roman"/>
          <w:sz w:val="20"/>
          <w:szCs w:val="24"/>
        </w:rPr>
        <w:t xml:space="preserve">(K).  Similarly in case of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the economic value of NPK was estimated Rs 74,800 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Rs 193 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and Rs 2,241 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respectively. The maximum basal area of 14,741 m</w:t>
      </w:r>
      <w:r w:rsidRPr="00C6617C">
        <w:rPr>
          <w:rFonts w:ascii="Times New Roman" w:hAnsi="Times New Roman" w:cs="Times New Roman"/>
          <w:sz w:val="20"/>
          <w:szCs w:val="24"/>
          <w:vertAlign w:val="superscript"/>
        </w:rPr>
        <w:t>2</w:t>
      </w:r>
      <w:r w:rsidRPr="00C6617C">
        <w:rPr>
          <w:rFonts w:ascii="Times New Roman" w:hAnsi="Times New Roman" w:cs="Times New Roman"/>
          <w:sz w:val="20"/>
          <w:szCs w:val="24"/>
        </w:rPr>
        <w:t>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was recorded in teak plantation whereas it was 13,225 m</w:t>
      </w:r>
      <w:r w:rsidRPr="00C6617C">
        <w:rPr>
          <w:rFonts w:ascii="Times New Roman" w:hAnsi="Times New Roman" w:cs="Times New Roman"/>
          <w:sz w:val="20"/>
          <w:szCs w:val="24"/>
          <w:vertAlign w:val="superscript"/>
        </w:rPr>
        <w:t>2</w:t>
      </w:r>
      <w:r w:rsidRPr="00C6617C">
        <w:rPr>
          <w:rFonts w:ascii="Times New Roman" w:hAnsi="Times New Roman" w:cs="Times New Roman"/>
          <w:sz w:val="20"/>
          <w:szCs w:val="24"/>
        </w:rPr>
        <w:t>/ha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and 10, 532 m</w:t>
      </w:r>
      <w:r w:rsidRPr="00C6617C">
        <w:rPr>
          <w:rFonts w:ascii="Times New Roman" w:hAnsi="Times New Roman" w:cs="Times New Roman"/>
          <w:sz w:val="20"/>
          <w:szCs w:val="24"/>
          <w:vertAlign w:val="superscript"/>
        </w:rPr>
        <w:t>2</w:t>
      </w:r>
      <w:r w:rsidRPr="00C6617C">
        <w:rPr>
          <w:rFonts w:ascii="Times New Roman" w:hAnsi="Times New Roman" w:cs="Times New Roman"/>
          <w:sz w:val="20"/>
          <w:szCs w:val="24"/>
        </w:rPr>
        <w:t>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in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and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vegetation, respectively. The highest tree density was 733 trees 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in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plantation, declining to 433 trees 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and 183 trees 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in teak and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vegetation, respectively.</w:t>
      </w:r>
    </w:p>
    <w:p w:rsidR="00BE1A55" w:rsidRPr="00C6617C" w:rsidRDefault="00BE1A55" w:rsidP="00FC4232">
      <w:pPr>
        <w:adjustRightInd w:val="0"/>
        <w:snapToGrid w:val="0"/>
        <w:spacing w:after="0" w:line="240" w:lineRule="auto"/>
        <w:jc w:val="both"/>
        <w:rPr>
          <w:rFonts w:ascii="Times New Roman" w:eastAsiaTheme="minorEastAsia" w:hAnsi="Times New Roman" w:cs="Times New Roman"/>
          <w:sz w:val="20"/>
          <w:szCs w:val="20"/>
          <w:lang w:eastAsia="zh-CN"/>
        </w:rPr>
      </w:pPr>
      <w:proofErr w:type="gramStart"/>
      <w:r w:rsidRPr="00C6617C">
        <w:rPr>
          <w:rFonts w:ascii="Times New Roman" w:hAnsi="Times New Roman" w:cs="Times New Roman" w:hint="eastAsia"/>
          <w:b/>
          <w:bCs/>
          <w:sz w:val="20"/>
          <w:szCs w:val="20"/>
        </w:rPr>
        <w:t>[</w:t>
      </w:r>
      <w:proofErr w:type="spellStart"/>
      <w:r w:rsidR="00C6617C" w:rsidRPr="00C6617C">
        <w:rPr>
          <w:rFonts w:ascii="Times New Roman" w:hAnsi="Times New Roman" w:cs="Times New Roman"/>
          <w:sz w:val="20"/>
          <w:szCs w:val="24"/>
        </w:rPr>
        <w:t>Tahir</w:t>
      </w:r>
      <w:proofErr w:type="spellEnd"/>
      <w:r w:rsidR="00C6617C" w:rsidRPr="00C6617C">
        <w:rPr>
          <w:rFonts w:ascii="Times New Roman" w:hAnsi="Times New Roman" w:cs="Times New Roman"/>
          <w:sz w:val="20"/>
          <w:szCs w:val="24"/>
        </w:rPr>
        <w:t xml:space="preserve"> </w:t>
      </w:r>
      <w:proofErr w:type="spellStart"/>
      <w:r w:rsidR="00C6617C" w:rsidRPr="00C6617C">
        <w:rPr>
          <w:rFonts w:ascii="Times New Roman" w:hAnsi="Times New Roman" w:cs="Times New Roman"/>
          <w:sz w:val="20"/>
          <w:szCs w:val="24"/>
        </w:rPr>
        <w:t>Nazir</w:t>
      </w:r>
      <w:proofErr w:type="spellEnd"/>
      <w:r w:rsidR="00C6617C" w:rsidRPr="00C6617C">
        <w:rPr>
          <w:rFonts w:ascii="Times New Roman" w:hAnsi="Times New Roman" w:cs="Times New Roman"/>
          <w:sz w:val="20"/>
          <w:szCs w:val="24"/>
        </w:rPr>
        <w:t xml:space="preserve"> and </w:t>
      </w:r>
      <w:proofErr w:type="spellStart"/>
      <w:r w:rsidR="00C6617C" w:rsidRPr="00C6617C">
        <w:rPr>
          <w:rFonts w:ascii="Times New Roman" w:eastAsia="SimSun" w:hAnsi="Times New Roman" w:cs="Times New Roman"/>
          <w:sz w:val="20"/>
          <w:szCs w:val="24"/>
        </w:rPr>
        <w:t>Ningthoujam</w:t>
      </w:r>
      <w:proofErr w:type="spellEnd"/>
      <w:r w:rsidR="00C6617C" w:rsidRPr="00C6617C">
        <w:rPr>
          <w:rFonts w:ascii="Times New Roman" w:eastAsia="SimSun" w:hAnsi="Times New Roman" w:cs="Times New Roman"/>
          <w:sz w:val="20"/>
          <w:szCs w:val="24"/>
        </w:rPr>
        <w:t xml:space="preserve"> </w:t>
      </w:r>
      <w:proofErr w:type="spellStart"/>
      <w:r w:rsidR="00C6617C" w:rsidRPr="00C6617C">
        <w:rPr>
          <w:rFonts w:ascii="Times New Roman" w:eastAsia="SimSun" w:hAnsi="Times New Roman" w:cs="Times New Roman"/>
          <w:sz w:val="20"/>
          <w:szCs w:val="24"/>
        </w:rPr>
        <w:t>Netajini</w:t>
      </w:r>
      <w:proofErr w:type="spellEnd"/>
      <w:r w:rsidRPr="00C6617C">
        <w:rPr>
          <w:rFonts w:ascii="Times New Roman" w:hAnsi="Times New Roman" w:cs="Times New Roman"/>
          <w:sz w:val="20"/>
          <w:szCs w:val="20"/>
        </w:rPr>
        <w:t>.</w:t>
      </w:r>
      <w:proofErr w:type="gramEnd"/>
      <w:r w:rsidRPr="00C6617C">
        <w:rPr>
          <w:rFonts w:ascii="Times New Roman" w:eastAsiaTheme="minorEastAsia" w:hAnsi="Times New Roman" w:cs="Times New Roman" w:hint="eastAsia"/>
          <w:b/>
          <w:bCs/>
          <w:sz w:val="20"/>
          <w:szCs w:val="20"/>
          <w:lang w:bidi="fa-IR"/>
        </w:rPr>
        <w:t xml:space="preserve"> </w:t>
      </w:r>
      <w:proofErr w:type="gramStart"/>
      <w:r w:rsidR="00C6617C" w:rsidRPr="00C6617C">
        <w:rPr>
          <w:rFonts w:ascii="Times New Roman" w:hAnsi="Times New Roman" w:cs="Times New Roman"/>
          <w:b/>
          <w:sz w:val="20"/>
          <w:szCs w:val="24"/>
        </w:rPr>
        <w:t xml:space="preserve">Economic Valuation of NPK and Soil Vegetation Interrelationship in Three Forest Types of </w:t>
      </w:r>
      <w:proofErr w:type="spellStart"/>
      <w:r w:rsidR="00C6617C" w:rsidRPr="00C6617C">
        <w:rPr>
          <w:rFonts w:ascii="Times New Roman" w:hAnsi="Times New Roman" w:cs="Times New Roman"/>
          <w:b/>
          <w:sz w:val="20"/>
          <w:szCs w:val="24"/>
        </w:rPr>
        <w:t>Dehradun</w:t>
      </w:r>
      <w:proofErr w:type="spellEnd"/>
      <w:r w:rsidRPr="00C6617C">
        <w:rPr>
          <w:rFonts w:ascii="Times New Roman" w:eastAsia="Times New Roman" w:hAnsi="Times New Roman" w:cs="Times New Roman"/>
          <w:b/>
          <w:bCs/>
          <w:sz w:val="20"/>
          <w:szCs w:val="20"/>
          <w:lang w:bidi="fa-IR"/>
        </w:rPr>
        <w:t>.</w:t>
      </w:r>
      <w:proofErr w:type="gramEnd"/>
      <w:r w:rsidRPr="00C6617C">
        <w:rPr>
          <w:rFonts w:ascii="Times New Roman" w:hAnsi="Times New Roman" w:cs="Times New Roman" w:hint="eastAsia"/>
          <w:b/>
          <w:bCs/>
          <w:sz w:val="20"/>
          <w:szCs w:val="20"/>
        </w:rPr>
        <w:t xml:space="preserve"> </w:t>
      </w:r>
      <w:r w:rsidRPr="00C6617C">
        <w:rPr>
          <w:rFonts w:ascii="Times New Roman" w:eastAsia="Times New Roman" w:hAnsi="Times New Roman" w:cs="Times New Roman"/>
          <w:bCs/>
          <w:i/>
          <w:sz w:val="20"/>
          <w:szCs w:val="20"/>
        </w:rPr>
        <w:t xml:space="preserve">Nat </w:t>
      </w:r>
      <w:proofErr w:type="spellStart"/>
      <w:r w:rsidRPr="00C6617C">
        <w:rPr>
          <w:rFonts w:ascii="Times New Roman" w:eastAsia="Times New Roman" w:hAnsi="Times New Roman" w:cs="Times New Roman"/>
          <w:bCs/>
          <w:i/>
          <w:sz w:val="20"/>
          <w:szCs w:val="20"/>
        </w:rPr>
        <w:t>Sci</w:t>
      </w:r>
      <w:proofErr w:type="spellEnd"/>
      <w:r w:rsidRPr="00C6617C">
        <w:rPr>
          <w:rFonts w:ascii="Times New Roman" w:eastAsiaTheme="minorEastAsia" w:hAnsi="Times New Roman" w:cs="Times New Roman" w:hint="eastAsia"/>
          <w:bCs/>
          <w:i/>
          <w:sz w:val="20"/>
          <w:szCs w:val="20"/>
        </w:rPr>
        <w:t xml:space="preserve"> </w:t>
      </w:r>
      <w:r w:rsidRPr="00C6617C">
        <w:rPr>
          <w:rFonts w:ascii="Times New Roman" w:hAnsi="Times New Roman" w:cs="Times New Roman"/>
          <w:sz w:val="20"/>
          <w:szCs w:val="20"/>
        </w:rPr>
        <w:t>201</w:t>
      </w:r>
      <w:r w:rsidRPr="00C6617C">
        <w:rPr>
          <w:rFonts w:ascii="Times New Roman" w:hAnsi="Times New Roman" w:cs="Times New Roman" w:hint="eastAsia"/>
          <w:sz w:val="20"/>
          <w:szCs w:val="20"/>
        </w:rPr>
        <w:t>4</w:t>
      </w:r>
      <w:r w:rsidRPr="00C6617C">
        <w:rPr>
          <w:rFonts w:ascii="Times New Roman" w:hAnsi="Times New Roman" w:cs="Times New Roman"/>
          <w:sz w:val="20"/>
          <w:szCs w:val="20"/>
        </w:rPr>
        <w:t>;1</w:t>
      </w:r>
      <w:r w:rsidRPr="00C6617C">
        <w:rPr>
          <w:rFonts w:ascii="Times New Roman" w:hAnsi="Times New Roman" w:cs="Times New Roman" w:hint="eastAsia"/>
          <w:sz w:val="20"/>
          <w:szCs w:val="20"/>
        </w:rPr>
        <w:t>2</w:t>
      </w:r>
      <w:r w:rsidRPr="00C6617C">
        <w:rPr>
          <w:rFonts w:ascii="Times New Roman" w:hAnsi="Times New Roman" w:cs="Times New Roman"/>
          <w:sz w:val="20"/>
          <w:szCs w:val="20"/>
        </w:rPr>
        <w:t>(</w:t>
      </w:r>
      <w:r w:rsidRPr="00C6617C">
        <w:rPr>
          <w:rFonts w:ascii="Times New Roman" w:hAnsi="Times New Roman" w:cs="Times New Roman" w:hint="eastAsia"/>
          <w:sz w:val="20"/>
          <w:szCs w:val="20"/>
        </w:rPr>
        <w:t>9</w:t>
      </w:r>
      <w:r w:rsidRPr="00C6617C">
        <w:rPr>
          <w:rFonts w:ascii="Times New Roman" w:hAnsi="Times New Roman" w:cs="Times New Roman"/>
          <w:sz w:val="20"/>
          <w:szCs w:val="20"/>
        </w:rPr>
        <w:t>):</w:t>
      </w:r>
      <w:r w:rsidR="00332031">
        <w:rPr>
          <w:rFonts w:ascii="Times New Roman" w:hAnsi="Times New Roman" w:cs="Times New Roman"/>
          <w:noProof/>
          <w:color w:val="000000"/>
          <w:sz w:val="20"/>
          <w:szCs w:val="20"/>
        </w:rPr>
        <w:t>80</w:t>
      </w:r>
      <w:r w:rsidRPr="00C6617C">
        <w:rPr>
          <w:rFonts w:ascii="Times New Roman" w:hAnsi="Times New Roman" w:cs="Times New Roman"/>
          <w:color w:val="000000"/>
          <w:sz w:val="20"/>
          <w:szCs w:val="20"/>
        </w:rPr>
        <w:t>-</w:t>
      </w:r>
      <w:r w:rsidR="00332031">
        <w:rPr>
          <w:rFonts w:ascii="Times New Roman" w:hAnsi="Times New Roman" w:cs="Times New Roman"/>
          <w:noProof/>
          <w:color w:val="000000"/>
          <w:sz w:val="20"/>
          <w:szCs w:val="20"/>
        </w:rPr>
        <w:t>87</w:t>
      </w:r>
      <w:r w:rsidRPr="00C6617C">
        <w:rPr>
          <w:rFonts w:ascii="Times New Roman" w:hAnsi="Times New Roman" w:cs="Times New Roman"/>
          <w:sz w:val="20"/>
          <w:szCs w:val="20"/>
        </w:rPr>
        <w:t>]</w:t>
      </w:r>
      <w:r w:rsidRPr="00C6617C">
        <w:rPr>
          <w:rFonts w:ascii="Times New Roman" w:hAnsi="Times New Roman" w:cs="Times New Roman" w:hint="eastAsia"/>
          <w:sz w:val="20"/>
          <w:szCs w:val="20"/>
        </w:rPr>
        <w:t>.</w:t>
      </w:r>
      <w:r w:rsidRPr="00C6617C">
        <w:rPr>
          <w:rFonts w:ascii="Times New Roman" w:hAnsi="Times New Roman" w:cs="Times New Roman"/>
          <w:sz w:val="20"/>
          <w:szCs w:val="20"/>
        </w:rPr>
        <w:t xml:space="preserve"> (ISSN: 1545-0740).</w:t>
      </w:r>
      <w:r w:rsidRPr="00C6617C">
        <w:rPr>
          <w:rFonts w:ascii="Times New Roman" w:hAnsi="Times New Roman" w:cs="Times New Roman"/>
          <w:color w:val="0000FF"/>
          <w:sz w:val="20"/>
          <w:szCs w:val="20"/>
        </w:rPr>
        <w:t xml:space="preserve"> </w:t>
      </w:r>
      <w:hyperlink r:id="rId9" w:history="1">
        <w:r w:rsidRPr="00C6617C">
          <w:rPr>
            <w:rStyle w:val="Hyperlink"/>
            <w:rFonts w:ascii="Times New Roman" w:hAnsi="Times New Roman" w:cs="Times New Roman"/>
            <w:color w:val="0000FF"/>
            <w:sz w:val="20"/>
            <w:szCs w:val="20"/>
          </w:rPr>
          <w:t>http://www.sciencepub.net/nature</w:t>
        </w:r>
      </w:hyperlink>
      <w:r w:rsidRPr="00C6617C">
        <w:rPr>
          <w:rFonts w:ascii="Times New Roman" w:hAnsi="Times New Roman" w:cs="Times New Roman"/>
          <w:sz w:val="20"/>
          <w:szCs w:val="20"/>
        </w:rPr>
        <w:t>.</w:t>
      </w:r>
      <w:r w:rsidRPr="00C6617C">
        <w:rPr>
          <w:rFonts w:ascii="Times New Roman" w:hAnsi="Times New Roman" w:cs="Times New Roman" w:hint="eastAsia"/>
          <w:sz w:val="20"/>
          <w:szCs w:val="20"/>
        </w:rPr>
        <w:t xml:space="preserve"> </w:t>
      </w:r>
      <w:r w:rsidR="00C6617C" w:rsidRPr="00C6617C">
        <w:rPr>
          <w:rFonts w:ascii="Times New Roman" w:eastAsiaTheme="minorEastAsia" w:hAnsi="Times New Roman" w:cs="Times New Roman" w:hint="eastAsia"/>
          <w:sz w:val="20"/>
          <w:szCs w:val="20"/>
          <w:lang w:eastAsia="zh-CN"/>
        </w:rPr>
        <w:t>13</w:t>
      </w:r>
    </w:p>
    <w:p w:rsidR="00BE1A55" w:rsidRPr="00C6617C" w:rsidRDefault="00BE1A55" w:rsidP="00FC4232">
      <w:pPr>
        <w:adjustRightInd w:val="0"/>
        <w:snapToGrid w:val="0"/>
        <w:spacing w:after="0" w:line="240" w:lineRule="auto"/>
        <w:jc w:val="both"/>
        <w:rPr>
          <w:rFonts w:ascii="Times New Roman" w:eastAsiaTheme="minorEastAsia" w:hAnsi="Times New Roman" w:cs="Times New Roman"/>
          <w:sz w:val="20"/>
          <w:lang w:eastAsia="zh-CN"/>
        </w:rPr>
      </w:pPr>
    </w:p>
    <w:p w:rsidR="004D2E6C" w:rsidRDefault="005561E9" w:rsidP="00FC4232">
      <w:pPr>
        <w:widowControl w:val="0"/>
        <w:adjustRightInd w:val="0"/>
        <w:snapToGrid w:val="0"/>
        <w:spacing w:after="0" w:line="240" w:lineRule="auto"/>
        <w:jc w:val="both"/>
        <w:rPr>
          <w:rFonts w:ascii="Times New Roman" w:eastAsiaTheme="minorEastAsia" w:hAnsi="Times New Roman" w:cs="Times New Roman"/>
          <w:sz w:val="20"/>
          <w:szCs w:val="24"/>
          <w:lang w:eastAsia="zh-CN"/>
        </w:rPr>
      </w:pPr>
      <w:r w:rsidRPr="00C6617C">
        <w:rPr>
          <w:rFonts w:ascii="Times New Roman" w:hAnsi="Times New Roman" w:cs="Times New Roman"/>
          <w:b/>
          <w:bCs/>
          <w:sz w:val="20"/>
          <w:szCs w:val="24"/>
        </w:rPr>
        <w:t xml:space="preserve">Keywords: </w:t>
      </w:r>
      <w:r w:rsidRPr="00C6617C">
        <w:rPr>
          <w:rFonts w:ascii="Times New Roman" w:hAnsi="Times New Roman" w:cs="Times New Roman"/>
          <w:sz w:val="20"/>
          <w:szCs w:val="24"/>
        </w:rPr>
        <w:t xml:space="preserve">Soil, </w:t>
      </w:r>
      <w:proofErr w:type="spellStart"/>
      <w:r w:rsidRPr="00C6617C">
        <w:rPr>
          <w:rFonts w:ascii="Times New Roman" w:hAnsi="Times New Roman" w:cs="Times New Roman"/>
          <w:sz w:val="20"/>
          <w:szCs w:val="24"/>
        </w:rPr>
        <w:t>physico</w:t>
      </w:r>
      <w:proofErr w:type="spellEnd"/>
      <w:r w:rsidRPr="00C6617C">
        <w:rPr>
          <w:rFonts w:ascii="Times New Roman" w:hAnsi="Times New Roman" w:cs="Times New Roman"/>
          <w:sz w:val="20"/>
          <w:szCs w:val="24"/>
        </w:rPr>
        <w:t xml:space="preserve">-chemical,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teak,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nutrients status, economic analysis.</w:t>
      </w:r>
    </w:p>
    <w:p w:rsidR="00C6617C" w:rsidRDefault="00C6617C" w:rsidP="00FC4232">
      <w:pPr>
        <w:widowControl w:val="0"/>
        <w:adjustRightInd w:val="0"/>
        <w:snapToGrid w:val="0"/>
        <w:spacing w:after="0" w:line="240" w:lineRule="auto"/>
        <w:jc w:val="both"/>
        <w:rPr>
          <w:rFonts w:ascii="Times New Roman" w:eastAsiaTheme="minorEastAsia" w:hAnsi="Times New Roman" w:cs="Times New Roman" w:hint="eastAsia"/>
          <w:sz w:val="20"/>
          <w:lang w:eastAsia="zh-CN"/>
        </w:rPr>
      </w:pPr>
    </w:p>
    <w:p w:rsidR="00FC4232" w:rsidRPr="00C6617C" w:rsidRDefault="00FC4232" w:rsidP="00FC4232">
      <w:pPr>
        <w:widowControl w:val="0"/>
        <w:adjustRightInd w:val="0"/>
        <w:snapToGrid w:val="0"/>
        <w:spacing w:after="0" w:line="240" w:lineRule="auto"/>
        <w:jc w:val="both"/>
        <w:rPr>
          <w:rFonts w:ascii="Times New Roman" w:eastAsiaTheme="minorEastAsia" w:hAnsi="Times New Roman" w:cs="Times New Roman"/>
          <w:sz w:val="20"/>
          <w:lang w:eastAsia="zh-CN"/>
        </w:rPr>
      </w:pPr>
    </w:p>
    <w:p w:rsidR="00C6617C" w:rsidRDefault="00C6617C" w:rsidP="00FC4232">
      <w:pPr>
        <w:widowControl w:val="0"/>
        <w:adjustRightInd w:val="0"/>
        <w:snapToGrid w:val="0"/>
        <w:spacing w:after="0" w:line="240" w:lineRule="auto"/>
        <w:jc w:val="both"/>
        <w:rPr>
          <w:rStyle w:val="A8"/>
          <w:rFonts w:ascii="Times New Roman" w:hAnsi="Times New Roman" w:cs="Times New Roman"/>
          <w:b/>
          <w:sz w:val="20"/>
          <w:szCs w:val="24"/>
        </w:rPr>
        <w:sectPr w:rsidR="00C6617C" w:rsidSect="00332031">
          <w:headerReference w:type="default" r:id="rId10"/>
          <w:footerReference w:type="default" r:id="rId11"/>
          <w:type w:val="continuous"/>
          <w:pgSz w:w="12240" w:h="15840" w:code="1"/>
          <w:pgMar w:top="1440" w:right="1440" w:bottom="1440" w:left="1440" w:header="720" w:footer="720" w:gutter="0"/>
          <w:pgNumType w:start="80"/>
          <w:cols w:space="720"/>
          <w:formProt w:val="0"/>
          <w:docGrid w:linePitch="360" w:charSpace="4096"/>
        </w:sectPr>
      </w:pPr>
    </w:p>
    <w:p w:rsidR="004D2E6C" w:rsidRPr="00C6617C" w:rsidRDefault="005561E9" w:rsidP="00FC4232">
      <w:pPr>
        <w:widowControl w:val="0"/>
        <w:adjustRightInd w:val="0"/>
        <w:snapToGrid w:val="0"/>
        <w:spacing w:after="0" w:line="240" w:lineRule="auto"/>
        <w:jc w:val="both"/>
        <w:rPr>
          <w:rFonts w:ascii="Times New Roman" w:hAnsi="Times New Roman" w:cs="Times New Roman"/>
          <w:sz w:val="20"/>
        </w:rPr>
      </w:pPr>
      <w:r w:rsidRPr="00C6617C">
        <w:rPr>
          <w:rStyle w:val="A8"/>
          <w:rFonts w:ascii="Times New Roman" w:hAnsi="Times New Roman" w:cs="Times New Roman"/>
          <w:b/>
          <w:sz w:val="20"/>
          <w:szCs w:val="24"/>
        </w:rPr>
        <w:lastRenderedPageBreak/>
        <w:t>Introduction</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lang w:eastAsia="zh-CN" w:bidi="th-TH"/>
        </w:rPr>
        <w:t xml:space="preserve">Soil is one of the basic natural resources on which all forms of terrestrial life co-exist. The vegetation of forests has a pronounced bearing on the structure and functions of the underlying soils. Each year, trees add large quantities of organic matter in the form of litter, most of which gradually forms part of the soil and also supplies its constituents to the layers lying below. The littered soil of forest provides a unique microenvironment as it has a wide range of microbes to decompose litter and recycle it back to vegetation. The downward movement i.e. leaching of nutrients and humus depends upon the types of vegetation and soils, and to some extent the topography </w:t>
      </w:r>
      <w:r w:rsidRPr="00C6617C">
        <w:rPr>
          <w:rFonts w:ascii="Times New Roman" w:hAnsi="Times New Roman" w:cs="Times New Roman"/>
          <w:sz w:val="20"/>
          <w:szCs w:val="24"/>
        </w:rPr>
        <w:t>(</w:t>
      </w:r>
      <w:r w:rsidRPr="00C6617C">
        <w:rPr>
          <w:rFonts w:ascii="Times New Roman" w:hAnsi="Times New Roman" w:cs="Times New Roman"/>
          <w:bCs/>
          <w:sz w:val="20"/>
          <w:szCs w:val="24"/>
        </w:rPr>
        <w:t>Allison 1973). Besides moderating the water cycle the soil provides services such as sheltering of seeds, retaining nutrients, decomposition of organic wastes, returning the inorganic nutrients to plants and regulating elementary cycles (</w:t>
      </w:r>
      <w:proofErr w:type="spellStart"/>
      <w:r w:rsidRPr="00C6617C">
        <w:rPr>
          <w:rFonts w:ascii="Times New Roman" w:hAnsi="Times New Roman" w:cs="Times New Roman"/>
          <w:bCs/>
          <w:sz w:val="20"/>
          <w:szCs w:val="24"/>
        </w:rPr>
        <w:t>Sreeja</w:t>
      </w:r>
      <w:proofErr w:type="spellEnd"/>
      <w:r w:rsidRPr="00C6617C">
        <w:rPr>
          <w:rFonts w:ascii="Times New Roman" w:hAnsi="Times New Roman" w:cs="Times New Roman"/>
          <w:bCs/>
          <w:sz w:val="20"/>
          <w:szCs w:val="24"/>
        </w:rPr>
        <w:t xml:space="preserve"> 2009). </w:t>
      </w:r>
      <w:r w:rsidRPr="00C6617C">
        <w:rPr>
          <w:rFonts w:ascii="Times New Roman" w:hAnsi="Times New Roman" w:cs="Times New Roman"/>
          <w:sz w:val="20"/>
          <w:szCs w:val="24"/>
        </w:rPr>
        <w:t xml:space="preserve">Soil and vegetation, therefore, have a complex relationship because they develop together over a long period of time. The selective absorption of nutrient elements by different tree species and their capacity to return them to soil brings about changes in soil properties (Singh </w:t>
      </w:r>
      <w:r w:rsidRPr="00C6617C">
        <w:rPr>
          <w:rFonts w:ascii="Times New Roman" w:hAnsi="Times New Roman" w:cs="Times New Roman"/>
          <w:i/>
          <w:sz w:val="20"/>
          <w:szCs w:val="24"/>
        </w:rPr>
        <w:t>et al</w:t>
      </w:r>
      <w:r w:rsidRPr="00C6617C">
        <w:rPr>
          <w:rFonts w:ascii="Times New Roman" w:hAnsi="Times New Roman" w:cs="Times New Roman"/>
          <w:sz w:val="20"/>
          <w:szCs w:val="24"/>
        </w:rPr>
        <w:t>., 1986).</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The yearly contribution of surface vegetation to soil, in the form of needles, leaves, cones, pollen, </w:t>
      </w:r>
      <w:r w:rsidRPr="00C6617C">
        <w:rPr>
          <w:rFonts w:ascii="Times New Roman" w:hAnsi="Times New Roman" w:cs="Times New Roman"/>
          <w:sz w:val="20"/>
          <w:szCs w:val="24"/>
        </w:rPr>
        <w:lastRenderedPageBreak/>
        <w:t xml:space="preserve">branches and twigs, gradually decomposes and becomes a part of the soil (Singh and </w:t>
      </w:r>
      <w:proofErr w:type="spellStart"/>
      <w:r w:rsidRPr="00C6617C">
        <w:rPr>
          <w:rFonts w:ascii="Times New Roman" w:hAnsi="Times New Roman" w:cs="Times New Roman"/>
          <w:sz w:val="20"/>
          <w:szCs w:val="24"/>
        </w:rPr>
        <w:t>Bhatnagar</w:t>
      </w:r>
      <w:proofErr w:type="spellEnd"/>
      <w:r w:rsidRPr="00C6617C">
        <w:rPr>
          <w:rFonts w:ascii="Times New Roman" w:hAnsi="Times New Roman" w:cs="Times New Roman"/>
          <w:sz w:val="20"/>
          <w:szCs w:val="24"/>
        </w:rPr>
        <w:t xml:space="preserve"> 1997). The nutrients thus returned to the soil exert strong influences on ecosystem processes (Pastor </w:t>
      </w:r>
      <w:r w:rsidRPr="00C6617C">
        <w:rPr>
          <w:rFonts w:ascii="Times New Roman" w:hAnsi="Times New Roman" w:cs="Times New Roman"/>
          <w:i/>
          <w:sz w:val="20"/>
          <w:szCs w:val="24"/>
        </w:rPr>
        <w:t>et al</w:t>
      </w:r>
      <w:r w:rsidRPr="00C6617C">
        <w:rPr>
          <w:rFonts w:ascii="Times New Roman" w:hAnsi="Times New Roman" w:cs="Times New Roman"/>
          <w:sz w:val="20"/>
          <w:szCs w:val="24"/>
        </w:rPr>
        <w:t xml:space="preserve">. 1984). Plant tissues (above and below ground litter) are the main source of soil organic matter,  and influence the </w:t>
      </w:r>
      <w:proofErr w:type="spellStart"/>
      <w:r w:rsidRPr="00C6617C">
        <w:rPr>
          <w:rFonts w:ascii="Times New Roman" w:hAnsi="Times New Roman" w:cs="Times New Roman"/>
          <w:sz w:val="20"/>
          <w:szCs w:val="24"/>
        </w:rPr>
        <w:t>physico</w:t>
      </w:r>
      <w:proofErr w:type="spellEnd"/>
      <w:r w:rsidRPr="00C6617C">
        <w:rPr>
          <w:rFonts w:ascii="Times New Roman" w:hAnsi="Times New Roman" w:cs="Times New Roman"/>
          <w:sz w:val="20"/>
          <w:szCs w:val="24"/>
        </w:rPr>
        <w:t>-chemical characteristics of soils, such as, texture, water holding capacity, pH and nutrient availability (Johnston 1986). Nutrient supply varies widely among ecosystems (</w:t>
      </w:r>
      <w:proofErr w:type="spellStart"/>
      <w:r w:rsidRPr="00C6617C">
        <w:rPr>
          <w:rFonts w:ascii="Times New Roman" w:hAnsi="Times New Roman" w:cs="Times New Roman"/>
          <w:sz w:val="20"/>
          <w:szCs w:val="24"/>
        </w:rPr>
        <w:t>Binkly</w:t>
      </w:r>
      <w:proofErr w:type="spellEnd"/>
      <w:r w:rsidRPr="00C6617C">
        <w:rPr>
          <w:rFonts w:ascii="Times New Roman" w:hAnsi="Times New Roman" w:cs="Times New Roman"/>
          <w:sz w:val="20"/>
          <w:szCs w:val="24"/>
        </w:rPr>
        <w:t xml:space="preserve"> and </w:t>
      </w:r>
      <w:proofErr w:type="spellStart"/>
      <w:r w:rsidRPr="00C6617C">
        <w:rPr>
          <w:rFonts w:ascii="Times New Roman" w:hAnsi="Times New Roman" w:cs="Times New Roman"/>
          <w:sz w:val="20"/>
          <w:szCs w:val="24"/>
        </w:rPr>
        <w:t>Vitousek</w:t>
      </w:r>
      <w:proofErr w:type="spellEnd"/>
      <w:r w:rsidRPr="00C6617C">
        <w:rPr>
          <w:rFonts w:ascii="Times New Roman" w:hAnsi="Times New Roman" w:cs="Times New Roman"/>
          <w:sz w:val="20"/>
          <w:szCs w:val="24"/>
        </w:rPr>
        <w:t xml:space="preserve"> 1989), resulting in differences in plant community structure and productivity (</w:t>
      </w:r>
      <w:proofErr w:type="spellStart"/>
      <w:r w:rsidRPr="00C6617C">
        <w:rPr>
          <w:rFonts w:ascii="Times New Roman" w:hAnsi="Times New Roman" w:cs="Times New Roman"/>
          <w:sz w:val="20"/>
          <w:szCs w:val="24"/>
        </w:rPr>
        <w:t>Ruess</w:t>
      </w:r>
      <w:proofErr w:type="spellEnd"/>
      <w:r w:rsidRPr="00C6617C">
        <w:rPr>
          <w:rFonts w:ascii="Times New Roman" w:hAnsi="Times New Roman" w:cs="Times New Roman"/>
          <w:sz w:val="20"/>
          <w:szCs w:val="24"/>
        </w:rPr>
        <w:t xml:space="preserve"> and </w:t>
      </w:r>
      <w:proofErr w:type="spellStart"/>
      <w:r w:rsidRPr="00C6617C">
        <w:rPr>
          <w:rFonts w:ascii="Times New Roman" w:hAnsi="Times New Roman" w:cs="Times New Roman"/>
          <w:sz w:val="20"/>
          <w:szCs w:val="24"/>
        </w:rPr>
        <w:t>Innis</w:t>
      </w:r>
      <w:proofErr w:type="spellEnd"/>
      <w:r w:rsidRPr="00C6617C">
        <w:rPr>
          <w:rFonts w:ascii="Times New Roman" w:hAnsi="Times New Roman" w:cs="Times New Roman"/>
          <w:sz w:val="20"/>
          <w:szCs w:val="24"/>
        </w:rPr>
        <w:t xml:space="preserve"> 1977). The present study was carried out to understand the impact of </w:t>
      </w:r>
      <w:proofErr w:type="spellStart"/>
      <w:r w:rsidRPr="00C6617C">
        <w:rPr>
          <w:rFonts w:ascii="Times New Roman" w:hAnsi="Times New Roman" w:cs="Times New Roman"/>
          <w:i/>
          <w:sz w:val="20"/>
          <w:szCs w:val="24"/>
        </w:rPr>
        <w:t>Tectona</w:t>
      </w:r>
      <w:proofErr w:type="spellEnd"/>
      <w:r w:rsidRPr="00C6617C">
        <w:rPr>
          <w:rFonts w:ascii="Times New Roman" w:hAnsi="Times New Roman" w:cs="Times New Roman"/>
          <w:i/>
          <w:sz w:val="20"/>
          <w:szCs w:val="24"/>
        </w:rPr>
        <w:t xml:space="preserve"> </w:t>
      </w:r>
      <w:proofErr w:type="spellStart"/>
      <w:r w:rsidRPr="00C6617C">
        <w:rPr>
          <w:rFonts w:ascii="Times New Roman" w:hAnsi="Times New Roman" w:cs="Times New Roman"/>
          <w:i/>
          <w:sz w:val="20"/>
          <w:szCs w:val="24"/>
        </w:rPr>
        <w:t>grandis</w:t>
      </w:r>
      <w:proofErr w:type="spellEnd"/>
      <w:r w:rsidRPr="00C6617C">
        <w:rPr>
          <w:rFonts w:ascii="Times New Roman" w:hAnsi="Times New Roman" w:cs="Times New Roman"/>
          <w:sz w:val="20"/>
          <w:szCs w:val="24"/>
        </w:rPr>
        <w:t xml:space="preserve"> (teak), </w:t>
      </w:r>
      <w:proofErr w:type="spellStart"/>
      <w:r w:rsidRPr="00C6617C">
        <w:rPr>
          <w:rFonts w:ascii="Times New Roman" w:hAnsi="Times New Roman" w:cs="Times New Roman"/>
          <w:i/>
          <w:sz w:val="20"/>
          <w:szCs w:val="24"/>
        </w:rPr>
        <w:t>Shorea</w:t>
      </w:r>
      <w:proofErr w:type="spellEnd"/>
      <w:r w:rsidRPr="00C6617C">
        <w:rPr>
          <w:rFonts w:ascii="Times New Roman" w:hAnsi="Times New Roman" w:cs="Times New Roman"/>
          <w:i/>
          <w:sz w:val="20"/>
          <w:szCs w:val="24"/>
        </w:rPr>
        <w:t xml:space="preserve"> </w:t>
      </w:r>
      <w:proofErr w:type="spellStart"/>
      <w:r w:rsidRPr="00C6617C">
        <w:rPr>
          <w:rFonts w:ascii="Times New Roman" w:hAnsi="Times New Roman" w:cs="Times New Roman"/>
          <w:i/>
          <w:sz w:val="20"/>
          <w:szCs w:val="24"/>
        </w:rPr>
        <w:t>robusta</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and </w:t>
      </w:r>
      <w:proofErr w:type="spellStart"/>
      <w:r w:rsidRPr="00C6617C">
        <w:rPr>
          <w:rFonts w:ascii="Times New Roman" w:hAnsi="Times New Roman" w:cs="Times New Roman"/>
          <w:i/>
          <w:sz w:val="20"/>
          <w:szCs w:val="24"/>
        </w:rPr>
        <w:t>Dalberga</w:t>
      </w:r>
      <w:proofErr w:type="spellEnd"/>
      <w:r w:rsidRPr="00C6617C">
        <w:rPr>
          <w:rFonts w:ascii="Times New Roman" w:hAnsi="Times New Roman" w:cs="Times New Roman"/>
          <w:i/>
          <w:sz w:val="20"/>
          <w:szCs w:val="24"/>
        </w:rPr>
        <w:t xml:space="preserve"> </w:t>
      </w:r>
      <w:proofErr w:type="spellStart"/>
      <w:r w:rsidRPr="00C6617C">
        <w:rPr>
          <w:rFonts w:ascii="Times New Roman" w:hAnsi="Times New Roman" w:cs="Times New Roman"/>
          <w:i/>
          <w:sz w:val="20"/>
          <w:szCs w:val="24"/>
        </w:rPr>
        <w:t>sissoo</w:t>
      </w:r>
      <w:proofErr w:type="spellEnd"/>
      <w:r w:rsidRPr="00C6617C">
        <w:rPr>
          <w:rFonts w:ascii="Times New Roman" w:hAnsi="Times New Roman" w:cs="Times New Roman"/>
          <w:i/>
          <w:sz w:val="20"/>
          <w:szCs w:val="24"/>
        </w:rPr>
        <w:t xml:space="preserve"> </w:t>
      </w:r>
      <w:r w:rsidRPr="00C6617C">
        <w:rPr>
          <w:rFonts w:ascii="Times New Roman" w:hAnsi="Times New Roman" w:cs="Times New Roman"/>
          <w:sz w:val="20"/>
          <w:szCs w:val="24"/>
        </w:rPr>
        <w:t>(</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forests on the physicochemical properties of soils and to estimate the economic value </w:t>
      </w:r>
      <w:proofErr w:type="gramStart"/>
      <w:r w:rsidRPr="00C6617C">
        <w:rPr>
          <w:rFonts w:ascii="Times New Roman" w:hAnsi="Times New Roman" w:cs="Times New Roman"/>
          <w:sz w:val="20"/>
          <w:szCs w:val="24"/>
        </w:rPr>
        <w:t>of  N</w:t>
      </w:r>
      <w:proofErr w:type="gramEnd"/>
      <w:r w:rsidRPr="00C6617C">
        <w:rPr>
          <w:rFonts w:ascii="Times New Roman" w:hAnsi="Times New Roman" w:cs="Times New Roman"/>
          <w:sz w:val="20"/>
          <w:szCs w:val="24"/>
        </w:rPr>
        <w:t>, P, K in soils under these forests.</w:t>
      </w:r>
    </w:p>
    <w:p w:rsidR="00C6617C" w:rsidRDefault="00C6617C" w:rsidP="00FC4232">
      <w:pPr>
        <w:adjustRightInd w:val="0"/>
        <w:snapToGrid w:val="0"/>
        <w:spacing w:after="0" w:line="240" w:lineRule="auto"/>
        <w:jc w:val="both"/>
        <w:rPr>
          <w:rFonts w:ascii="Times New Roman" w:eastAsiaTheme="minorEastAsia" w:hAnsi="Times New Roman" w:cs="Times New Roman"/>
          <w:b/>
          <w:sz w:val="20"/>
          <w:szCs w:val="24"/>
          <w:lang w:eastAsia="zh-CN"/>
        </w:rPr>
      </w:pPr>
    </w:p>
    <w:p w:rsidR="004D2E6C" w:rsidRPr="00C6617C" w:rsidRDefault="005561E9" w:rsidP="00FC4232">
      <w:p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b/>
          <w:sz w:val="20"/>
          <w:szCs w:val="24"/>
        </w:rPr>
        <w:t>Materials and methods</w:t>
      </w:r>
    </w:p>
    <w:p w:rsidR="004D2E6C" w:rsidRPr="00C6617C" w:rsidRDefault="005561E9" w:rsidP="00FC4232">
      <w:pPr>
        <w:widowControl w:val="0"/>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This study was carried out in three different vegetation types at </w:t>
      </w:r>
      <w:proofErr w:type="spellStart"/>
      <w:r w:rsidRPr="00C6617C">
        <w:rPr>
          <w:rFonts w:ascii="Times New Roman" w:hAnsi="Times New Roman" w:cs="Times New Roman"/>
          <w:sz w:val="20"/>
          <w:szCs w:val="24"/>
        </w:rPr>
        <w:t>Dehradun</w:t>
      </w:r>
      <w:proofErr w:type="spellEnd"/>
      <w:r w:rsidRPr="00C6617C">
        <w:rPr>
          <w:rFonts w:ascii="Times New Roman" w:hAnsi="Times New Roman" w:cs="Times New Roman"/>
          <w:sz w:val="20"/>
          <w:szCs w:val="24"/>
        </w:rPr>
        <w:t xml:space="preserve"> city of </w:t>
      </w:r>
      <w:proofErr w:type="spellStart"/>
      <w:r w:rsidRPr="00C6617C">
        <w:rPr>
          <w:rFonts w:ascii="Times New Roman" w:hAnsi="Times New Roman" w:cs="Times New Roman"/>
          <w:sz w:val="20"/>
          <w:szCs w:val="24"/>
        </w:rPr>
        <w:t>Uttarakhand</w:t>
      </w:r>
      <w:proofErr w:type="spellEnd"/>
      <w:r w:rsidRPr="00C6617C">
        <w:rPr>
          <w:rFonts w:ascii="Times New Roman" w:hAnsi="Times New Roman" w:cs="Times New Roman"/>
          <w:sz w:val="20"/>
          <w:szCs w:val="24"/>
        </w:rPr>
        <w:t>, which lies between 77 20'4"- 78 18'30" E longitude, 29 58'40"-30 20'4" N latitude at an elevation of 640 m (</w:t>
      </w:r>
      <w:proofErr w:type="spellStart"/>
      <w:r w:rsidRPr="00C6617C">
        <w:rPr>
          <w:rFonts w:ascii="Times New Roman" w:hAnsi="Times New Roman" w:cs="Times New Roman"/>
          <w:sz w:val="20"/>
          <w:szCs w:val="24"/>
        </w:rPr>
        <w:t>a.m.s.l</w:t>
      </w:r>
      <w:proofErr w:type="spellEnd"/>
      <w:r w:rsidRPr="00C6617C">
        <w:rPr>
          <w:rFonts w:ascii="Times New Roman" w:hAnsi="Times New Roman" w:cs="Times New Roman"/>
          <w:sz w:val="20"/>
          <w:szCs w:val="24"/>
        </w:rPr>
        <w:t xml:space="preserve">). It is surrounded by the outer Himalayas in the north, </w:t>
      </w:r>
      <w:proofErr w:type="spellStart"/>
      <w:r w:rsidRPr="00C6617C">
        <w:rPr>
          <w:rFonts w:ascii="Times New Roman" w:hAnsi="Times New Roman" w:cs="Times New Roman"/>
          <w:sz w:val="20"/>
          <w:szCs w:val="24"/>
        </w:rPr>
        <w:t>Shiwalik</w:t>
      </w:r>
      <w:proofErr w:type="spellEnd"/>
      <w:r w:rsidRPr="00C6617C">
        <w:rPr>
          <w:rFonts w:ascii="Times New Roman" w:hAnsi="Times New Roman" w:cs="Times New Roman"/>
          <w:sz w:val="20"/>
          <w:szCs w:val="24"/>
        </w:rPr>
        <w:t xml:space="preserve"> ranges in the south, river Yamuna in the west and Ganges in the east. Longitudinally, it </w:t>
      </w:r>
      <w:r w:rsidRPr="00C6617C">
        <w:rPr>
          <w:rFonts w:ascii="Times New Roman" w:hAnsi="Times New Roman" w:cs="Times New Roman"/>
          <w:sz w:val="20"/>
          <w:szCs w:val="24"/>
        </w:rPr>
        <w:lastRenderedPageBreak/>
        <w:t xml:space="preserve">spread from north-west to south-east, between </w:t>
      </w:r>
      <w:proofErr w:type="spellStart"/>
      <w:r w:rsidRPr="00C6617C">
        <w:rPr>
          <w:rFonts w:ascii="Times New Roman" w:hAnsi="Times New Roman" w:cs="Times New Roman"/>
          <w:sz w:val="20"/>
          <w:szCs w:val="24"/>
        </w:rPr>
        <w:t>Mussoorie</w:t>
      </w:r>
      <w:proofErr w:type="spellEnd"/>
      <w:r w:rsidRPr="00C6617C">
        <w:rPr>
          <w:rFonts w:ascii="Times New Roman" w:hAnsi="Times New Roman" w:cs="Times New Roman"/>
          <w:sz w:val="20"/>
          <w:szCs w:val="24"/>
        </w:rPr>
        <w:t xml:space="preserve"> in the north and Mohan </w:t>
      </w:r>
      <w:proofErr w:type="spellStart"/>
      <w:r w:rsidRPr="00C6617C">
        <w:rPr>
          <w:rFonts w:ascii="Times New Roman" w:hAnsi="Times New Roman" w:cs="Times New Roman"/>
          <w:sz w:val="20"/>
          <w:szCs w:val="24"/>
        </w:rPr>
        <w:t>Shiwalik</w:t>
      </w:r>
      <w:proofErr w:type="spellEnd"/>
      <w:r w:rsidRPr="00C6617C">
        <w:rPr>
          <w:rFonts w:ascii="Times New Roman" w:hAnsi="Times New Roman" w:cs="Times New Roman"/>
          <w:sz w:val="20"/>
          <w:szCs w:val="24"/>
        </w:rPr>
        <w:t xml:space="preserve"> ranges in the south. The study was conducted at three different sites (Site 1-Lachhiwala, Site 2-Dhaulkot and Site 3-Sidduwala) of </w:t>
      </w:r>
      <w:proofErr w:type="spellStart"/>
      <w:r w:rsidRPr="00C6617C">
        <w:rPr>
          <w:rFonts w:ascii="Times New Roman" w:hAnsi="Times New Roman" w:cs="Times New Roman"/>
          <w:sz w:val="20"/>
          <w:szCs w:val="24"/>
        </w:rPr>
        <w:t>Dehradun</w:t>
      </w:r>
      <w:proofErr w:type="spellEnd"/>
      <w:r w:rsidRPr="00C6617C">
        <w:rPr>
          <w:rFonts w:ascii="Times New Roman" w:hAnsi="Times New Roman" w:cs="Times New Roman"/>
          <w:sz w:val="20"/>
          <w:szCs w:val="24"/>
        </w:rPr>
        <w:t xml:space="preserve"> Forest Division.</w:t>
      </w:r>
    </w:p>
    <w:p w:rsidR="004D2E6C" w:rsidRPr="00C6617C" w:rsidRDefault="005561E9" w:rsidP="00FC4232">
      <w:pPr>
        <w:widowControl w:val="0"/>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Soil samples were collected from three predetermined depths i.e. 0-10, 10-30 and 30-60cm by opening pits. The water holding capacity (WHC) and moisture content of the soil samples was determined as per </w:t>
      </w:r>
      <w:proofErr w:type="spellStart"/>
      <w:r w:rsidRPr="00C6617C">
        <w:rPr>
          <w:rFonts w:ascii="Times New Roman" w:hAnsi="Times New Roman" w:cs="Times New Roman"/>
          <w:sz w:val="20"/>
          <w:szCs w:val="24"/>
        </w:rPr>
        <w:t>Mishra</w:t>
      </w:r>
      <w:proofErr w:type="spellEnd"/>
      <w:r w:rsidRPr="00C6617C">
        <w:rPr>
          <w:rFonts w:ascii="Times New Roman" w:hAnsi="Times New Roman" w:cs="Times New Roman"/>
          <w:sz w:val="20"/>
          <w:szCs w:val="24"/>
        </w:rPr>
        <w:t xml:space="preserve"> (1968), whereas the bulk density was estimated by the method of Wilde </w:t>
      </w:r>
      <w:r w:rsidRPr="00C6617C">
        <w:rPr>
          <w:rFonts w:ascii="Times New Roman" w:hAnsi="Times New Roman" w:cs="Times New Roman"/>
          <w:i/>
          <w:iCs/>
          <w:sz w:val="20"/>
          <w:szCs w:val="24"/>
        </w:rPr>
        <w:t>et al</w:t>
      </w:r>
      <w:r w:rsidRPr="00C6617C">
        <w:rPr>
          <w:rFonts w:ascii="Times New Roman" w:hAnsi="Times New Roman" w:cs="Times New Roman"/>
          <w:sz w:val="20"/>
          <w:szCs w:val="24"/>
        </w:rPr>
        <w:t>. (1964). Porosity was expressed in percent by volume calculated from the bulk density (BD) and particle density (PD) of soil (Brady 1996)</w:t>
      </w:r>
      <w:r w:rsidRPr="00C6617C">
        <w:rPr>
          <w:rFonts w:ascii="Times New Roman" w:hAnsi="Times New Roman" w:cs="Times New Roman"/>
          <w:bCs/>
          <w:sz w:val="20"/>
          <w:szCs w:val="24"/>
        </w:rPr>
        <w:t xml:space="preserve">. </w:t>
      </w:r>
      <w:proofErr w:type="spellStart"/>
      <w:r w:rsidRPr="00C6617C">
        <w:rPr>
          <w:rFonts w:ascii="Times New Roman" w:hAnsi="Times New Roman" w:cs="Times New Roman"/>
          <w:sz w:val="20"/>
          <w:szCs w:val="24"/>
        </w:rPr>
        <w:t>Munsell</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Colour</w:t>
      </w:r>
      <w:proofErr w:type="spellEnd"/>
      <w:r w:rsidRPr="00C6617C">
        <w:rPr>
          <w:rFonts w:ascii="Times New Roman" w:hAnsi="Times New Roman" w:cs="Times New Roman"/>
          <w:sz w:val="20"/>
          <w:szCs w:val="24"/>
        </w:rPr>
        <w:t xml:space="preserve"> Chart was used to determine the soil </w:t>
      </w:r>
      <w:proofErr w:type="spellStart"/>
      <w:r w:rsidRPr="00C6617C">
        <w:rPr>
          <w:rFonts w:ascii="Times New Roman" w:hAnsi="Times New Roman" w:cs="Times New Roman"/>
          <w:sz w:val="20"/>
          <w:szCs w:val="24"/>
        </w:rPr>
        <w:t>colour</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Walkley</w:t>
      </w:r>
      <w:proofErr w:type="spellEnd"/>
      <w:r w:rsidRPr="00C6617C">
        <w:rPr>
          <w:rFonts w:ascii="Times New Roman" w:hAnsi="Times New Roman" w:cs="Times New Roman"/>
          <w:sz w:val="20"/>
          <w:szCs w:val="24"/>
        </w:rPr>
        <w:t xml:space="preserve"> and Black rapid titration method as modified by </w:t>
      </w:r>
      <w:proofErr w:type="spellStart"/>
      <w:r w:rsidRPr="00C6617C">
        <w:rPr>
          <w:rFonts w:ascii="Times New Roman" w:hAnsi="Times New Roman" w:cs="Times New Roman"/>
          <w:sz w:val="20"/>
          <w:szCs w:val="24"/>
        </w:rPr>
        <w:t>Walkley</w:t>
      </w:r>
      <w:proofErr w:type="spellEnd"/>
      <w:r w:rsidRPr="00C6617C">
        <w:rPr>
          <w:rFonts w:ascii="Times New Roman" w:hAnsi="Times New Roman" w:cs="Times New Roman"/>
          <w:sz w:val="20"/>
          <w:szCs w:val="24"/>
        </w:rPr>
        <w:t xml:space="preserve"> (1947) was adopted for organic carbon estimation and the organic matter was estimated by multiplying soil organic carbon by a factor of 1.724.  The pH of soil was determined directly with using a Control Dynamics digital pH meter (model AP + 175E/C). Total nitrogen was determined by the colorimetric technique. Available potassium was extracted by neutral normal ammonium acetate (</w:t>
      </w:r>
      <w:proofErr w:type="spellStart"/>
      <w:r w:rsidRPr="00C6617C">
        <w:rPr>
          <w:rFonts w:ascii="Times New Roman" w:hAnsi="Times New Roman" w:cs="Times New Roman"/>
          <w:sz w:val="20"/>
          <w:szCs w:val="24"/>
        </w:rPr>
        <w:t>Morwin</w:t>
      </w:r>
      <w:proofErr w:type="spellEnd"/>
      <w:r w:rsidRPr="00C6617C">
        <w:rPr>
          <w:rFonts w:ascii="Times New Roman" w:hAnsi="Times New Roman" w:cs="Times New Roman"/>
          <w:sz w:val="20"/>
          <w:szCs w:val="24"/>
        </w:rPr>
        <w:t xml:space="preserve"> and Peach; 1951). Available phosphorus was determined in the soil by Olsen’s method, (Olsen </w:t>
      </w:r>
      <w:r w:rsidRPr="00C6617C">
        <w:rPr>
          <w:rFonts w:ascii="Times New Roman" w:hAnsi="Times New Roman" w:cs="Times New Roman"/>
          <w:i/>
          <w:iCs/>
          <w:sz w:val="20"/>
          <w:szCs w:val="24"/>
        </w:rPr>
        <w:t>et al</w:t>
      </w:r>
      <w:r w:rsidRPr="00C6617C">
        <w:rPr>
          <w:rFonts w:ascii="Times New Roman" w:hAnsi="Times New Roman" w:cs="Times New Roman"/>
          <w:sz w:val="20"/>
          <w:szCs w:val="24"/>
        </w:rPr>
        <w:t xml:space="preserve">. 1954). The vegetation analysis was done by laying out </w:t>
      </w:r>
      <w:proofErr w:type="spellStart"/>
      <w:r w:rsidRPr="00C6617C">
        <w:rPr>
          <w:rFonts w:ascii="Times New Roman" w:hAnsi="Times New Roman" w:cs="Times New Roman"/>
          <w:sz w:val="20"/>
          <w:szCs w:val="24"/>
        </w:rPr>
        <w:t>quadrats</w:t>
      </w:r>
      <w:proofErr w:type="spellEnd"/>
      <w:r w:rsidRPr="00C6617C">
        <w:rPr>
          <w:rFonts w:ascii="Times New Roman" w:hAnsi="Times New Roman" w:cs="Times New Roman"/>
          <w:sz w:val="20"/>
          <w:szCs w:val="24"/>
        </w:rPr>
        <w:t xml:space="preserve">. On each selected site 25 </w:t>
      </w:r>
      <w:proofErr w:type="spellStart"/>
      <w:r w:rsidRPr="00C6617C">
        <w:rPr>
          <w:rFonts w:ascii="Times New Roman" w:hAnsi="Times New Roman" w:cs="Times New Roman"/>
          <w:sz w:val="20"/>
          <w:szCs w:val="24"/>
        </w:rPr>
        <w:t>quadrats</w:t>
      </w:r>
      <w:proofErr w:type="spellEnd"/>
      <w:r w:rsidRPr="00C6617C">
        <w:rPr>
          <w:rFonts w:ascii="Times New Roman" w:hAnsi="Times New Roman" w:cs="Times New Roman"/>
          <w:sz w:val="20"/>
          <w:szCs w:val="24"/>
        </w:rPr>
        <w:t xml:space="preserve"> were laid (each 10 x 10 m) randomly to study tree components as described by Curtis and McIntosh (1950) and </w:t>
      </w:r>
      <w:proofErr w:type="spellStart"/>
      <w:r w:rsidRPr="00C6617C">
        <w:rPr>
          <w:rFonts w:ascii="Times New Roman" w:hAnsi="Times New Roman" w:cs="Times New Roman"/>
          <w:sz w:val="20"/>
          <w:szCs w:val="24"/>
        </w:rPr>
        <w:t>Mishra</w:t>
      </w:r>
      <w:proofErr w:type="spellEnd"/>
      <w:r w:rsidRPr="00C6617C">
        <w:rPr>
          <w:rFonts w:ascii="Times New Roman" w:hAnsi="Times New Roman" w:cs="Times New Roman"/>
          <w:sz w:val="20"/>
          <w:szCs w:val="24"/>
        </w:rPr>
        <w:t xml:space="preserve"> (1968).</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For economic valuation of soil nutrients, the productivity method (derived value method) was adopted. The available form of NPK in the market is urea which was Rs 25/kg, </w:t>
      </w:r>
      <w:proofErr w:type="spellStart"/>
      <w:r w:rsidRPr="00C6617C">
        <w:rPr>
          <w:rFonts w:ascii="Times New Roman" w:hAnsi="Times New Roman" w:cs="Times New Roman"/>
          <w:sz w:val="20"/>
          <w:szCs w:val="24"/>
        </w:rPr>
        <w:t>diammonium</w:t>
      </w:r>
      <w:proofErr w:type="spellEnd"/>
      <w:r w:rsidRPr="00C6617C">
        <w:rPr>
          <w:rFonts w:ascii="Times New Roman" w:hAnsi="Times New Roman" w:cs="Times New Roman"/>
          <w:sz w:val="20"/>
          <w:szCs w:val="24"/>
        </w:rPr>
        <w:t xml:space="preserve"> phosphate (DAP) was Rs 35/kg and potash was Rs 35/kg. The economic value of nutrients (NPK) was estimated per kilogram on the basis of the current market price (Rs Kg</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which was assured from the local market in the form of nutrients sold in the market for the year 2010 (</w:t>
      </w:r>
      <w:proofErr w:type="spellStart"/>
      <w:r w:rsidRPr="00C6617C">
        <w:rPr>
          <w:rFonts w:ascii="Times New Roman" w:hAnsi="Times New Roman" w:cs="Times New Roman"/>
          <w:sz w:val="20"/>
          <w:szCs w:val="24"/>
        </w:rPr>
        <w:t>Sreeja</w:t>
      </w:r>
      <w:proofErr w:type="spellEnd"/>
      <w:r w:rsidRPr="00C6617C">
        <w:rPr>
          <w:rFonts w:ascii="Times New Roman" w:hAnsi="Times New Roman" w:cs="Times New Roman"/>
          <w:sz w:val="20"/>
          <w:szCs w:val="24"/>
        </w:rPr>
        <w:t xml:space="preserve"> et al. 2009).</w:t>
      </w:r>
    </w:p>
    <w:p w:rsidR="00C6617C" w:rsidRDefault="00C6617C" w:rsidP="00FC4232">
      <w:pPr>
        <w:adjustRightInd w:val="0"/>
        <w:snapToGrid w:val="0"/>
        <w:spacing w:after="0" w:line="240" w:lineRule="auto"/>
        <w:jc w:val="both"/>
        <w:rPr>
          <w:rFonts w:ascii="Times New Roman" w:eastAsiaTheme="minorEastAsia" w:hAnsi="Times New Roman" w:cs="Times New Roman"/>
          <w:b/>
          <w:sz w:val="20"/>
          <w:szCs w:val="24"/>
          <w:lang w:eastAsia="zh-CN"/>
        </w:rPr>
      </w:pPr>
    </w:p>
    <w:p w:rsidR="004D2E6C" w:rsidRPr="00C6617C" w:rsidRDefault="00C6617C" w:rsidP="00FC4232">
      <w:p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b/>
          <w:sz w:val="20"/>
          <w:szCs w:val="24"/>
        </w:rPr>
        <w:t>Results</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In the teak forest the texture of the soil was </w:t>
      </w:r>
      <w:proofErr w:type="spellStart"/>
      <w:r w:rsidRPr="00C6617C">
        <w:rPr>
          <w:rFonts w:ascii="Times New Roman" w:hAnsi="Times New Roman" w:cs="Times New Roman"/>
          <w:sz w:val="20"/>
          <w:szCs w:val="24"/>
        </w:rPr>
        <w:t>silty</w:t>
      </w:r>
      <w:proofErr w:type="spellEnd"/>
      <w:r w:rsidRPr="00C6617C">
        <w:rPr>
          <w:rFonts w:ascii="Times New Roman" w:hAnsi="Times New Roman" w:cs="Times New Roman"/>
          <w:sz w:val="20"/>
          <w:szCs w:val="24"/>
        </w:rPr>
        <w:t xml:space="preserve"> loam at 0-10 cm depth and </w:t>
      </w:r>
      <w:proofErr w:type="spellStart"/>
      <w:r w:rsidRPr="00C6617C">
        <w:rPr>
          <w:rFonts w:ascii="Times New Roman" w:hAnsi="Times New Roman" w:cs="Times New Roman"/>
          <w:sz w:val="20"/>
          <w:szCs w:val="24"/>
        </w:rPr>
        <w:t>silty</w:t>
      </w:r>
      <w:proofErr w:type="spellEnd"/>
      <w:r w:rsidRPr="00C6617C">
        <w:rPr>
          <w:rFonts w:ascii="Times New Roman" w:hAnsi="Times New Roman" w:cs="Times New Roman"/>
          <w:sz w:val="20"/>
          <w:szCs w:val="24"/>
        </w:rPr>
        <w:t xml:space="preserve"> clay loam at 10-30 cm and 30-60 cm depths. The percentage of clay was higher (40.0%) at 30-60cm depths, which indicated that there was movement of clay from the upper to lower horizons. The percent water holding capacity was higher (54.02%) at 0-10 cm depth. The soil </w:t>
      </w:r>
      <w:proofErr w:type="spellStart"/>
      <w:r w:rsidRPr="00C6617C">
        <w:rPr>
          <w:rFonts w:ascii="Times New Roman" w:hAnsi="Times New Roman" w:cs="Times New Roman"/>
          <w:sz w:val="20"/>
          <w:szCs w:val="24"/>
        </w:rPr>
        <w:t>colour</w:t>
      </w:r>
      <w:proofErr w:type="spellEnd"/>
      <w:r w:rsidRPr="00C6617C">
        <w:rPr>
          <w:rFonts w:ascii="Times New Roman" w:hAnsi="Times New Roman" w:cs="Times New Roman"/>
          <w:sz w:val="20"/>
          <w:szCs w:val="24"/>
        </w:rPr>
        <w:t xml:space="preserve"> varied from dark yellowish brown to yellowish brown. The bulk density was higher (0.95%) at 0-10 cm depth. The soil porosity was higher (68.84%) at 10-30 cm depth. Soil pH was neutral and ranged from 7.06 to 7.17. Total nitrogen was higher (0.30%) at 0-10 cm depth. The percent organic carbon was higher (2.02%) </w:t>
      </w:r>
      <w:r w:rsidRPr="00C6617C">
        <w:rPr>
          <w:rFonts w:ascii="Times New Roman" w:hAnsi="Times New Roman" w:cs="Times New Roman"/>
          <w:sz w:val="20"/>
          <w:szCs w:val="24"/>
        </w:rPr>
        <w:lastRenderedPageBreak/>
        <w:t xml:space="preserve">in the upper horizon and decreased with soil depth. Soil organic matter was maximum (3.48%) at 0-10 cm depth. Available phosphorus was maximum (22.5ppm) at 30-60 cm depth and minimum (18.0ppm) at 0-10 cm depth.  Available potassium was maximum (153 </w:t>
      </w:r>
      <w:proofErr w:type="spellStart"/>
      <w:r w:rsidRPr="00C6617C">
        <w:rPr>
          <w:rFonts w:ascii="Times New Roman" w:hAnsi="Times New Roman" w:cs="Times New Roman"/>
          <w:sz w:val="20"/>
          <w:szCs w:val="24"/>
        </w:rPr>
        <w:t>ppm</w:t>
      </w:r>
      <w:proofErr w:type="spellEnd"/>
      <w:r w:rsidRPr="00C6617C">
        <w:rPr>
          <w:rFonts w:ascii="Times New Roman" w:hAnsi="Times New Roman" w:cs="Times New Roman"/>
          <w:sz w:val="20"/>
          <w:szCs w:val="24"/>
        </w:rPr>
        <w:t>) at 0-10 cm depth (Table 1).</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The soil texture in the Sal forest was </w:t>
      </w:r>
      <w:proofErr w:type="spellStart"/>
      <w:r w:rsidRPr="00C6617C">
        <w:rPr>
          <w:rFonts w:ascii="Times New Roman" w:hAnsi="Times New Roman" w:cs="Times New Roman"/>
          <w:sz w:val="20"/>
          <w:szCs w:val="24"/>
        </w:rPr>
        <w:t>silty</w:t>
      </w:r>
      <w:proofErr w:type="spellEnd"/>
      <w:r w:rsidRPr="00C6617C">
        <w:rPr>
          <w:rFonts w:ascii="Times New Roman" w:hAnsi="Times New Roman" w:cs="Times New Roman"/>
          <w:sz w:val="20"/>
          <w:szCs w:val="24"/>
        </w:rPr>
        <w:t xml:space="preserve"> clay loam at 0-10 cm and 30-60 cm depths and </w:t>
      </w:r>
      <w:proofErr w:type="spellStart"/>
      <w:r w:rsidRPr="00C6617C">
        <w:rPr>
          <w:rFonts w:ascii="Times New Roman" w:hAnsi="Times New Roman" w:cs="Times New Roman"/>
          <w:sz w:val="20"/>
          <w:szCs w:val="24"/>
        </w:rPr>
        <w:t>silty</w:t>
      </w:r>
      <w:proofErr w:type="spellEnd"/>
      <w:r w:rsidRPr="00C6617C">
        <w:rPr>
          <w:rFonts w:ascii="Times New Roman" w:hAnsi="Times New Roman" w:cs="Times New Roman"/>
          <w:sz w:val="20"/>
          <w:szCs w:val="24"/>
        </w:rPr>
        <w:t xml:space="preserve"> loam at 10-30 cm depth. Soil </w:t>
      </w:r>
      <w:proofErr w:type="spellStart"/>
      <w:r w:rsidRPr="00C6617C">
        <w:rPr>
          <w:rFonts w:ascii="Times New Roman" w:hAnsi="Times New Roman" w:cs="Times New Roman"/>
          <w:sz w:val="20"/>
          <w:szCs w:val="24"/>
        </w:rPr>
        <w:t>colour</w:t>
      </w:r>
      <w:proofErr w:type="spellEnd"/>
      <w:r w:rsidRPr="00C6617C">
        <w:rPr>
          <w:rFonts w:ascii="Times New Roman" w:hAnsi="Times New Roman" w:cs="Times New Roman"/>
          <w:sz w:val="20"/>
          <w:szCs w:val="24"/>
        </w:rPr>
        <w:t xml:space="preserve"> varied from pale brown to brownish yellow. Bulk density increased with increasing depth. Soil porosity decreased with depth. Soil moisture content (13.38%) and water holding capacity (52.77%) was higher at 30-60cm depth. Soil pH was slightly acidic and ranged from 6.97 to 6.30. Organic carbon content was higher in the surface horizon and decreased with increasing depth (</w:t>
      </w:r>
      <w:proofErr w:type="spellStart"/>
      <w:r w:rsidRPr="00C6617C">
        <w:rPr>
          <w:rFonts w:ascii="Times New Roman" w:hAnsi="Times New Roman" w:cs="Times New Roman"/>
          <w:sz w:val="20"/>
          <w:szCs w:val="24"/>
        </w:rPr>
        <w:t>i.e</w:t>
      </w:r>
      <w:proofErr w:type="spellEnd"/>
      <w:r w:rsidRPr="00C6617C">
        <w:rPr>
          <w:rFonts w:ascii="Times New Roman" w:hAnsi="Times New Roman" w:cs="Times New Roman"/>
          <w:sz w:val="20"/>
          <w:szCs w:val="24"/>
        </w:rPr>
        <w:t xml:space="preserve">; 1.60% at 0-10cm depth, 0.34% at 10-30cm depth and 0.78% at 30-60cm depth respectively). Available phosphorus was maximum (25.0 </w:t>
      </w:r>
      <w:proofErr w:type="spellStart"/>
      <w:r w:rsidRPr="00C6617C">
        <w:rPr>
          <w:rFonts w:ascii="Times New Roman" w:hAnsi="Times New Roman" w:cs="Times New Roman"/>
          <w:sz w:val="20"/>
          <w:szCs w:val="24"/>
        </w:rPr>
        <w:t>ppm</w:t>
      </w:r>
      <w:proofErr w:type="spellEnd"/>
      <w:r w:rsidRPr="00C6617C">
        <w:rPr>
          <w:rFonts w:ascii="Times New Roman" w:hAnsi="Times New Roman" w:cs="Times New Roman"/>
          <w:sz w:val="20"/>
          <w:szCs w:val="24"/>
        </w:rPr>
        <w:t xml:space="preserve">) at the upper horizon decreased with increasing depth. Soil potassium was maximum (168ppm) at the surface of the soil and it also decreased with increasing depth. Similarly, total nitrogen was higher (0.17) in the upper surface of the soil and decreased with increasing depth. Soil texture was loamy at 10-30cm depth and </w:t>
      </w:r>
      <w:proofErr w:type="spellStart"/>
      <w:r w:rsidRPr="00C6617C">
        <w:rPr>
          <w:rFonts w:ascii="Times New Roman" w:hAnsi="Times New Roman" w:cs="Times New Roman"/>
          <w:sz w:val="20"/>
          <w:szCs w:val="24"/>
        </w:rPr>
        <w:t>silty</w:t>
      </w:r>
      <w:proofErr w:type="spellEnd"/>
      <w:r w:rsidRPr="00C6617C">
        <w:rPr>
          <w:rFonts w:ascii="Times New Roman" w:hAnsi="Times New Roman" w:cs="Times New Roman"/>
          <w:sz w:val="20"/>
          <w:szCs w:val="24"/>
        </w:rPr>
        <w:t xml:space="preserve"> loam at 0-10cm and 30-60cm depths. Bulk density increased with depth whereas porosity decreased with depth. Water holding capacity (WHC) was higher (46.66%) at 0-10cm depth. WHC was higher when the percentage of clay was high (Table 2).</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Similarly in </w:t>
      </w:r>
      <w:proofErr w:type="spellStart"/>
      <w:r w:rsidRPr="00C6617C">
        <w:rPr>
          <w:rFonts w:ascii="Times New Roman" w:hAnsi="Times New Roman" w:cs="Times New Roman"/>
          <w:i/>
          <w:sz w:val="20"/>
          <w:szCs w:val="24"/>
        </w:rPr>
        <w:t>Dalbergia</w:t>
      </w:r>
      <w:proofErr w:type="spellEnd"/>
      <w:r w:rsidRPr="00C6617C">
        <w:rPr>
          <w:rFonts w:ascii="Times New Roman" w:hAnsi="Times New Roman" w:cs="Times New Roman"/>
          <w:i/>
          <w:sz w:val="20"/>
          <w:szCs w:val="24"/>
        </w:rPr>
        <w:t xml:space="preserve"> </w:t>
      </w:r>
      <w:proofErr w:type="spellStart"/>
      <w:r w:rsidRPr="00C6617C">
        <w:rPr>
          <w:rFonts w:ascii="Times New Roman" w:hAnsi="Times New Roman" w:cs="Times New Roman"/>
          <w:i/>
          <w:sz w:val="20"/>
          <w:szCs w:val="24"/>
        </w:rPr>
        <w:t>sissoo</w:t>
      </w:r>
      <w:proofErr w:type="spellEnd"/>
      <w:r w:rsidRPr="00C6617C">
        <w:rPr>
          <w:rFonts w:ascii="Times New Roman" w:hAnsi="Times New Roman" w:cs="Times New Roman"/>
          <w:sz w:val="20"/>
          <w:szCs w:val="24"/>
        </w:rPr>
        <w:t xml:space="preserve"> plantation organic carbon was maximum (0.72%) at the surface horizon of the soil and decreased with depth. Soil pH was near neutral and ranged from 5.66 to 6.36. Soil phosphorus was </w:t>
      </w:r>
      <w:proofErr w:type="spellStart"/>
      <w:r w:rsidRPr="00C6617C">
        <w:rPr>
          <w:rFonts w:ascii="Times New Roman" w:hAnsi="Times New Roman" w:cs="Times New Roman"/>
          <w:sz w:val="20"/>
          <w:szCs w:val="24"/>
        </w:rPr>
        <w:t>mximum</w:t>
      </w:r>
      <w:proofErr w:type="spellEnd"/>
      <w:r w:rsidRPr="00C6617C">
        <w:rPr>
          <w:rFonts w:ascii="Times New Roman" w:hAnsi="Times New Roman" w:cs="Times New Roman"/>
          <w:sz w:val="20"/>
          <w:szCs w:val="24"/>
        </w:rPr>
        <w:t xml:space="preserve"> (3.75ppm) at 0-10cm depth. Potassium was also maximum (51 </w:t>
      </w:r>
      <w:proofErr w:type="spellStart"/>
      <w:r w:rsidRPr="00C6617C">
        <w:rPr>
          <w:rFonts w:ascii="Times New Roman" w:hAnsi="Times New Roman" w:cs="Times New Roman"/>
          <w:sz w:val="20"/>
          <w:szCs w:val="24"/>
        </w:rPr>
        <w:t>ppm</w:t>
      </w:r>
      <w:proofErr w:type="spellEnd"/>
      <w:r w:rsidRPr="00C6617C">
        <w:rPr>
          <w:rFonts w:ascii="Times New Roman" w:hAnsi="Times New Roman" w:cs="Times New Roman"/>
          <w:sz w:val="20"/>
          <w:szCs w:val="24"/>
        </w:rPr>
        <w:t>) at the soil surface and decreased with increasing depth. Total nitrogen was maximum (0.098%) at the soil surface and decreased with increasing depth. (Table 3)</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Average total nitrogen percent was higher (0.27%) under teak plantation (Table 1) and was lower (0.068%) in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plantation (Table 3).</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The average available potassium was higher (147ppm) in Sal forest (Table 2) and lower (32ppm) in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plantation (Table 3). Average phosphorus was higher (19.33ppm) in teak plantation (Table 1) and lower (2.75ppm) in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plantation (Table 3).</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In Teak plantation, a highly significant positive correlation was observed between total nitrogen (TN) and organic carbon (OC) (0.94); TN and soil organic matter (SOM) (0.94); SOM and WHC (0.96); and between available potassium and OC (0.94). Non-significant correlation was observed between pH and TN (-0.90), pH and SOM (-0.70), and bulk density and pH (-0.88) (Table 4).</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lastRenderedPageBreak/>
        <w:t>In Sal forest, a highly significant positive correlation was observed between available potassium (</w:t>
      </w:r>
      <w:r w:rsidRPr="00C6617C">
        <w:rPr>
          <w:rFonts w:ascii="Times New Roman" w:hAnsi="Times New Roman" w:cs="Times New Roman"/>
          <w:caps/>
          <w:sz w:val="20"/>
          <w:szCs w:val="24"/>
        </w:rPr>
        <w:t>k</w:t>
      </w:r>
      <w:r w:rsidRPr="00C6617C">
        <w:rPr>
          <w:rFonts w:ascii="Times New Roman" w:hAnsi="Times New Roman" w:cs="Times New Roman"/>
          <w:sz w:val="20"/>
          <w:szCs w:val="24"/>
        </w:rPr>
        <w:t xml:space="preserve">) and OC (0.93); pH and available phosphorus (P) (0.94) and SOM and available </w:t>
      </w:r>
      <w:r w:rsidRPr="00C6617C">
        <w:rPr>
          <w:rFonts w:ascii="Times New Roman" w:hAnsi="Times New Roman" w:cs="Times New Roman"/>
          <w:caps/>
          <w:sz w:val="20"/>
          <w:szCs w:val="24"/>
        </w:rPr>
        <w:t>k</w:t>
      </w:r>
      <w:r w:rsidRPr="00C6617C">
        <w:rPr>
          <w:rFonts w:ascii="Times New Roman" w:hAnsi="Times New Roman" w:cs="Times New Roman"/>
          <w:sz w:val="20"/>
          <w:szCs w:val="24"/>
        </w:rPr>
        <w:t xml:space="preserve"> (0.93), whereas a non-significant correlation was observed between bulk density (BD) and available P (-0.95) and BD and pH (-1.00) (Table 5).</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In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plantation, a highly significant positive correlation was observed between total nitrogen and OC (0.99); available </w:t>
      </w:r>
      <w:r w:rsidRPr="00C6617C">
        <w:rPr>
          <w:rFonts w:ascii="Times New Roman" w:hAnsi="Times New Roman" w:cs="Times New Roman"/>
          <w:caps/>
          <w:sz w:val="20"/>
          <w:szCs w:val="24"/>
        </w:rPr>
        <w:t>k</w:t>
      </w:r>
      <w:r w:rsidRPr="00C6617C">
        <w:rPr>
          <w:rFonts w:ascii="Times New Roman" w:hAnsi="Times New Roman" w:cs="Times New Roman"/>
          <w:sz w:val="20"/>
          <w:szCs w:val="24"/>
        </w:rPr>
        <w:t xml:space="preserve"> and TN (0.97); WHC and OC (0.91), and SOM and WHC (0.91). Non-significant correlation was recorded between pH and TN (-0.84), pH and OC (0.75);</w:t>
      </w:r>
      <w:proofErr w:type="gramStart"/>
      <w:r w:rsidRPr="00C6617C">
        <w:rPr>
          <w:rFonts w:ascii="Times New Roman" w:hAnsi="Times New Roman" w:cs="Times New Roman"/>
          <w:sz w:val="20"/>
          <w:szCs w:val="24"/>
        </w:rPr>
        <w:t>,B.D</w:t>
      </w:r>
      <w:proofErr w:type="gramEnd"/>
      <w:r w:rsidRPr="00C6617C">
        <w:rPr>
          <w:rFonts w:ascii="Times New Roman" w:hAnsi="Times New Roman" w:cs="Times New Roman"/>
          <w:sz w:val="20"/>
          <w:szCs w:val="24"/>
        </w:rPr>
        <w:t xml:space="preserve"> and TN (-0.85), and BD and WHC (-0.97) (Table 6).</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A linear relationship existed between OC and TN; porosity and BD (Figs. 1-6) whereas a non-linear relationship existed between WHC and clay content in all three vegetation types (Figs.7-9)</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Maximum basal area (14,741.35m</w:t>
      </w:r>
      <w:r w:rsidRPr="00C6617C">
        <w:rPr>
          <w:rFonts w:ascii="Times New Roman" w:hAnsi="Times New Roman" w:cs="Times New Roman"/>
          <w:sz w:val="20"/>
          <w:szCs w:val="24"/>
          <w:vertAlign w:val="superscript"/>
        </w:rPr>
        <w:t>2</w:t>
      </w:r>
      <w:r w:rsidRPr="00C6617C">
        <w:rPr>
          <w:rFonts w:ascii="Times New Roman" w:hAnsi="Times New Roman" w:cs="Times New Roman"/>
          <w:sz w:val="20"/>
          <w:szCs w:val="24"/>
        </w:rPr>
        <w:t>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was recorded in teak plantation, as compared to 13225.85m</w:t>
      </w:r>
      <w:r w:rsidRPr="00C6617C">
        <w:rPr>
          <w:rFonts w:ascii="Times New Roman" w:hAnsi="Times New Roman" w:cs="Times New Roman"/>
          <w:sz w:val="20"/>
          <w:szCs w:val="24"/>
          <w:vertAlign w:val="superscript"/>
        </w:rPr>
        <w:t>2</w:t>
      </w:r>
      <w:r w:rsidRPr="00C6617C">
        <w:rPr>
          <w:rFonts w:ascii="Times New Roman" w:hAnsi="Times New Roman" w:cs="Times New Roman"/>
          <w:sz w:val="20"/>
          <w:szCs w:val="24"/>
        </w:rPr>
        <w:t>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in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and 10532.04m</w:t>
      </w:r>
      <w:r w:rsidRPr="00C6617C">
        <w:rPr>
          <w:rFonts w:ascii="Times New Roman" w:hAnsi="Times New Roman" w:cs="Times New Roman"/>
          <w:sz w:val="20"/>
          <w:szCs w:val="24"/>
          <w:vertAlign w:val="superscript"/>
        </w:rPr>
        <w:t>2</w:t>
      </w:r>
      <w:r w:rsidRPr="00C6617C">
        <w:rPr>
          <w:rFonts w:ascii="Times New Roman" w:hAnsi="Times New Roman" w:cs="Times New Roman"/>
          <w:sz w:val="20"/>
          <w:szCs w:val="24"/>
        </w:rPr>
        <w:t>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in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plantations. Maximum tree density of 733 trees 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was recorded in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plantation, followed by 433 trees/ha in teak and 183 trees/ha in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plantation (Table 7-9).</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The total amount </w:t>
      </w:r>
      <w:proofErr w:type="gramStart"/>
      <w:r w:rsidRPr="00C6617C">
        <w:rPr>
          <w:rFonts w:ascii="Times New Roman" w:hAnsi="Times New Roman" w:cs="Times New Roman"/>
          <w:sz w:val="20"/>
          <w:szCs w:val="24"/>
        </w:rPr>
        <w:t>of  N</w:t>
      </w:r>
      <w:proofErr w:type="gramEnd"/>
      <w:r w:rsidRPr="00C6617C">
        <w:rPr>
          <w:rFonts w:ascii="Times New Roman" w:hAnsi="Times New Roman" w:cs="Times New Roman"/>
          <w:sz w:val="20"/>
          <w:szCs w:val="24"/>
        </w:rPr>
        <w:t xml:space="preserve"> was maximum in teak plantation (5413kgha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followed by 2287kgha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in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and 1360 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in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plantation. Average available phosphorus was maximum (39 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in teak plantation, followed by 36 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in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and 5.5 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in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plantation. Average available potassium was maximum (294kgha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in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forest, followed by teak </w:t>
      </w:r>
      <w:proofErr w:type="gramStart"/>
      <w:r w:rsidRPr="00C6617C">
        <w:rPr>
          <w:rFonts w:ascii="Times New Roman" w:hAnsi="Times New Roman" w:cs="Times New Roman"/>
          <w:sz w:val="20"/>
          <w:szCs w:val="24"/>
        </w:rPr>
        <w:t>(204 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w:t>
      </w:r>
      <w:proofErr w:type="gramEnd"/>
      <w:r w:rsidRPr="00C6617C">
        <w:rPr>
          <w:rFonts w:ascii="Times New Roman" w:hAnsi="Times New Roman" w:cs="Times New Roman"/>
          <w:sz w:val="20"/>
          <w:szCs w:val="24"/>
        </w:rPr>
        <w:t xml:space="preserve"> and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(64kgha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plantations (Table 10).</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By applying market prices we estimated the economic value of all nutrients of the study sites. Economic values were derived by multiplying the amount of available nutrients (kgha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by the market price of the nutrients (Rskg</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The average values of nutrients in one hectare of teak were calculated as Rs 297,733ha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(N), Rs 1,353ha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(P), and Rs 7,140ha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(K). In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plantations, values were Rs 125,767ha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(N), Rs 1,272ha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(P) Rs 10,290ha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(K). In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plantations, the values were Rs 74,800ha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(N), Rs 193ha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(P), and Rs 2,241ha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(K) (Table 10).  Figs. 10 to 12 show the nutrients in 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and their market values for teak,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and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plantation types.</w:t>
      </w:r>
    </w:p>
    <w:p w:rsidR="00C6617C" w:rsidRDefault="00C6617C" w:rsidP="00FC4232">
      <w:pPr>
        <w:adjustRightInd w:val="0"/>
        <w:snapToGrid w:val="0"/>
        <w:spacing w:after="0" w:line="240" w:lineRule="auto"/>
        <w:jc w:val="both"/>
        <w:rPr>
          <w:rFonts w:ascii="Times New Roman" w:eastAsiaTheme="minorEastAsia" w:hAnsi="Times New Roman" w:cs="Times New Roman"/>
          <w:b/>
          <w:sz w:val="20"/>
          <w:szCs w:val="24"/>
          <w:lang w:eastAsia="zh-CN"/>
        </w:rPr>
      </w:pPr>
    </w:p>
    <w:p w:rsidR="004D2E6C" w:rsidRPr="00C6617C" w:rsidRDefault="00C6617C" w:rsidP="00FC4232">
      <w:p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b/>
          <w:sz w:val="20"/>
          <w:szCs w:val="24"/>
        </w:rPr>
        <w:t>Discussion</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Soil texture influences productivity through its impacts on moisture availability, soil temperature, nutrient pools and the accessibility of soil organic matter to microbial decomposition (</w:t>
      </w:r>
      <w:proofErr w:type="spellStart"/>
      <w:r w:rsidRPr="00C6617C">
        <w:rPr>
          <w:rFonts w:ascii="Times New Roman" w:hAnsi="Times New Roman" w:cs="Times New Roman"/>
          <w:sz w:val="20"/>
          <w:szCs w:val="24"/>
        </w:rPr>
        <w:t>Schimel</w:t>
      </w:r>
      <w:proofErr w:type="spellEnd"/>
      <w:r w:rsidRPr="00C6617C">
        <w:rPr>
          <w:rFonts w:ascii="Times New Roman" w:hAnsi="Times New Roman" w:cs="Times New Roman"/>
          <w:sz w:val="20"/>
          <w:szCs w:val="24"/>
        </w:rPr>
        <w:t xml:space="preserve"> </w:t>
      </w:r>
      <w:r w:rsidRPr="00C6617C">
        <w:rPr>
          <w:rFonts w:ascii="Times New Roman" w:hAnsi="Times New Roman" w:cs="Times New Roman"/>
          <w:i/>
          <w:sz w:val="20"/>
          <w:szCs w:val="24"/>
        </w:rPr>
        <w:t>et al</w:t>
      </w:r>
      <w:r w:rsidRPr="00C6617C">
        <w:rPr>
          <w:rFonts w:ascii="Times New Roman" w:hAnsi="Times New Roman" w:cs="Times New Roman"/>
          <w:sz w:val="20"/>
          <w:szCs w:val="24"/>
        </w:rPr>
        <w:t xml:space="preserve">., 1996). Although soil texture is one basic property that cannot be changed easily, the downward movement of soil particles along with water results in preferential </w:t>
      </w:r>
      <w:r w:rsidRPr="00C6617C">
        <w:rPr>
          <w:rFonts w:ascii="Times New Roman" w:hAnsi="Times New Roman" w:cs="Times New Roman"/>
          <w:sz w:val="20"/>
          <w:szCs w:val="24"/>
        </w:rPr>
        <w:lastRenderedPageBreak/>
        <w:t xml:space="preserve">migration of finer soil particles to the lower layers due to the changes brought about by organic matter and root activities of plants under a plantation (Gupta, 1987; Gupta and Sharma, 2008). Clay layers therefore, move to lower horizons in the soil. In the present study also the downward movement of clay from upper to lower horizons was noticed in all profiles. </w:t>
      </w:r>
      <w:proofErr w:type="spellStart"/>
      <w:r w:rsidRPr="00C6617C">
        <w:rPr>
          <w:rFonts w:ascii="Times New Roman" w:hAnsi="Times New Roman" w:cs="Times New Roman"/>
          <w:sz w:val="20"/>
          <w:szCs w:val="24"/>
        </w:rPr>
        <w:t>Geis</w:t>
      </w:r>
      <w:proofErr w:type="spellEnd"/>
      <w:r w:rsidRPr="00C6617C">
        <w:rPr>
          <w:rFonts w:ascii="Times New Roman" w:hAnsi="Times New Roman" w:cs="Times New Roman"/>
          <w:sz w:val="20"/>
          <w:szCs w:val="24"/>
        </w:rPr>
        <w:t xml:space="preserve"> </w:t>
      </w:r>
      <w:r w:rsidRPr="00C6617C">
        <w:rPr>
          <w:rFonts w:ascii="Times New Roman" w:hAnsi="Times New Roman" w:cs="Times New Roman"/>
          <w:i/>
          <w:sz w:val="20"/>
          <w:szCs w:val="24"/>
        </w:rPr>
        <w:t>et al</w:t>
      </w:r>
      <w:r w:rsidRPr="00C6617C">
        <w:rPr>
          <w:rFonts w:ascii="Times New Roman" w:hAnsi="Times New Roman" w:cs="Times New Roman"/>
          <w:sz w:val="20"/>
          <w:szCs w:val="24"/>
        </w:rPr>
        <w:t xml:space="preserve">. (1970) reported accelerated movement of clay from A to B horizon under different types of forest vegetation. </w:t>
      </w:r>
      <w:proofErr w:type="spellStart"/>
      <w:r w:rsidRPr="00C6617C">
        <w:rPr>
          <w:rFonts w:ascii="Times New Roman" w:hAnsi="Times New Roman" w:cs="Times New Roman"/>
          <w:sz w:val="20"/>
          <w:szCs w:val="24"/>
        </w:rPr>
        <w:t>Raina</w:t>
      </w:r>
      <w:proofErr w:type="spellEnd"/>
      <w:r w:rsidRPr="00C6617C">
        <w:rPr>
          <w:rFonts w:ascii="Times New Roman" w:hAnsi="Times New Roman" w:cs="Times New Roman"/>
          <w:sz w:val="20"/>
          <w:szCs w:val="24"/>
        </w:rPr>
        <w:t xml:space="preserve"> </w:t>
      </w:r>
      <w:r w:rsidRPr="00C6617C">
        <w:rPr>
          <w:rFonts w:ascii="Times New Roman" w:hAnsi="Times New Roman" w:cs="Times New Roman"/>
          <w:i/>
          <w:sz w:val="20"/>
          <w:szCs w:val="24"/>
        </w:rPr>
        <w:t>et al</w:t>
      </w:r>
      <w:r w:rsidRPr="00C6617C">
        <w:rPr>
          <w:rFonts w:ascii="Times New Roman" w:hAnsi="Times New Roman" w:cs="Times New Roman"/>
          <w:sz w:val="20"/>
          <w:szCs w:val="24"/>
        </w:rPr>
        <w:t xml:space="preserve">. (2001) found that soils with greater </w:t>
      </w:r>
      <w:proofErr w:type="spellStart"/>
      <w:r w:rsidRPr="00C6617C">
        <w:rPr>
          <w:rFonts w:ascii="Times New Roman" w:hAnsi="Times New Roman" w:cs="Times New Roman"/>
          <w:sz w:val="20"/>
          <w:szCs w:val="24"/>
        </w:rPr>
        <w:t>illuvation</w:t>
      </w:r>
      <w:proofErr w:type="spellEnd"/>
      <w:r w:rsidRPr="00C6617C">
        <w:rPr>
          <w:rFonts w:ascii="Times New Roman" w:hAnsi="Times New Roman" w:cs="Times New Roman"/>
          <w:sz w:val="20"/>
          <w:szCs w:val="24"/>
        </w:rPr>
        <w:t xml:space="preserve"> and thicker B horizon were the developed soils.</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In all forest plantations of the present study the bulk density increased with increasing soil depths, because the lower layers were more compact under the weight of upper portion of soil and also due to the lower amount of organic matter in deeper layers (as also reported by </w:t>
      </w:r>
      <w:proofErr w:type="spellStart"/>
      <w:r w:rsidRPr="00C6617C">
        <w:rPr>
          <w:rFonts w:ascii="Times New Roman" w:hAnsi="Times New Roman" w:cs="Times New Roman"/>
          <w:sz w:val="20"/>
          <w:szCs w:val="24"/>
        </w:rPr>
        <w:t>Haans</w:t>
      </w:r>
      <w:proofErr w:type="spellEnd"/>
      <w:r w:rsidRPr="00C6617C">
        <w:rPr>
          <w:rFonts w:ascii="Times New Roman" w:hAnsi="Times New Roman" w:cs="Times New Roman"/>
          <w:sz w:val="20"/>
          <w:szCs w:val="24"/>
        </w:rPr>
        <w:t xml:space="preserve">, 1977, </w:t>
      </w:r>
      <w:proofErr w:type="spellStart"/>
      <w:r w:rsidRPr="00C6617C">
        <w:rPr>
          <w:rFonts w:ascii="Times New Roman" w:hAnsi="Times New Roman" w:cs="Times New Roman"/>
          <w:sz w:val="20"/>
          <w:szCs w:val="24"/>
        </w:rPr>
        <w:t>Patil</w:t>
      </w:r>
      <w:proofErr w:type="spellEnd"/>
      <w:r w:rsidRPr="00C6617C">
        <w:rPr>
          <w:rFonts w:ascii="Times New Roman" w:hAnsi="Times New Roman" w:cs="Times New Roman"/>
          <w:sz w:val="20"/>
          <w:szCs w:val="24"/>
        </w:rPr>
        <w:t xml:space="preserve"> and Prasad, 2004). But in case of teak plantation there was variation in the trend i.e., the bulk density was found higher in the upper horizon, which might have been due to the forest fires that were noticed at the time of sampling. During burning, the plant cover and litter layers are consumed and mineral soil is heated. This causes changes in soil bulk density, porosity, texture, </w:t>
      </w:r>
      <w:proofErr w:type="spellStart"/>
      <w:r w:rsidRPr="00C6617C">
        <w:rPr>
          <w:rFonts w:ascii="Times New Roman" w:hAnsi="Times New Roman" w:cs="Times New Roman"/>
          <w:sz w:val="20"/>
          <w:szCs w:val="24"/>
        </w:rPr>
        <w:t>colour</w:t>
      </w:r>
      <w:proofErr w:type="spellEnd"/>
      <w:r w:rsidRPr="00C6617C">
        <w:rPr>
          <w:rFonts w:ascii="Times New Roman" w:hAnsi="Times New Roman" w:cs="Times New Roman"/>
          <w:sz w:val="20"/>
          <w:szCs w:val="24"/>
        </w:rPr>
        <w:t xml:space="preserve">, moisture content, and permeability (Wells </w:t>
      </w:r>
      <w:r w:rsidRPr="00C6617C">
        <w:rPr>
          <w:rFonts w:ascii="Times New Roman" w:hAnsi="Times New Roman" w:cs="Times New Roman"/>
          <w:i/>
          <w:iCs/>
          <w:sz w:val="20"/>
          <w:szCs w:val="24"/>
        </w:rPr>
        <w:t>et al</w:t>
      </w:r>
      <w:r w:rsidRPr="00C6617C">
        <w:rPr>
          <w:rFonts w:ascii="Times New Roman" w:hAnsi="Times New Roman" w:cs="Times New Roman"/>
          <w:sz w:val="20"/>
          <w:szCs w:val="24"/>
        </w:rPr>
        <w:t>., 1979).</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The water holding capacity increased with increasing clay content at all sites and was low on the sites where percentage of sand was higher. In the present study the water holding capacity was higher in the upper horizons of all the forest types, it was also higher in some lower horizons, where the percentage of clay was higher.</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The average soil pH (7.12) was higher under teak forest. The pH was negatively correlated with organic carbon, organic matter, whereas it was positively correlated with phosphorus</w:t>
      </w:r>
      <w:r w:rsidRPr="00C6617C">
        <w:rPr>
          <w:rFonts w:ascii="Times New Roman" w:hAnsi="Times New Roman" w:cs="Times New Roman"/>
          <w:sz w:val="20"/>
          <w:szCs w:val="24"/>
          <w:lang w:bidi="hi-IN"/>
        </w:rPr>
        <w:t xml:space="preserve"> </w:t>
      </w:r>
      <w:proofErr w:type="spellStart"/>
      <w:r w:rsidRPr="00C6617C">
        <w:rPr>
          <w:rFonts w:ascii="Times New Roman" w:hAnsi="Times New Roman" w:cs="Times New Roman"/>
          <w:sz w:val="20"/>
          <w:szCs w:val="24"/>
          <w:lang w:bidi="hi-IN"/>
        </w:rPr>
        <w:t>Paudel</w:t>
      </w:r>
      <w:proofErr w:type="spellEnd"/>
      <w:r w:rsidRPr="00C6617C">
        <w:rPr>
          <w:rFonts w:ascii="Times New Roman" w:hAnsi="Times New Roman" w:cs="Times New Roman"/>
          <w:sz w:val="20"/>
          <w:szCs w:val="24"/>
          <w:lang w:bidi="hi-IN"/>
        </w:rPr>
        <w:t xml:space="preserve"> and </w:t>
      </w:r>
      <w:proofErr w:type="spellStart"/>
      <w:r w:rsidRPr="00C6617C">
        <w:rPr>
          <w:rFonts w:ascii="Times New Roman" w:hAnsi="Times New Roman" w:cs="Times New Roman"/>
          <w:sz w:val="20"/>
          <w:szCs w:val="24"/>
          <w:lang w:bidi="hi-IN"/>
        </w:rPr>
        <w:t>Sah</w:t>
      </w:r>
      <w:proofErr w:type="spellEnd"/>
      <w:r w:rsidRPr="00C6617C">
        <w:rPr>
          <w:rFonts w:ascii="Times New Roman" w:hAnsi="Times New Roman" w:cs="Times New Roman"/>
          <w:sz w:val="20"/>
          <w:szCs w:val="24"/>
          <w:lang w:bidi="hi-IN"/>
        </w:rPr>
        <w:t xml:space="preserve"> (2003) reported similar results for soils in tropical </w:t>
      </w:r>
      <w:proofErr w:type="spellStart"/>
      <w:r w:rsidRPr="00C6617C">
        <w:rPr>
          <w:rFonts w:ascii="Times New Roman" w:hAnsi="Times New Roman" w:cs="Times New Roman"/>
          <w:sz w:val="20"/>
          <w:szCs w:val="24"/>
          <w:lang w:bidi="hi-IN"/>
        </w:rPr>
        <w:t>sal</w:t>
      </w:r>
      <w:proofErr w:type="spellEnd"/>
      <w:r w:rsidRPr="00C6617C">
        <w:rPr>
          <w:rFonts w:ascii="Times New Roman" w:hAnsi="Times New Roman" w:cs="Times New Roman"/>
          <w:sz w:val="20"/>
          <w:szCs w:val="24"/>
          <w:lang w:bidi="hi-IN"/>
        </w:rPr>
        <w:t xml:space="preserve"> (</w:t>
      </w:r>
      <w:proofErr w:type="spellStart"/>
      <w:r w:rsidRPr="00C6617C">
        <w:rPr>
          <w:rFonts w:ascii="Times New Roman" w:hAnsi="Times New Roman" w:cs="Times New Roman"/>
          <w:i/>
          <w:iCs/>
          <w:sz w:val="20"/>
          <w:szCs w:val="24"/>
          <w:lang w:bidi="hi-IN"/>
        </w:rPr>
        <w:t>Shorea</w:t>
      </w:r>
      <w:proofErr w:type="spellEnd"/>
      <w:r w:rsidRPr="00C6617C">
        <w:rPr>
          <w:rFonts w:ascii="Times New Roman" w:hAnsi="Times New Roman" w:cs="Times New Roman"/>
          <w:i/>
          <w:iCs/>
          <w:sz w:val="20"/>
          <w:szCs w:val="24"/>
          <w:lang w:bidi="hi-IN"/>
        </w:rPr>
        <w:t xml:space="preserve"> </w:t>
      </w:r>
      <w:proofErr w:type="spellStart"/>
      <w:r w:rsidRPr="00C6617C">
        <w:rPr>
          <w:rFonts w:ascii="Times New Roman" w:hAnsi="Times New Roman" w:cs="Times New Roman"/>
          <w:i/>
          <w:iCs/>
          <w:sz w:val="20"/>
          <w:szCs w:val="24"/>
          <w:lang w:bidi="hi-IN"/>
        </w:rPr>
        <w:t>robusta</w:t>
      </w:r>
      <w:proofErr w:type="spellEnd"/>
      <w:r w:rsidRPr="00C6617C">
        <w:rPr>
          <w:rFonts w:ascii="Times New Roman" w:hAnsi="Times New Roman" w:cs="Times New Roman"/>
          <w:i/>
          <w:iCs/>
          <w:sz w:val="20"/>
          <w:szCs w:val="24"/>
          <w:lang w:bidi="hi-IN"/>
        </w:rPr>
        <w:t xml:space="preserve"> </w:t>
      </w:r>
      <w:proofErr w:type="spellStart"/>
      <w:r w:rsidRPr="00C6617C">
        <w:rPr>
          <w:rFonts w:ascii="Times New Roman" w:hAnsi="Times New Roman" w:cs="Times New Roman"/>
          <w:sz w:val="20"/>
          <w:szCs w:val="24"/>
          <w:lang w:bidi="hi-IN"/>
        </w:rPr>
        <w:t>Gaertn</w:t>
      </w:r>
      <w:proofErr w:type="spellEnd"/>
      <w:r w:rsidRPr="00C6617C">
        <w:rPr>
          <w:rFonts w:ascii="Times New Roman" w:hAnsi="Times New Roman" w:cs="Times New Roman"/>
          <w:sz w:val="20"/>
          <w:szCs w:val="24"/>
          <w:lang w:bidi="hi-IN"/>
        </w:rPr>
        <w:t>.) forests in eastern Nepal.</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Average nitrogen (0.27%) and average SOC (1.60%) were higher in the teak plantation. Total nitrogen increased with increasing organic matter. According to </w:t>
      </w:r>
      <w:proofErr w:type="spellStart"/>
      <w:r w:rsidRPr="00C6617C">
        <w:rPr>
          <w:rFonts w:ascii="Times New Roman" w:hAnsi="Times New Roman" w:cs="Times New Roman"/>
          <w:sz w:val="20"/>
          <w:szCs w:val="24"/>
        </w:rPr>
        <w:t>Jha</w:t>
      </w:r>
      <w:proofErr w:type="spellEnd"/>
      <w:r w:rsidRPr="00C6617C">
        <w:rPr>
          <w:rFonts w:ascii="Times New Roman" w:hAnsi="Times New Roman" w:cs="Times New Roman"/>
          <w:sz w:val="20"/>
          <w:szCs w:val="24"/>
        </w:rPr>
        <w:t xml:space="preserve"> </w:t>
      </w:r>
      <w:r w:rsidRPr="00C6617C">
        <w:rPr>
          <w:rFonts w:ascii="Times New Roman" w:hAnsi="Times New Roman" w:cs="Times New Roman"/>
          <w:i/>
          <w:sz w:val="20"/>
          <w:szCs w:val="24"/>
        </w:rPr>
        <w:t>et al</w:t>
      </w:r>
      <w:r w:rsidRPr="00C6617C">
        <w:rPr>
          <w:rFonts w:ascii="Times New Roman" w:hAnsi="Times New Roman" w:cs="Times New Roman"/>
          <w:sz w:val="20"/>
          <w:szCs w:val="24"/>
        </w:rPr>
        <w:t xml:space="preserve">. (1984), if the soil is rich in organic matter, it is definitely rich in total nitrogen also. </w:t>
      </w:r>
      <w:proofErr w:type="spellStart"/>
      <w:r w:rsidRPr="00C6617C">
        <w:rPr>
          <w:rFonts w:ascii="Times New Roman" w:hAnsi="Times New Roman" w:cs="Times New Roman"/>
          <w:sz w:val="20"/>
          <w:szCs w:val="24"/>
        </w:rPr>
        <w:t>Haans</w:t>
      </w:r>
      <w:proofErr w:type="spellEnd"/>
      <w:r w:rsidRPr="00C6617C">
        <w:rPr>
          <w:rFonts w:ascii="Times New Roman" w:hAnsi="Times New Roman" w:cs="Times New Roman"/>
          <w:sz w:val="20"/>
          <w:szCs w:val="24"/>
        </w:rPr>
        <w:t xml:space="preserve"> (1977) also </w:t>
      </w:r>
      <w:proofErr w:type="spellStart"/>
      <w:r w:rsidRPr="00C6617C">
        <w:rPr>
          <w:rFonts w:ascii="Times New Roman" w:hAnsi="Times New Roman" w:cs="Times New Roman"/>
          <w:sz w:val="20"/>
          <w:szCs w:val="24"/>
        </w:rPr>
        <w:t>analysed</w:t>
      </w:r>
      <w:proofErr w:type="spellEnd"/>
      <w:r w:rsidRPr="00C6617C">
        <w:rPr>
          <w:rFonts w:ascii="Times New Roman" w:hAnsi="Times New Roman" w:cs="Times New Roman"/>
          <w:sz w:val="20"/>
          <w:szCs w:val="24"/>
        </w:rPr>
        <w:t xml:space="preserve"> that the availability of nitrogen depends upon the amount and properties of organic matter.</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Potassium performs vital processes like regulation of transpiration and respiration and also </w:t>
      </w:r>
      <w:proofErr w:type="gramStart"/>
      <w:r w:rsidRPr="00C6617C">
        <w:rPr>
          <w:rFonts w:ascii="Times New Roman" w:hAnsi="Times New Roman" w:cs="Times New Roman"/>
          <w:sz w:val="20"/>
          <w:szCs w:val="24"/>
        </w:rPr>
        <w:t>influence</w:t>
      </w:r>
      <w:proofErr w:type="gramEnd"/>
      <w:r w:rsidRPr="00C6617C">
        <w:rPr>
          <w:rFonts w:ascii="Times New Roman" w:hAnsi="Times New Roman" w:cs="Times New Roman"/>
          <w:sz w:val="20"/>
          <w:szCs w:val="24"/>
        </w:rPr>
        <w:t xml:space="preserve"> enzyme action, synthesis of carbohydrates and proteins etc. (Brady, 1966). Potassium is not much influenced by soil organic matter because it is not the direct supplier of potassium (Gupta and Sharma, 2008). Maximum potassium was recorded under </w:t>
      </w:r>
      <w:r w:rsidRPr="00C6617C">
        <w:rPr>
          <w:rFonts w:ascii="Times New Roman" w:hAnsi="Times New Roman" w:cs="Times New Roman"/>
          <w:iCs/>
          <w:sz w:val="20"/>
          <w:szCs w:val="24"/>
        </w:rPr>
        <w:t>Sal fores</w:t>
      </w:r>
      <w:r w:rsidRPr="00C6617C">
        <w:rPr>
          <w:rFonts w:ascii="Times New Roman" w:hAnsi="Times New Roman" w:cs="Times New Roman"/>
          <w:sz w:val="20"/>
          <w:szCs w:val="24"/>
        </w:rPr>
        <w:t xml:space="preserve">t, whereas phosphorus was higher in the lower horizons </w:t>
      </w:r>
      <w:r w:rsidRPr="00C6617C">
        <w:rPr>
          <w:rFonts w:ascii="Times New Roman" w:hAnsi="Times New Roman" w:cs="Times New Roman"/>
          <w:sz w:val="20"/>
          <w:szCs w:val="24"/>
        </w:rPr>
        <w:lastRenderedPageBreak/>
        <w:t>of the teak forest, possibly due to the leaching properties of the soils.</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In the present study a positive correlation was found between organic carbon, total nitrogen, organic matter and available phosphorus in all plantation types. Gupta and Sharma (2008) have also observed that nitrogen, organic carbon and phosphorus were positively correlated chiefly because all these attributes were intimately linked with soil humus.</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The contribution of surface vegetation to soil is significant in the form of branch, twigs, leaves which gradually decompose and become part of the soil. The nutrients thus returned to the soil provide strong feedback to ecosystem processes (Pastor </w:t>
      </w:r>
      <w:r w:rsidRPr="00C6617C">
        <w:rPr>
          <w:rFonts w:ascii="Times New Roman" w:hAnsi="Times New Roman" w:cs="Times New Roman"/>
          <w:i/>
          <w:iCs/>
          <w:sz w:val="20"/>
          <w:szCs w:val="24"/>
        </w:rPr>
        <w:t>et al.,</w:t>
      </w:r>
      <w:r w:rsidRPr="00C6617C">
        <w:rPr>
          <w:rFonts w:ascii="Times New Roman" w:hAnsi="Times New Roman" w:cs="Times New Roman"/>
          <w:sz w:val="20"/>
          <w:szCs w:val="24"/>
        </w:rPr>
        <w:t xml:space="preserve"> 1984).  The availability of NPK is directly related to soil organic matter content, which was supported by the </w:t>
      </w:r>
      <w:r w:rsidRPr="00C6617C">
        <w:rPr>
          <w:rFonts w:ascii="Times New Roman" w:hAnsi="Times New Roman" w:cs="Times New Roman"/>
          <w:sz w:val="20"/>
          <w:szCs w:val="24"/>
        </w:rPr>
        <w:lastRenderedPageBreak/>
        <w:t>positive correlation between SOM and NPK. Thus, the higher availability of nitrogen and phosphorus (5413kgha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and 39kgha</w:t>
      </w:r>
      <w:r w:rsidRPr="00C6617C">
        <w:rPr>
          <w:rFonts w:ascii="Times New Roman" w:hAnsi="Times New Roman" w:cs="Times New Roman"/>
          <w:sz w:val="20"/>
          <w:szCs w:val="24"/>
          <w:vertAlign w:val="superscript"/>
        </w:rPr>
        <w:t>-1</w:t>
      </w:r>
      <w:r w:rsidRPr="00C6617C">
        <w:rPr>
          <w:rFonts w:ascii="Times New Roman" w:hAnsi="Times New Roman" w:cs="Times New Roman"/>
          <w:sz w:val="20"/>
          <w:szCs w:val="24"/>
        </w:rPr>
        <w:t xml:space="preserve">, respectively) resulted in the occurrence of higher basal area in the </w:t>
      </w:r>
      <w:proofErr w:type="spellStart"/>
      <w:r w:rsidRPr="00C6617C">
        <w:rPr>
          <w:rFonts w:ascii="Times New Roman" w:hAnsi="Times New Roman" w:cs="Times New Roman"/>
          <w:i/>
          <w:sz w:val="20"/>
          <w:szCs w:val="24"/>
        </w:rPr>
        <w:t>Tectona</w:t>
      </w:r>
      <w:proofErr w:type="spellEnd"/>
      <w:r w:rsidRPr="00C6617C">
        <w:rPr>
          <w:rFonts w:ascii="Times New Roman" w:hAnsi="Times New Roman" w:cs="Times New Roman"/>
          <w:i/>
          <w:sz w:val="20"/>
          <w:szCs w:val="24"/>
        </w:rPr>
        <w:t xml:space="preserve"> </w:t>
      </w:r>
      <w:proofErr w:type="spellStart"/>
      <w:r w:rsidRPr="00C6617C">
        <w:rPr>
          <w:rFonts w:ascii="Times New Roman" w:hAnsi="Times New Roman" w:cs="Times New Roman"/>
          <w:i/>
          <w:sz w:val="20"/>
          <w:szCs w:val="24"/>
        </w:rPr>
        <w:t>grandis</w:t>
      </w:r>
      <w:proofErr w:type="spellEnd"/>
      <w:r w:rsidRPr="00C6617C">
        <w:rPr>
          <w:rFonts w:ascii="Times New Roman" w:hAnsi="Times New Roman" w:cs="Times New Roman"/>
          <w:sz w:val="20"/>
          <w:szCs w:val="24"/>
        </w:rPr>
        <w:t xml:space="preserve"> forest.</w:t>
      </w:r>
    </w:p>
    <w:p w:rsidR="004D2E6C" w:rsidRPr="00C6617C" w:rsidRDefault="005561E9" w:rsidP="00FC4232">
      <w:pPr>
        <w:adjustRightInd w:val="0"/>
        <w:snapToGrid w:val="0"/>
        <w:spacing w:after="0" w:line="240" w:lineRule="auto"/>
        <w:ind w:firstLine="425"/>
        <w:jc w:val="both"/>
        <w:rPr>
          <w:rFonts w:ascii="Times New Roman" w:hAnsi="Times New Roman" w:cs="Times New Roman"/>
          <w:sz w:val="20"/>
        </w:rPr>
      </w:pPr>
      <w:r w:rsidRPr="00C6617C">
        <w:rPr>
          <w:rFonts w:ascii="Times New Roman" w:hAnsi="Times New Roman" w:cs="Times New Roman"/>
          <w:sz w:val="20"/>
          <w:szCs w:val="24"/>
        </w:rPr>
        <w:t xml:space="preserve">Sheikh and Kumar (2010), while evaluating the economic analysis have reported that the maximum contribution among the nutrients was of potassium, followed by phosphorus and nitrogen under oak and pine forests. In the present study the maximum contribution among the nutrients was of nitrogen, followed by potassium and phosphorus in all three forest plantations. The average economic value of nitrogen was found higher in teak followed by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and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 xml:space="preserve">. This might have been due to the higher basal area in teak followed by </w:t>
      </w:r>
      <w:proofErr w:type="spellStart"/>
      <w:r w:rsidRPr="00C6617C">
        <w:rPr>
          <w:rFonts w:ascii="Times New Roman" w:hAnsi="Times New Roman" w:cs="Times New Roman"/>
          <w:sz w:val="20"/>
          <w:szCs w:val="24"/>
        </w:rPr>
        <w:t>sal</w:t>
      </w:r>
      <w:proofErr w:type="spellEnd"/>
      <w:r w:rsidRPr="00C6617C">
        <w:rPr>
          <w:rFonts w:ascii="Times New Roman" w:hAnsi="Times New Roman" w:cs="Times New Roman"/>
          <w:sz w:val="20"/>
          <w:szCs w:val="24"/>
        </w:rPr>
        <w:t xml:space="preserve"> and </w:t>
      </w:r>
      <w:proofErr w:type="spellStart"/>
      <w:r w:rsidRPr="00C6617C">
        <w:rPr>
          <w:rFonts w:ascii="Times New Roman" w:hAnsi="Times New Roman" w:cs="Times New Roman"/>
          <w:sz w:val="20"/>
          <w:szCs w:val="24"/>
        </w:rPr>
        <w:t>shisham</w:t>
      </w:r>
      <w:proofErr w:type="spellEnd"/>
      <w:r w:rsidRPr="00C6617C">
        <w:rPr>
          <w:rFonts w:ascii="Times New Roman" w:hAnsi="Times New Roman" w:cs="Times New Roman"/>
          <w:sz w:val="20"/>
          <w:szCs w:val="24"/>
        </w:rPr>
        <w:t>.</w:t>
      </w:r>
    </w:p>
    <w:p w:rsidR="00FD15C4" w:rsidRDefault="00FD15C4" w:rsidP="00FC4232">
      <w:pPr>
        <w:adjustRightInd w:val="0"/>
        <w:snapToGrid w:val="0"/>
        <w:spacing w:after="0" w:line="240" w:lineRule="auto"/>
        <w:jc w:val="both"/>
        <w:rPr>
          <w:rFonts w:ascii="Times New Roman" w:eastAsiaTheme="minorEastAsia" w:hAnsi="Times New Roman" w:cs="Times New Roman"/>
          <w:sz w:val="20"/>
          <w:lang w:eastAsia="zh-CN"/>
        </w:rPr>
        <w:sectPr w:rsidR="00FD15C4" w:rsidSect="00C6617C">
          <w:type w:val="continuous"/>
          <w:pgSz w:w="12240" w:h="15840" w:code="1"/>
          <w:pgMar w:top="1440" w:right="1440" w:bottom="1440" w:left="1440" w:header="720" w:footer="720" w:gutter="0"/>
          <w:cols w:num="2" w:space="425"/>
          <w:formProt w:val="0"/>
          <w:docGrid w:linePitch="360" w:charSpace="4096"/>
        </w:sectPr>
      </w:pPr>
    </w:p>
    <w:p w:rsidR="00FC4232" w:rsidRDefault="00FC4232" w:rsidP="00FC4232">
      <w:pPr>
        <w:adjustRightInd w:val="0"/>
        <w:snapToGrid w:val="0"/>
        <w:spacing w:after="0" w:line="240" w:lineRule="auto"/>
        <w:jc w:val="both"/>
        <w:rPr>
          <w:rFonts w:ascii="Times New Roman" w:eastAsiaTheme="minorEastAsia" w:hAnsi="Times New Roman" w:cs="Times New Roman"/>
          <w:sz w:val="20"/>
          <w:lang w:eastAsia="zh-CN"/>
        </w:rPr>
      </w:pPr>
    </w:p>
    <w:p w:rsidR="00FD15C4" w:rsidRPr="00C6617C" w:rsidRDefault="00FD15C4" w:rsidP="00FC4232">
      <w:pPr>
        <w:tabs>
          <w:tab w:val="left" w:pos="420"/>
          <w:tab w:val="left" w:pos="1290"/>
        </w:tabs>
        <w:adjustRightInd w:val="0"/>
        <w:snapToGrid w:val="0"/>
        <w:spacing w:after="0" w:line="240" w:lineRule="auto"/>
        <w:jc w:val="center"/>
        <w:rPr>
          <w:rFonts w:ascii="Times New Roman" w:hAnsi="Times New Roman" w:cs="Times New Roman"/>
          <w:sz w:val="18"/>
          <w:szCs w:val="18"/>
        </w:rPr>
      </w:pPr>
      <w:r w:rsidRPr="00C6617C">
        <w:rPr>
          <w:rFonts w:ascii="Times New Roman" w:hAnsi="Times New Roman" w:cs="Times New Roman"/>
          <w:b/>
          <w:bCs/>
          <w:sz w:val="18"/>
          <w:szCs w:val="18"/>
        </w:rPr>
        <w:t xml:space="preserve">Table 1: </w:t>
      </w:r>
      <w:proofErr w:type="spellStart"/>
      <w:r w:rsidRPr="00C6617C">
        <w:rPr>
          <w:rFonts w:ascii="Times New Roman" w:hAnsi="Times New Roman" w:cs="Times New Roman"/>
          <w:b/>
          <w:bCs/>
          <w:sz w:val="18"/>
          <w:szCs w:val="18"/>
        </w:rPr>
        <w:t>Physico</w:t>
      </w:r>
      <w:proofErr w:type="spellEnd"/>
      <w:r w:rsidRPr="00C6617C">
        <w:rPr>
          <w:rFonts w:ascii="Times New Roman" w:hAnsi="Times New Roman" w:cs="Times New Roman"/>
          <w:b/>
          <w:bCs/>
          <w:sz w:val="18"/>
          <w:szCs w:val="18"/>
        </w:rPr>
        <w:t>-</w:t>
      </w:r>
      <w:proofErr w:type="gramStart"/>
      <w:r w:rsidRPr="00C6617C">
        <w:rPr>
          <w:rFonts w:ascii="Times New Roman" w:hAnsi="Times New Roman" w:cs="Times New Roman"/>
          <w:b/>
          <w:bCs/>
          <w:sz w:val="18"/>
          <w:szCs w:val="18"/>
        </w:rPr>
        <w:t>chemical  properties</w:t>
      </w:r>
      <w:proofErr w:type="gramEnd"/>
      <w:r w:rsidRPr="00C6617C">
        <w:rPr>
          <w:rFonts w:ascii="Times New Roman" w:hAnsi="Times New Roman" w:cs="Times New Roman"/>
          <w:b/>
          <w:bCs/>
          <w:sz w:val="18"/>
          <w:szCs w:val="18"/>
        </w:rPr>
        <w:t xml:space="preserve"> of soil under </w:t>
      </w:r>
      <w:proofErr w:type="spellStart"/>
      <w:r w:rsidRPr="00C6617C">
        <w:rPr>
          <w:rFonts w:ascii="Times New Roman" w:hAnsi="Times New Roman" w:cs="Times New Roman"/>
          <w:b/>
          <w:bCs/>
          <w:sz w:val="18"/>
          <w:szCs w:val="18"/>
        </w:rPr>
        <w:t>Tectona</w:t>
      </w:r>
      <w:proofErr w:type="spellEnd"/>
      <w:r w:rsidRPr="00C6617C">
        <w:rPr>
          <w:rFonts w:ascii="Times New Roman" w:hAnsi="Times New Roman" w:cs="Times New Roman"/>
          <w:b/>
          <w:bCs/>
          <w:i/>
          <w:iCs/>
          <w:sz w:val="18"/>
          <w:szCs w:val="18"/>
        </w:rPr>
        <w:t xml:space="preserve"> </w:t>
      </w:r>
      <w:proofErr w:type="spellStart"/>
      <w:r w:rsidRPr="00C6617C">
        <w:rPr>
          <w:rFonts w:ascii="Times New Roman" w:hAnsi="Times New Roman" w:cs="Times New Roman"/>
          <w:b/>
          <w:bCs/>
          <w:i/>
          <w:iCs/>
          <w:sz w:val="18"/>
          <w:szCs w:val="18"/>
        </w:rPr>
        <w:t>grandis</w:t>
      </w:r>
      <w:proofErr w:type="spellEnd"/>
      <w:r w:rsidRPr="00C6617C">
        <w:rPr>
          <w:rFonts w:ascii="Times New Roman" w:hAnsi="Times New Roman" w:cs="Times New Roman"/>
          <w:b/>
          <w:bCs/>
          <w:sz w:val="18"/>
          <w:szCs w:val="18"/>
        </w:rPr>
        <w:t xml:space="preserve"> plantation Site 1</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594"/>
        <w:gridCol w:w="531"/>
        <w:gridCol w:w="657"/>
        <w:gridCol w:w="623"/>
        <w:gridCol w:w="651"/>
        <w:gridCol w:w="644"/>
        <w:gridCol w:w="553"/>
        <w:gridCol w:w="665"/>
        <w:gridCol w:w="735"/>
        <w:gridCol w:w="693"/>
        <w:gridCol w:w="657"/>
        <w:gridCol w:w="511"/>
        <w:gridCol w:w="855"/>
        <w:gridCol w:w="770"/>
        <w:gridCol w:w="437"/>
      </w:tblGrid>
      <w:tr w:rsidR="00FD15C4" w:rsidRPr="00C6617C" w:rsidTr="000A58A6">
        <w:trPr>
          <w:jc w:val="center"/>
        </w:trPr>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Depths</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WHC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Soil porosity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Bulk Density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b/>
                <w:color w:val="000000"/>
                <w:sz w:val="14"/>
                <w:szCs w:val="14"/>
              </w:rPr>
              <w:t>Moistue</w:t>
            </w:r>
            <w:proofErr w:type="spellEnd"/>
            <w:r w:rsidRPr="00C6617C">
              <w:rPr>
                <w:rFonts w:ascii="Times New Roman" w:hAnsi="Times New Roman" w:cs="Times New Roman"/>
                <w:b/>
                <w:color w:val="000000"/>
                <w:sz w:val="14"/>
                <w:szCs w:val="14"/>
              </w:rPr>
              <w:t xml:space="preserve"> Content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Soil Texture %</w:t>
            </w:r>
          </w:p>
        </w:tc>
        <w:tc>
          <w:tcPr>
            <w:tcW w:w="0" w:type="auto"/>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 xml:space="preserve">Soil </w:t>
            </w:r>
            <w:proofErr w:type="spellStart"/>
            <w:r w:rsidRPr="00C6617C">
              <w:rPr>
                <w:rFonts w:ascii="Times New Roman" w:hAnsi="Times New Roman" w:cs="Times New Roman"/>
                <w:b/>
                <w:color w:val="000000"/>
                <w:sz w:val="14"/>
                <w:szCs w:val="14"/>
              </w:rPr>
              <w:t>Colour</w:t>
            </w:r>
            <w:proofErr w:type="spellEnd"/>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Total Nitrogen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Organic Carbon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C/N</w:t>
            </w:r>
          </w:p>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Ratio</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Available Phosphorus (</w:t>
            </w:r>
            <w:proofErr w:type="spellStart"/>
            <w:r w:rsidRPr="00C6617C">
              <w:rPr>
                <w:rFonts w:ascii="Times New Roman" w:hAnsi="Times New Roman" w:cs="Times New Roman"/>
                <w:b/>
                <w:color w:val="000000"/>
                <w:sz w:val="14"/>
                <w:szCs w:val="14"/>
              </w:rPr>
              <w:t>ppm</w:t>
            </w:r>
            <w:proofErr w:type="spellEnd"/>
            <w:r w:rsidRPr="00C6617C">
              <w:rPr>
                <w:rFonts w:ascii="Times New Roman" w:hAnsi="Times New Roman" w:cs="Times New Roman"/>
                <w:b/>
                <w:color w:val="000000"/>
                <w:sz w:val="14"/>
                <w:szCs w:val="14"/>
              </w:rPr>
              <w:t>)</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Available Potassium (</w:t>
            </w:r>
            <w:proofErr w:type="spellStart"/>
            <w:r w:rsidRPr="00C6617C">
              <w:rPr>
                <w:rFonts w:ascii="Times New Roman" w:hAnsi="Times New Roman" w:cs="Times New Roman"/>
                <w:b/>
                <w:color w:val="000000"/>
                <w:sz w:val="14"/>
                <w:szCs w:val="14"/>
              </w:rPr>
              <w:t>ppm</w:t>
            </w:r>
            <w:proofErr w:type="spellEnd"/>
            <w:r w:rsidRPr="00C6617C">
              <w:rPr>
                <w:rFonts w:ascii="Times New Roman" w:hAnsi="Times New Roman" w:cs="Times New Roman"/>
                <w:b/>
                <w:color w:val="000000"/>
                <w:sz w:val="14"/>
                <w:szCs w:val="14"/>
              </w:rPr>
              <w:t>)</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pH</w:t>
            </w:r>
          </w:p>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r>
      <w:tr w:rsidR="00FD15C4" w:rsidRPr="00C6617C" w:rsidTr="000A58A6">
        <w:trPr>
          <w:jc w:val="center"/>
        </w:trPr>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Hue</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 xml:space="preserve">Value </w:t>
            </w:r>
            <w:proofErr w:type="spellStart"/>
            <w:r w:rsidRPr="00C6617C">
              <w:rPr>
                <w:rFonts w:ascii="Times New Roman" w:hAnsi="Times New Roman" w:cs="Times New Roman"/>
                <w:b/>
                <w:color w:val="000000"/>
                <w:sz w:val="14"/>
                <w:szCs w:val="14"/>
              </w:rPr>
              <w:t>Chroma</w:t>
            </w:r>
            <w:proofErr w:type="spellEnd"/>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b/>
                <w:color w:val="000000"/>
                <w:sz w:val="14"/>
                <w:szCs w:val="14"/>
              </w:rPr>
              <w:t>Colour</w:t>
            </w:r>
            <w:proofErr w:type="spellEnd"/>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0-10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54.02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63.46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0.95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4.4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color w:val="000000"/>
                <w:sz w:val="14"/>
                <w:szCs w:val="14"/>
              </w:rPr>
              <w:t>Silty</w:t>
            </w:r>
            <w:proofErr w:type="spellEnd"/>
            <w:r w:rsidRPr="00C6617C">
              <w:rPr>
                <w:rFonts w:ascii="Times New Roman" w:hAnsi="Times New Roman" w:cs="Times New Roman"/>
                <w:color w:val="000000"/>
                <w:sz w:val="14"/>
                <w:szCs w:val="14"/>
              </w:rPr>
              <w:t xml:space="preserve"> Loam</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10/YR</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4/4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Dark</w:t>
            </w:r>
          </w:p>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Yellowish Brown</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0.308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2.021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6.56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18.0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153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7.06</w:t>
            </w: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10-30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52.47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68.84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0.81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color w:val="000000"/>
                <w:sz w:val="14"/>
                <w:szCs w:val="14"/>
              </w:rPr>
              <w:t>Silty</w:t>
            </w:r>
            <w:proofErr w:type="spellEnd"/>
            <w:r w:rsidRPr="00C6617C">
              <w:rPr>
                <w:rFonts w:ascii="Times New Roman" w:hAnsi="Times New Roman" w:cs="Times New Roman"/>
                <w:color w:val="000000"/>
                <w:sz w:val="14"/>
                <w:szCs w:val="14"/>
              </w:rPr>
              <w:t xml:space="preserve"> Clayey Loam</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10/YR</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Yellowish Brown</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0.266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1.603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6.02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17.5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84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7.17</w:t>
            </w: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30-60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51.98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0.91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9.57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color w:val="000000"/>
                <w:sz w:val="14"/>
                <w:szCs w:val="14"/>
              </w:rPr>
              <w:t>Silty</w:t>
            </w:r>
            <w:proofErr w:type="spellEnd"/>
            <w:r w:rsidRPr="00C6617C">
              <w:rPr>
                <w:rFonts w:ascii="Times New Roman" w:hAnsi="Times New Roman" w:cs="Times New Roman"/>
                <w:color w:val="000000"/>
                <w:sz w:val="14"/>
                <w:szCs w:val="14"/>
              </w:rPr>
              <w:t xml:space="preserve"> Clayey Loam</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10/YR</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Dark Yellowish Brown</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0.238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1.186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4.98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22.5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7.14</w:t>
            </w: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Mean</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52.82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65.76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0.89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8.02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0.27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1.60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5.85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19.33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7.12</w:t>
            </w:r>
          </w:p>
        </w:tc>
      </w:tr>
    </w:tbl>
    <w:p w:rsidR="00FD15C4" w:rsidRDefault="00FD15C4" w:rsidP="00FC4232">
      <w:pPr>
        <w:tabs>
          <w:tab w:val="left" w:pos="420"/>
          <w:tab w:val="left" w:pos="1290"/>
        </w:tabs>
        <w:adjustRightInd w:val="0"/>
        <w:snapToGrid w:val="0"/>
        <w:spacing w:after="0" w:line="240" w:lineRule="auto"/>
        <w:ind w:left="425" w:hanging="425"/>
        <w:jc w:val="both"/>
        <w:rPr>
          <w:rFonts w:ascii="Times New Roman" w:eastAsiaTheme="minorEastAsia" w:hAnsi="Times New Roman" w:cs="Times New Roman"/>
          <w:sz w:val="20"/>
          <w:lang w:eastAsia="zh-CN"/>
        </w:rPr>
      </w:pPr>
    </w:p>
    <w:p w:rsidR="00FD15C4" w:rsidRPr="00C6617C" w:rsidRDefault="00FD15C4" w:rsidP="00FC4232">
      <w:pPr>
        <w:adjustRightInd w:val="0"/>
        <w:snapToGrid w:val="0"/>
        <w:spacing w:after="0" w:line="240" w:lineRule="auto"/>
        <w:jc w:val="center"/>
        <w:rPr>
          <w:rFonts w:ascii="Times New Roman" w:hAnsi="Times New Roman" w:cs="Times New Roman"/>
          <w:sz w:val="18"/>
          <w:szCs w:val="18"/>
        </w:rPr>
      </w:pPr>
      <w:r w:rsidRPr="00C6617C">
        <w:rPr>
          <w:rFonts w:ascii="Times New Roman" w:hAnsi="Times New Roman" w:cs="Times New Roman"/>
          <w:b/>
          <w:bCs/>
          <w:sz w:val="18"/>
          <w:szCs w:val="18"/>
        </w:rPr>
        <w:t xml:space="preserve">Table 2: </w:t>
      </w:r>
      <w:proofErr w:type="spellStart"/>
      <w:r w:rsidRPr="00C6617C">
        <w:rPr>
          <w:rFonts w:ascii="Times New Roman" w:hAnsi="Times New Roman" w:cs="Times New Roman"/>
          <w:b/>
          <w:bCs/>
          <w:sz w:val="18"/>
          <w:szCs w:val="18"/>
        </w:rPr>
        <w:t>Physico</w:t>
      </w:r>
      <w:proofErr w:type="spellEnd"/>
      <w:r w:rsidRPr="00C6617C">
        <w:rPr>
          <w:rFonts w:ascii="Times New Roman" w:hAnsi="Times New Roman" w:cs="Times New Roman"/>
          <w:b/>
          <w:bCs/>
          <w:sz w:val="18"/>
          <w:szCs w:val="18"/>
        </w:rPr>
        <w:t xml:space="preserve">-chemical properties of soil under </w:t>
      </w:r>
      <w:proofErr w:type="spellStart"/>
      <w:r w:rsidRPr="00C6617C">
        <w:rPr>
          <w:rFonts w:ascii="Times New Roman" w:hAnsi="Times New Roman" w:cs="Times New Roman"/>
          <w:b/>
          <w:bCs/>
          <w:i/>
          <w:iCs/>
          <w:sz w:val="18"/>
          <w:szCs w:val="18"/>
        </w:rPr>
        <w:t>Shorea</w:t>
      </w:r>
      <w:proofErr w:type="spellEnd"/>
      <w:r w:rsidRPr="00C6617C">
        <w:rPr>
          <w:rFonts w:ascii="Times New Roman" w:hAnsi="Times New Roman" w:cs="Times New Roman"/>
          <w:b/>
          <w:bCs/>
          <w:i/>
          <w:iCs/>
          <w:sz w:val="18"/>
          <w:szCs w:val="18"/>
        </w:rPr>
        <w:t xml:space="preserve"> </w:t>
      </w:r>
      <w:proofErr w:type="spellStart"/>
      <w:r w:rsidRPr="00C6617C">
        <w:rPr>
          <w:rFonts w:ascii="Times New Roman" w:hAnsi="Times New Roman" w:cs="Times New Roman"/>
          <w:b/>
          <w:bCs/>
          <w:i/>
          <w:iCs/>
          <w:sz w:val="18"/>
          <w:szCs w:val="18"/>
        </w:rPr>
        <w:t>robusta</w:t>
      </w:r>
      <w:proofErr w:type="spellEnd"/>
      <w:r w:rsidRPr="00C6617C">
        <w:rPr>
          <w:rFonts w:ascii="Times New Roman" w:hAnsi="Times New Roman" w:cs="Times New Roman"/>
          <w:b/>
          <w:bCs/>
          <w:sz w:val="18"/>
          <w:szCs w:val="18"/>
        </w:rPr>
        <w:t xml:space="preserve"> forest Site 2</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597"/>
        <w:gridCol w:w="533"/>
        <w:gridCol w:w="659"/>
        <w:gridCol w:w="625"/>
        <w:gridCol w:w="653"/>
        <w:gridCol w:w="646"/>
        <w:gridCol w:w="554"/>
        <w:gridCol w:w="667"/>
        <w:gridCol w:w="709"/>
        <w:gridCol w:w="695"/>
        <w:gridCol w:w="659"/>
        <w:gridCol w:w="512"/>
        <w:gridCol w:w="857"/>
        <w:gridCol w:w="772"/>
        <w:gridCol w:w="438"/>
      </w:tblGrid>
      <w:tr w:rsidR="00FD15C4" w:rsidRPr="00C6617C" w:rsidTr="000A58A6">
        <w:trPr>
          <w:jc w:val="center"/>
        </w:trPr>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Depths</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WHC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Soil porosity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Bulk Density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b/>
                <w:color w:val="000000"/>
                <w:sz w:val="14"/>
                <w:szCs w:val="14"/>
              </w:rPr>
              <w:t>Moistue</w:t>
            </w:r>
            <w:proofErr w:type="spellEnd"/>
            <w:r w:rsidRPr="00C6617C">
              <w:rPr>
                <w:rFonts w:ascii="Times New Roman" w:hAnsi="Times New Roman" w:cs="Times New Roman"/>
                <w:b/>
                <w:color w:val="000000"/>
                <w:sz w:val="14"/>
                <w:szCs w:val="14"/>
              </w:rPr>
              <w:t xml:space="preserve"> Content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Soil Texture %</w:t>
            </w:r>
          </w:p>
        </w:tc>
        <w:tc>
          <w:tcPr>
            <w:tcW w:w="0" w:type="auto"/>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 xml:space="preserve">Soil </w:t>
            </w:r>
            <w:proofErr w:type="spellStart"/>
            <w:r w:rsidRPr="00C6617C">
              <w:rPr>
                <w:rFonts w:ascii="Times New Roman" w:hAnsi="Times New Roman" w:cs="Times New Roman"/>
                <w:b/>
                <w:color w:val="000000"/>
                <w:sz w:val="14"/>
                <w:szCs w:val="14"/>
              </w:rPr>
              <w:t>Colour</w:t>
            </w:r>
            <w:proofErr w:type="spellEnd"/>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Total Nitrogen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Organic Carbon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C/N Ratio</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Available Phosphorus (</w:t>
            </w:r>
            <w:proofErr w:type="spellStart"/>
            <w:r w:rsidRPr="00C6617C">
              <w:rPr>
                <w:rFonts w:ascii="Times New Roman" w:hAnsi="Times New Roman" w:cs="Times New Roman"/>
                <w:b/>
                <w:color w:val="000000"/>
                <w:sz w:val="14"/>
                <w:szCs w:val="14"/>
              </w:rPr>
              <w:t>ppm</w:t>
            </w:r>
            <w:proofErr w:type="spellEnd"/>
            <w:r w:rsidRPr="00C6617C">
              <w:rPr>
                <w:rFonts w:ascii="Times New Roman" w:hAnsi="Times New Roman" w:cs="Times New Roman"/>
                <w:b/>
                <w:color w:val="000000"/>
                <w:sz w:val="14"/>
                <w:szCs w:val="14"/>
              </w:rPr>
              <w:t>)</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Available Potassium (</w:t>
            </w:r>
            <w:proofErr w:type="spellStart"/>
            <w:r w:rsidRPr="00C6617C">
              <w:rPr>
                <w:rFonts w:ascii="Times New Roman" w:hAnsi="Times New Roman" w:cs="Times New Roman"/>
                <w:b/>
                <w:color w:val="000000"/>
                <w:sz w:val="14"/>
                <w:szCs w:val="14"/>
              </w:rPr>
              <w:t>ppm</w:t>
            </w:r>
            <w:proofErr w:type="spellEnd"/>
            <w:r w:rsidRPr="00C6617C">
              <w:rPr>
                <w:rFonts w:ascii="Times New Roman" w:hAnsi="Times New Roman" w:cs="Times New Roman"/>
                <w:b/>
                <w:color w:val="000000"/>
                <w:sz w:val="14"/>
                <w:szCs w:val="14"/>
              </w:rPr>
              <w:t>)</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pH</w:t>
            </w:r>
          </w:p>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r>
      <w:tr w:rsidR="00FD15C4" w:rsidRPr="00C6617C" w:rsidTr="000A58A6">
        <w:trPr>
          <w:jc w:val="center"/>
        </w:trPr>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Hue</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 xml:space="preserve">Value </w:t>
            </w:r>
            <w:proofErr w:type="spellStart"/>
            <w:r w:rsidRPr="00C6617C">
              <w:rPr>
                <w:rFonts w:ascii="Times New Roman" w:hAnsi="Times New Roman" w:cs="Times New Roman"/>
                <w:b/>
                <w:color w:val="000000"/>
                <w:sz w:val="14"/>
                <w:szCs w:val="14"/>
              </w:rPr>
              <w:t>Chroma</w:t>
            </w:r>
            <w:proofErr w:type="spellEnd"/>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b/>
                <w:color w:val="000000"/>
                <w:sz w:val="14"/>
                <w:szCs w:val="14"/>
              </w:rPr>
              <w:t>Colour</w:t>
            </w:r>
            <w:proofErr w:type="spellEnd"/>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0-10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50.49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63.84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0.94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color w:val="000000"/>
                <w:sz w:val="14"/>
                <w:szCs w:val="14"/>
              </w:rPr>
              <w:t>Silty</w:t>
            </w:r>
            <w:proofErr w:type="spellEnd"/>
            <w:r w:rsidRPr="00C6617C">
              <w:rPr>
                <w:rFonts w:ascii="Times New Roman" w:hAnsi="Times New Roman" w:cs="Times New Roman"/>
                <w:color w:val="000000"/>
                <w:sz w:val="14"/>
                <w:szCs w:val="14"/>
              </w:rPr>
              <w:t xml:space="preserve"> Clayey Loam</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10/YR</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Pale Brown</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0.179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1.602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8.94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25.01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168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6.97</w:t>
            </w: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10-30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48.36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61.53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9.78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color w:val="000000"/>
                <w:sz w:val="14"/>
                <w:szCs w:val="14"/>
              </w:rPr>
              <w:t>Silty</w:t>
            </w:r>
            <w:proofErr w:type="spellEnd"/>
            <w:r w:rsidRPr="00C6617C">
              <w:rPr>
                <w:rFonts w:ascii="Times New Roman" w:hAnsi="Times New Roman" w:cs="Times New Roman"/>
                <w:color w:val="000000"/>
                <w:sz w:val="14"/>
                <w:szCs w:val="14"/>
              </w:rPr>
              <w:t xml:space="preserve"> Loam</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10/YR</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Very Pale Brown</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0.055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0.349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6.34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17.0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120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6.75</w:t>
            </w: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30-60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52.77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57.30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1.11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13.38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color w:val="000000"/>
                <w:sz w:val="14"/>
                <w:szCs w:val="14"/>
              </w:rPr>
              <w:t>Silty</w:t>
            </w:r>
            <w:proofErr w:type="spellEnd"/>
            <w:r w:rsidRPr="00C6617C">
              <w:rPr>
                <w:rFonts w:ascii="Times New Roman" w:hAnsi="Times New Roman" w:cs="Times New Roman"/>
                <w:color w:val="000000"/>
                <w:sz w:val="14"/>
                <w:szCs w:val="14"/>
              </w:rPr>
              <w:t xml:space="preserve"> </w:t>
            </w:r>
            <w:proofErr w:type="spellStart"/>
            <w:r w:rsidRPr="00C6617C">
              <w:rPr>
                <w:rFonts w:ascii="Times New Roman" w:hAnsi="Times New Roman" w:cs="Times New Roman"/>
                <w:color w:val="000000"/>
                <w:sz w:val="14"/>
                <w:szCs w:val="14"/>
              </w:rPr>
              <w:t>Calyey</w:t>
            </w:r>
            <w:proofErr w:type="spellEnd"/>
            <w:r w:rsidRPr="00C6617C">
              <w:rPr>
                <w:rFonts w:ascii="Times New Roman" w:hAnsi="Times New Roman" w:cs="Times New Roman"/>
                <w:color w:val="000000"/>
                <w:sz w:val="14"/>
                <w:szCs w:val="14"/>
              </w:rPr>
              <w:t xml:space="preserve"> </w:t>
            </w:r>
            <w:proofErr w:type="spellStart"/>
            <w:r w:rsidRPr="00C6617C">
              <w:rPr>
                <w:rFonts w:ascii="Times New Roman" w:hAnsi="Times New Roman" w:cs="Times New Roman"/>
                <w:color w:val="000000"/>
                <w:sz w:val="14"/>
                <w:szCs w:val="14"/>
              </w:rPr>
              <w:t>Laom</w:t>
            </w:r>
            <w:proofErr w:type="spellEnd"/>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10/YR</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Brownish Yellow</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0.109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0.788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7.22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12.5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153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6.30</w:t>
            </w: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Mean</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50.54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60.89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9.92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0.11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0.91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18.17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147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6.67</w:t>
            </w:r>
          </w:p>
        </w:tc>
      </w:tr>
    </w:tbl>
    <w:p w:rsidR="00FD15C4" w:rsidRPr="00C6617C" w:rsidRDefault="00FD15C4" w:rsidP="00FC4232">
      <w:pPr>
        <w:adjustRightInd w:val="0"/>
        <w:snapToGrid w:val="0"/>
        <w:spacing w:after="0" w:line="240" w:lineRule="auto"/>
        <w:ind w:left="425" w:hanging="425"/>
        <w:jc w:val="both"/>
        <w:rPr>
          <w:rFonts w:ascii="Times New Roman" w:hAnsi="Times New Roman" w:cs="Times New Roman"/>
          <w:sz w:val="20"/>
        </w:rPr>
      </w:pPr>
    </w:p>
    <w:p w:rsidR="00FD15C4" w:rsidRPr="00C6617C" w:rsidRDefault="00FD15C4" w:rsidP="00FC4232">
      <w:pPr>
        <w:adjustRightInd w:val="0"/>
        <w:snapToGrid w:val="0"/>
        <w:spacing w:after="0" w:line="240" w:lineRule="auto"/>
        <w:jc w:val="center"/>
        <w:rPr>
          <w:rFonts w:ascii="Times New Roman" w:hAnsi="Times New Roman" w:cs="Times New Roman"/>
          <w:sz w:val="18"/>
          <w:szCs w:val="18"/>
        </w:rPr>
      </w:pPr>
      <w:r w:rsidRPr="00C6617C">
        <w:rPr>
          <w:rFonts w:ascii="Times New Roman" w:hAnsi="Times New Roman" w:cs="Times New Roman"/>
          <w:b/>
          <w:bCs/>
          <w:sz w:val="18"/>
          <w:szCs w:val="18"/>
        </w:rPr>
        <w:t xml:space="preserve">Table 3: </w:t>
      </w:r>
      <w:proofErr w:type="spellStart"/>
      <w:r w:rsidRPr="00C6617C">
        <w:rPr>
          <w:rFonts w:ascii="Times New Roman" w:hAnsi="Times New Roman" w:cs="Times New Roman"/>
          <w:b/>
          <w:bCs/>
          <w:sz w:val="18"/>
          <w:szCs w:val="18"/>
        </w:rPr>
        <w:t>Physico</w:t>
      </w:r>
      <w:proofErr w:type="spellEnd"/>
      <w:r w:rsidRPr="00C6617C">
        <w:rPr>
          <w:rFonts w:ascii="Times New Roman" w:hAnsi="Times New Roman" w:cs="Times New Roman"/>
          <w:b/>
          <w:bCs/>
          <w:sz w:val="18"/>
          <w:szCs w:val="18"/>
        </w:rPr>
        <w:t xml:space="preserve">-chemical properties of soil under </w:t>
      </w:r>
      <w:proofErr w:type="spellStart"/>
      <w:r w:rsidRPr="00C6617C">
        <w:rPr>
          <w:rFonts w:ascii="Times New Roman" w:hAnsi="Times New Roman" w:cs="Times New Roman"/>
          <w:b/>
          <w:bCs/>
          <w:i/>
          <w:iCs/>
          <w:sz w:val="18"/>
          <w:szCs w:val="18"/>
        </w:rPr>
        <w:t>Dalbergia</w:t>
      </w:r>
      <w:proofErr w:type="spellEnd"/>
      <w:r w:rsidRPr="00C6617C">
        <w:rPr>
          <w:rFonts w:ascii="Times New Roman" w:hAnsi="Times New Roman" w:cs="Times New Roman"/>
          <w:b/>
          <w:bCs/>
          <w:i/>
          <w:iCs/>
          <w:sz w:val="18"/>
          <w:szCs w:val="18"/>
        </w:rPr>
        <w:t xml:space="preserve"> </w:t>
      </w:r>
      <w:proofErr w:type="spellStart"/>
      <w:r w:rsidRPr="00C6617C">
        <w:rPr>
          <w:rFonts w:ascii="Times New Roman" w:hAnsi="Times New Roman" w:cs="Times New Roman"/>
          <w:b/>
          <w:bCs/>
          <w:i/>
          <w:iCs/>
          <w:sz w:val="18"/>
          <w:szCs w:val="18"/>
        </w:rPr>
        <w:t>sissoo</w:t>
      </w:r>
      <w:proofErr w:type="spellEnd"/>
      <w:r w:rsidRPr="00C6617C">
        <w:rPr>
          <w:rFonts w:ascii="Times New Roman" w:hAnsi="Times New Roman" w:cs="Times New Roman"/>
          <w:b/>
          <w:bCs/>
          <w:sz w:val="18"/>
          <w:szCs w:val="18"/>
        </w:rPr>
        <w:t xml:space="preserve"> plantation Site 3</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594"/>
        <w:gridCol w:w="531"/>
        <w:gridCol w:w="657"/>
        <w:gridCol w:w="623"/>
        <w:gridCol w:w="651"/>
        <w:gridCol w:w="644"/>
        <w:gridCol w:w="553"/>
        <w:gridCol w:w="665"/>
        <w:gridCol w:w="735"/>
        <w:gridCol w:w="693"/>
        <w:gridCol w:w="657"/>
        <w:gridCol w:w="511"/>
        <w:gridCol w:w="855"/>
        <w:gridCol w:w="770"/>
        <w:gridCol w:w="437"/>
      </w:tblGrid>
      <w:tr w:rsidR="00FD15C4" w:rsidRPr="00C6617C" w:rsidTr="000A58A6">
        <w:trPr>
          <w:jc w:val="center"/>
        </w:trPr>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Depths</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WHC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Soil porosity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Bulk Density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b/>
                <w:color w:val="000000"/>
                <w:sz w:val="14"/>
                <w:szCs w:val="14"/>
              </w:rPr>
              <w:t>Moistue</w:t>
            </w:r>
            <w:proofErr w:type="spellEnd"/>
            <w:r w:rsidRPr="00C6617C">
              <w:rPr>
                <w:rFonts w:ascii="Times New Roman" w:hAnsi="Times New Roman" w:cs="Times New Roman"/>
                <w:b/>
                <w:color w:val="000000"/>
                <w:sz w:val="14"/>
                <w:szCs w:val="14"/>
              </w:rPr>
              <w:t xml:space="preserve"> Content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Soil Texture %</w:t>
            </w:r>
          </w:p>
        </w:tc>
        <w:tc>
          <w:tcPr>
            <w:tcW w:w="0" w:type="auto"/>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 xml:space="preserve">Soil </w:t>
            </w:r>
            <w:proofErr w:type="spellStart"/>
            <w:r w:rsidRPr="00C6617C">
              <w:rPr>
                <w:rFonts w:ascii="Times New Roman" w:hAnsi="Times New Roman" w:cs="Times New Roman"/>
                <w:b/>
                <w:color w:val="000000"/>
                <w:sz w:val="14"/>
                <w:szCs w:val="14"/>
              </w:rPr>
              <w:t>Colour</w:t>
            </w:r>
            <w:proofErr w:type="spellEnd"/>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Total Nitrogen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Organic Carbon %</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C/N Ratio</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Available Phosphorus (</w:t>
            </w:r>
            <w:proofErr w:type="spellStart"/>
            <w:r w:rsidRPr="00C6617C">
              <w:rPr>
                <w:rFonts w:ascii="Times New Roman" w:hAnsi="Times New Roman" w:cs="Times New Roman"/>
                <w:b/>
                <w:color w:val="000000"/>
                <w:sz w:val="14"/>
                <w:szCs w:val="14"/>
              </w:rPr>
              <w:t>ppm</w:t>
            </w:r>
            <w:proofErr w:type="spellEnd"/>
            <w:r w:rsidRPr="00C6617C">
              <w:rPr>
                <w:rFonts w:ascii="Times New Roman" w:hAnsi="Times New Roman" w:cs="Times New Roman"/>
                <w:b/>
                <w:color w:val="000000"/>
                <w:sz w:val="14"/>
                <w:szCs w:val="14"/>
              </w:rPr>
              <w:t>)</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Available Potassium (</w:t>
            </w:r>
            <w:proofErr w:type="spellStart"/>
            <w:r w:rsidRPr="00C6617C">
              <w:rPr>
                <w:rFonts w:ascii="Times New Roman" w:hAnsi="Times New Roman" w:cs="Times New Roman"/>
                <w:b/>
                <w:color w:val="000000"/>
                <w:sz w:val="14"/>
                <w:szCs w:val="14"/>
              </w:rPr>
              <w:t>ppm</w:t>
            </w:r>
            <w:proofErr w:type="spellEnd"/>
            <w:r w:rsidRPr="00C6617C">
              <w:rPr>
                <w:rFonts w:ascii="Times New Roman" w:hAnsi="Times New Roman" w:cs="Times New Roman"/>
                <w:b/>
                <w:color w:val="000000"/>
                <w:sz w:val="14"/>
                <w:szCs w:val="14"/>
              </w:rPr>
              <w:t>)</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pH</w:t>
            </w:r>
          </w:p>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r>
      <w:tr w:rsidR="00FD15C4" w:rsidRPr="00C6617C" w:rsidTr="000A58A6">
        <w:trPr>
          <w:jc w:val="center"/>
        </w:trPr>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Hue</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color w:val="000000"/>
                <w:sz w:val="14"/>
                <w:szCs w:val="14"/>
              </w:rPr>
              <w:t xml:space="preserve">Value </w:t>
            </w:r>
            <w:proofErr w:type="spellStart"/>
            <w:r w:rsidRPr="00C6617C">
              <w:rPr>
                <w:rFonts w:ascii="Times New Roman" w:hAnsi="Times New Roman" w:cs="Times New Roman"/>
                <w:b/>
                <w:color w:val="000000"/>
                <w:sz w:val="14"/>
                <w:szCs w:val="14"/>
              </w:rPr>
              <w:t>Chroma</w:t>
            </w:r>
            <w:proofErr w:type="spellEnd"/>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b/>
                <w:color w:val="000000"/>
                <w:sz w:val="14"/>
                <w:szCs w:val="14"/>
              </w:rPr>
              <w:t>Colour</w:t>
            </w:r>
            <w:proofErr w:type="spellEnd"/>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0-10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46.66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63.70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0.85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1.42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color w:val="000000"/>
                <w:sz w:val="14"/>
                <w:szCs w:val="14"/>
              </w:rPr>
              <w:t>Silty</w:t>
            </w:r>
            <w:proofErr w:type="spellEnd"/>
            <w:r w:rsidRPr="00C6617C">
              <w:rPr>
                <w:rFonts w:ascii="Times New Roman" w:hAnsi="Times New Roman" w:cs="Times New Roman"/>
                <w:color w:val="000000"/>
                <w:sz w:val="14"/>
                <w:szCs w:val="14"/>
              </w:rPr>
              <w:t xml:space="preserve"> Loam</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10/YR</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Very Pale Brown</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0.098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0.722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7.36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3.75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5.66</w:t>
            </w: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10-30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38.45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66.15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0.88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1.72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Loam</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10/YR</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Very Pale Brown</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0.064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0.290</w:t>
            </w:r>
          </w:p>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4.53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2.50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5.71</w:t>
            </w: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30-60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23.38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56.15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1.14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1.52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color w:val="000000"/>
                <w:sz w:val="14"/>
                <w:szCs w:val="14"/>
              </w:rPr>
              <w:t>Silty</w:t>
            </w:r>
            <w:proofErr w:type="spellEnd"/>
            <w:r w:rsidRPr="00C6617C">
              <w:rPr>
                <w:rFonts w:ascii="Times New Roman" w:hAnsi="Times New Roman" w:cs="Times New Roman"/>
                <w:color w:val="000000"/>
                <w:sz w:val="14"/>
                <w:szCs w:val="14"/>
              </w:rPr>
              <w:t xml:space="preserve"> Loam</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10/YR</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Light Yellowish Brown</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0.042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0.132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3.14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6.36</w:t>
            </w:r>
          </w:p>
        </w:tc>
      </w:tr>
      <w:tr w:rsidR="00FD15C4" w:rsidRPr="00C6617C" w:rsidTr="000A58A6">
        <w:trPr>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Mean</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36.16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0.95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1.56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0.068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0.38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5.01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2.75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32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5.91</w:t>
            </w:r>
          </w:p>
        </w:tc>
      </w:tr>
    </w:tbl>
    <w:p w:rsidR="00FC4232" w:rsidRDefault="00FC4232" w:rsidP="00FC4232">
      <w:pPr>
        <w:adjustRightInd w:val="0"/>
        <w:snapToGrid w:val="0"/>
        <w:spacing w:after="0" w:line="240" w:lineRule="auto"/>
        <w:jc w:val="center"/>
        <w:rPr>
          <w:rFonts w:ascii="Times New Roman" w:eastAsiaTheme="minorEastAsia" w:hAnsi="Times New Roman" w:cs="Times New Roman" w:hint="eastAsia"/>
          <w:b/>
          <w:sz w:val="18"/>
          <w:szCs w:val="18"/>
          <w:lang w:eastAsia="zh-CN"/>
        </w:rPr>
      </w:pPr>
    </w:p>
    <w:p w:rsidR="00FC4232" w:rsidRDefault="00FC4232" w:rsidP="00FC4232">
      <w:pPr>
        <w:adjustRightInd w:val="0"/>
        <w:snapToGrid w:val="0"/>
        <w:spacing w:after="0" w:line="240" w:lineRule="auto"/>
        <w:jc w:val="center"/>
        <w:rPr>
          <w:rFonts w:ascii="Times New Roman" w:eastAsiaTheme="minorEastAsia" w:hAnsi="Times New Roman" w:cs="Times New Roman" w:hint="eastAsia"/>
          <w:b/>
          <w:sz w:val="18"/>
          <w:szCs w:val="18"/>
          <w:lang w:eastAsia="zh-CN"/>
        </w:rPr>
      </w:pPr>
    </w:p>
    <w:p w:rsidR="00FC4232" w:rsidRDefault="00FC4232" w:rsidP="00FC4232">
      <w:pPr>
        <w:adjustRightInd w:val="0"/>
        <w:snapToGrid w:val="0"/>
        <w:spacing w:after="0" w:line="240" w:lineRule="auto"/>
        <w:jc w:val="center"/>
        <w:rPr>
          <w:rFonts w:ascii="Times New Roman" w:eastAsiaTheme="minorEastAsia" w:hAnsi="Times New Roman" w:cs="Times New Roman" w:hint="eastAsia"/>
          <w:b/>
          <w:sz w:val="18"/>
          <w:szCs w:val="18"/>
          <w:lang w:eastAsia="zh-CN"/>
        </w:rPr>
      </w:pPr>
    </w:p>
    <w:p w:rsidR="00FD15C4" w:rsidRPr="00C6617C" w:rsidRDefault="00FD15C4" w:rsidP="00FC4232">
      <w:pPr>
        <w:adjustRightInd w:val="0"/>
        <w:snapToGrid w:val="0"/>
        <w:spacing w:after="0" w:line="240" w:lineRule="auto"/>
        <w:jc w:val="center"/>
        <w:rPr>
          <w:rFonts w:ascii="Times New Roman" w:hAnsi="Times New Roman" w:cs="Times New Roman"/>
          <w:sz w:val="18"/>
          <w:szCs w:val="18"/>
        </w:rPr>
      </w:pPr>
      <w:r w:rsidRPr="00C6617C">
        <w:rPr>
          <w:rFonts w:ascii="Times New Roman" w:hAnsi="Times New Roman" w:cs="Times New Roman"/>
          <w:b/>
          <w:sz w:val="18"/>
          <w:szCs w:val="18"/>
        </w:rPr>
        <w:t xml:space="preserve">Table 4: Statistical correlation between various parameters in </w:t>
      </w:r>
      <w:proofErr w:type="spellStart"/>
      <w:r w:rsidRPr="00C6617C">
        <w:rPr>
          <w:rFonts w:ascii="Times New Roman" w:hAnsi="Times New Roman" w:cs="Times New Roman"/>
          <w:b/>
          <w:i/>
          <w:sz w:val="18"/>
          <w:szCs w:val="18"/>
        </w:rPr>
        <w:t>Tectona</w:t>
      </w:r>
      <w:proofErr w:type="spellEnd"/>
      <w:r w:rsidRPr="00C6617C">
        <w:rPr>
          <w:rFonts w:ascii="Times New Roman" w:hAnsi="Times New Roman" w:cs="Times New Roman"/>
          <w:b/>
          <w:i/>
          <w:sz w:val="18"/>
          <w:szCs w:val="18"/>
        </w:rPr>
        <w:t xml:space="preserve"> </w:t>
      </w:r>
      <w:proofErr w:type="spellStart"/>
      <w:r w:rsidRPr="00C6617C">
        <w:rPr>
          <w:rFonts w:ascii="Times New Roman" w:hAnsi="Times New Roman" w:cs="Times New Roman"/>
          <w:b/>
          <w:i/>
          <w:sz w:val="18"/>
          <w:szCs w:val="18"/>
        </w:rPr>
        <w:t>grandis</w:t>
      </w:r>
      <w:proofErr w:type="spellEnd"/>
      <w:r w:rsidRPr="00C6617C">
        <w:rPr>
          <w:rFonts w:ascii="Times New Roman" w:hAnsi="Times New Roman" w:cs="Times New Roman"/>
          <w:b/>
          <w:sz w:val="18"/>
          <w:szCs w:val="18"/>
        </w:rPr>
        <w:t xml:space="preserve"> plantation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924"/>
        <w:gridCol w:w="812"/>
        <w:gridCol w:w="812"/>
        <w:gridCol w:w="812"/>
        <w:gridCol w:w="703"/>
        <w:gridCol w:w="714"/>
        <w:gridCol w:w="712"/>
        <w:gridCol w:w="894"/>
        <w:gridCol w:w="923"/>
        <w:gridCol w:w="697"/>
        <w:gridCol w:w="682"/>
        <w:gridCol w:w="891"/>
      </w:tblGrid>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T.N%</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OC%</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C/N R</w:t>
            </w: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AV.P</w:t>
            </w: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AV.K</w:t>
            </w: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pH</w:t>
            </w: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WHC%</w:t>
            </w: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roofErr w:type="spellStart"/>
            <w:r w:rsidRPr="00C6617C">
              <w:rPr>
                <w:rFonts w:ascii="Times New Roman" w:hAnsi="Times New Roman" w:cs="Times New Roman"/>
                <w:b/>
                <w:i/>
                <w:iCs/>
                <w:color w:val="000000"/>
                <w:sz w:val="16"/>
                <w:szCs w:val="18"/>
              </w:rPr>
              <w:t>Soil.P</w:t>
            </w:r>
            <w:proofErr w:type="spellEnd"/>
            <w:r w:rsidRPr="00C6617C">
              <w:rPr>
                <w:rFonts w:ascii="Times New Roman" w:hAnsi="Times New Roman" w:cs="Times New Roman"/>
                <w:b/>
                <w:i/>
                <w:iCs/>
                <w:color w:val="000000"/>
                <w:sz w:val="16"/>
                <w:szCs w:val="18"/>
              </w:rPr>
              <w:t>%</w:t>
            </w: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SOM</w:t>
            </w: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B.D</w:t>
            </w: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M. C %</w:t>
            </w:r>
          </w:p>
        </w:tc>
      </w:tr>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T.N%</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OC%</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0.94**</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C/N R</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0.87</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0.98**</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AV.P</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-0.58</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-0.82</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-0.91</w:t>
            </w: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AV.K</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0.94</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0.86*</w:t>
            </w: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-0.57</w:t>
            </w: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pH</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-0.90</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-0.70</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-0.56</w:t>
            </w: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0.16</w:t>
            </w: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-0.91</w:t>
            </w: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WHC%</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0.96**</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0.89*</w:t>
            </w: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-0.62</w:t>
            </w: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-0.88</w:t>
            </w: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roofErr w:type="spellStart"/>
            <w:r w:rsidRPr="00C6617C">
              <w:rPr>
                <w:rFonts w:ascii="Times New Roman" w:hAnsi="Times New Roman" w:cs="Times New Roman"/>
                <w:b/>
                <w:i/>
                <w:iCs/>
                <w:color w:val="000000"/>
                <w:sz w:val="16"/>
                <w:szCs w:val="18"/>
              </w:rPr>
              <w:t>Soil.P</w:t>
            </w:r>
            <w:proofErr w:type="spellEnd"/>
            <w:r w:rsidRPr="00C6617C">
              <w:rPr>
                <w:rFonts w:ascii="Times New Roman" w:hAnsi="Times New Roman" w:cs="Times New Roman"/>
                <w:b/>
                <w:i/>
                <w:iCs/>
                <w:color w:val="000000"/>
                <w:sz w:val="16"/>
                <w:szCs w:val="18"/>
              </w:rPr>
              <w:t>%</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-0.58</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-0.28</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-0.10</w:t>
            </w: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-0.33</w:t>
            </w: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-0.59</w:t>
            </w: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0.88*</w:t>
            </w: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-0.54</w:t>
            </w: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SOM</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0.94**</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0.98**</w:t>
            </w: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-0.82</w:t>
            </w: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0.94</w:t>
            </w: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-0.70</w:t>
            </w: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0.96</w:t>
            </w: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-0.28</w:t>
            </w: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B.D</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0.58</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0.28</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0.10</w:t>
            </w: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0.33</w:t>
            </w: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0.59</w:t>
            </w: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-0.88</w:t>
            </w: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0.54</w:t>
            </w: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0.28</w:t>
            </w: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M. C %</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-0.96</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-0.82</w:t>
            </w:r>
          </w:p>
        </w:tc>
        <w:tc>
          <w:tcPr>
            <w:tcW w:w="42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-0.70</w:t>
            </w:r>
          </w:p>
        </w:tc>
        <w:tc>
          <w:tcPr>
            <w:tcW w:w="3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0.34</w:t>
            </w:r>
          </w:p>
        </w:tc>
        <w:tc>
          <w:tcPr>
            <w:tcW w:w="3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-0.97</w:t>
            </w:r>
          </w:p>
        </w:tc>
        <w:tc>
          <w:tcPr>
            <w:tcW w:w="37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0.98</w:t>
            </w:r>
          </w:p>
        </w:tc>
        <w:tc>
          <w:tcPr>
            <w:tcW w:w="46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-0.95</w:t>
            </w:r>
          </w:p>
        </w:tc>
        <w:tc>
          <w:tcPr>
            <w:tcW w:w="48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0.78</w:t>
            </w:r>
          </w:p>
        </w:tc>
        <w:tc>
          <w:tcPr>
            <w:tcW w:w="36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-0.82</w:t>
            </w:r>
          </w:p>
        </w:tc>
        <w:tc>
          <w:tcPr>
            <w:tcW w:w="356"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-0.78</w:t>
            </w: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r>
    </w:tbl>
    <w:p w:rsidR="00FD15C4" w:rsidRDefault="00FD15C4" w:rsidP="00FC4232">
      <w:pPr>
        <w:adjustRightInd w:val="0"/>
        <w:snapToGrid w:val="0"/>
        <w:spacing w:after="0" w:line="240" w:lineRule="auto"/>
        <w:jc w:val="both"/>
        <w:rPr>
          <w:rFonts w:ascii="Times New Roman" w:eastAsiaTheme="minorEastAsia" w:hAnsi="Times New Roman" w:cs="Times New Roman"/>
          <w:b/>
          <w:sz w:val="18"/>
          <w:szCs w:val="18"/>
          <w:lang w:eastAsia="zh-CN"/>
        </w:rPr>
      </w:pPr>
      <w:r w:rsidRPr="00C6617C">
        <w:rPr>
          <w:rFonts w:ascii="Times New Roman" w:hAnsi="Times New Roman" w:cs="Times New Roman"/>
          <w:b/>
          <w:sz w:val="18"/>
          <w:szCs w:val="18"/>
        </w:rPr>
        <w:t>*significant at 1% level &amp; **significant at 5% level</w:t>
      </w:r>
    </w:p>
    <w:p w:rsidR="00FD15C4" w:rsidRPr="00C6617C" w:rsidRDefault="00FD15C4" w:rsidP="00FC4232">
      <w:pPr>
        <w:adjustRightInd w:val="0"/>
        <w:snapToGrid w:val="0"/>
        <w:spacing w:after="0" w:line="240" w:lineRule="auto"/>
        <w:jc w:val="center"/>
        <w:rPr>
          <w:rFonts w:ascii="Times New Roman" w:eastAsiaTheme="minorEastAsia" w:hAnsi="Times New Roman" w:cs="Times New Roman"/>
          <w:sz w:val="18"/>
          <w:szCs w:val="18"/>
          <w:lang w:eastAsia="zh-CN"/>
        </w:rPr>
      </w:pPr>
    </w:p>
    <w:p w:rsidR="00FD15C4" w:rsidRPr="00C6617C" w:rsidRDefault="00FD15C4" w:rsidP="00FC4232">
      <w:pPr>
        <w:adjustRightInd w:val="0"/>
        <w:snapToGrid w:val="0"/>
        <w:spacing w:after="0" w:line="240" w:lineRule="auto"/>
        <w:jc w:val="center"/>
        <w:rPr>
          <w:rFonts w:ascii="Times New Roman" w:hAnsi="Times New Roman" w:cs="Times New Roman"/>
          <w:sz w:val="18"/>
          <w:szCs w:val="18"/>
        </w:rPr>
      </w:pPr>
      <w:r w:rsidRPr="00C6617C">
        <w:rPr>
          <w:rFonts w:ascii="Times New Roman" w:hAnsi="Times New Roman" w:cs="Times New Roman"/>
          <w:b/>
          <w:sz w:val="18"/>
          <w:szCs w:val="18"/>
        </w:rPr>
        <w:t xml:space="preserve">Table 5: Statistical Correlation between various parameters in </w:t>
      </w:r>
      <w:proofErr w:type="spellStart"/>
      <w:r w:rsidRPr="00C6617C">
        <w:rPr>
          <w:rFonts w:ascii="Times New Roman" w:hAnsi="Times New Roman" w:cs="Times New Roman"/>
          <w:b/>
          <w:i/>
          <w:sz w:val="18"/>
          <w:szCs w:val="18"/>
        </w:rPr>
        <w:t>Shorea</w:t>
      </w:r>
      <w:proofErr w:type="spellEnd"/>
      <w:r w:rsidRPr="00C6617C">
        <w:rPr>
          <w:rFonts w:ascii="Times New Roman" w:hAnsi="Times New Roman" w:cs="Times New Roman"/>
          <w:b/>
          <w:i/>
          <w:sz w:val="18"/>
          <w:szCs w:val="18"/>
        </w:rPr>
        <w:t xml:space="preserve"> </w:t>
      </w:r>
      <w:proofErr w:type="spellStart"/>
      <w:r w:rsidRPr="00C6617C">
        <w:rPr>
          <w:rFonts w:ascii="Times New Roman" w:hAnsi="Times New Roman" w:cs="Times New Roman"/>
          <w:b/>
          <w:i/>
          <w:sz w:val="18"/>
          <w:szCs w:val="18"/>
        </w:rPr>
        <w:t>robustra</w:t>
      </w:r>
      <w:proofErr w:type="spellEnd"/>
      <w:r w:rsidRPr="00C6617C">
        <w:rPr>
          <w:rFonts w:ascii="Times New Roman" w:hAnsi="Times New Roman" w:cs="Times New Roman"/>
          <w:b/>
          <w:sz w:val="18"/>
          <w:szCs w:val="18"/>
        </w:rPr>
        <w:t xml:space="preserve"> forest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934"/>
        <w:gridCol w:w="824"/>
        <w:gridCol w:w="722"/>
        <w:gridCol w:w="791"/>
        <w:gridCol w:w="824"/>
        <w:gridCol w:w="724"/>
        <w:gridCol w:w="689"/>
        <w:gridCol w:w="906"/>
        <w:gridCol w:w="935"/>
        <w:gridCol w:w="707"/>
        <w:gridCol w:w="622"/>
        <w:gridCol w:w="898"/>
      </w:tblGrid>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T.N%</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OC%</w:t>
            </w: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C/N R</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AV.P</w:t>
            </w: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AV.K</w:t>
            </w: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pH</w:t>
            </w: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WHC%</w:t>
            </w: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roofErr w:type="spellStart"/>
            <w:r w:rsidRPr="00C6617C">
              <w:rPr>
                <w:rFonts w:ascii="Times New Roman" w:hAnsi="Times New Roman" w:cs="Times New Roman"/>
                <w:b/>
                <w:i/>
                <w:iCs/>
                <w:color w:val="000000"/>
                <w:sz w:val="16"/>
                <w:szCs w:val="18"/>
              </w:rPr>
              <w:t>Soil.P</w:t>
            </w:r>
            <w:proofErr w:type="spellEnd"/>
            <w:r w:rsidRPr="00C6617C">
              <w:rPr>
                <w:rFonts w:ascii="Times New Roman" w:hAnsi="Times New Roman" w:cs="Times New Roman"/>
                <w:b/>
                <w:i/>
                <w:iCs/>
                <w:color w:val="000000"/>
                <w:sz w:val="16"/>
                <w:szCs w:val="18"/>
              </w:rPr>
              <w:t>%</w:t>
            </w: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SOM</w:t>
            </w: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B.D</w:t>
            </w: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M. C %</w:t>
            </w:r>
          </w:p>
        </w:tc>
      </w:tr>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T.N%</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OC%</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C/N R</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0.99**</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AV.P</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0.69</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0.75*</w:t>
            </w: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0.76</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AV.K</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0.96**</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0.93</w:t>
            </w: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0.92</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0.45</w:t>
            </w: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pH</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0.39</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0.48</w:t>
            </w: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0.49</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0.94**</w:t>
            </w: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0.11</w:t>
            </w: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WHC%</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0.42</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0.33</w:t>
            </w: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0.31</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-0.37</w:t>
            </w: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0.66</w:t>
            </w: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-0.67</w:t>
            </w: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roofErr w:type="spellStart"/>
            <w:r w:rsidRPr="00C6617C">
              <w:rPr>
                <w:rFonts w:ascii="Times New Roman" w:hAnsi="Times New Roman" w:cs="Times New Roman"/>
                <w:b/>
                <w:i/>
                <w:iCs/>
                <w:color w:val="000000"/>
                <w:sz w:val="16"/>
                <w:szCs w:val="18"/>
              </w:rPr>
              <w:t>Soil.P</w:t>
            </w:r>
            <w:proofErr w:type="spellEnd"/>
            <w:r w:rsidRPr="00C6617C">
              <w:rPr>
                <w:rFonts w:ascii="Times New Roman" w:hAnsi="Times New Roman" w:cs="Times New Roman"/>
                <w:b/>
                <w:i/>
                <w:iCs/>
                <w:color w:val="000000"/>
                <w:sz w:val="16"/>
                <w:szCs w:val="18"/>
              </w:rPr>
              <w:t>%</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0.42</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0.50</w:t>
            </w: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0.51</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0.95</w:t>
            </w: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0.14</w:t>
            </w: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-0.65</w:t>
            </w: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SOM</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0.99**</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0.76*</w:t>
            </w: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0.93</w:t>
            </w: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0.48</w:t>
            </w: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0.32</w:t>
            </w: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0.51</w:t>
            </w: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B.D</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-0.42</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-0.50</w:t>
            </w: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-0.51</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-0.95</w:t>
            </w: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-0.14</w:t>
            </w: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0.65</w:t>
            </w: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-0.51</w:t>
            </w: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M. C %</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-0.53</w:t>
            </w:r>
          </w:p>
        </w:tc>
        <w:tc>
          <w:tcPr>
            <w:tcW w:w="377"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-0.61</w:t>
            </w:r>
          </w:p>
        </w:tc>
        <w:tc>
          <w:tcPr>
            <w:tcW w:w="41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-0.62</w:t>
            </w:r>
          </w:p>
        </w:tc>
        <w:tc>
          <w:tcPr>
            <w:tcW w:w="43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-0.98</w:t>
            </w:r>
          </w:p>
        </w:tc>
        <w:tc>
          <w:tcPr>
            <w:tcW w:w="37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-0.27</w:t>
            </w:r>
          </w:p>
        </w:tc>
        <w:tc>
          <w:tcPr>
            <w:tcW w:w="360"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-0.99</w:t>
            </w:r>
          </w:p>
        </w:tc>
        <w:tc>
          <w:tcPr>
            <w:tcW w:w="47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0.55</w:t>
            </w:r>
          </w:p>
        </w:tc>
        <w:tc>
          <w:tcPr>
            <w:tcW w:w="488"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-0.99</w:t>
            </w:r>
          </w:p>
        </w:tc>
        <w:tc>
          <w:tcPr>
            <w:tcW w:w="36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-0.62</w:t>
            </w:r>
          </w:p>
        </w:tc>
        <w:tc>
          <w:tcPr>
            <w:tcW w:w="32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0.99</w:t>
            </w:r>
          </w:p>
        </w:tc>
        <w:tc>
          <w:tcPr>
            <w:tcW w:w="4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r>
    </w:tbl>
    <w:p w:rsidR="00FD15C4" w:rsidRDefault="00FD15C4" w:rsidP="00FC4232">
      <w:pPr>
        <w:adjustRightInd w:val="0"/>
        <w:snapToGrid w:val="0"/>
        <w:spacing w:after="0" w:line="240" w:lineRule="auto"/>
        <w:jc w:val="both"/>
        <w:rPr>
          <w:rFonts w:ascii="Times New Roman" w:eastAsiaTheme="minorEastAsia" w:hAnsi="Times New Roman" w:cs="Times New Roman"/>
          <w:b/>
          <w:sz w:val="18"/>
          <w:szCs w:val="18"/>
          <w:lang w:eastAsia="zh-CN"/>
        </w:rPr>
      </w:pPr>
      <w:r w:rsidRPr="00C6617C">
        <w:rPr>
          <w:rFonts w:ascii="Times New Roman" w:hAnsi="Times New Roman" w:cs="Times New Roman"/>
          <w:b/>
          <w:sz w:val="18"/>
          <w:szCs w:val="18"/>
        </w:rPr>
        <w:t>*significant at 1% level &amp; **significant at 5% level</w:t>
      </w:r>
    </w:p>
    <w:p w:rsidR="00FD15C4" w:rsidRPr="00C6617C" w:rsidRDefault="00FD15C4" w:rsidP="00FC4232">
      <w:pPr>
        <w:adjustRightInd w:val="0"/>
        <w:snapToGrid w:val="0"/>
        <w:spacing w:after="0" w:line="240" w:lineRule="auto"/>
        <w:jc w:val="center"/>
        <w:rPr>
          <w:rFonts w:ascii="Times New Roman" w:eastAsiaTheme="minorEastAsia" w:hAnsi="Times New Roman" w:cs="Times New Roman"/>
          <w:sz w:val="18"/>
          <w:szCs w:val="18"/>
          <w:lang w:eastAsia="zh-CN"/>
        </w:rPr>
      </w:pPr>
    </w:p>
    <w:p w:rsidR="00FD15C4" w:rsidRPr="00C6617C" w:rsidRDefault="00FD15C4" w:rsidP="00FC4232">
      <w:pPr>
        <w:adjustRightInd w:val="0"/>
        <w:snapToGrid w:val="0"/>
        <w:spacing w:after="0" w:line="240" w:lineRule="auto"/>
        <w:jc w:val="center"/>
        <w:rPr>
          <w:rFonts w:ascii="Times New Roman" w:hAnsi="Times New Roman" w:cs="Times New Roman"/>
          <w:sz w:val="18"/>
          <w:szCs w:val="18"/>
        </w:rPr>
      </w:pPr>
      <w:r w:rsidRPr="00C6617C">
        <w:rPr>
          <w:rFonts w:ascii="Times New Roman" w:hAnsi="Times New Roman" w:cs="Times New Roman"/>
          <w:b/>
          <w:sz w:val="18"/>
          <w:szCs w:val="18"/>
        </w:rPr>
        <w:t xml:space="preserve">Table 6: Correlation between various parameters in </w:t>
      </w:r>
      <w:proofErr w:type="spellStart"/>
      <w:r w:rsidRPr="00C6617C">
        <w:rPr>
          <w:rFonts w:ascii="Times New Roman" w:hAnsi="Times New Roman" w:cs="Times New Roman"/>
          <w:b/>
          <w:i/>
          <w:sz w:val="18"/>
          <w:szCs w:val="18"/>
        </w:rPr>
        <w:t>Dalbergia</w:t>
      </w:r>
      <w:proofErr w:type="spellEnd"/>
      <w:r w:rsidRPr="00C6617C">
        <w:rPr>
          <w:rFonts w:ascii="Times New Roman" w:hAnsi="Times New Roman" w:cs="Times New Roman"/>
          <w:b/>
          <w:i/>
          <w:sz w:val="18"/>
          <w:szCs w:val="18"/>
        </w:rPr>
        <w:t xml:space="preserve"> </w:t>
      </w:r>
      <w:proofErr w:type="spellStart"/>
      <w:r w:rsidRPr="00C6617C">
        <w:rPr>
          <w:rFonts w:ascii="Times New Roman" w:hAnsi="Times New Roman" w:cs="Times New Roman"/>
          <w:b/>
          <w:i/>
          <w:sz w:val="18"/>
          <w:szCs w:val="18"/>
        </w:rPr>
        <w:t>sissoo</w:t>
      </w:r>
      <w:proofErr w:type="spellEnd"/>
      <w:r w:rsidRPr="00C6617C">
        <w:rPr>
          <w:rFonts w:ascii="Times New Roman" w:hAnsi="Times New Roman" w:cs="Times New Roman"/>
          <w:b/>
          <w:sz w:val="18"/>
          <w:szCs w:val="18"/>
        </w:rPr>
        <w:t xml:space="preserve"> plantation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918"/>
        <w:gridCol w:w="809"/>
        <w:gridCol w:w="809"/>
        <w:gridCol w:w="777"/>
        <w:gridCol w:w="711"/>
        <w:gridCol w:w="808"/>
        <w:gridCol w:w="678"/>
        <w:gridCol w:w="891"/>
        <w:gridCol w:w="917"/>
        <w:gridCol w:w="693"/>
        <w:gridCol w:w="678"/>
        <w:gridCol w:w="887"/>
      </w:tblGrid>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T.N%</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OC%</w:t>
            </w: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C/N R</w:t>
            </w: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AV.P</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AV.K</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pH</w:t>
            </w: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WHC%</w:t>
            </w: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roofErr w:type="spellStart"/>
            <w:r w:rsidRPr="00C6617C">
              <w:rPr>
                <w:rFonts w:ascii="Times New Roman" w:hAnsi="Times New Roman" w:cs="Times New Roman"/>
                <w:b/>
                <w:i/>
                <w:iCs/>
                <w:color w:val="000000"/>
                <w:sz w:val="16"/>
                <w:szCs w:val="18"/>
              </w:rPr>
              <w:t>Soil.P</w:t>
            </w:r>
            <w:proofErr w:type="spellEnd"/>
            <w:r w:rsidRPr="00C6617C">
              <w:rPr>
                <w:rFonts w:ascii="Times New Roman" w:hAnsi="Times New Roman" w:cs="Times New Roman"/>
                <w:b/>
                <w:i/>
                <w:iCs/>
                <w:color w:val="000000"/>
                <w:sz w:val="16"/>
                <w:szCs w:val="18"/>
              </w:rPr>
              <w:t>%</w:t>
            </w: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SOM</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B.D</w:t>
            </w: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M. C %</w:t>
            </w:r>
          </w:p>
        </w:tc>
      </w:tr>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T.N%</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OC%</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0.99**</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C/N R</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AV.P</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0.99**</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AV.K</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0.97**</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0.99**</w:t>
            </w: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0.98</w:t>
            </w: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0.99</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pH</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-0.84</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-0.75</w:t>
            </w: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-0.79</w:t>
            </w: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-0.76</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-0.67</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WHC%</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0.96</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0.91</w:t>
            </w: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0.93*</w:t>
            </w: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0.92</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0.86*</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-0.96</w:t>
            </w: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roofErr w:type="spellStart"/>
            <w:r w:rsidRPr="00C6617C">
              <w:rPr>
                <w:rFonts w:ascii="Times New Roman" w:hAnsi="Times New Roman" w:cs="Times New Roman"/>
                <w:b/>
                <w:i/>
                <w:iCs/>
                <w:color w:val="000000"/>
                <w:sz w:val="16"/>
                <w:szCs w:val="18"/>
              </w:rPr>
              <w:t>Soil.P</w:t>
            </w:r>
            <w:proofErr w:type="spellEnd"/>
            <w:r w:rsidRPr="00C6617C">
              <w:rPr>
                <w:rFonts w:ascii="Times New Roman" w:hAnsi="Times New Roman" w:cs="Times New Roman"/>
                <w:b/>
                <w:i/>
                <w:iCs/>
                <w:color w:val="000000"/>
                <w:sz w:val="16"/>
                <w:szCs w:val="18"/>
              </w:rPr>
              <w:t>%</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0.85</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0.77</w:t>
            </w: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0.81</w:t>
            </w: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0.78*</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0.69</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0.97</w:t>
            </w: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SOM</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0.99</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0.99**</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-0.75</w:t>
            </w: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0.91</w:t>
            </w: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0.77</w:t>
            </w: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B.D</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-0.85</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-0.77</w:t>
            </w: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-0.81</w:t>
            </w: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-0.78</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-0.70</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-0.97</w:t>
            </w: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-0.77</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
        </w:tc>
      </w:tr>
      <w:tr w:rsidR="00FD15C4" w:rsidRPr="00C6617C" w:rsidTr="00FC4232">
        <w:trPr>
          <w:jc w:val="center"/>
        </w:trPr>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i/>
                <w:iCs/>
                <w:color w:val="000000"/>
                <w:sz w:val="16"/>
                <w:szCs w:val="18"/>
              </w:rPr>
              <w:t>M. C %</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-0.51</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-0.62</w:t>
            </w:r>
          </w:p>
        </w:tc>
        <w:tc>
          <w:tcPr>
            <w:tcW w:w="40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-0.57</w:t>
            </w:r>
          </w:p>
        </w:tc>
        <w:tc>
          <w:tcPr>
            <w:tcW w:w="371"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-0.61</w:t>
            </w:r>
          </w:p>
        </w:tc>
        <w:tc>
          <w:tcPr>
            <w:tcW w:w="42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-0.70</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-0.05</w:t>
            </w:r>
          </w:p>
        </w:tc>
        <w:tc>
          <w:tcPr>
            <w:tcW w:w="465"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-0.24</w:t>
            </w:r>
          </w:p>
        </w:tc>
        <w:tc>
          <w:tcPr>
            <w:tcW w:w="479"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0.02</w:t>
            </w:r>
          </w:p>
        </w:tc>
        <w:tc>
          <w:tcPr>
            <w:tcW w:w="362"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-0.62</w:t>
            </w:r>
          </w:p>
        </w:tc>
        <w:tc>
          <w:tcPr>
            <w:tcW w:w="354"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-0.02</w:t>
            </w:r>
          </w:p>
        </w:tc>
        <w:tc>
          <w:tcPr>
            <w:tcW w:w="463" w:type="pct"/>
            <w:shd w:val="clear" w:color="auto" w:fill="FFFFFF"/>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color w:val="000000"/>
                <w:sz w:val="16"/>
                <w:szCs w:val="18"/>
              </w:rPr>
              <w:t>1.00</w:t>
            </w:r>
          </w:p>
        </w:tc>
      </w:tr>
    </w:tbl>
    <w:p w:rsidR="00FD15C4" w:rsidRPr="00C6617C" w:rsidRDefault="00FD15C4" w:rsidP="00FC4232">
      <w:pPr>
        <w:adjustRightInd w:val="0"/>
        <w:snapToGrid w:val="0"/>
        <w:spacing w:after="0" w:line="240" w:lineRule="auto"/>
        <w:ind w:left="425" w:hanging="425"/>
        <w:jc w:val="both"/>
        <w:rPr>
          <w:rFonts w:ascii="Times New Roman" w:hAnsi="Times New Roman" w:cs="Times New Roman"/>
          <w:sz w:val="18"/>
          <w:szCs w:val="18"/>
        </w:rPr>
      </w:pPr>
      <w:r w:rsidRPr="00C6617C">
        <w:rPr>
          <w:rFonts w:ascii="Times New Roman" w:hAnsi="Times New Roman" w:cs="Times New Roman"/>
          <w:b/>
          <w:sz w:val="18"/>
          <w:szCs w:val="18"/>
        </w:rPr>
        <w:t>*significant at 1% level &amp; **significant at 5% level</w:t>
      </w:r>
    </w:p>
    <w:p w:rsidR="00FD15C4" w:rsidRDefault="00FD15C4" w:rsidP="00FC4232">
      <w:pPr>
        <w:adjustRightInd w:val="0"/>
        <w:snapToGrid w:val="0"/>
        <w:spacing w:after="0" w:line="240" w:lineRule="auto"/>
        <w:jc w:val="both"/>
        <w:rPr>
          <w:rFonts w:ascii="Times New Roman" w:eastAsiaTheme="minorEastAsia" w:hAnsi="Times New Roman" w:cs="Times New Roman"/>
          <w:sz w:val="18"/>
          <w:szCs w:val="18"/>
          <w:lang w:eastAsia="zh-CN"/>
        </w:rPr>
      </w:pPr>
      <w:r w:rsidRPr="00C6617C">
        <w:rPr>
          <w:rFonts w:ascii="Times New Roman" w:hAnsi="Times New Roman" w:cs="Times New Roman"/>
          <w:sz w:val="18"/>
          <w:szCs w:val="18"/>
        </w:rPr>
        <w:t xml:space="preserve">T.N. = Total Nitrogen, OC = Organic carbon, C/N R = Carbon Nitrogen ratio, AV.P = Available </w:t>
      </w:r>
      <w:proofErr w:type="spellStart"/>
      <w:r w:rsidRPr="00C6617C">
        <w:rPr>
          <w:rFonts w:ascii="Times New Roman" w:hAnsi="Times New Roman" w:cs="Times New Roman"/>
          <w:sz w:val="18"/>
          <w:szCs w:val="18"/>
        </w:rPr>
        <w:t>phosp</w:t>
      </w:r>
      <w:proofErr w:type="spellEnd"/>
      <w:r w:rsidRPr="00C6617C">
        <w:rPr>
          <w:rFonts w:ascii="Times New Roman" w:hAnsi="Times New Roman" w:cs="Times New Roman"/>
          <w:sz w:val="18"/>
          <w:szCs w:val="18"/>
        </w:rPr>
        <w:t>, AV.K = Available potassium, WHC = Water Holding Capacity, Soil. P = Soil Porosity, SOM = Soil organic matter, B.D. = Bulk density, M.C. = Moisture content.</w:t>
      </w:r>
    </w:p>
    <w:p w:rsidR="00FD15C4" w:rsidRPr="00C6617C" w:rsidRDefault="00FD15C4" w:rsidP="00FC4232">
      <w:pPr>
        <w:adjustRightInd w:val="0"/>
        <w:snapToGrid w:val="0"/>
        <w:spacing w:after="0" w:line="240" w:lineRule="auto"/>
        <w:jc w:val="center"/>
        <w:rPr>
          <w:rFonts w:ascii="Times New Roman" w:eastAsiaTheme="minorEastAsia" w:hAnsi="Times New Roman" w:cs="Times New Roman"/>
          <w:sz w:val="18"/>
          <w:szCs w:val="18"/>
          <w:lang w:eastAsia="zh-CN"/>
        </w:rPr>
      </w:pPr>
    </w:p>
    <w:p w:rsidR="00FD15C4" w:rsidRPr="00C6617C" w:rsidRDefault="00FD15C4" w:rsidP="00FC4232">
      <w:pPr>
        <w:adjustRightInd w:val="0"/>
        <w:snapToGrid w:val="0"/>
        <w:spacing w:after="0" w:line="240" w:lineRule="auto"/>
        <w:jc w:val="center"/>
        <w:rPr>
          <w:rFonts w:ascii="Times New Roman" w:hAnsi="Times New Roman" w:cs="Times New Roman"/>
          <w:sz w:val="18"/>
          <w:szCs w:val="18"/>
        </w:rPr>
      </w:pPr>
      <w:r w:rsidRPr="00C6617C">
        <w:rPr>
          <w:rFonts w:ascii="Times New Roman" w:hAnsi="Times New Roman" w:cs="Times New Roman"/>
          <w:b/>
          <w:bCs/>
          <w:sz w:val="18"/>
          <w:szCs w:val="18"/>
        </w:rPr>
        <w:t xml:space="preserve">Table7: </w:t>
      </w:r>
      <w:proofErr w:type="spellStart"/>
      <w:r w:rsidRPr="00C6617C">
        <w:rPr>
          <w:rFonts w:ascii="Times New Roman" w:hAnsi="Times New Roman" w:cs="Times New Roman"/>
          <w:b/>
          <w:bCs/>
          <w:sz w:val="18"/>
          <w:szCs w:val="18"/>
        </w:rPr>
        <w:t>Phyto</w:t>
      </w:r>
      <w:proofErr w:type="spellEnd"/>
      <w:r w:rsidRPr="00C6617C">
        <w:rPr>
          <w:rFonts w:ascii="Times New Roman" w:hAnsi="Times New Roman" w:cs="Times New Roman"/>
          <w:b/>
          <w:bCs/>
          <w:sz w:val="18"/>
          <w:szCs w:val="18"/>
        </w:rPr>
        <w:t>-sociological attributes of site -1 (</w:t>
      </w:r>
      <w:proofErr w:type="spellStart"/>
      <w:r w:rsidRPr="00C6617C">
        <w:rPr>
          <w:rFonts w:ascii="Times New Roman" w:hAnsi="Times New Roman" w:cs="Times New Roman"/>
          <w:b/>
          <w:bCs/>
          <w:i/>
          <w:sz w:val="18"/>
          <w:szCs w:val="18"/>
        </w:rPr>
        <w:t>Tectona</w:t>
      </w:r>
      <w:proofErr w:type="spellEnd"/>
      <w:r w:rsidRPr="00C6617C">
        <w:rPr>
          <w:rFonts w:ascii="Times New Roman" w:hAnsi="Times New Roman" w:cs="Times New Roman"/>
          <w:b/>
          <w:bCs/>
          <w:i/>
          <w:sz w:val="18"/>
          <w:szCs w:val="18"/>
        </w:rPr>
        <w:t xml:space="preserve"> </w:t>
      </w:r>
      <w:proofErr w:type="spellStart"/>
      <w:r w:rsidRPr="00C6617C">
        <w:rPr>
          <w:rFonts w:ascii="Times New Roman" w:hAnsi="Times New Roman" w:cs="Times New Roman"/>
          <w:b/>
          <w:bCs/>
          <w:i/>
          <w:sz w:val="18"/>
          <w:szCs w:val="18"/>
        </w:rPr>
        <w:t>grandis</w:t>
      </w:r>
      <w:proofErr w:type="spellEnd"/>
      <w:r w:rsidRPr="00C6617C">
        <w:rPr>
          <w:rFonts w:ascii="Times New Roman" w:hAnsi="Times New Roman" w:cs="Times New Roman"/>
          <w:b/>
          <w:bCs/>
          <w:sz w:val="18"/>
          <w:szCs w:val="18"/>
        </w:rPr>
        <w:t xml:space="preserve"> forest)</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46"/>
        <w:gridCol w:w="867"/>
        <w:gridCol w:w="925"/>
        <w:gridCol w:w="965"/>
        <w:gridCol w:w="901"/>
        <w:gridCol w:w="937"/>
        <w:gridCol w:w="893"/>
        <w:gridCol w:w="1153"/>
        <w:gridCol w:w="964"/>
        <w:gridCol w:w="1098"/>
        <w:gridCol w:w="427"/>
      </w:tblGrid>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S. No</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Name of Tree spp.</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Frequency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Density plants/ha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Abundance</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Basal area m</w:t>
            </w:r>
            <w:r w:rsidRPr="00C6617C">
              <w:rPr>
                <w:rFonts w:ascii="Times New Roman" w:hAnsi="Times New Roman" w:cs="Times New Roman"/>
                <w:b/>
                <w:bCs/>
                <w:color w:val="000000"/>
                <w:sz w:val="14"/>
                <w:szCs w:val="14"/>
                <w:vertAlign w:val="superscript"/>
              </w:rPr>
              <w:t>2</w:t>
            </w:r>
            <w:r w:rsidRPr="00C6617C">
              <w:rPr>
                <w:rFonts w:ascii="Times New Roman" w:hAnsi="Times New Roman" w:cs="Times New Roman"/>
                <w:b/>
                <w:bCs/>
                <w:color w:val="000000"/>
                <w:sz w:val="14"/>
                <w:szCs w:val="14"/>
              </w:rPr>
              <w:t>/ha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Dominance</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Relative dominance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Relative density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Relative frequency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IVI</w:t>
            </w:r>
          </w:p>
        </w:tc>
      </w:tr>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Teak</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83.33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433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5.2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14741.35</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2454.98</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100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300</w:t>
            </w:r>
          </w:p>
        </w:tc>
      </w:tr>
    </w:tbl>
    <w:p w:rsidR="00FD15C4" w:rsidRPr="00C6617C" w:rsidRDefault="00FD15C4" w:rsidP="00FC4232">
      <w:pPr>
        <w:adjustRightInd w:val="0"/>
        <w:snapToGrid w:val="0"/>
        <w:spacing w:after="0" w:line="240" w:lineRule="auto"/>
        <w:jc w:val="center"/>
        <w:rPr>
          <w:rFonts w:ascii="Times New Roman" w:hAnsi="Times New Roman" w:cs="Times New Roman"/>
          <w:sz w:val="20"/>
        </w:rPr>
      </w:pPr>
    </w:p>
    <w:p w:rsidR="00FD15C4" w:rsidRPr="00C6617C" w:rsidRDefault="00FD15C4" w:rsidP="00FC4232">
      <w:pPr>
        <w:adjustRightInd w:val="0"/>
        <w:snapToGrid w:val="0"/>
        <w:spacing w:after="0" w:line="240" w:lineRule="auto"/>
        <w:jc w:val="center"/>
        <w:rPr>
          <w:rFonts w:ascii="Times New Roman" w:hAnsi="Times New Roman" w:cs="Times New Roman"/>
          <w:sz w:val="18"/>
          <w:szCs w:val="18"/>
        </w:rPr>
      </w:pPr>
      <w:r w:rsidRPr="00C6617C">
        <w:rPr>
          <w:rFonts w:ascii="Times New Roman" w:hAnsi="Times New Roman" w:cs="Times New Roman"/>
          <w:b/>
          <w:bCs/>
          <w:sz w:val="18"/>
          <w:szCs w:val="18"/>
        </w:rPr>
        <w:t xml:space="preserve">Table 8: </w:t>
      </w:r>
      <w:proofErr w:type="spellStart"/>
      <w:r w:rsidRPr="00C6617C">
        <w:rPr>
          <w:rFonts w:ascii="Times New Roman" w:hAnsi="Times New Roman" w:cs="Times New Roman"/>
          <w:b/>
          <w:bCs/>
          <w:sz w:val="18"/>
          <w:szCs w:val="18"/>
        </w:rPr>
        <w:t>Phyto</w:t>
      </w:r>
      <w:proofErr w:type="spellEnd"/>
      <w:r w:rsidRPr="00C6617C">
        <w:rPr>
          <w:rFonts w:ascii="Times New Roman" w:hAnsi="Times New Roman" w:cs="Times New Roman"/>
          <w:b/>
          <w:bCs/>
          <w:sz w:val="18"/>
          <w:szCs w:val="18"/>
        </w:rPr>
        <w:t>-sociological attributes of site -2 (</w:t>
      </w:r>
      <w:proofErr w:type="spellStart"/>
      <w:r w:rsidRPr="00C6617C">
        <w:rPr>
          <w:rFonts w:ascii="Times New Roman" w:hAnsi="Times New Roman" w:cs="Times New Roman"/>
          <w:b/>
          <w:bCs/>
          <w:i/>
          <w:sz w:val="18"/>
          <w:szCs w:val="18"/>
        </w:rPr>
        <w:t>Shorea</w:t>
      </w:r>
      <w:proofErr w:type="spellEnd"/>
      <w:r w:rsidRPr="00C6617C">
        <w:rPr>
          <w:rFonts w:ascii="Times New Roman" w:hAnsi="Times New Roman" w:cs="Times New Roman"/>
          <w:b/>
          <w:bCs/>
          <w:i/>
          <w:sz w:val="18"/>
          <w:szCs w:val="18"/>
        </w:rPr>
        <w:t xml:space="preserve"> </w:t>
      </w:r>
      <w:proofErr w:type="spellStart"/>
      <w:r w:rsidRPr="00C6617C">
        <w:rPr>
          <w:rFonts w:ascii="Times New Roman" w:hAnsi="Times New Roman" w:cs="Times New Roman"/>
          <w:b/>
          <w:bCs/>
          <w:i/>
          <w:sz w:val="18"/>
          <w:szCs w:val="18"/>
        </w:rPr>
        <w:t>robusta</w:t>
      </w:r>
      <w:proofErr w:type="spellEnd"/>
      <w:r w:rsidRPr="00C6617C">
        <w:rPr>
          <w:rFonts w:ascii="Times New Roman" w:hAnsi="Times New Roman" w:cs="Times New Roman"/>
          <w:b/>
          <w:bCs/>
          <w:sz w:val="18"/>
          <w:szCs w:val="18"/>
        </w:rPr>
        <w:t xml:space="preserve"> forest)</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40"/>
        <w:gridCol w:w="1178"/>
        <w:gridCol w:w="854"/>
        <w:gridCol w:w="668"/>
        <w:gridCol w:w="901"/>
        <w:gridCol w:w="916"/>
        <w:gridCol w:w="893"/>
        <w:gridCol w:w="1122"/>
        <w:gridCol w:w="936"/>
        <w:gridCol w:w="1067"/>
        <w:gridCol w:w="601"/>
      </w:tblGrid>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S. No</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Name of Tree spp.</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Frequency</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Density</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Abundance</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Basal area m</w:t>
            </w:r>
            <w:r w:rsidRPr="00C6617C">
              <w:rPr>
                <w:rFonts w:ascii="Times New Roman" w:hAnsi="Times New Roman" w:cs="Times New Roman"/>
                <w:b/>
                <w:bCs/>
                <w:color w:val="000000"/>
                <w:sz w:val="14"/>
                <w:szCs w:val="14"/>
                <w:vertAlign w:val="superscript"/>
              </w:rPr>
              <w:t>2</w:t>
            </w:r>
            <w:r w:rsidRPr="00C6617C">
              <w:rPr>
                <w:rFonts w:ascii="Times New Roman" w:hAnsi="Times New Roman" w:cs="Times New Roman"/>
                <w:b/>
                <w:bCs/>
                <w:color w:val="000000"/>
                <w:sz w:val="14"/>
                <w:szCs w:val="14"/>
              </w:rPr>
              <w:t>/ha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Dominance</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Relative dominance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Relative density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Relative frequency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IVI</w:t>
            </w:r>
          </w:p>
        </w:tc>
      </w:tr>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Sal</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66.66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183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13225.85</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2205.27</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90.58</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85.1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67.34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243.02</w:t>
            </w:r>
          </w:p>
        </w:tc>
      </w:tr>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i/>
                <w:iCs/>
                <w:color w:val="000000"/>
                <w:sz w:val="14"/>
                <w:szCs w:val="14"/>
              </w:rPr>
              <w:t>Mallotus</w:t>
            </w:r>
            <w:proofErr w:type="spellEnd"/>
            <w:r w:rsidRPr="00C6617C">
              <w:rPr>
                <w:rFonts w:ascii="Times New Roman" w:hAnsi="Times New Roman" w:cs="Times New Roman"/>
                <w:i/>
                <w:iCs/>
                <w:color w:val="000000"/>
                <w:sz w:val="14"/>
                <w:szCs w:val="14"/>
              </w:rPr>
              <w:t xml:space="preserve"> </w:t>
            </w:r>
            <w:proofErr w:type="spellStart"/>
            <w:r w:rsidRPr="00C6617C">
              <w:rPr>
                <w:rFonts w:ascii="Times New Roman" w:hAnsi="Times New Roman" w:cs="Times New Roman"/>
                <w:i/>
                <w:iCs/>
                <w:color w:val="000000"/>
                <w:sz w:val="14"/>
                <w:szCs w:val="14"/>
              </w:rPr>
              <w:t>philppenensis</w:t>
            </w:r>
            <w:proofErr w:type="spellEnd"/>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16.66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0.16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1146.49</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183.43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7.53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7.44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16.32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31.29</w:t>
            </w:r>
          </w:p>
        </w:tc>
      </w:tr>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roofErr w:type="spellStart"/>
            <w:r w:rsidRPr="00C6617C">
              <w:rPr>
                <w:rFonts w:ascii="Times New Roman" w:hAnsi="Times New Roman" w:cs="Times New Roman"/>
                <w:color w:val="000000"/>
                <w:sz w:val="14"/>
                <w:szCs w:val="14"/>
              </w:rPr>
              <w:t>Jamun</w:t>
            </w:r>
            <w:proofErr w:type="spellEnd"/>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16.66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0.16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0.2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286.62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45.85</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1.88</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7.44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16.32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color w:val="000000"/>
                <w:sz w:val="14"/>
                <w:szCs w:val="14"/>
              </w:rPr>
              <w:t>25.64</w:t>
            </w:r>
          </w:p>
        </w:tc>
      </w:tr>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p>
        </w:tc>
        <w:tc>
          <w:tcPr>
            <w:tcW w:w="0" w:type="auto"/>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Total</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99.99</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99.98</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99.98</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4"/>
                <w:szCs w:val="14"/>
              </w:rPr>
            </w:pPr>
            <w:r w:rsidRPr="00C6617C">
              <w:rPr>
                <w:rFonts w:ascii="Times New Roman" w:hAnsi="Times New Roman" w:cs="Times New Roman"/>
                <w:b/>
                <w:bCs/>
                <w:color w:val="000000"/>
                <w:sz w:val="14"/>
                <w:szCs w:val="14"/>
              </w:rPr>
              <w:t>299.95</w:t>
            </w:r>
          </w:p>
        </w:tc>
      </w:tr>
    </w:tbl>
    <w:p w:rsidR="00FD15C4" w:rsidRDefault="00FD15C4" w:rsidP="00FC4232">
      <w:pPr>
        <w:adjustRightInd w:val="0"/>
        <w:snapToGrid w:val="0"/>
        <w:spacing w:after="0" w:line="240" w:lineRule="auto"/>
        <w:jc w:val="center"/>
        <w:rPr>
          <w:rFonts w:ascii="Times New Roman" w:eastAsiaTheme="minorEastAsia" w:hAnsi="Times New Roman" w:cs="Times New Roman"/>
          <w:b/>
          <w:bCs/>
          <w:sz w:val="18"/>
          <w:szCs w:val="18"/>
          <w:lang w:eastAsia="zh-CN"/>
        </w:rPr>
      </w:pPr>
    </w:p>
    <w:p w:rsidR="00FC4232" w:rsidRDefault="00FC4232" w:rsidP="00FC4232">
      <w:pPr>
        <w:tabs>
          <w:tab w:val="clear" w:pos="720"/>
        </w:tabs>
        <w:suppressAutoHyphens w:val="0"/>
        <w:adjustRightInd w:val="0"/>
        <w:snapToGrid w:val="0"/>
        <w:spacing w:after="0" w:line="240" w:lineRule="auto"/>
        <w:rPr>
          <w:rFonts w:ascii="Times New Roman" w:eastAsiaTheme="minorEastAsia" w:hAnsi="Times New Roman" w:cs="Times New Roman" w:hint="eastAsia"/>
          <w:b/>
          <w:bCs/>
          <w:sz w:val="18"/>
          <w:szCs w:val="18"/>
          <w:lang w:eastAsia="zh-CN"/>
        </w:rPr>
      </w:pPr>
    </w:p>
    <w:p w:rsidR="00FC4232" w:rsidRDefault="00FC4232" w:rsidP="00FC4232">
      <w:pPr>
        <w:tabs>
          <w:tab w:val="clear" w:pos="720"/>
        </w:tabs>
        <w:suppressAutoHyphens w:val="0"/>
        <w:adjustRightInd w:val="0"/>
        <w:snapToGrid w:val="0"/>
        <w:spacing w:after="0" w:line="240" w:lineRule="auto"/>
        <w:rPr>
          <w:rFonts w:ascii="Times New Roman" w:eastAsiaTheme="minorEastAsia" w:hAnsi="Times New Roman" w:cs="Times New Roman" w:hint="eastAsia"/>
          <w:b/>
          <w:bCs/>
          <w:sz w:val="18"/>
          <w:szCs w:val="18"/>
          <w:lang w:eastAsia="zh-CN"/>
        </w:rPr>
      </w:pPr>
    </w:p>
    <w:p w:rsidR="00FC4232" w:rsidRDefault="00FC4232" w:rsidP="00FC4232">
      <w:pPr>
        <w:tabs>
          <w:tab w:val="clear" w:pos="720"/>
        </w:tabs>
        <w:suppressAutoHyphens w:val="0"/>
        <w:adjustRightInd w:val="0"/>
        <w:snapToGrid w:val="0"/>
        <w:spacing w:after="0" w:line="240" w:lineRule="auto"/>
        <w:rPr>
          <w:rFonts w:ascii="Times New Roman" w:eastAsiaTheme="minorEastAsia" w:hAnsi="Times New Roman" w:cs="Times New Roman" w:hint="eastAsia"/>
          <w:b/>
          <w:bCs/>
          <w:sz w:val="18"/>
          <w:szCs w:val="18"/>
          <w:lang w:eastAsia="zh-CN"/>
        </w:rPr>
      </w:pPr>
    </w:p>
    <w:p w:rsidR="00FC4232" w:rsidRDefault="00FC4232" w:rsidP="00FC4232">
      <w:pPr>
        <w:tabs>
          <w:tab w:val="clear" w:pos="720"/>
        </w:tabs>
        <w:suppressAutoHyphens w:val="0"/>
        <w:adjustRightInd w:val="0"/>
        <w:snapToGrid w:val="0"/>
        <w:spacing w:after="0" w:line="240" w:lineRule="auto"/>
        <w:rPr>
          <w:rFonts w:ascii="Times New Roman" w:eastAsiaTheme="minorEastAsia" w:hAnsi="Times New Roman" w:cs="Times New Roman" w:hint="eastAsia"/>
          <w:b/>
          <w:bCs/>
          <w:sz w:val="20"/>
          <w:szCs w:val="20"/>
          <w:lang w:eastAsia="zh-CN"/>
        </w:rPr>
      </w:pPr>
    </w:p>
    <w:p w:rsidR="00FC4232" w:rsidRPr="00FC4232" w:rsidRDefault="00FC4232" w:rsidP="00FC4232">
      <w:pPr>
        <w:tabs>
          <w:tab w:val="clear" w:pos="720"/>
        </w:tabs>
        <w:suppressAutoHyphens w:val="0"/>
        <w:adjustRightInd w:val="0"/>
        <w:snapToGrid w:val="0"/>
        <w:spacing w:after="0" w:line="240" w:lineRule="auto"/>
        <w:rPr>
          <w:rFonts w:ascii="Times New Roman" w:eastAsiaTheme="minorEastAsia" w:hAnsi="Times New Roman" w:cs="Times New Roman" w:hint="eastAsia"/>
          <w:b/>
          <w:bCs/>
          <w:sz w:val="20"/>
          <w:szCs w:val="20"/>
          <w:lang w:eastAsia="zh-CN"/>
        </w:rPr>
      </w:pPr>
    </w:p>
    <w:p w:rsidR="00FD15C4" w:rsidRPr="00FC4232" w:rsidRDefault="00FD15C4" w:rsidP="00FC4232">
      <w:pPr>
        <w:tabs>
          <w:tab w:val="clear" w:pos="720"/>
        </w:tabs>
        <w:suppressAutoHyphens w:val="0"/>
        <w:adjustRightInd w:val="0"/>
        <w:snapToGrid w:val="0"/>
        <w:spacing w:after="0" w:line="240" w:lineRule="auto"/>
        <w:rPr>
          <w:rFonts w:ascii="Times New Roman" w:hAnsi="Times New Roman" w:cs="Times New Roman"/>
          <w:sz w:val="20"/>
          <w:szCs w:val="20"/>
        </w:rPr>
      </w:pPr>
      <w:r w:rsidRPr="00FC4232">
        <w:rPr>
          <w:rFonts w:ascii="Times New Roman" w:hAnsi="Times New Roman" w:cs="Times New Roman"/>
          <w:b/>
          <w:bCs/>
          <w:sz w:val="20"/>
          <w:szCs w:val="20"/>
        </w:rPr>
        <w:t xml:space="preserve">Table 9: </w:t>
      </w:r>
      <w:proofErr w:type="spellStart"/>
      <w:r w:rsidRPr="00FC4232">
        <w:rPr>
          <w:rFonts w:ascii="Times New Roman" w:hAnsi="Times New Roman" w:cs="Times New Roman"/>
          <w:b/>
          <w:bCs/>
          <w:sz w:val="20"/>
          <w:szCs w:val="20"/>
        </w:rPr>
        <w:t>Phyto</w:t>
      </w:r>
      <w:proofErr w:type="spellEnd"/>
      <w:r w:rsidRPr="00FC4232">
        <w:rPr>
          <w:rFonts w:ascii="Times New Roman" w:hAnsi="Times New Roman" w:cs="Times New Roman"/>
          <w:b/>
          <w:bCs/>
          <w:sz w:val="20"/>
          <w:szCs w:val="20"/>
        </w:rPr>
        <w:t>-sociological attributes of site -3 (</w:t>
      </w:r>
      <w:proofErr w:type="spellStart"/>
      <w:r w:rsidRPr="00FC4232">
        <w:rPr>
          <w:rFonts w:ascii="Times New Roman" w:hAnsi="Times New Roman" w:cs="Times New Roman"/>
          <w:b/>
          <w:bCs/>
          <w:i/>
          <w:sz w:val="20"/>
          <w:szCs w:val="20"/>
        </w:rPr>
        <w:t>Dalbergia</w:t>
      </w:r>
      <w:proofErr w:type="spellEnd"/>
      <w:r w:rsidRPr="00FC4232">
        <w:rPr>
          <w:rFonts w:ascii="Times New Roman" w:hAnsi="Times New Roman" w:cs="Times New Roman"/>
          <w:b/>
          <w:bCs/>
          <w:i/>
          <w:sz w:val="20"/>
          <w:szCs w:val="20"/>
        </w:rPr>
        <w:t xml:space="preserve"> </w:t>
      </w:r>
      <w:proofErr w:type="spellStart"/>
      <w:r w:rsidRPr="00FC4232">
        <w:rPr>
          <w:rFonts w:ascii="Times New Roman" w:hAnsi="Times New Roman" w:cs="Times New Roman"/>
          <w:b/>
          <w:bCs/>
          <w:i/>
          <w:sz w:val="20"/>
          <w:szCs w:val="20"/>
        </w:rPr>
        <w:t>sissoo</w:t>
      </w:r>
      <w:proofErr w:type="spellEnd"/>
      <w:r w:rsidRPr="00FC4232">
        <w:rPr>
          <w:rFonts w:ascii="Times New Roman" w:hAnsi="Times New Roman" w:cs="Times New Roman"/>
          <w:b/>
          <w:bCs/>
          <w:sz w:val="20"/>
          <w:szCs w:val="20"/>
        </w:rPr>
        <w:t xml:space="preserve"> plantation)</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39"/>
        <w:gridCol w:w="878"/>
        <w:gridCol w:w="976"/>
        <w:gridCol w:w="934"/>
        <w:gridCol w:w="999"/>
        <w:gridCol w:w="902"/>
        <w:gridCol w:w="990"/>
        <w:gridCol w:w="1087"/>
        <w:gridCol w:w="889"/>
        <w:gridCol w:w="1025"/>
        <w:gridCol w:w="457"/>
      </w:tblGrid>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S. No</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Name of Tree spp.</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Frequency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Density plants/ha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Abundance</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Basal area m</w:t>
            </w:r>
            <w:r w:rsidRPr="00C6617C">
              <w:rPr>
                <w:rFonts w:ascii="Times New Roman" w:hAnsi="Times New Roman" w:cs="Times New Roman"/>
                <w:b/>
                <w:bCs/>
                <w:color w:val="000000"/>
                <w:sz w:val="16"/>
                <w:szCs w:val="20"/>
                <w:vertAlign w:val="superscript"/>
              </w:rPr>
              <w:t>2</w:t>
            </w:r>
            <w:r w:rsidRPr="00C6617C">
              <w:rPr>
                <w:rFonts w:ascii="Times New Roman" w:hAnsi="Times New Roman" w:cs="Times New Roman"/>
                <w:b/>
                <w:bCs/>
                <w:color w:val="000000"/>
                <w:sz w:val="16"/>
                <w:szCs w:val="20"/>
              </w:rPr>
              <w:t>/ha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Dominance</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Relative dominance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Relative density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Relative frequency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IVI</w:t>
            </w:r>
          </w:p>
        </w:tc>
      </w:tr>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roofErr w:type="spellStart"/>
            <w:r w:rsidRPr="00C6617C">
              <w:rPr>
                <w:rFonts w:ascii="Times New Roman" w:hAnsi="Times New Roman" w:cs="Times New Roman"/>
                <w:color w:val="000000"/>
                <w:sz w:val="16"/>
                <w:szCs w:val="20"/>
              </w:rPr>
              <w:t>Shisham</w:t>
            </w:r>
            <w:proofErr w:type="spellEnd"/>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100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733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733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10532.94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1754.54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100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100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100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300</w:t>
            </w:r>
          </w:p>
        </w:tc>
      </w:tr>
    </w:tbl>
    <w:p w:rsidR="00FD15C4" w:rsidRDefault="00FD15C4" w:rsidP="00FC4232">
      <w:pPr>
        <w:adjustRightInd w:val="0"/>
        <w:snapToGrid w:val="0"/>
        <w:spacing w:after="0" w:line="240" w:lineRule="auto"/>
        <w:jc w:val="center"/>
        <w:rPr>
          <w:rFonts w:ascii="Times New Roman" w:eastAsiaTheme="minorEastAsia" w:hAnsi="Times New Roman" w:cs="Times New Roman" w:hint="eastAsia"/>
          <w:b/>
          <w:bCs/>
          <w:sz w:val="18"/>
          <w:szCs w:val="18"/>
          <w:lang w:eastAsia="zh-CN"/>
        </w:rPr>
      </w:pPr>
    </w:p>
    <w:p w:rsidR="00FC4232" w:rsidRDefault="00FC4232" w:rsidP="00FC4232">
      <w:pPr>
        <w:adjustRightInd w:val="0"/>
        <w:snapToGrid w:val="0"/>
        <w:spacing w:after="0" w:line="240" w:lineRule="auto"/>
        <w:jc w:val="center"/>
        <w:rPr>
          <w:rFonts w:ascii="Times New Roman" w:eastAsiaTheme="minorEastAsia" w:hAnsi="Times New Roman" w:cs="Times New Roman" w:hint="eastAsia"/>
          <w:b/>
          <w:bCs/>
          <w:sz w:val="20"/>
          <w:szCs w:val="20"/>
          <w:lang w:eastAsia="zh-CN"/>
        </w:rPr>
      </w:pPr>
    </w:p>
    <w:p w:rsidR="00FC4232" w:rsidRPr="00FC4232" w:rsidRDefault="00FC4232" w:rsidP="00FC4232">
      <w:pPr>
        <w:adjustRightInd w:val="0"/>
        <w:snapToGrid w:val="0"/>
        <w:spacing w:after="0" w:line="240" w:lineRule="auto"/>
        <w:jc w:val="center"/>
        <w:rPr>
          <w:rFonts w:ascii="Times New Roman" w:eastAsiaTheme="minorEastAsia" w:hAnsi="Times New Roman" w:cs="Times New Roman"/>
          <w:b/>
          <w:bCs/>
          <w:sz w:val="20"/>
          <w:szCs w:val="20"/>
          <w:lang w:eastAsia="zh-CN"/>
        </w:rPr>
      </w:pPr>
    </w:p>
    <w:p w:rsidR="00FD15C4" w:rsidRPr="00FC4232" w:rsidRDefault="00FD15C4" w:rsidP="00FC4232">
      <w:pPr>
        <w:adjustRightInd w:val="0"/>
        <w:snapToGrid w:val="0"/>
        <w:spacing w:after="0" w:line="240" w:lineRule="auto"/>
        <w:jc w:val="center"/>
        <w:rPr>
          <w:rFonts w:ascii="Times New Roman" w:hAnsi="Times New Roman" w:cs="Times New Roman"/>
          <w:sz w:val="20"/>
          <w:szCs w:val="20"/>
        </w:rPr>
      </w:pPr>
      <w:r w:rsidRPr="00FC4232">
        <w:rPr>
          <w:rFonts w:ascii="Times New Roman" w:hAnsi="Times New Roman" w:cs="Times New Roman"/>
          <w:b/>
          <w:bCs/>
          <w:sz w:val="20"/>
          <w:szCs w:val="20"/>
        </w:rPr>
        <w:t xml:space="preserve">Table 10: Comparison of NPK per hectare under Teak, Sal and </w:t>
      </w:r>
      <w:proofErr w:type="spellStart"/>
      <w:r w:rsidRPr="00FC4232">
        <w:rPr>
          <w:rFonts w:ascii="Times New Roman" w:hAnsi="Times New Roman" w:cs="Times New Roman"/>
          <w:b/>
          <w:bCs/>
          <w:sz w:val="20"/>
          <w:szCs w:val="20"/>
        </w:rPr>
        <w:t>Shisham</w:t>
      </w:r>
      <w:proofErr w:type="spellEnd"/>
      <w:r w:rsidRPr="00FC4232">
        <w:rPr>
          <w:rFonts w:ascii="Times New Roman" w:hAnsi="Times New Roman" w:cs="Times New Roman"/>
          <w:b/>
          <w:bCs/>
          <w:sz w:val="20"/>
          <w:szCs w:val="20"/>
        </w:rPr>
        <w:t xml:space="preserve"> vegetation and their market cost</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621"/>
        <w:gridCol w:w="768"/>
        <w:gridCol w:w="1074"/>
        <w:gridCol w:w="1621"/>
        <w:gridCol w:w="1057"/>
        <w:gridCol w:w="1621"/>
        <w:gridCol w:w="1083"/>
        <w:gridCol w:w="1621"/>
      </w:tblGrid>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S. No.</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Species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N/ha (kg/ha)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Market Cost (Rs/ha)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P/ha (kg/ha)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Market Cost (Rs/ha)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K/ha (kg/ha)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b/>
                <w:bCs/>
                <w:color w:val="000000"/>
                <w:sz w:val="16"/>
                <w:szCs w:val="20"/>
              </w:rPr>
              <w:t>Market Cost (Rs/ha)</w:t>
            </w:r>
          </w:p>
        </w:tc>
      </w:tr>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Teak</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5413.33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297733.33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38.66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1353.33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204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7140</w:t>
            </w:r>
          </w:p>
        </w:tc>
      </w:tr>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2</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Sal</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2286.66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125766.66</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36.34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1271.9</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294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10290</w:t>
            </w:r>
          </w:p>
        </w:tc>
      </w:tr>
      <w:tr w:rsidR="00FD15C4" w:rsidRPr="00C6617C" w:rsidTr="000A58A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3.</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proofErr w:type="spellStart"/>
            <w:r w:rsidRPr="00C6617C">
              <w:rPr>
                <w:rFonts w:ascii="Times New Roman" w:hAnsi="Times New Roman" w:cs="Times New Roman"/>
                <w:color w:val="000000"/>
                <w:sz w:val="16"/>
                <w:szCs w:val="20"/>
              </w:rPr>
              <w:t>Shisham</w:t>
            </w:r>
            <w:proofErr w:type="spellEnd"/>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1360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74800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5.5</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192.5</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64</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15C4" w:rsidRPr="00C6617C" w:rsidRDefault="00FD15C4" w:rsidP="00FC4232">
            <w:pPr>
              <w:adjustRightInd w:val="0"/>
              <w:snapToGrid w:val="0"/>
              <w:spacing w:after="0" w:line="240" w:lineRule="auto"/>
              <w:jc w:val="center"/>
              <w:rPr>
                <w:rFonts w:ascii="Times New Roman" w:hAnsi="Times New Roman" w:cs="Times New Roman"/>
                <w:color w:val="000000"/>
                <w:sz w:val="16"/>
              </w:rPr>
            </w:pPr>
            <w:r w:rsidRPr="00C6617C">
              <w:rPr>
                <w:rFonts w:ascii="Times New Roman" w:hAnsi="Times New Roman" w:cs="Times New Roman"/>
                <w:color w:val="000000"/>
                <w:sz w:val="16"/>
                <w:szCs w:val="20"/>
              </w:rPr>
              <w:t>2240</w:t>
            </w:r>
          </w:p>
        </w:tc>
      </w:tr>
    </w:tbl>
    <w:p w:rsidR="00FD15C4" w:rsidRDefault="00FD15C4" w:rsidP="00FC4232">
      <w:pPr>
        <w:adjustRightInd w:val="0"/>
        <w:snapToGrid w:val="0"/>
        <w:spacing w:after="0" w:line="240" w:lineRule="auto"/>
        <w:ind w:left="425" w:hanging="425"/>
        <w:jc w:val="both"/>
        <w:rPr>
          <w:rFonts w:ascii="Times New Roman" w:eastAsiaTheme="minorEastAsia" w:hAnsi="Times New Roman" w:cs="Times New Roman" w:hint="eastAsia"/>
          <w:sz w:val="20"/>
          <w:lang w:eastAsia="zh-CN"/>
        </w:rPr>
      </w:pPr>
    </w:p>
    <w:p w:rsidR="00FC4232" w:rsidRDefault="00FC4232" w:rsidP="00FC4232">
      <w:pPr>
        <w:adjustRightInd w:val="0"/>
        <w:snapToGrid w:val="0"/>
        <w:spacing w:after="0" w:line="240" w:lineRule="auto"/>
        <w:ind w:left="425" w:hanging="425"/>
        <w:jc w:val="both"/>
        <w:rPr>
          <w:rFonts w:ascii="Times New Roman" w:eastAsiaTheme="minorEastAsia" w:hAnsi="Times New Roman" w:cs="Times New Roman" w:hint="eastAsia"/>
          <w:sz w:val="20"/>
          <w:lang w:eastAsia="zh-CN"/>
        </w:rPr>
      </w:pPr>
    </w:p>
    <w:p w:rsidR="00FC4232" w:rsidRPr="00FC4232" w:rsidRDefault="00FC4232" w:rsidP="00FC4232">
      <w:pPr>
        <w:adjustRightInd w:val="0"/>
        <w:snapToGrid w:val="0"/>
        <w:spacing w:after="0" w:line="240" w:lineRule="auto"/>
        <w:ind w:left="425" w:hanging="425"/>
        <w:jc w:val="both"/>
        <w:rPr>
          <w:rFonts w:ascii="Times New Roman" w:eastAsiaTheme="minorEastAsia" w:hAnsi="Times New Roman" w:cs="Times New Roman" w:hint="eastAsia"/>
          <w:sz w:val="20"/>
          <w:lang w:eastAsia="zh-CN"/>
        </w:rPr>
      </w:pPr>
    </w:p>
    <w:p w:rsidR="00FD15C4" w:rsidRPr="00C6617C" w:rsidRDefault="00FD15C4" w:rsidP="00FC4232">
      <w:pPr>
        <w:adjustRightInd w:val="0"/>
        <w:snapToGrid w:val="0"/>
        <w:spacing w:after="0" w:line="240" w:lineRule="auto"/>
        <w:jc w:val="center"/>
        <w:rPr>
          <w:rFonts w:ascii="Times New Roman" w:hAnsi="Times New Roman" w:cs="Times New Roman"/>
          <w:sz w:val="20"/>
        </w:rPr>
      </w:pPr>
      <w:r w:rsidRPr="00C6617C">
        <w:rPr>
          <w:rFonts w:ascii="Times New Roman" w:hAnsi="Times New Roman" w:cs="Times New Roman"/>
          <w:noProof/>
          <w:sz w:val="20"/>
          <w:lang w:eastAsia="zh-CN"/>
        </w:rPr>
        <w:drawing>
          <wp:inline distT="0" distB="0" distL="0" distR="0">
            <wp:extent cx="1759585" cy="2905125"/>
            <wp:effectExtent l="0" t="0" r="0" b="0"/>
            <wp:docPr id="1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2" cstate="print"/>
                    <a:srcRect/>
                    <a:stretch>
                      <a:fillRect/>
                    </a:stretch>
                  </pic:blipFill>
                  <pic:spPr bwMode="auto">
                    <a:xfrm>
                      <a:off x="0" y="0"/>
                      <a:ext cx="1759585" cy="2905125"/>
                    </a:xfrm>
                    <a:prstGeom prst="rect">
                      <a:avLst/>
                    </a:prstGeom>
                    <a:noFill/>
                    <a:ln w="9525">
                      <a:noFill/>
                      <a:miter lim="800000"/>
                      <a:headEnd/>
                      <a:tailEnd/>
                    </a:ln>
                  </pic:spPr>
                </pic:pic>
              </a:graphicData>
            </a:graphic>
          </wp:inline>
        </w:drawing>
      </w:r>
      <w:r w:rsidRPr="00C6617C">
        <w:rPr>
          <w:rFonts w:ascii="Times New Roman" w:hAnsi="Times New Roman" w:cs="Times New Roman"/>
          <w:noProof/>
          <w:sz w:val="20"/>
          <w:lang w:eastAsia="zh-CN"/>
        </w:rPr>
        <w:drawing>
          <wp:inline distT="0" distB="0" distL="0" distR="0">
            <wp:extent cx="1759585" cy="2928620"/>
            <wp:effectExtent l="0" t="0" r="0" b="0"/>
            <wp:docPr id="1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srcRect/>
                    <a:stretch>
                      <a:fillRect/>
                    </a:stretch>
                  </pic:blipFill>
                  <pic:spPr bwMode="auto">
                    <a:xfrm>
                      <a:off x="0" y="0"/>
                      <a:ext cx="1759585" cy="2928620"/>
                    </a:xfrm>
                    <a:prstGeom prst="rect">
                      <a:avLst/>
                    </a:prstGeom>
                    <a:noFill/>
                    <a:ln w="9525">
                      <a:noFill/>
                      <a:miter lim="800000"/>
                      <a:headEnd/>
                      <a:tailEnd/>
                    </a:ln>
                  </pic:spPr>
                </pic:pic>
              </a:graphicData>
            </a:graphic>
          </wp:inline>
        </w:drawing>
      </w:r>
      <w:r w:rsidRPr="00C6617C">
        <w:rPr>
          <w:rFonts w:ascii="Times New Roman" w:hAnsi="Times New Roman" w:cs="Times New Roman"/>
          <w:noProof/>
          <w:sz w:val="20"/>
          <w:lang w:eastAsia="zh-CN"/>
        </w:rPr>
        <w:drawing>
          <wp:inline distT="0" distB="0" distL="0" distR="0">
            <wp:extent cx="1642745" cy="2905125"/>
            <wp:effectExtent l="0" t="0" r="0" b="0"/>
            <wp:docPr id="1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cstate="print"/>
                    <a:srcRect/>
                    <a:stretch>
                      <a:fillRect/>
                    </a:stretch>
                  </pic:blipFill>
                  <pic:spPr bwMode="auto">
                    <a:xfrm>
                      <a:off x="0" y="0"/>
                      <a:ext cx="1642745" cy="2905125"/>
                    </a:xfrm>
                    <a:prstGeom prst="rect">
                      <a:avLst/>
                    </a:prstGeom>
                    <a:noFill/>
                    <a:ln w="9525">
                      <a:noFill/>
                      <a:miter lim="800000"/>
                      <a:headEnd/>
                      <a:tailEnd/>
                    </a:ln>
                  </pic:spPr>
                </pic:pic>
              </a:graphicData>
            </a:graphic>
          </wp:inline>
        </w:drawing>
      </w:r>
    </w:p>
    <w:p w:rsidR="00FD15C4" w:rsidRPr="00C6617C" w:rsidRDefault="00FD15C4" w:rsidP="00FC4232">
      <w:pPr>
        <w:adjustRightInd w:val="0"/>
        <w:snapToGrid w:val="0"/>
        <w:spacing w:after="0" w:line="240" w:lineRule="auto"/>
        <w:jc w:val="center"/>
        <w:rPr>
          <w:rFonts w:ascii="Times New Roman" w:hAnsi="Times New Roman" w:cs="Times New Roman"/>
          <w:sz w:val="20"/>
        </w:rPr>
      </w:pPr>
      <w:r w:rsidRPr="00C6617C">
        <w:rPr>
          <w:rFonts w:ascii="Times New Roman" w:hAnsi="Times New Roman" w:cs="Times New Roman"/>
          <w:sz w:val="20"/>
          <w:szCs w:val="20"/>
        </w:rPr>
        <w:t>Fig</w:t>
      </w:r>
      <w:proofErr w:type="gramStart"/>
      <w:r w:rsidRPr="00C6617C">
        <w:rPr>
          <w:rFonts w:ascii="Times New Roman" w:hAnsi="Times New Roman" w:cs="Times New Roman"/>
          <w:sz w:val="20"/>
          <w:szCs w:val="20"/>
        </w:rPr>
        <w:t>.(</w:t>
      </w:r>
      <w:proofErr w:type="gramEnd"/>
      <w:r w:rsidRPr="00C6617C">
        <w:rPr>
          <w:rFonts w:ascii="Times New Roman" w:hAnsi="Times New Roman" w:cs="Times New Roman"/>
          <w:sz w:val="20"/>
          <w:szCs w:val="20"/>
        </w:rPr>
        <w:t>1)                                                            Fig. (2)                                                           Fig. (3)</w:t>
      </w:r>
    </w:p>
    <w:p w:rsidR="00FD15C4" w:rsidRDefault="00FD15C4" w:rsidP="00FC4232">
      <w:pPr>
        <w:adjustRightInd w:val="0"/>
        <w:snapToGrid w:val="0"/>
        <w:spacing w:after="0" w:line="240" w:lineRule="auto"/>
        <w:jc w:val="both"/>
        <w:rPr>
          <w:rFonts w:ascii="Times New Roman" w:eastAsiaTheme="minorEastAsia" w:hAnsi="Times New Roman" w:cs="Times New Roman"/>
          <w:b/>
          <w:sz w:val="20"/>
          <w:szCs w:val="20"/>
          <w:lang w:eastAsia="zh-CN"/>
        </w:rPr>
      </w:pPr>
      <w:proofErr w:type="gramStart"/>
      <w:r w:rsidRPr="00C6617C">
        <w:rPr>
          <w:rFonts w:ascii="Times New Roman" w:hAnsi="Times New Roman" w:cs="Times New Roman"/>
          <w:b/>
          <w:sz w:val="20"/>
          <w:szCs w:val="20"/>
        </w:rPr>
        <w:t xml:space="preserve">Line of regression showing the linear relationship between the carbon% and Total nitrogen in Teak, </w:t>
      </w:r>
      <w:proofErr w:type="spellStart"/>
      <w:r w:rsidRPr="00C6617C">
        <w:rPr>
          <w:rFonts w:ascii="Times New Roman" w:hAnsi="Times New Roman" w:cs="Times New Roman"/>
          <w:b/>
          <w:sz w:val="20"/>
          <w:szCs w:val="20"/>
        </w:rPr>
        <w:t>sal</w:t>
      </w:r>
      <w:proofErr w:type="spellEnd"/>
      <w:r w:rsidRPr="00C6617C">
        <w:rPr>
          <w:rFonts w:ascii="Times New Roman" w:hAnsi="Times New Roman" w:cs="Times New Roman"/>
          <w:b/>
          <w:sz w:val="20"/>
          <w:szCs w:val="20"/>
        </w:rPr>
        <w:t xml:space="preserve"> and </w:t>
      </w:r>
      <w:proofErr w:type="spellStart"/>
      <w:r w:rsidRPr="00C6617C">
        <w:rPr>
          <w:rFonts w:ascii="Times New Roman" w:hAnsi="Times New Roman" w:cs="Times New Roman"/>
          <w:b/>
          <w:sz w:val="20"/>
          <w:szCs w:val="20"/>
        </w:rPr>
        <w:t>shisham</w:t>
      </w:r>
      <w:proofErr w:type="spellEnd"/>
      <w:r w:rsidRPr="00C6617C">
        <w:rPr>
          <w:rFonts w:ascii="Times New Roman" w:hAnsi="Times New Roman" w:cs="Times New Roman"/>
          <w:b/>
          <w:sz w:val="20"/>
          <w:szCs w:val="20"/>
        </w:rPr>
        <w:t xml:space="preserve"> plantations.</w:t>
      </w:r>
      <w:proofErr w:type="gramEnd"/>
    </w:p>
    <w:p w:rsidR="00FD15C4" w:rsidRPr="00FD15C4" w:rsidRDefault="00FD15C4" w:rsidP="00FC4232">
      <w:pPr>
        <w:adjustRightInd w:val="0"/>
        <w:snapToGrid w:val="0"/>
        <w:spacing w:after="0" w:line="240" w:lineRule="auto"/>
        <w:jc w:val="both"/>
        <w:rPr>
          <w:rFonts w:ascii="Times New Roman" w:eastAsiaTheme="minorEastAsia" w:hAnsi="Times New Roman" w:cs="Times New Roman"/>
          <w:sz w:val="20"/>
          <w:lang w:eastAsia="zh-CN"/>
        </w:rPr>
      </w:pPr>
    </w:p>
    <w:p w:rsidR="00FD15C4" w:rsidRPr="00C6617C" w:rsidRDefault="00FD15C4" w:rsidP="00FC4232">
      <w:pPr>
        <w:adjustRightInd w:val="0"/>
        <w:snapToGrid w:val="0"/>
        <w:spacing w:after="0" w:line="240" w:lineRule="auto"/>
        <w:jc w:val="center"/>
        <w:rPr>
          <w:rFonts w:ascii="Times New Roman" w:hAnsi="Times New Roman" w:cs="Times New Roman"/>
          <w:sz w:val="20"/>
        </w:rPr>
      </w:pPr>
      <w:r w:rsidRPr="00C6617C">
        <w:rPr>
          <w:rFonts w:ascii="Times New Roman" w:hAnsi="Times New Roman" w:cs="Times New Roman"/>
          <w:noProof/>
          <w:sz w:val="20"/>
          <w:lang w:eastAsia="zh-CN"/>
        </w:rPr>
        <w:lastRenderedPageBreak/>
        <w:drawing>
          <wp:inline distT="0" distB="0" distL="0" distR="0">
            <wp:extent cx="1759585" cy="2927985"/>
            <wp:effectExtent l="0" t="0" r="0" b="0"/>
            <wp:docPr id="1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5" cstate="print"/>
                    <a:srcRect/>
                    <a:stretch>
                      <a:fillRect/>
                    </a:stretch>
                  </pic:blipFill>
                  <pic:spPr bwMode="auto">
                    <a:xfrm>
                      <a:off x="0" y="0"/>
                      <a:ext cx="1759585" cy="2927985"/>
                    </a:xfrm>
                    <a:prstGeom prst="rect">
                      <a:avLst/>
                    </a:prstGeom>
                    <a:noFill/>
                    <a:ln w="9525">
                      <a:noFill/>
                      <a:miter lim="800000"/>
                      <a:headEnd/>
                      <a:tailEnd/>
                    </a:ln>
                  </pic:spPr>
                </pic:pic>
              </a:graphicData>
            </a:graphic>
          </wp:inline>
        </w:drawing>
      </w:r>
      <w:r w:rsidRPr="00C6617C">
        <w:rPr>
          <w:rFonts w:ascii="Times New Roman" w:hAnsi="Times New Roman" w:cs="Times New Roman"/>
          <w:noProof/>
          <w:sz w:val="20"/>
          <w:lang w:eastAsia="zh-CN"/>
        </w:rPr>
        <w:drawing>
          <wp:inline distT="0" distB="0" distL="0" distR="0">
            <wp:extent cx="1759585" cy="2916555"/>
            <wp:effectExtent l="0" t="0" r="0" b="0"/>
            <wp:docPr id="1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6" cstate="print"/>
                    <a:srcRect/>
                    <a:stretch>
                      <a:fillRect/>
                    </a:stretch>
                  </pic:blipFill>
                  <pic:spPr bwMode="auto">
                    <a:xfrm>
                      <a:off x="0" y="0"/>
                      <a:ext cx="1759585" cy="2916555"/>
                    </a:xfrm>
                    <a:prstGeom prst="rect">
                      <a:avLst/>
                    </a:prstGeom>
                    <a:noFill/>
                    <a:ln w="9525">
                      <a:noFill/>
                      <a:miter lim="800000"/>
                      <a:headEnd/>
                      <a:tailEnd/>
                    </a:ln>
                  </pic:spPr>
                </pic:pic>
              </a:graphicData>
            </a:graphic>
          </wp:inline>
        </w:drawing>
      </w:r>
      <w:r w:rsidRPr="00C6617C">
        <w:rPr>
          <w:rFonts w:ascii="Times New Roman" w:hAnsi="Times New Roman" w:cs="Times New Roman"/>
          <w:noProof/>
          <w:sz w:val="20"/>
          <w:lang w:eastAsia="zh-CN"/>
        </w:rPr>
        <w:drawing>
          <wp:inline distT="0" distB="0" distL="0" distR="0">
            <wp:extent cx="1642745" cy="2916555"/>
            <wp:effectExtent l="0" t="0" r="0" b="0"/>
            <wp:docPr id="1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7" cstate="print"/>
                    <a:srcRect/>
                    <a:stretch>
                      <a:fillRect/>
                    </a:stretch>
                  </pic:blipFill>
                  <pic:spPr bwMode="auto">
                    <a:xfrm>
                      <a:off x="0" y="0"/>
                      <a:ext cx="1642745" cy="2916555"/>
                    </a:xfrm>
                    <a:prstGeom prst="rect">
                      <a:avLst/>
                    </a:prstGeom>
                    <a:noFill/>
                    <a:ln w="9525">
                      <a:noFill/>
                      <a:miter lim="800000"/>
                      <a:headEnd/>
                      <a:tailEnd/>
                    </a:ln>
                  </pic:spPr>
                </pic:pic>
              </a:graphicData>
            </a:graphic>
          </wp:inline>
        </w:drawing>
      </w:r>
    </w:p>
    <w:p w:rsidR="00FD15C4" w:rsidRPr="00C6617C" w:rsidRDefault="00FD15C4" w:rsidP="00FC4232">
      <w:pPr>
        <w:adjustRightInd w:val="0"/>
        <w:snapToGrid w:val="0"/>
        <w:spacing w:after="0" w:line="240" w:lineRule="auto"/>
        <w:jc w:val="center"/>
        <w:rPr>
          <w:rFonts w:ascii="Times New Roman" w:hAnsi="Times New Roman" w:cs="Times New Roman"/>
          <w:sz w:val="20"/>
        </w:rPr>
      </w:pPr>
      <w:r w:rsidRPr="00C6617C">
        <w:rPr>
          <w:rFonts w:ascii="Times New Roman" w:hAnsi="Times New Roman" w:cs="Times New Roman"/>
          <w:sz w:val="20"/>
          <w:szCs w:val="20"/>
        </w:rPr>
        <w:t>Fig</w:t>
      </w:r>
      <w:proofErr w:type="gramStart"/>
      <w:r w:rsidRPr="00C6617C">
        <w:rPr>
          <w:rFonts w:ascii="Times New Roman" w:hAnsi="Times New Roman" w:cs="Times New Roman"/>
          <w:sz w:val="20"/>
          <w:szCs w:val="20"/>
        </w:rPr>
        <w:t>.(</w:t>
      </w:r>
      <w:proofErr w:type="gramEnd"/>
      <w:r w:rsidRPr="00C6617C">
        <w:rPr>
          <w:rFonts w:ascii="Times New Roman" w:hAnsi="Times New Roman" w:cs="Times New Roman"/>
          <w:sz w:val="20"/>
          <w:szCs w:val="20"/>
        </w:rPr>
        <w:t>4)                                                                  Fig.(5)                                                     Fig. (6)</w:t>
      </w:r>
    </w:p>
    <w:p w:rsidR="00FD15C4" w:rsidRPr="00C6617C" w:rsidRDefault="00FD15C4" w:rsidP="00FC4232">
      <w:pPr>
        <w:adjustRightInd w:val="0"/>
        <w:snapToGrid w:val="0"/>
        <w:spacing w:after="0" w:line="240" w:lineRule="auto"/>
        <w:jc w:val="both"/>
        <w:rPr>
          <w:rFonts w:ascii="Times New Roman" w:hAnsi="Times New Roman" w:cs="Times New Roman"/>
          <w:sz w:val="20"/>
        </w:rPr>
      </w:pPr>
      <w:proofErr w:type="gramStart"/>
      <w:r w:rsidRPr="00C6617C">
        <w:rPr>
          <w:rFonts w:ascii="Times New Roman" w:hAnsi="Times New Roman" w:cs="Times New Roman"/>
          <w:b/>
          <w:sz w:val="20"/>
          <w:szCs w:val="20"/>
        </w:rPr>
        <w:t>Line of regression showing the linear relationship between the porosity% and Bulk density gm/cm</w:t>
      </w:r>
      <w:r w:rsidRPr="00C6617C">
        <w:rPr>
          <w:rFonts w:ascii="Times New Roman" w:hAnsi="Times New Roman" w:cs="Times New Roman"/>
          <w:b/>
          <w:sz w:val="20"/>
          <w:szCs w:val="20"/>
          <w:vertAlign w:val="superscript"/>
        </w:rPr>
        <w:t>3</w:t>
      </w:r>
      <w:r w:rsidRPr="00C6617C">
        <w:rPr>
          <w:rFonts w:ascii="Times New Roman" w:hAnsi="Times New Roman" w:cs="Times New Roman"/>
          <w:b/>
          <w:sz w:val="20"/>
          <w:szCs w:val="20"/>
        </w:rPr>
        <w:t xml:space="preserve"> in Teak, </w:t>
      </w:r>
      <w:proofErr w:type="spellStart"/>
      <w:r w:rsidRPr="00C6617C">
        <w:rPr>
          <w:rFonts w:ascii="Times New Roman" w:hAnsi="Times New Roman" w:cs="Times New Roman"/>
          <w:b/>
          <w:sz w:val="20"/>
          <w:szCs w:val="20"/>
        </w:rPr>
        <w:t>sal</w:t>
      </w:r>
      <w:proofErr w:type="spellEnd"/>
      <w:r w:rsidRPr="00C6617C">
        <w:rPr>
          <w:rFonts w:ascii="Times New Roman" w:hAnsi="Times New Roman" w:cs="Times New Roman"/>
          <w:b/>
          <w:sz w:val="20"/>
          <w:szCs w:val="20"/>
        </w:rPr>
        <w:t xml:space="preserve"> and </w:t>
      </w:r>
      <w:proofErr w:type="spellStart"/>
      <w:r w:rsidRPr="00C6617C">
        <w:rPr>
          <w:rFonts w:ascii="Times New Roman" w:hAnsi="Times New Roman" w:cs="Times New Roman"/>
          <w:b/>
          <w:sz w:val="20"/>
          <w:szCs w:val="20"/>
        </w:rPr>
        <w:t>shisham</w:t>
      </w:r>
      <w:proofErr w:type="spellEnd"/>
      <w:r w:rsidRPr="00C6617C">
        <w:rPr>
          <w:rFonts w:ascii="Times New Roman" w:hAnsi="Times New Roman" w:cs="Times New Roman"/>
          <w:b/>
          <w:sz w:val="20"/>
          <w:szCs w:val="20"/>
        </w:rPr>
        <w:t xml:space="preserve"> plantations.</w:t>
      </w:r>
      <w:proofErr w:type="gramEnd"/>
    </w:p>
    <w:p w:rsidR="00FD15C4" w:rsidRPr="00C6617C" w:rsidRDefault="00FD15C4" w:rsidP="00FC4232">
      <w:pPr>
        <w:adjustRightInd w:val="0"/>
        <w:snapToGrid w:val="0"/>
        <w:spacing w:after="0" w:line="240" w:lineRule="auto"/>
        <w:ind w:left="425" w:hanging="425"/>
        <w:jc w:val="both"/>
        <w:rPr>
          <w:rFonts w:ascii="Times New Roman" w:hAnsi="Times New Roman" w:cs="Times New Roman"/>
          <w:sz w:val="20"/>
        </w:rPr>
      </w:pPr>
    </w:p>
    <w:p w:rsidR="00FD15C4" w:rsidRPr="00C6617C" w:rsidRDefault="00FD15C4" w:rsidP="00FC4232">
      <w:pPr>
        <w:adjustRightInd w:val="0"/>
        <w:snapToGrid w:val="0"/>
        <w:spacing w:after="0" w:line="240" w:lineRule="auto"/>
        <w:jc w:val="center"/>
        <w:rPr>
          <w:rFonts w:ascii="Times New Roman" w:hAnsi="Times New Roman" w:cs="Times New Roman"/>
          <w:sz w:val="20"/>
        </w:rPr>
      </w:pPr>
      <w:r w:rsidRPr="00C6617C">
        <w:rPr>
          <w:rFonts w:ascii="Times New Roman" w:hAnsi="Times New Roman" w:cs="Times New Roman"/>
          <w:noProof/>
          <w:sz w:val="20"/>
          <w:lang w:eastAsia="zh-CN"/>
        </w:rPr>
        <w:drawing>
          <wp:inline distT="0" distB="0" distL="0" distR="0">
            <wp:extent cx="1759585" cy="2986405"/>
            <wp:effectExtent l="0" t="0" r="0" b="0"/>
            <wp:docPr id="1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8" cstate="print"/>
                    <a:srcRect/>
                    <a:stretch>
                      <a:fillRect/>
                    </a:stretch>
                  </pic:blipFill>
                  <pic:spPr bwMode="auto">
                    <a:xfrm>
                      <a:off x="0" y="0"/>
                      <a:ext cx="1759585" cy="2986405"/>
                    </a:xfrm>
                    <a:prstGeom prst="rect">
                      <a:avLst/>
                    </a:prstGeom>
                    <a:noFill/>
                    <a:ln w="9525">
                      <a:noFill/>
                      <a:miter lim="800000"/>
                      <a:headEnd/>
                      <a:tailEnd/>
                    </a:ln>
                  </pic:spPr>
                </pic:pic>
              </a:graphicData>
            </a:graphic>
          </wp:inline>
        </w:drawing>
      </w:r>
      <w:r w:rsidRPr="00C6617C">
        <w:rPr>
          <w:rFonts w:ascii="Times New Roman" w:hAnsi="Times New Roman" w:cs="Times New Roman"/>
          <w:noProof/>
          <w:sz w:val="20"/>
          <w:lang w:eastAsia="zh-CN"/>
        </w:rPr>
        <w:drawing>
          <wp:inline distT="0" distB="0" distL="0" distR="0">
            <wp:extent cx="1771015" cy="2974975"/>
            <wp:effectExtent l="0" t="0" r="0" b="0"/>
            <wp:docPr id="1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9" cstate="print"/>
                    <a:srcRect/>
                    <a:stretch>
                      <a:fillRect/>
                    </a:stretch>
                  </pic:blipFill>
                  <pic:spPr bwMode="auto">
                    <a:xfrm>
                      <a:off x="0" y="0"/>
                      <a:ext cx="1771015" cy="2974975"/>
                    </a:xfrm>
                    <a:prstGeom prst="rect">
                      <a:avLst/>
                    </a:prstGeom>
                    <a:noFill/>
                    <a:ln w="9525">
                      <a:noFill/>
                      <a:miter lim="800000"/>
                      <a:headEnd/>
                      <a:tailEnd/>
                    </a:ln>
                  </pic:spPr>
                </pic:pic>
              </a:graphicData>
            </a:graphic>
          </wp:inline>
        </w:drawing>
      </w:r>
      <w:r w:rsidRPr="00C6617C">
        <w:rPr>
          <w:rFonts w:ascii="Times New Roman" w:hAnsi="Times New Roman" w:cs="Times New Roman"/>
          <w:noProof/>
          <w:sz w:val="20"/>
          <w:lang w:eastAsia="zh-CN"/>
        </w:rPr>
        <w:drawing>
          <wp:inline distT="0" distB="0" distL="0" distR="0">
            <wp:extent cx="1771015" cy="2951480"/>
            <wp:effectExtent l="0" t="0" r="0" b="0"/>
            <wp:docPr id="1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0" cstate="print"/>
                    <a:srcRect/>
                    <a:stretch>
                      <a:fillRect/>
                    </a:stretch>
                  </pic:blipFill>
                  <pic:spPr bwMode="auto">
                    <a:xfrm>
                      <a:off x="0" y="0"/>
                      <a:ext cx="1771015" cy="2951480"/>
                    </a:xfrm>
                    <a:prstGeom prst="rect">
                      <a:avLst/>
                    </a:prstGeom>
                    <a:noFill/>
                    <a:ln w="9525">
                      <a:noFill/>
                      <a:miter lim="800000"/>
                      <a:headEnd/>
                      <a:tailEnd/>
                    </a:ln>
                  </pic:spPr>
                </pic:pic>
              </a:graphicData>
            </a:graphic>
          </wp:inline>
        </w:drawing>
      </w:r>
    </w:p>
    <w:p w:rsidR="00FD15C4" w:rsidRPr="00C6617C" w:rsidRDefault="00FD15C4" w:rsidP="00FC4232">
      <w:pPr>
        <w:adjustRightInd w:val="0"/>
        <w:snapToGrid w:val="0"/>
        <w:spacing w:after="0" w:line="240" w:lineRule="auto"/>
        <w:jc w:val="center"/>
        <w:rPr>
          <w:rFonts w:ascii="Times New Roman" w:hAnsi="Times New Roman" w:cs="Times New Roman"/>
          <w:sz w:val="20"/>
        </w:rPr>
      </w:pPr>
      <w:proofErr w:type="gramStart"/>
      <w:r w:rsidRPr="00C6617C">
        <w:rPr>
          <w:rFonts w:ascii="Times New Roman" w:hAnsi="Times New Roman" w:cs="Times New Roman"/>
          <w:sz w:val="20"/>
          <w:szCs w:val="20"/>
        </w:rPr>
        <w:t>Fig.</w:t>
      </w:r>
      <w:proofErr w:type="gramEnd"/>
      <w:r w:rsidRPr="00C6617C">
        <w:rPr>
          <w:rFonts w:ascii="Times New Roman" w:hAnsi="Times New Roman" w:cs="Times New Roman"/>
          <w:sz w:val="20"/>
          <w:szCs w:val="20"/>
        </w:rPr>
        <w:t xml:space="preserve"> (7)                                                     Fig</w:t>
      </w:r>
      <w:proofErr w:type="gramStart"/>
      <w:r w:rsidRPr="00C6617C">
        <w:rPr>
          <w:rFonts w:ascii="Times New Roman" w:hAnsi="Times New Roman" w:cs="Times New Roman"/>
          <w:sz w:val="20"/>
          <w:szCs w:val="20"/>
        </w:rPr>
        <w:t>.(</w:t>
      </w:r>
      <w:proofErr w:type="gramEnd"/>
      <w:r w:rsidRPr="00C6617C">
        <w:rPr>
          <w:rFonts w:ascii="Times New Roman" w:hAnsi="Times New Roman" w:cs="Times New Roman"/>
          <w:sz w:val="20"/>
          <w:szCs w:val="20"/>
        </w:rPr>
        <w:t>8)                                                          Fig.(9)</w:t>
      </w:r>
    </w:p>
    <w:p w:rsidR="00FD15C4" w:rsidRPr="00C6617C" w:rsidRDefault="00FD15C4" w:rsidP="00FC4232">
      <w:pPr>
        <w:adjustRightInd w:val="0"/>
        <w:snapToGrid w:val="0"/>
        <w:spacing w:after="0" w:line="240" w:lineRule="auto"/>
        <w:jc w:val="both"/>
        <w:rPr>
          <w:rFonts w:ascii="Times New Roman" w:hAnsi="Times New Roman" w:cs="Times New Roman"/>
          <w:sz w:val="20"/>
        </w:rPr>
      </w:pPr>
      <w:proofErr w:type="gramStart"/>
      <w:r w:rsidRPr="00C6617C">
        <w:rPr>
          <w:rFonts w:ascii="Times New Roman" w:hAnsi="Times New Roman" w:cs="Times New Roman"/>
          <w:b/>
          <w:sz w:val="20"/>
          <w:szCs w:val="20"/>
        </w:rPr>
        <w:t xml:space="preserve">Line of regression showing the linear relationship between the WHC% and Clay content under Teak, Sal and </w:t>
      </w:r>
      <w:proofErr w:type="spellStart"/>
      <w:r w:rsidRPr="00C6617C">
        <w:rPr>
          <w:rFonts w:ascii="Times New Roman" w:hAnsi="Times New Roman" w:cs="Times New Roman"/>
          <w:b/>
          <w:sz w:val="20"/>
          <w:szCs w:val="20"/>
        </w:rPr>
        <w:t>Shisham</w:t>
      </w:r>
      <w:proofErr w:type="spellEnd"/>
      <w:r w:rsidRPr="00C6617C">
        <w:rPr>
          <w:rFonts w:ascii="Times New Roman" w:hAnsi="Times New Roman" w:cs="Times New Roman"/>
          <w:b/>
          <w:sz w:val="20"/>
          <w:szCs w:val="20"/>
        </w:rPr>
        <w:t xml:space="preserve"> vegetation.</w:t>
      </w:r>
      <w:proofErr w:type="gramEnd"/>
    </w:p>
    <w:p w:rsidR="00FD15C4" w:rsidRDefault="00FD15C4" w:rsidP="00FC4232">
      <w:pPr>
        <w:adjustRightInd w:val="0"/>
        <w:snapToGrid w:val="0"/>
        <w:spacing w:after="0" w:line="240" w:lineRule="auto"/>
        <w:ind w:left="425" w:hanging="425"/>
        <w:jc w:val="both"/>
        <w:rPr>
          <w:rFonts w:ascii="Times New Roman" w:eastAsiaTheme="minorEastAsia" w:hAnsi="Times New Roman" w:cs="Times New Roman"/>
          <w:sz w:val="20"/>
          <w:lang w:eastAsia="zh-CN"/>
        </w:rPr>
      </w:pPr>
    </w:p>
    <w:p w:rsidR="00FD15C4" w:rsidRPr="00C6617C" w:rsidRDefault="00FD15C4" w:rsidP="00FC4232">
      <w:pPr>
        <w:adjustRightInd w:val="0"/>
        <w:snapToGrid w:val="0"/>
        <w:spacing w:after="0" w:line="240" w:lineRule="auto"/>
        <w:jc w:val="center"/>
        <w:rPr>
          <w:rFonts w:ascii="Times New Roman" w:hAnsi="Times New Roman" w:cs="Times New Roman"/>
          <w:sz w:val="20"/>
        </w:rPr>
      </w:pPr>
      <w:proofErr w:type="gramStart"/>
      <w:r w:rsidRPr="00C6617C">
        <w:rPr>
          <w:rFonts w:ascii="Times New Roman" w:hAnsi="Times New Roman" w:cs="Times New Roman"/>
          <w:sz w:val="20"/>
          <w:szCs w:val="20"/>
        </w:rPr>
        <w:t>Fig.</w:t>
      </w:r>
      <w:proofErr w:type="gramEnd"/>
      <w:r w:rsidRPr="00C6617C">
        <w:rPr>
          <w:rFonts w:ascii="Times New Roman" w:hAnsi="Times New Roman" w:cs="Times New Roman"/>
          <w:sz w:val="20"/>
          <w:szCs w:val="20"/>
        </w:rPr>
        <w:t xml:space="preserve"> (10)                       </w:t>
      </w:r>
      <w:r>
        <w:rPr>
          <w:rFonts w:ascii="Times New Roman" w:eastAsiaTheme="minorEastAsia" w:hAnsi="Times New Roman" w:cs="Times New Roman" w:hint="eastAsia"/>
          <w:sz w:val="20"/>
          <w:szCs w:val="20"/>
          <w:lang w:eastAsia="zh-CN"/>
        </w:rPr>
        <w:t xml:space="preserve">              </w:t>
      </w:r>
      <w:r w:rsidRPr="00C6617C">
        <w:rPr>
          <w:rFonts w:ascii="Times New Roman" w:hAnsi="Times New Roman" w:cs="Times New Roman"/>
          <w:sz w:val="20"/>
          <w:szCs w:val="20"/>
        </w:rPr>
        <w:t xml:space="preserve">               Fig. (11)</w:t>
      </w:r>
      <w:r>
        <w:rPr>
          <w:rFonts w:ascii="Times New Roman" w:eastAsiaTheme="minorEastAsia" w:hAnsi="Times New Roman" w:cs="Times New Roman" w:hint="eastAsia"/>
          <w:sz w:val="20"/>
          <w:szCs w:val="20"/>
          <w:lang w:eastAsia="zh-CN"/>
        </w:rPr>
        <w:t xml:space="preserve">                                                     </w:t>
      </w:r>
      <w:r w:rsidRPr="00C6617C">
        <w:rPr>
          <w:rFonts w:ascii="Times New Roman" w:hAnsi="Times New Roman" w:cs="Times New Roman"/>
          <w:sz w:val="20"/>
          <w:szCs w:val="20"/>
        </w:rPr>
        <w:t>Fig</w:t>
      </w:r>
      <w:proofErr w:type="gramStart"/>
      <w:r w:rsidRPr="00C6617C">
        <w:rPr>
          <w:rFonts w:ascii="Times New Roman" w:hAnsi="Times New Roman" w:cs="Times New Roman"/>
          <w:sz w:val="20"/>
          <w:szCs w:val="20"/>
        </w:rPr>
        <w:t>.(</w:t>
      </w:r>
      <w:proofErr w:type="gramEnd"/>
      <w:r w:rsidRPr="00C6617C">
        <w:rPr>
          <w:rFonts w:ascii="Times New Roman" w:hAnsi="Times New Roman" w:cs="Times New Roman"/>
          <w:sz w:val="20"/>
          <w:szCs w:val="20"/>
        </w:rPr>
        <w:t>12)</w:t>
      </w:r>
    </w:p>
    <w:p w:rsidR="00FD15C4" w:rsidRPr="00C6617C" w:rsidRDefault="00FD15C4" w:rsidP="00FC4232">
      <w:pPr>
        <w:adjustRightInd w:val="0"/>
        <w:snapToGrid w:val="0"/>
        <w:spacing w:after="0" w:line="240" w:lineRule="auto"/>
        <w:ind w:left="425" w:hanging="425"/>
        <w:jc w:val="both"/>
        <w:rPr>
          <w:rFonts w:ascii="Times New Roman" w:hAnsi="Times New Roman" w:cs="Times New Roman"/>
          <w:sz w:val="20"/>
        </w:rPr>
      </w:pPr>
      <w:proofErr w:type="gramStart"/>
      <w:r w:rsidRPr="00C6617C">
        <w:rPr>
          <w:rFonts w:ascii="Times New Roman" w:hAnsi="Times New Roman" w:cs="Times New Roman"/>
          <w:sz w:val="20"/>
          <w:szCs w:val="20"/>
        </w:rPr>
        <w:t>The market value Rsha</w:t>
      </w:r>
      <w:r w:rsidRPr="00C6617C">
        <w:rPr>
          <w:rFonts w:ascii="Times New Roman" w:hAnsi="Times New Roman" w:cs="Times New Roman"/>
          <w:sz w:val="20"/>
          <w:szCs w:val="20"/>
          <w:vertAlign w:val="superscript"/>
        </w:rPr>
        <w:t>-1</w:t>
      </w:r>
      <w:r w:rsidRPr="00C6617C">
        <w:rPr>
          <w:rFonts w:ascii="Times New Roman" w:hAnsi="Times New Roman" w:cs="Times New Roman"/>
          <w:sz w:val="20"/>
          <w:szCs w:val="20"/>
        </w:rPr>
        <w:t xml:space="preserve"> and the nutrient status under Teak, Sal and </w:t>
      </w:r>
      <w:proofErr w:type="spellStart"/>
      <w:r w:rsidRPr="00C6617C">
        <w:rPr>
          <w:rFonts w:ascii="Times New Roman" w:hAnsi="Times New Roman" w:cs="Times New Roman"/>
          <w:sz w:val="20"/>
          <w:szCs w:val="20"/>
        </w:rPr>
        <w:t>Shisham</w:t>
      </w:r>
      <w:proofErr w:type="spellEnd"/>
      <w:r w:rsidRPr="00C6617C">
        <w:rPr>
          <w:rFonts w:ascii="Times New Roman" w:hAnsi="Times New Roman" w:cs="Times New Roman"/>
          <w:sz w:val="20"/>
          <w:szCs w:val="20"/>
        </w:rPr>
        <w:t xml:space="preserve"> plantation.</w:t>
      </w:r>
      <w:proofErr w:type="gramEnd"/>
    </w:p>
    <w:p w:rsidR="00FD15C4" w:rsidRDefault="00FD15C4" w:rsidP="00FC4232">
      <w:pPr>
        <w:adjustRightInd w:val="0"/>
        <w:snapToGrid w:val="0"/>
        <w:spacing w:after="0" w:line="240" w:lineRule="auto"/>
        <w:jc w:val="both"/>
        <w:rPr>
          <w:rFonts w:ascii="Times New Roman" w:eastAsiaTheme="minorEastAsia" w:hAnsi="Times New Roman" w:cs="Times New Roman" w:hint="eastAsia"/>
          <w:sz w:val="20"/>
          <w:lang w:eastAsia="zh-CN"/>
        </w:rPr>
      </w:pPr>
    </w:p>
    <w:p w:rsidR="00FC4232" w:rsidRDefault="00FC4232" w:rsidP="00FC4232">
      <w:pPr>
        <w:adjustRightInd w:val="0"/>
        <w:snapToGrid w:val="0"/>
        <w:spacing w:after="0" w:line="240" w:lineRule="auto"/>
        <w:jc w:val="both"/>
        <w:rPr>
          <w:rFonts w:ascii="Times New Roman" w:eastAsiaTheme="minorEastAsia" w:hAnsi="Times New Roman" w:cs="Times New Roman"/>
          <w:sz w:val="20"/>
          <w:lang w:eastAsia="zh-CN"/>
        </w:rPr>
      </w:pPr>
    </w:p>
    <w:p w:rsidR="00FD15C4" w:rsidRDefault="00FD15C4" w:rsidP="00FC4232">
      <w:pPr>
        <w:adjustRightInd w:val="0"/>
        <w:snapToGrid w:val="0"/>
        <w:spacing w:after="0" w:line="240" w:lineRule="auto"/>
        <w:jc w:val="both"/>
        <w:rPr>
          <w:rFonts w:ascii="Times New Roman" w:eastAsiaTheme="minorEastAsia" w:hAnsi="Times New Roman" w:cs="Times New Roman"/>
          <w:sz w:val="20"/>
          <w:lang w:eastAsia="zh-CN"/>
        </w:rPr>
        <w:sectPr w:rsidR="00FD15C4" w:rsidSect="00FD15C4">
          <w:type w:val="continuous"/>
          <w:pgSz w:w="12240" w:h="15840" w:code="1"/>
          <w:pgMar w:top="1440" w:right="1440" w:bottom="1440" w:left="1440" w:header="720" w:footer="720" w:gutter="0"/>
          <w:cols w:space="425"/>
          <w:formProt w:val="0"/>
          <w:docGrid w:linePitch="360" w:charSpace="4096"/>
        </w:sectPr>
      </w:pPr>
    </w:p>
    <w:p w:rsidR="004D2E6C" w:rsidRPr="00C6617C" w:rsidRDefault="005561E9" w:rsidP="00FC4232">
      <w:pPr>
        <w:tabs>
          <w:tab w:val="left" w:pos="2160"/>
        </w:tabs>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b/>
          <w:bCs/>
          <w:sz w:val="20"/>
          <w:szCs w:val="21"/>
        </w:rPr>
        <w:lastRenderedPageBreak/>
        <w:t>Acknowledgements</w:t>
      </w:r>
    </w:p>
    <w:p w:rsidR="004D2E6C" w:rsidRDefault="005561E9" w:rsidP="00FC4232">
      <w:pPr>
        <w:adjustRightInd w:val="0"/>
        <w:snapToGrid w:val="0"/>
        <w:spacing w:after="0" w:line="240" w:lineRule="auto"/>
        <w:ind w:firstLine="425"/>
        <w:jc w:val="both"/>
        <w:rPr>
          <w:rFonts w:ascii="Times New Roman" w:eastAsiaTheme="minorEastAsia" w:hAnsi="Times New Roman" w:cs="Times New Roman"/>
          <w:sz w:val="20"/>
          <w:szCs w:val="24"/>
          <w:lang w:eastAsia="zh-CN"/>
        </w:rPr>
      </w:pPr>
      <w:r w:rsidRPr="00C6617C">
        <w:rPr>
          <w:rFonts w:ascii="Times New Roman" w:hAnsi="Times New Roman" w:cs="Times New Roman"/>
          <w:sz w:val="20"/>
          <w:szCs w:val="24"/>
        </w:rPr>
        <w:t xml:space="preserve">Authors are thankful to all the earlier researchers involve in soil vegetation studies, for creating interest </w:t>
      </w:r>
      <w:r w:rsidRPr="00C6617C">
        <w:rPr>
          <w:rFonts w:ascii="Times New Roman" w:hAnsi="Times New Roman" w:cs="Times New Roman"/>
          <w:sz w:val="20"/>
          <w:szCs w:val="24"/>
        </w:rPr>
        <w:lastRenderedPageBreak/>
        <w:t>to undertake more work in this discipline. Thanks are also due to sincere and desirous reviewer for refinement of this article.</w:t>
      </w:r>
    </w:p>
    <w:p w:rsidR="00C6617C" w:rsidRPr="00C6617C" w:rsidRDefault="00C6617C" w:rsidP="00FC4232">
      <w:pPr>
        <w:adjustRightInd w:val="0"/>
        <w:snapToGrid w:val="0"/>
        <w:spacing w:after="0" w:line="240" w:lineRule="auto"/>
        <w:ind w:firstLine="425"/>
        <w:jc w:val="both"/>
        <w:rPr>
          <w:rFonts w:ascii="Times New Roman" w:eastAsiaTheme="minorEastAsia" w:hAnsi="Times New Roman" w:cs="Times New Roman"/>
          <w:sz w:val="20"/>
          <w:szCs w:val="24"/>
          <w:lang w:eastAsia="zh-CN"/>
        </w:rPr>
      </w:pPr>
    </w:p>
    <w:p w:rsidR="00C6617C" w:rsidRPr="00C6617C" w:rsidRDefault="00C6617C" w:rsidP="00FC4232">
      <w:pPr>
        <w:adjustRightInd w:val="0"/>
        <w:snapToGrid w:val="0"/>
        <w:spacing w:after="0" w:line="240" w:lineRule="auto"/>
        <w:jc w:val="both"/>
        <w:rPr>
          <w:rFonts w:ascii="Times New Roman" w:eastAsiaTheme="minorEastAsia" w:hAnsi="Times New Roman" w:cs="Times New Roman"/>
          <w:sz w:val="20"/>
          <w:szCs w:val="24"/>
          <w:lang w:eastAsia="zh-CN"/>
        </w:rPr>
      </w:pPr>
      <w:r w:rsidRPr="00C6617C">
        <w:rPr>
          <w:rFonts w:ascii="Times New Roman" w:hAnsi="Times New Roman" w:cs="Times New Roman"/>
          <w:b/>
          <w:sz w:val="20"/>
          <w:szCs w:val="20"/>
        </w:rPr>
        <w:t>Corresponding Author:</w:t>
      </w:r>
    </w:p>
    <w:p w:rsidR="003F2E62" w:rsidRPr="00C6617C" w:rsidRDefault="003F2E62" w:rsidP="00FC4232">
      <w:pPr>
        <w:pStyle w:val="ListParagraph"/>
        <w:numPr>
          <w:ilvl w:val="0"/>
          <w:numId w:val="4"/>
        </w:num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b/>
          <w:sz w:val="20"/>
          <w:szCs w:val="24"/>
        </w:rPr>
        <w:t xml:space="preserve">*Dr. </w:t>
      </w:r>
      <w:proofErr w:type="spellStart"/>
      <w:r w:rsidRPr="00C6617C">
        <w:rPr>
          <w:rFonts w:ascii="Times New Roman" w:hAnsi="Times New Roman" w:cs="Times New Roman"/>
          <w:b/>
          <w:sz w:val="20"/>
          <w:szCs w:val="24"/>
        </w:rPr>
        <w:t>Tahir</w:t>
      </w:r>
      <w:proofErr w:type="spellEnd"/>
      <w:r w:rsidRPr="00C6617C">
        <w:rPr>
          <w:rFonts w:ascii="Times New Roman" w:hAnsi="Times New Roman" w:cs="Times New Roman"/>
          <w:b/>
          <w:sz w:val="20"/>
          <w:szCs w:val="24"/>
        </w:rPr>
        <w:t xml:space="preserve"> </w:t>
      </w:r>
      <w:proofErr w:type="spellStart"/>
      <w:r w:rsidRPr="00C6617C">
        <w:rPr>
          <w:rFonts w:ascii="Times New Roman" w:hAnsi="Times New Roman" w:cs="Times New Roman"/>
          <w:b/>
          <w:sz w:val="20"/>
          <w:szCs w:val="24"/>
        </w:rPr>
        <w:t>Nazir</w:t>
      </w:r>
      <w:proofErr w:type="spellEnd"/>
      <w:r w:rsidRPr="00C6617C">
        <w:rPr>
          <w:rFonts w:ascii="Times New Roman" w:hAnsi="Times New Roman" w:cs="Times New Roman"/>
          <w:sz w:val="20"/>
          <w:szCs w:val="24"/>
        </w:rPr>
        <w:t xml:space="preserve">: - Lecturer Dolphin P.G Institute of biomedical and Natural Sciences </w:t>
      </w:r>
      <w:proofErr w:type="spellStart"/>
      <w:r w:rsidRPr="00C6617C">
        <w:rPr>
          <w:rFonts w:ascii="Times New Roman" w:hAnsi="Times New Roman" w:cs="Times New Roman"/>
          <w:sz w:val="20"/>
          <w:szCs w:val="24"/>
        </w:rPr>
        <w:t>Manduwalla</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Dehradun</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Uttrakhand</w:t>
      </w:r>
      <w:proofErr w:type="spellEnd"/>
      <w:r w:rsidRPr="00C6617C">
        <w:rPr>
          <w:rFonts w:ascii="Times New Roman" w:hAnsi="Times New Roman" w:cs="Times New Roman"/>
          <w:sz w:val="20"/>
          <w:szCs w:val="24"/>
        </w:rPr>
        <w:t xml:space="preserve"> India </w:t>
      </w:r>
      <w:proofErr w:type="spellStart"/>
      <w:proofErr w:type="gramStart"/>
      <w:r w:rsidRPr="00C6617C">
        <w:rPr>
          <w:rFonts w:ascii="Times New Roman" w:hAnsi="Times New Roman" w:cs="Times New Roman"/>
          <w:sz w:val="20"/>
          <w:szCs w:val="24"/>
        </w:rPr>
        <w:t>Ph.No</w:t>
      </w:r>
      <w:proofErr w:type="spellEnd"/>
      <w:r w:rsidRPr="00C6617C">
        <w:rPr>
          <w:rFonts w:ascii="Times New Roman" w:hAnsi="Times New Roman" w:cs="Times New Roman"/>
          <w:sz w:val="20"/>
          <w:szCs w:val="24"/>
        </w:rPr>
        <w:t>.:</w:t>
      </w:r>
      <w:proofErr w:type="gramEnd"/>
      <w:r w:rsidRPr="00C6617C">
        <w:rPr>
          <w:rFonts w:ascii="Times New Roman" w:hAnsi="Times New Roman" w:cs="Times New Roman"/>
          <w:sz w:val="20"/>
          <w:szCs w:val="24"/>
        </w:rPr>
        <w:t>- 9568011287</w:t>
      </w:r>
      <w:r w:rsidR="00C6617C" w:rsidRPr="00C6617C">
        <w:rPr>
          <w:rFonts w:ascii="Times New Roman" w:eastAsiaTheme="minorEastAsia" w:hAnsi="Times New Roman" w:cs="Times New Roman" w:hint="eastAsia"/>
          <w:sz w:val="20"/>
          <w:szCs w:val="24"/>
          <w:lang w:eastAsia="zh-CN"/>
        </w:rPr>
        <w:t xml:space="preserve">, </w:t>
      </w:r>
      <w:r w:rsidRPr="00C6617C">
        <w:rPr>
          <w:rFonts w:ascii="Times New Roman" w:hAnsi="Times New Roman" w:cs="Times New Roman"/>
          <w:sz w:val="20"/>
          <w:szCs w:val="24"/>
        </w:rPr>
        <w:t xml:space="preserve">Email:- </w:t>
      </w:r>
      <w:hyperlink r:id="rId21">
        <w:r w:rsidRPr="00C6617C">
          <w:rPr>
            <w:rStyle w:val="InternetLink"/>
            <w:rFonts w:ascii="Times New Roman" w:hAnsi="Times New Roman" w:cs="Times New Roman"/>
            <w:sz w:val="20"/>
            <w:szCs w:val="24"/>
          </w:rPr>
          <w:t>tahir_nazir@rediffmail.com</w:t>
        </w:r>
      </w:hyperlink>
      <w:r w:rsidRPr="00C6617C">
        <w:rPr>
          <w:rFonts w:ascii="Times New Roman" w:hAnsi="Times New Roman" w:cs="Times New Roman"/>
          <w:sz w:val="20"/>
          <w:szCs w:val="24"/>
        </w:rPr>
        <w:t>.</w:t>
      </w:r>
    </w:p>
    <w:p w:rsidR="003F2E62" w:rsidRPr="00C6617C" w:rsidRDefault="003F2E62" w:rsidP="00FC4232">
      <w:pPr>
        <w:pStyle w:val="ListParagraph"/>
        <w:numPr>
          <w:ilvl w:val="0"/>
          <w:numId w:val="4"/>
        </w:numPr>
        <w:adjustRightInd w:val="0"/>
        <w:snapToGrid w:val="0"/>
        <w:spacing w:after="0" w:line="240" w:lineRule="auto"/>
        <w:jc w:val="both"/>
        <w:rPr>
          <w:rFonts w:ascii="Times New Roman" w:hAnsi="Times New Roman" w:cs="Times New Roman"/>
          <w:sz w:val="20"/>
        </w:rPr>
      </w:pPr>
      <w:r w:rsidRPr="00C6617C">
        <w:rPr>
          <w:rFonts w:ascii="Times New Roman" w:eastAsia="SimSun" w:hAnsi="Times New Roman" w:cs="Times New Roman"/>
          <w:b/>
          <w:sz w:val="20"/>
          <w:szCs w:val="24"/>
        </w:rPr>
        <w:t>**</w:t>
      </w:r>
      <w:proofErr w:type="spellStart"/>
      <w:r w:rsidRPr="00C6617C">
        <w:rPr>
          <w:rFonts w:ascii="Times New Roman" w:eastAsia="SimSun" w:hAnsi="Times New Roman" w:cs="Times New Roman"/>
          <w:b/>
          <w:sz w:val="20"/>
          <w:szCs w:val="24"/>
        </w:rPr>
        <w:t>Ningthoujam</w:t>
      </w:r>
      <w:proofErr w:type="spellEnd"/>
      <w:r w:rsidRPr="00C6617C">
        <w:rPr>
          <w:rFonts w:ascii="Times New Roman" w:eastAsia="SimSun" w:hAnsi="Times New Roman" w:cs="Times New Roman"/>
          <w:b/>
          <w:sz w:val="20"/>
          <w:szCs w:val="24"/>
        </w:rPr>
        <w:t xml:space="preserve"> </w:t>
      </w:r>
      <w:proofErr w:type="spellStart"/>
      <w:r w:rsidRPr="00C6617C">
        <w:rPr>
          <w:rFonts w:ascii="Times New Roman" w:eastAsia="SimSun" w:hAnsi="Times New Roman" w:cs="Times New Roman"/>
          <w:b/>
          <w:sz w:val="20"/>
          <w:szCs w:val="24"/>
        </w:rPr>
        <w:t>Netajini</w:t>
      </w:r>
      <w:proofErr w:type="spellEnd"/>
      <w:r w:rsidRPr="00C6617C">
        <w:rPr>
          <w:rFonts w:ascii="Times New Roman" w:eastAsia="SimSun" w:hAnsi="Times New Roman" w:cs="Times New Roman"/>
          <w:b/>
          <w:sz w:val="20"/>
          <w:szCs w:val="24"/>
        </w:rPr>
        <w:t xml:space="preserve">: - </w:t>
      </w:r>
      <w:r w:rsidRPr="00C6617C">
        <w:rPr>
          <w:rFonts w:ascii="Times New Roman" w:hAnsi="Times New Roman" w:cs="Times New Roman"/>
          <w:sz w:val="20"/>
          <w:szCs w:val="24"/>
        </w:rPr>
        <w:t xml:space="preserve">Dolphin P.G Institute of biomedical and Natural Sciences </w:t>
      </w:r>
      <w:proofErr w:type="spellStart"/>
      <w:r w:rsidRPr="00C6617C">
        <w:rPr>
          <w:rFonts w:ascii="Times New Roman" w:hAnsi="Times New Roman" w:cs="Times New Roman"/>
          <w:sz w:val="20"/>
          <w:szCs w:val="24"/>
        </w:rPr>
        <w:t>Manduwalla</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Dehradun</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Ph.No</w:t>
      </w:r>
      <w:proofErr w:type="spellEnd"/>
      <w:r w:rsidRPr="00C6617C">
        <w:rPr>
          <w:rFonts w:ascii="Times New Roman" w:hAnsi="Times New Roman" w:cs="Times New Roman"/>
          <w:sz w:val="20"/>
          <w:szCs w:val="24"/>
        </w:rPr>
        <w:t>:- 09013980258</w:t>
      </w:r>
      <w:r w:rsidR="00C6617C" w:rsidRPr="00C6617C">
        <w:rPr>
          <w:rFonts w:ascii="Times New Roman" w:eastAsiaTheme="minorEastAsia" w:hAnsi="Times New Roman" w:cs="Times New Roman" w:hint="eastAsia"/>
          <w:sz w:val="20"/>
          <w:szCs w:val="24"/>
          <w:lang w:eastAsia="zh-CN"/>
        </w:rPr>
        <w:t>,</w:t>
      </w:r>
      <w:r w:rsidRPr="00C6617C">
        <w:rPr>
          <w:rFonts w:ascii="Times New Roman" w:hAnsi="Times New Roman" w:cs="Times New Roman"/>
          <w:sz w:val="20"/>
          <w:szCs w:val="24"/>
        </w:rPr>
        <w:t xml:space="preserve"> Email:- </w:t>
      </w:r>
      <w:hyperlink r:id="rId22">
        <w:r w:rsidRPr="00C6617C">
          <w:rPr>
            <w:rStyle w:val="InternetLink"/>
            <w:rFonts w:ascii="Times New Roman" w:hAnsi="Times New Roman" w:cs="Times New Roman"/>
            <w:sz w:val="20"/>
            <w:szCs w:val="24"/>
          </w:rPr>
          <w:t>ningthoujamnetajini@gmail.com</w:t>
        </w:r>
      </w:hyperlink>
    </w:p>
    <w:p w:rsidR="003F2E62" w:rsidRPr="00C6617C" w:rsidRDefault="003F2E62" w:rsidP="00FC4232">
      <w:pPr>
        <w:adjustRightInd w:val="0"/>
        <w:snapToGrid w:val="0"/>
        <w:spacing w:after="0" w:line="240" w:lineRule="auto"/>
        <w:jc w:val="both"/>
        <w:rPr>
          <w:rFonts w:ascii="Times New Roman" w:hAnsi="Times New Roman" w:cs="Times New Roman"/>
          <w:sz w:val="20"/>
        </w:rPr>
      </w:pPr>
    </w:p>
    <w:p w:rsidR="004D2E6C" w:rsidRPr="00C6617C" w:rsidRDefault="005561E9" w:rsidP="00FC4232">
      <w:pPr>
        <w:pStyle w:val="Heading1"/>
        <w:adjustRightInd w:val="0"/>
        <w:snapToGrid w:val="0"/>
        <w:spacing w:before="0" w:after="0" w:line="240" w:lineRule="auto"/>
        <w:jc w:val="both"/>
        <w:rPr>
          <w:rFonts w:ascii="Times New Roman" w:hAnsi="Times New Roman"/>
          <w:sz w:val="20"/>
        </w:rPr>
      </w:pPr>
      <w:r w:rsidRPr="00C6617C">
        <w:rPr>
          <w:rFonts w:ascii="Times New Roman" w:hAnsi="Times New Roman"/>
          <w:sz w:val="20"/>
          <w:szCs w:val="24"/>
        </w:rPr>
        <w:t>Reference</w:t>
      </w:r>
      <w:r w:rsidRPr="00C6617C">
        <w:rPr>
          <w:rFonts w:ascii="Times New Roman" w:hAnsi="Times New Roman"/>
          <w:sz w:val="20"/>
          <w:szCs w:val="24"/>
          <w:lang w:eastAsia="zh-CN"/>
        </w:rPr>
        <w:t>s</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bCs/>
          <w:sz w:val="20"/>
          <w:szCs w:val="24"/>
        </w:rPr>
        <w:t xml:space="preserve">Allison. (1973). </w:t>
      </w:r>
      <w:proofErr w:type="gramStart"/>
      <w:r w:rsidRPr="00C6617C">
        <w:rPr>
          <w:rFonts w:ascii="Times New Roman" w:hAnsi="Times New Roman" w:cs="Times New Roman"/>
          <w:bCs/>
          <w:sz w:val="20"/>
          <w:szCs w:val="24"/>
        </w:rPr>
        <w:t>F.A..</w:t>
      </w:r>
      <w:proofErr w:type="gramEnd"/>
      <w:r w:rsidRPr="00C6617C">
        <w:rPr>
          <w:rFonts w:ascii="Times New Roman" w:hAnsi="Times New Roman" w:cs="Times New Roman"/>
          <w:bCs/>
          <w:sz w:val="20"/>
          <w:szCs w:val="24"/>
        </w:rPr>
        <w:t xml:space="preserve"> Soil organic matter and its role in crop production. Amsterdam: Elsevier,</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sz w:val="20"/>
          <w:szCs w:val="24"/>
        </w:rPr>
        <w:t xml:space="preserve">Binkley, D and </w:t>
      </w:r>
      <w:proofErr w:type="spellStart"/>
      <w:r w:rsidRPr="00C6617C">
        <w:rPr>
          <w:rFonts w:ascii="Times New Roman" w:hAnsi="Times New Roman" w:cs="Times New Roman"/>
          <w:sz w:val="20"/>
          <w:szCs w:val="24"/>
        </w:rPr>
        <w:t>Vitousek</w:t>
      </w:r>
      <w:proofErr w:type="spellEnd"/>
      <w:r w:rsidRPr="00C6617C">
        <w:rPr>
          <w:rFonts w:ascii="Times New Roman" w:hAnsi="Times New Roman" w:cs="Times New Roman"/>
          <w:sz w:val="20"/>
          <w:szCs w:val="24"/>
        </w:rPr>
        <w:t xml:space="preserve">, P.M. (1989). Soil nutrient availability. In: </w:t>
      </w:r>
      <w:proofErr w:type="spellStart"/>
      <w:r w:rsidRPr="00C6617C">
        <w:rPr>
          <w:rFonts w:ascii="Times New Roman" w:hAnsi="Times New Roman" w:cs="Times New Roman"/>
          <w:sz w:val="20"/>
          <w:szCs w:val="24"/>
        </w:rPr>
        <w:t>Pearey</w:t>
      </w:r>
      <w:proofErr w:type="spellEnd"/>
      <w:r w:rsidRPr="00C6617C">
        <w:rPr>
          <w:rFonts w:ascii="Times New Roman" w:hAnsi="Times New Roman" w:cs="Times New Roman"/>
          <w:sz w:val="20"/>
          <w:szCs w:val="24"/>
        </w:rPr>
        <w:t xml:space="preserve"> RW, J </w:t>
      </w:r>
      <w:proofErr w:type="spellStart"/>
      <w:r w:rsidRPr="00C6617C">
        <w:rPr>
          <w:rFonts w:ascii="Times New Roman" w:hAnsi="Times New Roman" w:cs="Times New Roman"/>
          <w:sz w:val="20"/>
          <w:szCs w:val="24"/>
        </w:rPr>
        <w:t>Ehleringer</w:t>
      </w:r>
      <w:proofErr w:type="spellEnd"/>
      <w:r w:rsidRPr="00C6617C">
        <w:rPr>
          <w:rFonts w:ascii="Times New Roman" w:hAnsi="Times New Roman" w:cs="Times New Roman"/>
          <w:sz w:val="20"/>
          <w:szCs w:val="24"/>
        </w:rPr>
        <w:t xml:space="preserve">, HA Mooney and PW </w:t>
      </w:r>
      <w:proofErr w:type="spellStart"/>
      <w:r w:rsidRPr="00C6617C">
        <w:rPr>
          <w:rFonts w:ascii="Times New Roman" w:hAnsi="Times New Roman" w:cs="Times New Roman"/>
          <w:sz w:val="20"/>
          <w:szCs w:val="24"/>
        </w:rPr>
        <w:t>Rundel</w:t>
      </w:r>
      <w:proofErr w:type="spellEnd"/>
      <w:r w:rsidRPr="00C6617C">
        <w:rPr>
          <w:rFonts w:ascii="Times New Roman" w:hAnsi="Times New Roman" w:cs="Times New Roman"/>
          <w:sz w:val="20"/>
          <w:szCs w:val="24"/>
        </w:rPr>
        <w:t xml:space="preserve"> (</w:t>
      </w:r>
      <w:proofErr w:type="spellStart"/>
      <w:proofErr w:type="gramStart"/>
      <w:r w:rsidRPr="00C6617C">
        <w:rPr>
          <w:rFonts w:ascii="Times New Roman" w:hAnsi="Times New Roman" w:cs="Times New Roman"/>
          <w:sz w:val="20"/>
          <w:szCs w:val="24"/>
        </w:rPr>
        <w:t>eds</w:t>
      </w:r>
      <w:proofErr w:type="spellEnd"/>
      <w:proofErr w:type="gramEnd"/>
      <w:r w:rsidRPr="00C6617C">
        <w:rPr>
          <w:rFonts w:ascii="Times New Roman" w:hAnsi="Times New Roman" w:cs="Times New Roman"/>
          <w:sz w:val="20"/>
          <w:szCs w:val="24"/>
        </w:rPr>
        <w:t xml:space="preserve">), </w:t>
      </w:r>
      <w:r w:rsidRPr="00C6617C">
        <w:rPr>
          <w:rFonts w:ascii="Times New Roman" w:hAnsi="Times New Roman" w:cs="Times New Roman"/>
          <w:i/>
          <w:sz w:val="20"/>
          <w:szCs w:val="24"/>
        </w:rPr>
        <w:t>Plant physiological ecology</w:t>
      </w:r>
      <w:r w:rsidRPr="00C6617C">
        <w:rPr>
          <w:rFonts w:ascii="Times New Roman" w:hAnsi="Times New Roman" w:cs="Times New Roman"/>
          <w:sz w:val="20"/>
          <w:szCs w:val="24"/>
        </w:rPr>
        <w:t>: Field methods and instrumentation. London: Chapman and Hall</w:t>
      </w:r>
      <w:proofErr w:type="gramStart"/>
      <w:r w:rsidRPr="00C6617C">
        <w:rPr>
          <w:rFonts w:ascii="Times New Roman" w:hAnsi="Times New Roman" w:cs="Times New Roman"/>
          <w:sz w:val="20"/>
          <w:szCs w:val="24"/>
        </w:rPr>
        <w:t>, ,</w:t>
      </w:r>
      <w:proofErr w:type="gramEnd"/>
      <w:r w:rsidRPr="00C6617C">
        <w:rPr>
          <w:rFonts w:ascii="Times New Roman" w:hAnsi="Times New Roman" w:cs="Times New Roman"/>
          <w:sz w:val="20"/>
          <w:szCs w:val="24"/>
        </w:rPr>
        <w:t xml:space="preserve"> p 75-96</w:t>
      </w:r>
      <w:r w:rsidR="00FC4232">
        <w:rPr>
          <w:rFonts w:ascii="Times New Roman" w:eastAsiaTheme="minorEastAsia" w:hAnsi="Times New Roman" w:cs="Times New Roman" w:hint="eastAsia"/>
          <w:sz w:val="20"/>
          <w:szCs w:val="24"/>
          <w:lang w:eastAsia="zh-CN"/>
        </w:rPr>
        <w:t>.</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proofErr w:type="spellStart"/>
      <w:r w:rsidRPr="00C6617C">
        <w:rPr>
          <w:rFonts w:ascii="Times New Roman" w:hAnsi="Times New Roman" w:cs="Times New Roman"/>
          <w:sz w:val="20"/>
          <w:szCs w:val="24"/>
        </w:rPr>
        <w:t>Geis</w:t>
      </w:r>
      <w:proofErr w:type="spellEnd"/>
      <w:r w:rsidRPr="00C6617C">
        <w:rPr>
          <w:rFonts w:ascii="Times New Roman" w:hAnsi="Times New Roman" w:cs="Times New Roman"/>
          <w:sz w:val="20"/>
          <w:szCs w:val="24"/>
        </w:rPr>
        <w:t xml:space="preserve">, J.W., </w:t>
      </w:r>
      <w:proofErr w:type="spellStart"/>
      <w:r w:rsidRPr="00C6617C">
        <w:rPr>
          <w:rFonts w:ascii="Times New Roman" w:hAnsi="Times New Roman" w:cs="Times New Roman"/>
          <w:sz w:val="20"/>
          <w:szCs w:val="24"/>
        </w:rPr>
        <w:t>Boggess</w:t>
      </w:r>
      <w:proofErr w:type="spellEnd"/>
      <w:r w:rsidRPr="00C6617C">
        <w:rPr>
          <w:rFonts w:ascii="Times New Roman" w:hAnsi="Times New Roman" w:cs="Times New Roman"/>
          <w:sz w:val="20"/>
          <w:szCs w:val="24"/>
        </w:rPr>
        <w:t xml:space="preserve">, W.R and </w:t>
      </w:r>
      <w:proofErr w:type="spellStart"/>
      <w:r w:rsidRPr="00C6617C">
        <w:rPr>
          <w:rFonts w:ascii="Times New Roman" w:hAnsi="Times New Roman" w:cs="Times New Roman"/>
          <w:sz w:val="20"/>
          <w:szCs w:val="24"/>
        </w:rPr>
        <w:t>Alaxender</w:t>
      </w:r>
      <w:proofErr w:type="spellEnd"/>
      <w:r w:rsidRPr="00C6617C">
        <w:rPr>
          <w:rFonts w:ascii="Times New Roman" w:hAnsi="Times New Roman" w:cs="Times New Roman"/>
          <w:sz w:val="20"/>
          <w:szCs w:val="24"/>
        </w:rPr>
        <w:t xml:space="preserve">, </w:t>
      </w:r>
      <w:proofErr w:type="gramStart"/>
      <w:r w:rsidRPr="00C6617C">
        <w:rPr>
          <w:rFonts w:ascii="Times New Roman" w:hAnsi="Times New Roman" w:cs="Times New Roman"/>
          <w:sz w:val="20"/>
          <w:szCs w:val="24"/>
        </w:rPr>
        <w:t>J.O..</w:t>
      </w:r>
      <w:proofErr w:type="gramEnd"/>
      <w:r w:rsidRPr="00C6617C">
        <w:rPr>
          <w:rFonts w:ascii="Times New Roman" w:hAnsi="Times New Roman" w:cs="Times New Roman"/>
          <w:sz w:val="20"/>
          <w:szCs w:val="24"/>
        </w:rPr>
        <w:t xml:space="preserve"> Early effect of forest vegetation and topographic portion on dark </w:t>
      </w:r>
      <w:proofErr w:type="spellStart"/>
      <w:r w:rsidRPr="00C6617C">
        <w:rPr>
          <w:rFonts w:ascii="Times New Roman" w:hAnsi="Times New Roman" w:cs="Times New Roman"/>
          <w:sz w:val="20"/>
          <w:szCs w:val="24"/>
        </w:rPr>
        <w:t>coloured</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Parairie</w:t>
      </w:r>
      <w:proofErr w:type="spellEnd"/>
      <w:r w:rsidRPr="00C6617C">
        <w:rPr>
          <w:rFonts w:ascii="Times New Roman" w:hAnsi="Times New Roman" w:cs="Times New Roman"/>
          <w:sz w:val="20"/>
          <w:szCs w:val="24"/>
        </w:rPr>
        <w:t xml:space="preserve"> </w:t>
      </w:r>
      <w:r w:rsidRPr="00C6617C">
        <w:rPr>
          <w:rFonts w:ascii="Times New Roman" w:hAnsi="Times New Roman" w:cs="Times New Roman"/>
          <w:i/>
          <w:sz w:val="20"/>
          <w:szCs w:val="24"/>
        </w:rPr>
        <w:t>Soil Sci. Soc. Am. Proc.</w:t>
      </w:r>
      <w:r w:rsidRPr="00C6617C">
        <w:rPr>
          <w:rFonts w:ascii="Times New Roman" w:hAnsi="Times New Roman" w:cs="Times New Roman"/>
          <w:sz w:val="20"/>
          <w:szCs w:val="24"/>
        </w:rPr>
        <w:t xml:space="preserve"> </w:t>
      </w:r>
      <w:r w:rsidRPr="00C6617C">
        <w:rPr>
          <w:rFonts w:ascii="Times New Roman" w:hAnsi="Times New Roman" w:cs="Times New Roman"/>
          <w:b/>
          <w:sz w:val="20"/>
          <w:szCs w:val="24"/>
        </w:rPr>
        <w:t>34</w:t>
      </w:r>
      <w:r w:rsidRPr="00C6617C">
        <w:rPr>
          <w:rFonts w:ascii="Times New Roman" w:hAnsi="Times New Roman" w:cs="Times New Roman"/>
          <w:sz w:val="20"/>
          <w:szCs w:val="24"/>
        </w:rPr>
        <w:t>: 105-111.</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proofErr w:type="spellStart"/>
      <w:r w:rsidRPr="00C6617C">
        <w:rPr>
          <w:rFonts w:ascii="Times New Roman" w:hAnsi="Times New Roman" w:cs="Times New Roman"/>
          <w:sz w:val="20"/>
          <w:szCs w:val="24"/>
        </w:rPr>
        <w:t>Gupta</w:t>
      </w:r>
      <w:proofErr w:type="gramStart"/>
      <w:r w:rsidRPr="00C6617C">
        <w:rPr>
          <w:rFonts w:ascii="Times New Roman" w:hAnsi="Times New Roman" w:cs="Times New Roman"/>
          <w:sz w:val="20"/>
          <w:szCs w:val="24"/>
        </w:rPr>
        <w:t>,M.K</w:t>
      </w:r>
      <w:proofErr w:type="spellEnd"/>
      <w:proofErr w:type="gramEnd"/>
      <w:r w:rsidRPr="00C6617C">
        <w:rPr>
          <w:rFonts w:ascii="Times New Roman" w:hAnsi="Times New Roman" w:cs="Times New Roman"/>
          <w:sz w:val="20"/>
          <w:szCs w:val="24"/>
        </w:rPr>
        <w:t xml:space="preserve">. and Sharma, S.D. (2008). Effect of tree plantation on soil properties, profile morphology and productivity index. 1. Poplar in </w:t>
      </w:r>
      <w:proofErr w:type="spellStart"/>
      <w:r w:rsidRPr="00C6617C">
        <w:rPr>
          <w:rFonts w:ascii="Times New Roman" w:hAnsi="Times New Roman" w:cs="Times New Roman"/>
          <w:sz w:val="20"/>
          <w:szCs w:val="24"/>
        </w:rPr>
        <w:t>Uttarakhand</w:t>
      </w:r>
      <w:proofErr w:type="spellEnd"/>
      <w:r w:rsidRPr="00C6617C">
        <w:rPr>
          <w:rFonts w:ascii="Times New Roman" w:hAnsi="Times New Roman" w:cs="Times New Roman"/>
          <w:sz w:val="20"/>
          <w:szCs w:val="24"/>
        </w:rPr>
        <w:t xml:space="preserve">. </w:t>
      </w:r>
      <w:r w:rsidRPr="00C6617C">
        <w:rPr>
          <w:rFonts w:ascii="Times New Roman" w:hAnsi="Times New Roman" w:cs="Times New Roman"/>
          <w:i/>
          <w:sz w:val="20"/>
          <w:szCs w:val="24"/>
        </w:rPr>
        <w:t xml:space="preserve">Ann. For., </w:t>
      </w:r>
      <w:r w:rsidRPr="00C6617C">
        <w:rPr>
          <w:rFonts w:ascii="Times New Roman" w:hAnsi="Times New Roman" w:cs="Times New Roman"/>
          <w:sz w:val="20"/>
          <w:szCs w:val="24"/>
        </w:rPr>
        <w:t>16 (2): 209-224.</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sz w:val="20"/>
          <w:szCs w:val="24"/>
        </w:rPr>
        <w:t xml:space="preserve">Gupta, </w:t>
      </w:r>
      <w:proofErr w:type="gramStart"/>
      <w:r w:rsidRPr="00C6617C">
        <w:rPr>
          <w:rFonts w:ascii="Times New Roman" w:hAnsi="Times New Roman" w:cs="Times New Roman"/>
          <w:sz w:val="20"/>
          <w:szCs w:val="24"/>
        </w:rPr>
        <w:t>M.K..</w:t>
      </w:r>
      <w:proofErr w:type="gram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Physico</w:t>
      </w:r>
      <w:proofErr w:type="spellEnd"/>
      <w:r w:rsidRPr="00C6617C">
        <w:rPr>
          <w:rFonts w:ascii="Times New Roman" w:hAnsi="Times New Roman" w:cs="Times New Roman"/>
          <w:sz w:val="20"/>
          <w:szCs w:val="24"/>
        </w:rPr>
        <w:t xml:space="preserve">-chemical studies of soil in silver fir and spruce forest of western Himalayas managed under different </w:t>
      </w:r>
      <w:proofErr w:type="spellStart"/>
      <w:r w:rsidRPr="00C6617C">
        <w:rPr>
          <w:rFonts w:ascii="Times New Roman" w:hAnsi="Times New Roman" w:cs="Times New Roman"/>
          <w:sz w:val="20"/>
          <w:szCs w:val="24"/>
        </w:rPr>
        <w:t>silviclutral</w:t>
      </w:r>
      <w:proofErr w:type="spellEnd"/>
      <w:r w:rsidRPr="00C6617C">
        <w:rPr>
          <w:rFonts w:ascii="Times New Roman" w:hAnsi="Times New Roman" w:cs="Times New Roman"/>
          <w:sz w:val="20"/>
          <w:szCs w:val="24"/>
        </w:rPr>
        <w:t xml:space="preserve"> systems. </w:t>
      </w:r>
      <w:r w:rsidRPr="00C6617C">
        <w:rPr>
          <w:rFonts w:ascii="Times New Roman" w:hAnsi="Times New Roman" w:cs="Times New Roman"/>
          <w:i/>
          <w:sz w:val="20"/>
          <w:szCs w:val="24"/>
        </w:rPr>
        <w:t>Ph.D. Thesis</w:t>
      </w:r>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Garhwal</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Univeristy</w:t>
      </w:r>
      <w:proofErr w:type="spellEnd"/>
      <w:r w:rsidRPr="00C6617C">
        <w:rPr>
          <w:rFonts w:ascii="Times New Roman" w:hAnsi="Times New Roman" w:cs="Times New Roman"/>
          <w:sz w:val="20"/>
          <w:szCs w:val="24"/>
        </w:rPr>
        <w:t xml:space="preserve">, Srinagar, </w:t>
      </w:r>
      <w:proofErr w:type="spellStart"/>
      <w:r w:rsidRPr="00C6617C">
        <w:rPr>
          <w:rFonts w:ascii="Times New Roman" w:hAnsi="Times New Roman" w:cs="Times New Roman"/>
          <w:sz w:val="20"/>
          <w:szCs w:val="24"/>
        </w:rPr>
        <w:t>Garhwal</w:t>
      </w:r>
      <w:proofErr w:type="spellEnd"/>
      <w:r w:rsidRPr="00C6617C">
        <w:rPr>
          <w:rFonts w:ascii="Times New Roman" w:hAnsi="Times New Roman" w:cs="Times New Roman"/>
          <w:sz w:val="20"/>
          <w:szCs w:val="24"/>
        </w:rPr>
        <w:t>, 1987.</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proofErr w:type="spellStart"/>
      <w:r w:rsidRPr="00C6617C">
        <w:rPr>
          <w:rFonts w:ascii="Times New Roman" w:hAnsi="Times New Roman" w:cs="Times New Roman"/>
          <w:sz w:val="20"/>
          <w:szCs w:val="24"/>
        </w:rPr>
        <w:t>Haan</w:t>
      </w:r>
      <w:proofErr w:type="spellEnd"/>
      <w:r w:rsidRPr="00C6617C">
        <w:rPr>
          <w:rFonts w:ascii="Times New Roman" w:hAnsi="Times New Roman" w:cs="Times New Roman"/>
          <w:sz w:val="20"/>
          <w:szCs w:val="24"/>
        </w:rPr>
        <w:t>, .S. De</w:t>
      </w:r>
      <w:proofErr w:type="gramStart"/>
      <w:r w:rsidRPr="00C6617C">
        <w:rPr>
          <w:rFonts w:ascii="Times New Roman" w:hAnsi="Times New Roman" w:cs="Times New Roman"/>
          <w:sz w:val="20"/>
          <w:szCs w:val="24"/>
        </w:rPr>
        <w:t>.(</w:t>
      </w:r>
      <w:proofErr w:type="gramEnd"/>
      <w:r w:rsidRPr="00C6617C">
        <w:rPr>
          <w:rFonts w:ascii="Times New Roman" w:hAnsi="Times New Roman" w:cs="Times New Roman"/>
          <w:sz w:val="20"/>
          <w:szCs w:val="24"/>
        </w:rPr>
        <w:t xml:space="preserve">1977). Humus, its formation, its relation with the mineral part of the soil and its significance for the soil productivity. </w:t>
      </w:r>
      <w:r w:rsidRPr="00C6617C">
        <w:rPr>
          <w:rFonts w:ascii="Times New Roman" w:hAnsi="Times New Roman" w:cs="Times New Roman"/>
          <w:i/>
          <w:sz w:val="20"/>
          <w:szCs w:val="24"/>
        </w:rPr>
        <w:t>Soil Organic Matter Studies</w:t>
      </w:r>
      <w:r w:rsidRPr="00C6617C">
        <w:rPr>
          <w:rFonts w:ascii="Times New Roman" w:hAnsi="Times New Roman" w:cs="Times New Roman"/>
          <w:sz w:val="20"/>
          <w:szCs w:val="24"/>
        </w:rPr>
        <w:t>, IAEA Vienna, 1: 21-30.</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sz w:val="20"/>
          <w:szCs w:val="24"/>
        </w:rPr>
        <w:t xml:space="preserve">Johnston, A.E. (1986). Soil organic matter; effects on soil and crops. </w:t>
      </w:r>
      <w:r w:rsidRPr="00C6617C">
        <w:rPr>
          <w:rFonts w:ascii="Times New Roman" w:hAnsi="Times New Roman" w:cs="Times New Roman"/>
          <w:i/>
          <w:sz w:val="20"/>
          <w:szCs w:val="24"/>
        </w:rPr>
        <w:t>Soil Use Manage,</w:t>
      </w:r>
      <w:r w:rsidRPr="00C6617C">
        <w:rPr>
          <w:rFonts w:ascii="Times New Roman" w:hAnsi="Times New Roman" w:cs="Times New Roman"/>
          <w:sz w:val="20"/>
          <w:szCs w:val="24"/>
        </w:rPr>
        <w:t xml:space="preserve"> </w:t>
      </w:r>
      <w:r w:rsidRPr="00C6617C">
        <w:rPr>
          <w:rFonts w:ascii="Times New Roman" w:hAnsi="Times New Roman" w:cs="Times New Roman"/>
          <w:b/>
          <w:sz w:val="20"/>
          <w:szCs w:val="24"/>
        </w:rPr>
        <w:t>2</w:t>
      </w:r>
      <w:r w:rsidRPr="00C6617C">
        <w:rPr>
          <w:rFonts w:ascii="Times New Roman" w:hAnsi="Times New Roman" w:cs="Times New Roman"/>
          <w:sz w:val="20"/>
          <w:szCs w:val="24"/>
        </w:rPr>
        <w:t>: 97-105</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proofErr w:type="spellStart"/>
      <w:r w:rsidRPr="00C6617C">
        <w:rPr>
          <w:rFonts w:ascii="Times New Roman" w:hAnsi="Times New Roman" w:cs="Times New Roman"/>
          <w:sz w:val="20"/>
          <w:szCs w:val="24"/>
        </w:rPr>
        <w:t>Mehraj</w:t>
      </w:r>
      <w:proofErr w:type="spellEnd"/>
      <w:r w:rsidRPr="00C6617C">
        <w:rPr>
          <w:rFonts w:ascii="Times New Roman" w:hAnsi="Times New Roman" w:cs="Times New Roman"/>
          <w:sz w:val="20"/>
          <w:szCs w:val="24"/>
        </w:rPr>
        <w:t xml:space="preserve"> A.S </w:t>
      </w:r>
      <w:proofErr w:type="gramStart"/>
      <w:r w:rsidRPr="00C6617C">
        <w:rPr>
          <w:rFonts w:ascii="Times New Roman" w:hAnsi="Times New Roman" w:cs="Times New Roman"/>
          <w:sz w:val="20"/>
          <w:szCs w:val="24"/>
        </w:rPr>
        <w:t>and  Kumar</w:t>
      </w:r>
      <w:proofErr w:type="gramEnd"/>
      <w:r w:rsidRPr="00C6617C">
        <w:rPr>
          <w:rFonts w:ascii="Times New Roman" w:hAnsi="Times New Roman" w:cs="Times New Roman"/>
          <w:sz w:val="20"/>
          <w:szCs w:val="24"/>
        </w:rPr>
        <w:t xml:space="preserve">, M. (2010).   </w:t>
      </w:r>
      <w:r w:rsidRPr="00C6617C">
        <w:rPr>
          <w:rFonts w:ascii="Times New Roman" w:hAnsi="Times New Roman" w:cs="Times New Roman"/>
          <w:bCs/>
          <w:sz w:val="20"/>
          <w:szCs w:val="24"/>
        </w:rPr>
        <w:t xml:space="preserve">Nutrient Status and Economic Analysis of Soils in Oak and Pine Forests in </w:t>
      </w:r>
      <w:proofErr w:type="spellStart"/>
      <w:r w:rsidRPr="00C6617C">
        <w:rPr>
          <w:rFonts w:ascii="Times New Roman" w:hAnsi="Times New Roman" w:cs="Times New Roman"/>
          <w:bCs/>
          <w:sz w:val="20"/>
          <w:szCs w:val="24"/>
        </w:rPr>
        <w:t>Garhwal</w:t>
      </w:r>
      <w:proofErr w:type="spellEnd"/>
      <w:r w:rsidRPr="00C6617C">
        <w:rPr>
          <w:rFonts w:ascii="Times New Roman" w:hAnsi="Times New Roman" w:cs="Times New Roman"/>
          <w:bCs/>
          <w:sz w:val="20"/>
          <w:szCs w:val="24"/>
        </w:rPr>
        <w:t xml:space="preserve"> Himalaya </w:t>
      </w:r>
      <w:r w:rsidRPr="00C6617C">
        <w:rPr>
          <w:rFonts w:ascii="Times New Roman" w:hAnsi="Times New Roman" w:cs="Times New Roman"/>
          <w:i/>
          <w:sz w:val="20"/>
          <w:szCs w:val="24"/>
        </w:rPr>
        <w:t>Journal of American Science,</w:t>
      </w:r>
      <w:r w:rsidRPr="00C6617C">
        <w:rPr>
          <w:rFonts w:ascii="Times New Roman" w:hAnsi="Times New Roman" w:cs="Times New Roman"/>
          <w:sz w:val="20"/>
          <w:szCs w:val="24"/>
        </w:rPr>
        <w:t xml:space="preserve">  6(2)</w:t>
      </w:r>
      <w:r w:rsidR="00FC4232">
        <w:rPr>
          <w:rFonts w:ascii="Times New Roman" w:eastAsiaTheme="minorEastAsia" w:hAnsi="Times New Roman" w:cs="Times New Roman" w:hint="eastAsia"/>
          <w:sz w:val="20"/>
          <w:szCs w:val="24"/>
          <w:lang w:eastAsia="zh-CN"/>
        </w:rPr>
        <w:t>.</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proofErr w:type="spellStart"/>
      <w:r w:rsidRPr="00C6617C">
        <w:rPr>
          <w:rFonts w:ascii="Times New Roman" w:hAnsi="Times New Roman" w:cs="Times New Roman"/>
          <w:sz w:val="20"/>
          <w:szCs w:val="24"/>
        </w:rPr>
        <w:t>Morwin</w:t>
      </w:r>
      <w:proofErr w:type="spellEnd"/>
      <w:r w:rsidRPr="00C6617C">
        <w:rPr>
          <w:rFonts w:ascii="Times New Roman" w:hAnsi="Times New Roman" w:cs="Times New Roman"/>
          <w:sz w:val="20"/>
          <w:szCs w:val="24"/>
        </w:rPr>
        <w:t xml:space="preserve">, H.D. and Peach, </w:t>
      </w:r>
      <w:proofErr w:type="gramStart"/>
      <w:r w:rsidRPr="00C6617C">
        <w:rPr>
          <w:rFonts w:ascii="Times New Roman" w:hAnsi="Times New Roman" w:cs="Times New Roman"/>
          <w:sz w:val="20"/>
          <w:szCs w:val="24"/>
        </w:rPr>
        <w:t>P.M..</w:t>
      </w:r>
      <w:proofErr w:type="gramEnd"/>
      <w:r w:rsidRPr="00C6617C">
        <w:rPr>
          <w:rFonts w:ascii="Times New Roman" w:hAnsi="Times New Roman" w:cs="Times New Roman"/>
          <w:sz w:val="20"/>
          <w:szCs w:val="24"/>
        </w:rPr>
        <w:t xml:space="preserve"> (1951). Exchangeability of soil potassium in and, silt and clay </w:t>
      </w:r>
      <w:proofErr w:type="gramStart"/>
      <w:r w:rsidRPr="00C6617C">
        <w:rPr>
          <w:rFonts w:ascii="Times New Roman" w:hAnsi="Times New Roman" w:cs="Times New Roman"/>
          <w:sz w:val="20"/>
          <w:szCs w:val="24"/>
        </w:rPr>
        <w:t>fractions  as</w:t>
      </w:r>
      <w:proofErr w:type="gramEnd"/>
      <w:r w:rsidRPr="00C6617C">
        <w:rPr>
          <w:rFonts w:ascii="Times New Roman" w:hAnsi="Times New Roman" w:cs="Times New Roman"/>
          <w:sz w:val="20"/>
          <w:szCs w:val="24"/>
        </w:rPr>
        <w:t xml:space="preserve"> influenced  by the nature of </w:t>
      </w:r>
      <w:r w:rsidRPr="00C6617C">
        <w:rPr>
          <w:rFonts w:ascii="Times New Roman" w:hAnsi="Times New Roman" w:cs="Times New Roman"/>
          <w:sz w:val="20"/>
          <w:szCs w:val="24"/>
        </w:rPr>
        <w:lastRenderedPageBreak/>
        <w:t xml:space="preserve">Complementary exchangeable </w:t>
      </w:r>
      <w:proofErr w:type="spellStart"/>
      <w:r w:rsidRPr="00C6617C">
        <w:rPr>
          <w:rFonts w:ascii="Times New Roman" w:hAnsi="Times New Roman" w:cs="Times New Roman"/>
          <w:sz w:val="20"/>
          <w:szCs w:val="24"/>
        </w:rPr>
        <w:t>cations</w:t>
      </w:r>
      <w:proofErr w:type="spellEnd"/>
      <w:r w:rsidRPr="00C6617C">
        <w:rPr>
          <w:rFonts w:ascii="Times New Roman" w:hAnsi="Times New Roman" w:cs="Times New Roman"/>
          <w:sz w:val="20"/>
          <w:szCs w:val="24"/>
        </w:rPr>
        <w:t xml:space="preserve">. Proc.  </w:t>
      </w:r>
      <w:r w:rsidRPr="00C6617C">
        <w:rPr>
          <w:rFonts w:ascii="Times New Roman" w:hAnsi="Times New Roman" w:cs="Times New Roman"/>
          <w:i/>
          <w:iCs/>
          <w:sz w:val="20"/>
          <w:szCs w:val="24"/>
        </w:rPr>
        <w:t>Soil Sci. Soc. Am.</w:t>
      </w:r>
      <w:r w:rsidRPr="00C6617C">
        <w:rPr>
          <w:rFonts w:ascii="Times New Roman" w:hAnsi="Times New Roman" w:cs="Times New Roman"/>
          <w:sz w:val="20"/>
          <w:szCs w:val="24"/>
        </w:rPr>
        <w:t>, J</w:t>
      </w:r>
      <w:proofErr w:type="gramStart"/>
      <w:r w:rsidRPr="00C6617C">
        <w:rPr>
          <w:rFonts w:ascii="Times New Roman" w:hAnsi="Times New Roman" w:cs="Times New Roman"/>
          <w:sz w:val="20"/>
          <w:szCs w:val="24"/>
        </w:rPr>
        <w:t>;,</w:t>
      </w:r>
      <w:proofErr w:type="gramEnd"/>
      <w:r w:rsidRPr="00C6617C">
        <w:rPr>
          <w:rFonts w:ascii="Times New Roman" w:hAnsi="Times New Roman" w:cs="Times New Roman"/>
          <w:sz w:val="20"/>
          <w:szCs w:val="24"/>
        </w:rPr>
        <w:t xml:space="preserve"> 15: 125-128.</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sz w:val="20"/>
          <w:szCs w:val="24"/>
        </w:rPr>
        <w:t xml:space="preserve">Olsen, S.R., Cole, C.V., Watanabe, F.S., and Dean, L.A. (1954). Estimation of available phosphorus in Soils by extraction with Sodium bicarbonate. U.S. </w:t>
      </w:r>
      <w:proofErr w:type="spellStart"/>
      <w:r w:rsidRPr="00C6617C">
        <w:rPr>
          <w:rFonts w:ascii="Times New Roman" w:hAnsi="Times New Roman" w:cs="Times New Roman"/>
          <w:sz w:val="20"/>
          <w:szCs w:val="24"/>
        </w:rPr>
        <w:t>Departement</w:t>
      </w:r>
      <w:proofErr w:type="spellEnd"/>
      <w:r w:rsidRPr="00C6617C">
        <w:rPr>
          <w:rFonts w:ascii="Times New Roman" w:hAnsi="Times New Roman" w:cs="Times New Roman"/>
          <w:sz w:val="20"/>
          <w:szCs w:val="24"/>
        </w:rPr>
        <w:t xml:space="preserve"> of Agriculture Circular 939.</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sz w:val="20"/>
          <w:szCs w:val="24"/>
        </w:rPr>
        <w:t xml:space="preserve">Wilde, S.A., </w:t>
      </w:r>
      <w:proofErr w:type="spellStart"/>
      <w:r w:rsidRPr="00C6617C">
        <w:rPr>
          <w:rFonts w:ascii="Times New Roman" w:hAnsi="Times New Roman" w:cs="Times New Roman"/>
          <w:sz w:val="20"/>
          <w:szCs w:val="24"/>
        </w:rPr>
        <w:t>Voig</w:t>
      </w:r>
      <w:proofErr w:type="spellEnd"/>
      <w:r w:rsidRPr="00C6617C">
        <w:rPr>
          <w:rFonts w:ascii="Times New Roman" w:hAnsi="Times New Roman" w:cs="Times New Roman"/>
          <w:sz w:val="20"/>
          <w:szCs w:val="24"/>
        </w:rPr>
        <w:t xml:space="preserve">. G.K. and </w:t>
      </w:r>
      <w:proofErr w:type="spellStart"/>
      <w:r w:rsidRPr="00C6617C">
        <w:rPr>
          <w:rFonts w:ascii="Times New Roman" w:hAnsi="Times New Roman" w:cs="Times New Roman"/>
          <w:sz w:val="20"/>
          <w:szCs w:val="24"/>
        </w:rPr>
        <w:t>Iyer</w:t>
      </w:r>
      <w:proofErr w:type="spellEnd"/>
      <w:r w:rsidRPr="00C6617C">
        <w:rPr>
          <w:rFonts w:ascii="Times New Roman" w:hAnsi="Times New Roman" w:cs="Times New Roman"/>
          <w:sz w:val="20"/>
          <w:szCs w:val="24"/>
        </w:rPr>
        <w:t xml:space="preserve">, </w:t>
      </w:r>
      <w:proofErr w:type="gramStart"/>
      <w:r w:rsidRPr="00C6617C">
        <w:rPr>
          <w:rFonts w:ascii="Times New Roman" w:hAnsi="Times New Roman" w:cs="Times New Roman"/>
          <w:sz w:val="20"/>
          <w:szCs w:val="24"/>
        </w:rPr>
        <w:t>J.G..</w:t>
      </w:r>
      <w:proofErr w:type="gramEnd"/>
      <w:r w:rsidRPr="00C6617C">
        <w:rPr>
          <w:rFonts w:ascii="Times New Roman" w:hAnsi="Times New Roman" w:cs="Times New Roman"/>
          <w:sz w:val="20"/>
          <w:szCs w:val="24"/>
        </w:rPr>
        <w:t xml:space="preserve"> Soil and plant Analysis for Tree Culture. </w:t>
      </w:r>
      <w:proofErr w:type="spellStart"/>
      <w:r w:rsidRPr="00C6617C">
        <w:rPr>
          <w:rFonts w:ascii="Times New Roman" w:hAnsi="Times New Roman" w:cs="Times New Roman"/>
          <w:sz w:val="20"/>
          <w:szCs w:val="24"/>
        </w:rPr>
        <w:t>Qaford</w:t>
      </w:r>
      <w:proofErr w:type="spellEnd"/>
      <w:r w:rsidRPr="00C6617C">
        <w:rPr>
          <w:rFonts w:ascii="Times New Roman" w:hAnsi="Times New Roman" w:cs="Times New Roman"/>
          <w:sz w:val="20"/>
          <w:szCs w:val="24"/>
        </w:rPr>
        <w:t xml:space="preserve"> publishing House. Calcutta, India, 1964.</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sz w:val="20"/>
          <w:szCs w:val="24"/>
        </w:rPr>
        <w:t xml:space="preserve">Pastor, J., </w:t>
      </w:r>
      <w:proofErr w:type="spellStart"/>
      <w:r w:rsidRPr="00C6617C">
        <w:rPr>
          <w:rFonts w:ascii="Times New Roman" w:hAnsi="Times New Roman" w:cs="Times New Roman"/>
          <w:sz w:val="20"/>
          <w:szCs w:val="24"/>
        </w:rPr>
        <w:t>Aber</w:t>
      </w:r>
      <w:proofErr w:type="spellEnd"/>
      <w:r w:rsidRPr="00C6617C">
        <w:rPr>
          <w:rFonts w:ascii="Times New Roman" w:hAnsi="Times New Roman" w:cs="Times New Roman"/>
          <w:sz w:val="20"/>
          <w:szCs w:val="24"/>
        </w:rPr>
        <w:t xml:space="preserve">, J.D., </w:t>
      </w:r>
      <w:proofErr w:type="spellStart"/>
      <w:r w:rsidRPr="00C6617C">
        <w:rPr>
          <w:rFonts w:ascii="Times New Roman" w:hAnsi="Times New Roman" w:cs="Times New Roman"/>
          <w:sz w:val="20"/>
          <w:szCs w:val="24"/>
        </w:rPr>
        <w:t>Mcclangherty</w:t>
      </w:r>
      <w:proofErr w:type="spellEnd"/>
      <w:r w:rsidRPr="00C6617C">
        <w:rPr>
          <w:rFonts w:ascii="Times New Roman" w:hAnsi="Times New Roman" w:cs="Times New Roman"/>
          <w:sz w:val="20"/>
          <w:szCs w:val="24"/>
        </w:rPr>
        <w:t xml:space="preserve">, C.A. and </w:t>
      </w:r>
      <w:proofErr w:type="spellStart"/>
      <w:r w:rsidRPr="00C6617C">
        <w:rPr>
          <w:rFonts w:ascii="Times New Roman" w:hAnsi="Times New Roman" w:cs="Times New Roman"/>
          <w:sz w:val="20"/>
          <w:szCs w:val="24"/>
        </w:rPr>
        <w:t>Melillo</w:t>
      </w:r>
      <w:proofErr w:type="spellEnd"/>
      <w:r w:rsidRPr="00C6617C">
        <w:rPr>
          <w:rFonts w:ascii="Times New Roman" w:hAnsi="Times New Roman" w:cs="Times New Roman"/>
          <w:sz w:val="20"/>
          <w:szCs w:val="24"/>
        </w:rPr>
        <w:t xml:space="preserve">, J.M. (1984). Above ground production and N and P cycling along a nitrogen mineralization gradient on Black hand Island, Wisconsin. </w:t>
      </w:r>
      <w:r w:rsidRPr="00C6617C">
        <w:rPr>
          <w:rFonts w:ascii="Times New Roman" w:hAnsi="Times New Roman" w:cs="Times New Roman"/>
          <w:i/>
          <w:iCs/>
          <w:sz w:val="20"/>
          <w:szCs w:val="24"/>
        </w:rPr>
        <w:t>Ecology,</w:t>
      </w:r>
      <w:r w:rsidRPr="00C6617C">
        <w:rPr>
          <w:rFonts w:ascii="Times New Roman" w:hAnsi="Times New Roman" w:cs="Times New Roman"/>
          <w:sz w:val="20"/>
          <w:szCs w:val="24"/>
        </w:rPr>
        <w:t xml:space="preserve"> 65: 256-268.</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proofErr w:type="spellStart"/>
      <w:r w:rsidRPr="00C6617C">
        <w:rPr>
          <w:rFonts w:ascii="Times New Roman" w:hAnsi="Times New Roman" w:cs="Times New Roman"/>
          <w:sz w:val="20"/>
          <w:szCs w:val="24"/>
        </w:rPr>
        <w:t>Raina</w:t>
      </w:r>
      <w:proofErr w:type="spellEnd"/>
      <w:r w:rsidRPr="00C6617C">
        <w:rPr>
          <w:rFonts w:ascii="Times New Roman" w:hAnsi="Times New Roman" w:cs="Times New Roman"/>
          <w:sz w:val="20"/>
          <w:szCs w:val="24"/>
        </w:rPr>
        <w:t xml:space="preserve">, A.K., </w:t>
      </w:r>
      <w:proofErr w:type="spellStart"/>
      <w:r w:rsidRPr="00C6617C">
        <w:rPr>
          <w:rFonts w:ascii="Times New Roman" w:hAnsi="Times New Roman" w:cs="Times New Roman"/>
          <w:sz w:val="20"/>
          <w:szCs w:val="24"/>
        </w:rPr>
        <w:t>Jha</w:t>
      </w:r>
      <w:proofErr w:type="spellEnd"/>
      <w:r w:rsidRPr="00C6617C">
        <w:rPr>
          <w:rFonts w:ascii="Times New Roman" w:hAnsi="Times New Roman" w:cs="Times New Roman"/>
          <w:sz w:val="20"/>
          <w:szCs w:val="24"/>
        </w:rPr>
        <w:t xml:space="preserve">, M.N and </w:t>
      </w:r>
      <w:proofErr w:type="spellStart"/>
      <w:r w:rsidRPr="00C6617C">
        <w:rPr>
          <w:rFonts w:ascii="Times New Roman" w:hAnsi="Times New Roman" w:cs="Times New Roman"/>
          <w:sz w:val="20"/>
          <w:szCs w:val="24"/>
        </w:rPr>
        <w:t>Pharasi</w:t>
      </w:r>
      <w:proofErr w:type="spellEnd"/>
      <w:r w:rsidRPr="00C6617C">
        <w:rPr>
          <w:rFonts w:ascii="Times New Roman" w:hAnsi="Times New Roman" w:cs="Times New Roman"/>
          <w:sz w:val="20"/>
          <w:szCs w:val="24"/>
        </w:rPr>
        <w:t xml:space="preserve">, </w:t>
      </w:r>
      <w:proofErr w:type="gramStart"/>
      <w:r w:rsidRPr="00C6617C">
        <w:rPr>
          <w:rFonts w:ascii="Times New Roman" w:hAnsi="Times New Roman" w:cs="Times New Roman"/>
          <w:sz w:val="20"/>
          <w:szCs w:val="24"/>
        </w:rPr>
        <w:t>S.C.</w:t>
      </w:r>
      <w:r w:rsidRPr="00C6617C">
        <w:rPr>
          <w:rFonts w:ascii="Times New Roman" w:hAnsi="Times New Roman" w:cs="Times New Roman"/>
          <w:b/>
          <w:sz w:val="20"/>
          <w:szCs w:val="24"/>
        </w:rPr>
        <w:t>.</w:t>
      </w:r>
      <w:proofErr w:type="gramEnd"/>
      <w:r w:rsidRPr="00C6617C">
        <w:rPr>
          <w:rFonts w:ascii="Times New Roman" w:hAnsi="Times New Roman" w:cs="Times New Roman"/>
          <w:sz w:val="20"/>
          <w:szCs w:val="24"/>
        </w:rPr>
        <w:t xml:space="preserve"> (2001).Forest soil: Vegetation relationship in </w:t>
      </w:r>
      <w:proofErr w:type="spellStart"/>
      <w:r w:rsidRPr="00C6617C">
        <w:rPr>
          <w:rFonts w:ascii="Times New Roman" w:hAnsi="Times New Roman" w:cs="Times New Roman"/>
          <w:sz w:val="20"/>
          <w:szCs w:val="24"/>
        </w:rPr>
        <w:t>Mussorie</w:t>
      </w:r>
      <w:proofErr w:type="spellEnd"/>
      <w:r w:rsidRPr="00C6617C">
        <w:rPr>
          <w:rFonts w:ascii="Times New Roman" w:hAnsi="Times New Roman" w:cs="Times New Roman"/>
          <w:sz w:val="20"/>
          <w:szCs w:val="24"/>
        </w:rPr>
        <w:t xml:space="preserve"> forest division </w:t>
      </w:r>
      <w:proofErr w:type="spellStart"/>
      <w:r w:rsidRPr="00C6617C">
        <w:rPr>
          <w:rFonts w:ascii="Times New Roman" w:hAnsi="Times New Roman" w:cs="Times New Roman"/>
          <w:sz w:val="20"/>
          <w:szCs w:val="24"/>
        </w:rPr>
        <w:t>Uttranchal</w:t>
      </w:r>
      <w:proofErr w:type="spellEnd"/>
      <w:r w:rsidRPr="00C6617C">
        <w:rPr>
          <w:rFonts w:ascii="Times New Roman" w:hAnsi="Times New Roman" w:cs="Times New Roman"/>
          <w:sz w:val="20"/>
          <w:szCs w:val="24"/>
        </w:rPr>
        <w:t xml:space="preserve">. </w:t>
      </w:r>
      <w:r w:rsidRPr="00C6617C">
        <w:rPr>
          <w:rFonts w:ascii="Times New Roman" w:hAnsi="Times New Roman" w:cs="Times New Roman"/>
          <w:i/>
          <w:sz w:val="20"/>
          <w:szCs w:val="24"/>
        </w:rPr>
        <w:t xml:space="preserve">Ind. For., </w:t>
      </w:r>
      <w:r w:rsidRPr="00C6617C">
        <w:rPr>
          <w:rFonts w:ascii="Times New Roman" w:hAnsi="Times New Roman" w:cs="Times New Roman"/>
          <w:sz w:val="20"/>
          <w:szCs w:val="24"/>
        </w:rPr>
        <w:t>883-890.</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proofErr w:type="spellStart"/>
      <w:r w:rsidRPr="00C6617C">
        <w:rPr>
          <w:rFonts w:ascii="Times New Roman" w:hAnsi="Times New Roman" w:cs="Times New Roman"/>
          <w:sz w:val="20"/>
          <w:szCs w:val="24"/>
        </w:rPr>
        <w:t>Ruess</w:t>
      </w:r>
      <w:proofErr w:type="spellEnd"/>
      <w:r w:rsidRPr="00C6617C">
        <w:rPr>
          <w:rFonts w:ascii="Times New Roman" w:hAnsi="Times New Roman" w:cs="Times New Roman"/>
          <w:sz w:val="20"/>
          <w:szCs w:val="24"/>
        </w:rPr>
        <w:t xml:space="preserve">, J.O and </w:t>
      </w:r>
      <w:proofErr w:type="spellStart"/>
      <w:r w:rsidRPr="00C6617C">
        <w:rPr>
          <w:rFonts w:ascii="Times New Roman" w:hAnsi="Times New Roman" w:cs="Times New Roman"/>
          <w:sz w:val="20"/>
          <w:szCs w:val="24"/>
        </w:rPr>
        <w:t>Innis</w:t>
      </w:r>
      <w:proofErr w:type="spellEnd"/>
      <w:r w:rsidRPr="00C6617C">
        <w:rPr>
          <w:rFonts w:ascii="Times New Roman" w:hAnsi="Times New Roman" w:cs="Times New Roman"/>
          <w:sz w:val="20"/>
          <w:szCs w:val="24"/>
        </w:rPr>
        <w:t xml:space="preserve">. </w:t>
      </w:r>
      <w:proofErr w:type="gramStart"/>
      <w:r w:rsidRPr="00C6617C">
        <w:rPr>
          <w:rFonts w:ascii="Times New Roman" w:hAnsi="Times New Roman" w:cs="Times New Roman"/>
          <w:sz w:val="20"/>
          <w:szCs w:val="24"/>
        </w:rPr>
        <w:t>G.S..</w:t>
      </w:r>
      <w:proofErr w:type="gramEnd"/>
      <w:r w:rsidRPr="00C6617C">
        <w:rPr>
          <w:rFonts w:ascii="Times New Roman" w:hAnsi="Times New Roman" w:cs="Times New Roman"/>
          <w:sz w:val="20"/>
          <w:szCs w:val="24"/>
        </w:rPr>
        <w:t xml:space="preserve"> (1977). A grassland nitrogen flow simulation model. </w:t>
      </w:r>
      <w:proofErr w:type="gramStart"/>
      <w:r w:rsidRPr="00C6617C">
        <w:rPr>
          <w:rFonts w:ascii="Times New Roman" w:hAnsi="Times New Roman" w:cs="Times New Roman"/>
          <w:i/>
          <w:sz w:val="20"/>
          <w:szCs w:val="24"/>
        </w:rPr>
        <w:t>Ecology.</w:t>
      </w:r>
      <w:r w:rsidRPr="00C6617C">
        <w:rPr>
          <w:rFonts w:ascii="Times New Roman" w:hAnsi="Times New Roman" w:cs="Times New Roman"/>
          <w:sz w:val="20"/>
          <w:szCs w:val="24"/>
        </w:rPr>
        <w:t>,</w:t>
      </w:r>
      <w:proofErr w:type="gramEnd"/>
      <w:r w:rsidRPr="00C6617C">
        <w:rPr>
          <w:rFonts w:ascii="Times New Roman" w:hAnsi="Times New Roman" w:cs="Times New Roman"/>
          <w:sz w:val="20"/>
          <w:szCs w:val="24"/>
        </w:rPr>
        <w:t xml:space="preserve"> 58: 348-57</w:t>
      </w:r>
      <w:r w:rsidR="00FC4232">
        <w:rPr>
          <w:rFonts w:ascii="Times New Roman" w:eastAsiaTheme="minorEastAsia" w:hAnsi="Times New Roman" w:cs="Times New Roman" w:hint="eastAsia"/>
          <w:sz w:val="20"/>
          <w:szCs w:val="24"/>
          <w:lang w:eastAsia="zh-CN"/>
        </w:rPr>
        <w:t>.</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proofErr w:type="spellStart"/>
      <w:r w:rsidRPr="00C6617C">
        <w:rPr>
          <w:rFonts w:ascii="Times New Roman" w:hAnsi="Times New Roman" w:cs="Times New Roman"/>
          <w:sz w:val="20"/>
          <w:szCs w:val="24"/>
        </w:rPr>
        <w:t>Schimel</w:t>
      </w:r>
      <w:proofErr w:type="spellEnd"/>
      <w:r w:rsidRPr="00C6617C">
        <w:rPr>
          <w:rFonts w:ascii="Times New Roman" w:hAnsi="Times New Roman" w:cs="Times New Roman"/>
          <w:sz w:val="20"/>
          <w:szCs w:val="24"/>
        </w:rPr>
        <w:t xml:space="preserve">, D.S., </w:t>
      </w:r>
      <w:proofErr w:type="spellStart"/>
      <w:r w:rsidRPr="00C6617C">
        <w:rPr>
          <w:rFonts w:ascii="Times New Roman" w:hAnsi="Times New Roman" w:cs="Times New Roman"/>
          <w:sz w:val="20"/>
          <w:szCs w:val="24"/>
        </w:rPr>
        <w:t>Barswell</w:t>
      </w:r>
      <w:proofErr w:type="spellEnd"/>
      <w:r w:rsidRPr="00C6617C">
        <w:rPr>
          <w:rFonts w:ascii="Times New Roman" w:hAnsi="Times New Roman" w:cs="Times New Roman"/>
          <w:sz w:val="20"/>
          <w:szCs w:val="24"/>
        </w:rPr>
        <w:t xml:space="preserve">, B.H., </w:t>
      </w:r>
      <w:proofErr w:type="spellStart"/>
      <w:r w:rsidRPr="00C6617C">
        <w:rPr>
          <w:rFonts w:ascii="Times New Roman" w:hAnsi="Times New Roman" w:cs="Times New Roman"/>
          <w:sz w:val="20"/>
          <w:szCs w:val="24"/>
        </w:rPr>
        <w:t>Mckeown</w:t>
      </w:r>
      <w:proofErr w:type="spellEnd"/>
      <w:r w:rsidRPr="00C6617C">
        <w:rPr>
          <w:rFonts w:ascii="Times New Roman" w:hAnsi="Times New Roman" w:cs="Times New Roman"/>
          <w:sz w:val="20"/>
          <w:szCs w:val="24"/>
        </w:rPr>
        <w:t xml:space="preserve">, R., </w:t>
      </w:r>
      <w:proofErr w:type="spellStart"/>
      <w:r w:rsidRPr="00C6617C">
        <w:rPr>
          <w:rFonts w:ascii="Times New Roman" w:hAnsi="Times New Roman" w:cs="Times New Roman"/>
          <w:sz w:val="20"/>
          <w:szCs w:val="24"/>
        </w:rPr>
        <w:t>Ojima</w:t>
      </w:r>
      <w:proofErr w:type="spellEnd"/>
      <w:r w:rsidRPr="00C6617C">
        <w:rPr>
          <w:rFonts w:ascii="Times New Roman" w:hAnsi="Times New Roman" w:cs="Times New Roman"/>
          <w:sz w:val="20"/>
          <w:szCs w:val="24"/>
        </w:rPr>
        <w:t xml:space="preserve">, D.S., Parton, W.J and Pulliam, W. (1996). Climate and nitrogen controls on the geography and time scales of terrestrial biogeochemical cycling. </w:t>
      </w:r>
      <w:r w:rsidRPr="00C6617C">
        <w:rPr>
          <w:rFonts w:ascii="Times New Roman" w:hAnsi="Times New Roman" w:cs="Times New Roman"/>
          <w:i/>
          <w:sz w:val="20"/>
          <w:szCs w:val="24"/>
        </w:rPr>
        <w:t>Global Biogeochemical Cycles,</w:t>
      </w:r>
      <w:r w:rsidRPr="00C6617C">
        <w:rPr>
          <w:rFonts w:ascii="Times New Roman" w:hAnsi="Times New Roman" w:cs="Times New Roman"/>
          <w:sz w:val="20"/>
          <w:szCs w:val="24"/>
        </w:rPr>
        <w:t xml:space="preserve"> 10</w:t>
      </w:r>
      <w:r w:rsidRPr="00C6617C">
        <w:rPr>
          <w:rFonts w:ascii="Times New Roman" w:hAnsi="Times New Roman" w:cs="Times New Roman"/>
          <w:b/>
          <w:sz w:val="20"/>
          <w:szCs w:val="24"/>
        </w:rPr>
        <w:t xml:space="preserve">: </w:t>
      </w:r>
      <w:r w:rsidRPr="00C6617C">
        <w:rPr>
          <w:rFonts w:ascii="Times New Roman" w:hAnsi="Times New Roman" w:cs="Times New Roman"/>
          <w:sz w:val="20"/>
          <w:szCs w:val="24"/>
        </w:rPr>
        <w:t>677-692</w:t>
      </w:r>
      <w:r w:rsidR="00FC4232">
        <w:rPr>
          <w:rFonts w:ascii="Times New Roman" w:eastAsiaTheme="minorEastAsia" w:hAnsi="Times New Roman" w:cs="Times New Roman" w:hint="eastAsia"/>
          <w:sz w:val="20"/>
          <w:szCs w:val="24"/>
          <w:lang w:eastAsia="zh-CN"/>
        </w:rPr>
        <w:t>.</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sz w:val="20"/>
          <w:szCs w:val="24"/>
        </w:rPr>
        <w:t>Singh, A.K., Prasad, A. and Singh, B.</w:t>
      </w:r>
      <w:r w:rsidRPr="00C6617C">
        <w:rPr>
          <w:rFonts w:ascii="Times New Roman" w:hAnsi="Times New Roman" w:cs="Times New Roman"/>
          <w:i/>
          <w:iCs/>
          <w:sz w:val="20"/>
          <w:szCs w:val="24"/>
        </w:rPr>
        <w:t xml:space="preserve"> (</w:t>
      </w:r>
      <w:r w:rsidRPr="00C6617C">
        <w:rPr>
          <w:rFonts w:ascii="Times New Roman" w:hAnsi="Times New Roman" w:cs="Times New Roman"/>
          <w:sz w:val="20"/>
          <w:szCs w:val="24"/>
        </w:rPr>
        <w:t xml:space="preserve">1986).  Availability of Phosphorus and Potassium and its relationship with some </w:t>
      </w:r>
      <w:proofErr w:type="spellStart"/>
      <w:r w:rsidRPr="00C6617C">
        <w:rPr>
          <w:rFonts w:ascii="Times New Roman" w:hAnsi="Times New Roman" w:cs="Times New Roman"/>
          <w:sz w:val="20"/>
          <w:szCs w:val="24"/>
        </w:rPr>
        <w:t>physico</w:t>
      </w:r>
      <w:proofErr w:type="spellEnd"/>
      <w:r w:rsidRPr="00C6617C">
        <w:rPr>
          <w:rFonts w:ascii="Times New Roman" w:hAnsi="Times New Roman" w:cs="Times New Roman"/>
          <w:sz w:val="20"/>
          <w:szCs w:val="24"/>
        </w:rPr>
        <w:t xml:space="preserve">-chemical properties of some forest soils of </w:t>
      </w:r>
      <w:proofErr w:type="spellStart"/>
      <w:r w:rsidRPr="00C6617C">
        <w:rPr>
          <w:rFonts w:ascii="Times New Roman" w:hAnsi="Times New Roman" w:cs="Times New Roman"/>
          <w:sz w:val="20"/>
          <w:szCs w:val="24"/>
        </w:rPr>
        <w:t>Pali</w:t>
      </w:r>
      <w:proofErr w:type="spellEnd"/>
      <w:r w:rsidRPr="00C6617C">
        <w:rPr>
          <w:rFonts w:ascii="Times New Roman" w:hAnsi="Times New Roman" w:cs="Times New Roman"/>
          <w:sz w:val="20"/>
          <w:szCs w:val="24"/>
        </w:rPr>
        <w:t>-range, (</w:t>
      </w:r>
      <w:proofErr w:type="spellStart"/>
      <w:r w:rsidRPr="00C6617C">
        <w:rPr>
          <w:rFonts w:ascii="Times New Roman" w:hAnsi="Times New Roman" w:cs="Times New Roman"/>
          <w:sz w:val="20"/>
          <w:szCs w:val="24"/>
        </w:rPr>
        <w:t>Shahodol</w:t>
      </w:r>
      <w:proofErr w:type="spellEnd"/>
      <w:r w:rsidRPr="00C6617C">
        <w:rPr>
          <w:rFonts w:ascii="Times New Roman" w:hAnsi="Times New Roman" w:cs="Times New Roman"/>
          <w:sz w:val="20"/>
          <w:szCs w:val="24"/>
        </w:rPr>
        <w:t xml:space="preserve">, </w:t>
      </w:r>
      <w:proofErr w:type="gramStart"/>
      <w:r w:rsidRPr="00C6617C">
        <w:rPr>
          <w:rFonts w:ascii="Times New Roman" w:hAnsi="Times New Roman" w:cs="Times New Roman"/>
          <w:sz w:val="20"/>
          <w:szCs w:val="24"/>
        </w:rPr>
        <w:t>M.P</w:t>
      </w:r>
      <w:proofErr w:type="gramEnd"/>
      <w:r w:rsidRPr="00C6617C">
        <w:rPr>
          <w:rFonts w:ascii="Times New Roman" w:hAnsi="Times New Roman" w:cs="Times New Roman"/>
          <w:sz w:val="20"/>
          <w:szCs w:val="24"/>
        </w:rPr>
        <w:t xml:space="preserve">.). </w:t>
      </w:r>
      <w:r w:rsidRPr="00C6617C">
        <w:rPr>
          <w:rFonts w:ascii="Times New Roman" w:hAnsi="Times New Roman" w:cs="Times New Roman"/>
          <w:i/>
          <w:iCs/>
          <w:sz w:val="20"/>
          <w:szCs w:val="24"/>
        </w:rPr>
        <w:t>Ind.  For.</w:t>
      </w:r>
      <w:proofErr w:type="gramStart"/>
      <w:r w:rsidRPr="00C6617C">
        <w:rPr>
          <w:rFonts w:ascii="Times New Roman" w:hAnsi="Times New Roman" w:cs="Times New Roman"/>
          <w:i/>
          <w:iCs/>
          <w:sz w:val="20"/>
          <w:szCs w:val="24"/>
        </w:rPr>
        <w:t>,</w:t>
      </w:r>
      <w:r w:rsidRPr="00C6617C">
        <w:rPr>
          <w:rFonts w:ascii="Times New Roman" w:hAnsi="Times New Roman" w:cs="Times New Roman"/>
          <w:sz w:val="20"/>
          <w:szCs w:val="24"/>
        </w:rPr>
        <w:t>112</w:t>
      </w:r>
      <w:proofErr w:type="gramEnd"/>
      <w:r w:rsidRPr="00C6617C">
        <w:rPr>
          <w:rFonts w:ascii="Times New Roman" w:hAnsi="Times New Roman" w:cs="Times New Roman"/>
          <w:sz w:val="20"/>
          <w:szCs w:val="24"/>
        </w:rPr>
        <w:t>: 1094-1104.</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r w:rsidRPr="00C6617C">
        <w:rPr>
          <w:rFonts w:ascii="Times New Roman" w:hAnsi="Times New Roman" w:cs="Times New Roman"/>
          <w:sz w:val="20"/>
          <w:szCs w:val="24"/>
        </w:rPr>
        <w:t xml:space="preserve">Singh, R.D and </w:t>
      </w:r>
      <w:proofErr w:type="spellStart"/>
      <w:r w:rsidRPr="00C6617C">
        <w:rPr>
          <w:rFonts w:ascii="Times New Roman" w:hAnsi="Times New Roman" w:cs="Times New Roman"/>
          <w:sz w:val="20"/>
          <w:szCs w:val="24"/>
        </w:rPr>
        <w:t>Bhatnagar</w:t>
      </w:r>
      <w:proofErr w:type="spellEnd"/>
      <w:r w:rsidRPr="00C6617C">
        <w:rPr>
          <w:rFonts w:ascii="Times New Roman" w:hAnsi="Times New Roman" w:cs="Times New Roman"/>
          <w:sz w:val="20"/>
          <w:szCs w:val="24"/>
        </w:rPr>
        <w:t xml:space="preserve">, </w:t>
      </w:r>
      <w:proofErr w:type="gramStart"/>
      <w:r w:rsidRPr="00C6617C">
        <w:rPr>
          <w:rFonts w:ascii="Times New Roman" w:hAnsi="Times New Roman" w:cs="Times New Roman"/>
          <w:sz w:val="20"/>
          <w:szCs w:val="24"/>
        </w:rPr>
        <w:t>V.K..</w:t>
      </w:r>
      <w:proofErr w:type="gramEnd"/>
      <w:r w:rsidRPr="00C6617C">
        <w:rPr>
          <w:rFonts w:ascii="Times New Roman" w:hAnsi="Times New Roman" w:cs="Times New Roman"/>
          <w:sz w:val="20"/>
          <w:szCs w:val="24"/>
        </w:rPr>
        <w:t xml:space="preserve"> (1997). Difference in Soil and leaf litter nutrient status under </w:t>
      </w:r>
      <w:proofErr w:type="spellStart"/>
      <w:r w:rsidRPr="00C6617C">
        <w:rPr>
          <w:rFonts w:ascii="Times New Roman" w:hAnsi="Times New Roman" w:cs="Times New Roman"/>
          <w:sz w:val="20"/>
          <w:szCs w:val="24"/>
        </w:rPr>
        <w:t>Pinus</w:t>
      </w:r>
      <w:proofErr w:type="spellEnd"/>
      <w:r w:rsidRPr="00C6617C">
        <w:rPr>
          <w:rFonts w:ascii="Times New Roman" w:hAnsi="Times New Roman" w:cs="Times New Roman"/>
          <w:sz w:val="20"/>
          <w:szCs w:val="24"/>
        </w:rPr>
        <w:t xml:space="preserve">, </w:t>
      </w:r>
      <w:proofErr w:type="spellStart"/>
      <w:r w:rsidRPr="00C6617C">
        <w:rPr>
          <w:rFonts w:ascii="Times New Roman" w:hAnsi="Times New Roman" w:cs="Times New Roman"/>
          <w:sz w:val="20"/>
          <w:szCs w:val="24"/>
        </w:rPr>
        <w:t>Cedrus</w:t>
      </w:r>
      <w:proofErr w:type="spellEnd"/>
      <w:r w:rsidRPr="00C6617C">
        <w:rPr>
          <w:rFonts w:ascii="Times New Roman" w:hAnsi="Times New Roman" w:cs="Times New Roman"/>
          <w:sz w:val="20"/>
          <w:szCs w:val="24"/>
        </w:rPr>
        <w:t xml:space="preserve"> and </w:t>
      </w:r>
      <w:proofErr w:type="spellStart"/>
      <w:r w:rsidRPr="00C6617C">
        <w:rPr>
          <w:rFonts w:ascii="Times New Roman" w:hAnsi="Times New Roman" w:cs="Times New Roman"/>
          <w:sz w:val="20"/>
          <w:szCs w:val="24"/>
        </w:rPr>
        <w:t>Quercus</w:t>
      </w:r>
      <w:proofErr w:type="spellEnd"/>
      <w:r w:rsidRPr="00C6617C">
        <w:rPr>
          <w:rFonts w:ascii="Times New Roman" w:hAnsi="Times New Roman" w:cs="Times New Roman"/>
          <w:sz w:val="20"/>
          <w:szCs w:val="24"/>
        </w:rPr>
        <w:t xml:space="preserve">. </w:t>
      </w:r>
      <w:r w:rsidRPr="00C6617C">
        <w:rPr>
          <w:rFonts w:ascii="Times New Roman" w:hAnsi="Times New Roman" w:cs="Times New Roman"/>
          <w:i/>
          <w:iCs/>
          <w:sz w:val="20"/>
          <w:szCs w:val="24"/>
        </w:rPr>
        <w:t>Ind. J. For</w:t>
      </w:r>
      <w:r w:rsidRPr="00C6617C">
        <w:rPr>
          <w:rFonts w:ascii="Times New Roman" w:hAnsi="Times New Roman" w:cs="Times New Roman"/>
          <w:sz w:val="20"/>
          <w:szCs w:val="24"/>
        </w:rPr>
        <w:t>., 20(</w:t>
      </w:r>
      <w:r w:rsidRPr="00C6617C">
        <w:rPr>
          <w:rFonts w:ascii="Times New Roman" w:hAnsi="Times New Roman" w:cs="Times New Roman"/>
          <w:b/>
          <w:sz w:val="20"/>
          <w:szCs w:val="24"/>
        </w:rPr>
        <w:t>2</w:t>
      </w:r>
      <w:r w:rsidRPr="00C6617C">
        <w:rPr>
          <w:rFonts w:ascii="Times New Roman" w:hAnsi="Times New Roman" w:cs="Times New Roman"/>
          <w:sz w:val="20"/>
          <w:szCs w:val="24"/>
        </w:rPr>
        <w:t>): 147-149</w:t>
      </w:r>
      <w:r w:rsidR="00FC4232">
        <w:rPr>
          <w:rFonts w:ascii="Times New Roman" w:eastAsiaTheme="minorEastAsia" w:hAnsi="Times New Roman" w:cs="Times New Roman" w:hint="eastAsia"/>
          <w:sz w:val="20"/>
          <w:szCs w:val="24"/>
          <w:lang w:eastAsia="zh-CN"/>
        </w:rPr>
        <w:t>.</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proofErr w:type="spellStart"/>
      <w:r w:rsidRPr="00C6617C">
        <w:rPr>
          <w:rFonts w:ascii="Times New Roman" w:hAnsi="Times New Roman" w:cs="Times New Roman"/>
          <w:sz w:val="20"/>
          <w:szCs w:val="24"/>
        </w:rPr>
        <w:t>Sreeja</w:t>
      </w:r>
      <w:proofErr w:type="spellEnd"/>
      <w:r w:rsidRPr="00C6617C">
        <w:rPr>
          <w:rFonts w:ascii="Times New Roman" w:hAnsi="Times New Roman" w:cs="Times New Roman"/>
          <w:sz w:val="20"/>
          <w:szCs w:val="24"/>
        </w:rPr>
        <w:t xml:space="preserve">, P., </w:t>
      </w:r>
      <w:proofErr w:type="spellStart"/>
      <w:r w:rsidRPr="00C6617C">
        <w:rPr>
          <w:rFonts w:ascii="Times New Roman" w:hAnsi="Times New Roman" w:cs="Times New Roman"/>
          <w:sz w:val="20"/>
          <w:szCs w:val="24"/>
        </w:rPr>
        <w:t>Gilna</w:t>
      </w:r>
      <w:proofErr w:type="spellEnd"/>
      <w:r w:rsidRPr="00C6617C">
        <w:rPr>
          <w:rFonts w:ascii="Times New Roman" w:hAnsi="Times New Roman" w:cs="Times New Roman"/>
          <w:sz w:val="20"/>
          <w:szCs w:val="24"/>
        </w:rPr>
        <w:t xml:space="preserve">, V.V and </w:t>
      </w:r>
      <w:proofErr w:type="spellStart"/>
      <w:r w:rsidRPr="00C6617C">
        <w:rPr>
          <w:rFonts w:ascii="Times New Roman" w:hAnsi="Times New Roman" w:cs="Times New Roman"/>
          <w:sz w:val="20"/>
          <w:szCs w:val="24"/>
        </w:rPr>
        <w:t>Khaleel</w:t>
      </w:r>
      <w:proofErr w:type="spellEnd"/>
      <w:r w:rsidRPr="00C6617C">
        <w:rPr>
          <w:rFonts w:ascii="Times New Roman" w:hAnsi="Times New Roman" w:cs="Times New Roman"/>
          <w:sz w:val="20"/>
          <w:szCs w:val="24"/>
        </w:rPr>
        <w:t xml:space="preserve">, K.M. (2009). Economic Valuation of Soil Nutrients from the Mangrove Rich Wetlands of </w:t>
      </w:r>
      <w:proofErr w:type="spellStart"/>
      <w:r w:rsidRPr="00C6617C">
        <w:rPr>
          <w:rFonts w:ascii="Times New Roman" w:hAnsi="Times New Roman" w:cs="Times New Roman"/>
          <w:sz w:val="20"/>
          <w:szCs w:val="24"/>
        </w:rPr>
        <w:t>Kannur</w:t>
      </w:r>
      <w:proofErr w:type="spellEnd"/>
      <w:r w:rsidRPr="00C6617C">
        <w:rPr>
          <w:rFonts w:ascii="Times New Roman" w:hAnsi="Times New Roman" w:cs="Times New Roman"/>
          <w:sz w:val="20"/>
          <w:szCs w:val="24"/>
        </w:rPr>
        <w:t xml:space="preserve"> District. </w:t>
      </w:r>
      <w:r w:rsidRPr="00C6617C">
        <w:rPr>
          <w:rFonts w:ascii="Times New Roman" w:hAnsi="Times New Roman" w:cs="Times New Roman"/>
          <w:i/>
          <w:iCs/>
          <w:sz w:val="20"/>
          <w:szCs w:val="24"/>
        </w:rPr>
        <w:t>Botany Research International,</w:t>
      </w:r>
      <w:r w:rsidRPr="00C6617C">
        <w:rPr>
          <w:rFonts w:ascii="Times New Roman" w:hAnsi="Times New Roman" w:cs="Times New Roman"/>
          <w:sz w:val="20"/>
          <w:szCs w:val="24"/>
        </w:rPr>
        <w:t xml:space="preserve"> </w:t>
      </w:r>
      <w:r w:rsidRPr="00C6617C">
        <w:rPr>
          <w:rFonts w:ascii="Times New Roman" w:hAnsi="Times New Roman" w:cs="Times New Roman"/>
          <w:b/>
          <w:sz w:val="20"/>
          <w:szCs w:val="24"/>
        </w:rPr>
        <w:t>2</w:t>
      </w:r>
      <w:r w:rsidRPr="00C6617C">
        <w:rPr>
          <w:rFonts w:ascii="Times New Roman" w:hAnsi="Times New Roman" w:cs="Times New Roman"/>
          <w:sz w:val="20"/>
          <w:szCs w:val="24"/>
        </w:rPr>
        <w:t xml:space="preserve"> (1): 27-29</w:t>
      </w:r>
      <w:r w:rsidR="00FC4232">
        <w:rPr>
          <w:rFonts w:ascii="Times New Roman" w:eastAsiaTheme="minorEastAsia" w:hAnsi="Times New Roman" w:cs="Times New Roman" w:hint="eastAsia"/>
          <w:sz w:val="20"/>
          <w:szCs w:val="24"/>
          <w:lang w:eastAsia="zh-CN"/>
        </w:rPr>
        <w:t>.</w:t>
      </w:r>
    </w:p>
    <w:p w:rsidR="004D2E6C" w:rsidRPr="00C6617C" w:rsidRDefault="005561E9" w:rsidP="00FC4232">
      <w:pPr>
        <w:pStyle w:val="ListParagraph"/>
        <w:numPr>
          <w:ilvl w:val="0"/>
          <w:numId w:val="3"/>
        </w:numPr>
        <w:adjustRightInd w:val="0"/>
        <w:snapToGrid w:val="0"/>
        <w:spacing w:after="0" w:line="240" w:lineRule="auto"/>
        <w:jc w:val="both"/>
        <w:rPr>
          <w:rFonts w:ascii="Times New Roman" w:hAnsi="Times New Roman" w:cs="Times New Roman"/>
          <w:sz w:val="20"/>
        </w:rPr>
      </w:pPr>
      <w:proofErr w:type="spellStart"/>
      <w:r w:rsidRPr="00C6617C">
        <w:rPr>
          <w:rFonts w:ascii="Times New Roman" w:hAnsi="Times New Roman" w:cs="Times New Roman"/>
          <w:sz w:val="20"/>
          <w:szCs w:val="24"/>
        </w:rPr>
        <w:t>Walkley</w:t>
      </w:r>
      <w:proofErr w:type="spellEnd"/>
      <w:r w:rsidRPr="00C6617C">
        <w:rPr>
          <w:rFonts w:ascii="Times New Roman" w:hAnsi="Times New Roman" w:cs="Times New Roman"/>
          <w:sz w:val="20"/>
          <w:szCs w:val="24"/>
        </w:rPr>
        <w:t xml:space="preserve">, A. (1947). An examination of methods for determining organic Carbon and nitrogen in soils. </w:t>
      </w:r>
      <w:r w:rsidRPr="00C6617C">
        <w:rPr>
          <w:rFonts w:ascii="Times New Roman" w:hAnsi="Times New Roman" w:cs="Times New Roman"/>
          <w:i/>
          <w:sz w:val="20"/>
          <w:szCs w:val="24"/>
        </w:rPr>
        <w:t xml:space="preserve">Journal of Agricultural science, </w:t>
      </w:r>
      <w:r w:rsidRPr="00C6617C">
        <w:rPr>
          <w:rFonts w:ascii="Times New Roman" w:hAnsi="Times New Roman" w:cs="Times New Roman"/>
          <w:sz w:val="20"/>
          <w:szCs w:val="24"/>
        </w:rPr>
        <w:t>25: 598-609.</w:t>
      </w:r>
    </w:p>
    <w:p w:rsidR="00C6617C" w:rsidRDefault="00C6617C" w:rsidP="00FC4232">
      <w:pPr>
        <w:adjustRightInd w:val="0"/>
        <w:snapToGrid w:val="0"/>
        <w:spacing w:after="0" w:line="240" w:lineRule="auto"/>
        <w:ind w:left="425" w:hanging="425"/>
        <w:jc w:val="both"/>
        <w:rPr>
          <w:rFonts w:ascii="Times New Roman" w:hAnsi="Times New Roman" w:cs="Times New Roman"/>
          <w:sz w:val="20"/>
        </w:rPr>
        <w:sectPr w:rsidR="00C6617C" w:rsidSect="00C6617C">
          <w:type w:val="continuous"/>
          <w:pgSz w:w="12240" w:h="15840" w:code="1"/>
          <w:pgMar w:top="1440" w:right="1440" w:bottom="1440" w:left="1440" w:header="720" w:footer="720" w:gutter="0"/>
          <w:cols w:num="2" w:space="425"/>
          <w:formProt w:val="0"/>
          <w:docGrid w:linePitch="360" w:charSpace="4096"/>
        </w:sectPr>
      </w:pPr>
    </w:p>
    <w:p w:rsidR="004D2E6C" w:rsidRDefault="004D2E6C" w:rsidP="00FC4232">
      <w:pPr>
        <w:adjustRightInd w:val="0"/>
        <w:snapToGrid w:val="0"/>
        <w:spacing w:after="0" w:line="240" w:lineRule="auto"/>
        <w:ind w:left="425" w:hanging="425"/>
        <w:jc w:val="both"/>
        <w:rPr>
          <w:rFonts w:ascii="Times New Roman" w:eastAsiaTheme="minorEastAsia" w:hAnsi="Times New Roman" w:cs="Times New Roman"/>
          <w:sz w:val="20"/>
          <w:lang w:eastAsia="zh-CN"/>
        </w:rPr>
      </w:pPr>
    </w:p>
    <w:p w:rsidR="00FD15C4" w:rsidRPr="00FD15C4" w:rsidRDefault="00FD15C4" w:rsidP="00FC4232">
      <w:pPr>
        <w:adjustRightInd w:val="0"/>
        <w:snapToGrid w:val="0"/>
        <w:spacing w:after="0" w:line="240" w:lineRule="auto"/>
        <w:ind w:left="425" w:hanging="425"/>
        <w:jc w:val="both"/>
        <w:rPr>
          <w:rFonts w:ascii="Times New Roman" w:eastAsiaTheme="minorEastAsia" w:hAnsi="Times New Roman" w:cs="Times New Roman"/>
          <w:sz w:val="20"/>
          <w:lang w:eastAsia="zh-CN"/>
        </w:rPr>
      </w:pPr>
    </w:p>
    <w:p w:rsidR="00FD15C4" w:rsidRPr="00FD15C4" w:rsidRDefault="00FD15C4" w:rsidP="00FC4232">
      <w:pPr>
        <w:adjustRightInd w:val="0"/>
        <w:snapToGrid w:val="0"/>
        <w:spacing w:after="0" w:line="240" w:lineRule="auto"/>
        <w:ind w:left="425" w:hanging="425"/>
        <w:jc w:val="both"/>
        <w:rPr>
          <w:rFonts w:ascii="Times New Roman" w:eastAsiaTheme="minorEastAsia" w:hAnsi="Times New Roman" w:cs="Times New Roman"/>
          <w:sz w:val="20"/>
          <w:lang w:eastAsia="zh-CN"/>
        </w:rPr>
      </w:pPr>
    </w:p>
    <w:p w:rsidR="004D2E6C" w:rsidRPr="00C6617C" w:rsidRDefault="00BE1A55" w:rsidP="00FC4232">
      <w:pPr>
        <w:adjustRightInd w:val="0"/>
        <w:snapToGrid w:val="0"/>
        <w:spacing w:after="0" w:line="240" w:lineRule="auto"/>
        <w:ind w:left="425" w:hanging="425"/>
        <w:jc w:val="both"/>
        <w:rPr>
          <w:rFonts w:ascii="Times New Roman" w:hAnsi="Times New Roman" w:cs="Times New Roman"/>
          <w:sz w:val="20"/>
        </w:rPr>
      </w:pPr>
      <w:r w:rsidRPr="00C6617C">
        <w:rPr>
          <w:rFonts w:ascii="Times New Roman" w:hAnsi="Times New Roman" w:cs="Times New Roman"/>
          <w:sz w:val="20"/>
        </w:rPr>
        <w:t>8/21/2014</w:t>
      </w:r>
    </w:p>
    <w:sectPr w:rsidR="004D2E6C" w:rsidRPr="00C6617C" w:rsidSect="00D27C2D">
      <w:type w:val="continuous"/>
      <w:pgSz w:w="12240" w:h="15840" w:code="1"/>
      <w:pgMar w:top="1440" w:right="1440" w:bottom="1440" w:left="1440" w:header="72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27C" w:rsidRDefault="0003627C" w:rsidP="005561E9">
      <w:pPr>
        <w:spacing w:after="0" w:line="240" w:lineRule="auto"/>
      </w:pPr>
      <w:r>
        <w:separator/>
      </w:r>
    </w:p>
  </w:endnote>
  <w:endnote w:type="continuationSeparator" w:id="0">
    <w:p w:rsidR="0003627C" w:rsidRDefault="0003627C" w:rsidP="00556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7C" w:rsidRPr="00BE1A55" w:rsidRDefault="00693BD3" w:rsidP="00BE1A55">
    <w:pPr>
      <w:spacing w:after="0" w:line="240" w:lineRule="auto"/>
      <w:jc w:val="center"/>
      <w:rPr>
        <w:rFonts w:ascii="Times New Roman" w:hAnsi="Times New Roman" w:cs="Times New Roman"/>
        <w:sz w:val="20"/>
      </w:rPr>
    </w:pPr>
    <w:r w:rsidRPr="00BE1A55">
      <w:rPr>
        <w:rFonts w:ascii="Times New Roman" w:hAnsi="Times New Roman" w:cs="Times New Roman"/>
        <w:sz w:val="20"/>
      </w:rPr>
      <w:fldChar w:fldCharType="begin"/>
    </w:r>
    <w:r w:rsidR="00C6617C" w:rsidRPr="00BE1A55">
      <w:rPr>
        <w:rFonts w:ascii="Times New Roman" w:hAnsi="Times New Roman" w:cs="Times New Roman"/>
        <w:sz w:val="20"/>
      </w:rPr>
      <w:instrText xml:space="preserve"> page </w:instrText>
    </w:r>
    <w:r w:rsidRPr="00BE1A55">
      <w:rPr>
        <w:rFonts w:ascii="Times New Roman" w:hAnsi="Times New Roman" w:cs="Times New Roman"/>
        <w:sz w:val="20"/>
      </w:rPr>
      <w:fldChar w:fldCharType="separate"/>
    </w:r>
    <w:r w:rsidR="00FC4232">
      <w:rPr>
        <w:rFonts w:ascii="Times New Roman" w:hAnsi="Times New Roman" w:cs="Times New Roman"/>
        <w:noProof/>
        <w:sz w:val="20"/>
      </w:rPr>
      <w:t>87</w:t>
    </w:r>
    <w:r w:rsidRPr="00BE1A5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27C" w:rsidRDefault="0003627C" w:rsidP="005561E9">
      <w:pPr>
        <w:spacing w:after="0" w:line="240" w:lineRule="auto"/>
      </w:pPr>
      <w:r>
        <w:separator/>
      </w:r>
    </w:p>
  </w:footnote>
  <w:footnote w:type="continuationSeparator" w:id="0">
    <w:p w:rsidR="0003627C" w:rsidRDefault="0003627C" w:rsidP="005561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7C" w:rsidRPr="00BE1A55" w:rsidRDefault="00C6617C" w:rsidP="00BE1A5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E1A55">
      <w:rPr>
        <w:rFonts w:ascii="Times New Roman" w:hAnsi="Times New Roman" w:cs="Times New Roman" w:hint="eastAsia"/>
        <w:iCs/>
        <w:color w:val="000000"/>
        <w:sz w:val="20"/>
        <w:szCs w:val="20"/>
      </w:rPr>
      <w:tab/>
    </w:r>
    <w:r w:rsidRPr="00BE1A55">
      <w:rPr>
        <w:rFonts w:ascii="Times New Roman" w:hAnsi="Times New Roman" w:cs="Times New Roman"/>
        <w:sz w:val="20"/>
        <w:szCs w:val="20"/>
      </w:rPr>
      <w:t>Nature and Science 201</w:t>
    </w:r>
    <w:r w:rsidRPr="00BE1A55">
      <w:rPr>
        <w:rFonts w:ascii="Times New Roman" w:hAnsi="Times New Roman" w:cs="Times New Roman" w:hint="eastAsia"/>
        <w:sz w:val="20"/>
        <w:szCs w:val="20"/>
      </w:rPr>
      <w:t>4</w:t>
    </w:r>
    <w:proofErr w:type="gramStart"/>
    <w:r w:rsidRPr="00BE1A55">
      <w:rPr>
        <w:rFonts w:ascii="Times New Roman" w:hAnsi="Times New Roman" w:cs="Times New Roman"/>
        <w:sz w:val="20"/>
        <w:szCs w:val="20"/>
      </w:rPr>
      <w:t>;1</w:t>
    </w:r>
    <w:r w:rsidRPr="00BE1A55">
      <w:rPr>
        <w:rFonts w:ascii="Times New Roman" w:hAnsi="Times New Roman" w:cs="Times New Roman" w:hint="eastAsia"/>
        <w:sz w:val="20"/>
        <w:szCs w:val="20"/>
      </w:rPr>
      <w:t>2</w:t>
    </w:r>
    <w:proofErr w:type="gramEnd"/>
    <w:r w:rsidRPr="00BE1A55">
      <w:rPr>
        <w:rFonts w:ascii="Times New Roman" w:hAnsi="Times New Roman" w:cs="Times New Roman"/>
        <w:sz w:val="20"/>
        <w:szCs w:val="20"/>
      </w:rPr>
      <w:t>(</w:t>
    </w:r>
    <w:r w:rsidRPr="00BE1A55">
      <w:rPr>
        <w:rFonts w:ascii="Times New Roman" w:hAnsi="Times New Roman" w:cs="Times New Roman" w:hint="eastAsia"/>
        <w:sz w:val="20"/>
        <w:szCs w:val="20"/>
      </w:rPr>
      <w:t>9</w:t>
    </w:r>
    <w:r w:rsidRPr="00BE1A55">
      <w:rPr>
        <w:rFonts w:ascii="Times New Roman" w:hAnsi="Times New Roman" w:cs="Times New Roman"/>
        <w:sz w:val="20"/>
        <w:szCs w:val="20"/>
      </w:rPr>
      <w:t xml:space="preserve">) </w:t>
    </w:r>
    <w:r w:rsidRPr="00BE1A55">
      <w:rPr>
        <w:rFonts w:ascii="Times New Roman" w:hAnsi="Times New Roman" w:cs="Times New Roman"/>
        <w:color w:val="000000"/>
        <w:sz w:val="20"/>
        <w:szCs w:val="20"/>
      </w:rPr>
      <w:t xml:space="preserve"> </w:t>
    </w:r>
    <w:r w:rsidRPr="00BE1A55">
      <w:rPr>
        <w:rFonts w:ascii="Times New Roman" w:hAnsi="Times New Roman" w:cs="Times New Roman" w:hint="eastAsia"/>
        <w:color w:val="000000"/>
        <w:sz w:val="20"/>
        <w:szCs w:val="20"/>
      </w:rPr>
      <w:tab/>
    </w:r>
    <w:r w:rsidRPr="00BE1A55">
      <w:rPr>
        <w:rFonts w:ascii="Times New Roman" w:hAnsi="Times New Roman" w:cs="Times New Roman"/>
        <w:color w:val="000000"/>
        <w:sz w:val="20"/>
        <w:szCs w:val="20"/>
      </w:rPr>
      <w:t xml:space="preserve"> </w:t>
    </w:r>
    <w:hyperlink r:id="rId1" w:history="1">
      <w:r w:rsidRPr="00BE1A55">
        <w:rPr>
          <w:rStyle w:val="Hyperlink"/>
          <w:rFonts w:ascii="Times New Roman" w:hAnsi="Times New Roman" w:cs="Times New Roman"/>
          <w:color w:val="0000FF"/>
          <w:sz w:val="20"/>
          <w:szCs w:val="20"/>
        </w:rPr>
        <w:t>http://www.sciencepub.net/nature</w:t>
      </w:r>
    </w:hyperlink>
  </w:p>
  <w:p w:rsidR="00C6617C" w:rsidRPr="00BE1A55" w:rsidRDefault="00C6617C" w:rsidP="00BE1A5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5D80"/>
    <w:multiLevelType w:val="hybridMultilevel"/>
    <w:tmpl w:val="62C215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731019"/>
    <w:multiLevelType w:val="multilevel"/>
    <w:tmpl w:val="6F22DCCA"/>
    <w:lvl w:ilvl="0">
      <w:start w:val="1"/>
      <w:numFmt w:val="decimal"/>
      <w:lvlText w:val="%1."/>
      <w:lvlJc w:val="left"/>
      <w:pPr>
        <w:ind w:left="720" w:hanging="360"/>
      </w:pPr>
      <w:rPr>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9EC5A85"/>
    <w:multiLevelType w:val="hybridMultilevel"/>
    <w:tmpl w:val="EFE024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E07344"/>
    <w:multiLevelType w:val="multilevel"/>
    <w:tmpl w:val="784ED9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4D2E6C"/>
    <w:rsid w:val="00015B75"/>
    <w:rsid w:val="0003627C"/>
    <w:rsid w:val="00293AEC"/>
    <w:rsid w:val="00332031"/>
    <w:rsid w:val="003F2E62"/>
    <w:rsid w:val="004D2E6C"/>
    <w:rsid w:val="005561E9"/>
    <w:rsid w:val="00693BD3"/>
    <w:rsid w:val="006C4D64"/>
    <w:rsid w:val="009E1965"/>
    <w:rsid w:val="00BE1A55"/>
    <w:rsid w:val="00C6617C"/>
    <w:rsid w:val="00D27C2D"/>
    <w:rsid w:val="00D95850"/>
    <w:rsid w:val="00E348E3"/>
    <w:rsid w:val="00FC4232"/>
    <w:rsid w:val="00FD1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E6C"/>
    <w:pPr>
      <w:tabs>
        <w:tab w:val="left" w:pos="720"/>
      </w:tabs>
      <w:suppressAutoHyphens/>
    </w:pPr>
    <w:rPr>
      <w:rFonts w:ascii="Calibri" w:eastAsia="Droid Sans" w:hAnsi="Calibri" w:cs="Calibri"/>
      <w:lang w:eastAsia="en-US"/>
    </w:rPr>
  </w:style>
  <w:style w:type="paragraph" w:styleId="Heading1">
    <w:name w:val="heading 1"/>
    <w:basedOn w:val="Normal"/>
    <w:next w:val="Textbody"/>
    <w:rsid w:val="004D2E6C"/>
    <w:pPr>
      <w:keepNext/>
      <w:tabs>
        <w:tab w:val="left" w:pos="420"/>
      </w:tabs>
      <w:spacing w:before="240" w:after="60"/>
      <w:outlineLvl w:val="0"/>
    </w:pPr>
    <w:rPr>
      <w:rFonts w:ascii="Cambria" w:eastAsia="SimSun" w:hAnsi="Cambria" w:cs="Times New Roman"/>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8">
    <w:name w:val="A8"/>
    <w:rsid w:val="004D2E6C"/>
    <w:rPr>
      <w:color w:val="000000"/>
      <w:sz w:val="22"/>
      <w:szCs w:val="22"/>
    </w:rPr>
  </w:style>
  <w:style w:type="character" w:customStyle="1" w:styleId="BalloonTextChar">
    <w:name w:val="Balloon Text Char"/>
    <w:basedOn w:val="DefaultParagraphFont"/>
    <w:rsid w:val="004D2E6C"/>
    <w:rPr>
      <w:rFonts w:ascii="Tahoma" w:hAnsi="Tahoma" w:cs="Tahoma"/>
      <w:sz w:val="16"/>
      <w:szCs w:val="16"/>
    </w:rPr>
  </w:style>
  <w:style w:type="character" w:customStyle="1" w:styleId="Heading1Char">
    <w:name w:val="Heading 1 Char"/>
    <w:basedOn w:val="DefaultParagraphFont"/>
    <w:rsid w:val="004D2E6C"/>
    <w:rPr>
      <w:rFonts w:ascii="Cambria" w:eastAsia="SimSun" w:hAnsi="Cambria" w:cs="Times New Roman"/>
      <w:b/>
      <w:bCs/>
      <w:color w:val="000000"/>
      <w:sz w:val="32"/>
      <w:szCs w:val="32"/>
    </w:rPr>
  </w:style>
  <w:style w:type="character" w:customStyle="1" w:styleId="InternetLink">
    <w:name w:val="Internet Link"/>
    <w:basedOn w:val="DefaultParagraphFont"/>
    <w:rsid w:val="004D2E6C"/>
    <w:rPr>
      <w:color w:val="0000FF"/>
      <w:u w:val="single"/>
      <w:lang w:val="en-US" w:eastAsia="en-US" w:bidi="en-US"/>
    </w:rPr>
  </w:style>
  <w:style w:type="character" w:customStyle="1" w:styleId="itl">
    <w:name w:val="itl"/>
    <w:basedOn w:val="DefaultParagraphFont"/>
    <w:rsid w:val="004D2E6C"/>
  </w:style>
  <w:style w:type="character" w:customStyle="1" w:styleId="bld">
    <w:name w:val="bld"/>
    <w:basedOn w:val="DefaultParagraphFont"/>
    <w:rsid w:val="004D2E6C"/>
  </w:style>
  <w:style w:type="character" w:customStyle="1" w:styleId="ListLabel1">
    <w:name w:val="ListLabel 1"/>
    <w:rsid w:val="004D2E6C"/>
    <w:rPr>
      <w:rFonts w:cs="Courier New"/>
    </w:rPr>
  </w:style>
  <w:style w:type="character" w:customStyle="1" w:styleId="ListLabel2">
    <w:name w:val="ListLabel 2"/>
    <w:rsid w:val="004D2E6C"/>
    <w:rPr>
      <w:b w:val="0"/>
      <w:bCs/>
      <w:i w:val="0"/>
      <w:iCs/>
    </w:rPr>
  </w:style>
  <w:style w:type="paragraph" w:customStyle="1" w:styleId="Heading">
    <w:name w:val="Heading"/>
    <w:basedOn w:val="Normal"/>
    <w:next w:val="Textbody"/>
    <w:rsid w:val="004D2E6C"/>
    <w:pPr>
      <w:keepNext/>
      <w:spacing w:before="240" w:after="120"/>
    </w:pPr>
    <w:rPr>
      <w:rFonts w:ascii="Liberation Sans" w:hAnsi="Liberation Sans" w:cs="Lohit Hindi"/>
      <w:sz w:val="28"/>
      <w:szCs w:val="28"/>
    </w:rPr>
  </w:style>
  <w:style w:type="paragraph" w:customStyle="1" w:styleId="Textbody">
    <w:name w:val="Text body"/>
    <w:basedOn w:val="Normal"/>
    <w:rsid w:val="004D2E6C"/>
    <w:pPr>
      <w:spacing w:after="120"/>
    </w:pPr>
  </w:style>
  <w:style w:type="paragraph" w:styleId="List">
    <w:name w:val="List"/>
    <w:basedOn w:val="Textbody"/>
    <w:rsid w:val="004D2E6C"/>
    <w:rPr>
      <w:rFonts w:cs="Lohit Hindi"/>
    </w:rPr>
  </w:style>
  <w:style w:type="paragraph" w:styleId="Caption">
    <w:name w:val="caption"/>
    <w:basedOn w:val="Normal"/>
    <w:rsid w:val="004D2E6C"/>
    <w:pPr>
      <w:suppressLineNumbers/>
      <w:spacing w:before="120" w:after="120"/>
    </w:pPr>
    <w:rPr>
      <w:rFonts w:cs="Lohit Hindi"/>
      <w:i/>
      <w:iCs/>
      <w:sz w:val="24"/>
      <w:szCs w:val="24"/>
    </w:rPr>
  </w:style>
  <w:style w:type="paragraph" w:customStyle="1" w:styleId="Index">
    <w:name w:val="Index"/>
    <w:basedOn w:val="Normal"/>
    <w:rsid w:val="004D2E6C"/>
    <w:pPr>
      <w:suppressLineNumbers/>
    </w:pPr>
    <w:rPr>
      <w:rFonts w:cs="Lohit Hindi"/>
    </w:rPr>
  </w:style>
  <w:style w:type="paragraph" w:styleId="BalloonText">
    <w:name w:val="Balloon Text"/>
    <w:basedOn w:val="Normal"/>
    <w:rsid w:val="004D2E6C"/>
    <w:pPr>
      <w:spacing w:after="0" w:line="100" w:lineRule="atLeast"/>
    </w:pPr>
    <w:rPr>
      <w:rFonts w:ascii="Tahoma" w:hAnsi="Tahoma" w:cs="Tahoma"/>
      <w:sz w:val="16"/>
      <w:szCs w:val="16"/>
    </w:rPr>
  </w:style>
  <w:style w:type="paragraph" w:styleId="ListParagraph">
    <w:name w:val="List Paragraph"/>
    <w:basedOn w:val="Normal"/>
    <w:rsid w:val="004D2E6C"/>
    <w:pPr>
      <w:ind w:left="720"/>
    </w:pPr>
  </w:style>
  <w:style w:type="paragraph" w:styleId="Header">
    <w:name w:val="header"/>
    <w:basedOn w:val="Normal"/>
    <w:link w:val="HeaderChar"/>
    <w:uiPriority w:val="99"/>
    <w:semiHidden/>
    <w:unhideWhenUsed/>
    <w:rsid w:val="005561E9"/>
    <w:pPr>
      <w:tabs>
        <w:tab w:val="clear" w:pos="720"/>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561E9"/>
    <w:rPr>
      <w:rFonts w:ascii="Calibri" w:eastAsia="Droid Sans" w:hAnsi="Calibri" w:cs="Calibri"/>
      <w:lang w:eastAsia="en-US"/>
    </w:rPr>
  </w:style>
  <w:style w:type="paragraph" w:styleId="Footer">
    <w:name w:val="footer"/>
    <w:basedOn w:val="Normal"/>
    <w:link w:val="FooterChar"/>
    <w:uiPriority w:val="99"/>
    <w:semiHidden/>
    <w:unhideWhenUsed/>
    <w:rsid w:val="005561E9"/>
    <w:pPr>
      <w:tabs>
        <w:tab w:val="clear" w:pos="720"/>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561E9"/>
    <w:rPr>
      <w:rFonts w:ascii="Calibri" w:eastAsia="Droid Sans" w:hAnsi="Calibri" w:cs="Calibri"/>
      <w:lang w:eastAsia="en-US"/>
    </w:rPr>
  </w:style>
  <w:style w:type="character" w:styleId="Hyperlink">
    <w:name w:val="Hyperlink"/>
    <w:basedOn w:val="DefaultParagraphFont"/>
    <w:uiPriority w:val="99"/>
    <w:rsid w:val="00BE1A55"/>
    <w:rPr>
      <w:color w:val="00000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ahir_nazir@rediffmail.com"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mailto:tahir_nazir@rediffmail.com"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emf"/><Relationship Id="rId22" Type="http://schemas.openxmlformats.org/officeDocument/2006/relationships/hyperlink" Target="mailto:ningthoujamnetajini@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16A853-3E5F-4ECC-8764-27A542D3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4197</Words>
  <Characters>23924</Characters>
  <Application>Microsoft Office Word</Application>
  <DocSecurity>0</DocSecurity>
  <Lines>199</Lines>
  <Paragraphs>56</Paragraphs>
  <ScaleCrop>false</ScaleCrop>
  <Company>微软中国</Company>
  <LinksUpToDate>false</LinksUpToDate>
  <CharactersWithSpaces>28065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Administrator</cp:lastModifiedBy>
  <cp:revision>4</cp:revision>
  <cp:lastPrinted>2014-08-28T02:51:00Z</cp:lastPrinted>
  <dcterms:created xsi:type="dcterms:W3CDTF">2014-08-27T10:43:00Z</dcterms:created>
  <dcterms:modified xsi:type="dcterms:W3CDTF">2014-08-28T07:30:00Z</dcterms:modified>
</cp:coreProperties>
</file>