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3D6" w:rsidRPr="00D51A7C" w:rsidRDefault="00EE33D6" w:rsidP="00D51A7C">
      <w:pPr>
        <w:snapToGrid w:val="0"/>
        <w:jc w:val="center"/>
        <w:rPr>
          <w:b/>
          <w:bCs/>
          <w:sz w:val="20"/>
          <w:szCs w:val="20"/>
        </w:rPr>
      </w:pPr>
      <w:r w:rsidRPr="00D51A7C">
        <w:rPr>
          <w:b/>
          <w:bCs/>
          <w:sz w:val="20"/>
          <w:szCs w:val="20"/>
        </w:rPr>
        <w:t xml:space="preserve">Knowledge, Attitudes and Perception of </w:t>
      </w:r>
      <w:proofErr w:type="spellStart"/>
      <w:r w:rsidRPr="00D51A7C">
        <w:rPr>
          <w:b/>
          <w:bCs/>
          <w:sz w:val="20"/>
          <w:szCs w:val="20"/>
        </w:rPr>
        <w:t>Artemisinin</w:t>
      </w:r>
      <w:proofErr w:type="spellEnd"/>
      <w:r w:rsidRPr="00D51A7C">
        <w:rPr>
          <w:b/>
          <w:bCs/>
          <w:sz w:val="20"/>
          <w:szCs w:val="20"/>
        </w:rPr>
        <w:t xml:space="preserve">- based Combination Therapy in Malaria treatment in </w:t>
      </w:r>
      <w:proofErr w:type="spellStart"/>
      <w:r w:rsidRPr="00D51A7C">
        <w:rPr>
          <w:b/>
          <w:bCs/>
          <w:sz w:val="20"/>
          <w:szCs w:val="20"/>
        </w:rPr>
        <w:t>Yenagoa</w:t>
      </w:r>
      <w:proofErr w:type="spellEnd"/>
      <w:r w:rsidRPr="00D51A7C">
        <w:rPr>
          <w:b/>
          <w:bCs/>
          <w:sz w:val="20"/>
          <w:szCs w:val="20"/>
        </w:rPr>
        <w:t xml:space="preserve">, </w:t>
      </w:r>
      <w:proofErr w:type="spellStart"/>
      <w:r w:rsidRPr="00D51A7C">
        <w:rPr>
          <w:b/>
          <w:bCs/>
          <w:sz w:val="20"/>
          <w:szCs w:val="20"/>
        </w:rPr>
        <w:t>Bayelsa</w:t>
      </w:r>
      <w:proofErr w:type="spellEnd"/>
      <w:r w:rsidRPr="00D51A7C">
        <w:rPr>
          <w:b/>
          <w:bCs/>
          <w:sz w:val="20"/>
          <w:szCs w:val="20"/>
        </w:rPr>
        <w:t xml:space="preserve"> state</w:t>
      </w:r>
      <w:r w:rsidRPr="00D51A7C">
        <w:rPr>
          <w:sz w:val="20"/>
          <w:szCs w:val="20"/>
        </w:rPr>
        <w:t xml:space="preserve">, </w:t>
      </w:r>
      <w:r w:rsidRPr="00D51A7C">
        <w:rPr>
          <w:b/>
          <w:bCs/>
          <w:sz w:val="20"/>
          <w:szCs w:val="20"/>
        </w:rPr>
        <w:t>Nigeria</w:t>
      </w:r>
    </w:p>
    <w:p w:rsidR="00F12315" w:rsidRPr="00D51A7C" w:rsidRDefault="00F12315" w:rsidP="00D51A7C">
      <w:pPr>
        <w:snapToGrid w:val="0"/>
        <w:jc w:val="center"/>
        <w:rPr>
          <w:b/>
          <w:bCs/>
          <w:sz w:val="20"/>
          <w:szCs w:val="20"/>
        </w:rPr>
      </w:pPr>
    </w:p>
    <w:p w:rsidR="00636DF4" w:rsidRPr="00D51A7C" w:rsidRDefault="00D51A7C" w:rsidP="00D51A7C">
      <w:pPr>
        <w:pStyle w:val="ListParagraph"/>
        <w:snapToGrid w:val="0"/>
        <w:spacing w:after="0" w:line="240" w:lineRule="auto"/>
        <w:ind w:left="0"/>
        <w:jc w:val="center"/>
        <w:rPr>
          <w:rFonts w:ascii="Times New Roman" w:eastAsia="Times New Roman" w:hAnsi="Times New Roman"/>
          <w:sz w:val="20"/>
          <w:szCs w:val="20"/>
        </w:rPr>
      </w:pPr>
      <w:proofErr w:type="gramStart"/>
      <w:r w:rsidRPr="00D51A7C">
        <w:rPr>
          <w:rFonts w:ascii="Times New Roman" w:eastAsiaTheme="minorEastAsia" w:hAnsi="Times New Roman" w:hint="eastAsia"/>
          <w:bCs/>
          <w:sz w:val="20"/>
          <w:szCs w:val="20"/>
          <w:vertAlign w:val="superscript"/>
          <w:lang w:eastAsia="zh-CN"/>
        </w:rPr>
        <w:t>1.</w:t>
      </w:r>
      <w:r w:rsidR="00636DF4" w:rsidRPr="00D51A7C">
        <w:rPr>
          <w:rFonts w:ascii="Times New Roman" w:hAnsi="Times New Roman"/>
          <w:bCs/>
          <w:sz w:val="20"/>
          <w:szCs w:val="20"/>
        </w:rPr>
        <w:t>Okolie</w:t>
      </w:r>
      <w:proofErr w:type="gramEnd"/>
      <w:r w:rsidR="00636DF4" w:rsidRPr="00D51A7C">
        <w:rPr>
          <w:rFonts w:ascii="Times New Roman" w:hAnsi="Times New Roman"/>
          <w:bCs/>
          <w:sz w:val="20"/>
          <w:szCs w:val="20"/>
        </w:rPr>
        <w:t xml:space="preserve"> Justine,</w:t>
      </w:r>
      <w:r w:rsidR="00377BBD">
        <w:rPr>
          <w:rFonts w:ascii="Times New Roman" w:eastAsiaTheme="minorEastAsia" w:hAnsi="Times New Roman" w:hint="eastAsia"/>
          <w:bCs/>
          <w:sz w:val="20"/>
          <w:szCs w:val="20"/>
          <w:lang w:eastAsia="zh-CN"/>
        </w:rPr>
        <w:t xml:space="preserve"> </w:t>
      </w:r>
      <w:r w:rsidR="00636DF4" w:rsidRPr="00D51A7C">
        <w:rPr>
          <w:rFonts w:ascii="Times New Roman" w:hAnsi="Times New Roman"/>
          <w:bCs/>
          <w:sz w:val="20"/>
          <w:szCs w:val="20"/>
        </w:rPr>
        <w:t>U.,</w:t>
      </w:r>
      <w:r w:rsidR="00636DF4" w:rsidRPr="00D51A7C">
        <w:rPr>
          <w:rFonts w:ascii="Times New Roman" w:hAnsi="Times New Roman"/>
          <w:bCs/>
          <w:sz w:val="20"/>
          <w:szCs w:val="20"/>
          <w:vertAlign w:val="superscript"/>
        </w:rPr>
        <w:t>2</w:t>
      </w:r>
      <w:r w:rsidR="00636DF4" w:rsidRPr="00D51A7C">
        <w:rPr>
          <w:rFonts w:ascii="Times New Roman" w:hAnsi="Times New Roman"/>
          <w:bCs/>
          <w:sz w:val="20"/>
          <w:szCs w:val="20"/>
        </w:rPr>
        <w:t>.</w:t>
      </w:r>
      <w:r w:rsidR="00377BBD">
        <w:rPr>
          <w:rFonts w:ascii="Times New Roman" w:eastAsiaTheme="minorEastAsia" w:hAnsi="Times New Roman" w:hint="eastAsia"/>
          <w:bCs/>
          <w:sz w:val="20"/>
          <w:szCs w:val="20"/>
          <w:lang w:eastAsia="zh-CN"/>
        </w:rPr>
        <w:t xml:space="preserve"> </w:t>
      </w:r>
      <w:proofErr w:type="spellStart"/>
      <w:r w:rsidR="00636DF4" w:rsidRPr="00D51A7C">
        <w:rPr>
          <w:rFonts w:ascii="Times New Roman" w:hAnsi="Times New Roman"/>
          <w:bCs/>
          <w:sz w:val="20"/>
          <w:szCs w:val="20"/>
        </w:rPr>
        <w:t>Onyenwe</w:t>
      </w:r>
      <w:proofErr w:type="spellEnd"/>
      <w:r w:rsidR="00636DF4" w:rsidRPr="00D51A7C">
        <w:rPr>
          <w:rFonts w:ascii="Times New Roman" w:hAnsi="Times New Roman"/>
          <w:bCs/>
          <w:sz w:val="20"/>
          <w:szCs w:val="20"/>
        </w:rPr>
        <w:t xml:space="preserve"> Nathaniel,</w:t>
      </w:r>
      <w:r w:rsidR="00377BBD">
        <w:rPr>
          <w:rFonts w:ascii="Times New Roman" w:eastAsiaTheme="minorEastAsia" w:hAnsi="Times New Roman" w:hint="eastAsia"/>
          <w:bCs/>
          <w:sz w:val="20"/>
          <w:szCs w:val="20"/>
          <w:lang w:eastAsia="zh-CN"/>
        </w:rPr>
        <w:t xml:space="preserve"> </w:t>
      </w:r>
      <w:r w:rsidR="00636DF4" w:rsidRPr="00D51A7C">
        <w:rPr>
          <w:rFonts w:ascii="Times New Roman" w:hAnsi="Times New Roman"/>
          <w:bCs/>
          <w:sz w:val="20"/>
          <w:szCs w:val="20"/>
        </w:rPr>
        <w:t>E.</w:t>
      </w:r>
      <w:proofErr w:type="gramStart"/>
      <w:r w:rsidR="00636DF4" w:rsidRPr="00D51A7C">
        <w:rPr>
          <w:rFonts w:ascii="Times New Roman" w:hAnsi="Times New Roman"/>
          <w:bCs/>
          <w:sz w:val="20"/>
          <w:szCs w:val="20"/>
        </w:rPr>
        <w:t>,</w:t>
      </w:r>
      <w:r w:rsidR="00636DF4" w:rsidRPr="00D51A7C">
        <w:rPr>
          <w:rFonts w:ascii="Times New Roman" w:hAnsi="Times New Roman"/>
          <w:bCs/>
          <w:sz w:val="20"/>
          <w:szCs w:val="20"/>
          <w:vertAlign w:val="superscript"/>
        </w:rPr>
        <w:t>3</w:t>
      </w:r>
      <w:proofErr w:type="gramEnd"/>
      <w:r w:rsidR="00636DF4" w:rsidRPr="00D51A7C">
        <w:rPr>
          <w:rFonts w:ascii="Times New Roman" w:hAnsi="Times New Roman"/>
          <w:bCs/>
          <w:sz w:val="20"/>
          <w:szCs w:val="20"/>
          <w:vertAlign w:val="superscript"/>
        </w:rPr>
        <w:t>.</w:t>
      </w:r>
      <w:r w:rsidR="00D56ECB" w:rsidRPr="00D51A7C">
        <w:rPr>
          <w:rFonts w:ascii="Times New Roman" w:hAnsi="Times New Roman"/>
          <w:bCs/>
          <w:sz w:val="20"/>
          <w:szCs w:val="20"/>
          <w:vertAlign w:val="superscript"/>
        </w:rPr>
        <w:t xml:space="preserve"> </w:t>
      </w:r>
      <w:proofErr w:type="spellStart"/>
      <w:r w:rsidR="00D56ECB" w:rsidRPr="00D51A7C">
        <w:rPr>
          <w:rFonts w:ascii="Times New Roman" w:hAnsi="Times New Roman"/>
          <w:bCs/>
          <w:sz w:val="20"/>
          <w:szCs w:val="20"/>
        </w:rPr>
        <w:t>Uzoechi</w:t>
      </w:r>
      <w:proofErr w:type="spellEnd"/>
      <w:r w:rsidR="00D56ECB" w:rsidRPr="00D51A7C">
        <w:rPr>
          <w:rFonts w:ascii="Times New Roman" w:hAnsi="Times New Roman"/>
          <w:bCs/>
          <w:sz w:val="20"/>
          <w:szCs w:val="20"/>
        </w:rPr>
        <w:t xml:space="preserve"> </w:t>
      </w:r>
      <w:proofErr w:type="spellStart"/>
      <w:r w:rsidR="00636DF4" w:rsidRPr="00D51A7C">
        <w:rPr>
          <w:rFonts w:ascii="Times New Roman" w:hAnsi="Times New Roman"/>
          <w:bCs/>
          <w:sz w:val="20"/>
          <w:szCs w:val="20"/>
        </w:rPr>
        <w:t>Anslem</w:t>
      </w:r>
      <w:proofErr w:type="spellEnd"/>
      <w:r w:rsidR="00636DF4" w:rsidRPr="00D51A7C">
        <w:rPr>
          <w:rFonts w:ascii="Times New Roman" w:hAnsi="Times New Roman"/>
          <w:bCs/>
          <w:sz w:val="20"/>
          <w:szCs w:val="20"/>
        </w:rPr>
        <w:t>,</w:t>
      </w:r>
      <w:r w:rsidR="00D56ECB" w:rsidRPr="00D51A7C">
        <w:rPr>
          <w:rFonts w:ascii="Times New Roman" w:hAnsi="Times New Roman"/>
          <w:bCs/>
          <w:sz w:val="20"/>
          <w:szCs w:val="20"/>
        </w:rPr>
        <w:t xml:space="preserve"> U. </w:t>
      </w:r>
      <w:r w:rsidR="00636DF4" w:rsidRPr="00D51A7C">
        <w:rPr>
          <w:rFonts w:ascii="Times New Roman" w:hAnsi="Times New Roman"/>
          <w:bCs/>
          <w:sz w:val="20"/>
          <w:szCs w:val="20"/>
          <w:vertAlign w:val="superscript"/>
        </w:rPr>
        <w:t>4.</w:t>
      </w:r>
      <w:r w:rsidR="00636DF4" w:rsidRPr="00D51A7C">
        <w:rPr>
          <w:rFonts w:ascii="Times New Roman" w:hAnsi="Times New Roman"/>
          <w:sz w:val="20"/>
          <w:szCs w:val="20"/>
        </w:rPr>
        <w:t>Echeta,</w:t>
      </w:r>
      <w:r w:rsidR="00377BBD">
        <w:rPr>
          <w:rFonts w:ascii="Times New Roman" w:eastAsiaTheme="minorEastAsia" w:hAnsi="Times New Roman" w:hint="eastAsia"/>
          <w:sz w:val="20"/>
          <w:szCs w:val="20"/>
          <w:lang w:eastAsia="zh-CN"/>
        </w:rPr>
        <w:t xml:space="preserve"> </w:t>
      </w:r>
      <w:proofErr w:type="spellStart"/>
      <w:r w:rsidR="00636DF4" w:rsidRPr="00D51A7C">
        <w:rPr>
          <w:rFonts w:ascii="Times New Roman" w:hAnsi="Times New Roman"/>
          <w:sz w:val="20"/>
          <w:szCs w:val="20"/>
        </w:rPr>
        <w:t>Maryrose</w:t>
      </w:r>
      <w:proofErr w:type="spellEnd"/>
      <w:r w:rsidR="00636DF4" w:rsidRPr="00D51A7C">
        <w:rPr>
          <w:rFonts w:ascii="Times New Roman" w:hAnsi="Times New Roman"/>
          <w:sz w:val="20"/>
          <w:szCs w:val="20"/>
        </w:rPr>
        <w:t>,</w:t>
      </w:r>
      <w:r w:rsidR="00377BBD">
        <w:rPr>
          <w:rFonts w:ascii="Times New Roman" w:eastAsiaTheme="minorEastAsia" w:hAnsi="Times New Roman" w:hint="eastAsia"/>
          <w:sz w:val="20"/>
          <w:szCs w:val="20"/>
          <w:lang w:eastAsia="zh-CN"/>
        </w:rPr>
        <w:t xml:space="preserve"> </w:t>
      </w:r>
      <w:r w:rsidR="00636DF4" w:rsidRPr="00D51A7C">
        <w:rPr>
          <w:rFonts w:ascii="Times New Roman" w:hAnsi="Times New Roman"/>
          <w:sz w:val="20"/>
          <w:szCs w:val="20"/>
        </w:rPr>
        <w:t>O</w:t>
      </w:r>
      <w:r w:rsidR="00636DF4" w:rsidRPr="00D51A7C">
        <w:rPr>
          <w:rFonts w:ascii="Times New Roman" w:hAnsi="Times New Roman"/>
          <w:bCs/>
          <w:sz w:val="20"/>
          <w:szCs w:val="20"/>
        </w:rPr>
        <w:t>.</w:t>
      </w:r>
      <w:r w:rsidR="00636DF4" w:rsidRPr="00D51A7C">
        <w:rPr>
          <w:rFonts w:ascii="Times New Roman" w:hAnsi="Times New Roman"/>
          <w:bCs/>
          <w:sz w:val="20"/>
          <w:szCs w:val="20"/>
          <w:vertAlign w:val="superscript"/>
        </w:rPr>
        <w:t>1.</w:t>
      </w:r>
      <w:r w:rsidR="00636DF4" w:rsidRPr="00D51A7C">
        <w:rPr>
          <w:rFonts w:ascii="Times New Roman" w:hAnsi="Times New Roman"/>
          <w:bCs/>
          <w:sz w:val="20"/>
          <w:szCs w:val="20"/>
        </w:rPr>
        <w:t>Dozie, I.N.S.</w:t>
      </w:r>
    </w:p>
    <w:p w:rsidR="00BE336C" w:rsidRPr="00D51A7C" w:rsidRDefault="00BE336C" w:rsidP="00D51A7C">
      <w:pPr>
        <w:snapToGrid w:val="0"/>
        <w:jc w:val="center"/>
        <w:rPr>
          <w:sz w:val="20"/>
          <w:szCs w:val="20"/>
        </w:rPr>
      </w:pPr>
    </w:p>
    <w:p w:rsidR="00636DF4" w:rsidRPr="00D51A7C" w:rsidRDefault="00636DF4" w:rsidP="00D51A7C">
      <w:pPr>
        <w:snapToGrid w:val="0"/>
        <w:jc w:val="center"/>
        <w:rPr>
          <w:sz w:val="20"/>
          <w:szCs w:val="20"/>
        </w:rPr>
      </w:pPr>
      <w:r w:rsidRPr="00D51A7C">
        <w:rPr>
          <w:sz w:val="20"/>
          <w:szCs w:val="20"/>
          <w:vertAlign w:val="superscript"/>
        </w:rPr>
        <w:t>1.</w:t>
      </w:r>
      <w:r w:rsidR="00D51A7C" w:rsidRPr="00D51A7C">
        <w:rPr>
          <w:rFonts w:hint="eastAsia"/>
          <w:sz w:val="20"/>
          <w:szCs w:val="20"/>
          <w:lang w:eastAsia="zh-CN"/>
        </w:rPr>
        <w:t xml:space="preserve"> </w:t>
      </w:r>
      <w:r w:rsidRPr="00D51A7C">
        <w:rPr>
          <w:sz w:val="20"/>
          <w:szCs w:val="20"/>
        </w:rPr>
        <w:t>Department of Public health</w:t>
      </w:r>
      <w:r w:rsidR="00377BBD">
        <w:rPr>
          <w:rFonts w:hint="eastAsia"/>
          <w:sz w:val="20"/>
          <w:szCs w:val="20"/>
          <w:lang w:eastAsia="zh-CN"/>
        </w:rPr>
        <w:t xml:space="preserve"> </w:t>
      </w:r>
      <w:r w:rsidRPr="00D51A7C">
        <w:rPr>
          <w:sz w:val="20"/>
          <w:szCs w:val="20"/>
        </w:rPr>
        <w:t>Technology,</w:t>
      </w:r>
      <w:r w:rsidR="00377BBD">
        <w:rPr>
          <w:rFonts w:hint="eastAsia"/>
          <w:sz w:val="20"/>
          <w:szCs w:val="20"/>
          <w:lang w:eastAsia="zh-CN"/>
        </w:rPr>
        <w:t xml:space="preserve"> </w:t>
      </w:r>
      <w:r w:rsidRPr="00D51A7C">
        <w:rPr>
          <w:sz w:val="20"/>
          <w:szCs w:val="20"/>
        </w:rPr>
        <w:t xml:space="preserve">Federal University of Technology </w:t>
      </w:r>
      <w:proofErr w:type="spellStart"/>
      <w:r w:rsidRPr="00D51A7C">
        <w:rPr>
          <w:sz w:val="20"/>
          <w:szCs w:val="20"/>
        </w:rPr>
        <w:t>Owerri</w:t>
      </w:r>
      <w:proofErr w:type="spellEnd"/>
    </w:p>
    <w:p w:rsidR="00636DF4" w:rsidRPr="00D51A7C" w:rsidRDefault="00636DF4" w:rsidP="00D51A7C">
      <w:pPr>
        <w:snapToGrid w:val="0"/>
        <w:jc w:val="center"/>
        <w:rPr>
          <w:sz w:val="20"/>
          <w:szCs w:val="20"/>
        </w:rPr>
      </w:pPr>
      <w:r w:rsidRPr="00D51A7C">
        <w:rPr>
          <w:sz w:val="20"/>
          <w:szCs w:val="20"/>
          <w:vertAlign w:val="superscript"/>
        </w:rPr>
        <w:t>2.</w:t>
      </w:r>
      <w:r w:rsidRPr="00D51A7C">
        <w:rPr>
          <w:sz w:val="20"/>
          <w:szCs w:val="20"/>
        </w:rPr>
        <w:t xml:space="preserve"> Department of Pharmaceutical Microbiology, University of Ibadan,</w:t>
      </w:r>
      <w:r w:rsidR="00377BBD">
        <w:rPr>
          <w:rFonts w:hint="eastAsia"/>
          <w:sz w:val="20"/>
          <w:szCs w:val="20"/>
          <w:lang w:eastAsia="zh-CN"/>
        </w:rPr>
        <w:t xml:space="preserve"> </w:t>
      </w:r>
      <w:r w:rsidRPr="00D51A7C">
        <w:rPr>
          <w:sz w:val="20"/>
          <w:szCs w:val="20"/>
        </w:rPr>
        <w:t>Nigeria</w:t>
      </w:r>
    </w:p>
    <w:p w:rsidR="00636DF4" w:rsidRPr="00D51A7C" w:rsidRDefault="00636DF4" w:rsidP="00D51A7C">
      <w:pPr>
        <w:snapToGrid w:val="0"/>
        <w:jc w:val="center"/>
        <w:rPr>
          <w:sz w:val="20"/>
          <w:szCs w:val="20"/>
        </w:rPr>
      </w:pPr>
      <w:r w:rsidRPr="00D51A7C">
        <w:rPr>
          <w:sz w:val="20"/>
          <w:szCs w:val="20"/>
          <w:vertAlign w:val="superscript"/>
        </w:rPr>
        <w:t>3.</w:t>
      </w:r>
      <w:r w:rsidRPr="00D51A7C">
        <w:rPr>
          <w:sz w:val="20"/>
          <w:szCs w:val="20"/>
        </w:rPr>
        <w:t xml:space="preserve"> Department of Medical Laboratory Science, Imo state College of Nursing and Health Sciences.</w:t>
      </w:r>
    </w:p>
    <w:p w:rsidR="00636DF4" w:rsidRPr="00D51A7C" w:rsidRDefault="00636DF4" w:rsidP="00D51A7C">
      <w:pPr>
        <w:snapToGrid w:val="0"/>
        <w:jc w:val="center"/>
        <w:rPr>
          <w:sz w:val="20"/>
          <w:szCs w:val="20"/>
        </w:rPr>
      </w:pPr>
      <w:r w:rsidRPr="00D51A7C">
        <w:rPr>
          <w:sz w:val="20"/>
          <w:szCs w:val="20"/>
          <w:vertAlign w:val="superscript"/>
        </w:rPr>
        <w:t>4.</w:t>
      </w:r>
      <w:r w:rsidRPr="00D51A7C">
        <w:rPr>
          <w:sz w:val="20"/>
          <w:szCs w:val="20"/>
        </w:rPr>
        <w:t xml:space="preserve"> Department of Microbiology, Imo State Polytechnic, </w:t>
      </w:r>
      <w:proofErr w:type="spellStart"/>
      <w:r w:rsidRPr="00D51A7C">
        <w:rPr>
          <w:sz w:val="20"/>
          <w:szCs w:val="20"/>
        </w:rPr>
        <w:t>Umuagwo</w:t>
      </w:r>
      <w:proofErr w:type="spellEnd"/>
      <w:r w:rsidRPr="00D51A7C">
        <w:rPr>
          <w:sz w:val="20"/>
          <w:szCs w:val="20"/>
        </w:rPr>
        <w:t>.</w:t>
      </w:r>
    </w:p>
    <w:p w:rsidR="00636DF4" w:rsidRPr="00D51A7C" w:rsidRDefault="00311869" w:rsidP="00D51A7C">
      <w:pPr>
        <w:snapToGrid w:val="0"/>
        <w:jc w:val="center"/>
        <w:rPr>
          <w:sz w:val="20"/>
          <w:szCs w:val="20"/>
        </w:rPr>
      </w:pPr>
      <w:hyperlink r:id="rId7" w:history="1">
        <w:r w:rsidR="00636DF4" w:rsidRPr="00CB599D">
          <w:rPr>
            <w:rStyle w:val="Hyperlink"/>
            <w:sz w:val="20"/>
            <w:szCs w:val="20"/>
          </w:rPr>
          <w:t>o_nathejik@yahoo.com</w:t>
        </w:r>
      </w:hyperlink>
      <w:r w:rsidR="00636DF4" w:rsidRPr="00D51A7C">
        <w:rPr>
          <w:sz w:val="20"/>
          <w:szCs w:val="20"/>
        </w:rPr>
        <w:t>,</w:t>
      </w:r>
      <w:r w:rsidR="00377BBD">
        <w:rPr>
          <w:rFonts w:hint="eastAsia"/>
          <w:sz w:val="20"/>
          <w:szCs w:val="20"/>
          <w:lang w:eastAsia="zh-CN"/>
        </w:rPr>
        <w:t xml:space="preserve"> </w:t>
      </w:r>
      <w:r w:rsidR="00636DF4" w:rsidRPr="00D51A7C">
        <w:rPr>
          <w:sz w:val="20"/>
          <w:szCs w:val="20"/>
        </w:rPr>
        <w:t>Tel: 08037797813</w:t>
      </w:r>
    </w:p>
    <w:p w:rsidR="00BC1880" w:rsidRPr="00D51A7C" w:rsidRDefault="00BC1880" w:rsidP="00D51A7C">
      <w:pPr>
        <w:pStyle w:val="NoSpacing"/>
        <w:snapToGrid w:val="0"/>
        <w:jc w:val="center"/>
        <w:rPr>
          <w:sz w:val="20"/>
          <w:szCs w:val="20"/>
        </w:rPr>
      </w:pPr>
    </w:p>
    <w:p w:rsidR="00F46A5E" w:rsidRPr="00D51A7C" w:rsidRDefault="00471E57" w:rsidP="00D51A7C">
      <w:pPr>
        <w:snapToGrid w:val="0"/>
        <w:jc w:val="both"/>
        <w:rPr>
          <w:rFonts w:eastAsia="Times New Roman"/>
          <w:sz w:val="20"/>
          <w:szCs w:val="20"/>
        </w:rPr>
      </w:pPr>
      <w:r w:rsidRPr="00D51A7C">
        <w:rPr>
          <w:b/>
          <w:sz w:val="20"/>
          <w:szCs w:val="20"/>
        </w:rPr>
        <w:t xml:space="preserve">Abstract: </w:t>
      </w:r>
      <w:r w:rsidR="007956D2" w:rsidRPr="00D51A7C">
        <w:rPr>
          <w:sz w:val="20"/>
          <w:szCs w:val="20"/>
        </w:rPr>
        <w:t xml:space="preserve">The emergence of drug resistance </w:t>
      </w:r>
      <w:r w:rsidR="007956D2" w:rsidRPr="00D51A7C">
        <w:rPr>
          <w:i/>
          <w:sz w:val="20"/>
          <w:szCs w:val="20"/>
        </w:rPr>
        <w:t xml:space="preserve">in </w:t>
      </w:r>
      <w:proofErr w:type="spellStart"/>
      <w:r w:rsidR="007956D2" w:rsidRPr="00D51A7C">
        <w:rPr>
          <w:i/>
          <w:sz w:val="20"/>
          <w:szCs w:val="20"/>
        </w:rPr>
        <w:t>Plasomidum</w:t>
      </w:r>
      <w:proofErr w:type="spellEnd"/>
      <w:r w:rsidR="007956D2" w:rsidRPr="00D51A7C">
        <w:rPr>
          <w:i/>
          <w:sz w:val="20"/>
          <w:szCs w:val="20"/>
        </w:rPr>
        <w:t xml:space="preserve"> </w:t>
      </w:r>
      <w:proofErr w:type="spellStart"/>
      <w:r w:rsidR="007956D2" w:rsidRPr="00D51A7C">
        <w:rPr>
          <w:i/>
          <w:sz w:val="20"/>
          <w:szCs w:val="20"/>
        </w:rPr>
        <w:t>falciparium</w:t>
      </w:r>
      <w:proofErr w:type="spellEnd"/>
      <w:r w:rsidR="007956D2" w:rsidRPr="00D51A7C">
        <w:rPr>
          <w:sz w:val="20"/>
          <w:szCs w:val="20"/>
        </w:rPr>
        <w:t xml:space="preserve"> has significantly undermined malaria-control programs in countries it is endemic especially Nigeria, thus to ensure high cure rates and to combat this threat, the World Health Organization recommended the use of </w:t>
      </w:r>
      <w:proofErr w:type="spellStart"/>
      <w:r w:rsidR="007956D2" w:rsidRPr="00D51A7C">
        <w:rPr>
          <w:sz w:val="20"/>
          <w:szCs w:val="20"/>
        </w:rPr>
        <w:t>Artemisinine</w:t>
      </w:r>
      <w:proofErr w:type="spellEnd"/>
      <w:r w:rsidR="007956D2" w:rsidRPr="00D51A7C">
        <w:rPr>
          <w:sz w:val="20"/>
          <w:szCs w:val="20"/>
        </w:rPr>
        <w:t xml:space="preserve">-Based Combination Therapy (ACT). Based on </w:t>
      </w:r>
      <w:proofErr w:type="gramStart"/>
      <w:r w:rsidR="007956D2" w:rsidRPr="00D51A7C">
        <w:rPr>
          <w:sz w:val="20"/>
          <w:szCs w:val="20"/>
        </w:rPr>
        <w:t>this facts</w:t>
      </w:r>
      <w:proofErr w:type="gramEnd"/>
      <w:r w:rsidR="007956D2" w:rsidRPr="00D51A7C">
        <w:rPr>
          <w:sz w:val="20"/>
          <w:szCs w:val="20"/>
        </w:rPr>
        <w:t>, investigation using a</w:t>
      </w:r>
      <w:r w:rsidR="007956D2" w:rsidRPr="00D51A7C">
        <w:rPr>
          <w:rFonts w:eastAsia="Times New Roman"/>
          <w:sz w:val="20"/>
          <w:szCs w:val="20"/>
        </w:rPr>
        <w:t xml:space="preserve"> </w:t>
      </w:r>
      <w:r w:rsidR="007956D2" w:rsidRPr="00D51A7C">
        <w:rPr>
          <w:sz w:val="20"/>
          <w:szCs w:val="20"/>
        </w:rPr>
        <w:t>simple ran</w:t>
      </w:r>
      <w:r w:rsidR="007956D2" w:rsidRPr="00D51A7C">
        <w:rPr>
          <w:rFonts w:eastAsia="Times New Roman"/>
          <w:sz w:val="20"/>
          <w:szCs w:val="20"/>
        </w:rPr>
        <w:t>dom techniques</w:t>
      </w:r>
      <w:r w:rsidR="007956D2" w:rsidRPr="00D51A7C">
        <w:rPr>
          <w:sz w:val="20"/>
          <w:szCs w:val="20"/>
        </w:rPr>
        <w:t xml:space="preserve"> were adopted to distribute</w:t>
      </w:r>
      <w:r w:rsidR="007956D2" w:rsidRPr="00D51A7C">
        <w:rPr>
          <w:rFonts w:eastAsia="Times New Roman"/>
          <w:sz w:val="20"/>
          <w:szCs w:val="20"/>
        </w:rPr>
        <w:t xml:space="preserve"> 500 questionnaires</w:t>
      </w:r>
      <w:r w:rsidR="007956D2" w:rsidRPr="00D51A7C">
        <w:rPr>
          <w:sz w:val="20"/>
          <w:szCs w:val="20"/>
        </w:rPr>
        <w:t xml:space="preserve"> following </w:t>
      </w:r>
      <w:r w:rsidR="007956D2" w:rsidRPr="00D51A7C">
        <w:rPr>
          <w:rFonts w:eastAsia="Times New Roman"/>
          <w:sz w:val="20"/>
          <w:szCs w:val="20"/>
        </w:rPr>
        <w:t>a descriptive survey</w:t>
      </w:r>
      <w:r w:rsidR="007956D2" w:rsidRPr="00D51A7C">
        <w:rPr>
          <w:sz w:val="20"/>
          <w:szCs w:val="20"/>
        </w:rPr>
        <w:t xml:space="preserve"> method</w:t>
      </w:r>
      <w:r w:rsidR="007956D2" w:rsidRPr="00D51A7C">
        <w:rPr>
          <w:rFonts w:eastAsia="Times New Roman"/>
          <w:sz w:val="20"/>
          <w:szCs w:val="20"/>
        </w:rPr>
        <w:t xml:space="preserve">. The survey revealed that a total of 200(76.9%) respondents were treated with </w:t>
      </w:r>
      <w:proofErr w:type="spellStart"/>
      <w:r w:rsidR="007956D2" w:rsidRPr="00D51A7C">
        <w:rPr>
          <w:rFonts w:eastAsia="Times New Roman"/>
          <w:sz w:val="20"/>
          <w:szCs w:val="20"/>
        </w:rPr>
        <w:t>Artemisinine</w:t>
      </w:r>
      <w:proofErr w:type="spellEnd"/>
      <w:r w:rsidR="007956D2" w:rsidRPr="00D51A7C">
        <w:rPr>
          <w:rFonts w:eastAsia="Times New Roman"/>
          <w:sz w:val="20"/>
          <w:szCs w:val="20"/>
        </w:rPr>
        <w:t xml:space="preserve"> Based </w:t>
      </w:r>
      <w:proofErr w:type="spellStart"/>
      <w:r w:rsidR="007956D2" w:rsidRPr="00D51A7C">
        <w:rPr>
          <w:rFonts w:eastAsia="Times New Roman"/>
          <w:sz w:val="20"/>
          <w:szCs w:val="20"/>
        </w:rPr>
        <w:t>Conbination</w:t>
      </w:r>
      <w:proofErr w:type="spellEnd"/>
      <w:r w:rsidR="007956D2" w:rsidRPr="00D51A7C">
        <w:rPr>
          <w:rFonts w:eastAsia="Times New Roman"/>
          <w:sz w:val="20"/>
          <w:szCs w:val="20"/>
        </w:rPr>
        <w:t xml:space="preserve"> Therapy (ACT).</w:t>
      </w:r>
      <w:r w:rsidR="00377BBD">
        <w:rPr>
          <w:rFonts w:eastAsia="Times New Roman"/>
          <w:sz w:val="20"/>
          <w:szCs w:val="20"/>
        </w:rPr>
        <w:t xml:space="preserve"> </w:t>
      </w:r>
      <w:r w:rsidR="007956D2" w:rsidRPr="00D51A7C">
        <w:rPr>
          <w:rFonts w:eastAsia="Times New Roman"/>
          <w:sz w:val="20"/>
          <w:szCs w:val="20"/>
        </w:rPr>
        <w:t>While a total of 95(36.5%) respond</w:t>
      </w:r>
      <w:r w:rsidR="007956D2" w:rsidRPr="00D51A7C">
        <w:rPr>
          <w:sz w:val="20"/>
          <w:szCs w:val="20"/>
        </w:rPr>
        <w:t>ents were untreated with ACT’s</w:t>
      </w:r>
      <w:proofErr w:type="gramStart"/>
      <w:r w:rsidR="007956D2" w:rsidRPr="00D51A7C">
        <w:rPr>
          <w:sz w:val="20"/>
          <w:szCs w:val="20"/>
        </w:rPr>
        <w:t>,</w:t>
      </w:r>
      <w:proofErr w:type="gramEnd"/>
      <w:r w:rsidR="007956D2" w:rsidRPr="00D51A7C">
        <w:rPr>
          <w:rFonts w:eastAsia="Times New Roman"/>
          <w:sz w:val="20"/>
          <w:szCs w:val="20"/>
        </w:rPr>
        <w:t xml:space="preserve"> 155(66.67%) respondents stated that they have no knowledge about ACT’s, but may have been treated wi</w:t>
      </w:r>
      <w:r w:rsidR="007956D2" w:rsidRPr="00D51A7C">
        <w:rPr>
          <w:sz w:val="20"/>
          <w:szCs w:val="20"/>
        </w:rPr>
        <w:t xml:space="preserve">th ACT’s </w:t>
      </w:r>
      <w:r w:rsidR="007956D2" w:rsidRPr="00D51A7C">
        <w:rPr>
          <w:rFonts w:eastAsia="Times New Roman"/>
          <w:sz w:val="20"/>
          <w:szCs w:val="20"/>
        </w:rPr>
        <w:t>unknowingly to them. The ages between 31-40 years were the highest age range with 64(32.0%) treated with ACT’s</w:t>
      </w:r>
      <w:r w:rsidR="007956D2" w:rsidRPr="00D51A7C">
        <w:rPr>
          <w:sz w:val="20"/>
          <w:szCs w:val="20"/>
        </w:rPr>
        <w:t>, indicating a high acceptance ratio</w:t>
      </w:r>
      <w:r w:rsidR="007956D2" w:rsidRPr="00D51A7C">
        <w:rPr>
          <w:rFonts w:eastAsia="Times New Roman"/>
          <w:sz w:val="20"/>
          <w:szCs w:val="20"/>
        </w:rPr>
        <w:t>. The indigene and n</w:t>
      </w:r>
      <w:r w:rsidR="007956D2" w:rsidRPr="00D51A7C">
        <w:rPr>
          <w:sz w:val="20"/>
          <w:szCs w:val="20"/>
        </w:rPr>
        <w:t xml:space="preserve">on-indigenes that accepted the </w:t>
      </w:r>
      <w:proofErr w:type="spellStart"/>
      <w:r w:rsidR="007956D2" w:rsidRPr="00D51A7C">
        <w:rPr>
          <w:sz w:val="20"/>
          <w:szCs w:val="20"/>
        </w:rPr>
        <w:t>A</w:t>
      </w:r>
      <w:r w:rsidR="007956D2" w:rsidRPr="00D51A7C">
        <w:rPr>
          <w:rFonts w:eastAsia="Times New Roman"/>
          <w:sz w:val="20"/>
          <w:szCs w:val="20"/>
        </w:rPr>
        <w:t>rtemether</w:t>
      </w:r>
      <w:proofErr w:type="spellEnd"/>
      <w:r w:rsidR="007956D2" w:rsidRPr="00D51A7C">
        <w:rPr>
          <w:rFonts w:eastAsia="Times New Roman"/>
          <w:sz w:val="20"/>
          <w:szCs w:val="20"/>
        </w:rPr>
        <w:t>/</w:t>
      </w:r>
      <w:proofErr w:type="spellStart"/>
      <w:r w:rsidR="007956D2" w:rsidRPr="00D51A7C">
        <w:rPr>
          <w:rFonts w:eastAsia="Times New Roman"/>
          <w:sz w:val="20"/>
          <w:szCs w:val="20"/>
        </w:rPr>
        <w:t>Lumefantrine</w:t>
      </w:r>
      <w:proofErr w:type="spellEnd"/>
      <w:r w:rsidR="007956D2" w:rsidRPr="00D51A7C">
        <w:rPr>
          <w:rFonts w:eastAsia="Times New Roman"/>
          <w:sz w:val="20"/>
          <w:szCs w:val="20"/>
        </w:rPr>
        <w:t xml:space="preserve"> to other ACT’S showed a slightly significant effect across the female and male indigene and non–indigenes as relates to</w:t>
      </w:r>
      <w:r w:rsidR="007956D2" w:rsidRPr="00D51A7C">
        <w:rPr>
          <w:sz w:val="20"/>
          <w:szCs w:val="20"/>
        </w:rPr>
        <w:t xml:space="preserve"> the used of ACT’s as reported</w:t>
      </w:r>
      <w:r w:rsidR="007956D2" w:rsidRPr="00D51A7C">
        <w:rPr>
          <w:rFonts w:eastAsia="Times New Roman"/>
          <w:sz w:val="20"/>
          <w:szCs w:val="20"/>
        </w:rPr>
        <w:t xml:space="preserve"> by the respondents.</w:t>
      </w:r>
      <w:r w:rsidR="00377BBD">
        <w:rPr>
          <w:rFonts w:eastAsia="Times New Roman"/>
          <w:sz w:val="20"/>
          <w:szCs w:val="20"/>
        </w:rPr>
        <w:t xml:space="preserve"> </w:t>
      </w:r>
      <w:r w:rsidR="007956D2" w:rsidRPr="00D51A7C">
        <w:rPr>
          <w:rFonts w:eastAsia="Times New Roman"/>
          <w:sz w:val="20"/>
          <w:szCs w:val="20"/>
        </w:rPr>
        <w:t xml:space="preserve">From the study the ACT’s were more preferred to other single dose therapy in </w:t>
      </w:r>
      <w:proofErr w:type="spellStart"/>
      <w:r w:rsidR="007956D2" w:rsidRPr="00D51A7C">
        <w:rPr>
          <w:rFonts w:eastAsia="Times New Roman"/>
          <w:sz w:val="20"/>
          <w:szCs w:val="20"/>
        </w:rPr>
        <w:t>Yenagoa</w:t>
      </w:r>
      <w:proofErr w:type="spellEnd"/>
      <w:r w:rsidR="007956D2" w:rsidRPr="00D51A7C">
        <w:rPr>
          <w:rFonts w:eastAsia="Times New Roman"/>
          <w:sz w:val="20"/>
          <w:szCs w:val="20"/>
        </w:rPr>
        <w:t xml:space="preserve">, </w:t>
      </w:r>
      <w:proofErr w:type="spellStart"/>
      <w:r w:rsidR="007956D2" w:rsidRPr="00D51A7C">
        <w:rPr>
          <w:rFonts w:eastAsia="Times New Roman"/>
          <w:sz w:val="20"/>
          <w:szCs w:val="20"/>
        </w:rPr>
        <w:t>Bayelsa</w:t>
      </w:r>
      <w:proofErr w:type="spellEnd"/>
      <w:r w:rsidR="007956D2" w:rsidRPr="00D51A7C">
        <w:rPr>
          <w:rFonts w:eastAsia="Times New Roman"/>
          <w:sz w:val="20"/>
          <w:szCs w:val="20"/>
        </w:rPr>
        <w:t xml:space="preserve"> state, Nigeria.</w:t>
      </w:r>
      <w:r w:rsidR="007956D2" w:rsidRPr="00D51A7C">
        <w:rPr>
          <w:sz w:val="20"/>
          <w:szCs w:val="20"/>
        </w:rPr>
        <w:t xml:space="preserve"> </w:t>
      </w:r>
      <w:r w:rsidR="007956D2" w:rsidRPr="00D51A7C">
        <w:rPr>
          <w:rFonts w:eastAsia="Times New Roman"/>
          <w:sz w:val="20"/>
          <w:szCs w:val="20"/>
        </w:rPr>
        <w:t>Chi-square test statistics and Analysis of variation (ANOVA) shows that, the frequency at which these</w:t>
      </w:r>
      <w:r w:rsidR="007956D2" w:rsidRPr="00D51A7C">
        <w:rPr>
          <w:sz w:val="20"/>
          <w:szCs w:val="20"/>
        </w:rPr>
        <w:t xml:space="preserve"> ACT</w:t>
      </w:r>
      <w:r w:rsidR="007956D2" w:rsidRPr="00D51A7C">
        <w:rPr>
          <w:rFonts w:eastAsia="Times New Roman"/>
          <w:sz w:val="20"/>
          <w:szCs w:val="20"/>
        </w:rPr>
        <w:t xml:space="preserve"> anti malaria drugs were used for treatments is significant, and that the Knowledge, Attitudes and Perception of the ACT’s by the female and male indigenes and non-indigenes is highly signif</w:t>
      </w:r>
      <w:r w:rsidR="007956D2" w:rsidRPr="00D51A7C">
        <w:rPr>
          <w:sz w:val="20"/>
          <w:szCs w:val="20"/>
        </w:rPr>
        <w:t>icant at probability level of α&lt;</w:t>
      </w:r>
      <w:r w:rsidR="007956D2" w:rsidRPr="00D51A7C">
        <w:rPr>
          <w:rFonts w:eastAsia="Times New Roman"/>
          <w:sz w:val="20"/>
          <w:szCs w:val="20"/>
        </w:rPr>
        <w:t xml:space="preserve">0.05 respectively, thereby making the </w:t>
      </w:r>
      <w:proofErr w:type="spellStart"/>
      <w:r w:rsidR="007956D2" w:rsidRPr="00D51A7C">
        <w:rPr>
          <w:rFonts w:eastAsia="Times New Roman"/>
          <w:sz w:val="20"/>
          <w:szCs w:val="20"/>
        </w:rPr>
        <w:t>artemisine</w:t>
      </w:r>
      <w:proofErr w:type="spellEnd"/>
      <w:r w:rsidR="007956D2" w:rsidRPr="00D51A7C">
        <w:rPr>
          <w:rFonts w:eastAsia="Times New Roman"/>
          <w:sz w:val="20"/>
          <w:szCs w:val="20"/>
        </w:rPr>
        <w:t xml:space="preserve">–based combination therapy a perfect treatment for malaria endemic areas like </w:t>
      </w:r>
      <w:proofErr w:type="spellStart"/>
      <w:r w:rsidR="007956D2" w:rsidRPr="00D51A7C">
        <w:rPr>
          <w:rFonts w:eastAsia="Times New Roman"/>
          <w:sz w:val="20"/>
          <w:szCs w:val="20"/>
        </w:rPr>
        <w:t>Yenagoa</w:t>
      </w:r>
      <w:proofErr w:type="spellEnd"/>
      <w:r w:rsidR="007956D2" w:rsidRPr="00D51A7C">
        <w:rPr>
          <w:rFonts w:eastAsia="Times New Roman"/>
          <w:sz w:val="20"/>
          <w:szCs w:val="20"/>
        </w:rPr>
        <w:t>. Thus,</w:t>
      </w:r>
      <w:r w:rsidR="007956D2" w:rsidRPr="00D51A7C">
        <w:rPr>
          <w:sz w:val="20"/>
          <w:szCs w:val="20"/>
        </w:rPr>
        <w:t xml:space="preserve"> </w:t>
      </w:r>
      <w:r w:rsidR="007956D2" w:rsidRPr="00D51A7C">
        <w:rPr>
          <w:rFonts w:eastAsia="Times New Roman"/>
          <w:sz w:val="20"/>
          <w:szCs w:val="20"/>
        </w:rPr>
        <w:t>today, to adequately treat malaria, the drug of choice must be fast acting, highly potent against asexual b</w:t>
      </w:r>
      <w:r w:rsidR="007956D2" w:rsidRPr="00D51A7C">
        <w:rPr>
          <w:sz w:val="20"/>
          <w:szCs w:val="20"/>
        </w:rPr>
        <w:t xml:space="preserve">lood stage infection as in the combination therapy of </w:t>
      </w:r>
      <w:proofErr w:type="spellStart"/>
      <w:r w:rsidR="007956D2" w:rsidRPr="00D51A7C">
        <w:rPr>
          <w:sz w:val="20"/>
          <w:szCs w:val="20"/>
        </w:rPr>
        <w:t>A</w:t>
      </w:r>
      <w:r w:rsidR="007956D2" w:rsidRPr="00D51A7C">
        <w:rPr>
          <w:rFonts w:eastAsia="Times New Roman"/>
          <w:sz w:val="20"/>
          <w:szCs w:val="20"/>
        </w:rPr>
        <w:t>rtemether</w:t>
      </w:r>
      <w:proofErr w:type="spellEnd"/>
      <w:r w:rsidR="007956D2" w:rsidRPr="00D51A7C">
        <w:rPr>
          <w:rFonts w:eastAsia="Times New Roman"/>
          <w:sz w:val="20"/>
          <w:szCs w:val="20"/>
        </w:rPr>
        <w:t>/</w:t>
      </w:r>
      <w:proofErr w:type="spellStart"/>
      <w:r w:rsidR="007956D2" w:rsidRPr="00D51A7C">
        <w:rPr>
          <w:rFonts w:eastAsia="Times New Roman"/>
          <w:sz w:val="20"/>
          <w:szCs w:val="20"/>
        </w:rPr>
        <w:t>Lumefantrine</w:t>
      </w:r>
      <w:proofErr w:type="spellEnd"/>
      <w:r w:rsidR="007956D2" w:rsidRPr="00D51A7C">
        <w:rPr>
          <w:rFonts w:eastAsia="Times New Roman"/>
          <w:sz w:val="20"/>
          <w:szCs w:val="20"/>
        </w:rPr>
        <w:t xml:space="preserve">, </w:t>
      </w:r>
      <w:r w:rsidR="007956D2" w:rsidRPr="00D51A7C">
        <w:rPr>
          <w:sz w:val="20"/>
          <w:szCs w:val="20"/>
        </w:rPr>
        <w:t>which have minimal</w:t>
      </w:r>
      <w:r w:rsidR="007956D2" w:rsidRPr="00D51A7C">
        <w:rPr>
          <w:rFonts w:eastAsia="Times New Roman"/>
          <w:sz w:val="20"/>
          <w:szCs w:val="20"/>
        </w:rPr>
        <w:t xml:space="preserve"> toxicity and</w:t>
      </w:r>
      <w:r w:rsidR="007956D2" w:rsidRPr="00D51A7C">
        <w:rPr>
          <w:sz w:val="20"/>
          <w:szCs w:val="20"/>
        </w:rPr>
        <w:t xml:space="preserve"> are</w:t>
      </w:r>
      <w:r w:rsidR="007956D2" w:rsidRPr="00D51A7C">
        <w:rPr>
          <w:rFonts w:eastAsia="Times New Roman"/>
          <w:sz w:val="20"/>
          <w:szCs w:val="20"/>
        </w:rPr>
        <w:t xml:space="preserve"> affordable to residents in endemic regions</w:t>
      </w:r>
      <w:r w:rsidR="007956D2" w:rsidRPr="00D51A7C">
        <w:rPr>
          <w:sz w:val="20"/>
          <w:szCs w:val="20"/>
        </w:rPr>
        <w:t xml:space="preserve"> of </w:t>
      </w:r>
      <w:proofErr w:type="spellStart"/>
      <w:r w:rsidR="007956D2" w:rsidRPr="00D51A7C">
        <w:rPr>
          <w:sz w:val="20"/>
          <w:szCs w:val="20"/>
        </w:rPr>
        <w:t>Bayelsa</w:t>
      </w:r>
      <w:proofErr w:type="spellEnd"/>
      <w:r w:rsidR="007956D2" w:rsidRPr="00D51A7C">
        <w:rPr>
          <w:sz w:val="20"/>
          <w:szCs w:val="20"/>
        </w:rPr>
        <w:t xml:space="preserve"> in Nigeria</w:t>
      </w:r>
      <w:r w:rsidR="007956D2" w:rsidRPr="00D51A7C">
        <w:rPr>
          <w:rFonts w:eastAsia="Times New Roman"/>
          <w:sz w:val="20"/>
          <w:szCs w:val="20"/>
        </w:rPr>
        <w:t>.</w:t>
      </w:r>
      <w:r w:rsidR="00BF77BC" w:rsidRPr="00D51A7C">
        <w:rPr>
          <w:rFonts w:eastAsia="Times New Roman"/>
          <w:sz w:val="20"/>
          <w:szCs w:val="20"/>
        </w:rPr>
        <w:t xml:space="preserve"> </w:t>
      </w:r>
    </w:p>
    <w:p w:rsidR="00606E50" w:rsidRPr="00D51A7C" w:rsidRDefault="00606E50" w:rsidP="00D51A7C">
      <w:pPr>
        <w:snapToGrid w:val="0"/>
        <w:jc w:val="both"/>
        <w:rPr>
          <w:sz w:val="20"/>
          <w:szCs w:val="20"/>
          <w:lang w:eastAsia="zh-CN"/>
        </w:rPr>
      </w:pPr>
      <w:r w:rsidRPr="00D51A7C">
        <w:rPr>
          <w:rFonts w:hint="eastAsia"/>
          <w:b/>
          <w:bCs/>
          <w:sz w:val="20"/>
          <w:szCs w:val="20"/>
        </w:rPr>
        <w:t>[</w:t>
      </w:r>
      <w:proofErr w:type="spellStart"/>
      <w:r w:rsidRPr="00D51A7C">
        <w:rPr>
          <w:bCs/>
          <w:sz w:val="20"/>
          <w:szCs w:val="20"/>
        </w:rPr>
        <w:t>Okolie</w:t>
      </w:r>
      <w:proofErr w:type="spellEnd"/>
      <w:r w:rsidRPr="00D51A7C">
        <w:rPr>
          <w:bCs/>
          <w:sz w:val="20"/>
          <w:szCs w:val="20"/>
        </w:rPr>
        <w:t xml:space="preserve"> Justine,</w:t>
      </w:r>
      <w:r w:rsidR="00377BBD">
        <w:rPr>
          <w:rFonts w:hint="eastAsia"/>
          <w:bCs/>
          <w:sz w:val="20"/>
          <w:szCs w:val="20"/>
          <w:lang w:eastAsia="zh-CN"/>
        </w:rPr>
        <w:t xml:space="preserve"> </w:t>
      </w:r>
      <w:r w:rsidRPr="00D51A7C">
        <w:rPr>
          <w:bCs/>
          <w:sz w:val="20"/>
          <w:szCs w:val="20"/>
        </w:rPr>
        <w:t>U.,</w:t>
      </w:r>
      <w:r w:rsidR="00377BBD">
        <w:rPr>
          <w:rFonts w:hint="eastAsia"/>
          <w:bCs/>
          <w:sz w:val="20"/>
          <w:szCs w:val="20"/>
          <w:lang w:eastAsia="zh-CN"/>
        </w:rPr>
        <w:t xml:space="preserve"> </w:t>
      </w:r>
      <w:proofErr w:type="spellStart"/>
      <w:r w:rsidRPr="00D51A7C">
        <w:rPr>
          <w:bCs/>
          <w:sz w:val="20"/>
          <w:szCs w:val="20"/>
        </w:rPr>
        <w:t>Onyenwe</w:t>
      </w:r>
      <w:proofErr w:type="spellEnd"/>
      <w:r w:rsidRPr="00D51A7C">
        <w:rPr>
          <w:bCs/>
          <w:sz w:val="20"/>
          <w:szCs w:val="20"/>
        </w:rPr>
        <w:t xml:space="preserve"> Nathaniel,</w:t>
      </w:r>
      <w:r w:rsidR="00377BBD">
        <w:rPr>
          <w:rFonts w:hint="eastAsia"/>
          <w:bCs/>
          <w:sz w:val="20"/>
          <w:szCs w:val="20"/>
          <w:lang w:eastAsia="zh-CN"/>
        </w:rPr>
        <w:t xml:space="preserve"> </w:t>
      </w:r>
      <w:r w:rsidRPr="00D51A7C">
        <w:rPr>
          <w:bCs/>
          <w:sz w:val="20"/>
          <w:szCs w:val="20"/>
        </w:rPr>
        <w:t>E.,</w:t>
      </w:r>
      <w:r w:rsidRPr="00D51A7C">
        <w:rPr>
          <w:bCs/>
          <w:sz w:val="20"/>
          <w:szCs w:val="20"/>
          <w:vertAlign w:val="superscript"/>
        </w:rPr>
        <w:t xml:space="preserve"> </w:t>
      </w:r>
      <w:proofErr w:type="spellStart"/>
      <w:r w:rsidRPr="00D51A7C">
        <w:rPr>
          <w:bCs/>
          <w:sz w:val="20"/>
          <w:szCs w:val="20"/>
        </w:rPr>
        <w:t>Uzoechi</w:t>
      </w:r>
      <w:proofErr w:type="spellEnd"/>
      <w:r w:rsidRPr="00D51A7C">
        <w:rPr>
          <w:bCs/>
          <w:sz w:val="20"/>
          <w:szCs w:val="20"/>
        </w:rPr>
        <w:t xml:space="preserve"> </w:t>
      </w:r>
      <w:proofErr w:type="spellStart"/>
      <w:r w:rsidRPr="00D51A7C">
        <w:rPr>
          <w:bCs/>
          <w:sz w:val="20"/>
          <w:szCs w:val="20"/>
        </w:rPr>
        <w:t>Anslem</w:t>
      </w:r>
      <w:proofErr w:type="spellEnd"/>
      <w:r w:rsidRPr="00D51A7C">
        <w:rPr>
          <w:bCs/>
          <w:sz w:val="20"/>
          <w:szCs w:val="20"/>
        </w:rPr>
        <w:t>, U.</w:t>
      </w:r>
      <w:r w:rsidR="00377BBD">
        <w:rPr>
          <w:bCs/>
          <w:sz w:val="20"/>
          <w:szCs w:val="20"/>
        </w:rPr>
        <w:t xml:space="preserve"> </w:t>
      </w:r>
      <w:proofErr w:type="spellStart"/>
      <w:r w:rsidRPr="00D51A7C">
        <w:rPr>
          <w:sz w:val="20"/>
          <w:szCs w:val="20"/>
        </w:rPr>
        <w:t>Echeta</w:t>
      </w:r>
      <w:proofErr w:type="spellEnd"/>
      <w:r w:rsidRPr="00D51A7C">
        <w:rPr>
          <w:sz w:val="20"/>
          <w:szCs w:val="20"/>
        </w:rPr>
        <w:t>,</w:t>
      </w:r>
      <w:r w:rsidR="00377BBD">
        <w:rPr>
          <w:rFonts w:hint="eastAsia"/>
          <w:sz w:val="20"/>
          <w:szCs w:val="20"/>
          <w:lang w:eastAsia="zh-CN"/>
        </w:rPr>
        <w:t xml:space="preserve"> </w:t>
      </w:r>
      <w:proofErr w:type="spellStart"/>
      <w:r w:rsidRPr="00D51A7C">
        <w:rPr>
          <w:sz w:val="20"/>
          <w:szCs w:val="20"/>
        </w:rPr>
        <w:t>Maryrose</w:t>
      </w:r>
      <w:proofErr w:type="spellEnd"/>
      <w:r w:rsidRPr="00D51A7C">
        <w:rPr>
          <w:sz w:val="20"/>
          <w:szCs w:val="20"/>
        </w:rPr>
        <w:t>,</w:t>
      </w:r>
      <w:r w:rsidR="00377BBD">
        <w:rPr>
          <w:rFonts w:hint="eastAsia"/>
          <w:sz w:val="20"/>
          <w:szCs w:val="20"/>
          <w:lang w:eastAsia="zh-CN"/>
        </w:rPr>
        <w:t xml:space="preserve"> </w:t>
      </w:r>
      <w:r w:rsidRPr="00D51A7C">
        <w:rPr>
          <w:sz w:val="20"/>
          <w:szCs w:val="20"/>
        </w:rPr>
        <w:t>O</w:t>
      </w:r>
      <w:r w:rsidRPr="00D51A7C">
        <w:rPr>
          <w:bCs/>
          <w:sz w:val="20"/>
          <w:szCs w:val="20"/>
        </w:rPr>
        <w:t>.</w:t>
      </w:r>
      <w:r w:rsidRPr="00D51A7C">
        <w:rPr>
          <w:bCs/>
          <w:sz w:val="20"/>
          <w:szCs w:val="20"/>
          <w:vertAlign w:val="superscript"/>
        </w:rPr>
        <w:t xml:space="preserve"> </w:t>
      </w:r>
      <w:proofErr w:type="spellStart"/>
      <w:r w:rsidRPr="00D51A7C">
        <w:rPr>
          <w:bCs/>
          <w:sz w:val="20"/>
          <w:szCs w:val="20"/>
        </w:rPr>
        <w:t>Dozie</w:t>
      </w:r>
      <w:proofErr w:type="spellEnd"/>
      <w:r w:rsidRPr="00D51A7C">
        <w:rPr>
          <w:bCs/>
          <w:sz w:val="20"/>
          <w:szCs w:val="20"/>
        </w:rPr>
        <w:t>, I.N.S</w:t>
      </w:r>
      <w:r w:rsidRPr="00D51A7C">
        <w:rPr>
          <w:sz w:val="20"/>
          <w:szCs w:val="20"/>
        </w:rPr>
        <w:t>.</w:t>
      </w:r>
      <w:r w:rsidRPr="00D51A7C">
        <w:rPr>
          <w:rFonts w:eastAsiaTheme="minorEastAsia" w:hint="eastAsia"/>
          <w:b/>
          <w:bCs/>
          <w:sz w:val="20"/>
          <w:szCs w:val="20"/>
          <w:lang w:bidi="fa-IR"/>
        </w:rPr>
        <w:t xml:space="preserve"> </w:t>
      </w:r>
      <w:r w:rsidRPr="00D51A7C">
        <w:rPr>
          <w:b/>
          <w:bCs/>
          <w:sz w:val="20"/>
          <w:szCs w:val="20"/>
        </w:rPr>
        <w:t xml:space="preserve">Knowledge, Attitudes and Perception of </w:t>
      </w:r>
      <w:proofErr w:type="spellStart"/>
      <w:r w:rsidRPr="00D51A7C">
        <w:rPr>
          <w:b/>
          <w:bCs/>
          <w:sz w:val="20"/>
          <w:szCs w:val="20"/>
        </w:rPr>
        <w:t>Artemisinin</w:t>
      </w:r>
      <w:proofErr w:type="spellEnd"/>
      <w:r w:rsidRPr="00D51A7C">
        <w:rPr>
          <w:b/>
          <w:bCs/>
          <w:sz w:val="20"/>
          <w:szCs w:val="20"/>
        </w:rPr>
        <w:t xml:space="preserve">- based Combination Therapy in Malaria treatment in </w:t>
      </w:r>
      <w:proofErr w:type="spellStart"/>
      <w:r w:rsidRPr="00D51A7C">
        <w:rPr>
          <w:b/>
          <w:bCs/>
          <w:sz w:val="20"/>
          <w:szCs w:val="20"/>
        </w:rPr>
        <w:t>Yenagoa</w:t>
      </w:r>
      <w:proofErr w:type="spellEnd"/>
      <w:r w:rsidRPr="00D51A7C">
        <w:rPr>
          <w:b/>
          <w:bCs/>
          <w:sz w:val="20"/>
          <w:szCs w:val="20"/>
        </w:rPr>
        <w:t xml:space="preserve">, </w:t>
      </w:r>
      <w:proofErr w:type="spellStart"/>
      <w:r w:rsidRPr="00D51A7C">
        <w:rPr>
          <w:b/>
          <w:bCs/>
          <w:sz w:val="20"/>
          <w:szCs w:val="20"/>
        </w:rPr>
        <w:t>Bayelsa</w:t>
      </w:r>
      <w:proofErr w:type="spellEnd"/>
      <w:r w:rsidRPr="00D51A7C">
        <w:rPr>
          <w:b/>
          <w:bCs/>
          <w:sz w:val="20"/>
          <w:szCs w:val="20"/>
        </w:rPr>
        <w:t xml:space="preserve"> state</w:t>
      </w:r>
      <w:r w:rsidRPr="00D51A7C">
        <w:rPr>
          <w:sz w:val="20"/>
          <w:szCs w:val="20"/>
        </w:rPr>
        <w:t xml:space="preserve">, </w:t>
      </w:r>
      <w:r w:rsidRPr="00D51A7C">
        <w:rPr>
          <w:b/>
          <w:bCs/>
          <w:sz w:val="20"/>
          <w:szCs w:val="20"/>
        </w:rPr>
        <w:t>Nigeria</w:t>
      </w:r>
      <w:r w:rsidRPr="00D51A7C">
        <w:rPr>
          <w:rFonts w:eastAsia="Times New Roman"/>
          <w:b/>
          <w:bCs/>
          <w:sz w:val="20"/>
          <w:szCs w:val="20"/>
          <w:lang w:bidi="fa-IR"/>
        </w:rPr>
        <w:t>.</w:t>
      </w:r>
      <w:r w:rsidRPr="00D51A7C">
        <w:rPr>
          <w:rFonts w:hint="eastAsia"/>
          <w:b/>
          <w:bCs/>
          <w:sz w:val="20"/>
          <w:szCs w:val="20"/>
        </w:rPr>
        <w:t xml:space="preserve"> </w:t>
      </w:r>
      <w:r w:rsidRPr="00D51A7C">
        <w:rPr>
          <w:rFonts w:eastAsia="Times New Roman"/>
          <w:bCs/>
          <w:i/>
          <w:sz w:val="20"/>
          <w:szCs w:val="20"/>
        </w:rPr>
        <w:t xml:space="preserve">Nat </w:t>
      </w:r>
      <w:proofErr w:type="spellStart"/>
      <w:r w:rsidRPr="00D51A7C">
        <w:rPr>
          <w:rFonts w:eastAsia="Times New Roman"/>
          <w:bCs/>
          <w:i/>
          <w:sz w:val="20"/>
          <w:szCs w:val="20"/>
        </w:rPr>
        <w:t>Sci</w:t>
      </w:r>
      <w:proofErr w:type="spellEnd"/>
      <w:r w:rsidRPr="00D51A7C">
        <w:rPr>
          <w:rFonts w:eastAsiaTheme="minorEastAsia" w:hint="eastAsia"/>
          <w:bCs/>
          <w:i/>
          <w:sz w:val="20"/>
          <w:szCs w:val="20"/>
        </w:rPr>
        <w:t xml:space="preserve"> </w:t>
      </w:r>
      <w:r w:rsidRPr="00D51A7C">
        <w:rPr>
          <w:sz w:val="20"/>
          <w:szCs w:val="20"/>
        </w:rPr>
        <w:t>201</w:t>
      </w:r>
      <w:r w:rsidRPr="00D51A7C">
        <w:rPr>
          <w:rFonts w:hint="eastAsia"/>
          <w:sz w:val="20"/>
          <w:szCs w:val="20"/>
        </w:rPr>
        <w:t>4</w:t>
      </w:r>
      <w:r w:rsidRPr="00D51A7C">
        <w:rPr>
          <w:sz w:val="20"/>
          <w:szCs w:val="20"/>
        </w:rPr>
        <w:t>;1</w:t>
      </w:r>
      <w:r w:rsidRPr="00D51A7C">
        <w:rPr>
          <w:rFonts w:hint="eastAsia"/>
          <w:sz w:val="20"/>
          <w:szCs w:val="20"/>
        </w:rPr>
        <w:t>2</w:t>
      </w:r>
      <w:r w:rsidRPr="00D51A7C">
        <w:rPr>
          <w:sz w:val="20"/>
          <w:szCs w:val="20"/>
        </w:rPr>
        <w:t>(</w:t>
      </w:r>
      <w:r w:rsidRPr="00D51A7C">
        <w:rPr>
          <w:rFonts w:hint="eastAsia"/>
          <w:sz w:val="20"/>
          <w:szCs w:val="20"/>
        </w:rPr>
        <w:t>9</w:t>
      </w:r>
      <w:r w:rsidRPr="00D51A7C">
        <w:rPr>
          <w:sz w:val="20"/>
          <w:szCs w:val="20"/>
        </w:rPr>
        <w:t>):</w:t>
      </w:r>
      <w:r w:rsidR="00C93AF6">
        <w:rPr>
          <w:noProof/>
          <w:color w:val="000000"/>
          <w:sz w:val="20"/>
          <w:szCs w:val="20"/>
        </w:rPr>
        <w:t>103</w:t>
      </w:r>
      <w:r w:rsidRPr="00D51A7C">
        <w:rPr>
          <w:color w:val="000000"/>
          <w:sz w:val="20"/>
          <w:szCs w:val="20"/>
        </w:rPr>
        <w:t>-</w:t>
      </w:r>
      <w:r w:rsidR="00C93AF6">
        <w:rPr>
          <w:noProof/>
          <w:color w:val="000000"/>
          <w:sz w:val="20"/>
          <w:szCs w:val="20"/>
        </w:rPr>
        <w:t>108</w:t>
      </w:r>
      <w:r w:rsidRPr="00D51A7C">
        <w:rPr>
          <w:sz w:val="20"/>
          <w:szCs w:val="20"/>
        </w:rPr>
        <w:t>]</w:t>
      </w:r>
      <w:r w:rsidRPr="00D51A7C">
        <w:rPr>
          <w:rFonts w:hint="eastAsia"/>
          <w:sz w:val="20"/>
          <w:szCs w:val="20"/>
        </w:rPr>
        <w:t>.</w:t>
      </w:r>
      <w:r w:rsidRPr="00D51A7C">
        <w:rPr>
          <w:sz w:val="20"/>
          <w:szCs w:val="20"/>
        </w:rPr>
        <w:t xml:space="preserve"> (ISSN: 1545-0740).</w:t>
      </w:r>
      <w:r w:rsidRPr="00D51A7C">
        <w:rPr>
          <w:color w:val="0000FF"/>
          <w:sz w:val="20"/>
          <w:szCs w:val="20"/>
        </w:rPr>
        <w:t xml:space="preserve"> </w:t>
      </w:r>
      <w:hyperlink r:id="rId8" w:history="1">
        <w:r w:rsidRPr="00D51A7C">
          <w:rPr>
            <w:rStyle w:val="Hyperlink"/>
            <w:sz w:val="20"/>
            <w:szCs w:val="20"/>
          </w:rPr>
          <w:t>http://www.sciencepub.net/nature</w:t>
        </w:r>
      </w:hyperlink>
      <w:r w:rsidRPr="00D51A7C">
        <w:rPr>
          <w:sz w:val="20"/>
          <w:szCs w:val="20"/>
        </w:rPr>
        <w:t>.</w:t>
      </w:r>
      <w:r w:rsidRPr="00D51A7C">
        <w:rPr>
          <w:rFonts w:hint="eastAsia"/>
          <w:sz w:val="20"/>
          <w:szCs w:val="20"/>
        </w:rPr>
        <w:t xml:space="preserve"> </w:t>
      </w:r>
      <w:r w:rsidRPr="00D51A7C">
        <w:rPr>
          <w:rFonts w:hint="eastAsia"/>
          <w:sz w:val="20"/>
          <w:szCs w:val="20"/>
          <w:lang w:eastAsia="zh-CN"/>
        </w:rPr>
        <w:t>17</w:t>
      </w:r>
    </w:p>
    <w:p w:rsidR="009764E3" w:rsidRPr="00D51A7C" w:rsidRDefault="009764E3" w:rsidP="00D51A7C">
      <w:pPr>
        <w:pStyle w:val="NoSpacing"/>
        <w:snapToGrid w:val="0"/>
        <w:jc w:val="both"/>
        <w:rPr>
          <w:b/>
          <w:sz w:val="20"/>
          <w:szCs w:val="20"/>
        </w:rPr>
      </w:pPr>
    </w:p>
    <w:p w:rsidR="00BC1880" w:rsidRPr="00D51A7C" w:rsidRDefault="001817C7" w:rsidP="00D51A7C">
      <w:pPr>
        <w:pStyle w:val="NoSpacing"/>
        <w:snapToGrid w:val="0"/>
        <w:jc w:val="both"/>
        <w:rPr>
          <w:sz w:val="20"/>
          <w:szCs w:val="20"/>
        </w:rPr>
      </w:pPr>
      <w:r w:rsidRPr="00D51A7C">
        <w:rPr>
          <w:b/>
          <w:sz w:val="20"/>
          <w:szCs w:val="20"/>
        </w:rPr>
        <w:t xml:space="preserve">Keywords: </w:t>
      </w:r>
      <w:proofErr w:type="spellStart"/>
      <w:r w:rsidR="00BC1880" w:rsidRPr="00D51A7C">
        <w:rPr>
          <w:sz w:val="20"/>
          <w:szCs w:val="20"/>
        </w:rPr>
        <w:t>Bacteriuria</w:t>
      </w:r>
      <w:proofErr w:type="spellEnd"/>
      <w:r w:rsidR="00BC1880" w:rsidRPr="00D51A7C">
        <w:rPr>
          <w:sz w:val="20"/>
          <w:szCs w:val="20"/>
        </w:rPr>
        <w:t xml:space="preserve">, ESBL, multidrug-resistant, asymptomatic </w:t>
      </w:r>
      <w:proofErr w:type="spellStart"/>
      <w:r w:rsidR="00BC1880" w:rsidRPr="00D51A7C">
        <w:rPr>
          <w:sz w:val="20"/>
          <w:szCs w:val="20"/>
        </w:rPr>
        <w:t>bacteriuria</w:t>
      </w:r>
      <w:proofErr w:type="spellEnd"/>
      <w:r w:rsidR="00BC1880" w:rsidRPr="00D51A7C">
        <w:rPr>
          <w:sz w:val="20"/>
          <w:szCs w:val="20"/>
        </w:rPr>
        <w:t>, antibiotic.</w:t>
      </w:r>
    </w:p>
    <w:p w:rsidR="00D51A7C" w:rsidRDefault="00D51A7C" w:rsidP="00D51A7C">
      <w:pPr>
        <w:snapToGrid w:val="0"/>
        <w:jc w:val="both"/>
        <w:rPr>
          <w:rFonts w:hint="eastAsia"/>
          <w:b/>
          <w:sz w:val="20"/>
          <w:szCs w:val="20"/>
          <w:lang w:eastAsia="zh-CN"/>
        </w:rPr>
      </w:pPr>
    </w:p>
    <w:p w:rsidR="00377BBD" w:rsidRDefault="00377BBD" w:rsidP="00D51A7C">
      <w:pPr>
        <w:snapToGrid w:val="0"/>
        <w:jc w:val="both"/>
        <w:rPr>
          <w:rFonts w:hint="eastAsia"/>
          <w:b/>
          <w:sz w:val="20"/>
          <w:szCs w:val="20"/>
          <w:lang w:eastAsia="zh-CN"/>
        </w:rPr>
      </w:pPr>
    </w:p>
    <w:p w:rsidR="00D51A7C" w:rsidRPr="00D51A7C" w:rsidRDefault="00D51A7C" w:rsidP="00D51A7C">
      <w:pPr>
        <w:snapToGrid w:val="0"/>
        <w:jc w:val="both"/>
        <w:rPr>
          <w:b/>
          <w:sz w:val="20"/>
          <w:szCs w:val="20"/>
        </w:rPr>
        <w:sectPr w:rsidR="00D51A7C" w:rsidRPr="00D51A7C" w:rsidSect="00C93AF6">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103"/>
          <w:cols w:space="720"/>
          <w:docGrid w:linePitch="360"/>
        </w:sectPr>
      </w:pPr>
    </w:p>
    <w:p w:rsidR="00A8020A" w:rsidRPr="00D51A7C" w:rsidRDefault="00A8020A" w:rsidP="00D51A7C">
      <w:pPr>
        <w:pStyle w:val="NoSpacing"/>
        <w:snapToGrid w:val="0"/>
        <w:jc w:val="both"/>
        <w:rPr>
          <w:b/>
          <w:sz w:val="20"/>
          <w:szCs w:val="20"/>
        </w:rPr>
      </w:pPr>
      <w:r w:rsidRPr="00D51A7C">
        <w:rPr>
          <w:b/>
          <w:sz w:val="20"/>
          <w:szCs w:val="20"/>
        </w:rPr>
        <w:lastRenderedPageBreak/>
        <w:t>Introduction</w:t>
      </w:r>
    </w:p>
    <w:p w:rsidR="000123BF" w:rsidRPr="00D51A7C" w:rsidRDefault="000123BF" w:rsidP="00D51A7C">
      <w:pPr>
        <w:snapToGrid w:val="0"/>
        <w:ind w:firstLine="425"/>
        <w:jc w:val="both"/>
        <w:rPr>
          <w:sz w:val="20"/>
          <w:szCs w:val="20"/>
        </w:rPr>
      </w:pPr>
      <w:r w:rsidRPr="00D51A7C">
        <w:rPr>
          <w:sz w:val="20"/>
          <w:szCs w:val="20"/>
        </w:rPr>
        <w:t xml:space="preserve">Malaria is a life threatening parasitic disease transmitted by mosquitoes. Today approximately 40% of the world’s population mostly those living in the world’s poorest countries are at risk of malaria (WHO 2006). Malaria is Africa’s leading cause of under-five mortality (20%) and constitutes 10% of the continent’s overall disease burden. It accounts for 40% of public health expenditure, 30-50% of in-patient admissions and up to 50% of out-patient visits in areas with high malaria transmission. </w:t>
      </w:r>
      <w:r w:rsidRPr="00D51A7C">
        <w:rPr>
          <w:i/>
          <w:sz w:val="20"/>
          <w:szCs w:val="20"/>
        </w:rPr>
        <w:t xml:space="preserve">Plasmodium </w:t>
      </w:r>
      <w:proofErr w:type="spellStart"/>
      <w:r w:rsidRPr="00D51A7C">
        <w:rPr>
          <w:i/>
          <w:sz w:val="20"/>
          <w:szCs w:val="20"/>
        </w:rPr>
        <w:t>falciparum</w:t>
      </w:r>
      <w:proofErr w:type="spellEnd"/>
      <w:r w:rsidRPr="00D51A7C">
        <w:rPr>
          <w:sz w:val="20"/>
          <w:szCs w:val="20"/>
        </w:rPr>
        <w:t xml:space="preserve"> accounts for up to 98% of malaria cases in Nigeria (FMOH 2005</w:t>
      </w:r>
      <w:r w:rsidR="0064263A" w:rsidRPr="00D51A7C">
        <w:rPr>
          <w:sz w:val="20"/>
          <w:szCs w:val="20"/>
        </w:rPr>
        <w:t>,</w:t>
      </w:r>
      <w:r w:rsidR="0064263A" w:rsidRPr="00D51A7C">
        <w:rPr>
          <w:bCs/>
          <w:sz w:val="20"/>
          <w:szCs w:val="28"/>
        </w:rPr>
        <w:t xml:space="preserve"> </w:t>
      </w:r>
      <w:proofErr w:type="spellStart"/>
      <w:r w:rsidR="0064263A" w:rsidRPr="00D51A7C">
        <w:rPr>
          <w:bCs/>
          <w:sz w:val="20"/>
          <w:szCs w:val="20"/>
        </w:rPr>
        <w:t>Abeku</w:t>
      </w:r>
      <w:proofErr w:type="spellEnd"/>
      <w:r w:rsidR="0064263A" w:rsidRPr="00D51A7C">
        <w:rPr>
          <w:bCs/>
          <w:sz w:val="20"/>
          <w:szCs w:val="20"/>
        </w:rPr>
        <w:t>, 2004</w:t>
      </w:r>
      <w:r w:rsidRPr="00D51A7C">
        <w:rPr>
          <w:sz w:val="20"/>
          <w:szCs w:val="20"/>
        </w:rPr>
        <w:t>).</w:t>
      </w:r>
    </w:p>
    <w:p w:rsidR="000123BF" w:rsidRPr="00D51A7C" w:rsidRDefault="000123BF" w:rsidP="00D51A7C">
      <w:pPr>
        <w:snapToGrid w:val="0"/>
        <w:ind w:firstLine="425"/>
        <w:jc w:val="both"/>
        <w:rPr>
          <w:sz w:val="20"/>
          <w:szCs w:val="20"/>
        </w:rPr>
      </w:pPr>
      <w:r w:rsidRPr="00D51A7C">
        <w:rPr>
          <w:sz w:val="20"/>
          <w:szCs w:val="20"/>
        </w:rPr>
        <w:t>According to Greenwood</w:t>
      </w:r>
      <w:r w:rsidRPr="00D51A7C">
        <w:rPr>
          <w:i/>
          <w:sz w:val="20"/>
          <w:szCs w:val="20"/>
        </w:rPr>
        <w:t>, et al.,</w:t>
      </w:r>
      <w:r w:rsidRPr="00D51A7C">
        <w:rPr>
          <w:sz w:val="20"/>
          <w:szCs w:val="20"/>
        </w:rPr>
        <w:t xml:space="preserve"> (2008), more than 2 billion people are at risk of malaria which primarily affects poor populations in tropical and subtropical areas, where the temperature and rainfall are most suitable for the development of the malaria causing Plasmodium parasites in </w:t>
      </w:r>
      <w:r w:rsidRPr="00D51A7C">
        <w:rPr>
          <w:i/>
          <w:sz w:val="20"/>
          <w:szCs w:val="20"/>
        </w:rPr>
        <w:t xml:space="preserve">Anopheles </w:t>
      </w:r>
      <w:r w:rsidRPr="00D51A7C">
        <w:rPr>
          <w:sz w:val="20"/>
          <w:szCs w:val="20"/>
        </w:rPr>
        <w:lastRenderedPageBreak/>
        <w:t xml:space="preserve">mosquitoes. It is estimated that malaria kills a child in Africa every 30 seconds. Pregnant women and their unborn children are also particularly vulnerable to malaria, which is a major cause of prenatal mortality, low birth weight and maternal anemia (WHO 2006). The World Health Organization now considers it mandatory that replacement of </w:t>
      </w:r>
      <w:proofErr w:type="spellStart"/>
      <w:r w:rsidRPr="00D51A7C">
        <w:rPr>
          <w:sz w:val="20"/>
          <w:szCs w:val="20"/>
        </w:rPr>
        <w:t>antimalarial</w:t>
      </w:r>
      <w:proofErr w:type="spellEnd"/>
      <w:r w:rsidRPr="00D51A7C">
        <w:rPr>
          <w:sz w:val="20"/>
          <w:szCs w:val="20"/>
        </w:rPr>
        <w:t xml:space="preserve"> therapies be deployed as combination therapies (Hastings, and Ward, 2005) and those combination therapies containing </w:t>
      </w:r>
      <w:proofErr w:type="spellStart"/>
      <w:r w:rsidRPr="00D51A7C">
        <w:rPr>
          <w:sz w:val="20"/>
          <w:szCs w:val="20"/>
        </w:rPr>
        <w:t>artemisinin</w:t>
      </w:r>
      <w:proofErr w:type="spellEnd"/>
      <w:r w:rsidRPr="00D51A7C">
        <w:rPr>
          <w:sz w:val="20"/>
          <w:szCs w:val="20"/>
        </w:rPr>
        <w:t xml:space="preserve"> derivation are currently among the most popular.</w:t>
      </w:r>
    </w:p>
    <w:p w:rsidR="000123BF" w:rsidRPr="00D51A7C" w:rsidRDefault="000123BF" w:rsidP="00D51A7C">
      <w:pPr>
        <w:snapToGrid w:val="0"/>
        <w:ind w:firstLine="425"/>
        <w:jc w:val="both"/>
        <w:rPr>
          <w:sz w:val="20"/>
          <w:szCs w:val="20"/>
        </w:rPr>
      </w:pPr>
      <w:r w:rsidRPr="00D51A7C">
        <w:rPr>
          <w:sz w:val="20"/>
          <w:szCs w:val="20"/>
        </w:rPr>
        <w:t xml:space="preserve">The emergence of drug resistance </w:t>
      </w:r>
      <w:r w:rsidRPr="00D51A7C">
        <w:rPr>
          <w:i/>
          <w:sz w:val="20"/>
          <w:szCs w:val="20"/>
        </w:rPr>
        <w:t xml:space="preserve">in </w:t>
      </w:r>
      <w:proofErr w:type="spellStart"/>
      <w:r w:rsidRPr="00D51A7C">
        <w:rPr>
          <w:i/>
          <w:sz w:val="20"/>
          <w:szCs w:val="20"/>
        </w:rPr>
        <w:t>Plasomidum</w:t>
      </w:r>
      <w:proofErr w:type="spellEnd"/>
      <w:r w:rsidRPr="00D51A7C">
        <w:rPr>
          <w:i/>
          <w:sz w:val="20"/>
          <w:szCs w:val="20"/>
        </w:rPr>
        <w:t xml:space="preserve"> </w:t>
      </w:r>
      <w:proofErr w:type="spellStart"/>
      <w:r w:rsidRPr="00D51A7C">
        <w:rPr>
          <w:i/>
          <w:sz w:val="20"/>
          <w:szCs w:val="20"/>
        </w:rPr>
        <w:t>falciparium</w:t>
      </w:r>
      <w:proofErr w:type="spellEnd"/>
      <w:r w:rsidRPr="00D51A7C">
        <w:rPr>
          <w:sz w:val="20"/>
          <w:szCs w:val="20"/>
        </w:rPr>
        <w:t xml:space="preserve"> has significantly undermined malaria-control programs in countries it is endemic (</w:t>
      </w:r>
      <w:r w:rsidRPr="00D51A7C">
        <w:rPr>
          <w:sz w:val="20"/>
          <w:szCs w:val="20"/>
          <w:lang w:eastAsia="zh-CN"/>
        </w:rPr>
        <w:t xml:space="preserve">Price and </w:t>
      </w:r>
      <w:proofErr w:type="spellStart"/>
      <w:r w:rsidRPr="00D51A7C">
        <w:rPr>
          <w:sz w:val="20"/>
          <w:szCs w:val="20"/>
          <w:lang w:eastAsia="zh-CN"/>
        </w:rPr>
        <w:t>Nosten</w:t>
      </w:r>
      <w:proofErr w:type="spellEnd"/>
      <w:r w:rsidRPr="00D51A7C">
        <w:rPr>
          <w:sz w:val="20"/>
          <w:szCs w:val="20"/>
          <w:lang w:eastAsia="zh-CN"/>
        </w:rPr>
        <w:t>, 2001</w:t>
      </w:r>
      <w:r w:rsidRPr="00D51A7C">
        <w:rPr>
          <w:sz w:val="20"/>
          <w:szCs w:val="20"/>
        </w:rPr>
        <w:t xml:space="preserve">). To ensure high cure rates and to combat this threat, the World Health Organization (WHO) has recommended the use of </w:t>
      </w:r>
      <w:proofErr w:type="spellStart"/>
      <w:r w:rsidRPr="00D51A7C">
        <w:rPr>
          <w:sz w:val="20"/>
          <w:szCs w:val="20"/>
        </w:rPr>
        <w:t>Artemisinine</w:t>
      </w:r>
      <w:proofErr w:type="spellEnd"/>
      <w:r w:rsidRPr="00D51A7C">
        <w:rPr>
          <w:sz w:val="20"/>
          <w:szCs w:val="20"/>
        </w:rPr>
        <w:t xml:space="preserve">-Based Combination Therapy (ACT), although debate regarding the most suitable </w:t>
      </w:r>
      <w:r w:rsidRPr="00D51A7C">
        <w:rPr>
          <w:sz w:val="20"/>
          <w:szCs w:val="20"/>
        </w:rPr>
        <w:lastRenderedPageBreak/>
        <w:t>combination and how ACTs should be deployed and funded still continues.</w:t>
      </w:r>
    </w:p>
    <w:p w:rsidR="000123BF" w:rsidRDefault="000123BF" w:rsidP="00D51A7C">
      <w:pPr>
        <w:pStyle w:val="ListParagraph"/>
        <w:snapToGrid w:val="0"/>
        <w:spacing w:after="0" w:line="240" w:lineRule="auto"/>
        <w:ind w:left="0" w:firstLine="425"/>
        <w:jc w:val="both"/>
        <w:rPr>
          <w:rFonts w:ascii="Times New Roman" w:eastAsiaTheme="minorEastAsia" w:hAnsi="Times New Roman"/>
          <w:sz w:val="20"/>
          <w:szCs w:val="20"/>
          <w:lang w:eastAsia="zh-CN"/>
        </w:rPr>
      </w:pPr>
      <w:r w:rsidRPr="00D51A7C">
        <w:rPr>
          <w:rFonts w:ascii="Times New Roman" w:hAnsi="Times New Roman"/>
          <w:sz w:val="20"/>
          <w:szCs w:val="20"/>
        </w:rPr>
        <w:t xml:space="preserve">In Nigeria, in an attempt to reduce the incidence of relapse and treatment failure due to large scale resistance to existing drugs, the World Health Organization advocated the use of </w:t>
      </w:r>
      <w:proofErr w:type="spellStart"/>
      <w:r w:rsidRPr="00D51A7C">
        <w:rPr>
          <w:rFonts w:ascii="Times New Roman" w:hAnsi="Times New Roman"/>
          <w:sz w:val="20"/>
          <w:szCs w:val="20"/>
        </w:rPr>
        <w:t>Artemisinin</w:t>
      </w:r>
      <w:proofErr w:type="spellEnd"/>
      <w:r w:rsidRPr="00D51A7C">
        <w:rPr>
          <w:rFonts w:ascii="Times New Roman" w:hAnsi="Times New Roman"/>
          <w:sz w:val="20"/>
          <w:szCs w:val="20"/>
        </w:rPr>
        <w:t>-based combination therapy (ACT) for the treatment of malaria.</w:t>
      </w:r>
      <w:r w:rsidR="00377BBD">
        <w:rPr>
          <w:rFonts w:ascii="Times New Roman" w:hAnsi="Times New Roman"/>
          <w:sz w:val="20"/>
          <w:szCs w:val="20"/>
        </w:rPr>
        <w:t xml:space="preserve"> </w:t>
      </w:r>
      <w:r w:rsidRPr="00D51A7C">
        <w:rPr>
          <w:rFonts w:ascii="Times New Roman" w:hAnsi="Times New Roman"/>
          <w:sz w:val="20"/>
          <w:szCs w:val="20"/>
        </w:rPr>
        <w:t xml:space="preserve">Also, due to the increasing resistance of malaria caused by </w:t>
      </w:r>
      <w:r w:rsidRPr="00D51A7C">
        <w:rPr>
          <w:rFonts w:ascii="Times New Roman" w:hAnsi="Times New Roman"/>
          <w:i/>
          <w:sz w:val="20"/>
          <w:szCs w:val="20"/>
        </w:rPr>
        <w:t xml:space="preserve">Plasmodium </w:t>
      </w:r>
      <w:proofErr w:type="spellStart"/>
      <w:r w:rsidRPr="00D51A7C">
        <w:rPr>
          <w:rFonts w:ascii="Times New Roman" w:hAnsi="Times New Roman"/>
          <w:i/>
          <w:sz w:val="20"/>
          <w:szCs w:val="20"/>
        </w:rPr>
        <w:t>falciparum</w:t>
      </w:r>
      <w:proofErr w:type="spellEnd"/>
      <w:r w:rsidRPr="00D51A7C">
        <w:rPr>
          <w:rFonts w:ascii="Times New Roman" w:hAnsi="Times New Roman"/>
          <w:sz w:val="20"/>
          <w:szCs w:val="20"/>
        </w:rPr>
        <w:t xml:space="preserve"> to </w:t>
      </w:r>
      <w:proofErr w:type="spellStart"/>
      <w:r w:rsidRPr="00D51A7C">
        <w:rPr>
          <w:rFonts w:ascii="Times New Roman" w:hAnsi="Times New Roman"/>
          <w:sz w:val="20"/>
          <w:szCs w:val="20"/>
        </w:rPr>
        <w:t>antimalarial</w:t>
      </w:r>
      <w:proofErr w:type="spellEnd"/>
      <w:r w:rsidRPr="00D51A7C">
        <w:rPr>
          <w:rFonts w:ascii="Times New Roman" w:hAnsi="Times New Roman"/>
          <w:sz w:val="20"/>
          <w:szCs w:val="20"/>
        </w:rPr>
        <w:t xml:space="preserve"> drugs and the major threat it is posing to the global effort to “Roll Back Malaria”. </w:t>
      </w:r>
      <w:proofErr w:type="spellStart"/>
      <w:r w:rsidRPr="00D51A7C">
        <w:rPr>
          <w:rFonts w:ascii="Times New Roman" w:hAnsi="Times New Roman"/>
          <w:sz w:val="20"/>
          <w:szCs w:val="20"/>
        </w:rPr>
        <w:t>Chloroquine</w:t>
      </w:r>
      <w:proofErr w:type="spellEnd"/>
      <w:r w:rsidRPr="00D51A7C">
        <w:rPr>
          <w:rFonts w:ascii="Times New Roman" w:hAnsi="Times New Roman"/>
          <w:sz w:val="20"/>
          <w:szCs w:val="20"/>
        </w:rPr>
        <w:t xml:space="preserve"> and </w:t>
      </w:r>
      <w:proofErr w:type="spellStart"/>
      <w:r w:rsidRPr="00D51A7C">
        <w:rPr>
          <w:rFonts w:ascii="Times New Roman" w:hAnsi="Times New Roman"/>
          <w:sz w:val="20"/>
          <w:szCs w:val="20"/>
        </w:rPr>
        <w:t>Sulfadoxine–pyrimethamine</w:t>
      </w:r>
      <w:proofErr w:type="spellEnd"/>
      <w:r w:rsidRPr="00D51A7C">
        <w:rPr>
          <w:rFonts w:ascii="Times New Roman" w:hAnsi="Times New Roman"/>
          <w:sz w:val="20"/>
          <w:szCs w:val="20"/>
        </w:rPr>
        <w:t xml:space="preserve"> (SP) are being rendered increasingly ineffective, resulting in increasing morbidity, mortality, economic and social costs. However, the cost of these combinations is higher than most of the currently used </w:t>
      </w:r>
      <w:proofErr w:type="spellStart"/>
      <w:r w:rsidRPr="00D51A7C">
        <w:rPr>
          <w:rFonts w:ascii="Times New Roman" w:hAnsi="Times New Roman"/>
          <w:sz w:val="20"/>
          <w:szCs w:val="20"/>
        </w:rPr>
        <w:t>monotherapies</w:t>
      </w:r>
      <w:proofErr w:type="spellEnd"/>
      <w:r w:rsidRPr="00D51A7C">
        <w:rPr>
          <w:rFonts w:ascii="Times New Roman" w:hAnsi="Times New Roman"/>
          <w:sz w:val="20"/>
          <w:szCs w:val="20"/>
        </w:rPr>
        <w:t xml:space="preserve"> and alternative non </w:t>
      </w:r>
      <w:proofErr w:type="spellStart"/>
      <w:r w:rsidRPr="00D51A7C">
        <w:rPr>
          <w:rFonts w:ascii="Times New Roman" w:hAnsi="Times New Roman"/>
          <w:sz w:val="20"/>
          <w:szCs w:val="20"/>
        </w:rPr>
        <w:t>Artemisinin</w:t>
      </w:r>
      <w:proofErr w:type="spellEnd"/>
      <w:r w:rsidRPr="00D51A7C">
        <w:rPr>
          <w:rFonts w:ascii="Times New Roman" w:hAnsi="Times New Roman"/>
          <w:sz w:val="20"/>
          <w:szCs w:val="20"/>
        </w:rPr>
        <w:t xml:space="preserve">-Based Combinations Therapy in Nigeria. In a bid to actualize these objectives of the roll back malaria project in Nigeria, especially in </w:t>
      </w:r>
      <w:proofErr w:type="spellStart"/>
      <w:r w:rsidRPr="00D51A7C">
        <w:rPr>
          <w:rFonts w:ascii="Times New Roman" w:hAnsi="Times New Roman"/>
          <w:sz w:val="20"/>
          <w:szCs w:val="20"/>
        </w:rPr>
        <w:t>Bayelsa</w:t>
      </w:r>
      <w:proofErr w:type="spellEnd"/>
      <w:r w:rsidRPr="00D51A7C">
        <w:rPr>
          <w:rFonts w:ascii="Times New Roman" w:hAnsi="Times New Roman"/>
          <w:sz w:val="20"/>
          <w:szCs w:val="20"/>
        </w:rPr>
        <w:t xml:space="preserve"> state, which is now part of the area for National Policy on malaria treatment (FMOH, 2005).</w:t>
      </w:r>
      <w:r w:rsidR="00377BBD">
        <w:rPr>
          <w:rFonts w:ascii="Times New Roman" w:hAnsi="Times New Roman"/>
          <w:sz w:val="20"/>
          <w:szCs w:val="20"/>
        </w:rPr>
        <w:t xml:space="preserve"> </w:t>
      </w:r>
      <w:proofErr w:type="spellStart"/>
      <w:r w:rsidRPr="00D51A7C">
        <w:rPr>
          <w:rFonts w:ascii="Times New Roman" w:hAnsi="Times New Roman"/>
          <w:sz w:val="20"/>
          <w:szCs w:val="20"/>
        </w:rPr>
        <w:t>Bayelsa</w:t>
      </w:r>
      <w:proofErr w:type="spellEnd"/>
      <w:r w:rsidRPr="00D51A7C">
        <w:rPr>
          <w:rFonts w:ascii="Times New Roman" w:hAnsi="Times New Roman"/>
          <w:sz w:val="20"/>
          <w:szCs w:val="20"/>
        </w:rPr>
        <w:t xml:space="preserve"> State is endemic for malaria and has a water- logged environment that supports the sustained breeding of mosquitoes. Thus, there is an important need to appreciate the use of </w:t>
      </w:r>
      <w:proofErr w:type="spellStart"/>
      <w:r w:rsidRPr="00D51A7C">
        <w:rPr>
          <w:rFonts w:ascii="Times New Roman" w:hAnsi="Times New Roman"/>
          <w:sz w:val="20"/>
          <w:szCs w:val="20"/>
        </w:rPr>
        <w:t>Artemisinine</w:t>
      </w:r>
      <w:proofErr w:type="spellEnd"/>
      <w:r w:rsidRPr="00D51A7C">
        <w:rPr>
          <w:rFonts w:ascii="Times New Roman" w:hAnsi="Times New Roman"/>
          <w:sz w:val="20"/>
          <w:szCs w:val="20"/>
        </w:rPr>
        <w:t xml:space="preserve">-Based Combination Therapy (ACT) in the management of this disease. Based on these facts, the aim of the present study was designed to determine the knowledge, attitudes and perception, as regards the use of </w:t>
      </w:r>
      <w:proofErr w:type="spellStart"/>
      <w:r w:rsidRPr="00D51A7C">
        <w:rPr>
          <w:rFonts w:ascii="Times New Roman" w:hAnsi="Times New Roman"/>
          <w:sz w:val="20"/>
          <w:szCs w:val="20"/>
        </w:rPr>
        <w:t>Artemisinine</w:t>
      </w:r>
      <w:proofErr w:type="spellEnd"/>
      <w:r w:rsidRPr="00D51A7C">
        <w:rPr>
          <w:rFonts w:ascii="Times New Roman" w:hAnsi="Times New Roman"/>
          <w:sz w:val="20"/>
          <w:szCs w:val="20"/>
        </w:rPr>
        <w:t>-Based</w:t>
      </w:r>
      <w:r w:rsidR="00377BBD">
        <w:rPr>
          <w:rFonts w:ascii="Times New Roman" w:hAnsi="Times New Roman"/>
          <w:sz w:val="20"/>
          <w:szCs w:val="20"/>
        </w:rPr>
        <w:t xml:space="preserve"> </w:t>
      </w:r>
      <w:r w:rsidRPr="00D51A7C">
        <w:rPr>
          <w:rFonts w:ascii="Times New Roman" w:hAnsi="Times New Roman"/>
          <w:sz w:val="20"/>
          <w:szCs w:val="20"/>
        </w:rPr>
        <w:t xml:space="preserve">Combination Therapy in malaria treatment in </w:t>
      </w:r>
      <w:proofErr w:type="spellStart"/>
      <w:r w:rsidRPr="00D51A7C">
        <w:rPr>
          <w:rFonts w:ascii="Times New Roman" w:hAnsi="Times New Roman"/>
          <w:sz w:val="20"/>
          <w:szCs w:val="20"/>
        </w:rPr>
        <w:t>Yenagoa</w:t>
      </w:r>
      <w:proofErr w:type="spellEnd"/>
      <w:r w:rsidRPr="00D51A7C">
        <w:rPr>
          <w:rFonts w:ascii="Times New Roman" w:hAnsi="Times New Roman"/>
          <w:sz w:val="20"/>
          <w:szCs w:val="20"/>
        </w:rPr>
        <w:t xml:space="preserve">, </w:t>
      </w:r>
      <w:proofErr w:type="spellStart"/>
      <w:r w:rsidRPr="00D51A7C">
        <w:rPr>
          <w:rFonts w:ascii="Times New Roman" w:hAnsi="Times New Roman"/>
          <w:sz w:val="20"/>
          <w:szCs w:val="20"/>
        </w:rPr>
        <w:t>Bayelsa</w:t>
      </w:r>
      <w:proofErr w:type="spellEnd"/>
      <w:r w:rsidRPr="00D51A7C">
        <w:rPr>
          <w:rFonts w:ascii="Times New Roman" w:hAnsi="Times New Roman"/>
          <w:sz w:val="20"/>
          <w:szCs w:val="20"/>
        </w:rPr>
        <w:t xml:space="preserve"> state, Nigeria.</w:t>
      </w:r>
    </w:p>
    <w:p w:rsidR="00CB599D" w:rsidRPr="00CB599D" w:rsidRDefault="00CB599D" w:rsidP="00D51A7C">
      <w:pPr>
        <w:pStyle w:val="ListParagraph"/>
        <w:snapToGrid w:val="0"/>
        <w:spacing w:after="0" w:line="240" w:lineRule="auto"/>
        <w:ind w:left="0" w:firstLine="425"/>
        <w:jc w:val="both"/>
        <w:rPr>
          <w:rFonts w:ascii="Times New Roman" w:eastAsiaTheme="minorEastAsia" w:hAnsi="Times New Roman"/>
          <w:sz w:val="20"/>
          <w:szCs w:val="20"/>
          <w:lang w:eastAsia="zh-CN"/>
        </w:rPr>
      </w:pPr>
    </w:p>
    <w:p w:rsidR="00A8020A" w:rsidRPr="00D51A7C" w:rsidRDefault="00A8020A" w:rsidP="00D51A7C">
      <w:pPr>
        <w:pStyle w:val="NoSpacing"/>
        <w:snapToGrid w:val="0"/>
        <w:jc w:val="both"/>
        <w:rPr>
          <w:b/>
          <w:sz w:val="20"/>
          <w:szCs w:val="20"/>
        </w:rPr>
      </w:pPr>
      <w:r w:rsidRPr="00D51A7C">
        <w:rPr>
          <w:b/>
          <w:sz w:val="20"/>
          <w:szCs w:val="20"/>
        </w:rPr>
        <w:t>Materials and Methods</w:t>
      </w:r>
    </w:p>
    <w:p w:rsidR="00FF1C20" w:rsidRPr="00D51A7C" w:rsidRDefault="00FF1C20" w:rsidP="00D51A7C">
      <w:pPr>
        <w:snapToGrid w:val="0"/>
        <w:jc w:val="both"/>
        <w:rPr>
          <w:b/>
          <w:sz w:val="20"/>
          <w:szCs w:val="20"/>
        </w:rPr>
      </w:pPr>
      <w:r w:rsidRPr="00D51A7C">
        <w:rPr>
          <w:b/>
          <w:sz w:val="20"/>
          <w:szCs w:val="20"/>
        </w:rPr>
        <w:t>Study area</w:t>
      </w:r>
    </w:p>
    <w:p w:rsidR="00FF1C20" w:rsidRDefault="00FF1C20" w:rsidP="00D51A7C">
      <w:pPr>
        <w:snapToGrid w:val="0"/>
        <w:ind w:firstLine="425"/>
        <w:jc w:val="both"/>
        <w:rPr>
          <w:rFonts w:hint="eastAsia"/>
          <w:sz w:val="20"/>
          <w:szCs w:val="20"/>
          <w:lang w:eastAsia="zh-CN"/>
        </w:rPr>
      </w:pPr>
      <w:r w:rsidRPr="00D51A7C">
        <w:rPr>
          <w:sz w:val="20"/>
          <w:szCs w:val="20"/>
        </w:rPr>
        <w:t xml:space="preserve">The study area is </w:t>
      </w:r>
      <w:proofErr w:type="spellStart"/>
      <w:r w:rsidRPr="00D51A7C">
        <w:rPr>
          <w:sz w:val="20"/>
          <w:szCs w:val="20"/>
        </w:rPr>
        <w:t>Yenagoa</w:t>
      </w:r>
      <w:proofErr w:type="spellEnd"/>
      <w:r w:rsidRPr="00D51A7C">
        <w:rPr>
          <w:sz w:val="20"/>
          <w:szCs w:val="20"/>
        </w:rPr>
        <w:t xml:space="preserve">, which is the capital city of </w:t>
      </w:r>
      <w:proofErr w:type="spellStart"/>
      <w:r w:rsidRPr="00D51A7C">
        <w:rPr>
          <w:sz w:val="20"/>
          <w:szCs w:val="20"/>
        </w:rPr>
        <w:t>Bayelsa</w:t>
      </w:r>
      <w:proofErr w:type="spellEnd"/>
      <w:r w:rsidRPr="00D51A7C">
        <w:rPr>
          <w:sz w:val="20"/>
          <w:szCs w:val="20"/>
        </w:rPr>
        <w:t xml:space="preserve"> State in southern Nigeria, known as the core Niger Delta region. It is bordered in the north by Delta State, in the south by creeks and rivers spreading through the Atlantic Ocean and in the east by Rivers State. The language spoken here is </w:t>
      </w:r>
      <w:proofErr w:type="spellStart"/>
      <w:r w:rsidRPr="00D51A7C">
        <w:rPr>
          <w:sz w:val="20"/>
          <w:szCs w:val="20"/>
        </w:rPr>
        <w:t>Ijaw</w:t>
      </w:r>
      <w:proofErr w:type="spellEnd"/>
      <w:r w:rsidRPr="00D51A7C">
        <w:rPr>
          <w:sz w:val="20"/>
          <w:szCs w:val="20"/>
        </w:rPr>
        <w:t xml:space="preserve"> language. Others dialects are </w:t>
      </w:r>
      <w:proofErr w:type="spellStart"/>
      <w:r w:rsidRPr="00D51A7C">
        <w:rPr>
          <w:sz w:val="20"/>
          <w:szCs w:val="20"/>
        </w:rPr>
        <w:t>Nembe</w:t>
      </w:r>
      <w:proofErr w:type="spellEnd"/>
      <w:r w:rsidRPr="00D51A7C">
        <w:rPr>
          <w:sz w:val="20"/>
          <w:szCs w:val="20"/>
        </w:rPr>
        <w:t xml:space="preserve">, </w:t>
      </w:r>
      <w:proofErr w:type="spellStart"/>
      <w:r w:rsidRPr="00D51A7C">
        <w:rPr>
          <w:sz w:val="20"/>
          <w:szCs w:val="20"/>
        </w:rPr>
        <w:t>Atissa</w:t>
      </w:r>
      <w:proofErr w:type="spellEnd"/>
      <w:r w:rsidRPr="00D51A7C">
        <w:rPr>
          <w:sz w:val="20"/>
          <w:szCs w:val="20"/>
        </w:rPr>
        <w:t xml:space="preserve">, </w:t>
      </w:r>
      <w:proofErr w:type="spellStart"/>
      <w:r w:rsidRPr="00D51A7C">
        <w:rPr>
          <w:sz w:val="20"/>
          <w:szCs w:val="20"/>
        </w:rPr>
        <w:t>Akassa</w:t>
      </w:r>
      <w:proofErr w:type="spellEnd"/>
      <w:r w:rsidRPr="00D51A7C">
        <w:rPr>
          <w:sz w:val="20"/>
          <w:szCs w:val="20"/>
        </w:rPr>
        <w:t xml:space="preserve">, </w:t>
      </w:r>
      <w:proofErr w:type="spellStart"/>
      <w:r w:rsidRPr="00D51A7C">
        <w:rPr>
          <w:sz w:val="20"/>
          <w:szCs w:val="20"/>
        </w:rPr>
        <w:t>Ogbia</w:t>
      </w:r>
      <w:proofErr w:type="spellEnd"/>
      <w:r w:rsidRPr="00D51A7C">
        <w:rPr>
          <w:sz w:val="20"/>
          <w:szCs w:val="20"/>
        </w:rPr>
        <w:t>, etc. However, like the rest of Nigeria, English is the official language. The geographical constraints imposed by the limited dry land for settlements and agricultural practices, extensive mangrove swamps, excessive rainfall, prolonged and disastrous floods, creek erosion, among others, underscore the population distribution pattern in the state. People are thinly scattered among "floating" settlements of villages and towns. However, the geography of the state as regards its flooded nature encourages the breeding of mosquitoes making residents prone to malaria infection hence the need for the use of ACTs for treatment.</w:t>
      </w:r>
    </w:p>
    <w:p w:rsidR="00377BBD" w:rsidRPr="00D51A7C" w:rsidRDefault="00377BBD" w:rsidP="00D51A7C">
      <w:pPr>
        <w:snapToGrid w:val="0"/>
        <w:ind w:firstLine="425"/>
        <w:jc w:val="both"/>
        <w:rPr>
          <w:rFonts w:hint="eastAsia"/>
          <w:sz w:val="20"/>
          <w:szCs w:val="20"/>
          <w:lang w:eastAsia="zh-CN"/>
        </w:rPr>
      </w:pPr>
    </w:p>
    <w:p w:rsidR="00FF1C20" w:rsidRPr="00D51A7C" w:rsidRDefault="00FF1C20" w:rsidP="00D51A7C">
      <w:pPr>
        <w:snapToGrid w:val="0"/>
        <w:jc w:val="both"/>
        <w:rPr>
          <w:sz w:val="20"/>
          <w:szCs w:val="20"/>
        </w:rPr>
      </w:pPr>
      <w:r w:rsidRPr="00D51A7C">
        <w:rPr>
          <w:b/>
          <w:sz w:val="20"/>
          <w:szCs w:val="20"/>
        </w:rPr>
        <w:lastRenderedPageBreak/>
        <w:t>Study population</w:t>
      </w:r>
    </w:p>
    <w:p w:rsidR="00FF1C20" w:rsidRDefault="00FF1C20" w:rsidP="00D51A7C">
      <w:pPr>
        <w:snapToGrid w:val="0"/>
        <w:ind w:firstLine="425"/>
        <w:jc w:val="both"/>
        <w:rPr>
          <w:rFonts w:hint="eastAsia"/>
          <w:sz w:val="20"/>
          <w:szCs w:val="20"/>
          <w:lang w:eastAsia="zh-CN"/>
        </w:rPr>
      </w:pPr>
      <w:r w:rsidRPr="00D51A7C">
        <w:rPr>
          <w:sz w:val="20"/>
          <w:szCs w:val="20"/>
        </w:rPr>
        <w:t xml:space="preserve">According to 1999 Nigeria population census, </w:t>
      </w:r>
      <w:proofErr w:type="spellStart"/>
      <w:r w:rsidRPr="00D51A7C">
        <w:rPr>
          <w:sz w:val="20"/>
          <w:szCs w:val="20"/>
        </w:rPr>
        <w:t>Yenagoa</w:t>
      </w:r>
      <w:proofErr w:type="spellEnd"/>
      <w:r w:rsidRPr="00D51A7C">
        <w:rPr>
          <w:sz w:val="20"/>
          <w:szCs w:val="20"/>
        </w:rPr>
        <w:t xml:space="preserve"> had a population of about 112,169 people scattered among the two towns namely, </w:t>
      </w:r>
      <w:proofErr w:type="spellStart"/>
      <w:r w:rsidRPr="00D51A7C">
        <w:rPr>
          <w:sz w:val="20"/>
          <w:szCs w:val="20"/>
        </w:rPr>
        <w:t>Atissa</w:t>
      </w:r>
      <w:proofErr w:type="spellEnd"/>
      <w:r w:rsidRPr="00D51A7C">
        <w:rPr>
          <w:sz w:val="20"/>
          <w:szCs w:val="20"/>
        </w:rPr>
        <w:t xml:space="preserve"> and </w:t>
      </w:r>
      <w:proofErr w:type="spellStart"/>
      <w:r w:rsidRPr="00D51A7C">
        <w:rPr>
          <w:sz w:val="20"/>
          <w:szCs w:val="20"/>
        </w:rPr>
        <w:t>Epie</w:t>
      </w:r>
      <w:proofErr w:type="spellEnd"/>
      <w:r w:rsidRPr="00D51A7C">
        <w:rPr>
          <w:sz w:val="20"/>
          <w:szCs w:val="20"/>
        </w:rPr>
        <w:t xml:space="preserve">. The population of this study includes both the male and female indigenes and non-indigenes residing in </w:t>
      </w:r>
      <w:proofErr w:type="spellStart"/>
      <w:r w:rsidRPr="00D51A7C">
        <w:rPr>
          <w:sz w:val="20"/>
          <w:szCs w:val="20"/>
        </w:rPr>
        <w:t>Yenagoa</w:t>
      </w:r>
      <w:proofErr w:type="spellEnd"/>
      <w:r w:rsidRPr="00D51A7C">
        <w:rPr>
          <w:sz w:val="20"/>
          <w:szCs w:val="20"/>
        </w:rPr>
        <w:t xml:space="preserve"> L.G.A,</w:t>
      </w:r>
      <w:r w:rsidRPr="00D51A7C">
        <w:rPr>
          <w:b/>
          <w:sz w:val="20"/>
          <w:szCs w:val="20"/>
        </w:rPr>
        <w:t xml:space="preserve"> </w:t>
      </w:r>
      <w:proofErr w:type="spellStart"/>
      <w:r w:rsidRPr="00D51A7C">
        <w:rPr>
          <w:sz w:val="20"/>
          <w:szCs w:val="20"/>
        </w:rPr>
        <w:t>Bayelsa</w:t>
      </w:r>
      <w:proofErr w:type="spellEnd"/>
      <w:r w:rsidRPr="00D51A7C">
        <w:rPr>
          <w:sz w:val="20"/>
          <w:szCs w:val="20"/>
        </w:rPr>
        <w:t xml:space="preserve"> state</w:t>
      </w:r>
      <w:r w:rsidRPr="00D51A7C">
        <w:rPr>
          <w:b/>
          <w:sz w:val="20"/>
          <w:szCs w:val="20"/>
        </w:rPr>
        <w:t xml:space="preserve">. </w:t>
      </w:r>
      <w:r w:rsidRPr="00D51A7C">
        <w:rPr>
          <w:sz w:val="20"/>
          <w:szCs w:val="20"/>
        </w:rPr>
        <w:t xml:space="preserve">The local populations engage on a subsistence fishing, farming and to some extent commercial. </w:t>
      </w:r>
      <w:proofErr w:type="spellStart"/>
      <w:r w:rsidRPr="00D51A7C">
        <w:rPr>
          <w:sz w:val="20"/>
          <w:szCs w:val="20"/>
        </w:rPr>
        <w:t>Bayelsa</w:t>
      </w:r>
      <w:proofErr w:type="spellEnd"/>
      <w:r w:rsidRPr="00D51A7C">
        <w:rPr>
          <w:sz w:val="20"/>
          <w:szCs w:val="20"/>
        </w:rPr>
        <w:t xml:space="preserve"> state is a </w:t>
      </w:r>
      <w:proofErr w:type="spellStart"/>
      <w:r w:rsidRPr="00D51A7C">
        <w:rPr>
          <w:sz w:val="20"/>
          <w:szCs w:val="20"/>
        </w:rPr>
        <w:t>riverine</w:t>
      </w:r>
      <w:proofErr w:type="spellEnd"/>
      <w:r w:rsidRPr="00D51A7C">
        <w:rPr>
          <w:sz w:val="20"/>
          <w:szCs w:val="20"/>
        </w:rPr>
        <w:t xml:space="preserve"> and estuarine settlement. A lot of her communities are almost completely surrounded by water.</w:t>
      </w:r>
    </w:p>
    <w:p w:rsidR="00377BBD" w:rsidRPr="00D51A7C" w:rsidRDefault="00377BBD" w:rsidP="00D51A7C">
      <w:pPr>
        <w:snapToGrid w:val="0"/>
        <w:ind w:firstLine="425"/>
        <w:jc w:val="both"/>
        <w:rPr>
          <w:rFonts w:hint="eastAsia"/>
          <w:b/>
          <w:sz w:val="20"/>
          <w:szCs w:val="20"/>
          <w:lang w:eastAsia="zh-CN"/>
        </w:rPr>
      </w:pPr>
    </w:p>
    <w:p w:rsidR="00FF1C20" w:rsidRPr="00D51A7C" w:rsidRDefault="00FF1C20" w:rsidP="00D51A7C">
      <w:pPr>
        <w:snapToGrid w:val="0"/>
        <w:jc w:val="both"/>
        <w:rPr>
          <w:b/>
          <w:sz w:val="20"/>
          <w:szCs w:val="20"/>
        </w:rPr>
      </w:pPr>
      <w:r w:rsidRPr="00D51A7C">
        <w:rPr>
          <w:b/>
          <w:sz w:val="20"/>
          <w:szCs w:val="20"/>
        </w:rPr>
        <w:t>Research Design</w:t>
      </w:r>
    </w:p>
    <w:p w:rsidR="00FF1C20" w:rsidRDefault="00FF1C20" w:rsidP="00D51A7C">
      <w:pPr>
        <w:snapToGrid w:val="0"/>
        <w:ind w:firstLine="425"/>
        <w:jc w:val="both"/>
        <w:rPr>
          <w:rFonts w:hint="eastAsia"/>
          <w:sz w:val="20"/>
          <w:szCs w:val="20"/>
          <w:lang w:eastAsia="zh-CN"/>
        </w:rPr>
      </w:pPr>
      <w:r w:rsidRPr="00D51A7C">
        <w:rPr>
          <w:sz w:val="20"/>
          <w:szCs w:val="20"/>
        </w:rPr>
        <w:t>A</w:t>
      </w:r>
      <w:r w:rsidRPr="00D51A7C">
        <w:rPr>
          <w:b/>
          <w:sz w:val="20"/>
          <w:szCs w:val="20"/>
        </w:rPr>
        <w:t xml:space="preserve"> </w:t>
      </w:r>
      <w:r w:rsidRPr="00D51A7C">
        <w:rPr>
          <w:sz w:val="20"/>
          <w:szCs w:val="20"/>
        </w:rPr>
        <w:t xml:space="preserve">pre-survey advocacy visit was made to the paramount rulers, the community development chairmen and heads of managements of the healthcare </w:t>
      </w:r>
      <w:proofErr w:type="spellStart"/>
      <w:r w:rsidRPr="00D51A7C">
        <w:rPr>
          <w:sz w:val="20"/>
          <w:szCs w:val="20"/>
        </w:rPr>
        <w:t>centres</w:t>
      </w:r>
      <w:proofErr w:type="spellEnd"/>
      <w:r w:rsidRPr="00D51A7C">
        <w:rPr>
          <w:sz w:val="20"/>
          <w:szCs w:val="20"/>
        </w:rPr>
        <w:t xml:space="preserve"> of the study communities. The purpose of study was carefully explained to them and they responded well by accepting for the research to be carried out in their community. Ten health </w:t>
      </w:r>
      <w:proofErr w:type="spellStart"/>
      <w:r w:rsidRPr="00D51A7C">
        <w:rPr>
          <w:sz w:val="20"/>
          <w:szCs w:val="20"/>
        </w:rPr>
        <w:t>centres</w:t>
      </w:r>
      <w:proofErr w:type="spellEnd"/>
      <w:r w:rsidRPr="00D51A7C">
        <w:rPr>
          <w:sz w:val="20"/>
          <w:szCs w:val="20"/>
        </w:rPr>
        <w:t xml:space="preserve"> in the two towns that make up </w:t>
      </w:r>
      <w:proofErr w:type="spellStart"/>
      <w:r w:rsidRPr="00D51A7C">
        <w:rPr>
          <w:sz w:val="20"/>
          <w:szCs w:val="20"/>
        </w:rPr>
        <w:t>Yenagoa</w:t>
      </w:r>
      <w:proofErr w:type="spellEnd"/>
      <w:r w:rsidRPr="00D51A7C">
        <w:rPr>
          <w:sz w:val="20"/>
          <w:szCs w:val="20"/>
        </w:rPr>
        <w:t xml:space="preserve"> L.G. A</w:t>
      </w:r>
      <w:r w:rsidRPr="00D51A7C">
        <w:rPr>
          <w:b/>
          <w:sz w:val="20"/>
          <w:szCs w:val="20"/>
        </w:rPr>
        <w:t xml:space="preserve">. </w:t>
      </w:r>
      <w:r w:rsidRPr="00D51A7C">
        <w:rPr>
          <w:sz w:val="20"/>
          <w:szCs w:val="20"/>
        </w:rPr>
        <w:t>were</w:t>
      </w:r>
      <w:r w:rsidRPr="00D51A7C">
        <w:rPr>
          <w:b/>
          <w:sz w:val="20"/>
          <w:szCs w:val="20"/>
        </w:rPr>
        <w:t xml:space="preserve"> </w:t>
      </w:r>
      <w:r w:rsidRPr="00D51A7C">
        <w:rPr>
          <w:sz w:val="20"/>
          <w:szCs w:val="20"/>
        </w:rPr>
        <w:t>randomly selected and community health workers were educated on how to distribute the questionnaires.</w:t>
      </w:r>
    </w:p>
    <w:p w:rsidR="00377BBD" w:rsidRPr="00D51A7C" w:rsidRDefault="00377BBD" w:rsidP="00D51A7C">
      <w:pPr>
        <w:snapToGrid w:val="0"/>
        <w:ind w:firstLine="425"/>
        <w:jc w:val="both"/>
        <w:rPr>
          <w:rFonts w:hint="eastAsia"/>
          <w:b/>
          <w:sz w:val="20"/>
          <w:szCs w:val="20"/>
          <w:lang w:eastAsia="zh-CN"/>
        </w:rPr>
      </w:pPr>
    </w:p>
    <w:p w:rsidR="00FF1C20" w:rsidRPr="00D51A7C" w:rsidRDefault="00FF1C20" w:rsidP="00D51A7C">
      <w:pPr>
        <w:snapToGrid w:val="0"/>
        <w:jc w:val="both"/>
        <w:rPr>
          <w:b/>
          <w:sz w:val="20"/>
          <w:szCs w:val="20"/>
        </w:rPr>
      </w:pPr>
      <w:r w:rsidRPr="00D51A7C">
        <w:rPr>
          <w:b/>
          <w:sz w:val="20"/>
          <w:szCs w:val="20"/>
        </w:rPr>
        <w:t>Instrument for Data collection and Sampling Techniques</w:t>
      </w:r>
    </w:p>
    <w:p w:rsidR="00FF1C20" w:rsidRDefault="00986322" w:rsidP="00D51A7C">
      <w:pPr>
        <w:snapToGrid w:val="0"/>
        <w:ind w:firstLine="425"/>
        <w:jc w:val="both"/>
        <w:rPr>
          <w:rFonts w:hint="eastAsia"/>
          <w:sz w:val="20"/>
          <w:szCs w:val="20"/>
          <w:lang w:eastAsia="zh-CN"/>
        </w:rPr>
      </w:pPr>
      <w:r w:rsidRPr="00D51A7C">
        <w:rPr>
          <w:sz w:val="20"/>
          <w:szCs w:val="20"/>
        </w:rPr>
        <w:t>A</w:t>
      </w:r>
      <w:r w:rsidR="00FF1C20" w:rsidRPr="00D51A7C">
        <w:rPr>
          <w:sz w:val="20"/>
          <w:szCs w:val="20"/>
        </w:rPr>
        <w:t xml:space="preserve"> </w:t>
      </w:r>
      <w:r w:rsidRPr="00D51A7C">
        <w:rPr>
          <w:sz w:val="20"/>
          <w:szCs w:val="20"/>
        </w:rPr>
        <w:t>descriptive survey</w:t>
      </w:r>
      <w:r w:rsidR="00FF1C20" w:rsidRPr="00D51A7C">
        <w:rPr>
          <w:sz w:val="20"/>
          <w:szCs w:val="20"/>
        </w:rPr>
        <w:t xml:space="preserve"> was adopted for this study</w:t>
      </w:r>
      <w:r w:rsidRPr="00D51A7C">
        <w:rPr>
          <w:sz w:val="20"/>
          <w:szCs w:val="20"/>
        </w:rPr>
        <w:t>.</w:t>
      </w:r>
      <w:r w:rsidR="00FF1C20" w:rsidRPr="00D51A7C">
        <w:rPr>
          <w:sz w:val="20"/>
          <w:szCs w:val="20"/>
        </w:rPr>
        <w:t xml:space="preserve"> The questionnaires were first pretested in a small health centre in </w:t>
      </w:r>
      <w:proofErr w:type="spellStart"/>
      <w:r w:rsidR="00FF1C20" w:rsidRPr="00D51A7C">
        <w:rPr>
          <w:sz w:val="20"/>
          <w:szCs w:val="20"/>
        </w:rPr>
        <w:t>Agudama</w:t>
      </w:r>
      <w:proofErr w:type="spellEnd"/>
      <w:r w:rsidR="00FF1C20" w:rsidRPr="00D51A7C">
        <w:rPr>
          <w:sz w:val="20"/>
          <w:szCs w:val="20"/>
        </w:rPr>
        <w:t xml:space="preserve"> and some deficiencies were observed and corrected. Then 500 self structured questionnaires were distributed to 10 health </w:t>
      </w:r>
      <w:proofErr w:type="spellStart"/>
      <w:r w:rsidR="00FF1C20" w:rsidRPr="00D51A7C">
        <w:rPr>
          <w:sz w:val="20"/>
          <w:szCs w:val="20"/>
        </w:rPr>
        <w:t>centres</w:t>
      </w:r>
      <w:proofErr w:type="spellEnd"/>
      <w:r w:rsidR="00FF1C20" w:rsidRPr="00D51A7C">
        <w:rPr>
          <w:sz w:val="20"/>
          <w:szCs w:val="20"/>
        </w:rPr>
        <w:t xml:space="preserve"> in </w:t>
      </w:r>
      <w:proofErr w:type="spellStart"/>
      <w:r w:rsidR="00FF1C20" w:rsidRPr="00D51A7C">
        <w:rPr>
          <w:sz w:val="20"/>
          <w:szCs w:val="20"/>
        </w:rPr>
        <w:t>Yenagoa</w:t>
      </w:r>
      <w:proofErr w:type="spellEnd"/>
      <w:r w:rsidR="00FF1C20" w:rsidRPr="00D51A7C">
        <w:rPr>
          <w:sz w:val="20"/>
          <w:szCs w:val="20"/>
        </w:rPr>
        <w:t xml:space="preserve"> L.G.A</w:t>
      </w:r>
      <w:proofErr w:type="gramStart"/>
      <w:r w:rsidR="00FF1C20" w:rsidRPr="00D51A7C">
        <w:rPr>
          <w:sz w:val="20"/>
          <w:szCs w:val="20"/>
        </w:rPr>
        <w:t>,;</w:t>
      </w:r>
      <w:proofErr w:type="gramEnd"/>
      <w:r w:rsidR="00FF1C20" w:rsidRPr="00D51A7C">
        <w:rPr>
          <w:sz w:val="20"/>
          <w:szCs w:val="20"/>
        </w:rPr>
        <w:t xml:space="preserve"> 5 health </w:t>
      </w:r>
      <w:proofErr w:type="spellStart"/>
      <w:r w:rsidR="00FF1C20" w:rsidRPr="00D51A7C">
        <w:rPr>
          <w:sz w:val="20"/>
          <w:szCs w:val="20"/>
        </w:rPr>
        <w:t>centres’s</w:t>
      </w:r>
      <w:proofErr w:type="spellEnd"/>
      <w:r w:rsidR="00FF1C20" w:rsidRPr="00D51A7C">
        <w:rPr>
          <w:sz w:val="20"/>
          <w:szCs w:val="20"/>
        </w:rPr>
        <w:t xml:space="preserve"> each from the two towns namely </w:t>
      </w:r>
      <w:proofErr w:type="spellStart"/>
      <w:r w:rsidR="00FF1C20" w:rsidRPr="00D51A7C">
        <w:rPr>
          <w:sz w:val="20"/>
          <w:szCs w:val="20"/>
        </w:rPr>
        <w:t>Epie</w:t>
      </w:r>
      <w:proofErr w:type="spellEnd"/>
      <w:r w:rsidR="00FF1C20" w:rsidRPr="00D51A7C">
        <w:rPr>
          <w:sz w:val="20"/>
          <w:szCs w:val="20"/>
        </w:rPr>
        <w:t xml:space="preserve"> and </w:t>
      </w:r>
      <w:proofErr w:type="spellStart"/>
      <w:r w:rsidR="00FF1C20" w:rsidRPr="00D51A7C">
        <w:rPr>
          <w:sz w:val="20"/>
          <w:szCs w:val="20"/>
        </w:rPr>
        <w:t>Atissa</w:t>
      </w:r>
      <w:proofErr w:type="spellEnd"/>
      <w:r w:rsidR="00FF1C20" w:rsidRPr="00D51A7C">
        <w:rPr>
          <w:sz w:val="20"/>
          <w:szCs w:val="20"/>
        </w:rPr>
        <w:t xml:space="preserve">. The 5 health centre’s in </w:t>
      </w:r>
      <w:proofErr w:type="spellStart"/>
      <w:r w:rsidR="00FF1C20" w:rsidRPr="00D51A7C">
        <w:rPr>
          <w:sz w:val="20"/>
          <w:szCs w:val="20"/>
        </w:rPr>
        <w:t>Epie</w:t>
      </w:r>
      <w:proofErr w:type="spellEnd"/>
      <w:r w:rsidR="00FF1C20" w:rsidRPr="00D51A7C">
        <w:rPr>
          <w:sz w:val="20"/>
          <w:szCs w:val="20"/>
        </w:rPr>
        <w:t xml:space="preserve"> town includes </w:t>
      </w:r>
      <w:proofErr w:type="spellStart"/>
      <w:r w:rsidR="00FF1C20" w:rsidRPr="00D51A7C">
        <w:rPr>
          <w:sz w:val="20"/>
          <w:szCs w:val="20"/>
        </w:rPr>
        <w:t>Igbogene</w:t>
      </w:r>
      <w:proofErr w:type="spellEnd"/>
      <w:r w:rsidR="00FF1C20" w:rsidRPr="00D51A7C">
        <w:rPr>
          <w:sz w:val="20"/>
          <w:szCs w:val="20"/>
        </w:rPr>
        <w:t xml:space="preserve">, </w:t>
      </w:r>
      <w:proofErr w:type="spellStart"/>
      <w:r w:rsidR="00FF1C20" w:rsidRPr="00D51A7C">
        <w:rPr>
          <w:sz w:val="20"/>
          <w:szCs w:val="20"/>
        </w:rPr>
        <w:t>Agudama</w:t>
      </w:r>
      <w:proofErr w:type="spellEnd"/>
      <w:r w:rsidR="00FF1C20" w:rsidRPr="00D51A7C">
        <w:rPr>
          <w:sz w:val="20"/>
          <w:szCs w:val="20"/>
        </w:rPr>
        <w:t xml:space="preserve">, </w:t>
      </w:r>
      <w:proofErr w:type="spellStart"/>
      <w:r w:rsidR="00FF1C20" w:rsidRPr="00D51A7C">
        <w:rPr>
          <w:sz w:val="20"/>
          <w:szCs w:val="20"/>
        </w:rPr>
        <w:t>Opolo</w:t>
      </w:r>
      <w:proofErr w:type="spellEnd"/>
      <w:r w:rsidR="00FF1C20" w:rsidRPr="00D51A7C">
        <w:rPr>
          <w:sz w:val="20"/>
          <w:szCs w:val="20"/>
        </w:rPr>
        <w:t xml:space="preserve">, </w:t>
      </w:r>
      <w:proofErr w:type="spellStart"/>
      <w:r w:rsidR="00FF1C20" w:rsidRPr="00D51A7C">
        <w:rPr>
          <w:sz w:val="20"/>
          <w:szCs w:val="20"/>
        </w:rPr>
        <w:t>Amarata</w:t>
      </w:r>
      <w:proofErr w:type="spellEnd"/>
      <w:r w:rsidR="00FF1C20" w:rsidRPr="00D51A7C">
        <w:rPr>
          <w:sz w:val="20"/>
          <w:szCs w:val="20"/>
        </w:rPr>
        <w:t xml:space="preserve"> and </w:t>
      </w:r>
      <w:proofErr w:type="spellStart"/>
      <w:r w:rsidR="00FF1C20" w:rsidRPr="00D51A7C">
        <w:rPr>
          <w:sz w:val="20"/>
          <w:szCs w:val="20"/>
        </w:rPr>
        <w:t>Azikoro</w:t>
      </w:r>
      <w:proofErr w:type="spellEnd"/>
      <w:r w:rsidR="00FF1C20" w:rsidRPr="00D51A7C">
        <w:rPr>
          <w:sz w:val="20"/>
          <w:szCs w:val="20"/>
        </w:rPr>
        <w:t xml:space="preserve"> health </w:t>
      </w:r>
      <w:proofErr w:type="spellStart"/>
      <w:r w:rsidR="00FF1C20" w:rsidRPr="00D51A7C">
        <w:rPr>
          <w:sz w:val="20"/>
          <w:szCs w:val="20"/>
        </w:rPr>
        <w:t>centres</w:t>
      </w:r>
      <w:proofErr w:type="spellEnd"/>
      <w:r w:rsidR="00FF1C20" w:rsidRPr="00D51A7C">
        <w:rPr>
          <w:sz w:val="20"/>
          <w:szCs w:val="20"/>
        </w:rPr>
        <w:t xml:space="preserve">. And The 5 health centers in </w:t>
      </w:r>
      <w:proofErr w:type="spellStart"/>
      <w:r w:rsidR="00FF1C20" w:rsidRPr="00D51A7C">
        <w:rPr>
          <w:sz w:val="20"/>
          <w:szCs w:val="20"/>
        </w:rPr>
        <w:t>Atissa</w:t>
      </w:r>
      <w:proofErr w:type="spellEnd"/>
      <w:r w:rsidR="00FF1C20" w:rsidRPr="00D51A7C">
        <w:rPr>
          <w:sz w:val="20"/>
          <w:szCs w:val="20"/>
        </w:rPr>
        <w:t xml:space="preserve"> town include </w:t>
      </w:r>
      <w:proofErr w:type="spellStart"/>
      <w:r w:rsidR="00FF1C20" w:rsidRPr="00D51A7C">
        <w:rPr>
          <w:sz w:val="20"/>
          <w:szCs w:val="20"/>
        </w:rPr>
        <w:t>Akaba</w:t>
      </w:r>
      <w:proofErr w:type="spellEnd"/>
      <w:r w:rsidR="00FF1C20" w:rsidRPr="00D51A7C">
        <w:rPr>
          <w:sz w:val="20"/>
          <w:szCs w:val="20"/>
        </w:rPr>
        <w:t xml:space="preserve">, </w:t>
      </w:r>
      <w:proofErr w:type="spellStart"/>
      <w:r w:rsidR="00FF1C20" w:rsidRPr="00D51A7C">
        <w:rPr>
          <w:sz w:val="20"/>
          <w:szCs w:val="20"/>
        </w:rPr>
        <w:t>Ogu</w:t>
      </w:r>
      <w:proofErr w:type="spellEnd"/>
      <w:r w:rsidR="00FF1C20" w:rsidRPr="00D51A7C">
        <w:rPr>
          <w:sz w:val="20"/>
          <w:szCs w:val="20"/>
        </w:rPr>
        <w:t xml:space="preserve">, </w:t>
      </w:r>
      <w:proofErr w:type="spellStart"/>
      <w:r w:rsidR="00FF1C20" w:rsidRPr="00D51A7C">
        <w:rPr>
          <w:sz w:val="20"/>
          <w:szCs w:val="20"/>
        </w:rPr>
        <w:t>Famgbe</w:t>
      </w:r>
      <w:proofErr w:type="spellEnd"/>
      <w:r w:rsidR="00FF1C20" w:rsidRPr="00D51A7C">
        <w:rPr>
          <w:sz w:val="20"/>
          <w:szCs w:val="20"/>
        </w:rPr>
        <w:t xml:space="preserve">, </w:t>
      </w:r>
      <w:proofErr w:type="spellStart"/>
      <w:r w:rsidR="00FF1C20" w:rsidRPr="00D51A7C">
        <w:rPr>
          <w:sz w:val="20"/>
          <w:szCs w:val="20"/>
        </w:rPr>
        <w:t>Obogoro</w:t>
      </w:r>
      <w:proofErr w:type="spellEnd"/>
      <w:r w:rsidR="00FF1C20" w:rsidRPr="00D51A7C">
        <w:rPr>
          <w:sz w:val="20"/>
          <w:szCs w:val="20"/>
        </w:rPr>
        <w:t xml:space="preserve"> and </w:t>
      </w:r>
      <w:proofErr w:type="spellStart"/>
      <w:r w:rsidR="00FF1C20" w:rsidRPr="00D51A7C">
        <w:rPr>
          <w:sz w:val="20"/>
          <w:szCs w:val="20"/>
        </w:rPr>
        <w:t>Swali</w:t>
      </w:r>
      <w:proofErr w:type="spellEnd"/>
      <w:r w:rsidR="00FF1C20" w:rsidRPr="00D51A7C">
        <w:rPr>
          <w:sz w:val="20"/>
          <w:szCs w:val="20"/>
        </w:rPr>
        <w:t xml:space="preserve"> health centers. The community health workers randomly distributed the questionnaires to one out of every three indigenes and non-indigenes above 10 </w:t>
      </w:r>
      <w:proofErr w:type="gramStart"/>
      <w:r w:rsidR="00FF1C20" w:rsidRPr="00D51A7C">
        <w:rPr>
          <w:sz w:val="20"/>
          <w:szCs w:val="20"/>
        </w:rPr>
        <w:t>years,</w:t>
      </w:r>
      <w:r w:rsidR="00377BBD">
        <w:rPr>
          <w:sz w:val="20"/>
          <w:szCs w:val="20"/>
        </w:rPr>
        <w:t xml:space="preserve"> </w:t>
      </w:r>
      <w:r w:rsidR="00FF1C20" w:rsidRPr="00D51A7C">
        <w:rPr>
          <w:sz w:val="20"/>
          <w:szCs w:val="20"/>
        </w:rPr>
        <w:t>that</w:t>
      </w:r>
      <w:proofErr w:type="gramEnd"/>
      <w:r w:rsidR="00FF1C20" w:rsidRPr="00D51A7C">
        <w:rPr>
          <w:sz w:val="20"/>
          <w:szCs w:val="20"/>
        </w:rPr>
        <w:t xml:space="preserve"> visited the health centers. After distributing the questionnaires, the questions were answered individually based on their knowledge of ACTs, their acceptability and usage of the drugs.</w:t>
      </w:r>
    </w:p>
    <w:p w:rsidR="00377BBD" w:rsidRPr="00D51A7C" w:rsidRDefault="00377BBD" w:rsidP="00D51A7C">
      <w:pPr>
        <w:snapToGrid w:val="0"/>
        <w:ind w:firstLine="425"/>
        <w:jc w:val="both"/>
        <w:rPr>
          <w:rFonts w:hint="eastAsia"/>
          <w:sz w:val="20"/>
          <w:szCs w:val="20"/>
          <w:lang w:eastAsia="zh-CN"/>
        </w:rPr>
      </w:pPr>
    </w:p>
    <w:p w:rsidR="00FF1C20" w:rsidRPr="00D51A7C" w:rsidRDefault="00FF1C20" w:rsidP="00D51A7C">
      <w:pPr>
        <w:snapToGrid w:val="0"/>
        <w:jc w:val="both"/>
        <w:rPr>
          <w:b/>
          <w:sz w:val="20"/>
          <w:szCs w:val="20"/>
        </w:rPr>
      </w:pPr>
      <w:r w:rsidRPr="00D51A7C">
        <w:rPr>
          <w:b/>
          <w:sz w:val="20"/>
          <w:szCs w:val="20"/>
        </w:rPr>
        <w:t>Statistical Analysis and Computation of the Result</w:t>
      </w:r>
    </w:p>
    <w:p w:rsidR="00FF1C20" w:rsidRPr="00D51A7C" w:rsidRDefault="00FF1C20" w:rsidP="00D51A7C">
      <w:pPr>
        <w:snapToGrid w:val="0"/>
        <w:ind w:firstLine="425"/>
        <w:jc w:val="both"/>
        <w:rPr>
          <w:sz w:val="20"/>
          <w:szCs w:val="20"/>
        </w:rPr>
      </w:pPr>
      <w:r w:rsidRPr="00D51A7C">
        <w:rPr>
          <w:sz w:val="20"/>
          <w:szCs w:val="20"/>
        </w:rPr>
        <w:t>The analysis of Variance (ANOVA) and percentage prevalence were used to analyze the results of the questionnaires retrieved</w:t>
      </w:r>
      <w:r w:rsidR="008C236F" w:rsidRPr="00D51A7C">
        <w:rPr>
          <w:sz w:val="20"/>
          <w:szCs w:val="20"/>
        </w:rPr>
        <w:t>.</w:t>
      </w:r>
    </w:p>
    <w:p w:rsidR="00BE336C" w:rsidRPr="00D51A7C" w:rsidRDefault="00BE336C" w:rsidP="00D51A7C">
      <w:pPr>
        <w:snapToGrid w:val="0"/>
        <w:jc w:val="both"/>
        <w:rPr>
          <w:b/>
          <w:sz w:val="20"/>
          <w:szCs w:val="20"/>
        </w:rPr>
      </w:pPr>
    </w:p>
    <w:p w:rsidR="008C236F" w:rsidRPr="00D51A7C" w:rsidRDefault="008C236F" w:rsidP="00D51A7C">
      <w:pPr>
        <w:snapToGrid w:val="0"/>
        <w:jc w:val="both"/>
        <w:rPr>
          <w:b/>
          <w:sz w:val="20"/>
          <w:szCs w:val="20"/>
        </w:rPr>
      </w:pPr>
      <w:r w:rsidRPr="00D51A7C">
        <w:rPr>
          <w:b/>
          <w:sz w:val="20"/>
          <w:szCs w:val="20"/>
        </w:rPr>
        <w:t>R</w:t>
      </w:r>
      <w:r w:rsidR="001216A5" w:rsidRPr="00D51A7C">
        <w:rPr>
          <w:b/>
          <w:sz w:val="20"/>
          <w:szCs w:val="20"/>
        </w:rPr>
        <w:t>esults</w:t>
      </w:r>
    </w:p>
    <w:p w:rsidR="008C236F" w:rsidRDefault="008C236F" w:rsidP="00D51A7C">
      <w:pPr>
        <w:snapToGrid w:val="0"/>
        <w:ind w:firstLine="425"/>
        <w:jc w:val="both"/>
        <w:rPr>
          <w:rFonts w:hint="eastAsia"/>
          <w:sz w:val="20"/>
          <w:szCs w:val="20"/>
          <w:lang w:eastAsia="zh-CN"/>
        </w:rPr>
      </w:pPr>
      <w:r w:rsidRPr="00D51A7C">
        <w:rPr>
          <w:sz w:val="20"/>
          <w:szCs w:val="20"/>
        </w:rPr>
        <w:t xml:space="preserve">Table 1 shows the total number of respondents that were treated with </w:t>
      </w:r>
      <w:proofErr w:type="spellStart"/>
      <w:r w:rsidRPr="00D51A7C">
        <w:rPr>
          <w:sz w:val="20"/>
          <w:szCs w:val="20"/>
        </w:rPr>
        <w:t>Arthemisinine</w:t>
      </w:r>
      <w:proofErr w:type="spellEnd"/>
      <w:r w:rsidRPr="00D51A7C">
        <w:rPr>
          <w:sz w:val="20"/>
          <w:szCs w:val="20"/>
        </w:rPr>
        <w:t xml:space="preserve">-Based Combination Therapy (ACT) based on the age range </w:t>
      </w:r>
      <w:r w:rsidRPr="00D51A7C">
        <w:rPr>
          <w:sz w:val="20"/>
          <w:szCs w:val="20"/>
        </w:rPr>
        <w:lastRenderedPageBreak/>
        <w:t xml:space="preserve">of individual. The result shows that the ages between 31-40 years old were the highest age range with 64 respondents that were treated with ACT’s, followed by 21-30 years with 57 respondents and 51-60 years being the third highest respondents with 31 respondents. Similarly, a total of 95 respondents were untreated with ACT’s, while a total of 155 </w:t>
      </w:r>
      <w:r w:rsidR="00377BBD" w:rsidRPr="00D51A7C">
        <w:rPr>
          <w:sz w:val="20"/>
          <w:szCs w:val="20"/>
        </w:rPr>
        <w:t xml:space="preserve">respondents stated that they have no knowledge about the </w:t>
      </w:r>
      <w:proofErr w:type="spellStart"/>
      <w:r w:rsidR="00377BBD" w:rsidRPr="00D51A7C">
        <w:rPr>
          <w:sz w:val="20"/>
          <w:szCs w:val="20"/>
        </w:rPr>
        <w:t>Arthemisinine</w:t>
      </w:r>
      <w:proofErr w:type="spellEnd"/>
      <w:r w:rsidR="00377BBD" w:rsidRPr="00D51A7C">
        <w:rPr>
          <w:sz w:val="20"/>
          <w:szCs w:val="20"/>
        </w:rPr>
        <w:t>-Based Combination Therapy, but may have been treated with it unknowingly to them. Though</w:t>
      </w:r>
      <w:r w:rsidR="00377BBD">
        <w:rPr>
          <w:sz w:val="20"/>
          <w:szCs w:val="20"/>
        </w:rPr>
        <w:t xml:space="preserve"> </w:t>
      </w:r>
      <w:r w:rsidR="00377BBD" w:rsidRPr="00D51A7C">
        <w:rPr>
          <w:sz w:val="20"/>
          <w:szCs w:val="20"/>
        </w:rPr>
        <w:t>the age range between 61- above were those that have the highest number of respondents having no knowledge of ACT’s, but may have been treated with it.</w:t>
      </w:r>
    </w:p>
    <w:p w:rsidR="00377BBD" w:rsidRPr="00D51A7C" w:rsidRDefault="00377BBD" w:rsidP="00D51A7C">
      <w:pPr>
        <w:snapToGrid w:val="0"/>
        <w:ind w:firstLine="425"/>
        <w:jc w:val="both"/>
        <w:rPr>
          <w:rFonts w:hint="eastAsia"/>
          <w:sz w:val="20"/>
          <w:szCs w:val="20"/>
          <w:lang w:eastAsia="zh-CN"/>
        </w:rPr>
      </w:pPr>
    </w:p>
    <w:p w:rsidR="00CB599D" w:rsidRPr="00D51A7C" w:rsidRDefault="00377BBD" w:rsidP="00CB599D">
      <w:pPr>
        <w:pStyle w:val="NoSpacing"/>
        <w:snapToGrid w:val="0"/>
        <w:jc w:val="center"/>
        <w:rPr>
          <w:rFonts w:hint="eastAsia"/>
          <w:sz w:val="20"/>
          <w:szCs w:val="20"/>
          <w:lang w:eastAsia="zh-CN"/>
        </w:rPr>
      </w:pPr>
      <w:r w:rsidRPr="00D51A7C">
        <w:rPr>
          <w:noProof/>
          <w:sz w:val="20"/>
          <w:szCs w:val="20"/>
          <w:lang w:eastAsia="en-US"/>
        </w:rPr>
        <w:object w:dxaOrig="4275" w:dyaOrig="3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13.75pt;height:162pt" o:ole="">
            <v:imagedata r:id="rId12" o:title="" cropbottom="-63f"/>
            <o:lock v:ext="edit" aspectratio="f"/>
          </v:shape>
          <o:OLEObject Type="Embed" ProgID="Excel.Sheet.8" ShapeID="_x0000_i1030" DrawAspect="Content" ObjectID="_1471251064" r:id="rId13">
            <o:FieldCodes>\s</o:FieldCodes>
          </o:OLEObject>
        </w:object>
      </w:r>
    </w:p>
    <w:p w:rsidR="00CB599D" w:rsidRPr="00D51A7C" w:rsidRDefault="00CB599D" w:rsidP="00CB599D">
      <w:pPr>
        <w:snapToGrid w:val="0"/>
        <w:jc w:val="both"/>
        <w:rPr>
          <w:sz w:val="20"/>
          <w:szCs w:val="18"/>
        </w:rPr>
      </w:pPr>
      <w:r w:rsidRPr="00D51A7C">
        <w:rPr>
          <w:sz w:val="20"/>
          <w:szCs w:val="18"/>
        </w:rPr>
        <w:t>Fig 1: The age-related and preference of ACT’s to</w:t>
      </w:r>
      <w:r w:rsidR="00377BBD">
        <w:rPr>
          <w:sz w:val="20"/>
          <w:szCs w:val="18"/>
        </w:rPr>
        <w:t xml:space="preserve"> </w:t>
      </w:r>
      <w:r w:rsidRPr="00D51A7C">
        <w:rPr>
          <w:sz w:val="20"/>
          <w:szCs w:val="18"/>
        </w:rPr>
        <w:t>single dose therapy</w:t>
      </w:r>
    </w:p>
    <w:p w:rsidR="00CB599D" w:rsidRPr="005F5635" w:rsidRDefault="00CB599D" w:rsidP="00CB599D">
      <w:pPr>
        <w:snapToGrid w:val="0"/>
        <w:jc w:val="both"/>
        <w:rPr>
          <w:sz w:val="17"/>
          <w:szCs w:val="17"/>
          <w:lang w:eastAsia="zh-CN"/>
        </w:rPr>
      </w:pPr>
      <w:r w:rsidRPr="005F5635">
        <w:rPr>
          <w:sz w:val="17"/>
          <w:szCs w:val="17"/>
        </w:rPr>
        <w:t xml:space="preserve">Key: </w:t>
      </w:r>
      <w:proofErr w:type="spellStart"/>
      <w:r w:rsidRPr="005F5635">
        <w:rPr>
          <w:sz w:val="17"/>
          <w:szCs w:val="17"/>
        </w:rPr>
        <w:t>Chloroquine</w:t>
      </w:r>
      <w:proofErr w:type="spellEnd"/>
      <w:r w:rsidRPr="005F5635">
        <w:rPr>
          <w:sz w:val="17"/>
          <w:szCs w:val="17"/>
        </w:rPr>
        <w:t>=CQ, Quinine-</w:t>
      </w:r>
      <w:proofErr w:type="spellStart"/>
      <w:r w:rsidRPr="005F5635">
        <w:rPr>
          <w:sz w:val="17"/>
          <w:szCs w:val="17"/>
        </w:rPr>
        <w:t>Sulphate</w:t>
      </w:r>
      <w:proofErr w:type="spellEnd"/>
      <w:r w:rsidRPr="005F5635">
        <w:rPr>
          <w:sz w:val="17"/>
          <w:szCs w:val="17"/>
        </w:rPr>
        <w:t>=QS</w:t>
      </w:r>
      <w:r w:rsidR="00377BBD" w:rsidRPr="005F5635">
        <w:rPr>
          <w:sz w:val="17"/>
          <w:szCs w:val="17"/>
        </w:rPr>
        <w:t>,</w:t>
      </w:r>
      <w:r w:rsidRPr="005F5635">
        <w:rPr>
          <w:sz w:val="17"/>
          <w:szCs w:val="17"/>
        </w:rPr>
        <w:t xml:space="preserve"> </w:t>
      </w:r>
      <w:proofErr w:type="spellStart"/>
      <w:r w:rsidRPr="005F5635">
        <w:rPr>
          <w:sz w:val="17"/>
          <w:szCs w:val="17"/>
        </w:rPr>
        <w:t>Amodiaquine</w:t>
      </w:r>
      <w:proofErr w:type="spellEnd"/>
      <w:r w:rsidRPr="005F5635">
        <w:rPr>
          <w:sz w:val="17"/>
          <w:szCs w:val="17"/>
        </w:rPr>
        <w:t xml:space="preserve">=AMQ, </w:t>
      </w:r>
      <w:proofErr w:type="spellStart"/>
      <w:r w:rsidRPr="005F5635">
        <w:rPr>
          <w:sz w:val="17"/>
          <w:szCs w:val="17"/>
        </w:rPr>
        <w:t>Sulphodoxine</w:t>
      </w:r>
      <w:proofErr w:type="spellEnd"/>
      <w:r w:rsidRPr="005F5635">
        <w:rPr>
          <w:sz w:val="17"/>
          <w:szCs w:val="17"/>
        </w:rPr>
        <w:t xml:space="preserve">/ </w:t>
      </w:r>
      <w:proofErr w:type="spellStart"/>
      <w:r w:rsidRPr="005F5635">
        <w:rPr>
          <w:sz w:val="17"/>
          <w:szCs w:val="17"/>
        </w:rPr>
        <w:t>pyrimethamine</w:t>
      </w:r>
      <w:proofErr w:type="spellEnd"/>
      <w:r w:rsidRPr="005F5635">
        <w:rPr>
          <w:sz w:val="17"/>
          <w:szCs w:val="17"/>
        </w:rPr>
        <w:t xml:space="preserve">=SP, </w:t>
      </w:r>
      <w:proofErr w:type="spellStart"/>
      <w:r w:rsidRPr="005F5635">
        <w:rPr>
          <w:sz w:val="17"/>
          <w:szCs w:val="17"/>
        </w:rPr>
        <w:t>Halofantrine</w:t>
      </w:r>
      <w:proofErr w:type="spellEnd"/>
      <w:r w:rsidRPr="005F5635">
        <w:rPr>
          <w:sz w:val="17"/>
          <w:szCs w:val="17"/>
        </w:rPr>
        <w:t>=HF</w:t>
      </w:r>
      <w:r w:rsidR="00377BBD" w:rsidRPr="005F5635">
        <w:rPr>
          <w:sz w:val="17"/>
          <w:szCs w:val="17"/>
        </w:rPr>
        <w:t>,</w:t>
      </w:r>
      <w:r w:rsidRPr="005F5635">
        <w:rPr>
          <w:sz w:val="17"/>
          <w:szCs w:val="17"/>
        </w:rPr>
        <w:t xml:space="preserve"> </w:t>
      </w:r>
      <w:proofErr w:type="spellStart"/>
      <w:r w:rsidRPr="005F5635">
        <w:rPr>
          <w:sz w:val="17"/>
          <w:szCs w:val="17"/>
        </w:rPr>
        <w:t>Artemisinine</w:t>
      </w:r>
      <w:proofErr w:type="spellEnd"/>
      <w:r w:rsidRPr="005F5635">
        <w:rPr>
          <w:sz w:val="17"/>
          <w:szCs w:val="17"/>
        </w:rPr>
        <w:t xml:space="preserve"> combination therapy=ACT’s</w:t>
      </w:r>
      <w:r w:rsidR="005F5635" w:rsidRPr="005F5635">
        <w:rPr>
          <w:rFonts w:hint="eastAsia"/>
          <w:sz w:val="17"/>
          <w:szCs w:val="17"/>
          <w:lang w:eastAsia="zh-CN"/>
        </w:rPr>
        <w:t xml:space="preserve"> </w:t>
      </w:r>
    </w:p>
    <w:p w:rsidR="00CB599D" w:rsidRDefault="00CB599D" w:rsidP="00D51A7C">
      <w:pPr>
        <w:snapToGrid w:val="0"/>
        <w:jc w:val="center"/>
        <w:rPr>
          <w:b/>
          <w:sz w:val="20"/>
          <w:szCs w:val="20"/>
          <w:lang w:eastAsia="zh-CN"/>
        </w:rPr>
        <w:sectPr w:rsidR="00CB599D" w:rsidSect="0045536F">
          <w:headerReference w:type="default" r:id="rId14"/>
          <w:footerReference w:type="even" r:id="rId15"/>
          <w:footerReference w:type="default" r:id="rId16"/>
          <w:footnotePr>
            <w:pos w:val="beneathText"/>
          </w:footnotePr>
          <w:type w:val="continuous"/>
          <w:pgSz w:w="12240" w:h="15840" w:code="1"/>
          <w:pgMar w:top="1440" w:right="1440" w:bottom="1440" w:left="1440" w:header="720" w:footer="720" w:gutter="0"/>
          <w:cols w:num="2" w:space="720"/>
          <w:docGrid w:linePitch="360"/>
        </w:sectPr>
      </w:pPr>
    </w:p>
    <w:p w:rsidR="00CB599D" w:rsidRDefault="00CB599D" w:rsidP="00CB599D">
      <w:pPr>
        <w:snapToGrid w:val="0"/>
        <w:jc w:val="center"/>
        <w:rPr>
          <w:sz w:val="20"/>
          <w:szCs w:val="20"/>
          <w:lang w:eastAsia="zh-CN"/>
        </w:rPr>
      </w:pPr>
    </w:p>
    <w:p w:rsidR="008C236F" w:rsidRPr="00CB599D" w:rsidRDefault="00246C0C" w:rsidP="00CB599D">
      <w:pPr>
        <w:snapToGrid w:val="0"/>
        <w:jc w:val="center"/>
        <w:rPr>
          <w:sz w:val="20"/>
          <w:szCs w:val="20"/>
        </w:rPr>
      </w:pPr>
      <w:r w:rsidRPr="00CB599D">
        <w:rPr>
          <w:sz w:val="20"/>
          <w:szCs w:val="20"/>
        </w:rPr>
        <w:t>Table 1: R</w:t>
      </w:r>
      <w:r w:rsidR="009155F1" w:rsidRPr="00CB599D">
        <w:rPr>
          <w:sz w:val="20"/>
          <w:szCs w:val="20"/>
        </w:rPr>
        <w:t xml:space="preserve">espondents using </w:t>
      </w:r>
      <w:proofErr w:type="spellStart"/>
      <w:r w:rsidR="009155F1" w:rsidRPr="00CB599D">
        <w:rPr>
          <w:sz w:val="20"/>
          <w:szCs w:val="20"/>
        </w:rPr>
        <w:t>A</w:t>
      </w:r>
      <w:r w:rsidR="003309EB" w:rsidRPr="00CB599D">
        <w:rPr>
          <w:sz w:val="20"/>
          <w:szCs w:val="20"/>
        </w:rPr>
        <w:t>rthemisinine</w:t>
      </w:r>
      <w:proofErr w:type="spellEnd"/>
      <w:r w:rsidR="003309EB" w:rsidRPr="00CB599D">
        <w:rPr>
          <w:sz w:val="20"/>
          <w:szCs w:val="20"/>
        </w:rPr>
        <w:t>-based</w:t>
      </w:r>
      <w:r w:rsidR="00377BBD">
        <w:rPr>
          <w:sz w:val="20"/>
          <w:szCs w:val="20"/>
        </w:rPr>
        <w:t xml:space="preserve"> </w:t>
      </w:r>
      <w:r w:rsidR="009155F1" w:rsidRPr="00CB599D">
        <w:rPr>
          <w:sz w:val="20"/>
          <w:szCs w:val="20"/>
        </w:rPr>
        <w:t>Combination T</w:t>
      </w:r>
      <w:r w:rsidR="00E55314" w:rsidRPr="00CB599D">
        <w:rPr>
          <w:sz w:val="20"/>
          <w:szCs w:val="20"/>
        </w:rPr>
        <w:t>herapies (A</w:t>
      </w:r>
      <w:r w:rsidR="004245D8" w:rsidRPr="00CB599D">
        <w:rPr>
          <w:sz w:val="20"/>
          <w:szCs w:val="20"/>
        </w:rPr>
        <w:t>CT</w:t>
      </w:r>
      <w:r w:rsidR="009155F1" w:rsidRPr="00CB599D">
        <w:rPr>
          <w:sz w:val="20"/>
          <w:szCs w:val="20"/>
        </w:rPr>
        <w:t xml:space="preserve">’s) in </w:t>
      </w:r>
      <w:proofErr w:type="spellStart"/>
      <w:r w:rsidR="009155F1" w:rsidRPr="00CB599D">
        <w:rPr>
          <w:sz w:val="20"/>
          <w:szCs w:val="20"/>
        </w:rPr>
        <w:t>B</w:t>
      </w:r>
      <w:r w:rsidR="003309EB" w:rsidRPr="00CB599D">
        <w:rPr>
          <w:sz w:val="20"/>
          <w:szCs w:val="20"/>
        </w:rPr>
        <w:t>ayelsa</w:t>
      </w:r>
      <w:proofErr w:type="spellEnd"/>
      <w:r w:rsidR="003309EB" w:rsidRPr="00CB599D">
        <w:rPr>
          <w:sz w:val="20"/>
          <w:szCs w:val="20"/>
        </w:rPr>
        <w:t xml:space="preserve"> state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8"/>
        <w:gridCol w:w="2231"/>
        <w:gridCol w:w="2627"/>
        <w:gridCol w:w="3170"/>
      </w:tblGrid>
      <w:tr w:rsidR="00D51A7C" w:rsidRPr="00CB599D" w:rsidTr="005F5635">
        <w:tc>
          <w:tcPr>
            <w:tcW w:w="1548" w:type="dxa"/>
            <w:vAlign w:val="center"/>
          </w:tcPr>
          <w:p w:rsidR="00D51A7C" w:rsidRPr="005F5635" w:rsidRDefault="00D51A7C" w:rsidP="005F5635">
            <w:pPr>
              <w:snapToGrid w:val="0"/>
              <w:jc w:val="center"/>
              <w:rPr>
                <w:rFonts w:hint="eastAsia"/>
                <w:color w:val="000000"/>
                <w:sz w:val="20"/>
                <w:szCs w:val="20"/>
                <w:lang w:eastAsia="zh-CN"/>
              </w:rPr>
            </w:pPr>
            <w:r w:rsidRPr="00CB599D">
              <w:rPr>
                <w:b/>
                <w:color w:val="000000"/>
                <w:sz w:val="20"/>
                <w:szCs w:val="20"/>
              </w:rPr>
              <w:t>Age range</w:t>
            </w:r>
          </w:p>
        </w:tc>
        <w:tc>
          <w:tcPr>
            <w:tcW w:w="2231" w:type="dxa"/>
            <w:vAlign w:val="center"/>
          </w:tcPr>
          <w:p w:rsidR="00D51A7C" w:rsidRPr="00CB599D" w:rsidRDefault="00D51A7C" w:rsidP="00CB599D">
            <w:pPr>
              <w:snapToGrid w:val="0"/>
              <w:jc w:val="center"/>
              <w:rPr>
                <w:b/>
                <w:color w:val="000000"/>
                <w:sz w:val="20"/>
                <w:szCs w:val="20"/>
              </w:rPr>
            </w:pPr>
            <w:r w:rsidRPr="00CB599D">
              <w:rPr>
                <w:b/>
                <w:color w:val="000000"/>
                <w:sz w:val="20"/>
                <w:szCs w:val="20"/>
              </w:rPr>
              <w:t>No(%)</w:t>
            </w:r>
            <w:r w:rsidR="005F5635">
              <w:rPr>
                <w:rFonts w:hint="eastAsia"/>
                <w:b/>
                <w:color w:val="000000"/>
                <w:sz w:val="20"/>
                <w:szCs w:val="20"/>
                <w:lang w:eastAsia="zh-CN"/>
              </w:rPr>
              <w:t xml:space="preserve"> </w:t>
            </w:r>
            <w:r w:rsidRPr="00CB599D">
              <w:rPr>
                <w:b/>
                <w:color w:val="000000"/>
                <w:sz w:val="20"/>
                <w:szCs w:val="20"/>
              </w:rPr>
              <w:t>treated with ACT’s</w:t>
            </w:r>
          </w:p>
        </w:tc>
        <w:tc>
          <w:tcPr>
            <w:tcW w:w="0" w:type="auto"/>
            <w:vAlign w:val="center"/>
          </w:tcPr>
          <w:p w:rsidR="00D51A7C" w:rsidRPr="00CB599D" w:rsidRDefault="00D51A7C" w:rsidP="00CB599D">
            <w:pPr>
              <w:snapToGrid w:val="0"/>
              <w:jc w:val="center"/>
              <w:rPr>
                <w:b/>
                <w:color w:val="000000"/>
                <w:sz w:val="20"/>
                <w:szCs w:val="20"/>
              </w:rPr>
            </w:pPr>
            <w:r w:rsidRPr="00CB599D">
              <w:rPr>
                <w:b/>
                <w:color w:val="000000"/>
                <w:sz w:val="20"/>
                <w:szCs w:val="20"/>
              </w:rPr>
              <w:t>No(%)</w:t>
            </w:r>
            <w:r w:rsidR="005F5635">
              <w:rPr>
                <w:rFonts w:hint="eastAsia"/>
                <w:b/>
                <w:color w:val="000000"/>
                <w:sz w:val="20"/>
                <w:szCs w:val="20"/>
                <w:lang w:eastAsia="zh-CN"/>
              </w:rPr>
              <w:t xml:space="preserve"> </w:t>
            </w:r>
            <w:r w:rsidRPr="00CB599D">
              <w:rPr>
                <w:b/>
                <w:color w:val="000000"/>
                <w:sz w:val="20"/>
                <w:szCs w:val="20"/>
              </w:rPr>
              <w:t>untreated with ACT’s</w:t>
            </w:r>
          </w:p>
        </w:tc>
        <w:tc>
          <w:tcPr>
            <w:tcW w:w="0" w:type="auto"/>
            <w:vAlign w:val="center"/>
          </w:tcPr>
          <w:p w:rsidR="00D51A7C" w:rsidRPr="00CB599D" w:rsidRDefault="00D51A7C" w:rsidP="00CB599D">
            <w:pPr>
              <w:snapToGrid w:val="0"/>
              <w:jc w:val="center"/>
              <w:rPr>
                <w:b/>
                <w:color w:val="000000"/>
                <w:sz w:val="20"/>
                <w:szCs w:val="20"/>
              </w:rPr>
            </w:pPr>
            <w:r w:rsidRPr="00CB599D">
              <w:rPr>
                <w:b/>
                <w:color w:val="000000"/>
                <w:sz w:val="20"/>
                <w:szCs w:val="20"/>
              </w:rPr>
              <w:t>No(%)</w:t>
            </w:r>
            <w:r w:rsidR="005F5635">
              <w:rPr>
                <w:rFonts w:hint="eastAsia"/>
                <w:b/>
                <w:color w:val="000000"/>
                <w:sz w:val="20"/>
                <w:szCs w:val="20"/>
                <w:lang w:eastAsia="zh-CN"/>
              </w:rPr>
              <w:t xml:space="preserve"> </w:t>
            </w:r>
            <w:r w:rsidRPr="00CB599D">
              <w:rPr>
                <w:b/>
                <w:color w:val="000000"/>
                <w:sz w:val="20"/>
                <w:szCs w:val="20"/>
              </w:rPr>
              <w:t>without knowledge of ACT’s</w:t>
            </w:r>
          </w:p>
        </w:tc>
      </w:tr>
      <w:tr w:rsidR="00D51A7C" w:rsidRPr="00CB599D" w:rsidTr="005F5635">
        <w:tc>
          <w:tcPr>
            <w:tcW w:w="1548" w:type="dxa"/>
            <w:vAlign w:val="center"/>
          </w:tcPr>
          <w:p w:rsidR="00D51A7C" w:rsidRPr="00CB599D" w:rsidRDefault="00D51A7C" w:rsidP="00CB599D">
            <w:pPr>
              <w:snapToGrid w:val="0"/>
              <w:jc w:val="center"/>
              <w:rPr>
                <w:b/>
                <w:color w:val="000000"/>
                <w:sz w:val="20"/>
                <w:szCs w:val="20"/>
              </w:rPr>
            </w:pPr>
          </w:p>
        </w:tc>
        <w:tc>
          <w:tcPr>
            <w:tcW w:w="2231" w:type="dxa"/>
            <w:vAlign w:val="center"/>
          </w:tcPr>
          <w:p w:rsidR="00D51A7C" w:rsidRPr="00CB599D" w:rsidRDefault="00D51A7C" w:rsidP="00CB599D">
            <w:pPr>
              <w:snapToGrid w:val="0"/>
              <w:jc w:val="center"/>
              <w:rPr>
                <w:b/>
                <w:color w:val="000000"/>
                <w:sz w:val="20"/>
                <w:szCs w:val="20"/>
              </w:rPr>
            </w:pPr>
          </w:p>
        </w:tc>
        <w:tc>
          <w:tcPr>
            <w:tcW w:w="0" w:type="auto"/>
            <w:vAlign w:val="center"/>
          </w:tcPr>
          <w:p w:rsidR="00D51A7C" w:rsidRPr="00CB599D" w:rsidRDefault="00D51A7C" w:rsidP="00CB599D">
            <w:pPr>
              <w:snapToGrid w:val="0"/>
              <w:jc w:val="center"/>
              <w:rPr>
                <w:b/>
                <w:color w:val="000000"/>
                <w:sz w:val="20"/>
                <w:szCs w:val="20"/>
              </w:rPr>
            </w:pPr>
          </w:p>
        </w:tc>
        <w:tc>
          <w:tcPr>
            <w:tcW w:w="0" w:type="auto"/>
            <w:vAlign w:val="center"/>
          </w:tcPr>
          <w:p w:rsidR="00D51A7C" w:rsidRPr="00CB599D" w:rsidRDefault="00D51A7C" w:rsidP="00CB599D">
            <w:pPr>
              <w:snapToGrid w:val="0"/>
              <w:jc w:val="center"/>
              <w:rPr>
                <w:b/>
                <w:color w:val="000000"/>
                <w:sz w:val="20"/>
                <w:szCs w:val="20"/>
              </w:rPr>
            </w:pPr>
          </w:p>
        </w:tc>
      </w:tr>
      <w:tr w:rsidR="00D51A7C" w:rsidRPr="00CB599D" w:rsidTr="005F5635">
        <w:tc>
          <w:tcPr>
            <w:tcW w:w="1548" w:type="dxa"/>
            <w:vAlign w:val="center"/>
          </w:tcPr>
          <w:p w:rsidR="00D51A7C" w:rsidRPr="00CB599D" w:rsidRDefault="00CB599D" w:rsidP="00CB599D">
            <w:pPr>
              <w:snapToGrid w:val="0"/>
              <w:jc w:val="center"/>
              <w:rPr>
                <w:color w:val="000000"/>
                <w:sz w:val="20"/>
                <w:szCs w:val="20"/>
              </w:rPr>
            </w:pPr>
            <w:r w:rsidRPr="00CB599D">
              <w:rPr>
                <w:color w:val="000000"/>
                <w:sz w:val="20"/>
                <w:szCs w:val="20"/>
              </w:rPr>
              <w:t>1</w:t>
            </w:r>
            <w:r w:rsidR="00D51A7C" w:rsidRPr="00CB599D">
              <w:rPr>
                <w:color w:val="000000"/>
                <w:sz w:val="20"/>
                <w:szCs w:val="20"/>
              </w:rPr>
              <w:t>0-20</w:t>
            </w:r>
          </w:p>
        </w:tc>
        <w:tc>
          <w:tcPr>
            <w:tcW w:w="2231" w:type="dxa"/>
            <w:vAlign w:val="center"/>
          </w:tcPr>
          <w:p w:rsidR="00D51A7C" w:rsidRPr="00CB599D" w:rsidRDefault="00CB599D" w:rsidP="00CB599D">
            <w:pPr>
              <w:snapToGrid w:val="0"/>
              <w:jc w:val="center"/>
              <w:rPr>
                <w:color w:val="000000"/>
                <w:sz w:val="20"/>
                <w:szCs w:val="20"/>
              </w:rPr>
            </w:pPr>
            <w:r w:rsidRPr="00CB599D">
              <w:rPr>
                <w:color w:val="000000"/>
                <w:sz w:val="20"/>
                <w:szCs w:val="20"/>
              </w:rPr>
              <w:t>1</w:t>
            </w:r>
            <w:r w:rsidR="00D51A7C" w:rsidRPr="00CB599D">
              <w:rPr>
                <w:color w:val="000000"/>
                <w:sz w:val="20"/>
                <w:szCs w:val="20"/>
              </w:rPr>
              <w:t>0(5)</w:t>
            </w:r>
          </w:p>
        </w:tc>
        <w:tc>
          <w:tcPr>
            <w:tcW w:w="0" w:type="auto"/>
            <w:vAlign w:val="center"/>
          </w:tcPr>
          <w:p w:rsidR="00D51A7C" w:rsidRPr="00CB599D" w:rsidRDefault="00CB599D" w:rsidP="00CB599D">
            <w:pPr>
              <w:snapToGrid w:val="0"/>
              <w:jc w:val="center"/>
              <w:rPr>
                <w:color w:val="000000"/>
                <w:sz w:val="20"/>
                <w:szCs w:val="20"/>
              </w:rPr>
            </w:pPr>
            <w:r w:rsidRPr="00CB599D">
              <w:rPr>
                <w:color w:val="000000"/>
                <w:sz w:val="20"/>
                <w:szCs w:val="20"/>
              </w:rPr>
              <w:t>2</w:t>
            </w:r>
            <w:r w:rsidR="00D51A7C" w:rsidRPr="00CB599D">
              <w:rPr>
                <w:color w:val="000000"/>
                <w:sz w:val="20"/>
                <w:szCs w:val="20"/>
              </w:rPr>
              <w:t>2(23.2)</w:t>
            </w:r>
          </w:p>
        </w:tc>
        <w:tc>
          <w:tcPr>
            <w:tcW w:w="0" w:type="auto"/>
            <w:vAlign w:val="center"/>
          </w:tcPr>
          <w:p w:rsidR="00D51A7C" w:rsidRPr="00CB599D" w:rsidRDefault="00CB599D" w:rsidP="00CB599D">
            <w:pPr>
              <w:snapToGrid w:val="0"/>
              <w:jc w:val="center"/>
              <w:rPr>
                <w:color w:val="000000"/>
                <w:sz w:val="20"/>
                <w:szCs w:val="20"/>
              </w:rPr>
            </w:pPr>
            <w:r w:rsidRPr="00CB599D">
              <w:rPr>
                <w:color w:val="000000"/>
                <w:sz w:val="20"/>
                <w:szCs w:val="20"/>
              </w:rPr>
              <w:t>2</w:t>
            </w:r>
            <w:r w:rsidR="00D51A7C" w:rsidRPr="00CB599D">
              <w:rPr>
                <w:color w:val="000000"/>
                <w:sz w:val="20"/>
                <w:szCs w:val="20"/>
              </w:rPr>
              <w:t>0(12.9)</w:t>
            </w:r>
          </w:p>
        </w:tc>
      </w:tr>
      <w:tr w:rsidR="00D51A7C" w:rsidRPr="00CB599D" w:rsidTr="005F5635">
        <w:tc>
          <w:tcPr>
            <w:tcW w:w="1548" w:type="dxa"/>
            <w:vAlign w:val="center"/>
          </w:tcPr>
          <w:p w:rsidR="00D51A7C" w:rsidRPr="00CB599D" w:rsidRDefault="00CB599D" w:rsidP="00CB599D">
            <w:pPr>
              <w:snapToGrid w:val="0"/>
              <w:jc w:val="center"/>
              <w:rPr>
                <w:color w:val="000000"/>
                <w:sz w:val="20"/>
                <w:szCs w:val="20"/>
              </w:rPr>
            </w:pPr>
            <w:r w:rsidRPr="00CB599D">
              <w:rPr>
                <w:color w:val="000000"/>
                <w:sz w:val="20"/>
                <w:szCs w:val="20"/>
              </w:rPr>
              <w:t>2</w:t>
            </w:r>
            <w:r w:rsidR="00D51A7C" w:rsidRPr="00CB599D">
              <w:rPr>
                <w:color w:val="000000"/>
                <w:sz w:val="20"/>
                <w:szCs w:val="20"/>
              </w:rPr>
              <w:t>1-30</w:t>
            </w:r>
          </w:p>
        </w:tc>
        <w:tc>
          <w:tcPr>
            <w:tcW w:w="2231" w:type="dxa"/>
            <w:vAlign w:val="center"/>
          </w:tcPr>
          <w:p w:rsidR="00D51A7C" w:rsidRPr="00CB599D" w:rsidRDefault="00CB599D" w:rsidP="00CB599D">
            <w:pPr>
              <w:snapToGrid w:val="0"/>
              <w:jc w:val="center"/>
              <w:rPr>
                <w:color w:val="000000"/>
                <w:sz w:val="20"/>
                <w:szCs w:val="20"/>
              </w:rPr>
            </w:pPr>
            <w:r w:rsidRPr="00CB599D">
              <w:rPr>
                <w:color w:val="000000"/>
                <w:sz w:val="20"/>
                <w:szCs w:val="20"/>
              </w:rPr>
              <w:t>5</w:t>
            </w:r>
            <w:r w:rsidR="00D51A7C" w:rsidRPr="00CB599D">
              <w:rPr>
                <w:color w:val="000000"/>
                <w:sz w:val="20"/>
                <w:szCs w:val="20"/>
              </w:rPr>
              <w:t>7(28.5)</w:t>
            </w:r>
          </w:p>
        </w:tc>
        <w:tc>
          <w:tcPr>
            <w:tcW w:w="0" w:type="auto"/>
            <w:vAlign w:val="center"/>
          </w:tcPr>
          <w:p w:rsidR="00D51A7C" w:rsidRPr="00CB599D" w:rsidRDefault="00CB599D" w:rsidP="00CB599D">
            <w:pPr>
              <w:snapToGrid w:val="0"/>
              <w:jc w:val="center"/>
              <w:rPr>
                <w:color w:val="000000"/>
                <w:sz w:val="20"/>
                <w:szCs w:val="20"/>
              </w:rPr>
            </w:pPr>
            <w:r w:rsidRPr="00CB599D">
              <w:rPr>
                <w:color w:val="000000"/>
                <w:sz w:val="20"/>
                <w:szCs w:val="20"/>
              </w:rPr>
              <w:t>2</w:t>
            </w:r>
            <w:r w:rsidR="00D51A7C" w:rsidRPr="00CB599D">
              <w:rPr>
                <w:color w:val="000000"/>
                <w:sz w:val="20"/>
                <w:szCs w:val="20"/>
              </w:rPr>
              <w:t>0(21.1)</w:t>
            </w:r>
          </w:p>
        </w:tc>
        <w:tc>
          <w:tcPr>
            <w:tcW w:w="0" w:type="auto"/>
            <w:vAlign w:val="center"/>
          </w:tcPr>
          <w:p w:rsidR="00D51A7C" w:rsidRPr="00CB599D" w:rsidRDefault="00CB599D" w:rsidP="00CB599D">
            <w:pPr>
              <w:snapToGrid w:val="0"/>
              <w:jc w:val="center"/>
              <w:rPr>
                <w:color w:val="000000"/>
                <w:sz w:val="20"/>
                <w:szCs w:val="20"/>
              </w:rPr>
            </w:pPr>
            <w:r w:rsidRPr="00CB599D">
              <w:rPr>
                <w:color w:val="000000"/>
                <w:sz w:val="20"/>
                <w:szCs w:val="20"/>
              </w:rPr>
              <w:t>1</w:t>
            </w:r>
            <w:r w:rsidR="00D51A7C" w:rsidRPr="00CB599D">
              <w:rPr>
                <w:color w:val="000000"/>
                <w:sz w:val="20"/>
                <w:szCs w:val="20"/>
              </w:rPr>
              <w:t>9(12.3)</w:t>
            </w:r>
          </w:p>
        </w:tc>
      </w:tr>
      <w:tr w:rsidR="00D51A7C" w:rsidRPr="00CB599D" w:rsidTr="005F5635">
        <w:tc>
          <w:tcPr>
            <w:tcW w:w="1548" w:type="dxa"/>
            <w:vAlign w:val="center"/>
          </w:tcPr>
          <w:p w:rsidR="00D51A7C" w:rsidRPr="00CB599D" w:rsidRDefault="00CB599D" w:rsidP="00CB599D">
            <w:pPr>
              <w:snapToGrid w:val="0"/>
              <w:jc w:val="center"/>
              <w:rPr>
                <w:color w:val="000000"/>
                <w:sz w:val="20"/>
                <w:szCs w:val="20"/>
              </w:rPr>
            </w:pPr>
            <w:r w:rsidRPr="00CB599D">
              <w:rPr>
                <w:color w:val="000000"/>
                <w:sz w:val="20"/>
                <w:szCs w:val="20"/>
              </w:rPr>
              <w:t>3</w:t>
            </w:r>
            <w:r w:rsidR="00D51A7C" w:rsidRPr="00CB599D">
              <w:rPr>
                <w:color w:val="000000"/>
                <w:sz w:val="20"/>
                <w:szCs w:val="20"/>
              </w:rPr>
              <w:t>1-40</w:t>
            </w:r>
          </w:p>
        </w:tc>
        <w:tc>
          <w:tcPr>
            <w:tcW w:w="2231" w:type="dxa"/>
            <w:vAlign w:val="center"/>
          </w:tcPr>
          <w:p w:rsidR="00D51A7C" w:rsidRPr="00CB599D" w:rsidRDefault="00CB599D" w:rsidP="00CB599D">
            <w:pPr>
              <w:snapToGrid w:val="0"/>
              <w:jc w:val="center"/>
              <w:rPr>
                <w:color w:val="000000"/>
                <w:sz w:val="20"/>
                <w:szCs w:val="20"/>
              </w:rPr>
            </w:pPr>
            <w:r w:rsidRPr="00CB599D">
              <w:rPr>
                <w:color w:val="000000"/>
                <w:sz w:val="20"/>
                <w:szCs w:val="20"/>
              </w:rPr>
              <w:t>6</w:t>
            </w:r>
            <w:r w:rsidR="00D51A7C" w:rsidRPr="00CB599D">
              <w:rPr>
                <w:color w:val="000000"/>
                <w:sz w:val="20"/>
                <w:szCs w:val="20"/>
              </w:rPr>
              <w:t>4(32)</w:t>
            </w:r>
          </w:p>
        </w:tc>
        <w:tc>
          <w:tcPr>
            <w:tcW w:w="0" w:type="auto"/>
            <w:vAlign w:val="center"/>
          </w:tcPr>
          <w:p w:rsidR="00D51A7C" w:rsidRPr="00CB599D" w:rsidRDefault="00CB599D" w:rsidP="00CB599D">
            <w:pPr>
              <w:snapToGrid w:val="0"/>
              <w:jc w:val="center"/>
              <w:rPr>
                <w:color w:val="000000"/>
                <w:sz w:val="20"/>
                <w:szCs w:val="20"/>
              </w:rPr>
            </w:pPr>
            <w:r w:rsidRPr="00CB599D">
              <w:rPr>
                <w:color w:val="000000"/>
                <w:sz w:val="20"/>
                <w:szCs w:val="20"/>
              </w:rPr>
              <w:t>5</w:t>
            </w:r>
            <w:r w:rsidR="00D51A7C" w:rsidRPr="00CB599D">
              <w:rPr>
                <w:color w:val="000000"/>
                <w:sz w:val="20"/>
                <w:szCs w:val="20"/>
              </w:rPr>
              <w:t>0(52.6)</w:t>
            </w:r>
          </w:p>
        </w:tc>
        <w:tc>
          <w:tcPr>
            <w:tcW w:w="0" w:type="auto"/>
            <w:vAlign w:val="center"/>
          </w:tcPr>
          <w:p w:rsidR="00D51A7C" w:rsidRPr="00CB599D" w:rsidRDefault="00CB599D" w:rsidP="00CB599D">
            <w:pPr>
              <w:snapToGrid w:val="0"/>
              <w:jc w:val="center"/>
              <w:rPr>
                <w:color w:val="000000"/>
                <w:sz w:val="20"/>
                <w:szCs w:val="20"/>
              </w:rPr>
            </w:pPr>
            <w:r w:rsidRPr="00CB599D">
              <w:rPr>
                <w:color w:val="000000"/>
                <w:sz w:val="20"/>
                <w:szCs w:val="20"/>
              </w:rPr>
              <w:t>1</w:t>
            </w:r>
            <w:r w:rsidR="00D51A7C" w:rsidRPr="00CB599D">
              <w:rPr>
                <w:color w:val="000000"/>
                <w:sz w:val="20"/>
                <w:szCs w:val="20"/>
              </w:rPr>
              <w:t>7(11)</w:t>
            </w:r>
          </w:p>
        </w:tc>
      </w:tr>
      <w:tr w:rsidR="00D51A7C" w:rsidRPr="00CB599D" w:rsidTr="005F5635">
        <w:tc>
          <w:tcPr>
            <w:tcW w:w="1548" w:type="dxa"/>
            <w:vAlign w:val="center"/>
          </w:tcPr>
          <w:p w:rsidR="00D51A7C" w:rsidRPr="00CB599D" w:rsidRDefault="00CB599D" w:rsidP="00CB599D">
            <w:pPr>
              <w:snapToGrid w:val="0"/>
              <w:jc w:val="center"/>
              <w:rPr>
                <w:color w:val="000000"/>
                <w:sz w:val="20"/>
                <w:szCs w:val="20"/>
              </w:rPr>
            </w:pPr>
            <w:r w:rsidRPr="00CB599D">
              <w:rPr>
                <w:color w:val="000000"/>
                <w:sz w:val="20"/>
                <w:szCs w:val="20"/>
              </w:rPr>
              <w:t>4</w:t>
            </w:r>
            <w:r w:rsidR="00D51A7C" w:rsidRPr="00CB599D">
              <w:rPr>
                <w:color w:val="000000"/>
                <w:sz w:val="20"/>
                <w:szCs w:val="20"/>
              </w:rPr>
              <w:t>1-50</w:t>
            </w:r>
          </w:p>
        </w:tc>
        <w:tc>
          <w:tcPr>
            <w:tcW w:w="2231" w:type="dxa"/>
            <w:vAlign w:val="center"/>
          </w:tcPr>
          <w:p w:rsidR="00D51A7C" w:rsidRPr="00CB599D" w:rsidRDefault="00CB599D" w:rsidP="00CB599D">
            <w:pPr>
              <w:snapToGrid w:val="0"/>
              <w:jc w:val="center"/>
              <w:rPr>
                <w:color w:val="000000"/>
                <w:sz w:val="20"/>
                <w:szCs w:val="20"/>
              </w:rPr>
            </w:pPr>
            <w:r w:rsidRPr="00CB599D">
              <w:rPr>
                <w:color w:val="000000"/>
                <w:sz w:val="20"/>
                <w:szCs w:val="20"/>
              </w:rPr>
              <w:t>1</w:t>
            </w:r>
            <w:r w:rsidR="00D51A7C" w:rsidRPr="00CB599D">
              <w:rPr>
                <w:color w:val="000000"/>
                <w:sz w:val="20"/>
                <w:szCs w:val="20"/>
              </w:rPr>
              <w:t>8(9)</w:t>
            </w:r>
          </w:p>
        </w:tc>
        <w:tc>
          <w:tcPr>
            <w:tcW w:w="0" w:type="auto"/>
            <w:vAlign w:val="center"/>
          </w:tcPr>
          <w:p w:rsidR="00D51A7C" w:rsidRPr="00CB599D" w:rsidRDefault="00CB599D" w:rsidP="00CB599D">
            <w:pPr>
              <w:snapToGrid w:val="0"/>
              <w:jc w:val="center"/>
              <w:rPr>
                <w:color w:val="000000"/>
                <w:sz w:val="20"/>
                <w:szCs w:val="20"/>
              </w:rPr>
            </w:pPr>
            <w:r w:rsidRPr="00CB599D">
              <w:rPr>
                <w:color w:val="000000"/>
                <w:sz w:val="20"/>
                <w:szCs w:val="20"/>
              </w:rPr>
              <w:t>1</w:t>
            </w:r>
            <w:r w:rsidR="00D51A7C" w:rsidRPr="00CB599D">
              <w:rPr>
                <w:color w:val="000000"/>
                <w:sz w:val="20"/>
                <w:szCs w:val="20"/>
              </w:rPr>
              <w:t>(1.1)</w:t>
            </w:r>
          </w:p>
        </w:tc>
        <w:tc>
          <w:tcPr>
            <w:tcW w:w="0" w:type="auto"/>
            <w:vAlign w:val="center"/>
          </w:tcPr>
          <w:p w:rsidR="00D51A7C" w:rsidRPr="00CB599D" w:rsidRDefault="00CB599D" w:rsidP="00CB599D">
            <w:pPr>
              <w:snapToGrid w:val="0"/>
              <w:jc w:val="center"/>
              <w:rPr>
                <w:color w:val="000000"/>
                <w:sz w:val="20"/>
                <w:szCs w:val="20"/>
              </w:rPr>
            </w:pPr>
            <w:r w:rsidRPr="00CB599D">
              <w:rPr>
                <w:color w:val="000000"/>
                <w:sz w:val="20"/>
                <w:szCs w:val="20"/>
              </w:rPr>
              <w:t>2</w:t>
            </w:r>
            <w:r w:rsidR="00D51A7C" w:rsidRPr="00CB599D">
              <w:rPr>
                <w:color w:val="000000"/>
                <w:sz w:val="20"/>
                <w:szCs w:val="20"/>
              </w:rPr>
              <w:t>9(18.7)</w:t>
            </w:r>
          </w:p>
        </w:tc>
      </w:tr>
      <w:tr w:rsidR="00D51A7C" w:rsidRPr="00CB599D" w:rsidTr="005F5635">
        <w:tc>
          <w:tcPr>
            <w:tcW w:w="1548" w:type="dxa"/>
            <w:vAlign w:val="center"/>
          </w:tcPr>
          <w:p w:rsidR="00D51A7C" w:rsidRPr="00CB599D" w:rsidRDefault="00CB599D" w:rsidP="00CB599D">
            <w:pPr>
              <w:snapToGrid w:val="0"/>
              <w:jc w:val="center"/>
              <w:rPr>
                <w:color w:val="000000"/>
                <w:sz w:val="20"/>
                <w:szCs w:val="20"/>
              </w:rPr>
            </w:pPr>
            <w:r w:rsidRPr="00CB599D">
              <w:rPr>
                <w:color w:val="000000"/>
                <w:sz w:val="20"/>
                <w:szCs w:val="20"/>
              </w:rPr>
              <w:t>5</w:t>
            </w:r>
            <w:r w:rsidR="00D51A7C" w:rsidRPr="00CB599D">
              <w:rPr>
                <w:color w:val="000000"/>
                <w:sz w:val="20"/>
                <w:szCs w:val="20"/>
              </w:rPr>
              <w:t>1-60</w:t>
            </w:r>
          </w:p>
        </w:tc>
        <w:tc>
          <w:tcPr>
            <w:tcW w:w="2231" w:type="dxa"/>
            <w:vAlign w:val="center"/>
          </w:tcPr>
          <w:p w:rsidR="00D51A7C" w:rsidRPr="00CB599D" w:rsidRDefault="00CB599D" w:rsidP="00CB599D">
            <w:pPr>
              <w:snapToGrid w:val="0"/>
              <w:jc w:val="center"/>
              <w:rPr>
                <w:color w:val="000000"/>
                <w:sz w:val="20"/>
                <w:szCs w:val="20"/>
              </w:rPr>
            </w:pPr>
            <w:r w:rsidRPr="00CB599D">
              <w:rPr>
                <w:color w:val="000000"/>
                <w:sz w:val="20"/>
                <w:szCs w:val="20"/>
              </w:rPr>
              <w:t>3</w:t>
            </w:r>
            <w:r w:rsidR="00D51A7C" w:rsidRPr="00CB599D">
              <w:rPr>
                <w:color w:val="000000"/>
                <w:sz w:val="20"/>
                <w:szCs w:val="20"/>
              </w:rPr>
              <w:t>1(15.5)</w:t>
            </w:r>
          </w:p>
        </w:tc>
        <w:tc>
          <w:tcPr>
            <w:tcW w:w="0" w:type="auto"/>
            <w:vAlign w:val="center"/>
          </w:tcPr>
          <w:p w:rsidR="00D51A7C" w:rsidRPr="00CB599D" w:rsidRDefault="00CB599D" w:rsidP="00CB599D">
            <w:pPr>
              <w:snapToGrid w:val="0"/>
              <w:jc w:val="center"/>
              <w:rPr>
                <w:color w:val="000000"/>
                <w:sz w:val="20"/>
                <w:szCs w:val="20"/>
              </w:rPr>
            </w:pPr>
            <w:r w:rsidRPr="00CB599D">
              <w:rPr>
                <w:color w:val="000000"/>
                <w:sz w:val="20"/>
                <w:szCs w:val="20"/>
              </w:rPr>
              <w:t>0</w:t>
            </w:r>
            <w:r w:rsidR="00D51A7C" w:rsidRPr="00CB599D">
              <w:rPr>
                <w:color w:val="000000"/>
                <w:sz w:val="20"/>
                <w:szCs w:val="20"/>
              </w:rPr>
              <w:t>(0)</w:t>
            </w:r>
          </w:p>
        </w:tc>
        <w:tc>
          <w:tcPr>
            <w:tcW w:w="0" w:type="auto"/>
            <w:vAlign w:val="center"/>
          </w:tcPr>
          <w:p w:rsidR="00D51A7C" w:rsidRPr="00CB599D" w:rsidRDefault="00CB599D" w:rsidP="00377BBD">
            <w:pPr>
              <w:snapToGrid w:val="0"/>
              <w:jc w:val="center"/>
              <w:rPr>
                <w:rFonts w:hint="eastAsia"/>
                <w:color w:val="000000"/>
                <w:sz w:val="20"/>
                <w:szCs w:val="20"/>
                <w:lang w:eastAsia="zh-CN"/>
              </w:rPr>
            </w:pPr>
            <w:r w:rsidRPr="00CB599D">
              <w:rPr>
                <w:color w:val="000000"/>
                <w:sz w:val="20"/>
                <w:szCs w:val="20"/>
              </w:rPr>
              <w:t>1</w:t>
            </w:r>
            <w:r w:rsidR="00D51A7C" w:rsidRPr="00CB599D">
              <w:rPr>
                <w:color w:val="000000"/>
                <w:sz w:val="20"/>
                <w:szCs w:val="20"/>
              </w:rPr>
              <w:t>5(9.7)</w:t>
            </w:r>
          </w:p>
        </w:tc>
      </w:tr>
      <w:tr w:rsidR="00D51A7C" w:rsidRPr="00CB599D" w:rsidTr="00377BBD">
        <w:tc>
          <w:tcPr>
            <w:tcW w:w="0" w:type="auto"/>
            <w:gridSpan w:val="4"/>
            <w:vAlign w:val="center"/>
          </w:tcPr>
          <w:p w:rsidR="00D51A7C" w:rsidRPr="00CB599D" w:rsidRDefault="00D51A7C" w:rsidP="00CB599D">
            <w:pPr>
              <w:tabs>
                <w:tab w:val="left" w:pos="2220"/>
                <w:tab w:val="center" w:pos="4370"/>
                <w:tab w:val="left" w:pos="6825"/>
              </w:tabs>
              <w:snapToGrid w:val="0"/>
              <w:jc w:val="center"/>
              <w:rPr>
                <w:color w:val="000000"/>
                <w:sz w:val="20"/>
                <w:szCs w:val="20"/>
              </w:rPr>
            </w:pPr>
            <w:r w:rsidRPr="00CB599D">
              <w:rPr>
                <w:color w:val="000000"/>
                <w:sz w:val="20"/>
                <w:szCs w:val="20"/>
              </w:rPr>
              <w:t>61&amp; above</w:t>
            </w:r>
            <w:r w:rsidR="00377BBD">
              <w:rPr>
                <w:color w:val="000000"/>
                <w:sz w:val="20"/>
                <w:szCs w:val="20"/>
              </w:rPr>
              <w:t xml:space="preserve"> </w:t>
            </w:r>
            <w:r w:rsidRPr="00CB599D">
              <w:rPr>
                <w:color w:val="000000"/>
                <w:sz w:val="20"/>
                <w:szCs w:val="20"/>
              </w:rPr>
              <w:t>20(10)</w:t>
            </w:r>
            <w:r w:rsidR="00377BBD">
              <w:rPr>
                <w:color w:val="000000"/>
                <w:sz w:val="20"/>
                <w:szCs w:val="20"/>
              </w:rPr>
              <w:t xml:space="preserve"> </w:t>
            </w:r>
            <w:r w:rsidRPr="00CB599D">
              <w:rPr>
                <w:color w:val="000000"/>
                <w:sz w:val="20"/>
                <w:szCs w:val="20"/>
              </w:rPr>
              <w:t xml:space="preserve">            2(2.1)              </w:t>
            </w:r>
            <w:r w:rsidR="00377BBD">
              <w:rPr>
                <w:color w:val="000000"/>
                <w:sz w:val="20"/>
                <w:szCs w:val="20"/>
              </w:rPr>
              <w:t xml:space="preserve">    </w:t>
            </w:r>
            <w:r w:rsidRPr="00CB599D">
              <w:rPr>
                <w:color w:val="000000"/>
                <w:sz w:val="20"/>
                <w:szCs w:val="20"/>
              </w:rPr>
              <w:t>55(35.5)</w:t>
            </w:r>
          </w:p>
        </w:tc>
      </w:tr>
      <w:tr w:rsidR="00D51A7C" w:rsidRPr="00CB599D" w:rsidTr="005F5635">
        <w:tc>
          <w:tcPr>
            <w:tcW w:w="1548" w:type="dxa"/>
            <w:vAlign w:val="center"/>
          </w:tcPr>
          <w:p w:rsidR="00D51A7C" w:rsidRPr="00CB599D" w:rsidRDefault="00D51A7C" w:rsidP="00CB599D">
            <w:pPr>
              <w:snapToGrid w:val="0"/>
              <w:jc w:val="center"/>
              <w:rPr>
                <w:b/>
                <w:noProof/>
                <w:color w:val="000000"/>
                <w:sz w:val="20"/>
                <w:szCs w:val="20"/>
              </w:rPr>
            </w:pPr>
          </w:p>
        </w:tc>
        <w:tc>
          <w:tcPr>
            <w:tcW w:w="2231" w:type="dxa"/>
            <w:vAlign w:val="center"/>
          </w:tcPr>
          <w:p w:rsidR="00D51A7C" w:rsidRPr="00CB599D" w:rsidRDefault="00D51A7C" w:rsidP="00CB599D">
            <w:pPr>
              <w:snapToGrid w:val="0"/>
              <w:jc w:val="center"/>
              <w:rPr>
                <w:color w:val="000000"/>
                <w:sz w:val="20"/>
                <w:szCs w:val="20"/>
              </w:rPr>
            </w:pPr>
          </w:p>
        </w:tc>
        <w:tc>
          <w:tcPr>
            <w:tcW w:w="0" w:type="auto"/>
            <w:vAlign w:val="center"/>
          </w:tcPr>
          <w:p w:rsidR="00D51A7C" w:rsidRPr="00CB599D" w:rsidRDefault="00D51A7C" w:rsidP="00CB599D">
            <w:pPr>
              <w:snapToGrid w:val="0"/>
              <w:jc w:val="center"/>
              <w:rPr>
                <w:color w:val="000000"/>
                <w:sz w:val="20"/>
                <w:szCs w:val="20"/>
              </w:rPr>
            </w:pPr>
          </w:p>
        </w:tc>
        <w:tc>
          <w:tcPr>
            <w:tcW w:w="0" w:type="auto"/>
            <w:vAlign w:val="center"/>
          </w:tcPr>
          <w:p w:rsidR="00D51A7C" w:rsidRPr="00CB599D" w:rsidRDefault="00D51A7C" w:rsidP="00CB599D">
            <w:pPr>
              <w:snapToGrid w:val="0"/>
              <w:jc w:val="center"/>
              <w:rPr>
                <w:color w:val="000000"/>
                <w:sz w:val="20"/>
                <w:szCs w:val="20"/>
              </w:rPr>
            </w:pPr>
          </w:p>
        </w:tc>
      </w:tr>
      <w:tr w:rsidR="00D51A7C" w:rsidRPr="00CB599D" w:rsidTr="005F5635">
        <w:tc>
          <w:tcPr>
            <w:tcW w:w="1548" w:type="dxa"/>
            <w:vAlign w:val="center"/>
          </w:tcPr>
          <w:p w:rsidR="00D51A7C" w:rsidRPr="00CB599D" w:rsidRDefault="00D51A7C" w:rsidP="00CB599D">
            <w:pPr>
              <w:snapToGrid w:val="0"/>
              <w:jc w:val="center"/>
              <w:rPr>
                <w:b/>
                <w:color w:val="000000"/>
                <w:sz w:val="20"/>
                <w:szCs w:val="20"/>
              </w:rPr>
            </w:pPr>
            <w:r w:rsidRPr="00CB599D">
              <w:rPr>
                <w:b/>
                <w:color w:val="000000"/>
                <w:sz w:val="20"/>
                <w:szCs w:val="20"/>
              </w:rPr>
              <w:t>Total number</w:t>
            </w:r>
          </w:p>
        </w:tc>
        <w:tc>
          <w:tcPr>
            <w:tcW w:w="2231" w:type="dxa"/>
            <w:vAlign w:val="center"/>
          </w:tcPr>
          <w:p w:rsidR="00D51A7C" w:rsidRPr="00CB599D" w:rsidRDefault="00D51A7C" w:rsidP="00CB599D">
            <w:pPr>
              <w:snapToGrid w:val="0"/>
              <w:jc w:val="center"/>
              <w:rPr>
                <w:b/>
                <w:color w:val="000000"/>
                <w:sz w:val="20"/>
                <w:szCs w:val="20"/>
              </w:rPr>
            </w:pPr>
            <w:r w:rsidRPr="00CB599D">
              <w:rPr>
                <w:b/>
                <w:color w:val="000000"/>
                <w:sz w:val="20"/>
                <w:szCs w:val="20"/>
              </w:rPr>
              <w:t>200</w:t>
            </w:r>
          </w:p>
        </w:tc>
        <w:tc>
          <w:tcPr>
            <w:tcW w:w="0" w:type="auto"/>
            <w:vAlign w:val="center"/>
          </w:tcPr>
          <w:p w:rsidR="00D51A7C" w:rsidRPr="00CB599D" w:rsidRDefault="00D51A7C" w:rsidP="00CB599D">
            <w:pPr>
              <w:snapToGrid w:val="0"/>
              <w:jc w:val="center"/>
              <w:rPr>
                <w:b/>
                <w:color w:val="000000"/>
                <w:sz w:val="20"/>
                <w:szCs w:val="20"/>
              </w:rPr>
            </w:pPr>
            <w:r w:rsidRPr="00CB599D">
              <w:rPr>
                <w:b/>
                <w:color w:val="000000"/>
                <w:sz w:val="20"/>
                <w:szCs w:val="20"/>
              </w:rPr>
              <w:t>95</w:t>
            </w:r>
          </w:p>
        </w:tc>
        <w:tc>
          <w:tcPr>
            <w:tcW w:w="0" w:type="auto"/>
            <w:vAlign w:val="center"/>
          </w:tcPr>
          <w:p w:rsidR="00D51A7C" w:rsidRPr="00CB599D" w:rsidRDefault="00D51A7C" w:rsidP="00CB599D">
            <w:pPr>
              <w:snapToGrid w:val="0"/>
              <w:jc w:val="center"/>
              <w:rPr>
                <w:b/>
                <w:color w:val="000000"/>
                <w:sz w:val="20"/>
                <w:szCs w:val="20"/>
              </w:rPr>
            </w:pPr>
            <w:r w:rsidRPr="00CB599D">
              <w:rPr>
                <w:b/>
                <w:color w:val="000000"/>
                <w:sz w:val="20"/>
                <w:szCs w:val="20"/>
              </w:rPr>
              <w:t>155</w:t>
            </w:r>
          </w:p>
        </w:tc>
      </w:tr>
    </w:tbl>
    <w:p w:rsidR="00C95B6F" w:rsidRPr="00CB599D" w:rsidRDefault="00C95B6F" w:rsidP="00D51A7C">
      <w:pPr>
        <w:snapToGrid w:val="0"/>
        <w:jc w:val="center"/>
        <w:rPr>
          <w:b/>
          <w:sz w:val="20"/>
          <w:szCs w:val="20"/>
        </w:rPr>
      </w:pPr>
    </w:p>
    <w:p w:rsidR="00246C0C" w:rsidRPr="00CB599D" w:rsidRDefault="002506A1" w:rsidP="00D51A7C">
      <w:pPr>
        <w:snapToGrid w:val="0"/>
        <w:jc w:val="both"/>
        <w:rPr>
          <w:sz w:val="20"/>
          <w:szCs w:val="20"/>
        </w:rPr>
      </w:pPr>
      <w:proofErr w:type="gramStart"/>
      <w:r w:rsidRPr="00CB599D">
        <w:rPr>
          <w:sz w:val="20"/>
          <w:szCs w:val="20"/>
        </w:rPr>
        <w:t>T</w:t>
      </w:r>
      <w:r w:rsidR="00246C0C" w:rsidRPr="00CB599D">
        <w:rPr>
          <w:sz w:val="20"/>
          <w:szCs w:val="20"/>
        </w:rPr>
        <w:t>able 2: R</w:t>
      </w:r>
      <w:r w:rsidRPr="00CB599D">
        <w:rPr>
          <w:sz w:val="20"/>
          <w:szCs w:val="20"/>
        </w:rPr>
        <w:t xml:space="preserve">espondents with side effect after treatment with other </w:t>
      </w:r>
      <w:r w:rsidR="00F11726" w:rsidRPr="00CB599D">
        <w:rPr>
          <w:sz w:val="20"/>
          <w:szCs w:val="20"/>
        </w:rPr>
        <w:t>ACT</w:t>
      </w:r>
      <w:r w:rsidRPr="00CB599D">
        <w:rPr>
          <w:sz w:val="20"/>
          <w:szCs w:val="20"/>
        </w:rPr>
        <w:t xml:space="preserve">’s and specific combination of </w:t>
      </w:r>
      <w:proofErr w:type="spellStart"/>
      <w:r w:rsidR="00F11726" w:rsidRPr="00CB599D">
        <w:rPr>
          <w:sz w:val="20"/>
          <w:szCs w:val="20"/>
        </w:rPr>
        <w:t>A</w:t>
      </w:r>
      <w:r w:rsidRPr="00CB599D">
        <w:rPr>
          <w:sz w:val="20"/>
          <w:szCs w:val="20"/>
        </w:rPr>
        <w:t>rth</w:t>
      </w:r>
      <w:r w:rsidR="00F11726" w:rsidRPr="00CB599D">
        <w:rPr>
          <w:sz w:val="20"/>
          <w:szCs w:val="20"/>
        </w:rPr>
        <w:t>emether</w:t>
      </w:r>
      <w:proofErr w:type="spellEnd"/>
      <w:r w:rsidR="00F11726" w:rsidRPr="00CB599D">
        <w:rPr>
          <w:sz w:val="20"/>
          <w:szCs w:val="20"/>
        </w:rPr>
        <w:t xml:space="preserve">/ </w:t>
      </w:r>
      <w:proofErr w:type="spellStart"/>
      <w:r w:rsidR="00F11726" w:rsidRPr="00CB599D">
        <w:rPr>
          <w:sz w:val="20"/>
          <w:szCs w:val="20"/>
        </w:rPr>
        <w:t>Lumefantrin</w:t>
      </w:r>
      <w:proofErr w:type="spellEnd"/>
      <w:r w:rsidR="00F11726" w:rsidRPr="00CB599D">
        <w:rPr>
          <w:sz w:val="20"/>
          <w:szCs w:val="20"/>
        </w:rPr>
        <w:t xml:space="preserve"> in </w:t>
      </w:r>
      <w:proofErr w:type="spellStart"/>
      <w:r w:rsidR="00F11726" w:rsidRPr="00CB599D">
        <w:rPr>
          <w:sz w:val="20"/>
          <w:szCs w:val="20"/>
        </w:rPr>
        <w:t>B</w:t>
      </w:r>
      <w:r w:rsidR="00246C0C" w:rsidRPr="00CB599D">
        <w:rPr>
          <w:sz w:val="20"/>
          <w:szCs w:val="20"/>
        </w:rPr>
        <w:t>ayelsa</w:t>
      </w:r>
      <w:proofErr w:type="spellEnd"/>
      <w:r w:rsidR="00246C0C" w:rsidRPr="00CB599D">
        <w:rPr>
          <w:sz w:val="20"/>
          <w:szCs w:val="20"/>
        </w:rPr>
        <w:t>.</w:t>
      </w:r>
      <w:proofErr w:type="gramEnd"/>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79"/>
        <w:gridCol w:w="1929"/>
        <w:gridCol w:w="1620"/>
        <w:gridCol w:w="1980"/>
        <w:gridCol w:w="2268"/>
      </w:tblGrid>
      <w:tr w:rsidR="002506A1" w:rsidRPr="00CB599D" w:rsidTr="00CB599D">
        <w:trPr>
          <w:jc w:val="center"/>
        </w:trPr>
        <w:tc>
          <w:tcPr>
            <w:tcW w:w="5000" w:type="pct"/>
            <w:gridSpan w:val="5"/>
            <w:vAlign w:val="center"/>
          </w:tcPr>
          <w:p w:rsidR="002506A1" w:rsidRPr="00CB599D" w:rsidRDefault="00CB599D" w:rsidP="00CB599D">
            <w:pPr>
              <w:snapToGrid w:val="0"/>
              <w:jc w:val="center"/>
              <w:rPr>
                <w:b/>
                <w:color w:val="000000"/>
                <w:sz w:val="20"/>
                <w:szCs w:val="20"/>
              </w:rPr>
            </w:pPr>
            <w:r w:rsidRPr="00CB599D">
              <w:rPr>
                <w:b/>
                <w:color w:val="000000"/>
                <w:sz w:val="20"/>
                <w:szCs w:val="20"/>
              </w:rPr>
              <w:t>T</w:t>
            </w:r>
            <w:r w:rsidR="002506A1" w:rsidRPr="00CB599D">
              <w:rPr>
                <w:b/>
                <w:color w:val="000000"/>
                <w:sz w:val="20"/>
                <w:szCs w:val="20"/>
              </w:rPr>
              <w:t>YPES OF SIDE EFFECTS COMPLAINED BY</w:t>
            </w:r>
            <w:r w:rsidR="00377BBD">
              <w:rPr>
                <w:b/>
                <w:color w:val="000000"/>
                <w:sz w:val="20"/>
                <w:szCs w:val="20"/>
              </w:rPr>
              <w:t xml:space="preserve"> </w:t>
            </w:r>
            <w:r w:rsidR="002506A1" w:rsidRPr="00CB599D">
              <w:rPr>
                <w:b/>
                <w:color w:val="000000"/>
                <w:sz w:val="20"/>
                <w:szCs w:val="20"/>
              </w:rPr>
              <w:t>PATIENTS</w:t>
            </w:r>
          </w:p>
        </w:tc>
      </w:tr>
      <w:tr w:rsidR="002506A1" w:rsidRPr="00CB599D" w:rsidTr="005F5635">
        <w:trPr>
          <w:jc w:val="center"/>
        </w:trPr>
        <w:tc>
          <w:tcPr>
            <w:tcW w:w="929" w:type="pct"/>
            <w:vAlign w:val="center"/>
          </w:tcPr>
          <w:p w:rsidR="002506A1" w:rsidRPr="00CB599D" w:rsidRDefault="002506A1" w:rsidP="00CB599D">
            <w:pPr>
              <w:snapToGrid w:val="0"/>
              <w:jc w:val="center"/>
              <w:rPr>
                <w:b/>
                <w:color w:val="000000"/>
                <w:sz w:val="20"/>
                <w:szCs w:val="20"/>
              </w:rPr>
            </w:pPr>
            <w:r w:rsidRPr="00CB599D">
              <w:rPr>
                <w:b/>
                <w:color w:val="000000"/>
                <w:sz w:val="20"/>
                <w:szCs w:val="20"/>
              </w:rPr>
              <w:t>Type of Drug combination</w:t>
            </w:r>
          </w:p>
        </w:tc>
        <w:tc>
          <w:tcPr>
            <w:tcW w:w="1007" w:type="pct"/>
            <w:vAlign w:val="center"/>
          </w:tcPr>
          <w:p w:rsidR="002506A1" w:rsidRPr="00CB599D" w:rsidRDefault="002506A1" w:rsidP="00CB599D">
            <w:pPr>
              <w:snapToGrid w:val="0"/>
              <w:jc w:val="center"/>
              <w:rPr>
                <w:b/>
                <w:color w:val="000000"/>
                <w:sz w:val="20"/>
                <w:szCs w:val="20"/>
              </w:rPr>
            </w:pPr>
            <w:r w:rsidRPr="00CB599D">
              <w:rPr>
                <w:b/>
                <w:color w:val="000000"/>
                <w:sz w:val="20"/>
                <w:szCs w:val="20"/>
              </w:rPr>
              <w:t>Head ache /</w:t>
            </w:r>
            <w:r w:rsidR="00377BBD">
              <w:rPr>
                <w:b/>
                <w:color w:val="000000"/>
                <w:sz w:val="20"/>
                <w:szCs w:val="20"/>
              </w:rPr>
              <w:t xml:space="preserve"> </w:t>
            </w:r>
            <w:r w:rsidRPr="00CB599D">
              <w:rPr>
                <w:b/>
                <w:color w:val="000000"/>
                <w:sz w:val="20"/>
                <w:szCs w:val="20"/>
              </w:rPr>
              <w:t xml:space="preserve">GIT </w:t>
            </w:r>
            <w:proofErr w:type="gramStart"/>
            <w:r w:rsidRPr="00CB599D">
              <w:rPr>
                <w:b/>
                <w:color w:val="000000"/>
                <w:sz w:val="20"/>
                <w:szCs w:val="20"/>
              </w:rPr>
              <w:t>Disturbance</w:t>
            </w:r>
            <w:r w:rsidR="00CB599D" w:rsidRPr="00CB599D">
              <w:rPr>
                <w:b/>
                <w:color w:val="000000"/>
                <w:sz w:val="20"/>
                <w:szCs w:val="20"/>
              </w:rPr>
              <w:t>(</w:t>
            </w:r>
            <w:proofErr w:type="gramEnd"/>
            <w:r w:rsidRPr="00CB599D">
              <w:rPr>
                <w:b/>
                <w:color w:val="000000"/>
                <w:sz w:val="20"/>
                <w:szCs w:val="20"/>
              </w:rPr>
              <w:t>%)</w:t>
            </w:r>
          </w:p>
        </w:tc>
        <w:tc>
          <w:tcPr>
            <w:tcW w:w="846" w:type="pct"/>
            <w:vAlign w:val="center"/>
          </w:tcPr>
          <w:p w:rsidR="002506A1" w:rsidRPr="00CB599D" w:rsidRDefault="002506A1" w:rsidP="00CB599D">
            <w:pPr>
              <w:snapToGrid w:val="0"/>
              <w:jc w:val="center"/>
              <w:rPr>
                <w:b/>
                <w:color w:val="000000"/>
                <w:sz w:val="20"/>
                <w:szCs w:val="20"/>
              </w:rPr>
            </w:pPr>
            <w:r w:rsidRPr="00CB599D">
              <w:rPr>
                <w:b/>
                <w:color w:val="000000"/>
                <w:sz w:val="20"/>
                <w:szCs w:val="20"/>
              </w:rPr>
              <w:t xml:space="preserve">Nausea/ </w:t>
            </w:r>
            <w:proofErr w:type="spellStart"/>
            <w:proofErr w:type="gramStart"/>
            <w:r w:rsidRPr="00CB599D">
              <w:rPr>
                <w:b/>
                <w:color w:val="000000"/>
                <w:sz w:val="20"/>
                <w:szCs w:val="20"/>
              </w:rPr>
              <w:t>Vomitting</w:t>
            </w:r>
            <w:proofErr w:type="spellEnd"/>
            <w:r w:rsidR="00CB599D" w:rsidRPr="00CB599D">
              <w:rPr>
                <w:b/>
                <w:color w:val="000000"/>
                <w:sz w:val="20"/>
                <w:szCs w:val="20"/>
              </w:rPr>
              <w:t>(</w:t>
            </w:r>
            <w:proofErr w:type="gramEnd"/>
            <w:r w:rsidRPr="00CB599D">
              <w:rPr>
                <w:b/>
                <w:color w:val="000000"/>
                <w:sz w:val="20"/>
                <w:szCs w:val="20"/>
              </w:rPr>
              <w:t>%)</w:t>
            </w:r>
          </w:p>
        </w:tc>
        <w:tc>
          <w:tcPr>
            <w:tcW w:w="1034" w:type="pct"/>
            <w:vAlign w:val="center"/>
          </w:tcPr>
          <w:p w:rsidR="002506A1" w:rsidRPr="00CB599D" w:rsidRDefault="002506A1" w:rsidP="00CB599D">
            <w:pPr>
              <w:snapToGrid w:val="0"/>
              <w:jc w:val="center"/>
              <w:rPr>
                <w:b/>
                <w:color w:val="000000"/>
                <w:sz w:val="20"/>
                <w:szCs w:val="20"/>
              </w:rPr>
            </w:pPr>
            <w:proofErr w:type="spellStart"/>
            <w:r w:rsidRPr="00CB599D">
              <w:rPr>
                <w:b/>
                <w:color w:val="000000"/>
                <w:sz w:val="20"/>
                <w:szCs w:val="20"/>
              </w:rPr>
              <w:t>Dizzinness</w:t>
            </w:r>
            <w:proofErr w:type="spellEnd"/>
            <w:r w:rsidRPr="00CB599D">
              <w:rPr>
                <w:b/>
                <w:color w:val="000000"/>
                <w:sz w:val="20"/>
                <w:szCs w:val="20"/>
              </w:rPr>
              <w:t xml:space="preserve">/ </w:t>
            </w:r>
            <w:proofErr w:type="spellStart"/>
            <w:proofErr w:type="gramStart"/>
            <w:r w:rsidRPr="00CB599D">
              <w:rPr>
                <w:b/>
                <w:color w:val="000000"/>
                <w:sz w:val="20"/>
                <w:szCs w:val="20"/>
              </w:rPr>
              <w:t>Blurredvision</w:t>
            </w:r>
            <w:proofErr w:type="spellEnd"/>
            <w:r w:rsidR="00CB599D" w:rsidRPr="00CB599D">
              <w:rPr>
                <w:b/>
                <w:color w:val="000000"/>
                <w:sz w:val="20"/>
                <w:szCs w:val="20"/>
              </w:rPr>
              <w:t>(</w:t>
            </w:r>
            <w:proofErr w:type="gramEnd"/>
            <w:r w:rsidRPr="00CB599D">
              <w:rPr>
                <w:b/>
                <w:color w:val="000000"/>
                <w:sz w:val="20"/>
                <w:szCs w:val="20"/>
              </w:rPr>
              <w:t>%)</w:t>
            </w:r>
          </w:p>
        </w:tc>
        <w:tc>
          <w:tcPr>
            <w:tcW w:w="1184" w:type="pct"/>
            <w:vAlign w:val="center"/>
          </w:tcPr>
          <w:p w:rsidR="002506A1" w:rsidRPr="00CB599D" w:rsidRDefault="002506A1" w:rsidP="00CB599D">
            <w:pPr>
              <w:snapToGrid w:val="0"/>
              <w:jc w:val="center"/>
              <w:rPr>
                <w:b/>
                <w:color w:val="000000"/>
                <w:sz w:val="20"/>
                <w:szCs w:val="20"/>
              </w:rPr>
            </w:pPr>
            <w:r w:rsidRPr="00CB599D">
              <w:rPr>
                <w:b/>
                <w:color w:val="000000"/>
                <w:sz w:val="20"/>
                <w:szCs w:val="20"/>
              </w:rPr>
              <w:t>Patience without Notable side effects (%)</w:t>
            </w:r>
          </w:p>
        </w:tc>
      </w:tr>
      <w:tr w:rsidR="002506A1" w:rsidRPr="00CB599D" w:rsidTr="005F5635">
        <w:trPr>
          <w:jc w:val="center"/>
        </w:trPr>
        <w:tc>
          <w:tcPr>
            <w:tcW w:w="929" w:type="pct"/>
            <w:vAlign w:val="center"/>
          </w:tcPr>
          <w:p w:rsidR="002506A1" w:rsidRPr="00CB599D" w:rsidRDefault="002506A1" w:rsidP="00CB599D">
            <w:pPr>
              <w:snapToGrid w:val="0"/>
              <w:jc w:val="center"/>
              <w:rPr>
                <w:b/>
                <w:color w:val="000000"/>
                <w:sz w:val="20"/>
                <w:szCs w:val="20"/>
              </w:rPr>
            </w:pPr>
            <w:proofErr w:type="spellStart"/>
            <w:r w:rsidRPr="00CB599D">
              <w:rPr>
                <w:b/>
                <w:color w:val="000000"/>
                <w:sz w:val="20"/>
                <w:szCs w:val="20"/>
              </w:rPr>
              <w:t>Arthemether</w:t>
            </w:r>
            <w:proofErr w:type="spellEnd"/>
            <w:r w:rsidRPr="00CB599D">
              <w:rPr>
                <w:b/>
                <w:color w:val="000000"/>
                <w:sz w:val="20"/>
                <w:szCs w:val="20"/>
              </w:rPr>
              <w:t xml:space="preserve">/ </w:t>
            </w:r>
            <w:proofErr w:type="spellStart"/>
            <w:r w:rsidRPr="00CB599D">
              <w:rPr>
                <w:b/>
                <w:color w:val="000000"/>
                <w:sz w:val="20"/>
                <w:szCs w:val="20"/>
              </w:rPr>
              <w:t>Lumefantrin</w:t>
            </w:r>
            <w:proofErr w:type="spellEnd"/>
          </w:p>
        </w:tc>
        <w:tc>
          <w:tcPr>
            <w:tcW w:w="1007" w:type="pct"/>
            <w:vAlign w:val="center"/>
          </w:tcPr>
          <w:p w:rsidR="002506A1" w:rsidRPr="00CB599D" w:rsidRDefault="00CB599D" w:rsidP="00CB599D">
            <w:pPr>
              <w:snapToGrid w:val="0"/>
              <w:jc w:val="center"/>
              <w:rPr>
                <w:color w:val="000000"/>
                <w:sz w:val="20"/>
                <w:szCs w:val="20"/>
              </w:rPr>
            </w:pPr>
            <w:r w:rsidRPr="00CB599D">
              <w:rPr>
                <w:color w:val="000000"/>
                <w:sz w:val="20"/>
                <w:szCs w:val="20"/>
              </w:rPr>
              <w:t>4</w:t>
            </w:r>
            <w:r w:rsidR="002506A1" w:rsidRPr="00CB599D">
              <w:rPr>
                <w:color w:val="000000"/>
                <w:sz w:val="20"/>
                <w:szCs w:val="20"/>
              </w:rPr>
              <w:t>4 (36.7 )</w:t>
            </w:r>
          </w:p>
        </w:tc>
        <w:tc>
          <w:tcPr>
            <w:tcW w:w="846" w:type="pct"/>
            <w:vAlign w:val="center"/>
          </w:tcPr>
          <w:p w:rsidR="002506A1" w:rsidRPr="00CB599D" w:rsidRDefault="00CB599D" w:rsidP="00CB599D">
            <w:pPr>
              <w:snapToGrid w:val="0"/>
              <w:jc w:val="center"/>
              <w:rPr>
                <w:color w:val="000000"/>
                <w:sz w:val="20"/>
                <w:szCs w:val="20"/>
              </w:rPr>
            </w:pPr>
            <w:r w:rsidRPr="00CB599D">
              <w:rPr>
                <w:color w:val="000000"/>
                <w:sz w:val="20"/>
                <w:szCs w:val="20"/>
              </w:rPr>
              <w:t>1</w:t>
            </w:r>
            <w:r w:rsidR="002506A1" w:rsidRPr="00CB599D">
              <w:rPr>
                <w:color w:val="000000"/>
                <w:sz w:val="20"/>
                <w:szCs w:val="20"/>
              </w:rPr>
              <w:t>2(27.3 )</w:t>
            </w:r>
          </w:p>
        </w:tc>
        <w:tc>
          <w:tcPr>
            <w:tcW w:w="1034" w:type="pct"/>
            <w:vAlign w:val="center"/>
          </w:tcPr>
          <w:p w:rsidR="002506A1" w:rsidRPr="00CB599D" w:rsidRDefault="00CB599D" w:rsidP="00CB599D">
            <w:pPr>
              <w:snapToGrid w:val="0"/>
              <w:jc w:val="center"/>
              <w:rPr>
                <w:color w:val="000000"/>
                <w:sz w:val="20"/>
                <w:szCs w:val="20"/>
              </w:rPr>
            </w:pPr>
            <w:r w:rsidRPr="00CB599D">
              <w:rPr>
                <w:color w:val="000000"/>
                <w:sz w:val="20"/>
                <w:szCs w:val="20"/>
              </w:rPr>
              <w:t>1</w:t>
            </w:r>
            <w:r w:rsidR="002506A1" w:rsidRPr="00CB599D">
              <w:rPr>
                <w:color w:val="000000"/>
                <w:sz w:val="20"/>
                <w:szCs w:val="20"/>
              </w:rPr>
              <w:t>0 (23.8 )</w:t>
            </w:r>
          </w:p>
        </w:tc>
        <w:tc>
          <w:tcPr>
            <w:tcW w:w="1184" w:type="pct"/>
            <w:vAlign w:val="center"/>
          </w:tcPr>
          <w:p w:rsidR="002506A1" w:rsidRPr="00CB599D" w:rsidRDefault="00CB599D" w:rsidP="00CB599D">
            <w:pPr>
              <w:snapToGrid w:val="0"/>
              <w:jc w:val="center"/>
              <w:rPr>
                <w:color w:val="000000"/>
                <w:sz w:val="20"/>
                <w:szCs w:val="20"/>
              </w:rPr>
            </w:pPr>
            <w:r w:rsidRPr="00CB599D">
              <w:rPr>
                <w:color w:val="000000"/>
                <w:sz w:val="20"/>
                <w:szCs w:val="20"/>
              </w:rPr>
              <w:t>1</w:t>
            </w:r>
            <w:r w:rsidR="002506A1" w:rsidRPr="00CB599D">
              <w:rPr>
                <w:color w:val="000000"/>
                <w:sz w:val="20"/>
                <w:szCs w:val="20"/>
              </w:rPr>
              <w:t>4(25.9 )</w:t>
            </w:r>
          </w:p>
        </w:tc>
      </w:tr>
      <w:tr w:rsidR="002506A1" w:rsidRPr="00CB599D" w:rsidTr="005F5635">
        <w:trPr>
          <w:jc w:val="center"/>
        </w:trPr>
        <w:tc>
          <w:tcPr>
            <w:tcW w:w="929" w:type="pct"/>
            <w:vAlign w:val="center"/>
          </w:tcPr>
          <w:p w:rsidR="002506A1" w:rsidRPr="00CB599D" w:rsidRDefault="00CB599D" w:rsidP="00CB599D">
            <w:pPr>
              <w:snapToGrid w:val="0"/>
              <w:jc w:val="center"/>
              <w:rPr>
                <w:b/>
                <w:color w:val="000000"/>
                <w:sz w:val="20"/>
                <w:szCs w:val="20"/>
              </w:rPr>
            </w:pPr>
            <w:r w:rsidRPr="00CB599D">
              <w:rPr>
                <w:b/>
                <w:color w:val="000000"/>
                <w:sz w:val="20"/>
                <w:szCs w:val="20"/>
              </w:rPr>
              <w:t>O</w:t>
            </w:r>
            <w:r w:rsidR="002506A1" w:rsidRPr="00CB599D">
              <w:rPr>
                <w:b/>
                <w:color w:val="000000"/>
                <w:sz w:val="20"/>
                <w:szCs w:val="20"/>
              </w:rPr>
              <w:t>ther ACT’S</w:t>
            </w:r>
          </w:p>
        </w:tc>
        <w:tc>
          <w:tcPr>
            <w:tcW w:w="1007" w:type="pct"/>
            <w:vAlign w:val="center"/>
          </w:tcPr>
          <w:p w:rsidR="002506A1" w:rsidRPr="00CB599D" w:rsidRDefault="00CB599D" w:rsidP="00CB599D">
            <w:pPr>
              <w:snapToGrid w:val="0"/>
              <w:jc w:val="center"/>
              <w:rPr>
                <w:color w:val="000000"/>
                <w:sz w:val="20"/>
                <w:szCs w:val="20"/>
              </w:rPr>
            </w:pPr>
            <w:r w:rsidRPr="00CB599D">
              <w:rPr>
                <w:color w:val="000000"/>
                <w:sz w:val="20"/>
                <w:szCs w:val="20"/>
              </w:rPr>
              <w:t>7</w:t>
            </w:r>
            <w:r w:rsidR="002506A1" w:rsidRPr="00CB599D">
              <w:rPr>
                <w:color w:val="000000"/>
                <w:sz w:val="20"/>
                <w:szCs w:val="20"/>
              </w:rPr>
              <w:t>6 (63.6 )</w:t>
            </w:r>
          </w:p>
        </w:tc>
        <w:tc>
          <w:tcPr>
            <w:tcW w:w="846" w:type="pct"/>
            <w:vAlign w:val="center"/>
          </w:tcPr>
          <w:p w:rsidR="002506A1" w:rsidRPr="00CB599D" w:rsidRDefault="00CB599D" w:rsidP="00CB599D">
            <w:pPr>
              <w:snapToGrid w:val="0"/>
              <w:jc w:val="center"/>
              <w:rPr>
                <w:color w:val="000000"/>
                <w:sz w:val="20"/>
                <w:szCs w:val="20"/>
              </w:rPr>
            </w:pPr>
            <w:r w:rsidRPr="00CB599D">
              <w:rPr>
                <w:color w:val="000000"/>
                <w:sz w:val="20"/>
                <w:szCs w:val="20"/>
              </w:rPr>
              <w:t>3</w:t>
            </w:r>
            <w:r w:rsidR="002506A1" w:rsidRPr="00CB599D">
              <w:rPr>
                <w:color w:val="000000"/>
                <w:sz w:val="20"/>
                <w:szCs w:val="20"/>
              </w:rPr>
              <w:t>2(72.7 )</w:t>
            </w:r>
          </w:p>
        </w:tc>
        <w:tc>
          <w:tcPr>
            <w:tcW w:w="1034" w:type="pct"/>
            <w:vAlign w:val="center"/>
          </w:tcPr>
          <w:p w:rsidR="002506A1" w:rsidRPr="00CB599D" w:rsidRDefault="00CB599D" w:rsidP="00CB599D">
            <w:pPr>
              <w:snapToGrid w:val="0"/>
              <w:jc w:val="center"/>
              <w:rPr>
                <w:color w:val="000000"/>
                <w:sz w:val="20"/>
                <w:szCs w:val="20"/>
              </w:rPr>
            </w:pPr>
            <w:r w:rsidRPr="00CB599D">
              <w:rPr>
                <w:color w:val="000000"/>
                <w:sz w:val="20"/>
                <w:szCs w:val="20"/>
              </w:rPr>
              <w:t>3</w:t>
            </w:r>
            <w:r w:rsidR="002506A1" w:rsidRPr="00CB599D">
              <w:rPr>
                <w:color w:val="000000"/>
                <w:sz w:val="20"/>
                <w:szCs w:val="20"/>
              </w:rPr>
              <w:t>2 (76.2 )</w:t>
            </w:r>
          </w:p>
        </w:tc>
        <w:tc>
          <w:tcPr>
            <w:tcW w:w="1184" w:type="pct"/>
            <w:vAlign w:val="center"/>
          </w:tcPr>
          <w:p w:rsidR="002506A1" w:rsidRPr="00CB599D" w:rsidRDefault="00CB599D" w:rsidP="00CB599D">
            <w:pPr>
              <w:snapToGrid w:val="0"/>
              <w:jc w:val="center"/>
              <w:rPr>
                <w:color w:val="000000"/>
                <w:sz w:val="20"/>
                <w:szCs w:val="20"/>
              </w:rPr>
            </w:pPr>
            <w:r w:rsidRPr="00CB599D">
              <w:rPr>
                <w:color w:val="000000"/>
                <w:sz w:val="20"/>
                <w:szCs w:val="20"/>
              </w:rPr>
              <w:t>4</w:t>
            </w:r>
            <w:r w:rsidR="002506A1" w:rsidRPr="00CB599D">
              <w:rPr>
                <w:color w:val="000000"/>
                <w:sz w:val="20"/>
                <w:szCs w:val="20"/>
              </w:rPr>
              <w:t>0(74.1 )</w:t>
            </w:r>
          </w:p>
        </w:tc>
      </w:tr>
      <w:tr w:rsidR="002506A1" w:rsidRPr="00CB599D" w:rsidTr="005F5635">
        <w:trPr>
          <w:jc w:val="center"/>
        </w:trPr>
        <w:tc>
          <w:tcPr>
            <w:tcW w:w="929" w:type="pct"/>
            <w:vAlign w:val="center"/>
          </w:tcPr>
          <w:p w:rsidR="002506A1" w:rsidRPr="00CB599D" w:rsidRDefault="00CB599D" w:rsidP="00CB599D">
            <w:pPr>
              <w:snapToGrid w:val="0"/>
              <w:jc w:val="center"/>
              <w:rPr>
                <w:b/>
                <w:color w:val="000000"/>
                <w:sz w:val="20"/>
                <w:szCs w:val="20"/>
              </w:rPr>
            </w:pPr>
            <w:r w:rsidRPr="00CB599D">
              <w:rPr>
                <w:b/>
                <w:color w:val="000000"/>
                <w:sz w:val="20"/>
                <w:szCs w:val="20"/>
              </w:rPr>
              <w:t>T</w:t>
            </w:r>
            <w:r w:rsidR="002506A1" w:rsidRPr="00CB599D">
              <w:rPr>
                <w:b/>
                <w:color w:val="000000"/>
                <w:sz w:val="20"/>
                <w:szCs w:val="20"/>
              </w:rPr>
              <w:t>otal</w:t>
            </w:r>
          </w:p>
        </w:tc>
        <w:tc>
          <w:tcPr>
            <w:tcW w:w="1007" w:type="pct"/>
            <w:vAlign w:val="center"/>
          </w:tcPr>
          <w:p w:rsidR="002506A1" w:rsidRPr="00CB599D" w:rsidRDefault="00CB599D" w:rsidP="00CB599D">
            <w:pPr>
              <w:snapToGrid w:val="0"/>
              <w:jc w:val="center"/>
              <w:rPr>
                <w:b/>
                <w:color w:val="000000"/>
                <w:sz w:val="20"/>
                <w:szCs w:val="20"/>
              </w:rPr>
            </w:pPr>
            <w:r w:rsidRPr="00CB599D">
              <w:rPr>
                <w:b/>
                <w:color w:val="000000"/>
                <w:sz w:val="20"/>
                <w:szCs w:val="20"/>
              </w:rPr>
              <w:t>1</w:t>
            </w:r>
            <w:r w:rsidR="002506A1" w:rsidRPr="00CB599D">
              <w:rPr>
                <w:b/>
                <w:color w:val="000000"/>
                <w:sz w:val="20"/>
                <w:szCs w:val="20"/>
              </w:rPr>
              <w:t>20</w:t>
            </w:r>
          </w:p>
        </w:tc>
        <w:tc>
          <w:tcPr>
            <w:tcW w:w="846" w:type="pct"/>
            <w:vAlign w:val="center"/>
          </w:tcPr>
          <w:p w:rsidR="002506A1" w:rsidRPr="00CB599D" w:rsidRDefault="00CB599D" w:rsidP="00CB599D">
            <w:pPr>
              <w:snapToGrid w:val="0"/>
              <w:jc w:val="center"/>
              <w:rPr>
                <w:b/>
                <w:color w:val="000000"/>
                <w:sz w:val="20"/>
                <w:szCs w:val="20"/>
              </w:rPr>
            </w:pPr>
            <w:r w:rsidRPr="00CB599D">
              <w:rPr>
                <w:b/>
                <w:color w:val="000000"/>
                <w:sz w:val="20"/>
                <w:szCs w:val="20"/>
              </w:rPr>
              <w:t>4</w:t>
            </w:r>
            <w:r w:rsidR="002506A1" w:rsidRPr="00CB599D">
              <w:rPr>
                <w:b/>
                <w:color w:val="000000"/>
                <w:sz w:val="20"/>
                <w:szCs w:val="20"/>
              </w:rPr>
              <w:t>4</w:t>
            </w:r>
          </w:p>
        </w:tc>
        <w:tc>
          <w:tcPr>
            <w:tcW w:w="1034" w:type="pct"/>
            <w:vAlign w:val="center"/>
          </w:tcPr>
          <w:p w:rsidR="002506A1" w:rsidRPr="00CB599D" w:rsidRDefault="00CB599D" w:rsidP="00CB599D">
            <w:pPr>
              <w:snapToGrid w:val="0"/>
              <w:jc w:val="center"/>
              <w:rPr>
                <w:b/>
                <w:color w:val="000000"/>
                <w:sz w:val="20"/>
                <w:szCs w:val="20"/>
              </w:rPr>
            </w:pPr>
            <w:r w:rsidRPr="00CB599D">
              <w:rPr>
                <w:b/>
                <w:color w:val="000000"/>
                <w:sz w:val="20"/>
                <w:szCs w:val="20"/>
              </w:rPr>
              <w:t>4</w:t>
            </w:r>
            <w:r w:rsidR="002506A1" w:rsidRPr="00CB599D">
              <w:rPr>
                <w:b/>
                <w:color w:val="000000"/>
                <w:sz w:val="20"/>
                <w:szCs w:val="20"/>
              </w:rPr>
              <w:t>2</w:t>
            </w:r>
          </w:p>
        </w:tc>
        <w:tc>
          <w:tcPr>
            <w:tcW w:w="1184" w:type="pct"/>
            <w:vAlign w:val="center"/>
          </w:tcPr>
          <w:p w:rsidR="002506A1" w:rsidRPr="00CB599D" w:rsidRDefault="00CB599D" w:rsidP="00CB599D">
            <w:pPr>
              <w:snapToGrid w:val="0"/>
              <w:jc w:val="center"/>
              <w:rPr>
                <w:b/>
                <w:color w:val="000000"/>
                <w:sz w:val="20"/>
                <w:szCs w:val="20"/>
              </w:rPr>
            </w:pPr>
            <w:r w:rsidRPr="00CB599D">
              <w:rPr>
                <w:b/>
                <w:color w:val="000000"/>
                <w:sz w:val="20"/>
                <w:szCs w:val="20"/>
              </w:rPr>
              <w:t>5</w:t>
            </w:r>
            <w:r w:rsidR="002506A1" w:rsidRPr="00CB599D">
              <w:rPr>
                <w:b/>
                <w:color w:val="000000"/>
                <w:sz w:val="20"/>
                <w:szCs w:val="20"/>
              </w:rPr>
              <w:t>4</w:t>
            </w:r>
          </w:p>
        </w:tc>
      </w:tr>
    </w:tbl>
    <w:p w:rsidR="002506A1" w:rsidRPr="00CB599D" w:rsidRDefault="002506A1" w:rsidP="00D51A7C">
      <w:pPr>
        <w:snapToGrid w:val="0"/>
        <w:ind w:firstLine="425"/>
        <w:jc w:val="both"/>
        <w:rPr>
          <w:sz w:val="20"/>
          <w:szCs w:val="20"/>
        </w:rPr>
      </w:pPr>
    </w:p>
    <w:p w:rsidR="00986EAA" w:rsidRPr="00CB599D" w:rsidRDefault="00986EAA" w:rsidP="00CB599D">
      <w:pPr>
        <w:snapToGrid w:val="0"/>
        <w:jc w:val="center"/>
        <w:rPr>
          <w:sz w:val="20"/>
          <w:szCs w:val="20"/>
        </w:rPr>
      </w:pPr>
      <w:r w:rsidRPr="00CB599D">
        <w:rPr>
          <w:sz w:val="20"/>
          <w:szCs w:val="20"/>
        </w:rPr>
        <w:t xml:space="preserve">Table 4: </w:t>
      </w:r>
      <w:r w:rsidR="0025162F" w:rsidRPr="00CB599D">
        <w:rPr>
          <w:sz w:val="20"/>
          <w:szCs w:val="20"/>
        </w:rPr>
        <w:t xml:space="preserve">Preference of </w:t>
      </w:r>
      <w:proofErr w:type="spellStart"/>
      <w:r w:rsidR="0025162F" w:rsidRPr="00CB599D">
        <w:rPr>
          <w:sz w:val="20"/>
          <w:szCs w:val="20"/>
        </w:rPr>
        <w:t>Artemether</w:t>
      </w:r>
      <w:proofErr w:type="spellEnd"/>
      <w:r w:rsidR="0025162F" w:rsidRPr="00CB599D">
        <w:rPr>
          <w:sz w:val="20"/>
          <w:szCs w:val="20"/>
        </w:rPr>
        <w:t xml:space="preserve">/ </w:t>
      </w:r>
      <w:proofErr w:type="spellStart"/>
      <w:r w:rsidR="0025162F" w:rsidRPr="00CB599D">
        <w:rPr>
          <w:sz w:val="20"/>
          <w:szCs w:val="20"/>
        </w:rPr>
        <w:t>L</w:t>
      </w:r>
      <w:r w:rsidRPr="00CB599D">
        <w:rPr>
          <w:sz w:val="20"/>
          <w:szCs w:val="20"/>
        </w:rPr>
        <w:t>umefantrin</w:t>
      </w:r>
      <w:proofErr w:type="spellEnd"/>
      <w:r w:rsidRPr="00CB599D">
        <w:rPr>
          <w:sz w:val="20"/>
          <w:szCs w:val="20"/>
        </w:rPr>
        <w:t xml:space="preserve"> to other </w:t>
      </w:r>
      <w:r w:rsidR="0025162F" w:rsidRPr="00CB599D">
        <w:rPr>
          <w:sz w:val="20"/>
          <w:szCs w:val="20"/>
        </w:rPr>
        <w:t>ACT</w:t>
      </w:r>
      <w:r w:rsidR="007F15B5" w:rsidRPr="00CB599D">
        <w:rPr>
          <w:sz w:val="20"/>
          <w:szCs w:val="20"/>
        </w:rPr>
        <w:t xml:space="preserve">’s by respondents in </w:t>
      </w:r>
      <w:proofErr w:type="spellStart"/>
      <w:r w:rsidR="007F15B5" w:rsidRPr="00CB599D">
        <w:rPr>
          <w:sz w:val="20"/>
          <w:szCs w:val="20"/>
        </w:rPr>
        <w:t>B</w:t>
      </w:r>
      <w:r w:rsidRPr="00CB599D">
        <w:rPr>
          <w:sz w:val="20"/>
          <w:szCs w:val="20"/>
        </w:rPr>
        <w:t>ayelsa</w:t>
      </w:r>
      <w:proofErr w:type="spellEnd"/>
      <w:r w:rsidRPr="00CB599D">
        <w:rPr>
          <w:sz w:val="20"/>
          <w:szCs w:val="20"/>
        </w:rPr>
        <w:t xml:space="preserve"> state.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82"/>
        <w:gridCol w:w="1603"/>
        <w:gridCol w:w="1444"/>
        <w:gridCol w:w="2005"/>
        <w:gridCol w:w="1842"/>
      </w:tblGrid>
      <w:tr w:rsidR="00432427" w:rsidRPr="00CB599D" w:rsidTr="00CB599D">
        <w:trPr>
          <w:jc w:val="center"/>
        </w:trPr>
        <w:tc>
          <w:tcPr>
            <w:tcW w:w="1400" w:type="pct"/>
            <w:vAlign w:val="center"/>
          </w:tcPr>
          <w:p w:rsidR="00432427" w:rsidRPr="00CB599D" w:rsidRDefault="00432427" w:rsidP="00CB599D">
            <w:pPr>
              <w:snapToGrid w:val="0"/>
              <w:jc w:val="center"/>
              <w:rPr>
                <w:b/>
                <w:color w:val="000000"/>
                <w:sz w:val="20"/>
                <w:szCs w:val="20"/>
              </w:rPr>
            </w:pPr>
            <w:r w:rsidRPr="00CB599D">
              <w:rPr>
                <w:b/>
                <w:color w:val="000000"/>
                <w:sz w:val="20"/>
                <w:szCs w:val="20"/>
              </w:rPr>
              <w:t>Act’s type</w:t>
            </w:r>
          </w:p>
        </w:tc>
        <w:tc>
          <w:tcPr>
            <w:tcW w:w="837" w:type="pct"/>
            <w:vAlign w:val="center"/>
          </w:tcPr>
          <w:p w:rsidR="00432427" w:rsidRPr="00CB599D" w:rsidRDefault="00432427" w:rsidP="00CB599D">
            <w:pPr>
              <w:snapToGrid w:val="0"/>
              <w:jc w:val="center"/>
              <w:rPr>
                <w:b/>
                <w:color w:val="000000"/>
                <w:sz w:val="20"/>
                <w:szCs w:val="20"/>
              </w:rPr>
            </w:pPr>
            <w:r w:rsidRPr="00CB599D">
              <w:rPr>
                <w:b/>
                <w:color w:val="000000"/>
                <w:sz w:val="20"/>
                <w:szCs w:val="20"/>
              </w:rPr>
              <w:t>female indigene</w:t>
            </w:r>
          </w:p>
        </w:tc>
        <w:tc>
          <w:tcPr>
            <w:tcW w:w="754" w:type="pct"/>
            <w:vAlign w:val="center"/>
          </w:tcPr>
          <w:p w:rsidR="00432427" w:rsidRPr="00CB599D" w:rsidRDefault="00432427" w:rsidP="00CB599D">
            <w:pPr>
              <w:snapToGrid w:val="0"/>
              <w:jc w:val="center"/>
              <w:rPr>
                <w:b/>
                <w:color w:val="000000"/>
                <w:sz w:val="20"/>
                <w:szCs w:val="20"/>
              </w:rPr>
            </w:pPr>
            <w:r w:rsidRPr="00CB599D">
              <w:rPr>
                <w:b/>
                <w:color w:val="000000"/>
                <w:sz w:val="20"/>
                <w:szCs w:val="20"/>
              </w:rPr>
              <w:t>male indigene</w:t>
            </w:r>
          </w:p>
        </w:tc>
        <w:tc>
          <w:tcPr>
            <w:tcW w:w="1047" w:type="pct"/>
            <w:vAlign w:val="center"/>
          </w:tcPr>
          <w:p w:rsidR="00432427" w:rsidRPr="00CB599D" w:rsidRDefault="00432427" w:rsidP="00CB599D">
            <w:pPr>
              <w:snapToGrid w:val="0"/>
              <w:jc w:val="center"/>
              <w:rPr>
                <w:b/>
                <w:color w:val="000000"/>
                <w:sz w:val="20"/>
                <w:szCs w:val="20"/>
              </w:rPr>
            </w:pPr>
            <w:r w:rsidRPr="00CB599D">
              <w:rPr>
                <w:b/>
                <w:color w:val="000000"/>
                <w:sz w:val="20"/>
                <w:szCs w:val="20"/>
              </w:rPr>
              <w:t>female non-indigene</w:t>
            </w:r>
          </w:p>
        </w:tc>
        <w:tc>
          <w:tcPr>
            <w:tcW w:w="963" w:type="pct"/>
            <w:vAlign w:val="center"/>
          </w:tcPr>
          <w:p w:rsidR="00432427" w:rsidRPr="00CB599D" w:rsidRDefault="00432427" w:rsidP="00CB599D">
            <w:pPr>
              <w:snapToGrid w:val="0"/>
              <w:jc w:val="center"/>
              <w:rPr>
                <w:b/>
                <w:color w:val="000000"/>
                <w:sz w:val="20"/>
                <w:szCs w:val="20"/>
              </w:rPr>
            </w:pPr>
            <w:r w:rsidRPr="00CB599D">
              <w:rPr>
                <w:b/>
                <w:color w:val="000000"/>
                <w:sz w:val="20"/>
                <w:szCs w:val="20"/>
              </w:rPr>
              <w:t>male non-indigene</w:t>
            </w:r>
          </w:p>
        </w:tc>
      </w:tr>
      <w:tr w:rsidR="00432427" w:rsidRPr="00CB599D" w:rsidTr="00CB599D">
        <w:trPr>
          <w:jc w:val="center"/>
        </w:trPr>
        <w:tc>
          <w:tcPr>
            <w:tcW w:w="1400" w:type="pct"/>
            <w:vAlign w:val="center"/>
          </w:tcPr>
          <w:p w:rsidR="00432427" w:rsidRPr="00CB599D" w:rsidRDefault="00432427" w:rsidP="00CB599D">
            <w:pPr>
              <w:snapToGrid w:val="0"/>
              <w:jc w:val="center"/>
              <w:rPr>
                <w:b/>
                <w:color w:val="000000"/>
                <w:sz w:val="20"/>
                <w:szCs w:val="20"/>
              </w:rPr>
            </w:pPr>
            <w:proofErr w:type="spellStart"/>
            <w:r w:rsidRPr="00CB599D">
              <w:rPr>
                <w:b/>
                <w:color w:val="000000"/>
                <w:sz w:val="20"/>
                <w:szCs w:val="20"/>
              </w:rPr>
              <w:t>Arthemether</w:t>
            </w:r>
            <w:proofErr w:type="spellEnd"/>
            <w:r w:rsidRPr="00CB599D">
              <w:rPr>
                <w:b/>
                <w:color w:val="000000"/>
                <w:sz w:val="20"/>
                <w:szCs w:val="20"/>
              </w:rPr>
              <w:t>/</w:t>
            </w:r>
          </w:p>
          <w:p w:rsidR="00432427" w:rsidRPr="00CB599D" w:rsidRDefault="00432427" w:rsidP="00CB599D">
            <w:pPr>
              <w:snapToGrid w:val="0"/>
              <w:jc w:val="center"/>
              <w:rPr>
                <w:b/>
                <w:color w:val="000000"/>
                <w:sz w:val="20"/>
                <w:szCs w:val="20"/>
              </w:rPr>
            </w:pPr>
            <w:proofErr w:type="spellStart"/>
            <w:r w:rsidRPr="00CB599D">
              <w:rPr>
                <w:b/>
                <w:color w:val="000000"/>
                <w:sz w:val="20"/>
                <w:szCs w:val="20"/>
              </w:rPr>
              <w:t>Lumefantrin</w:t>
            </w:r>
            <w:proofErr w:type="spellEnd"/>
          </w:p>
        </w:tc>
        <w:tc>
          <w:tcPr>
            <w:tcW w:w="837" w:type="pct"/>
            <w:vAlign w:val="center"/>
          </w:tcPr>
          <w:p w:rsidR="00432427" w:rsidRPr="00CB599D" w:rsidRDefault="00432427" w:rsidP="00CB599D">
            <w:pPr>
              <w:snapToGrid w:val="0"/>
              <w:jc w:val="center"/>
              <w:rPr>
                <w:color w:val="000000"/>
                <w:sz w:val="20"/>
                <w:szCs w:val="20"/>
              </w:rPr>
            </w:pPr>
            <w:r w:rsidRPr="00CB599D">
              <w:rPr>
                <w:color w:val="000000"/>
                <w:sz w:val="20"/>
                <w:szCs w:val="20"/>
              </w:rPr>
              <w:t>100(50.0%)</w:t>
            </w:r>
          </w:p>
        </w:tc>
        <w:tc>
          <w:tcPr>
            <w:tcW w:w="754" w:type="pct"/>
            <w:vAlign w:val="center"/>
          </w:tcPr>
          <w:p w:rsidR="00432427" w:rsidRPr="00CB599D" w:rsidRDefault="00432427" w:rsidP="00CB599D">
            <w:pPr>
              <w:snapToGrid w:val="0"/>
              <w:jc w:val="center"/>
              <w:rPr>
                <w:color w:val="000000"/>
                <w:sz w:val="20"/>
                <w:szCs w:val="20"/>
              </w:rPr>
            </w:pPr>
            <w:r w:rsidRPr="00CB599D">
              <w:rPr>
                <w:color w:val="000000"/>
                <w:sz w:val="20"/>
                <w:szCs w:val="20"/>
              </w:rPr>
              <w:t>65(76.5%)</w:t>
            </w:r>
          </w:p>
        </w:tc>
        <w:tc>
          <w:tcPr>
            <w:tcW w:w="1047" w:type="pct"/>
            <w:vAlign w:val="center"/>
          </w:tcPr>
          <w:p w:rsidR="00432427" w:rsidRPr="00CB599D" w:rsidRDefault="00432427" w:rsidP="00CB599D">
            <w:pPr>
              <w:snapToGrid w:val="0"/>
              <w:jc w:val="center"/>
              <w:rPr>
                <w:color w:val="000000"/>
                <w:sz w:val="20"/>
                <w:szCs w:val="20"/>
              </w:rPr>
            </w:pPr>
            <w:r w:rsidRPr="00CB599D">
              <w:rPr>
                <w:color w:val="000000"/>
                <w:sz w:val="20"/>
                <w:szCs w:val="20"/>
              </w:rPr>
              <w:t>85(80.9%)</w:t>
            </w:r>
          </w:p>
        </w:tc>
        <w:tc>
          <w:tcPr>
            <w:tcW w:w="963" w:type="pct"/>
            <w:vAlign w:val="center"/>
          </w:tcPr>
          <w:p w:rsidR="00432427" w:rsidRPr="00CB599D" w:rsidRDefault="00432427" w:rsidP="00CB599D">
            <w:pPr>
              <w:snapToGrid w:val="0"/>
              <w:jc w:val="center"/>
              <w:rPr>
                <w:color w:val="000000"/>
                <w:sz w:val="20"/>
                <w:szCs w:val="20"/>
              </w:rPr>
            </w:pPr>
            <w:r w:rsidRPr="00CB599D">
              <w:rPr>
                <w:color w:val="000000"/>
                <w:sz w:val="20"/>
                <w:szCs w:val="20"/>
              </w:rPr>
              <w:t>37(61.7%)</w:t>
            </w:r>
          </w:p>
        </w:tc>
      </w:tr>
      <w:tr w:rsidR="00432427" w:rsidRPr="00CB599D" w:rsidTr="00CB599D">
        <w:trPr>
          <w:jc w:val="center"/>
        </w:trPr>
        <w:tc>
          <w:tcPr>
            <w:tcW w:w="1400" w:type="pct"/>
            <w:vAlign w:val="center"/>
          </w:tcPr>
          <w:p w:rsidR="00432427" w:rsidRPr="00CB599D" w:rsidRDefault="00432427" w:rsidP="00CB599D">
            <w:pPr>
              <w:snapToGrid w:val="0"/>
              <w:jc w:val="center"/>
              <w:rPr>
                <w:b/>
                <w:color w:val="000000"/>
                <w:sz w:val="20"/>
                <w:szCs w:val="20"/>
              </w:rPr>
            </w:pPr>
            <w:proofErr w:type="spellStart"/>
            <w:r w:rsidRPr="00CB599D">
              <w:rPr>
                <w:b/>
                <w:color w:val="000000"/>
                <w:sz w:val="20"/>
                <w:szCs w:val="20"/>
              </w:rPr>
              <w:t>Arthemether</w:t>
            </w:r>
            <w:proofErr w:type="spellEnd"/>
            <w:r w:rsidRPr="00CB599D">
              <w:rPr>
                <w:b/>
                <w:color w:val="000000"/>
                <w:sz w:val="20"/>
                <w:szCs w:val="20"/>
              </w:rPr>
              <w:t xml:space="preserve">/ </w:t>
            </w:r>
            <w:proofErr w:type="spellStart"/>
            <w:r w:rsidRPr="00CB599D">
              <w:rPr>
                <w:b/>
                <w:color w:val="000000"/>
                <w:sz w:val="20"/>
                <w:szCs w:val="20"/>
              </w:rPr>
              <w:t>Amodiaquine</w:t>
            </w:r>
            <w:proofErr w:type="spellEnd"/>
          </w:p>
        </w:tc>
        <w:tc>
          <w:tcPr>
            <w:tcW w:w="837" w:type="pct"/>
            <w:vAlign w:val="center"/>
          </w:tcPr>
          <w:p w:rsidR="00432427" w:rsidRPr="00CB599D" w:rsidRDefault="00432427" w:rsidP="00CB599D">
            <w:pPr>
              <w:snapToGrid w:val="0"/>
              <w:jc w:val="center"/>
              <w:rPr>
                <w:color w:val="000000"/>
                <w:sz w:val="20"/>
                <w:szCs w:val="20"/>
              </w:rPr>
            </w:pPr>
            <w:r w:rsidRPr="00CB599D">
              <w:rPr>
                <w:color w:val="000000"/>
                <w:sz w:val="20"/>
                <w:szCs w:val="20"/>
              </w:rPr>
              <w:t>20(10.0%)</w:t>
            </w:r>
          </w:p>
        </w:tc>
        <w:tc>
          <w:tcPr>
            <w:tcW w:w="754" w:type="pct"/>
            <w:vAlign w:val="center"/>
          </w:tcPr>
          <w:p w:rsidR="00432427" w:rsidRPr="00CB599D" w:rsidRDefault="00432427" w:rsidP="00CB599D">
            <w:pPr>
              <w:snapToGrid w:val="0"/>
              <w:jc w:val="center"/>
              <w:rPr>
                <w:color w:val="000000"/>
                <w:sz w:val="20"/>
                <w:szCs w:val="20"/>
              </w:rPr>
            </w:pPr>
            <w:r w:rsidRPr="00CB599D">
              <w:rPr>
                <w:color w:val="000000"/>
                <w:sz w:val="20"/>
                <w:szCs w:val="20"/>
              </w:rPr>
              <w:t>6(7.06%)</w:t>
            </w:r>
          </w:p>
        </w:tc>
        <w:tc>
          <w:tcPr>
            <w:tcW w:w="1047" w:type="pct"/>
            <w:vAlign w:val="center"/>
          </w:tcPr>
          <w:p w:rsidR="00432427" w:rsidRPr="00CB599D" w:rsidRDefault="00432427" w:rsidP="00CB599D">
            <w:pPr>
              <w:snapToGrid w:val="0"/>
              <w:jc w:val="center"/>
              <w:rPr>
                <w:color w:val="000000"/>
                <w:sz w:val="20"/>
                <w:szCs w:val="20"/>
              </w:rPr>
            </w:pPr>
            <w:r w:rsidRPr="00CB599D">
              <w:rPr>
                <w:color w:val="000000"/>
                <w:sz w:val="20"/>
                <w:szCs w:val="20"/>
              </w:rPr>
              <w:t>2(1.9%)</w:t>
            </w:r>
          </w:p>
        </w:tc>
        <w:tc>
          <w:tcPr>
            <w:tcW w:w="963" w:type="pct"/>
            <w:vAlign w:val="center"/>
          </w:tcPr>
          <w:p w:rsidR="00432427" w:rsidRPr="00CB599D" w:rsidRDefault="00432427" w:rsidP="00CB599D">
            <w:pPr>
              <w:snapToGrid w:val="0"/>
              <w:jc w:val="center"/>
              <w:rPr>
                <w:color w:val="000000"/>
                <w:sz w:val="20"/>
                <w:szCs w:val="20"/>
              </w:rPr>
            </w:pPr>
            <w:r w:rsidRPr="00CB599D">
              <w:rPr>
                <w:color w:val="000000"/>
                <w:sz w:val="20"/>
                <w:szCs w:val="20"/>
              </w:rPr>
              <w:t>5(8.3%)</w:t>
            </w:r>
          </w:p>
        </w:tc>
      </w:tr>
      <w:tr w:rsidR="00432427" w:rsidRPr="00CB599D" w:rsidTr="00CB599D">
        <w:trPr>
          <w:jc w:val="center"/>
        </w:trPr>
        <w:tc>
          <w:tcPr>
            <w:tcW w:w="1400" w:type="pct"/>
            <w:vAlign w:val="center"/>
          </w:tcPr>
          <w:p w:rsidR="00432427" w:rsidRPr="00CB599D" w:rsidRDefault="00432427" w:rsidP="00CB599D">
            <w:pPr>
              <w:snapToGrid w:val="0"/>
              <w:jc w:val="center"/>
              <w:rPr>
                <w:b/>
                <w:color w:val="000000"/>
                <w:sz w:val="20"/>
                <w:szCs w:val="20"/>
              </w:rPr>
            </w:pPr>
            <w:proofErr w:type="spellStart"/>
            <w:r w:rsidRPr="00CB599D">
              <w:rPr>
                <w:b/>
                <w:color w:val="000000"/>
                <w:sz w:val="20"/>
                <w:szCs w:val="20"/>
              </w:rPr>
              <w:t>Arthemether</w:t>
            </w:r>
            <w:proofErr w:type="spellEnd"/>
            <w:r w:rsidRPr="00CB599D">
              <w:rPr>
                <w:b/>
                <w:color w:val="000000"/>
                <w:sz w:val="20"/>
                <w:szCs w:val="20"/>
              </w:rPr>
              <w:t>/</w:t>
            </w:r>
          </w:p>
          <w:p w:rsidR="00432427" w:rsidRPr="00CB599D" w:rsidRDefault="00432427" w:rsidP="00CB599D">
            <w:pPr>
              <w:snapToGrid w:val="0"/>
              <w:jc w:val="center"/>
              <w:rPr>
                <w:b/>
                <w:color w:val="000000"/>
                <w:sz w:val="20"/>
                <w:szCs w:val="20"/>
              </w:rPr>
            </w:pPr>
            <w:proofErr w:type="spellStart"/>
            <w:r w:rsidRPr="00CB599D">
              <w:rPr>
                <w:b/>
                <w:color w:val="000000"/>
                <w:sz w:val="20"/>
                <w:szCs w:val="20"/>
              </w:rPr>
              <w:t>Mefloquine</w:t>
            </w:r>
            <w:proofErr w:type="spellEnd"/>
          </w:p>
        </w:tc>
        <w:tc>
          <w:tcPr>
            <w:tcW w:w="837" w:type="pct"/>
            <w:vAlign w:val="center"/>
          </w:tcPr>
          <w:p w:rsidR="00432427" w:rsidRPr="00CB599D" w:rsidRDefault="00432427" w:rsidP="00CB599D">
            <w:pPr>
              <w:snapToGrid w:val="0"/>
              <w:jc w:val="center"/>
              <w:rPr>
                <w:color w:val="000000"/>
                <w:sz w:val="20"/>
                <w:szCs w:val="20"/>
              </w:rPr>
            </w:pPr>
            <w:r w:rsidRPr="00CB599D">
              <w:rPr>
                <w:color w:val="000000"/>
                <w:sz w:val="20"/>
                <w:szCs w:val="20"/>
              </w:rPr>
              <w:t>15(7.5%)</w:t>
            </w:r>
          </w:p>
        </w:tc>
        <w:tc>
          <w:tcPr>
            <w:tcW w:w="754" w:type="pct"/>
            <w:vAlign w:val="center"/>
          </w:tcPr>
          <w:p w:rsidR="00432427" w:rsidRPr="00CB599D" w:rsidRDefault="00432427" w:rsidP="00CB599D">
            <w:pPr>
              <w:snapToGrid w:val="0"/>
              <w:jc w:val="center"/>
              <w:rPr>
                <w:color w:val="000000"/>
                <w:sz w:val="20"/>
                <w:szCs w:val="20"/>
              </w:rPr>
            </w:pPr>
            <w:r w:rsidRPr="00CB599D">
              <w:rPr>
                <w:color w:val="000000"/>
                <w:sz w:val="20"/>
                <w:szCs w:val="20"/>
              </w:rPr>
              <w:t>2(2.4%)</w:t>
            </w:r>
          </w:p>
        </w:tc>
        <w:tc>
          <w:tcPr>
            <w:tcW w:w="1047" w:type="pct"/>
            <w:vAlign w:val="center"/>
          </w:tcPr>
          <w:p w:rsidR="00432427" w:rsidRPr="00CB599D" w:rsidRDefault="00432427" w:rsidP="00CB599D">
            <w:pPr>
              <w:snapToGrid w:val="0"/>
              <w:jc w:val="center"/>
              <w:rPr>
                <w:color w:val="000000"/>
                <w:sz w:val="20"/>
                <w:szCs w:val="20"/>
              </w:rPr>
            </w:pPr>
            <w:r w:rsidRPr="00CB599D">
              <w:rPr>
                <w:color w:val="000000"/>
                <w:sz w:val="20"/>
                <w:szCs w:val="20"/>
              </w:rPr>
              <w:t>1(0.95%)</w:t>
            </w:r>
          </w:p>
        </w:tc>
        <w:tc>
          <w:tcPr>
            <w:tcW w:w="963" w:type="pct"/>
            <w:vAlign w:val="center"/>
          </w:tcPr>
          <w:p w:rsidR="00432427" w:rsidRPr="00CB599D" w:rsidRDefault="00432427" w:rsidP="00CB599D">
            <w:pPr>
              <w:snapToGrid w:val="0"/>
              <w:jc w:val="center"/>
              <w:rPr>
                <w:color w:val="000000"/>
                <w:sz w:val="20"/>
                <w:szCs w:val="20"/>
              </w:rPr>
            </w:pPr>
            <w:r w:rsidRPr="00CB599D">
              <w:rPr>
                <w:color w:val="000000"/>
                <w:sz w:val="20"/>
                <w:szCs w:val="20"/>
              </w:rPr>
              <w:t>3(5.0%)</w:t>
            </w:r>
          </w:p>
        </w:tc>
      </w:tr>
      <w:tr w:rsidR="00432427" w:rsidRPr="00CB599D" w:rsidTr="00CB599D">
        <w:trPr>
          <w:jc w:val="center"/>
        </w:trPr>
        <w:tc>
          <w:tcPr>
            <w:tcW w:w="1400" w:type="pct"/>
            <w:vAlign w:val="center"/>
          </w:tcPr>
          <w:p w:rsidR="00432427" w:rsidRPr="00CB599D" w:rsidRDefault="00432427" w:rsidP="00CB599D">
            <w:pPr>
              <w:snapToGrid w:val="0"/>
              <w:jc w:val="center"/>
              <w:rPr>
                <w:b/>
                <w:color w:val="000000"/>
                <w:sz w:val="20"/>
                <w:szCs w:val="20"/>
              </w:rPr>
            </w:pPr>
            <w:proofErr w:type="spellStart"/>
            <w:r w:rsidRPr="00CB599D">
              <w:rPr>
                <w:b/>
                <w:color w:val="000000"/>
                <w:sz w:val="20"/>
                <w:szCs w:val="20"/>
              </w:rPr>
              <w:t>Dihydro</w:t>
            </w:r>
            <w:proofErr w:type="spellEnd"/>
            <w:r w:rsidRPr="00CB599D">
              <w:rPr>
                <w:b/>
                <w:color w:val="000000"/>
                <w:sz w:val="20"/>
                <w:szCs w:val="20"/>
              </w:rPr>
              <w:t>-</w:t>
            </w:r>
          </w:p>
          <w:p w:rsidR="00432427" w:rsidRPr="00CB599D" w:rsidRDefault="00432427" w:rsidP="00CB599D">
            <w:pPr>
              <w:snapToGrid w:val="0"/>
              <w:jc w:val="center"/>
              <w:rPr>
                <w:b/>
                <w:color w:val="000000"/>
                <w:sz w:val="20"/>
                <w:szCs w:val="20"/>
              </w:rPr>
            </w:pPr>
            <w:proofErr w:type="spellStart"/>
            <w:r w:rsidRPr="00CB599D">
              <w:rPr>
                <w:b/>
                <w:color w:val="000000"/>
                <w:sz w:val="20"/>
                <w:szCs w:val="20"/>
              </w:rPr>
              <w:t>arthemisinine</w:t>
            </w:r>
            <w:proofErr w:type="spellEnd"/>
            <w:r w:rsidRPr="00CB599D">
              <w:rPr>
                <w:b/>
                <w:color w:val="000000"/>
                <w:sz w:val="20"/>
                <w:szCs w:val="20"/>
              </w:rPr>
              <w:t xml:space="preserve">/ </w:t>
            </w:r>
            <w:proofErr w:type="spellStart"/>
            <w:r w:rsidRPr="00CB599D">
              <w:rPr>
                <w:b/>
                <w:color w:val="000000"/>
                <w:sz w:val="20"/>
                <w:szCs w:val="20"/>
              </w:rPr>
              <w:t>Piperaquine</w:t>
            </w:r>
            <w:proofErr w:type="spellEnd"/>
          </w:p>
        </w:tc>
        <w:tc>
          <w:tcPr>
            <w:tcW w:w="837" w:type="pct"/>
            <w:vAlign w:val="center"/>
          </w:tcPr>
          <w:p w:rsidR="00432427" w:rsidRPr="00CB599D" w:rsidRDefault="00432427" w:rsidP="00CB599D">
            <w:pPr>
              <w:snapToGrid w:val="0"/>
              <w:jc w:val="center"/>
              <w:rPr>
                <w:color w:val="000000"/>
                <w:sz w:val="20"/>
                <w:szCs w:val="20"/>
              </w:rPr>
            </w:pPr>
            <w:r w:rsidRPr="00CB599D">
              <w:rPr>
                <w:color w:val="000000"/>
                <w:sz w:val="20"/>
                <w:szCs w:val="20"/>
              </w:rPr>
              <w:t>40(20.0%)</w:t>
            </w:r>
          </w:p>
        </w:tc>
        <w:tc>
          <w:tcPr>
            <w:tcW w:w="754" w:type="pct"/>
            <w:vAlign w:val="center"/>
          </w:tcPr>
          <w:p w:rsidR="00432427" w:rsidRPr="00CB599D" w:rsidRDefault="00432427" w:rsidP="00CB599D">
            <w:pPr>
              <w:snapToGrid w:val="0"/>
              <w:jc w:val="center"/>
              <w:rPr>
                <w:color w:val="000000"/>
                <w:sz w:val="20"/>
                <w:szCs w:val="20"/>
              </w:rPr>
            </w:pPr>
            <w:r w:rsidRPr="00CB599D">
              <w:rPr>
                <w:color w:val="000000"/>
                <w:sz w:val="20"/>
                <w:szCs w:val="20"/>
              </w:rPr>
              <w:t>10(11.8%)</w:t>
            </w:r>
          </w:p>
        </w:tc>
        <w:tc>
          <w:tcPr>
            <w:tcW w:w="1047" w:type="pct"/>
            <w:vAlign w:val="center"/>
          </w:tcPr>
          <w:p w:rsidR="00432427" w:rsidRPr="00CB599D" w:rsidRDefault="00432427" w:rsidP="00CB599D">
            <w:pPr>
              <w:snapToGrid w:val="0"/>
              <w:jc w:val="center"/>
              <w:rPr>
                <w:color w:val="000000"/>
                <w:sz w:val="20"/>
                <w:szCs w:val="20"/>
              </w:rPr>
            </w:pPr>
            <w:r w:rsidRPr="00CB599D">
              <w:rPr>
                <w:color w:val="000000"/>
                <w:sz w:val="20"/>
                <w:szCs w:val="20"/>
              </w:rPr>
              <w:t>15(14.3%)</w:t>
            </w:r>
          </w:p>
        </w:tc>
        <w:tc>
          <w:tcPr>
            <w:tcW w:w="963" w:type="pct"/>
            <w:vAlign w:val="center"/>
          </w:tcPr>
          <w:p w:rsidR="00432427" w:rsidRPr="00CB599D" w:rsidRDefault="00432427" w:rsidP="00CB599D">
            <w:pPr>
              <w:snapToGrid w:val="0"/>
              <w:jc w:val="center"/>
              <w:rPr>
                <w:color w:val="000000"/>
                <w:sz w:val="20"/>
                <w:szCs w:val="20"/>
              </w:rPr>
            </w:pPr>
            <w:r w:rsidRPr="00CB599D">
              <w:rPr>
                <w:color w:val="000000"/>
                <w:sz w:val="20"/>
                <w:szCs w:val="20"/>
              </w:rPr>
              <w:t>12(20.0%)</w:t>
            </w:r>
          </w:p>
        </w:tc>
      </w:tr>
      <w:tr w:rsidR="00432427" w:rsidRPr="00CB599D" w:rsidTr="00CB599D">
        <w:trPr>
          <w:jc w:val="center"/>
        </w:trPr>
        <w:tc>
          <w:tcPr>
            <w:tcW w:w="1400" w:type="pct"/>
            <w:vAlign w:val="center"/>
          </w:tcPr>
          <w:p w:rsidR="00432427" w:rsidRPr="00CB599D" w:rsidRDefault="00432427" w:rsidP="00CB599D">
            <w:pPr>
              <w:snapToGrid w:val="0"/>
              <w:jc w:val="center"/>
              <w:rPr>
                <w:b/>
                <w:color w:val="000000"/>
                <w:sz w:val="20"/>
                <w:szCs w:val="20"/>
              </w:rPr>
            </w:pPr>
            <w:proofErr w:type="spellStart"/>
            <w:r w:rsidRPr="00CB599D">
              <w:rPr>
                <w:b/>
                <w:color w:val="000000"/>
                <w:sz w:val="20"/>
                <w:szCs w:val="20"/>
              </w:rPr>
              <w:t>Artesunate</w:t>
            </w:r>
            <w:proofErr w:type="spellEnd"/>
            <w:r w:rsidRPr="00CB599D">
              <w:rPr>
                <w:b/>
                <w:color w:val="000000"/>
                <w:sz w:val="20"/>
                <w:szCs w:val="20"/>
              </w:rPr>
              <w:t>/</w:t>
            </w:r>
          </w:p>
          <w:p w:rsidR="00432427" w:rsidRPr="00CB599D" w:rsidRDefault="00432427" w:rsidP="00CB599D">
            <w:pPr>
              <w:snapToGrid w:val="0"/>
              <w:jc w:val="center"/>
              <w:rPr>
                <w:b/>
                <w:color w:val="000000"/>
                <w:sz w:val="20"/>
                <w:szCs w:val="20"/>
              </w:rPr>
            </w:pPr>
            <w:proofErr w:type="spellStart"/>
            <w:r w:rsidRPr="00CB599D">
              <w:rPr>
                <w:b/>
                <w:color w:val="000000"/>
                <w:sz w:val="20"/>
                <w:szCs w:val="20"/>
              </w:rPr>
              <w:t>Sulphodoxine</w:t>
            </w:r>
            <w:proofErr w:type="spellEnd"/>
            <w:r w:rsidRPr="00CB599D">
              <w:rPr>
                <w:b/>
                <w:color w:val="000000"/>
                <w:sz w:val="20"/>
                <w:szCs w:val="20"/>
              </w:rPr>
              <w:t xml:space="preserve"> </w:t>
            </w:r>
            <w:proofErr w:type="spellStart"/>
            <w:r w:rsidRPr="00CB599D">
              <w:rPr>
                <w:b/>
                <w:color w:val="000000"/>
                <w:sz w:val="20"/>
                <w:szCs w:val="20"/>
              </w:rPr>
              <w:t>pyrimitamine</w:t>
            </w:r>
            <w:proofErr w:type="spellEnd"/>
          </w:p>
        </w:tc>
        <w:tc>
          <w:tcPr>
            <w:tcW w:w="837" w:type="pct"/>
            <w:vAlign w:val="center"/>
          </w:tcPr>
          <w:p w:rsidR="00432427" w:rsidRPr="00CB599D" w:rsidRDefault="00432427" w:rsidP="00CB599D">
            <w:pPr>
              <w:snapToGrid w:val="0"/>
              <w:jc w:val="center"/>
              <w:rPr>
                <w:color w:val="000000"/>
                <w:sz w:val="20"/>
                <w:szCs w:val="20"/>
              </w:rPr>
            </w:pPr>
            <w:r w:rsidRPr="00CB599D">
              <w:rPr>
                <w:color w:val="000000"/>
                <w:sz w:val="20"/>
                <w:szCs w:val="20"/>
              </w:rPr>
              <w:t>25(12.5%)</w:t>
            </w:r>
          </w:p>
        </w:tc>
        <w:tc>
          <w:tcPr>
            <w:tcW w:w="754" w:type="pct"/>
            <w:vAlign w:val="center"/>
          </w:tcPr>
          <w:p w:rsidR="00432427" w:rsidRPr="00CB599D" w:rsidRDefault="00432427" w:rsidP="00CB599D">
            <w:pPr>
              <w:snapToGrid w:val="0"/>
              <w:jc w:val="center"/>
              <w:rPr>
                <w:color w:val="000000"/>
                <w:sz w:val="20"/>
                <w:szCs w:val="20"/>
              </w:rPr>
            </w:pPr>
            <w:r w:rsidRPr="00CB599D">
              <w:rPr>
                <w:color w:val="000000"/>
                <w:sz w:val="20"/>
                <w:szCs w:val="20"/>
              </w:rPr>
              <w:t>2(2.4%)</w:t>
            </w:r>
          </w:p>
        </w:tc>
        <w:tc>
          <w:tcPr>
            <w:tcW w:w="1047" w:type="pct"/>
            <w:vAlign w:val="center"/>
          </w:tcPr>
          <w:p w:rsidR="00432427" w:rsidRPr="00CB599D" w:rsidRDefault="00432427" w:rsidP="00CB599D">
            <w:pPr>
              <w:snapToGrid w:val="0"/>
              <w:jc w:val="center"/>
              <w:rPr>
                <w:color w:val="000000"/>
                <w:sz w:val="20"/>
                <w:szCs w:val="20"/>
              </w:rPr>
            </w:pPr>
            <w:r w:rsidRPr="00CB599D">
              <w:rPr>
                <w:color w:val="000000"/>
                <w:sz w:val="20"/>
                <w:szCs w:val="20"/>
              </w:rPr>
              <w:t>2(1.9%)</w:t>
            </w:r>
          </w:p>
        </w:tc>
        <w:tc>
          <w:tcPr>
            <w:tcW w:w="963" w:type="pct"/>
            <w:vAlign w:val="center"/>
          </w:tcPr>
          <w:p w:rsidR="00432427" w:rsidRPr="00CB599D" w:rsidRDefault="00432427" w:rsidP="00CB599D">
            <w:pPr>
              <w:snapToGrid w:val="0"/>
              <w:jc w:val="center"/>
              <w:rPr>
                <w:color w:val="000000"/>
                <w:sz w:val="20"/>
                <w:szCs w:val="20"/>
              </w:rPr>
            </w:pPr>
            <w:r w:rsidRPr="00CB599D">
              <w:rPr>
                <w:color w:val="000000"/>
                <w:sz w:val="20"/>
                <w:szCs w:val="20"/>
              </w:rPr>
              <w:t>3(5.0%)</w:t>
            </w:r>
          </w:p>
        </w:tc>
      </w:tr>
    </w:tbl>
    <w:p w:rsidR="00377BBD" w:rsidRDefault="00377BBD" w:rsidP="00CB599D">
      <w:pPr>
        <w:snapToGrid w:val="0"/>
        <w:jc w:val="center"/>
        <w:rPr>
          <w:rFonts w:hint="eastAsia"/>
          <w:sz w:val="20"/>
          <w:szCs w:val="20"/>
          <w:lang w:eastAsia="zh-CN"/>
        </w:rPr>
      </w:pPr>
    </w:p>
    <w:p w:rsidR="000A58DE" w:rsidRDefault="000A58DE" w:rsidP="00CB599D">
      <w:pPr>
        <w:snapToGrid w:val="0"/>
        <w:jc w:val="center"/>
        <w:rPr>
          <w:rFonts w:hint="eastAsia"/>
          <w:sz w:val="20"/>
          <w:szCs w:val="20"/>
          <w:lang w:eastAsia="zh-CN"/>
        </w:rPr>
      </w:pPr>
    </w:p>
    <w:p w:rsidR="00F340E2" w:rsidRPr="00CB599D" w:rsidRDefault="00F340E2" w:rsidP="00CB599D">
      <w:pPr>
        <w:snapToGrid w:val="0"/>
        <w:jc w:val="center"/>
        <w:rPr>
          <w:sz w:val="20"/>
          <w:szCs w:val="20"/>
        </w:rPr>
      </w:pPr>
      <w:r w:rsidRPr="00CB599D">
        <w:rPr>
          <w:sz w:val="20"/>
          <w:szCs w:val="20"/>
        </w:rPr>
        <w:t xml:space="preserve">Table 5: Rate of acceptability of </w:t>
      </w:r>
      <w:r w:rsidR="00EC70A3" w:rsidRPr="00CB599D">
        <w:rPr>
          <w:sz w:val="20"/>
          <w:szCs w:val="20"/>
        </w:rPr>
        <w:t>ACT</w:t>
      </w:r>
      <w:r w:rsidRPr="00CB599D">
        <w:rPr>
          <w:sz w:val="20"/>
          <w:szCs w:val="20"/>
        </w:rPr>
        <w:t>’s t</w:t>
      </w:r>
      <w:r w:rsidR="0085610D" w:rsidRPr="00CB599D">
        <w:rPr>
          <w:sz w:val="20"/>
          <w:szCs w:val="20"/>
        </w:rPr>
        <w:t xml:space="preserve">o other single dose therapy in </w:t>
      </w:r>
      <w:proofErr w:type="spellStart"/>
      <w:r w:rsidR="0085610D" w:rsidRPr="00CB599D">
        <w:rPr>
          <w:sz w:val="20"/>
          <w:szCs w:val="20"/>
        </w:rPr>
        <w:t>B</w:t>
      </w:r>
      <w:r w:rsidRPr="00CB599D">
        <w:rPr>
          <w:sz w:val="20"/>
          <w:szCs w:val="20"/>
        </w:rPr>
        <w:t>ayelsa</w:t>
      </w:r>
      <w:proofErr w:type="spellEnd"/>
      <w:r w:rsidRPr="00CB599D">
        <w:rPr>
          <w:sz w:val="20"/>
          <w:szCs w:val="20"/>
        </w:rPr>
        <w:t xml:space="preserve"> state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11"/>
        <w:gridCol w:w="2294"/>
        <w:gridCol w:w="2127"/>
        <w:gridCol w:w="3077"/>
      </w:tblGrid>
      <w:tr w:rsidR="00F340E2" w:rsidRPr="00CB599D" w:rsidTr="005F5635">
        <w:trPr>
          <w:jc w:val="center"/>
        </w:trPr>
        <w:tc>
          <w:tcPr>
            <w:tcW w:w="0" w:type="auto"/>
            <w:vAlign w:val="center"/>
          </w:tcPr>
          <w:p w:rsidR="00F340E2" w:rsidRPr="00CB599D" w:rsidRDefault="00F340E2" w:rsidP="00CB599D">
            <w:pPr>
              <w:snapToGrid w:val="0"/>
              <w:jc w:val="center"/>
              <w:rPr>
                <w:b/>
                <w:color w:val="000000"/>
                <w:sz w:val="20"/>
                <w:szCs w:val="20"/>
              </w:rPr>
            </w:pPr>
            <w:r w:rsidRPr="00CB599D">
              <w:rPr>
                <w:b/>
                <w:color w:val="000000"/>
                <w:sz w:val="20"/>
                <w:szCs w:val="20"/>
              </w:rPr>
              <w:t>drug treatment</w:t>
            </w:r>
          </w:p>
        </w:tc>
        <w:tc>
          <w:tcPr>
            <w:tcW w:w="0" w:type="auto"/>
            <w:vAlign w:val="center"/>
          </w:tcPr>
          <w:p w:rsidR="00F340E2" w:rsidRPr="00CB599D" w:rsidRDefault="0035387D" w:rsidP="005F5635">
            <w:pPr>
              <w:snapToGrid w:val="0"/>
              <w:jc w:val="center"/>
              <w:rPr>
                <w:b/>
                <w:color w:val="000000"/>
                <w:sz w:val="20"/>
                <w:szCs w:val="20"/>
              </w:rPr>
            </w:pPr>
            <w:r w:rsidRPr="00CB599D">
              <w:rPr>
                <w:b/>
                <w:color w:val="000000"/>
                <w:sz w:val="20"/>
                <w:szCs w:val="20"/>
              </w:rPr>
              <w:t>N</w:t>
            </w:r>
            <w:r w:rsidR="00F340E2" w:rsidRPr="00CB599D">
              <w:rPr>
                <w:b/>
                <w:color w:val="000000"/>
                <w:sz w:val="20"/>
                <w:szCs w:val="20"/>
              </w:rPr>
              <w:t>o of people treated</w:t>
            </w:r>
            <w:r w:rsidR="005F5635">
              <w:rPr>
                <w:rFonts w:hint="eastAsia"/>
                <w:b/>
                <w:color w:val="000000"/>
                <w:sz w:val="20"/>
                <w:szCs w:val="20"/>
                <w:lang w:eastAsia="zh-CN"/>
              </w:rPr>
              <w:t xml:space="preserve"> </w:t>
            </w:r>
            <w:r w:rsidR="00F340E2" w:rsidRPr="00CB599D">
              <w:rPr>
                <w:color w:val="000000"/>
                <w:sz w:val="20"/>
                <w:szCs w:val="20"/>
              </w:rPr>
              <w:t>(%)</w:t>
            </w:r>
          </w:p>
        </w:tc>
        <w:tc>
          <w:tcPr>
            <w:tcW w:w="0" w:type="auto"/>
            <w:vAlign w:val="center"/>
          </w:tcPr>
          <w:p w:rsidR="00F340E2" w:rsidRPr="00CB599D" w:rsidRDefault="00F340E2" w:rsidP="005F5635">
            <w:pPr>
              <w:snapToGrid w:val="0"/>
              <w:jc w:val="center"/>
              <w:rPr>
                <w:b/>
                <w:color w:val="000000"/>
                <w:sz w:val="20"/>
                <w:szCs w:val="20"/>
              </w:rPr>
            </w:pPr>
            <w:proofErr w:type="gramStart"/>
            <w:r w:rsidRPr="00CB599D">
              <w:rPr>
                <w:b/>
                <w:color w:val="000000"/>
                <w:sz w:val="20"/>
                <w:szCs w:val="20"/>
              </w:rPr>
              <w:t>number</w:t>
            </w:r>
            <w:proofErr w:type="gramEnd"/>
            <w:r w:rsidRPr="00CB599D">
              <w:rPr>
                <w:b/>
                <w:color w:val="000000"/>
                <w:sz w:val="20"/>
                <w:szCs w:val="20"/>
              </w:rPr>
              <w:t xml:space="preserve"> untreated</w:t>
            </w:r>
            <w:r w:rsidR="005F5635">
              <w:rPr>
                <w:rFonts w:hint="eastAsia"/>
                <w:b/>
                <w:color w:val="000000"/>
                <w:sz w:val="20"/>
                <w:szCs w:val="20"/>
                <w:lang w:eastAsia="zh-CN"/>
              </w:rPr>
              <w:t xml:space="preserve"> </w:t>
            </w:r>
            <w:r w:rsidRPr="00CB599D">
              <w:rPr>
                <w:color w:val="000000"/>
                <w:sz w:val="20"/>
                <w:szCs w:val="20"/>
              </w:rPr>
              <w:t>(%)</w:t>
            </w:r>
          </w:p>
        </w:tc>
        <w:tc>
          <w:tcPr>
            <w:tcW w:w="0" w:type="auto"/>
            <w:vAlign w:val="center"/>
          </w:tcPr>
          <w:p w:rsidR="00F340E2" w:rsidRPr="00CB599D" w:rsidRDefault="00F340E2" w:rsidP="00CB599D">
            <w:pPr>
              <w:snapToGrid w:val="0"/>
              <w:jc w:val="center"/>
              <w:rPr>
                <w:b/>
                <w:color w:val="000000"/>
                <w:sz w:val="20"/>
                <w:szCs w:val="20"/>
              </w:rPr>
            </w:pPr>
            <w:proofErr w:type="gramStart"/>
            <w:r w:rsidRPr="00CB599D">
              <w:rPr>
                <w:b/>
                <w:color w:val="000000"/>
                <w:sz w:val="20"/>
                <w:szCs w:val="20"/>
              </w:rPr>
              <w:t>unaware</w:t>
            </w:r>
            <w:proofErr w:type="gramEnd"/>
            <w:r w:rsidRPr="00CB599D">
              <w:rPr>
                <w:b/>
                <w:color w:val="000000"/>
                <w:sz w:val="20"/>
                <w:szCs w:val="20"/>
              </w:rPr>
              <w:t xml:space="preserve"> of drug treated with </w:t>
            </w:r>
            <w:r w:rsidRPr="00CB599D">
              <w:rPr>
                <w:color w:val="000000"/>
                <w:sz w:val="20"/>
                <w:szCs w:val="20"/>
              </w:rPr>
              <w:t>(%)</w:t>
            </w:r>
          </w:p>
        </w:tc>
      </w:tr>
      <w:tr w:rsidR="00F340E2" w:rsidRPr="00CB599D" w:rsidTr="005F5635">
        <w:trPr>
          <w:jc w:val="center"/>
        </w:trPr>
        <w:tc>
          <w:tcPr>
            <w:tcW w:w="0" w:type="auto"/>
            <w:vAlign w:val="center"/>
          </w:tcPr>
          <w:p w:rsidR="00F340E2" w:rsidRPr="00CB599D" w:rsidRDefault="00F340E2" w:rsidP="00CB599D">
            <w:pPr>
              <w:snapToGrid w:val="0"/>
              <w:jc w:val="center"/>
              <w:rPr>
                <w:color w:val="000000"/>
                <w:sz w:val="20"/>
                <w:szCs w:val="20"/>
              </w:rPr>
            </w:pPr>
            <w:r w:rsidRPr="00CB599D">
              <w:rPr>
                <w:color w:val="000000"/>
                <w:sz w:val="20"/>
                <w:szCs w:val="20"/>
              </w:rPr>
              <w:t>ACT’S</w:t>
            </w:r>
          </w:p>
        </w:tc>
        <w:tc>
          <w:tcPr>
            <w:tcW w:w="0" w:type="auto"/>
            <w:vAlign w:val="center"/>
          </w:tcPr>
          <w:p w:rsidR="00F340E2" w:rsidRPr="00CB599D" w:rsidRDefault="00F340E2" w:rsidP="00CB599D">
            <w:pPr>
              <w:snapToGrid w:val="0"/>
              <w:jc w:val="center"/>
              <w:rPr>
                <w:color w:val="000000"/>
                <w:sz w:val="20"/>
                <w:szCs w:val="20"/>
              </w:rPr>
            </w:pPr>
            <w:r w:rsidRPr="00CB599D">
              <w:rPr>
                <w:color w:val="000000"/>
                <w:sz w:val="20"/>
                <w:szCs w:val="20"/>
              </w:rPr>
              <w:t>200(76.9)</w:t>
            </w:r>
          </w:p>
        </w:tc>
        <w:tc>
          <w:tcPr>
            <w:tcW w:w="0" w:type="auto"/>
            <w:vAlign w:val="center"/>
          </w:tcPr>
          <w:p w:rsidR="00F340E2" w:rsidRPr="00CB599D" w:rsidRDefault="00F340E2" w:rsidP="00CB599D">
            <w:pPr>
              <w:snapToGrid w:val="0"/>
              <w:jc w:val="center"/>
              <w:rPr>
                <w:color w:val="000000"/>
                <w:sz w:val="20"/>
                <w:szCs w:val="20"/>
              </w:rPr>
            </w:pPr>
            <w:r w:rsidRPr="00CB599D">
              <w:rPr>
                <w:color w:val="000000"/>
                <w:sz w:val="20"/>
                <w:szCs w:val="20"/>
              </w:rPr>
              <w:t>95(36.5)</w:t>
            </w:r>
          </w:p>
        </w:tc>
        <w:tc>
          <w:tcPr>
            <w:tcW w:w="0" w:type="auto"/>
            <w:vAlign w:val="center"/>
          </w:tcPr>
          <w:p w:rsidR="00F340E2" w:rsidRPr="00CB599D" w:rsidRDefault="00F340E2" w:rsidP="00CB599D">
            <w:pPr>
              <w:snapToGrid w:val="0"/>
              <w:jc w:val="center"/>
              <w:rPr>
                <w:color w:val="000000"/>
                <w:sz w:val="20"/>
                <w:szCs w:val="20"/>
              </w:rPr>
            </w:pPr>
            <w:r w:rsidRPr="00CB599D">
              <w:rPr>
                <w:color w:val="000000"/>
                <w:sz w:val="20"/>
                <w:szCs w:val="20"/>
              </w:rPr>
              <w:t>50(66.67)</w:t>
            </w:r>
          </w:p>
        </w:tc>
      </w:tr>
      <w:tr w:rsidR="00F340E2" w:rsidRPr="00CB599D" w:rsidTr="005F5635">
        <w:trPr>
          <w:jc w:val="center"/>
        </w:trPr>
        <w:tc>
          <w:tcPr>
            <w:tcW w:w="0" w:type="auto"/>
            <w:vAlign w:val="center"/>
          </w:tcPr>
          <w:p w:rsidR="00F340E2" w:rsidRPr="00CB599D" w:rsidRDefault="00F340E2" w:rsidP="00CB599D">
            <w:pPr>
              <w:snapToGrid w:val="0"/>
              <w:jc w:val="center"/>
              <w:rPr>
                <w:color w:val="000000"/>
                <w:sz w:val="20"/>
                <w:szCs w:val="20"/>
              </w:rPr>
            </w:pPr>
            <w:proofErr w:type="spellStart"/>
            <w:r w:rsidRPr="00CB599D">
              <w:rPr>
                <w:color w:val="000000"/>
                <w:sz w:val="20"/>
                <w:szCs w:val="20"/>
              </w:rPr>
              <w:t>Chloroquine</w:t>
            </w:r>
            <w:proofErr w:type="spellEnd"/>
          </w:p>
        </w:tc>
        <w:tc>
          <w:tcPr>
            <w:tcW w:w="0" w:type="auto"/>
            <w:vAlign w:val="center"/>
          </w:tcPr>
          <w:p w:rsidR="00F340E2" w:rsidRPr="00CB599D" w:rsidRDefault="00F340E2" w:rsidP="00CB599D">
            <w:pPr>
              <w:snapToGrid w:val="0"/>
              <w:jc w:val="center"/>
              <w:rPr>
                <w:color w:val="000000"/>
                <w:sz w:val="20"/>
                <w:szCs w:val="20"/>
              </w:rPr>
            </w:pPr>
            <w:r w:rsidRPr="00CB599D">
              <w:rPr>
                <w:color w:val="000000"/>
                <w:sz w:val="20"/>
                <w:szCs w:val="20"/>
              </w:rPr>
              <w:t>9(3.46)</w:t>
            </w:r>
          </w:p>
        </w:tc>
        <w:tc>
          <w:tcPr>
            <w:tcW w:w="0" w:type="auto"/>
            <w:vAlign w:val="center"/>
          </w:tcPr>
          <w:p w:rsidR="00F340E2" w:rsidRPr="00CB599D" w:rsidRDefault="00F340E2" w:rsidP="00CB599D">
            <w:pPr>
              <w:snapToGrid w:val="0"/>
              <w:jc w:val="center"/>
              <w:rPr>
                <w:color w:val="000000"/>
                <w:sz w:val="20"/>
                <w:szCs w:val="20"/>
              </w:rPr>
            </w:pPr>
            <w:r w:rsidRPr="00CB599D">
              <w:rPr>
                <w:color w:val="000000"/>
                <w:sz w:val="20"/>
                <w:szCs w:val="20"/>
              </w:rPr>
              <w:t>5(4.35)</w:t>
            </w:r>
          </w:p>
        </w:tc>
        <w:tc>
          <w:tcPr>
            <w:tcW w:w="0" w:type="auto"/>
            <w:vAlign w:val="center"/>
          </w:tcPr>
          <w:p w:rsidR="00F340E2" w:rsidRPr="00CB599D" w:rsidRDefault="00F340E2" w:rsidP="00CB599D">
            <w:pPr>
              <w:snapToGrid w:val="0"/>
              <w:jc w:val="center"/>
              <w:rPr>
                <w:color w:val="000000"/>
                <w:sz w:val="20"/>
                <w:szCs w:val="20"/>
              </w:rPr>
            </w:pPr>
            <w:r w:rsidRPr="00CB599D">
              <w:rPr>
                <w:color w:val="000000"/>
                <w:sz w:val="20"/>
                <w:szCs w:val="20"/>
              </w:rPr>
              <w:t>10(13.33)</w:t>
            </w:r>
          </w:p>
        </w:tc>
      </w:tr>
      <w:tr w:rsidR="00F340E2" w:rsidRPr="00CB599D" w:rsidTr="005F5635">
        <w:trPr>
          <w:jc w:val="center"/>
        </w:trPr>
        <w:tc>
          <w:tcPr>
            <w:tcW w:w="0" w:type="auto"/>
            <w:vAlign w:val="center"/>
          </w:tcPr>
          <w:p w:rsidR="00F340E2" w:rsidRPr="00CB599D" w:rsidRDefault="00F340E2" w:rsidP="00CB599D">
            <w:pPr>
              <w:snapToGrid w:val="0"/>
              <w:jc w:val="center"/>
              <w:rPr>
                <w:color w:val="000000"/>
                <w:sz w:val="20"/>
                <w:szCs w:val="20"/>
              </w:rPr>
            </w:pPr>
            <w:r w:rsidRPr="00CB599D">
              <w:rPr>
                <w:color w:val="000000"/>
                <w:sz w:val="20"/>
                <w:szCs w:val="20"/>
              </w:rPr>
              <w:t xml:space="preserve">Quinine </w:t>
            </w:r>
            <w:proofErr w:type="spellStart"/>
            <w:r w:rsidRPr="00CB599D">
              <w:rPr>
                <w:color w:val="000000"/>
                <w:sz w:val="20"/>
                <w:szCs w:val="20"/>
              </w:rPr>
              <w:t>Sulphate</w:t>
            </w:r>
            <w:proofErr w:type="spellEnd"/>
          </w:p>
        </w:tc>
        <w:tc>
          <w:tcPr>
            <w:tcW w:w="0" w:type="auto"/>
            <w:vAlign w:val="center"/>
          </w:tcPr>
          <w:p w:rsidR="00F340E2" w:rsidRPr="00CB599D" w:rsidRDefault="00F340E2" w:rsidP="00CB599D">
            <w:pPr>
              <w:snapToGrid w:val="0"/>
              <w:jc w:val="center"/>
              <w:rPr>
                <w:color w:val="000000"/>
                <w:sz w:val="20"/>
                <w:szCs w:val="20"/>
              </w:rPr>
            </w:pPr>
            <w:r w:rsidRPr="00CB599D">
              <w:rPr>
                <w:color w:val="000000"/>
                <w:sz w:val="20"/>
                <w:szCs w:val="20"/>
              </w:rPr>
              <w:t>10(3.84)</w:t>
            </w:r>
          </w:p>
        </w:tc>
        <w:tc>
          <w:tcPr>
            <w:tcW w:w="0" w:type="auto"/>
            <w:vAlign w:val="center"/>
          </w:tcPr>
          <w:p w:rsidR="00F340E2" w:rsidRPr="00CB599D" w:rsidRDefault="00F340E2" w:rsidP="00CB599D">
            <w:pPr>
              <w:snapToGrid w:val="0"/>
              <w:jc w:val="center"/>
              <w:rPr>
                <w:color w:val="000000"/>
                <w:sz w:val="20"/>
                <w:szCs w:val="20"/>
              </w:rPr>
            </w:pPr>
            <w:r w:rsidRPr="00CB599D">
              <w:rPr>
                <w:color w:val="000000"/>
                <w:sz w:val="20"/>
                <w:szCs w:val="20"/>
              </w:rPr>
              <w:t>2(1.74)</w:t>
            </w:r>
          </w:p>
        </w:tc>
        <w:tc>
          <w:tcPr>
            <w:tcW w:w="0" w:type="auto"/>
            <w:vAlign w:val="center"/>
          </w:tcPr>
          <w:p w:rsidR="00F340E2" w:rsidRPr="00CB599D" w:rsidRDefault="00F340E2" w:rsidP="00CB599D">
            <w:pPr>
              <w:snapToGrid w:val="0"/>
              <w:jc w:val="center"/>
              <w:rPr>
                <w:color w:val="000000"/>
                <w:sz w:val="20"/>
                <w:szCs w:val="20"/>
              </w:rPr>
            </w:pPr>
            <w:r w:rsidRPr="00CB599D">
              <w:rPr>
                <w:color w:val="000000"/>
                <w:sz w:val="20"/>
                <w:szCs w:val="20"/>
              </w:rPr>
              <w:t>5(6.67)</w:t>
            </w:r>
          </w:p>
        </w:tc>
      </w:tr>
      <w:tr w:rsidR="00F340E2" w:rsidRPr="00CB599D" w:rsidTr="005F5635">
        <w:trPr>
          <w:jc w:val="center"/>
        </w:trPr>
        <w:tc>
          <w:tcPr>
            <w:tcW w:w="0" w:type="auto"/>
            <w:vAlign w:val="center"/>
          </w:tcPr>
          <w:p w:rsidR="00F340E2" w:rsidRPr="00CB599D" w:rsidRDefault="00F340E2" w:rsidP="00CB599D">
            <w:pPr>
              <w:snapToGrid w:val="0"/>
              <w:jc w:val="center"/>
              <w:rPr>
                <w:color w:val="000000"/>
                <w:sz w:val="20"/>
                <w:szCs w:val="20"/>
              </w:rPr>
            </w:pPr>
            <w:proofErr w:type="spellStart"/>
            <w:r w:rsidRPr="00CB599D">
              <w:rPr>
                <w:color w:val="000000"/>
                <w:sz w:val="20"/>
                <w:szCs w:val="20"/>
              </w:rPr>
              <w:t>Amodiaquine</w:t>
            </w:r>
            <w:proofErr w:type="spellEnd"/>
          </w:p>
        </w:tc>
        <w:tc>
          <w:tcPr>
            <w:tcW w:w="0" w:type="auto"/>
            <w:vAlign w:val="center"/>
          </w:tcPr>
          <w:p w:rsidR="00F340E2" w:rsidRPr="00CB599D" w:rsidRDefault="00F340E2" w:rsidP="00CB599D">
            <w:pPr>
              <w:snapToGrid w:val="0"/>
              <w:jc w:val="center"/>
              <w:rPr>
                <w:color w:val="000000"/>
                <w:sz w:val="20"/>
                <w:szCs w:val="20"/>
              </w:rPr>
            </w:pPr>
            <w:r w:rsidRPr="00CB599D">
              <w:rPr>
                <w:color w:val="000000"/>
                <w:sz w:val="20"/>
                <w:szCs w:val="20"/>
              </w:rPr>
              <w:t>0(0.0)</w:t>
            </w:r>
          </w:p>
        </w:tc>
        <w:tc>
          <w:tcPr>
            <w:tcW w:w="0" w:type="auto"/>
            <w:vAlign w:val="center"/>
          </w:tcPr>
          <w:p w:rsidR="00F340E2" w:rsidRPr="00CB599D" w:rsidRDefault="00F340E2" w:rsidP="00CB599D">
            <w:pPr>
              <w:snapToGrid w:val="0"/>
              <w:jc w:val="center"/>
              <w:rPr>
                <w:color w:val="000000"/>
                <w:sz w:val="20"/>
                <w:szCs w:val="20"/>
              </w:rPr>
            </w:pPr>
            <w:r w:rsidRPr="00CB599D">
              <w:rPr>
                <w:color w:val="000000"/>
                <w:sz w:val="20"/>
                <w:szCs w:val="20"/>
              </w:rPr>
              <w:t>1(0.87)</w:t>
            </w:r>
          </w:p>
        </w:tc>
        <w:tc>
          <w:tcPr>
            <w:tcW w:w="0" w:type="auto"/>
            <w:vAlign w:val="center"/>
          </w:tcPr>
          <w:p w:rsidR="00F340E2" w:rsidRPr="00CB599D" w:rsidRDefault="00F340E2" w:rsidP="00CB599D">
            <w:pPr>
              <w:snapToGrid w:val="0"/>
              <w:jc w:val="center"/>
              <w:rPr>
                <w:color w:val="000000"/>
                <w:sz w:val="20"/>
                <w:szCs w:val="20"/>
              </w:rPr>
            </w:pPr>
            <w:r w:rsidRPr="00CB599D">
              <w:rPr>
                <w:color w:val="000000"/>
                <w:sz w:val="20"/>
                <w:szCs w:val="20"/>
              </w:rPr>
              <w:t>2(2.67)</w:t>
            </w:r>
          </w:p>
        </w:tc>
      </w:tr>
      <w:tr w:rsidR="00F340E2" w:rsidRPr="00CB599D" w:rsidTr="005F5635">
        <w:trPr>
          <w:jc w:val="center"/>
        </w:trPr>
        <w:tc>
          <w:tcPr>
            <w:tcW w:w="0" w:type="auto"/>
            <w:vAlign w:val="center"/>
          </w:tcPr>
          <w:p w:rsidR="00F340E2" w:rsidRPr="00CB599D" w:rsidRDefault="00F340E2" w:rsidP="00CB599D">
            <w:pPr>
              <w:snapToGrid w:val="0"/>
              <w:jc w:val="center"/>
              <w:rPr>
                <w:color w:val="000000"/>
                <w:sz w:val="20"/>
                <w:szCs w:val="20"/>
              </w:rPr>
            </w:pPr>
            <w:proofErr w:type="spellStart"/>
            <w:r w:rsidRPr="00CB599D">
              <w:rPr>
                <w:color w:val="000000"/>
                <w:sz w:val="20"/>
                <w:szCs w:val="20"/>
              </w:rPr>
              <w:t>Sulphodoxine</w:t>
            </w:r>
            <w:proofErr w:type="spellEnd"/>
            <w:r w:rsidRPr="00CB599D">
              <w:rPr>
                <w:color w:val="000000"/>
                <w:sz w:val="20"/>
                <w:szCs w:val="20"/>
              </w:rPr>
              <w:t>/</w:t>
            </w:r>
          </w:p>
          <w:p w:rsidR="00F340E2" w:rsidRPr="00CB599D" w:rsidRDefault="00F340E2" w:rsidP="00CB599D">
            <w:pPr>
              <w:snapToGrid w:val="0"/>
              <w:jc w:val="center"/>
              <w:rPr>
                <w:color w:val="000000"/>
                <w:sz w:val="20"/>
                <w:szCs w:val="20"/>
              </w:rPr>
            </w:pPr>
            <w:proofErr w:type="spellStart"/>
            <w:r w:rsidRPr="00CB599D">
              <w:rPr>
                <w:color w:val="000000"/>
                <w:sz w:val="20"/>
                <w:szCs w:val="20"/>
              </w:rPr>
              <w:t>pyrimethamine</w:t>
            </w:r>
            <w:proofErr w:type="spellEnd"/>
          </w:p>
        </w:tc>
        <w:tc>
          <w:tcPr>
            <w:tcW w:w="0" w:type="auto"/>
            <w:vAlign w:val="center"/>
          </w:tcPr>
          <w:p w:rsidR="00F340E2" w:rsidRPr="00CB599D" w:rsidRDefault="00F340E2" w:rsidP="00CB599D">
            <w:pPr>
              <w:snapToGrid w:val="0"/>
              <w:jc w:val="center"/>
              <w:rPr>
                <w:color w:val="000000"/>
                <w:sz w:val="20"/>
                <w:szCs w:val="20"/>
              </w:rPr>
            </w:pPr>
            <w:r w:rsidRPr="00CB599D">
              <w:rPr>
                <w:color w:val="000000"/>
                <w:sz w:val="20"/>
                <w:szCs w:val="20"/>
              </w:rPr>
              <w:t>25(9.61)</w:t>
            </w:r>
          </w:p>
        </w:tc>
        <w:tc>
          <w:tcPr>
            <w:tcW w:w="0" w:type="auto"/>
            <w:vAlign w:val="center"/>
          </w:tcPr>
          <w:p w:rsidR="00F340E2" w:rsidRPr="00CB599D" w:rsidRDefault="00F340E2" w:rsidP="00CB599D">
            <w:pPr>
              <w:snapToGrid w:val="0"/>
              <w:jc w:val="center"/>
              <w:rPr>
                <w:color w:val="000000"/>
                <w:sz w:val="20"/>
                <w:szCs w:val="20"/>
              </w:rPr>
            </w:pPr>
            <w:r w:rsidRPr="00CB599D">
              <w:rPr>
                <w:color w:val="000000"/>
                <w:sz w:val="20"/>
                <w:szCs w:val="20"/>
              </w:rPr>
              <w:t>12(10.43)</w:t>
            </w:r>
          </w:p>
        </w:tc>
        <w:tc>
          <w:tcPr>
            <w:tcW w:w="0" w:type="auto"/>
            <w:vAlign w:val="center"/>
          </w:tcPr>
          <w:p w:rsidR="00F340E2" w:rsidRPr="00CB599D" w:rsidRDefault="00F340E2" w:rsidP="00CB599D">
            <w:pPr>
              <w:snapToGrid w:val="0"/>
              <w:jc w:val="center"/>
              <w:rPr>
                <w:color w:val="000000"/>
                <w:sz w:val="20"/>
                <w:szCs w:val="20"/>
              </w:rPr>
            </w:pPr>
            <w:r w:rsidRPr="00CB599D">
              <w:rPr>
                <w:color w:val="000000"/>
                <w:sz w:val="20"/>
                <w:szCs w:val="20"/>
              </w:rPr>
              <w:t>5(6.67)</w:t>
            </w:r>
          </w:p>
        </w:tc>
      </w:tr>
      <w:tr w:rsidR="00F340E2" w:rsidRPr="00CB599D" w:rsidTr="005F5635">
        <w:trPr>
          <w:jc w:val="center"/>
        </w:trPr>
        <w:tc>
          <w:tcPr>
            <w:tcW w:w="0" w:type="auto"/>
            <w:vAlign w:val="center"/>
          </w:tcPr>
          <w:p w:rsidR="00F340E2" w:rsidRPr="00CB599D" w:rsidRDefault="00F340E2" w:rsidP="00CB599D">
            <w:pPr>
              <w:snapToGrid w:val="0"/>
              <w:jc w:val="center"/>
              <w:rPr>
                <w:color w:val="000000"/>
                <w:sz w:val="20"/>
                <w:szCs w:val="20"/>
              </w:rPr>
            </w:pPr>
            <w:proofErr w:type="spellStart"/>
            <w:r w:rsidRPr="00CB599D">
              <w:rPr>
                <w:color w:val="000000"/>
                <w:sz w:val="20"/>
                <w:szCs w:val="20"/>
              </w:rPr>
              <w:t>Halofantrine</w:t>
            </w:r>
            <w:proofErr w:type="spellEnd"/>
          </w:p>
        </w:tc>
        <w:tc>
          <w:tcPr>
            <w:tcW w:w="0" w:type="auto"/>
            <w:vAlign w:val="center"/>
          </w:tcPr>
          <w:p w:rsidR="00F340E2" w:rsidRPr="00CB599D" w:rsidRDefault="00F340E2" w:rsidP="00CB599D">
            <w:pPr>
              <w:snapToGrid w:val="0"/>
              <w:jc w:val="center"/>
              <w:rPr>
                <w:color w:val="000000"/>
                <w:sz w:val="20"/>
                <w:szCs w:val="20"/>
              </w:rPr>
            </w:pPr>
            <w:r w:rsidRPr="00CB599D">
              <w:rPr>
                <w:color w:val="000000"/>
                <w:sz w:val="20"/>
                <w:szCs w:val="20"/>
              </w:rPr>
              <w:t>16(6.15)</w:t>
            </w:r>
          </w:p>
        </w:tc>
        <w:tc>
          <w:tcPr>
            <w:tcW w:w="0" w:type="auto"/>
            <w:vAlign w:val="center"/>
          </w:tcPr>
          <w:p w:rsidR="00F340E2" w:rsidRPr="00CB599D" w:rsidRDefault="00F340E2" w:rsidP="00CB599D">
            <w:pPr>
              <w:snapToGrid w:val="0"/>
              <w:jc w:val="center"/>
              <w:rPr>
                <w:color w:val="000000"/>
                <w:sz w:val="20"/>
                <w:szCs w:val="20"/>
              </w:rPr>
            </w:pPr>
            <w:r w:rsidRPr="00CB599D">
              <w:rPr>
                <w:color w:val="000000"/>
                <w:sz w:val="20"/>
                <w:szCs w:val="20"/>
              </w:rPr>
              <w:t>0(0.0)</w:t>
            </w:r>
          </w:p>
        </w:tc>
        <w:tc>
          <w:tcPr>
            <w:tcW w:w="0" w:type="auto"/>
            <w:vAlign w:val="center"/>
          </w:tcPr>
          <w:p w:rsidR="00F340E2" w:rsidRPr="00CB599D" w:rsidRDefault="00F340E2" w:rsidP="00CB599D">
            <w:pPr>
              <w:snapToGrid w:val="0"/>
              <w:jc w:val="center"/>
              <w:rPr>
                <w:color w:val="000000"/>
                <w:sz w:val="20"/>
                <w:szCs w:val="20"/>
              </w:rPr>
            </w:pPr>
            <w:r w:rsidRPr="00CB599D">
              <w:rPr>
                <w:color w:val="000000"/>
                <w:sz w:val="20"/>
                <w:szCs w:val="20"/>
              </w:rPr>
              <w:t>3(4.0)</w:t>
            </w:r>
          </w:p>
        </w:tc>
      </w:tr>
    </w:tbl>
    <w:p w:rsidR="00CB599D" w:rsidRDefault="00CB599D" w:rsidP="00CB599D">
      <w:pPr>
        <w:snapToGrid w:val="0"/>
        <w:jc w:val="center"/>
        <w:rPr>
          <w:rFonts w:hint="eastAsia"/>
          <w:b/>
          <w:sz w:val="20"/>
          <w:szCs w:val="20"/>
          <w:lang w:eastAsia="zh-CN"/>
        </w:rPr>
      </w:pPr>
    </w:p>
    <w:p w:rsidR="000A58DE" w:rsidRDefault="000A58DE" w:rsidP="00CB599D">
      <w:pPr>
        <w:snapToGrid w:val="0"/>
        <w:jc w:val="center"/>
        <w:rPr>
          <w:b/>
          <w:sz w:val="20"/>
          <w:szCs w:val="20"/>
          <w:lang w:eastAsia="zh-CN"/>
        </w:rPr>
      </w:pPr>
    </w:p>
    <w:p w:rsidR="00EC70A3" w:rsidRPr="00CB599D" w:rsidRDefault="00EC70A3" w:rsidP="00CB599D">
      <w:pPr>
        <w:snapToGrid w:val="0"/>
        <w:jc w:val="center"/>
        <w:rPr>
          <w:sz w:val="20"/>
          <w:szCs w:val="20"/>
        </w:rPr>
      </w:pPr>
      <w:r w:rsidRPr="00CB599D">
        <w:rPr>
          <w:sz w:val="20"/>
          <w:szCs w:val="20"/>
        </w:rPr>
        <w:t>Table 6: Analysis of variance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46"/>
        <w:gridCol w:w="2273"/>
        <w:gridCol w:w="1839"/>
        <w:gridCol w:w="1965"/>
        <w:gridCol w:w="1153"/>
      </w:tblGrid>
      <w:tr w:rsidR="00EC70A3" w:rsidRPr="00CB599D" w:rsidTr="005F5635">
        <w:trPr>
          <w:jc w:val="center"/>
        </w:trPr>
        <w:tc>
          <w:tcPr>
            <w:tcW w:w="1225" w:type="pct"/>
            <w:vAlign w:val="center"/>
          </w:tcPr>
          <w:p w:rsidR="00EC70A3" w:rsidRPr="00CB599D" w:rsidRDefault="00EC70A3" w:rsidP="00CB599D">
            <w:pPr>
              <w:tabs>
                <w:tab w:val="left" w:pos="2235"/>
              </w:tabs>
              <w:snapToGrid w:val="0"/>
              <w:jc w:val="center"/>
              <w:rPr>
                <w:b/>
                <w:color w:val="000000"/>
                <w:sz w:val="20"/>
                <w:szCs w:val="20"/>
              </w:rPr>
            </w:pPr>
            <w:r w:rsidRPr="00CB599D">
              <w:rPr>
                <w:b/>
                <w:color w:val="000000"/>
                <w:sz w:val="20"/>
                <w:szCs w:val="20"/>
              </w:rPr>
              <w:t>Source of variation</w:t>
            </w:r>
          </w:p>
        </w:tc>
        <w:tc>
          <w:tcPr>
            <w:tcW w:w="1187" w:type="pct"/>
            <w:vAlign w:val="center"/>
          </w:tcPr>
          <w:p w:rsidR="00EC70A3" w:rsidRPr="00CB599D" w:rsidRDefault="00EC70A3" w:rsidP="00CB599D">
            <w:pPr>
              <w:tabs>
                <w:tab w:val="left" w:pos="2235"/>
              </w:tabs>
              <w:snapToGrid w:val="0"/>
              <w:jc w:val="center"/>
              <w:rPr>
                <w:b/>
                <w:color w:val="000000"/>
                <w:sz w:val="20"/>
                <w:szCs w:val="20"/>
              </w:rPr>
            </w:pPr>
            <w:r w:rsidRPr="00CB599D">
              <w:rPr>
                <w:b/>
                <w:color w:val="000000"/>
                <w:sz w:val="20"/>
                <w:szCs w:val="20"/>
              </w:rPr>
              <w:t>Degree of freedom</w:t>
            </w:r>
          </w:p>
        </w:tc>
        <w:tc>
          <w:tcPr>
            <w:tcW w:w="960" w:type="pct"/>
            <w:vAlign w:val="center"/>
          </w:tcPr>
          <w:p w:rsidR="00EC70A3" w:rsidRPr="00CB599D" w:rsidRDefault="00EC70A3" w:rsidP="00CB599D">
            <w:pPr>
              <w:tabs>
                <w:tab w:val="left" w:pos="2235"/>
              </w:tabs>
              <w:snapToGrid w:val="0"/>
              <w:jc w:val="center"/>
              <w:rPr>
                <w:b/>
                <w:color w:val="000000"/>
                <w:sz w:val="20"/>
                <w:szCs w:val="20"/>
              </w:rPr>
            </w:pPr>
            <w:r w:rsidRPr="00CB599D">
              <w:rPr>
                <w:b/>
                <w:color w:val="000000"/>
                <w:sz w:val="20"/>
                <w:szCs w:val="20"/>
              </w:rPr>
              <w:t>Sum of square</w:t>
            </w:r>
          </w:p>
        </w:tc>
        <w:tc>
          <w:tcPr>
            <w:tcW w:w="1026" w:type="pct"/>
            <w:vAlign w:val="center"/>
          </w:tcPr>
          <w:p w:rsidR="00EC70A3" w:rsidRPr="00CB599D" w:rsidRDefault="00EC70A3" w:rsidP="00CB599D">
            <w:pPr>
              <w:tabs>
                <w:tab w:val="left" w:pos="2235"/>
              </w:tabs>
              <w:snapToGrid w:val="0"/>
              <w:jc w:val="center"/>
              <w:rPr>
                <w:b/>
                <w:color w:val="000000"/>
                <w:sz w:val="20"/>
                <w:szCs w:val="20"/>
              </w:rPr>
            </w:pPr>
            <w:r w:rsidRPr="00CB599D">
              <w:rPr>
                <w:b/>
                <w:color w:val="000000"/>
                <w:sz w:val="20"/>
                <w:szCs w:val="20"/>
              </w:rPr>
              <w:t>Mean of square</w:t>
            </w:r>
          </w:p>
        </w:tc>
        <w:tc>
          <w:tcPr>
            <w:tcW w:w="603" w:type="pct"/>
            <w:vAlign w:val="center"/>
          </w:tcPr>
          <w:p w:rsidR="00EC70A3" w:rsidRPr="00CB599D" w:rsidRDefault="00EC70A3" w:rsidP="00CB599D">
            <w:pPr>
              <w:tabs>
                <w:tab w:val="left" w:pos="2235"/>
              </w:tabs>
              <w:snapToGrid w:val="0"/>
              <w:jc w:val="center"/>
              <w:rPr>
                <w:b/>
                <w:color w:val="000000"/>
                <w:sz w:val="20"/>
                <w:szCs w:val="20"/>
              </w:rPr>
            </w:pPr>
            <w:r w:rsidRPr="00CB599D">
              <w:rPr>
                <w:b/>
                <w:color w:val="000000"/>
                <w:sz w:val="20"/>
                <w:szCs w:val="20"/>
              </w:rPr>
              <w:t>F- value</w:t>
            </w:r>
          </w:p>
        </w:tc>
      </w:tr>
      <w:tr w:rsidR="00EC70A3" w:rsidRPr="00CB599D" w:rsidTr="005F5635">
        <w:trPr>
          <w:jc w:val="center"/>
        </w:trPr>
        <w:tc>
          <w:tcPr>
            <w:tcW w:w="1225" w:type="pct"/>
            <w:vAlign w:val="center"/>
          </w:tcPr>
          <w:p w:rsidR="00EC70A3" w:rsidRPr="00CB599D" w:rsidRDefault="00CB599D" w:rsidP="00CB599D">
            <w:pPr>
              <w:tabs>
                <w:tab w:val="left" w:pos="2235"/>
              </w:tabs>
              <w:snapToGrid w:val="0"/>
              <w:jc w:val="center"/>
              <w:rPr>
                <w:color w:val="000000"/>
                <w:sz w:val="20"/>
                <w:szCs w:val="20"/>
              </w:rPr>
            </w:pPr>
            <w:r w:rsidRPr="00CB599D">
              <w:rPr>
                <w:color w:val="000000"/>
                <w:sz w:val="20"/>
                <w:szCs w:val="20"/>
              </w:rPr>
              <w:t>B</w:t>
            </w:r>
            <w:r w:rsidR="00EC70A3" w:rsidRPr="00CB599D">
              <w:rPr>
                <w:color w:val="000000"/>
                <w:sz w:val="20"/>
                <w:szCs w:val="20"/>
              </w:rPr>
              <w:t>locks</w:t>
            </w:r>
          </w:p>
        </w:tc>
        <w:tc>
          <w:tcPr>
            <w:tcW w:w="1187" w:type="pct"/>
            <w:vAlign w:val="center"/>
          </w:tcPr>
          <w:p w:rsidR="00EC70A3" w:rsidRPr="00CB599D" w:rsidRDefault="00CB599D" w:rsidP="00CB599D">
            <w:pPr>
              <w:tabs>
                <w:tab w:val="left" w:pos="2235"/>
              </w:tabs>
              <w:snapToGrid w:val="0"/>
              <w:jc w:val="center"/>
              <w:rPr>
                <w:color w:val="000000"/>
                <w:sz w:val="20"/>
                <w:szCs w:val="20"/>
              </w:rPr>
            </w:pPr>
            <w:r w:rsidRPr="00CB599D">
              <w:rPr>
                <w:color w:val="000000"/>
                <w:sz w:val="20"/>
                <w:szCs w:val="20"/>
              </w:rPr>
              <w:t>4</w:t>
            </w:r>
          </w:p>
        </w:tc>
        <w:tc>
          <w:tcPr>
            <w:tcW w:w="960" w:type="pct"/>
            <w:vAlign w:val="center"/>
          </w:tcPr>
          <w:p w:rsidR="00EC70A3" w:rsidRPr="00CB599D" w:rsidRDefault="00CB599D" w:rsidP="00CB599D">
            <w:pPr>
              <w:tabs>
                <w:tab w:val="left" w:pos="2235"/>
              </w:tabs>
              <w:snapToGrid w:val="0"/>
              <w:jc w:val="center"/>
              <w:rPr>
                <w:color w:val="000000"/>
                <w:sz w:val="20"/>
                <w:szCs w:val="20"/>
              </w:rPr>
            </w:pPr>
            <w:r w:rsidRPr="00CB599D">
              <w:rPr>
                <w:color w:val="000000"/>
                <w:sz w:val="20"/>
                <w:szCs w:val="20"/>
              </w:rPr>
              <w:t>2</w:t>
            </w:r>
            <w:r w:rsidR="00EC70A3" w:rsidRPr="00CB599D">
              <w:rPr>
                <w:color w:val="000000"/>
                <w:sz w:val="20"/>
                <w:szCs w:val="20"/>
              </w:rPr>
              <w:t>245</w:t>
            </w:r>
          </w:p>
        </w:tc>
        <w:tc>
          <w:tcPr>
            <w:tcW w:w="1026" w:type="pct"/>
            <w:vAlign w:val="center"/>
          </w:tcPr>
          <w:p w:rsidR="00EC70A3" w:rsidRPr="00CB599D" w:rsidRDefault="00CB599D" w:rsidP="00CB599D">
            <w:pPr>
              <w:tabs>
                <w:tab w:val="left" w:pos="2235"/>
              </w:tabs>
              <w:snapToGrid w:val="0"/>
              <w:jc w:val="center"/>
              <w:rPr>
                <w:color w:val="000000"/>
                <w:sz w:val="20"/>
                <w:szCs w:val="20"/>
              </w:rPr>
            </w:pPr>
            <w:r w:rsidRPr="00CB599D">
              <w:rPr>
                <w:color w:val="000000"/>
                <w:sz w:val="20"/>
                <w:szCs w:val="20"/>
              </w:rPr>
              <w:t>5</w:t>
            </w:r>
            <w:r w:rsidR="00EC70A3" w:rsidRPr="00CB599D">
              <w:rPr>
                <w:color w:val="000000"/>
                <w:sz w:val="20"/>
                <w:szCs w:val="20"/>
              </w:rPr>
              <w:t>61.25</w:t>
            </w:r>
          </w:p>
        </w:tc>
        <w:tc>
          <w:tcPr>
            <w:tcW w:w="603" w:type="pct"/>
            <w:vAlign w:val="center"/>
          </w:tcPr>
          <w:p w:rsidR="00EC70A3" w:rsidRPr="00CB599D" w:rsidRDefault="00CB599D" w:rsidP="00CB599D">
            <w:pPr>
              <w:tabs>
                <w:tab w:val="left" w:pos="2235"/>
              </w:tabs>
              <w:snapToGrid w:val="0"/>
              <w:jc w:val="center"/>
              <w:rPr>
                <w:color w:val="000000"/>
                <w:sz w:val="20"/>
                <w:szCs w:val="20"/>
              </w:rPr>
            </w:pPr>
            <w:r w:rsidRPr="00CB599D">
              <w:rPr>
                <w:color w:val="000000"/>
                <w:sz w:val="20"/>
                <w:szCs w:val="20"/>
              </w:rPr>
              <w:t>5</w:t>
            </w:r>
            <w:r w:rsidR="00EC70A3" w:rsidRPr="00CB599D">
              <w:rPr>
                <w:color w:val="000000"/>
                <w:sz w:val="20"/>
                <w:szCs w:val="20"/>
              </w:rPr>
              <w:t>.28*</w:t>
            </w:r>
          </w:p>
        </w:tc>
      </w:tr>
      <w:tr w:rsidR="00EC70A3" w:rsidRPr="00CB599D" w:rsidTr="005F5635">
        <w:trPr>
          <w:jc w:val="center"/>
        </w:trPr>
        <w:tc>
          <w:tcPr>
            <w:tcW w:w="1225" w:type="pct"/>
            <w:vAlign w:val="center"/>
          </w:tcPr>
          <w:p w:rsidR="00EC70A3" w:rsidRPr="00CB599D" w:rsidRDefault="00CB599D" w:rsidP="00CB599D">
            <w:pPr>
              <w:tabs>
                <w:tab w:val="left" w:pos="2235"/>
              </w:tabs>
              <w:snapToGrid w:val="0"/>
              <w:jc w:val="center"/>
              <w:rPr>
                <w:color w:val="000000"/>
                <w:sz w:val="20"/>
                <w:szCs w:val="20"/>
              </w:rPr>
            </w:pPr>
            <w:r w:rsidRPr="00CB599D">
              <w:rPr>
                <w:color w:val="000000"/>
                <w:sz w:val="20"/>
                <w:szCs w:val="20"/>
              </w:rPr>
              <w:t>T</w:t>
            </w:r>
            <w:r w:rsidR="00EC70A3" w:rsidRPr="00CB599D">
              <w:rPr>
                <w:color w:val="000000"/>
                <w:sz w:val="20"/>
                <w:szCs w:val="20"/>
              </w:rPr>
              <w:t>reatments</w:t>
            </w:r>
          </w:p>
        </w:tc>
        <w:tc>
          <w:tcPr>
            <w:tcW w:w="1187" w:type="pct"/>
            <w:vAlign w:val="center"/>
          </w:tcPr>
          <w:p w:rsidR="00EC70A3" w:rsidRPr="00CB599D" w:rsidRDefault="00CB599D" w:rsidP="00CB599D">
            <w:pPr>
              <w:tabs>
                <w:tab w:val="left" w:pos="2235"/>
              </w:tabs>
              <w:snapToGrid w:val="0"/>
              <w:jc w:val="center"/>
              <w:rPr>
                <w:color w:val="000000"/>
                <w:sz w:val="20"/>
                <w:szCs w:val="20"/>
              </w:rPr>
            </w:pPr>
            <w:r w:rsidRPr="00CB599D">
              <w:rPr>
                <w:color w:val="000000"/>
                <w:sz w:val="20"/>
                <w:szCs w:val="20"/>
              </w:rPr>
              <w:t>3</w:t>
            </w:r>
          </w:p>
        </w:tc>
        <w:tc>
          <w:tcPr>
            <w:tcW w:w="960" w:type="pct"/>
            <w:vAlign w:val="center"/>
          </w:tcPr>
          <w:p w:rsidR="00EC70A3" w:rsidRPr="00CB599D" w:rsidRDefault="00CB599D" w:rsidP="00CB599D">
            <w:pPr>
              <w:tabs>
                <w:tab w:val="left" w:pos="2235"/>
              </w:tabs>
              <w:snapToGrid w:val="0"/>
              <w:jc w:val="center"/>
              <w:rPr>
                <w:color w:val="000000"/>
                <w:sz w:val="20"/>
                <w:szCs w:val="20"/>
              </w:rPr>
            </w:pPr>
            <w:r w:rsidRPr="00CB599D">
              <w:rPr>
                <w:color w:val="000000"/>
                <w:sz w:val="20"/>
                <w:szCs w:val="20"/>
              </w:rPr>
              <w:t>1</w:t>
            </w:r>
            <w:r w:rsidR="00EC70A3" w:rsidRPr="00CB599D">
              <w:rPr>
                <w:color w:val="000000"/>
                <w:sz w:val="20"/>
                <w:szCs w:val="20"/>
              </w:rPr>
              <w:t>2588</w:t>
            </w:r>
          </w:p>
        </w:tc>
        <w:tc>
          <w:tcPr>
            <w:tcW w:w="1026" w:type="pct"/>
            <w:vAlign w:val="center"/>
          </w:tcPr>
          <w:p w:rsidR="00EC70A3" w:rsidRPr="00CB599D" w:rsidRDefault="00CB599D" w:rsidP="00CB599D">
            <w:pPr>
              <w:tabs>
                <w:tab w:val="left" w:pos="2235"/>
              </w:tabs>
              <w:snapToGrid w:val="0"/>
              <w:jc w:val="center"/>
              <w:rPr>
                <w:color w:val="000000"/>
                <w:sz w:val="20"/>
                <w:szCs w:val="20"/>
              </w:rPr>
            </w:pPr>
            <w:r w:rsidRPr="00CB599D">
              <w:rPr>
                <w:color w:val="000000"/>
                <w:sz w:val="20"/>
                <w:szCs w:val="20"/>
              </w:rPr>
              <w:t>4</w:t>
            </w:r>
            <w:r w:rsidR="00EC70A3" w:rsidRPr="00CB599D">
              <w:rPr>
                <w:color w:val="000000"/>
                <w:sz w:val="20"/>
                <w:szCs w:val="20"/>
              </w:rPr>
              <w:t>196</w:t>
            </w:r>
          </w:p>
        </w:tc>
        <w:tc>
          <w:tcPr>
            <w:tcW w:w="603" w:type="pct"/>
            <w:vAlign w:val="center"/>
          </w:tcPr>
          <w:p w:rsidR="00EC70A3" w:rsidRPr="00CB599D" w:rsidRDefault="00CB599D" w:rsidP="00CB599D">
            <w:pPr>
              <w:tabs>
                <w:tab w:val="left" w:pos="2235"/>
              </w:tabs>
              <w:snapToGrid w:val="0"/>
              <w:jc w:val="center"/>
              <w:rPr>
                <w:color w:val="000000"/>
                <w:sz w:val="20"/>
                <w:szCs w:val="20"/>
              </w:rPr>
            </w:pPr>
            <w:r w:rsidRPr="00CB599D">
              <w:rPr>
                <w:color w:val="000000"/>
                <w:sz w:val="20"/>
                <w:szCs w:val="20"/>
              </w:rPr>
              <w:t>3</w:t>
            </w:r>
            <w:r w:rsidR="00EC70A3" w:rsidRPr="00CB599D">
              <w:rPr>
                <w:color w:val="000000"/>
                <w:sz w:val="20"/>
                <w:szCs w:val="20"/>
              </w:rPr>
              <w:t>9.47**</w:t>
            </w:r>
          </w:p>
        </w:tc>
      </w:tr>
      <w:tr w:rsidR="00EC70A3" w:rsidRPr="00CB599D" w:rsidTr="005F5635">
        <w:trPr>
          <w:jc w:val="center"/>
        </w:trPr>
        <w:tc>
          <w:tcPr>
            <w:tcW w:w="1225" w:type="pct"/>
            <w:vAlign w:val="center"/>
          </w:tcPr>
          <w:p w:rsidR="00EC70A3" w:rsidRPr="00CB599D" w:rsidRDefault="00CB599D" w:rsidP="00CB599D">
            <w:pPr>
              <w:tabs>
                <w:tab w:val="left" w:pos="2235"/>
              </w:tabs>
              <w:snapToGrid w:val="0"/>
              <w:jc w:val="center"/>
              <w:rPr>
                <w:color w:val="000000"/>
                <w:sz w:val="20"/>
                <w:szCs w:val="20"/>
              </w:rPr>
            </w:pPr>
            <w:r w:rsidRPr="00CB599D">
              <w:rPr>
                <w:color w:val="000000"/>
                <w:sz w:val="20"/>
                <w:szCs w:val="20"/>
              </w:rPr>
              <w:t>E</w:t>
            </w:r>
            <w:r w:rsidR="00EC70A3" w:rsidRPr="00CB599D">
              <w:rPr>
                <w:color w:val="000000"/>
                <w:sz w:val="20"/>
                <w:szCs w:val="20"/>
              </w:rPr>
              <w:t>rror</w:t>
            </w:r>
          </w:p>
        </w:tc>
        <w:tc>
          <w:tcPr>
            <w:tcW w:w="1187" w:type="pct"/>
            <w:vAlign w:val="center"/>
          </w:tcPr>
          <w:p w:rsidR="00EC70A3" w:rsidRPr="00CB599D" w:rsidRDefault="00CB599D" w:rsidP="00CB599D">
            <w:pPr>
              <w:tabs>
                <w:tab w:val="left" w:pos="2235"/>
              </w:tabs>
              <w:snapToGrid w:val="0"/>
              <w:jc w:val="center"/>
              <w:rPr>
                <w:color w:val="000000"/>
                <w:sz w:val="20"/>
                <w:szCs w:val="20"/>
              </w:rPr>
            </w:pPr>
            <w:r w:rsidRPr="00CB599D">
              <w:rPr>
                <w:color w:val="000000"/>
                <w:sz w:val="20"/>
                <w:szCs w:val="20"/>
              </w:rPr>
              <w:t>1</w:t>
            </w:r>
            <w:r w:rsidR="00EC70A3" w:rsidRPr="00CB599D">
              <w:rPr>
                <w:color w:val="000000"/>
                <w:sz w:val="20"/>
                <w:szCs w:val="20"/>
              </w:rPr>
              <w:t>2</w:t>
            </w:r>
          </w:p>
        </w:tc>
        <w:tc>
          <w:tcPr>
            <w:tcW w:w="960" w:type="pct"/>
            <w:vAlign w:val="center"/>
          </w:tcPr>
          <w:p w:rsidR="00EC70A3" w:rsidRPr="00CB599D" w:rsidRDefault="00CB599D" w:rsidP="00CB599D">
            <w:pPr>
              <w:tabs>
                <w:tab w:val="left" w:pos="2235"/>
              </w:tabs>
              <w:snapToGrid w:val="0"/>
              <w:jc w:val="center"/>
              <w:rPr>
                <w:color w:val="000000"/>
                <w:sz w:val="20"/>
                <w:szCs w:val="20"/>
              </w:rPr>
            </w:pPr>
            <w:r w:rsidRPr="00CB599D">
              <w:rPr>
                <w:color w:val="000000"/>
                <w:sz w:val="20"/>
                <w:szCs w:val="20"/>
              </w:rPr>
              <w:t>1</w:t>
            </w:r>
            <w:r w:rsidR="00EC70A3" w:rsidRPr="00CB599D">
              <w:rPr>
                <w:color w:val="000000"/>
                <w:sz w:val="20"/>
                <w:szCs w:val="20"/>
              </w:rPr>
              <w:t>276</w:t>
            </w:r>
          </w:p>
        </w:tc>
        <w:tc>
          <w:tcPr>
            <w:tcW w:w="1026" w:type="pct"/>
            <w:vAlign w:val="center"/>
          </w:tcPr>
          <w:p w:rsidR="00EC70A3" w:rsidRPr="00CB599D" w:rsidRDefault="00CB599D" w:rsidP="00CB599D">
            <w:pPr>
              <w:tabs>
                <w:tab w:val="left" w:pos="2235"/>
              </w:tabs>
              <w:snapToGrid w:val="0"/>
              <w:jc w:val="center"/>
              <w:rPr>
                <w:color w:val="000000"/>
                <w:sz w:val="20"/>
                <w:szCs w:val="20"/>
              </w:rPr>
            </w:pPr>
            <w:r w:rsidRPr="00CB599D">
              <w:rPr>
                <w:color w:val="000000"/>
                <w:sz w:val="20"/>
                <w:szCs w:val="20"/>
              </w:rPr>
              <w:t>1</w:t>
            </w:r>
            <w:r w:rsidR="00EC70A3" w:rsidRPr="00CB599D">
              <w:rPr>
                <w:color w:val="000000"/>
                <w:sz w:val="20"/>
                <w:szCs w:val="20"/>
              </w:rPr>
              <w:t>06.3</w:t>
            </w:r>
          </w:p>
        </w:tc>
        <w:tc>
          <w:tcPr>
            <w:tcW w:w="603" w:type="pct"/>
            <w:vAlign w:val="center"/>
          </w:tcPr>
          <w:p w:rsidR="00EC70A3" w:rsidRPr="00CB599D" w:rsidRDefault="00EC70A3" w:rsidP="00CB599D">
            <w:pPr>
              <w:tabs>
                <w:tab w:val="left" w:pos="2235"/>
              </w:tabs>
              <w:snapToGrid w:val="0"/>
              <w:jc w:val="center"/>
              <w:rPr>
                <w:color w:val="000000"/>
                <w:sz w:val="20"/>
                <w:szCs w:val="20"/>
              </w:rPr>
            </w:pPr>
          </w:p>
        </w:tc>
      </w:tr>
      <w:tr w:rsidR="00EC70A3" w:rsidRPr="00CB599D" w:rsidTr="005F5635">
        <w:trPr>
          <w:jc w:val="center"/>
        </w:trPr>
        <w:tc>
          <w:tcPr>
            <w:tcW w:w="1225" w:type="pct"/>
            <w:vAlign w:val="center"/>
          </w:tcPr>
          <w:p w:rsidR="00EC70A3" w:rsidRPr="00CB599D" w:rsidRDefault="00CB599D" w:rsidP="00CB599D">
            <w:pPr>
              <w:tabs>
                <w:tab w:val="left" w:pos="2235"/>
              </w:tabs>
              <w:snapToGrid w:val="0"/>
              <w:jc w:val="center"/>
              <w:rPr>
                <w:color w:val="000000"/>
                <w:sz w:val="20"/>
                <w:szCs w:val="20"/>
              </w:rPr>
            </w:pPr>
            <w:r w:rsidRPr="00CB599D">
              <w:rPr>
                <w:color w:val="000000"/>
                <w:sz w:val="20"/>
                <w:szCs w:val="20"/>
              </w:rPr>
              <w:t>T</w:t>
            </w:r>
            <w:r w:rsidR="00EC70A3" w:rsidRPr="00CB599D">
              <w:rPr>
                <w:color w:val="000000"/>
                <w:sz w:val="20"/>
                <w:szCs w:val="20"/>
              </w:rPr>
              <w:t>otal</w:t>
            </w:r>
          </w:p>
        </w:tc>
        <w:tc>
          <w:tcPr>
            <w:tcW w:w="1187" w:type="pct"/>
            <w:vAlign w:val="center"/>
          </w:tcPr>
          <w:p w:rsidR="00EC70A3" w:rsidRPr="00CB599D" w:rsidRDefault="00CB599D" w:rsidP="00CB599D">
            <w:pPr>
              <w:tabs>
                <w:tab w:val="left" w:pos="2235"/>
              </w:tabs>
              <w:snapToGrid w:val="0"/>
              <w:jc w:val="center"/>
              <w:rPr>
                <w:color w:val="000000"/>
                <w:sz w:val="20"/>
                <w:szCs w:val="20"/>
              </w:rPr>
            </w:pPr>
            <w:r w:rsidRPr="00CB599D">
              <w:rPr>
                <w:color w:val="000000"/>
                <w:sz w:val="20"/>
                <w:szCs w:val="20"/>
              </w:rPr>
              <w:t>1</w:t>
            </w:r>
            <w:r w:rsidR="00EC70A3" w:rsidRPr="00CB599D">
              <w:rPr>
                <w:color w:val="000000"/>
                <w:sz w:val="20"/>
                <w:szCs w:val="20"/>
              </w:rPr>
              <w:t>9</w:t>
            </w:r>
          </w:p>
        </w:tc>
        <w:tc>
          <w:tcPr>
            <w:tcW w:w="960" w:type="pct"/>
            <w:vAlign w:val="center"/>
          </w:tcPr>
          <w:p w:rsidR="00EC70A3" w:rsidRPr="00CB599D" w:rsidRDefault="00CB599D" w:rsidP="00CB599D">
            <w:pPr>
              <w:tabs>
                <w:tab w:val="left" w:pos="2235"/>
              </w:tabs>
              <w:snapToGrid w:val="0"/>
              <w:jc w:val="center"/>
              <w:rPr>
                <w:color w:val="000000"/>
                <w:sz w:val="20"/>
                <w:szCs w:val="20"/>
              </w:rPr>
            </w:pPr>
            <w:r w:rsidRPr="00CB599D">
              <w:rPr>
                <w:color w:val="000000"/>
                <w:sz w:val="20"/>
                <w:szCs w:val="20"/>
              </w:rPr>
              <w:t>1</w:t>
            </w:r>
            <w:r w:rsidR="00EC70A3" w:rsidRPr="00CB599D">
              <w:rPr>
                <w:color w:val="000000"/>
                <w:sz w:val="20"/>
                <w:szCs w:val="20"/>
              </w:rPr>
              <w:t>6109</w:t>
            </w:r>
          </w:p>
        </w:tc>
        <w:tc>
          <w:tcPr>
            <w:tcW w:w="1026" w:type="pct"/>
            <w:vAlign w:val="center"/>
          </w:tcPr>
          <w:p w:rsidR="00EC70A3" w:rsidRPr="00CB599D" w:rsidRDefault="00EC70A3" w:rsidP="00CB599D">
            <w:pPr>
              <w:tabs>
                <w:tab w:val="left" w:pos="2235"/>
              </w:tabs>
              <w:snapToGrid w:val="0"/>
              <w:jc w:val="center"/>
              <w:rPr>
                <w:color w:val="000000"/>
                <w:sz w:val="20"/>
                <w:szCs w:val="20"/>
              </w:rPr>
            </w:pPr>
          </w:p>
        </w:tc>
        <w:tc>
          <w:tcPr>
            <w:tcW w:w="603" w:type="pct"/>
            <w:vAlign w:val="center"/>
          </w:tcPr>
          <w:p w:rsidR="00EC70A3" w:rsidRPr="00CB599D" w:rsidRDefault="00EC70A3" w:rsidP="00CB599D">
            <w:pPr>
              <w:tabs>
                <w:tab w:val="left" w:pos="2235"/>
              </w:tabs>
              <w:snapToGrid w:val="0"/>
              <w:jc w:val="center"/>
              <w:rPr>
                <w:color w:val="000000"/>
                <w:sz w:val="20"/>
                <w:szCs w:val="20"/>
              </w:rPr>
            </w:pPr>
          </w:p>
        </w:tc>
      </w:tr>
    </w:tbl>
    <w:p w:rsidR="00EC70A3" w:rsidRPr="00CB599D" w:rsidRDefault="00EC70A3" w:rsidP="00CB599D">
      <w:pPr>
        <w:snapToGrid w:val="0"/>
        <w:jc w:val="both"/>
        <w:rPr>
          <w:sz w:val="20"/>
          <w:szCs w:val="20"/>
        </w:rPr>
      </w:pPr>
      <w:r w:rsidRPr="00CB599D">
        <w:rPr>
          <w:sz w:val="20"/>
          <w:szCs w:val="20"/>
        </w:rPr>
        <w:t xml:space="preserve">Key: * = Significant, **= </w:t>
      </w:r>
      <w:proofErr w:type="gramStart"/>
      <w:r w:rsidRPr="00CB599D">
        <w:rPr>
          <w:sz w:val="20"/>
          <w:szCs w:val="20"/>
        </w:rPr>
        <w:t>Highly</w:t>
      </w:r>
      <w:proofErr w:type="gramEnd"/>
      <w:r w:rsidRPr="00CB599D">
        <w:rPr>
          <w:sz w:val="20"/>
          <w:szCs w:val="20"/>
        </w:rPr>
        <w:t xml:space="preserve"> significant</w:t>
      </w:r>
    </w:p>
    <w:p w:rsidR="00EC70A3" w:rsidRDefault="00EC70A3" w:rsidP="00D51A7C">
      <w:pPr>
        <w:snapToGrid w:val="0"/>
        <w:ind w:firstLine="425"/>
        <w:jc w:val="both"/>
        <w:rPr>
          <w:rFonts w:hint="eastAsia"/>
          <w:sz w:val="20"/>
          <w:szCs w:val="20"/>
          <w:lang w:eastAsia="zh-CN"/>
        </w:rPr>
      </w:pPr>
    </w:p>
    <w:p w:rsidR="000A58DE" w:rsidRPr="00CB599D" w:rsidRDefault="000A58DE" w:rsidP="00D51A7C">
      <w:pPr>
        <w:snapToGrid w:val="0"/>
        <w:ind w:firstLine="425"/>
        <w:jc w:val="both"/>
        <w:rPr>
          <w:rFonts w:hint="eastAsia"/>
          <w:sz w:val="20"/>
          <w:szCs w:val="20"/>
          <w:lang w:eastAsia="zh-CN"/>
        </w:rPr>
      </w:pPr>
    </w:p>
    <w:p w:rsidR="00CB599D" w:rsidRDefault="00CB599D" w:rsidP="00D51A7C">
      <w:pPr>
        <w:pStyle w:val="NoSpacing"/>
        <w:snapToGrid w:val="0"/>
        <w:ind w:firstLine="425"/>
        <w:jc w:val="both"/>
        <w:rPr>
          <w:sz w:val="20"/>
          <w:szCs w:val="20"/>
        </w:rPr>
        <w:sectPr w:rsidR="00CB599D" w:rsidSect="00CB599D">
          <w:footnotePr>
            <w:pos w:val="beneathText"/>
          </w:footnotePr>
          <w:type w:val="continuous"/>
          <w:pgSz w:w="12240" w:h="15840" w:code="1"/>
          <w:pgMar w:top="1440" w:right="1440" w:bottom="1440" w:left="1440" w:header="720" w:footer="720" w:gutter="0"/>
          <w:cols w:space="720"/>
          <w:docGrid w:linePitch="360"/>
        </w:sectPr>
      </w:pPr>
    </w:p>
    <w:p w:rsidR="0020228B" w:rsidRPr="00D51A7C" w:rsidRDefault="0020228B" w:rsidP="00CB599D">
      <w:pPr>
        <w:tabs>
          <w:tab w:val="left" w:pos="7455"/>
        </w:tabs>
        <w:snapToGrid w:val="0"/>
        <w:jc w:val="both"/>
        <w:rPr>
          <w:b/>
          <w:sz w:val="20"/>
          <w:szCs w:val="20"/>
        </w:rPr>
      </w:pPr>
      <w:r w:rsidRPr="00D51A7C">
        <w:rPr>
          <w:b/>
          <w:sz w:val="20"/>
          <w:szCs w:val="20"/>
        </w:rPr>
        <w:lastRenderedPageBreak/>
        <w:t>Discussion</w:t>
      </w:r>
    </w:p>
    <w:p w:rsidR="0020228B" w:rsidRPr="00D51A7C" w:rsidRDefault="0020228B" w:rsidP="00D51A7C">
      <w:pPr>
        <w:snapToGrid w:val="0"/>
        <w:ind w:firstLine="425"/>
        <w:jc w:val="both"/>
        <w:rPr>
          <w:sz w:val="20"/>
          <w:szCs w:val="20"/>
        </w:rPr>
      </w:pPr>
      <w:r w:rsidRPr="00D51A7C">
        <w:rPr>
          <w:sz w:val="20"/>
          <w:szCs w:val="20"/>
        </w:rPr>
        <w:t xml:space="preserve">Since the Global Malaria Eradication </w:t>
      </w:r>
      <w:proofErr w:type="spellStart"/>
      <w:r w:rsidRPr="00D51A7C">
        <w:rPr>
          <w:sz w:val="20"/>
          <w:szCs w:val="20"/>
        </w:rPr>
        <w:t>programme</w:t>
      </w:r>
      <w:proofErr w:type="spellEnd"/>
      <w:r w:rsidRPr="00D51A7C">
        <w:rPr>
          <w:sz w:val="20"/>
          <w:szCs w:val="20"/>
        </w:rPr>
        <w:t xml:space="preserve"> ended, the burden of malaria has increased substantially in many parts of the world especially in </w:t>
      </w:r>
      <w:proofErr w:type="spellStart"/>
      <w:r w:rsidRPr="00D51A7C">
        <w:rPr>
          <w:sz w:val="20"/>
          <w:szCs w:val="20"/>
        </w:rPr>
        <w:t>Yenagoa</w:t>
      </w:r>
      <w:proofErr w:type="spellEnd"/>
      <w:r w:rsidRPr="00D51A7C">
        <w:rPr>
          <w:sz w:val="20"/>
          <w:szCs w:val="20"/>
        </w:rPr>
        <w:t xml:space="preserve">, </w:t>
      </w:r>
      <w:proofErr w:type="spellStart"/>
      <w:r w:rsidRPr="00D51A7C">
        <w:rPr>
          <w:sz w:val="20"/>
          <w:szCs w:val="20"/>
        </w:rPr>
        <w:t>Bayelsa</w:t>
      </w:r>
      <w:proofErr w:type="spellEnd"/>
      <w:r w:rsidRPr="00D51A7C">
        <w:rPr>
          <w:sz w:val="20"/>
          <w:szCs w:val="20"/>
        </w:rPr>
        <w:t xml:space="preserve"> state, Nigeria.</w:t>
      </w:r>
      <w:r w:rsidR="00377BBD">
        <w:rPr>
          <w:sz w:val="20"/>
          <w:szCs w:val="20"/>
        </w:rPr>
        <w:t xml:space="preserve"> </w:t>
      </w:r>
      <w:r w:rsidRPr="00D51A7C">
        <w:rPr>
          <w:sz w:val="20"/>
          <w:szCs w:val="20"/>
        </w:rPr>
        <w:t xml:space="preserve">Due to the evolution of widespread resistance to </w:t>
      </w:r>
      <w:proofErr w:type="spellStart"/>
      <w:r w:rsidRPr="00D51A7C">
        <w:rPr>
          <w:sz w:val="20"/>
          <w:szCs w:val="20"/>
        </w:rPr>
        <w:t>chloroquine</w:t>
      </w:r>
      <w:proofErr w:type="spellEnd"/>
      <w:r w:rsidRPr="00D51A7C">
        <w:rPr>
          <w:sz w:val="20"/>
          <w:szCs w:val="20"/>
        </w:rPr>
        <w:t xml:space="preserve"> and </w:t>
      </w:r>
      <w:proofErr w:type="spellStart"/>
      <w:r w:rsidRPr="00D51A7C">
        <w:rPr>
          <w:sz w:val="20"/>
          <w:szCs w:val="20"/>
        </w:rPr>
        <w:t>sulfadoxine</w:t>
      </w:r>
      <w:proofErr w:type="spellEnd"/>
      <w:r w:rsidRPr="00D51A7C">
        <w:rPr>
          <w:sz w:val="20"/>
          <w:szCs w:val="20"/>
        </w:rPr>
        <w:t xml:space="preserve"> </w:t>
      </w:r>
      <w:proofErr w:type="spellStart"/>
      <w:r w:rsidRPr="00D51A7C">
        <w:rPr>
          <w:sz w:val="20"/>
          <w:szCs w:val="20"/>
        </w:rPr>
        <w:t>pyrimethamine</w:t>
      </w:r>
      <w:proofErr w:type="spellEnd"/>
      <w:r w:rsidR="00377BBD">
        <w:rPr>
          <w:sz w:val="20"/>
          <w:szCs w:val="20"/>
        </w:rPr>
        <w:t xml:space="preserve"> </w:t>
      </w:r>
      <w:r w:rsidRPr="00D51A7C">
        <w:rPr>
          <w:sz w:val="20"/>
          <w:szCs w:val="20"/>
        </w:rPr>
        <w:t>in Africa</w:t>
      </w:r>
      <w:r w:rsidR="004930E1" w:rsidRPr="00D51A7C">
        <w:rPr>
          <w:sz w:val="20"/>
          <w:szCs w:val="20"/>
        </w:rPr>
        <w:t xml:space="preserve"> </w:t>
      </w:r>
      <w:proofErr w:type="gramStart"/>
      <w:r w:rsidR="004930E1" w:rsidRPr="00D51A7C">
        <w:rPr>
          <w:sz w:val="20"/>
          <w:szCs w:val="20"/>
        </w:rPr>
        <w:t xml:space="preserve">( </w:t>
      </w:r>
      <w:proofErr w:type="spellStart"/>
      <w:r w:rsidR="004930E1" w:rsidRPr="00D51A7C">
        <w:rPr>
          <w:sz w:val="20"/>
          <w:szCs w:val="20"/>
        </w:rPr>
        <w:t>Abeku</w:t>
      </w:r>
      <w:proofErr w:type="spellEnd"/>
      <w:proofErr w:type="gramEnd"/>
      <w:r w:rsidR="004930E1" w:rsidRPr="00D51A7C">
        <w:rPr>
          <w:sz w:val="20"/>
          <w:szCs w:val="20"/>
        </w:rPr>
        <w:t>, 2004)</w:t>
      </w:r>
      <w:r w:rsidRPr="00D51A7C">
        <w:rPr>
          <w:sz w:val="20"/>
          <w:szCs w:val="20"/>
        </w:rPr>
        <w:t>, it has been mandatory to require the urgent introduction of</w:t>
      </w:r>
      <w:r w:rsidR="00377BBD">
        <w:rPr>
          <w:sz w:val="20"/>
          <w:szCs w:val="20"/>
        </w:rPr>
        <w:t xml:space="preserve"> </w:t>
      </w:r>
      <w:r w:rsidRPr="00D51A7C">
        <w:rPr>
          <w:sz w:val="20"/>
          <w:szCs w:val="20"/>
        </w:rPr>
        <w:t xml:space="preserve">new </w:t>
      </w:r>
      <w:proofErr w:type="spellStart"/>
      <w:r w:rsidRPr="00D51A7C">
        <w:rPr>
          <w:sz w:val="20"/>
          <w:szCs w:val="20"/>
        </w:rPr>
        <w:t>antimalarial</w:t>
      </w:r>
      <w:proofErr w:type="spellEnd"/>
      <w:r w:rsidRPr="00D51A7C">
        <w:rPr>
          <w:sz w:val="20"/>
          <w:szCs w:val="20"/>
        </w:rPr>
        <w:t xml:space="preserve"> therapies as stated by Hastings, and Ward,( 2005) In this study it was discovered that </w:t>
      </w:r>
      <w:proofErr w:type="spellStart"/>
      <w:r w:rsidRPr="00D51A7C">
        <w:rPr>
          <w:sz w:val="20"/>
          <w:szCs w:val="20"/>
        </w:rPr>
        <w:t>Artemisinine</w:t>
      </w:r>
      <w:proofErr w:type="spellEnd"/>
      <w:r w:rsidRPr="00D51A7C">
        <w:rPr>
          <w:sz w:val="20"/>
          <w:szCs w:val="20"/>
        </w:rPr>
        <w:t xml:space="preserve">-Based Combination therapy (ACT) was more preferred to other single those therapy as reported by the respondents in </w:t>
      </w:r>
      <w:proofErr w:type="spellStart"/>
      <w:r w:rsidRPr="00D51A7C">
        <w:rPr>
          <w:sz w:val="20"/>
          <w:szCs w:val="20"/>
        </w:rPr>
        <w:t>yenagoa</w:t>
      </w:r>
      <w:proofErr w:type="spellEnd"/>
      <w:r w:rsidRPr="00D51A7C">
        <w:rPr>
          <w:sz w:val="20"/>
          <w:szCs w:val="20"/>
        </w:rPr>
        <w:t xml:space="preserve">, </w:t>
      </w:r>
      <w:proofErr w:type="spellStart"/>
      <w:r w:rsidRPr="00D51A7C">
        <w:rPr>
          <w:sz w:val="20"/>
          <w:szCs w:val="20"/>
        </w:rPr>
        <w:t>Bayelsa</w:t>
      </w:r>
      <w:proofErr w:type="spellEnd"/>
      <w:r w:rsidRPr="00D51A7C">
        <w:rPr>
          <w:sz w:val="20"/>
          <w:szCs w:val="20"/>
        </w:rPr>
        <w:t xml:space="preserve"> state.</w:t>
      </w:r>
      <w:r w:rsidR="00377BBD">
        <w:rPr>
          <w:sz w:val="20"/>
          <w:szCs w:val="20"/>
        </w:rPr>
        <w:t xml:space="preserve"> </w:t>
      </w:r>
      <w:r w:rsidRPr="00D51A7C">
        <w:rPr>
          <w:sz w:val="20"/>
          <w:szCs w:val="20"/>
        </w:rPr>
        <w:t xml:space="preserve">The survey shows a total of 200 respondents were treated with </w:t>
      </w:r>
      <w:proofErr w:type="spellStart"/>
      <w:r w:rsidRPr="00D51A7C">
        <w:rPr>
          <w:sz w:val="20"/>
          <w:szCs w:val="20"/>
        </w:rPr>
        <w:t>Artemisinine</w:t>
      </w:r>
      <w:proofErr w:type="spellEnd"/>
      <w:r w:rsidRPr="00D51A7C">
        <w:rPr>
          <w:sz w:val="20"/>
          <w:szCs w:val="20"/>
        </w:rPr>
        <w:t>-based Combination Therapy (ACT).</w:t>
      </w:r>
      <w:r w:rsidR="00377BBD">
        <w:rPr>
          <w:sz w:val="20"/>
          <w:szCs w:val="20"/>
        </w:rPr>
        <w:t xml:space="preserve"> </w:t>
      </w:r>
      <w:r w:rsidRPr="00D51A7C">
        <w:rPr>
          <w:sz w:val="20"/>
          <w:szCs w:val="20"/>
        </w:rPr>
        <w:t xml:space="preserve">Based on this survey, it shows that the people are responding positively to ACT’S drugs in the treatment of malaria in </w:t>
      </w:r>
      <w:proofErr w:type="spellStart"/>
      <w:r w:rsidRPr="00D51A7C">
        <w:rPr>
          <w:sz w:val="20"/>
          <w:szCs w:val="20"/>
        </w:rPr>
        <w:t>Yenagoa</w:t>
      </w:r>
      <w:proofErr w:type="spellEnd"/>
      <w:r w:rsidRPr="00D51A7C">
        <w:rPr>
          <w:sz w:val="20"/>
          <w:szCs w:val="20"/>
        </w:rPr>
        <w:t xml:space="preserve">, </w:t>
      </w:r>
      <w:proofErr w:type="spellStart"/>
      <w:r w:rsidRPr="00D51A7C">
        <w:rPr>
          <w:sz w:val="20"/>
          <w:szCs w:val="20"/>
        </w:rPr>
        <w:t>Bayelsa</w:t>
      </w:r>
      <w:proofErr w:type="spellEnd"/>
      <w:r w:rsidRPr="00D51A7C">
        <w:rPr>
          <w:sz w:val="20"/>
          <w:szCs w:val="20"/>
        </w:rPr>
        <w:t xml:space="preserve"> State. From the study, it was also revealed that the age range between 31-40 years had 64(32.0%) in terms of usage for </w:t>
      </w:r>
      <w:proofErr w:type="spellStart"/>
      <w:r w:rsidRPr="00D51A7C">
        <w:rPr>
          <w:sz w:val="20"/>
          <w:szCs w:val="20"/>
        </w:rPr>
        <w:t>Artemisinine</w:t>
      </w:r>
      <w:proofErr w:type="spellEnd"/>
      <w:r w:rsidRPr="00D51A7C">
        <w:rPr>
          <w:sz w:val="20"/>
          <w:szCs w:val="20"/>
        </w:rPr>
        <w:t>-Based Combination Therapy drugs. Followed by 21-30 years that had 57(28.5%), 51-60 years having 31(15.5%),61-above had 20(10.0%), 41-50 had 18(19.0%) and the least 10-20 years having 10(5.0%) usage for the ACT’s drugs</w:t>
      </w:r>
      <w:r w:rsidR="005017E5" w:rsidRPr="00D51A7C">
        <w:rPr>
          <w:sz w:val="20"/>
          <w:szCs w:val="20"/>
        </w:rPr>
        <w:t>(fig.1)</w:t>
      </w:r>
      <w:r w:rsidRPr="00D51A7C">
        <w:rPr>
          <w:sz w:val="20"/>
          <w:szCs w:val="20"/>
        </w:rPr>
        <w:t>.</w:t>
      </w:r>
      <w:r w:rsidR="00377BBD">
        <w:rPr>
          <w:sz w:val="20"/>
          <w:szCs w:val="20"/>
        </w:rPr>
        <w:t xml:space="preserve"> </w:t>
      </w:r>
      <w:r w:rsidRPr="00D51A7C">
        <w:rPr>
          <w:sz w:val="20"/>
          <w:szCs w:val="20"/>
        </w:rPr>
        <w:t xml:space="preserve">While other </w:t>
      </w:r>
      <w:proofErr w:type="spellStart"/>
      <w:r w:rsidRPr="00D51A7C">
        <w:rPr>
          <w:sz w:val="20"/>
          <w:szCs w:val="20"/>
        </w:rPr>
        <w:t>antimalarial’s</w:t>
      </w:r>
      <w:proofErr w:type="spellEnd"/>
      <w:r w:rsidRPr="00D51A7C">
        <w:rPr>
          <w:sz w:val="20"/>
          <w:szCs w:val="20"/>
        </w:rPr>
        <w:t xml:space="preserve"> such as </w:t>
      </w:r>
      <w:proofErr w:type="spellStart"/>
      <w:r w:rsidRPr="00D51A7C">
        <w:rPr>
          <w:sz w:val="20"/>
          <w:szCs w:val="20"/>
        </w:rPr>
        <w:t>Chloroquine</w:t>
      </w:r>
      <w:proofErr w:type="spellEnd"/>
      <w:r w:rsidRPr="00D51A7C">
        <w:rPr>
          <w:sz w:val="20"/>
          <w:szCs w:val="20"/>
        </w:rPr>
        <w:t xml:space="preserve">, </w:t>
      </w:r>
      <w:proofErr w:type="spellStart"/>
      <w:r w:rsidRPr="00D51A7C">
        <w:rPr>
          <w:sz w:val="20"/>
          <w:szCs w:val="20"/>
        </w:rPr>
        <w:t>Halofantrine</w:t>
      </w:r>
      <w:proofErr w:type="spellEnd"/>
      <w:r w:rsidRPr="00D51A7C">
        <w:rPr>
          <w:sz w:val="20"/>
          <w:szCs w:val="20"/>
        </w:rPr>
        <w:t xml:space="preserve">, Quinine </w:t>
      </w:r>
      <w:proofErr w:type="spellStart"/>
      <w:r w:rsidRPr="00D51A7C">
        <w:rPr>
          <w:sz w:val="20"/>
          <w:szCs w:val="20"/>
        </w:rPr>
        <w:t>Sulphate</w:t>
      </w:r>
      <w:proofErr w:type="spellEnd"/>
      <w:r w:rsidRPr="00D51A7C">
        <w:rPr>
          <w:sz w:val="20"/>
          <w:szCs w:val="20"/>
        </w:rPr>
        <w:t xml:space="preserve">, </w:t>
      </w:r>
      <w:proofErr w:type="spellStart"/>
      <w:r w:rsidRPr="00D51A7C">
        <w:rPr>
          <w:sz w:val="20"/>
          <w:szCs w:val="20"/>
        </w:rPr>
        <w:t>Amodiaquine</w:t>
      </w:r>
      <w:proofErr w:type="spellEnd"/>
      <w:r w:rsidRPr="00D51A7C">
        <w:rPr>
          <w:sz w:val="20"/>
          <w:szCs w:val="20"/>
        </w:rPr>
        <w:t xml:space="preserve">, and </w:t>
      </w:r>
      <w:proofErr w:type="spellStart"/>
      <w:r w:rsidRPr="00D51A7C">
        <w:rPr>
          <w:sz w:val="20"/>
          <w:szCs w:val="20"/>
        </w:rPr>
        <w:t>Sulphadoxine</w:t>
      </w:r>
      <w:proofErr w:type="spellEnd"/>
      <w:r w:rsidRPr="00D51A7C">
        <w:rPr>
          <w:sz w:val="20"/>
          <w:szCs w:val="20"/>
        </w:rPr>
        <w:t xml:space="preserve">/ </w:t>
      </w:r>
      <w:proofErr w:type="spellStart"/>
      <w:r w:rsidRPr="00D51A7C">
        <w:rPr>
          <w:sz w:val="20"/>
          <w:szCs w:val="20"/>
        </w:rPr>
        <w:t>pyrimethamine</w:t>
      </w:r>
      <w:proofErr w:type="spellEnd"/>
      <w:r w:rsidRPr="00D51A7C">
        <w:rPr>
          <w:sz w:val="20"/>
          <w:szCs w:val="20"/>
        </w:rPr>
        <w:t xml:space="preserve"> had less usage by the respondents in terms of </w:t>
      </w:r>
      <w:proofErr w:type="gramStart"/>
      <w:r w:rsidRPr="00D51A7C">
        <w:rPr>
          <w:sz w:val="20"/>
          <w:szCs w:val="20"/>
        </w:rPr>
        <w:t>acceptability</w:t>
      </w:r>
      <w:r w:rsidR="003915E4" w:rsidRPr="00D51A7C">
        <w:rPr>
          <w:sz w:val="20"/>
          <w:szCs w:val="20"/>
        </w:rPr>
        <w:t>(</w:t>
      </w:r>
      <w:proofErr w:type="gramEnd"/>
      <w:r w:rsidR="003915E4" w:rsidRPr="00D51A7C">
        <w:rPr>
          <w:sz w:val="20"/>
          <w:szCs w:val="20"/>
        </w:rPr>
        <w:t>tab.5)</w:t>
      </w:r>
      <w:r w:rsidRPr="00D51A7C">
        <w:rPr>
          <w:sz w:val="20"/>
          <w:szCs w:val="20"/>
        </w:rPr>
        <w:t>. Based on these respondents, which correlates with the work of</w:t>
      </w:r>
      <w:r w:rsidR="00377BBD">
        <w:rPr>
          <w:sz w:val="20"/>
          <w:szCs w:val="20"/>
        </w:rPr>
        <w:t xml:space="preserve"> </w:t>
      </w:r>
      <w:r w:rsidRPr="00D51A7C">
        <w:rPr>
          <w:sz w:val="20"/>
          <w:szCs w:val="20"/>
        </w:rPr>
        <w:t xml:space="preserve">Prince, </w:t>
      </w:r>
      <w:r w:rsidRPr="00D51A7C">
        <w:rPr>
          <w:i/>
          <w:sz w:val="20"/>
          <w:szCs w:val="20"/>
        </w:rPr>
        <w:t>et.al</w:t>
      </w:r>
      <w:r w:rsidRPr="00D51A7C">
        <w:rPr>
          <w:sz w:val="20"/>
          <w:szCs w:val="20"/>
        </w:rPr>
        <w:t>.,(2006), when they stated that</w:t>
      </w:r>
      <w:r w:rsidR="00377BBD">
        <w:rPr>
          <w:sz w:val="20"/>
          <w:szCs w:val="20"/>
        </w:rPr>
        <w:t xml:space="preserve"> </w:t>
      </w:r>
      <w:proofErr w:type="spellStart"/>
      <w:r w:rsidRPr="00D51A7C">
        <w:rPr>
          <w:sz w:val="20"/>
          <w:szCs w:val="20"/>
        </w:rPr>
        <w:t>Artemether-Iumefantrine</w:t>
      </w:r>
      <w:proofErr w:type="spellEnd"/>
      <w:r w:rsidR="00377BBD">
        <w:rPr>
          <w:sz w:val="20"/>
          <w:szCs w:val="20"/>
        </w:rPr>
        <w:t xml:space="preserve"> </w:t>
      </w:r>
      <w:r w:rsidRPr="00D51A7C">
        <w:rPr>
          <w:sz w:val="20"/>
          <w:szCs w:val="20"/>
        </w:rPr>
        <w:t xml:space="preserve">is currently the only combination therapy widely available that is </w:t>
      </w:r>
      <w:r w:rsidRPr="00D51A7C">
        <w:rPr>
          <w:sz w:val="20"/>
          <w:szCs w:val="20"/>
        </w:rPr>
        <w:lastRenderedPageBreak/>
        <w:t xml:space="preserve">manufactured to Good Manufacturing Practices and standards in a fixed-dose preparation (each table contains 20 mg of </w:t>
      </w:r>
      <w:proofErr w:type="spellStart"/>
      <w:r w:rsidRPr="00D51A7C">
        <w:rPr>
          <w:sz w:val="20"/>
          <w:szCs w:val="20"/>
        </w:rPr>
        <w:t>artemether</w:t>
      </w:r>
      <w:proofErr w:type="spellEnd"/>
      <w:r w:rsidRPr="00D51A7C">
        <w:rPr>
          <w:sz w:val="20"/>
          <w:szCs w:val="20"/>
        </w:rPr>
        <w:t xml:space="preserve"> and 120 of</w:t>
      </w:r>
      <w:r w:rsidR="00377BBD">
        <w:rPr>
          <w:sz w:val="20"/>
          <w:szCs w:val="20"/>
        </w:rPr>
        <w:t xml:space="preserve"> </w:t>
      </w:r>
      <w:proofErr w:type="spellStart"/>
      <w:r w:rsidRPr="00D51A7C">
        <w:rPr>
          <w:sz w:val="20"/>
          <w:szCs w:val="20"/>
        </w:rPr>
        <w:t>Lumefantrine</w:t>
      </w:r>
      <w:proofErr w:type="spellEnd"/>
      <w:r w:rsidRPr="00D51A7C">
        <w:rPr>
          <w:sz w:val="20"/>
          <w:szCs w:val="20"/>
        </w:rPr>
        <w:t xml:space="preserve">). The fixed dose regimen ensure that malaria parasites always encounter </w:t>
      </w:r>
      <w:proofErr w:type="spellStart"/>
      <w:r w:rsidRPr="00D51A7C">
        <w:rPr>
          <w:sz w:val="20"/>
          <w:szCs w:val="20"/>
        </w:rPr>
        <w:t>artemether</w:t>
      </w:r>
      <w:proofErr w:type="spellEnd"/>
      <w:r w:rsidRPr="00D51A7C">
        <w:rPr>
          <w:sz w:val="20"/>
          <w:szCs w:val="20"/>
        </w:rPr>
        <w:t xml:space="preserve"> and metabolites in the presence of </w:t>
      </w:r>
      <w:proofErr w:type="spellStart"/>
      <w:r w:rsidRPr="00D51A7C">
        <w:rPr>
          <w:sz w:val="20"/>
          <w:szCs w:val="20"/>
        </w:rPr>
        <w:t>Lumefantrine</w:t>
      </w:r>
      <w:proofErr w:type="spellEnd"/>
      <w:r w:rsidRPr="00D51A7C">
        <w:rPr>
          <w:sz w:val="20"/>
          <w:szCs w:val="20"/>
        </w:rPr>
        <w:t xml:space="preserve"> and provides protection against the emergence of resistance to both components, but absorption of the </w:t>
      </w:r>
      <w:proofErr w:type="spellStart"/>
      <w:r w:rsidRPr="00D51A7C">
        <w:rPr>
          <w:sz w:val="20"/>
          <w:szCs w:val="20"/>
        </w:rPr>
        <w:t>lipophilic</w:t>
      </w:r>
      <w:proofErr w:type="spellEnd"/>
      <w:r w:rsidRPr="00D51A7C">
        <w:rPr>
          <w:sz w:val="20"/>
          <w:szCs w:val="20"/>
        </w:rPr>
        <w:t xml:space="preserve"> </w:t>
      </w:r>
      <w:proofErr w:type="spellStart"/>
      <w:r w:rsidRPr="00D51A7C">
        <w:rPr>
          <w:sz w:val="20"/>
          <w:szCs w:val="20"/>
        </w:rPr>
        <w:t>Iumefantrine</w:t>
      </w:r>
      <w:proofErr w:type="spellEnd"/>
      <w:r w:rsidRPr="00D51A7C">
        <w:rPr>
          <w:sz w:val="20"/>
          <w:szCs w:val="20"/>
        </w:rPr>
        <w:t xml:space="preserve"> is erratic, and the drug needs to be administered twice per day (</w:t>
      </w:r>
      <w:proofErr w:type="spellStart"/>
      <w:r w:rsidRPr="00D51A7C">
        <w:rPr>
          <w:sz w:val="20"/>
          <w:szCs w:val="20"/>
        </w:rPr>
        <w:t>Ezzet</w:t>
      </w:r>
      <w:proofErr w:type="spellEnd"/>
      <w:r w:rsidRPr="00D51A7C">
        <w:rPr>
          <w:sz w:val="20"/>
          <w:szCs w:val="20"/>
        </w:rPr>
        <w:t xml:space="preserve">, </w:t>
      </w:r>
      <w:r w:rsidRPr="00D51A7C">
        <w:rPr>
          <w:i/>
          <w:sz w:val="20"/>
          <w:szCs w:val="20"/>
        </w:rPr>
        <w:t>et. al</w:t>
      </w:r>
      <w:r w:rsidRPr="00D51A7C">
        <w:rPr>
          <w:sz w:val="20"/>
          <w:szCs w:val="20"/>
        </w:rPr>
        <w:t>., 2000)</w:t>
      </w:r>
      <w:r w:rsidR="00377BBD">
        <w:rPr>
          <w:sz w:val="20"/>
          <w:szCs w:val="20"/>
        </w:rPr>
        <w:t xml:space="preserve">. </w:t>
      </w:r>
      <w:r w:rsidRPr="00D51A7C">
        <w:rPr>
          <w:sz w:val="20"/>
          <w:szCs w:val="20"/>
        </w:rPr>
        <w:t>Although in some countries</w:t>
      </w:r>
      <w:r w:rsidR="00377BBD">
        <w:rPr>
          <w:sz w:val="20"/>
          <w:szCs w:val="20"/>
        </w:rPr>
        <w:t>,</w:t>
      </w:r>
      <w:r w:rsidRPr="00D51A7C">
        <w:rPr>
          <w:sz w:val="20"/>
          <w:szCs w:val="20"/>
        </w:rPr>
        <w:t xml:space="preserve"> for example In</w:t>
      </w:r>
      <w:r w:rsidR="00377BBD">
        <w:rPr>
          <w:sz w:val="20"/>
          <w:szCs w:val="20"/>
        </w:rPr>
        <w:t xml:space="preserve"> </w:t>
      </w:r>
      <w:r w:rsidRPr="00D51A7C">
        <w:rPr>
          <w:sz w:val="20"/>
          <w:szCs w:val="20"/>
        </w:rPr>
        <w:t xml:space="preserve">Thailand, according to Roberts </w:t>
      </w:r>
      <w:r w:rsidRPr="00D51A7C">
        <w:rPr>
          <w:i/>
          <w:sz w:val="20"/>
          <w:szCs w:val="20"/>
        </w:rPr>
        <w:t>et.al</w:t>
      </w:r>
      <w:r w:rsidRPr="00D51A7C">
        <w:rPr>
          <w:sz w:val="20"/>
          <w:szCs w:val="20"/>
        </w:rPr>
        <w:t xml:space="preserve">.,(2000) transmission has continued to decline in parallel with economic development, improved health infrastructure, and continued anti-vector measures (Roberts </w:t>
      </w:r>
      <w:r w:rsidRPr="00D51A7C">
        <w:rPr>
          <w:i/>
          <w:sz w:val="20"/>
          <w:szCs w:val="20"/>
        </w:rPr>
        <w:t>et.al</w:t>
      </w:r>
      <w:r w:rsidRPr="00D51A7C">
        <w:rPr>
          <w:sz w:val="20"/>
          <w:szCs w:val="20"/>
        </w:rPr>
        <w:t>., 2000).</w:t>
      </w:r>
    </w:p>
    <w:p w:rsidR="0020228B" w:rsidRPr="00D51A7C" w:rsidRDefault="0020228B" w:rsidP="00D51A7C">
      <w:pPr>
        <w:snapToGrid w:val="0"/>
        <w:ind w:firstLine="425"/>
        <w:jc w:val="both"/>
        <w:rPr>
          <w:sz w:val="20"/>
          <w:szCs w:val="20"/>
        </w:rPr>
      </w:pPr>
      <w:r w:rsidRPr="00D51A7C">
        <w:rPr>
          <w:sz w:val="20"/>
          <w:szCs w:val="20"/>
        </w:rPr>
        <w:t xml:space="preserve">In this study, it has been deduced that </w:t>
      </w:r>
      <w:proofErr w:type="spellStart"/>
      <w:r w:rsidRPr="00D51A7C">
        <w:rPr>
          <w:sz w:val="20"/>
          <w:szCs w:val="20"/>
        </w:rPr>
        <w:t>Artemisine</w:t>
      </w:r>
      <w:proofErr w:type="spellEnd"/>
      <w:r w:rsidRPr="00D51A7C">
        <w:rPr>
          <w:sz w:val="20"/>
          <w:szCs w:val="20"/>
        </w:rPr>
        <w:t xml:space="preserve">-Based Combination Therapy has been highly accepted by the people in </w:t>
      </w:r>
      <w:proofErr w:type="spellStart"/>
      <w:r w:rsidRPr="00D51A7C">
        <w:rPr>
          <w:sz w:val="20"/>
          <w:szCs w:val="20"/>
        </w:rPr>
        <w:t>Yenagoa</w:t>
      </w:r>
      <w:proofErr w:type="spellEnd"/>
      <w:r w:rsidRPr="00D51A7C">
        <w:rPr>
          <w:sz w:val="20"/>
          <w:szCs w:val="20"/>
        </w:rPr>
        <w:t xml:space="preserve"> in </w:t>
      </w:r>
      <w:proofErr w:type="spellStart"/>
      <w:r w:rsidRPr="00D51A7C">
        <w:rPr>
          <w:sz w:val="20"/>
          <w:szCs w:val="20"/>
        </w:rPr>
        <w:t>Bayelsa</w:t>
      </w:r>
      <w:proofErr w:type="spellEnd"/>
      <w:r w:rsidRPr="00D51A7C">
        <w:rPr>
          <w:sz w:val="20"/>
          <w:szCs w:val="20"/>
        </w:rPr>
        <w:t xml:space="preserve"> State, as has been recommended by World Health Organization (WHO). Analysis also revealed that the </w:t>
      </w:r>
      <w:proofErr w:type="spellStart"/>
      <w:r w:rsidRPr="00D51A7C">
        <w:rPr>
          <w:sz w:val="20"/>
          <w:szCs w:val="20"/>
        </w:rPr>
        <w:t>artemether</w:t>
      </w:r>
      <w:proofErr w:type="spellEnd"/>
      <w:r w:rsidRPr="00D51A7C">
        <w:rPr>
          <w:sz w:val="20"/>
          <w:szCs w:val="20"/>
        </w:rPr>
        <w:t>/</w:t>
      </w:r>
      <w:proofErr w:type="spellStart"/>
      <w:r w:rsidRPr="00D51A7C">
        <w:rPr>
          <w:sz w:val="20"/>
          <w:szCs w:val="20"/>
        </w:rPr>
        <w:t>Lumefantrine</w:t>
      </w:r>
      <w:proofErr w:type="spellEnd"/>
      <w:r w:rsidRPr="00D51A7C">
        <w:rPr>
          <w:sz w:val="20"/>
          <w:szCs w:val="20"/>
        </w:rPr>
        <w:t xml:space="preserve"> is the most accepted ACT’S, followed by </w:t>
      </w:r>
      <w:proofErr w:type="spellStart"/>
      <w:r w:rsidRPr="00D51A7C">
        <w:rPr>
          <w:sz w:val="20"/>
          <w:szCs w:val="20"/>
        </w:rPr>
        <w:t>Dihydroartemisine</w:t>
      </w:r>
      <w:proofErr w:type="spellEnd"/>
      <w:r w:rsidRPr="00D51A7C">
        <w:rPr>
          <w:sz w:val="20"/>
          <w:szCs w:val="20"/>
        </w:rPr>
        <w:t>/</w:t>
      </w:r>
      <w:proofErr w:type="spellStart"/>
      <w:r w:rsidRPr="00D51A7C">
        <w:rPr>
          <w:sz w:val="20"/>
          <w:szCs w:val="20"/>
        </w:rPr>
        <w:t>piperaquine</w:t>
      </w:r>
      <w:proofErr w:type="spellEnd"/>
      <w:r w:rsidRPr="00D51A7C">
        <w:rPr>
          <w:sz w:val="20"/>
          <w:szCs w:val="20"/>
        </w:rPr>
        <w:t xml:space="preserve">, before </w:t>
      </w:r>
      <w:proofErr w:type="spellStart"/>
      <w:r w:rsidRPr="00D51A7C">
        <w:rPr>
          <w:sz w:val="20"/>
          <w:szCs w:val="20"/>
        </w:rPr>
        <w:t>artemether</w:t>
      </w:r>
      <w:proofErr w:type="spellEnd"/>
      <w:r w:rsidRPr="00D51A7C">
        <w:rPr>
          <w:sz w:val="20"/>
          <w:szCs w:val="20"/>
        </w:rPr>
        <w:t>/</w:t>
      </w:r>
      <w:proofErr w:type="spellStart"/>
      <w:r w:rsidRPr="00D51A7C">
        <w:rPr>
          <w:sz w:val="20"/>
          <w:szCs w:val="20"/>
        </w:rPr>
        <w:t>amodiaquine</w:t>
      </w:r>
      <w:proofErr w:type="spellEnd"/>
      <w:r w:rsidRPr="00D51A7C">
        <w:rPr>
          <w:sz w:val="20"/>
          <w:szCs w:val="20"/>
        </w:rPr>
        <w:t xml:space="preserve"> etc</w:t>
      </w:r>
      <w:proofErr w:type="gramStart"/>
      <w:r w:rsidRPr="00D51A7C">
        <w:rPr>
          <w:sz w:val="20"/>
          <w:szCs w:val="20"/>
        </w:rPr>
        <w:t>.</w:t>
      </w:r>
      <w:r w:rsidR="00DC231D" w:rsidRPr="00D51A7C">
        <w:rPr>
          <w:sz w:val="20"/>
          <w:szCs w:val="20"/>
        </w:rPr>
        <w:t>(</w:t>
      </w:r>
      <w:proofErr w:type="gramEnd"/>
      <w:r w:rsidR="00DC231D" w:rsidRPr="00D51A7C">
        <w:rPr>
          <w:sz w:val="20"/>
          <w:szCs w:val="20"/>
        </w:rPr>
        <w:t>tab.4).</w:t>
      </w:r>
      <w:r w:rsidRPr="00D51A7C">
        <w:rPr>
          <w:sz w:val="20"/>
          <w:szCs w:val="20"/>
        </w:rPr>
        <w:t xml:space="preserve"> From the reports of the respondents in this study, most people prefers the 6-dose regimen of </w:t>
      </w:r>
      <w:proofErr w:type="spellStart"/>
      <w:r w:rsidRPr="00D51A7C">
        <w:rPr>
          <w:sz w:val="20"/>
          <w:szCs w:val="20"/>
        </w:rPr>
        <w:t>artemether</w:t>
      </w:r>
      <w:proofErr w:type="spellEnd"/>
      <w:r w:rsidRPr="00D51A7C">
        <w:rPr>
          <w:sz w:val="20"/>
          <w:szCs w:val="20"/>
        </w:rPr>
        <w:t>/</w:t>
      </w:r>
      <w:proofErr w:type="spellStart"/>
      <w:r w:rsidRPr="00D51A7C">
        <w:rPr>
          <w:sz w:val="20"/>
          <w:szCs w:val="20"/>
        </w:rPr>
        <w:t>lumefantrine</w:t>
      </w:r>
      <w:proofErr w:type="spellEnd"/>
      <w:r w:rsidRPr="00D51A7C">
        <w:rPr>
          <w:sz w:val="20"/>
          <w:szCs w:val="20"/>
        </w:rPr>
        <w:t xml:space="preserve"> because of the few side effects observed</w:t>
      </w:r>
      <w:r w:rsidR="00377BBD">
        <w:rPr>
          <w:sz w:val="20"/>
          <w:szCs w:val="20"/>
        </w:rPr>
        <w:t xml:space="preserve"> </w:t>
      </w:r>
      <w:r w:rsidRPr="00D51A7C">
        <w:rPr>
          <w:sz w:val="20"/>
          <w:szCs w:val="20"/>
        </w:rPr>
        <w:t>when compared to other ACT’s together, as responded by the people taking the drug from the questionnaire issued.</w:t>
      </w:r>
      <w:r w:rsidR="00377BBD">
        <w:rPr>
          <w:sz w:val="20"/>
          <w:szCs w:val="20"/>
        </w:rPr>
        <w:t xml:space="preserve"> </w:t>
      </w:r>
      <w:r w:rsidRPr="00D51A7C">
        <w:rPr>
          <w:sz w:val="20"/>
          <w:szCs w:val="20"/>
        </w:rPr>
        <w:t xml:space="preserve">The percentage side effects of </w:t>
      </w:r>
      <w:proofErr w:type="spellStart"/>
      <w:r w:rsidRPr="00D51A7C">
        <w:rPr>
          <w:sz w:val="20"/>
          <w:szCs w:val="20"/>
        </w:rPr>
        <w:t>Artemether</w:t>
      </w:r>
      <w:proofErr w:type="spellEnd"/>
      <w:r w:rsidRPr="00D51A7C">
        <w:rPr>
          <w:sz w:val="20"/>
          <w:szCs w:val="20"/>
        </w:rPr>
        <w:t>/</w:t>
      </w:r>
      <w:proofErr w:type="spellStart"/>
      <w:r w:rsidRPr="00D51A7C">
        <w:rPr>
          <w:sz w:val="20"/>
          <w:szCs w:val="20"/>
        </w:rPr>
        <w:t>lumefantrine</w:t>
      </w:r>
      <w:proofErr w:type="spellEnd"/>
      <w:r w:rsidRPr="00D51A7C">
        <w:rPr>
          <w:sz w:val="20"/>
          <w:szCs w:val="20"/>
        </w:rPr>
        <w:t xml:space="preserve"> were compared to other ACT’s together and the respondents showed that gastroenteritis and headache were reported by the people in which </w:t>
      </w:r>
      <w:proofErr w:type="spellStart"/>
      <w:r w:rsidRPr="00D51A7C">
        <w:rPr>
          <w:sz w:val="20"/>
          <w:szCs w:val="20"/>
        </w:rPr>
        <w:t>artemether</w:t>
      </w:r>
      <w:proofErr w:type="spellEnd"/>
      <w:r w:rsidRPr="00D51A7C">
        <w:rPr>
          <w:sz w:val="20"/>
          <w:szCs w:val="20"/>
        </w:rPr>
        <w:t>/</w:t>
      </w:r>
      <w:proofErr w:type="spellStart"/>
      <w:r w:rsidRPr="00D51A7C">
        <w:rPr>
          <w:sz w:val="20"/>
          <w:szCs w:val="20"/>
        </w:rPr>
        <w:t>lumefantrine</w:t>
      </w:r>
      <w:proofErr w:type="spellEnd"/>
      <w:r w:rsidRPr="00D51A7C">
        <w:rPr>
          <w:sz w:val="20"/>
          <w:szCs w:val="20"/>
        </w:rPr>
        <w:t xml:space="preserve"> were </w:t>
      </w:r>
      <w:r w:rsidRPr="00D51A7C">
        <w:rPr>
          <w:sz w:val="20"/>
          <w:szCs w:val="20"/>
        </w:rPr>
        <w:lastRenderedPageBreak/>
        <w:t>administered to be 36.7%, nausea/vomiting 27.3%, dizziness, blurred vision 23.8% and those without notable side effects were observed to be 25.9%.</w:t>
      </w:r>
      <w:r w:rsidR="006432EC" w:rsidRPr="00D51A7C">
        <w:rPr>
          <w:sz w:val="20"/>
          <w:szCs w:val="20"/>
        </w:rPr>
        <w:t>(tab.2).</w:t>
      </w:r>
      <w:r w:rsidR="00377BBD">
        <w:rPr>
          <w:sz w:val="20"/>
          <w:szCs w:val="20"/>
        </w:rPr>
        <w:t xml:space="preserve"> </w:t>
      </w:r>
      <w:r w:rsidRPr="00D51A7C">
        <w:rPr>
          <w:sz w:val="20"/>
          <w:szCs w:val="20"/>
        </w:rPr>
        <w:t xml:space="preserve">Though the acceptability ratio of the ACT’s were higher than the single dose therapy as reported by the respondents, the use of ACT’s for the treatment of malaria is higher when compared to all the single dose regimen like </w:t>
      </w:r>
      <w:proofErr w:type="spellStart"/>
      <w:r w:rsidRPr="00D51A7C">
        <w:rPr>
          <w:sz w:val="20"/>
          <w:szCs w:val="20"/>
        </w:rPr>
        <w:t>Chloroquine</w:t>
      </w:r>
      <w:proofErr w:type="spellEnd"/>
      <w:r w:rsidRPr="00D51A7C">
        <w:rPr>
          <w:sz w:val="20"/>
          <w:szCs w:val="20"/>
        </w:rPr>
        <w:t xml:space="preserve">, Quinine </w:t>
      </w:r>
      <w:proofErr w:type="spellStart"/>
      <w:r w:rsidRPr="00D51A7C">
        <w:rPr>
          <w:sz w:val="20"/>
          <w:szCs w:val="20"/>
        </w:rPr>
        <w:t>sulphate</w:t>
      </w:r>
      <w:proofErr w:type="spellEnd"/>
      <w:r w:rsidRPr="00D51A7C">
        <w:rPr>
          <w:sz w:val="20"/>
          <w:szCs w:val="20"/>
        </w:rPr>
        <w:t xml:space="preserve">, </w:t>
      </w:r>
      <w:proofErr w:type="spellStart"/>
      <w:r w:rsidRPr="00D51A7C">
        <w:rPr>
          <w:sz w:val="20"/>
          <w:szCs w:val="20"/>
        </w:rPr>
        <w:t>Amodiaquine</w:t>
      </w:r>
      <w:proofErr w:type="spellEnd"/>
      <w:r w:rsidRPr="00D51A7C">
        <w:rPr>
          <w:sz w:val="20"/>
          <w:szCs w:val="20"/>
        </w:rPr>
        <w:t xml:space="preserve">, </w:t>
      </w:r>
      <w:proofErr w:type="spellStart"/>
      <w:r w:rsidRPr="00D51A7C">
        <w:rPr>
          <w:sz w:val="20"/>
          <w:szCs w:val="20"/>
        </w:rPr>
        <w:t>Sulphadoxine</w:t>
      </w:r>
      <w:proofErr w:type="spellEnd"/>
      <w:r w:rsidRPr="00D51A7C">
        <w:rPr>
          <w:sz w:val="20"/>
          <w:szCs w:val="20"/>
        </w:rPr>
        <w:t xml:space="preserve"> and </w:t>
      </w:r>
      <w:proofErr w:type="spellStart"/>
      <w:r w:rsidRPr="00D51A7C">
        <w:rPr>
          <w:sz w:val="20"/>
          <w:szCs w:val="20"/>
        </w:rPr>
        <w:t>Halofantrine</w:t>
      </w:r>
      <w:proofErr w:type="spellEnd"/>
      <w:r w:rsidRPr="00D51A7C">
        <w:rPr>
          <w:sz w:val="20"/>
          <w:szCs w:val="20"/>
        </w:rPr>
        <w:t xml:space="preserve"> at every age range sampled</w:t>
      </w:r>
      <w:r w:rsidR="00443D1F" w:rsidRPr="00D51A7C">
        <w:rPr>
          <w:sz w:val="20"/>
          <w:szCs w:val="20"/>
        </w:rPr>
        <w:t>(tab.5)</w:t>
      </w:r>
      <w:r w:rsidRPr="00D51A7C">
        <w:rPr>
          <w:sz w:val="20"/>
          <w:szCs w:val="20"/>
        </w:rPr>
        <w:t>.</w:t>
      </w:r>
      <w:r w:rsidR="00377BBD">
        <w:rPr>
          <w:sz w:val="20"/>
          <w:szCs w:val="20"/>
        </w:rPr>
        <w:t xml:space="preserve"> </w:t>
      </w:r>
      <w:r w:rsidRPr="00D51A7C">
        <w:rPr>
          <w:sz w:val="20"/>
          <w:szCs w:val="20"/>
        </w:rPr>
        <w:t xml:space="preserve">Though from the reports of the respondents not all the people could ascertain the type of malaria drugs used during their treatment of malaria, as a total number of 155 people reported that they don’t have the knowledge of the type of </w:t>
      </w:r>
      <w:proofErr w:type="spellStart"/>
      <w:r w:rsidRPr="00D51A7C">
        <w:rPr>
          <w:sz w:val="20"/>
          <w:szCs w:val="20"/>
        </w:rPr>
        <w:t>antimalarial</w:t>
      </w:r>
      <w:proofErr w:type="spellEnd"/>
      <w:r w:rsidRPr="00D51A7C">
        <w:rPr>
          <w:sz w:val="20"/>
          <w:szCs w:val="20"/>
        </w:rPr>
        <w:t xml:space="preserve"> drugs they were treated with, while a total of 95 respondents were not treated with ACT’s at all. A total of 200 people reported to have been treated with one ACT’s or the other at any range sampled as earlier reported in this survey. According to </w:t>
      </w:r>
      <w:proofErr w:type="spellStart"/>
      <w:r w:rsidRPr="00D51A7C">
        <w:rPr>
          <w:sz w:val="20"/>
          <w:szCs w:val="20"/>
        </w:rPr>
        <w:t>Staedke</w:t>
      </w:r>
      <w:proofErr w:type="spellEnd"/>
      <w:r w:rsidRPr="00D51A7C">
        <w:rPr>
          <w:sz w:val="20"/>
          <w:szCs w:val="20"/>
        </w:rPr>
        <w:t xml:space="preserve">, </w:t>
      </w:r>
      <w:r w:rsidRPr="00D51A7C">
        <w:rPr>
          <w:i/>
          <w:sz w:val="20"/>
          <w:szCs w:val="20"/>
        </w:rPr>
        <w:t>et.al</w:t>
      </w:r>
      <w:r w:rsidRPr="00D51A7C">
        <w:rPr>
          <w:sz w:val="20"/>
          <w:szCs w:val="20"/>
        </w:rPr>
        <w:t>.(2001) in their report</w:t>
      </w:r>
      <w:r w:rsidR="00377BBD">
        <w:rPr>
          <w:sz w:val="20"/>
          <w:szCs w:val="20"/>
        </w:rPr>
        <w:t>,</w:t>
      </w:r>
      <w:r w:rsidRPr="00D51A7C">
        <w:rPr>
          <w:sz w:val="20"/>
          <w:szCs w:val="20"/>
        </w:rPr>
        <w:t xml:space="preserve"> that the fixed combination of </w:t>
      </w:r>
      <w:proofErr w:type="spellStart"/>
      <w:r w:rsidRPr="00D51A7C">
        <w:rPr>
          <w:sz w:val="20"/>
          <w:szCs w:val="20"/>
        </w:rPr>
        <w:t>sulphadoxine</w:t>
      </w:r>
      <w:proofErr w:type="spellEnd"/>
      <w:r w:rsidRPr="00D51A7C">
        <w:rPr>
          <w:sz w:val="20"/>
          <w:szCs w:val="20"/>
        </w:rPr>
        <w:t xml:space="preserve"> and </w:t>
      </w:r>
      <w:proofErr w:type="spellStart"/>
      <w:r w:rsidRPr="00D51A7C">
        <w:rPr>
          <w:sz w:val="20"/>
          <w:szCs w:val="20"/>
        </w:rPr>
        <w:t>pyrimethamine</w:t>
      </w:r>
      <w:proofErr w:type="spellEnd"/>
      <w:r w:rsidRPr="00D51A7C">
        <w:rPr>
          <w:sz w:val="20"/>
          <w:szCs w:val="20"/>
        </w:rPr>
        <w:t xml:space="preserve"> which are inhibitors of</w:t>
      </w:r>
      <w:r w:rsidR="00377BBD">
        <w:rPr>
          <w:sz w:val="20"/>
          <w:szCs w:val="20"/>
        </w:rPr>
        <w:t xml:space="preserve"> </w:t>
      </w:r>
      <w:r w:rsidRPr="00D51A7C">
        <w:rPr>
          <w:sz w:val="20"/>
          <w:szCs w:val="20"/>
        </w:rPr>
        <w:t>two foliate pathway enzyme has been chosen to replace</w:t>
      </w:r>
      <w:r w:rsidR="00377BBD">
        <w:rPr>
          <w:sz w:val="20"/>
          <w:szCs w:val="20"/>
        </w:rPr>
        <w:t xml:space="preserve"> </w:t>
      </w:r>
      <w:proofErr w:type="spellStart"/>
      <w:r w:rsidRPr="00D51A7C">
        <w:rPr>
          <w:sz w:val="20"/>
          <w:szCs w:val="20"/>
        </w:rPr>
        <w:t>Chloroquine</w:t>
      </w:r>
      <w:proofErr w:type="spellEnd"/>
      <w:r w:rsidR="00377BBD">
        <w:rPr>
          <w:sz w:val="20"/>
          <w:szCs w:val="20"/>
        </w:rPr>
        <w:t xml:space="preserve"> </w:t>
      </w:r>
      <w:r w:rsidRPr="00D51A7C">
        <w:rPr>
          <w:sz w:val="20"/>
          <w:szCs w:val="20"/>
        </w:rPr>
        <w:t xml:space="preserve">as first line therapy for uncomplicated </w:t>
      </w:r>
      <w:proofErr w:type="spellStart"/>
      <w:r w:rsidRPr="00D51A7C">
        <w:rPr>
          <w:sz w:val="20"/>
          <w:szCs w:val="20"/>
        </w:rPr>
        <w:t>falciparium</w:t>
      </w:r>
      <w:proofErr w:type="spellEnd"/>
      <w:r w:rsidRPr="00D51A7C">
        <w:rPr>
          <w:sz w:val="20"/>
          <w:szCs w:val="20"/>
        </w:rPr>
        <w:t xml:space="preserve"> malaria in several African countries. It has been reported</w:t>
      </w:r>
      <w:r w:rsidR="00377BBD">
        <w:rPr>
          <w:sz w:val="20"/>
          <w:szCs w:val="20"/>
        </w:rPr>
        <w:t xml:space="preserve"> </w:t>
      </w:r>
      <w:r w:rsidRPr="00D51A7C">
        <w:rPr>
          <w:sz w:val="20"/>
          <w:szCs w:val="20"/>
        </w:rPr>
        <w:t>also in this study to be highly accepted with 9.61% prevalence rate of acceptability after the ACT’s (76.9%) as</w:t>
      </w:r>
      <w:r w:rsidR="00377BBD">
        <w:rPr>
          <w:sz w:val="20"/>
          <w:szCs w:val="20"/>
        </w:rPr>
        <w:t xml:space="preserve"> </w:t>
      </w:r>
      <w:r w:rsidRPr="00D51A7C">
        <w:rPr>
          <w:sz w:val="20"/>
          <w:szCs w:val="20"/>
        </w:rPr>
        <w:t xml:space="preserve">shown in the analysis, than </w:t>
      </w:r>
      <w:proofErr w:type="spellStart"/>
      <w:r w:rsidRPr="00D51A7C">
        <w:rPr>
          <w:sz w:val="20"/>
          <w:szCs w:val="20"/>
        </w:rPr>
        <w:t>Chloroquine</w:t>
      </w:r>
      <w:proofErr w:type="spellEnd"/>
      <w:r w:rsidRPr="00D51A7C">
        <w:rPr>
          <w:sz w:val="20"/>
          <w:szCs w:val="20"/>
        </w:rPr>
        <w:t xml:space="preserve"> (3.46%). This report shows that since the introduction of ACT’s in the country, </w:t>
      </w:r>
      <w:proofErr w:type="spellStart"/>
      <w:r w:rsidRPr="00D51A7C">
        <w:rPr>
          <w:sz w:val="20"/>
          <w:szCs w:val="20"/>
        </w:rPr>
        <w:t>Sulphadoxine</w:t>
      </w:r>
      <w:proofErr w:type="spellEnd"/>
      <w:r w:rsidRPr="00D51A7C">
        <w:rPr>
          <w:sz w:val="20"/>
          <w:szCs w:val="20"/>
        </w:rPr>
        <w:t>/</w:t>
      </w:r>
      <w:proofErr w:type="spellStart"/>
      <w:r w:rsidRPr="00D51A7C">
        <w:rPr>
          <w:sz w:val="20"/>
          <w:szCs w:val="20"/>
        </w:rPr>
        <w:t>pyrimethamine</w:t>
      </w:r>
      <w:proofErr w:type="spellEnd"/>
      <w:r w:rsidRPr="00D51A7C">
        <w:rPr>
          <w:sz w:val="20"/>
          <w:szCs w:val="20"/>
        </w:rPr>
        <w:t xml:space="preserve"> still continues to wax strong because of its advantages of low cost, simple dosing and few toxic effects. Though, the therapeutic life span of </w:t>
      </w:r>
      <w:proofErr w:type="spellStart"/>
      <w:r w:rsidRPr="00D51A7C">
        <w:rPr>
          <w:sz w:val="20"/>
          <w:szCs w:val="20"/>
        </w:rPr>
        <w:t>Sulphadoxine</w:t>
      </w:r>
      <w:proofErr w:type="spellEnd"/>
      <w:r w:rsidRPr="00D51A7C">
        <w:rPr>
          <w:sz w:val="20"/>
          <w:szCs w:val="20"/>
        </w:rPr>
        <w:t>/</w:t>
      </w:r>
      <w:proofErr w:type="spellStart"/>
      <w:r w:rsidRPr="00D51A7C">
        <w:rPr>
          <w:sz w:val="20"/>
          <w:szCs w:val="20"/>
        </w:rPr>
        <w:t>pyrimethamine</w:t>
      </w:r>
      <w:proofErr w:type="spellEnd"/>
      <w:r w:rsidRPr="00D51A7C">
        <w:rPr>
          <w:sz w:val="20"/>
          <w:szCs w:val="20"/>
        </w:rPr>
        <w:t xml:space="preserve"> is limited by the rapid emergence of </w:t>
      </w:r>
      <w:proofErr w:type="spellStart"/>
      <w:r w:rsidRPr="00D51A7C">
        <w:rPr>
          <w:sz w:val="20"/>
          <w:szCs w:val="20"/>
        </w:rPr>
        <w:t>Sulphadoxine</w:t>
      </w:r>
      <w:proofErr w:type="spellEnd"/>
      <w:r w:rsidRPr="00D51A7C">
        <w:rPr>
          <w:sz w:val="20"/>
          <w:szCs w:val="20"/>
        </w:rPr>
        <w:t>/</w:t>
      </w:r>
      <w:proofErr w:type="spellStart"/>
      <w:r w:rsidRPr="00D51A7C">
        <w:rPr>
          <w:sz w:val="20"/>
          <w:szCs w:val="20"/>
        </w:rPr>
        <w:t>pyrimethamine</w:t>
      </w:r>
      <w:proofErr w:type="spellEnd"/>
      <w:r w:rsidRPr="00D51A7C">
        <w:rPr>
          <w:sz w:val="20"/>
          <w:szCs w:val="20"/>
        </w:rPr>
        <w:t xml:space="preserve"> resistance parasites (</w:t>
      </w:r>
      <w:proofErr w:type="spellStart"/>
      <w:r w:rsidRPr="00D51A7C">
        <w:rPr>
          <w:sz w:val="20"/>
          <w:szCs w:val="20"/>
        </w:rPr>
        <w:t>Staedke</w:t>
      </w:r>
      <w:proofErr w:type="spellEnd"/>
      <w:r w:rsidRPr="00D51A7C">
        <w:rPr>
          <w:sz w:val="20"/>
          <w:szCs w:val="20"/>
        </w:rPr>
        <w:t xml:space="preserve">, </w:t>
      </w:r>
      <w:r w:rsidRPr="00D51A7C">
        <w:rPr>
          <w:i/>
          <w:sz w:val="20"/>
          <w:szCs w:val="20"/>
        </w:rPr>
        <w:t>et. al</w:t>
      </w:r>
      <w:r w:rsidRPr="00D51A7C">
        <w:rPr>
          <w:sz w:val="20"/>
          <w:szCs w:val="20"/>
        </w:rPr>
        <w:t>.</w:t>
      </w:r>
      <w:proofErr w:type="gramStart"/>
      <w:r w:rsidRPr="00D51A7C">
        <w:rPr>
          <w:sz w:val="20"/>
          <w:szCs w:val="20"/>
        </w:rPr>
        <w:t>,2001</w:t>
      </w:r>
      <w:proofErr w:type="gramEnd"/>
      <w:r w:rsidRPr="00D51A7C">
        <w:rPr>
          <w:sz w:val="20"/>
          <w:szCs w:val="20"/>
        </w:rPr>
        <w:t xml:space="preserve">). The acceptability </w:t>
      </w:r>
      <w:proofErr w:type="gramStart"/>
      <w:r w:rsidRPr="00D51A7C">
        <w:rPr>
          <w:sz w:val="20"/>
          <w:szCs w:val="20"/>
        </w:rPr>
        <w:t>ratio of ACT’s as compared to the other single dose therapy have</w:t>
      </w:r>
      <w:proofErr w:type="gramEnd"/>
      <w:r w:rsidRPr="00D51A7C">
        <w:rPr>
          <w:sz w:val="20"/>
          <w:szCs w:val="20"/>
        </w:rPr>
        <w:t xml:space="preserve"> agreed with the reports of</w:t>
      </w:r>
      <w:r w:rsidR="00377BBD">
        <w:rPr>
          <w:sz w:val="20"/>
          <w:szCs w:val="20"/>
        </w:rPr>
        <w:t xml:space="preserve"> </w:t>
      </w:r>
      <w:proofErr w:type="spellStart"/>
      <w:r w:rsidRPr="00D51A7C">
        <w:rPr>
          <w:sz w:val="20"/>
          <w:szCs w:val="20"/>
        </w:rPr>
        <w:t>Staedke</w:t>
      </w:r>
      <w:proofErr w:type="spellEnd"/>
      <w:r w:rsidRPr="00D51A7C">
        <w:rPr>
          <w:sz w:val="20"/>
          <w:szCs w:val="20"/>
        </w:rPr>
        <w:t xml:space="preserve">, </w:t>
      </w:r>
      <w:r w:rsidRPr="00D51A7C">
        <w:rPr>
          <w:i/>
          <w:sz w:val="20"/>
          <w:szCs w:val="20"/>
        </w:rPr>
        <w:t>et. al</w:t>
      </w:r>
      <w:r w:rsidRPr="00D51A7C">
        <w:rPr>
          <w:sz w:val="20"/>
          <w:szCs w:val="20"/>
        </w:rPr>
        <w:t>., (2001), that</w:t>
      </w:r>
      <w:r w:rsidR="00377BBD">
        <w:rPr>
          <w:sz w:val="20"/>
          <w:szCs w:val="20"/>
        </w:rPr>
        <w:t xml:space="preserve"> </w:t>
      </w:r>
      <w:r w:rsidRPr="00D51A7C">
        <w:rPr>
          <w:sz w:val="20"/>
          <w:szCs w:val="20"/>
        </w:rPr>
        <w:t>the strategy of combining drug with different modes of action and mechanism of</w:t>
      </w:r>
      <w:r w:rsidR="00377BBD">
        <w:rPr>
          <w:sz w:val="20"/>
          <w:szCs w:val="20"/>
        </w:rPr>
        <w:t xml:space="preserve"> </w:t>
      </w:r>
      <w:r w:rsidRPr="00D51A7C">
        <w:rPr>
          <w:sz w:val="20"/>
          <w:szCs w:val="20"/>
        </w:rPr>
        <w:t xml:space="preserve">resistance, is a standard approach as in the treatment of tuberculosis and HIV infection, now being advocated as a way to improve </w:t>
      </w:r>
      <w:proofErr w:type="spellStart"/>
      <w:r w:rsidRPr="00D51A7C">
        <w:rPr>
          <w:sz w:val="20"/>
          <w:szCs w:val="20"/>
        </w:rPr>
        <w:t>antimalarial</w:t>
      </w:r>
      <w:proofErr w:type="spellEnd"/>
      <w:r w:rsidRPr="00D51A7C">
        <w:rPr>
          <w:sz w:val="20"/>
          <w:szCs w:val="20"/>
        </w:rPr>
        <w:t xml:space="preserve"> therapeutics effectiveness and to delay the emergence of drug resistance. Nevertheless, most people prefer both the combined and single dose therapy as reported in the respondents’ questionnaires.</w:t>
      </w:r>
      <w:r w:rsidR="00377BBD">
        <w:rPr>
          <w:sz w:val="20"/>
          <w:szCs w:val="20"/>
        </w:rPr>
        <w:t xml:space="preserve"> </w:t>
      </w:r>
      <w:r w:rsidRPr="00D51A7C">
        <w:rPr>
          <w:sz w:val="20"/>
          <w:szCs w:val="20"/>
        </w:rPr>
        <w:t xml:space="preserve">This study showed that most people take their drugs with foods as stated by </w:t>
      </w:r>
      <w:proofErr w:type="spellStart"/>
      <w:r w:rsidRPr="00D51A7C">
        <w:rPr>
          <w:sz w:val="20"/>
          <w:szCs w:val="20"/>
        </w:rPr>
        <w:t>Ezzat</w:t>
      </w:r>
      <w:proofErr w:type="spellEnd"/>
      <w:r w:rsidRPr="00D51A7C">
        <w:rPr>
          <w:sz w:val="20"/>
          <w:szCs w:val="20"/>
        </w:rPr>
        <w:t xml:space="preserve">, </w:t>
      </w:r>
      <w:r w:rsidRPr="00D51A7C">
        <w:rPr>
          <w:i/>
          <w:sz w:val="20"/>
          <w:szCs w:val="20"/>
        </w:rPr>
        <w:t>et.al</w:t>
      </w:r>
      <w:r w:rsidRPr="00D51A7C">
        <w:rPr>
          <w:sz w:val="20"/>
          <w:szCs w:val="20"/>
        </w:rPr>
        <w:t>.,(2000) and the age group is not a factor in determining the acceptability of these drugs, but from the analysis lack</w:t>
      </w:r>
      <w:r w:rsidR="00377BBD">
        <w:rPr>
          <w:sz w:val="20"/>
          <w:szCs w:val="20"/>
        </w:rPr>
        <w:t xml:space="preserve"> </w:t>
      </w:r>
      <w:r w:rsidRPr="00D51A7C">
        <w:rPr>
          <w:sz w:val="20"/>
          <w:szCs w:val="20"/>
        </w:rPr>
        <w:t>of education was observed as a predisposing</w:t>
      </w:r>
      <w:r w:rsidR="00377BBD">
        <w:rPr>
          <w:sz w:val="20"/>
          <w:szCs w:val="20"/>
        </w:rPr>
        <w:t xml:space="preserve"> </w:t>
      </w:r>
      <w:r w:rsidRPr="00D51A7C">
        <w:rPr>
          <w:sz w:val="20"/>
          <w:szCs w:val="20"/>
        </w:rPr>
        <w:t>factor</w:t>
      </w:r>
      <w:r w:rsidR="00377BBD">
        <w:rPr>
          <w:sz w:val="20"/>
          <w:szCs w:val="20"/>
        </w:rPr>
        <w:t xml:space="preserve"> </w:t>
      </w:r>
      <w:r w:rsidRPr="00D51A7C">
        <w:rPr>
          <w:sz w:val="20"/>
          <w:szCs w:val="20"/>
        </w:rPr>
        <w:t>in</w:t>
      </w:r>
      <w:r w:rsidR="00377BBD">
        <w:rPr>
          <w:sz w:val="20"/>
          <w:szCs w:val="20"/>
        </w:rPr>
        <w:t xml:space="preserve"> </w:t>
      </w:r>
      <w:r w:rsidRPr="00D51A7C">
        <w:rPr>
          <w:sz w:val="20"/>
          <w:szCs w:val="20"/>
        </w:rPr>
        <w:t>ACT’S</w:t>
      </w:r>
      <w:r w:rsidR="00377BBD">
        <w:rPr>
          <w:sz w:val="20"/>
          <w:szCs w:val="20"/>
        </w:rPr>
        <w:t xml:space="preserve"> </w:t>
      </w:r>
      <w:r w:rsidRPr="00D51A7C">
        <w:rPr>
          <w:sz w:val="20"/>
          <w:szCs w:val="20"/>
        </w:rPr>
        <w:t>acceptance</w:t>
      </w:r>
      <w:r w:rsidR="00377BBD">
        <w:rPr>
          <w:sz w:val="20"/>
          <w:szCs w:val="20"/>
        </w:rPr>
        <w:t xml:space="preserve"> </w:t>
      </w:r>
      <w:r w:rsidRPr="00D51A7C">
        <w:rPr>
          <w:sz w:val="20"/>
          <w:szCs w:val="20"/>
        </w:rPr>
        <w:t>and</w:t>
      </w:r>
      <w:r w:rsidR="00377BBD">
        <w:rPr>
          <w:sz w:val="20"/>
          <w:szCs w:val="20"/>
        </w:rPr>
        <w:t xml:space="preserve"> </w:t>
      </w:r>
      <w:r w:rsidRPr="00D51A7C">
        <w:rPr>
          <w:sz w:val="20"/>
          <w:szCs w:val="20"/>
        </w:rPr>
        <w:t>because of this factor, most of</w:t>
      </w:r>
      <w:r w:rsidR="00377BBD">
        <w:rPr>
          <w:sz w:val="20"/>
          <w:szCs w:val="20"/>
        </w:rPr>
        <w:t xml:space="preserve"> </w:t>
      </w:r>
      <w:r w:rsidRPr="00D51A7C">
        <w:rPr>
          <w:sz w:val="20"/>
          <w:szCs w:val="20"/>
        </w:rPr>
        <w:t>the people do not complete the dose of the drugs (</w:t>
      </w:r>
      <w:proofErr w:type="spellStart"/>
      <w:r w:rsidRPr="00D51A7C">
        <w:rPr>
          <w:sz w:val="20"/>
          <w:szCs w:val="20"/>
        </w:rPr>
        <w:t>Artemisine</w:t>
      </w:r>
      <w:proofErr w:type="spellEnd"/>
      <w:r w:rsidRPr="00D51A7C">
        <w:rPr>
          <w:sz w:val="20"/>
          <w:szCs w:val="20"/>
        </w:rPr>
        <w:t xml:space="preserve"> Based Combination Therapy) after </w:t>
      </w:r>
      <w:r w:rsidRPr="00D51A7C">
        <w:rPr>
          <w:sz w:val="20"/>
          <w:szCs w:val="20"/>
        </w:rPr>
        <w:lastRenderedPageBreak/>
        <w:t>symptoms have subsided within two days of administration despite the facts that most of the people (respondents) prefer the 6-dose regimen of</w:t>
      </w:r>
      <w:r w:rsidR="00377BBD">
        <w:rPr>
          <w:sz w:val="20"/>
          <w:szCs w:val="20"/>
        </w:rPr>
        <w:t xml:space="preserve"> </w:t>
      </w:r>
      <w:r w:rsidRPr="00D51A7C">
        <w:rPr>
          <w:sz w:val="20"/>
          <w:szCs w:val="20"/>
        </w:rPr>
        <w:t>I tablet, morning and night ( twice daily).</w:t>
      </w:r>
    </w:p>
    <w:p w:rsidR="0020228B" w:rsidRPr="00D51A7C" w:rsidRDefault="0020228B" w:rsidP="00D51A7C">
      <w:pPr>
        <w:snapToGrid w:val="0"/>
        <w:ind w:firstLine="425"/>
        <w:jc w:val="both"/>
        <w:rPr>
          <w:sz w:val="20"/>
          <w:szCs w:val="20"/>
        </w:rPr>
      </w:pPr>
      <w:r w:rsidRPr="00D51A7C">
        <w:rPr>
          <w:sz w:val="20"/>
          <w:szCs w:val="20"/>
        </w:rPr>
        <w:t xml:space="preserve">According to the reports of Greenwood, </w:t>
      </w:r>
      <w:proofErr w:type="gramStart"/>
      <w:r w:rsidRPr="00D51A7C">
        <w:rPr>
          <w:i/>
          <w:sz w:val="20"/>
          <w:szCs w:val="20"/>
        </w:rPr>
        <w:t>et</w:t>
      </w:r>
      <w:proofErr w:type="gramEnd"/>
      <w:r w:rsidRPr="00D51A7C">
        <w:rPr>
          <w:i/>
          <w:sz w:val="20"/>
          <w:szCs w:val="20"/>
        </w:rPr>
        <w:t>. al</w:t>
      </w:r>
      <w:r w:rsidRPr="00D51A7C">
        <w:rPr>
          <w:sz w:val="20"/>
          <w:szCs w:val="20"/>
        </w:rPr>
        <w:t xml:space="preserve">., (2008), most countries in the world has now switched to an official policy of using an ACT’s as the first-line treatment. Thus, in this study, most of the people have decided to be administering these ACT’s without even the doctor’s prescriptions. At least 50% (male) of the retrieved questionnaires from the respondents stated so. Though most of the female (especially the pregnant women) do not take the ACT’s unless prescribed by the doctor, because most of them prefer staying or sleeping under the </w:t>
      </w:r>
      <w:proofErr w:type="spellStart"/>
      <w:r w:rsidRPr="00D51A7C">
        <w:rPr>
          <w:sz w:val="20"/>
          <w:szCs w:val="20"/>
        </w:rPr>
        <w:t>mosquitoe</w:t>
      </w:r>
      <w:proofErr w:type="spellEnd"/>
      <w:r w:rsidRPr="00D51A7C">
        <w:rPr>
          <w:sz w:val="20"/>
          <w:szCs w:val="20"/>
        </w:rPr>
        <w:t xml:space="preserve"> treated net in as much as some of the ACT’s are cheap. Thus the statistical analysis using analysis (ANOVA) shows that the level of knowledge and perception of the ACT’s by the female and male indigenes and non-indigenes is highly significant at probability level of p&lt;0.05, thus making the </w:t>
      </w:r>
      <w:proofErr w:type="spellStart"/>
      <w:r w:rsidRPr="00D51A7C">
        <w:rPr>
          <w:sz w:val="20"/>
          <w:szCs w:val="20"/>
        </w:rPr>
        <w:t>Artemisine</w:t>
      </w:r>
      <w:proofErr w:type="spellEnd"/>
      <w:r w:rsidRPr="00D51A7C">
        <w:rPr>
          <w:sz w:val="20"/>
          <w:szCs w:val="20"/>
        </w:rPr>
        <w:t xml:space="preserve">-Based Combination Therapy a perfect choice for treatment of malaria in endemic areas like </w:t>
      </w:r>
      <w:proofErr w:type="spellStart"/>
      <w:r w:rsidRPr="00D51A7C">
        <w:rPr>
          <w:sz w:val="20"/>
          <w:szCs w:val="20"/>
        </w:rPr>
        <w:t>Yenagoa</w:t>
      </w:r>
      <w:proofErr w:type="spellEnd"/>
      <w:r w:rsidRPr="00D51A7C">
        <w:rPr>
          <w:sz w:val="20"/>
          <w:szCs w:val="20"/>
        </w:rPr>
        <w:t>.</w:t>
      </w:r>
    </w:p>
    <w:p w:rsidR="0020228B" w:rsidRPr="00D51A7C" w:rsidRDefault="0020228B" w:rsidP="00D51A7C">
      <w:pPr>
        <w:snapToGrid w:val="0"/>
        <w:ind w:firstLine="425"/>
        <w:jc w:val="both"/>
        <w:rPr>
          <w:b/>
          <w:sz w:val="20"/>
          <w:szCs w:val="20"/>
        </w:rPr>
      </w:pPr>
    </w:p>
    <w:p w:rsidR="0020228B" w:rsidRPr="00D51A7C" w:rsidRDefault="0020228B" w:rsidP="00CB599D">
      <w:pPr>
        <w:snapToGrid w:val="0"/>
        <w:jc w:val="both"/>
        <w:rPr>
          <w:b/>
          <w:sz w:val="20"/>
          <w:szCs w:val="20"/>
        </w:rPr>
      </w:pPr>
      <w:r w:rsidRPr="00D51A7C">
        <w:rPr>
          <w:b/>
          <w:sz w:val="20"/>
          <w:szCs w:val="20"/>
        </w:rPr>
        <w:t>C</w:t>
      </w:r>
      <w:r w:rsidR="00A1747A" w:rsidRPr="00D51A7C">
        <w:rPr>
          <w:b/>
          <w:sz w:val="20"/>
          <w:szCs w:val="20"/>
        </w:rPr>
        <w:t>onclusion</w:t>
      </w:r>
    </w:p>
    <w:p w:rsidR="0020228B" w:rsidRPr="00D51A7C" w:rsidRDefault="0020228B" w:rsidP="00D51A7C">
      <w:pPr>
        <w:snapToGrid w:val="0"/>
        <w:ind w:firstLine="425"/>
        <w:jc w:val="both"/>
        <w:rPr>
          <w:sz w:val="20"/>
          <w:szCs w:val="20"/>
        </w:rPr>
      </w:pPr>
      <w:r w:rsidRPr="00D51A7C">
        <w:rPr>
          <w:sz w:val="20"/>
          <w:szCs w:val="20"/>
        </w:rPr>
        <w:t xml:space="preserve">In Nigeria today, to adequately treat malaria, the drug of choice must be fast acting, highly potent against asexual blood stage infection, minimal toxicity and affordable to residents in endemic regions. These study survey that was carried out in </w:t>
      </w:r>
      <w:proofErr w:type="spellStart"/>
      <w:r w:rsidRPr="00D51A7C">
        <w:rPr>
          <w:sz w:val="20"/>
          <w:szCs w:val="20"/>
        </w:rPr>
        <w:t>Yenagoa</w:t>
      </w:r>
      <w:proofErr w:type="spellEnd"/>
      <w:r w:rsidRPr="00D51A7C">
        <w:rPr>
          <w:sz w:val="20"/>
          <w:szCs w:val="20"/>
        </w:rPr>
        <w:t xml:space="preserve"> has justified the efforts of World Health Organization in the fight against malaria and the use and acceptability of an effective combination therapy such as the </w:t>
      </w:r>
      <w:proofErr w:type="spellStart"/>
      <w:r w:rsidRPr="00D51A7C">
        <w:rPr>
          <w:sz w:val="20"/>
          <w:szCs w:val="20"/>
        </w:rPr>
        <w:t>Artemisine</w:t>
      </w:r>
      <w:proofErr w:type="spellEnd"/>
      <w:r w:rsidRPr="00D51A7C">
        <w:rPr>
          <w:sz w:val="20"/>
          <w:szCs w:val="20"/>
        </w:rPr>
        <w:t>-Based Combination Therapy in eradication of these global ‘bug’ called plasmodium.</w:t>
      </w:r>
      <w:r w:rsidR="00377BBD">
        <w:rPr>
          <w:sz w:val="20"/>
          <w:szCs w:val="20"/>
        </w:rPr>
        <w:t xml:space="preserve"> </w:t>
      </w:r>
      <w:r w:rsidRPr="00D51A7C">
        <w:rPr>
          <w:sz w:val="20"/>
          <w:szCs w:val="20"/>
        </w:rPr>
        <w:t>Thus current effort are therefore focused on evaluating the impact of other ACT’S, inc</w:t>
      </w:r>
      <w:r w:rsidR="00BE336C" w:rsidRPr="00D51A7C">
        <w:rPr>
          <w:sz w:val="20"/>
          <w:szCs w:val="20"/>
        </w:rPr>
        <w:t>luding</w:t>
      </w:r>
      <w:r w:rsidR="005F5635">
        <w:rPr>
          <w:rFonts w:hint="eastAsia"/>
          <w:sz w:val="20"/>
          <w:szCs w:val="20"/>
          <w:lang w:eastAsia="zh-CN"/>
        </w:rPr>
        <w:t xml:space="preserve"> </w:t>
      </w:r>
      <w:proofErr w:type="spellStart"/>
      <w:r w:rsidR="00BE336C" w:rsidRPr="00D51A7C">
        <w:rPr>
          <w:sz w:val="20"/>
          <w:szCs w:val="20"/>
        </w:rPr>
        <w:t>artemether</w:t>
      </w:r>
      <w:proofErr w:type="spellEnd"/>
      <w:r w:rsidR="00BE336C" w:rsidRPr="00D51A7C">
        <w:rPr>
          <w:sz w:val="20"/>
          <w:szCs w:val="20"/>
        </w:rPr>
        <w:t>/</w:t>
      </w:r>
      <w:proofErr w:type="spellStart"/>
      <w:r w:rsidR="00BE336C" w:rsidRPr="00D51A7C">
        <w:rPr>
          <w:sz w:val="20"/>
          <w:szCs w:val="20"/>
        </w:rPr>
        <w:t>lumefantrine</w:t>
      </w:r>
      <w:proofErr w:type="spellEnd"/>
      <w:r w:rsidR="00BE336C" w:rsidRPr="00D51A7C">
        <w:rPr>
          <w:sz w:val="20"/>
          <w:szCs w:val="20"/>
        </w:rPr>
        <w:t>,</w:t>
      </w:r>
      <w:r w:rsidR="005F5635">
        <w:rPr>
          <w:rFonts w:hint="eastAsia"/>
          <w:sz w:val="20"/>
          <w:szCs w:val="20"/>
          <w:lang w:eastAsia="zh-CN"/>
        </w:rPr>
        <w:t xml:space="preserve"> </w:t>
      </w:r>
      <w:proofErr w:type="spellStart"/>
      <w:r w:rsidRPr="00D51A7C">
        <w:rPr>
          <w:sz w:val="20"/>
          <w:szCs w:val="20"/>
        </w:rPr>
        <w:t>dihydroartemisinine</w:t>
      </w:r>
      <w:proofErr w:type="spellEnd"/>
      <w:r w:rsidRPr="00D51A7C">
        <w:rPr>
          <w:sz w:val="20"/>
          <w:szCs w:val="20"/>
        </w:rPr>
        <w:t>/</w:t>
      </w:r>
      <w:proofErr w:type="spellStart"/>
      <w:r w:rsidRPr="00D51A7C">
        <w:rPr>
          <w:sz w:val="20"/>
          <w:szCs w:val="20"/>
        </w:rPr>
        <w:t>piperaquine</w:t>
      </w:r>
      <w:proofErr w:type="spellEnd"/>
      <w:r w:rsidRPr="00D51A7C">
        <w:rPr>
          <w:sz w:val="20"/>
          <w:szCs w:val="20"/>
        </w:rPr>
        <w:t xml:space="preserve"> and </w:t>
      </w:r>
      <w:proofErr w:type="spellStart"/>
      <w:r w:rsidRPr="00D51A7C">
        <w:rPr>
          <w:sz w:val="20"/>
          <w:szCs w:val="20"/>
        </w:rPr>
        <w:t>artesunate</w:t>
      </w:r>
      <w:proofErr w:type="spellEnd"/>
      <w:r w:rsidRPr="00D51A7C">
        <w:rPr>
          <w:sz w:val="20"/>
          <w:szCs w:val="20"/>
        </w:rPr>
        <w:t>/</w:t>
      </w:r>
      <w:proofErr w:type="spellStart"/>
      <w:r w:rsidRPr="00D51A7C">
        <w:rPr>
          <w:sz w:val="20"/>
          <w:szCs w:val="20"/>
        </w:rPr>
        <w:t>amodiaquine</w:t>
      </w:r>
      <w:proofErr w:type="spellEnd"/>
      <w:r w:rsidRPr="00D51A7C">
        <w:rPr>
          <w:sz w:val="20"/>
          <w:szCs w:val="20"/>
        </w:rPr>
        <w:t xml:space="preserve">, when they are deployed as new first line treatments (Greenwood, </w:t>
      </w:r>
      <w:r w:rsidRPr="00D51A7C">
        <w:rPr>
          <w:i/>
          <w:sz w:val="20"/>
          <w:szCs w:val="20"/>
        </w:rPr>
        <w:t>et.al.</w:t>
      </w:r>
      <w:r w:rsidRPr="00D51A7C">
        <w:rPr>
          <w:sz w:val="20"/>
          <w:szCs w:val="20"/>
        </w:rPr>
        <w:t xml:space="preserve">,2008). Nevertheless it is also advised to comply with the dose regimen supplied in any of these areas in </w:t>
      </w:r>
      <w:proofErr w:type="spellStart"/>
      <w:r w:rsidRPr="00D51A7C">
        <w:rPr>
          <w:sz w:val="20"/>
          <w:szCs w:val="20"/>
        </w:rPr>
        <w:t>Yenagoa</w:t>
      </w:r>
      <w:proofErr w:type="spellEnd"/>
      <w:r w:rsidRPr="00D51A7C">
        <w:rPr>
          <w:sz w:val="20"/>
          <w:szCs w:val="20"/>
        </w:rPr>
        <w:t xml:space="preserve"> and adequate use of the long lasting Mosquitoes treated nets for complete eradication of </w:t>
      </w:r>
      <w:proofErr w:type="spellStart"/>
      <w:r w:rsidRPr="00D51A7C">
        <w:rPr>
          <w:sz w:val="20"/>
          <w:szCs w:val="20"/>
        </w:rPr>
        <w:t>Plasmodiasis</w:t>
      </w:r>
      <w:proofErr w:type="spellEnd"/>
      <w:r w:rsidRPr="00D51A7C">
        <w:rPr>
          <w:sz w:val="20"/>
          <w:szCs w:val="20"/>
        </w:rPr>
        <w:t xml:space="preserve"> in </w:t>
      </w:r>
      <w:proofErr w:type="spellStart"/>
      <w:r w:rsidRPr="00D51A7C">
        <w:rPr>
          <w:sz w:val="20"/>
          <w:szCs w:val="20"/>
        </w:rPr>
        <w:t>Bayelsa</w:t>
      </w:r>
      <w:proofErr w:type="spellEnd"/>
      <w:r w:rsidRPr="00D51A7C">
        <w:rPr>
          <w:sz w:val="20"/>
          <w:szCs w:val="20"/>
        </w:rPr>
        <w:t xml:space="preserve"> State, Nigeria.</w:t>
      </w:r>
    </w:p>
    <w:p w:rsidR="0020228B" w:rsidRPr="00D51A7C" w:rsidRDefault="0020228B" w:rsidP="00D51A7C">
      <w:pPr>
        <w:snapToGrid w:val="0"/>
        <w:ind w:firstLine="425"/>
        <w:jc w:val="both"/>
        <w:rPr>
          <w:b/>
          <w:sz w:val="20"/>
          <w:szCs w:val="20"/>
        </w:rPr>
      </w:pPr>
    </w:p>
    <w:p w:rsidR="00287B87" w:rsidRPr="00D51A7C" w:rsidRDefault="00287B87" w:rsidP="00CB599D">
      <w:pPr>
        <w:snapToGrid w:val="0"/>
        <w:jc w:val="both"/>
        <w:rPr>
          <w:b/>
          <w:sz w:val="20"/>
          <w:szCs w:val="20"/>
        </w:rPr>
      </w:pPr>
      <w:r w:rsidRPr="00D51A7C">
        <w:rPr>
          <w:b/>
          <w:sz w:val="20"/>
          <w:szCs w:val="20"/>
        </w:rPr>
        <w:t>Acknowledgement</w:t>
      </w:r>
    </w:p>
    <w:p w:rsidR="00F340E2" w:rsidRPr="00D51A7C" w:rsidRDefault="009A0C2A" w:rsidP="00D51A7C">
      <w:pPr>
        <w:pStyle w:val="NoSpacing"/>
        <w:snapToGrid w:val="0"/>
        <w:ind w:firstLine="425"/>
        <w:jc w:val="both"/>
        <w:rPr>
          <w:sz w:val="20"/>
          <w:szCs w:val="20"/>
        </w:rPr>
      </w:pPr>
      <w:r w:rsidRPr="00D51A7C">
        <w:rPr>
          <w:rFonts w:eastAsia="Times New Roman"/>
          <w:sz w:val="20"/>
          <w:szCs w:val="20"/>
        </w:rPr>
        <w:t>M</w:t>
      </w:r>
      <w:r w:rsidR="00287B87" w:rsidRPr="00D51A7C">
        <w:rPr>
          <w:rFonts w:eastAsia="Times New Roman"/>
          <w:sz w:val="20"/>
          <w:szCs w:val="20"/>
        </w:rPr>
        <w:t xml:space="preserve">y sincere gratitude </w:t>
      </w:r>
      <w:r w:rsidR="000C29B3" w:rsidRPr="00D51A7C">
        <w:rPr>
          <w:rFonts w:eastAsia="Times New Roman"/>
          <w:sz w:val="20"/>
          <w:szCs w:val="20"/>
        </w:rPr>
        <w:t xml:space="preserve">goes </w:t>
      </w:r>
      <w:r w:rsidR="00287B87" w:rsidRPr="00D51A7C">
        <w:rPr>
          <w:rFonts w:eastAsia="Times New Roman"/>
          <w:sz w:val="20"/>
          <w:szCs w:val="20"/>
        </w:rPr>
        <w:t xml:space="preserve">to my supervisor Prof. I.N.S </w:t>
      </w:r>
      <w:proofErr w:type="spellStart"/>
      <w:r w:rsidR="00287B87" w:rsidRPr="00D51A7C">
        <w:rPr>
          <w:rFonts w:eastAsia="Times New Roman"/>
          <w:sz w:val="20"/>
          <w:szCs w:val="20"/>
        </w:rPr>
        <w:t>Dozie</w:t>
      </w:r>
      <w:proofErr w:type="spellEnd"/>
      <w:r w:rsidR="00287B87" w:rsidRPr="00D51A7C">
        <w:rPr>
          <w:rFonts w:eastAsia="Times New Roman"/>
          <w:sz w:val="20"/>
          <w:szCs w:val="20"/>
        </w:rPr>
        <w:t>.</w:t>
      </w:r>
      <w:r w:rsidR="00287B87" w:rsidRPr="00D51A7C">
        <w:rPr>
          <w:rFonts w:eastAsia="Times New Roman"/>
          <w:b/>
          <w:bCs/>
          <w:sz w:val="20"/>
          <w:szCs w:val="20"/>
        </w:rPr>
        <w:t xml:space="preserve"> </w:t>
      </w:r>
      <w:r w:rsidR="00287B87" w:rsidRPr="00D51A7C">
        <w:rPr>
          <w:rFonts w:eastAsia="Times New Roman"/>
          <w:sz w:val="20"/>
          <w:szCs w:val="20"/>
        </w:rPr>
        <w:t>I also wish to knowledge all the lecturers in the school of</w:t>
      </w:r>
      <w:r w:rsidR="00377BBD">
        <w:rPr>
          <w:rFonts w:eastAsia="Times New Roman"/>
          <w:sz w:val="20"/>
          <w:szCs w:val="20"/>
        </w:rPr>
        <w:t xml:space="preserve"> </w:t>
      </w:r>
      <w:r w:rsidR="00287B87" w:rsidRPr="00D51A7C">
        <w:rPr>
          <w:rFonts w:eastAsia="Times New Roman"/>
          <w:sz w:val="20"/>
          <w:szCs w:val="20"/>
        </w:rPr>
        <w:t>Health Technology</w:t>
      </w:r>
      <w:r w:rsidR="00377BBD">
        <w:rPr>
          <w:rFonts w:eastAsia="Times New Roman"/>
          <w:sz w:val="20"/>
          <w:szCs w:val="20"/>
        </w:rPr>
        <w:t xml:space="preserve"> </w:t>
      </w:r>
      <w:r w:rsidR="00287B87" w:rsidRPr="00D51A7C">
        <w:rPr>
          <w:rFonts w:eastAsia="Times New Roman"/>
          <w:sz w:val="20"/>
          <w:szCs w:val="20"/>
        </w:rPr>
        <w:t>who tutored</w:t>
      </w:r>
      <w:r w:rsidR="00377BBD">
        <w:rPr>
          <w:rFonts w:eastAsia="Times New Roman"/>
          <w:sz w:val="20"/>
          <w:szCs w:val="20"/>
        </w:rPr>
        <w:t xml:space="preserve"> </w:t>
      </w:r>
      <w:r w:rsidR="00287B87" w:rsidRPr="00D51A7C">
        <w:rPr>
          <w:rFonts w:eastAsia="Times New Roman"/>
          <w:sz w:val="20"/>
          <w:szCs w:val="20"/>
        </w:rPr>
        <w:t>me during my course work</w:t>
      </w:r>
      <w:r w:rsidR="007A75C3" w:rsidRPr="00D51A7C">
        <w:rPr>
          <w:rFonts w:eastAsia="Times New Roman"/>
          <w:sz w:val="20"/>
          <w:szCs w:val="20"/>
        </w:rPr>
        <w:t>.</w:t>
      </w:r>
    </w:p>
    <w:p w:rsidR="004004C4" w:rsidRDefault="004004C4" w:rsidP="00D51A7C">
      <w:pPr>
        <w:pStyle w:val="NoSpacing"/>
        <w:snapToGrid w:val="0"/>
        <w:ind w:firstLine="425"/>
        <w:jc w:val="both"/>
        <w:rPr>
          <w:rFonts w:hint="eastAsia"/>
          <w:b/>
          <w:sz w:val="20"/>
          <w:szCs w:val="20"/>
          <w:lang w:eastAsia="zh-CN"/>
        </w:rPr>
      </w:pPr>
    </w:p>
    <w:p w:rsidR="000A58DE" w:rsidRDefault="000A58DE" w:rsidP="00D51A7C">
      <w:pPr>
        <w:pStyle w:val="NoSpacing"/>
        <w:snapToGrid w:val="0"/>
        <w:ind w:firstLine="425"/>
        <w:jc w:val="both"/>
        <w:rPr>
          <w:rFonts w:hint="eastAsia"/>
          <w:b/>
          <w:sz w:val="20"/>
          <w:szCs w:val="20"/>
          <w:lang w:eastAsia="zh-CN"/>
        </w:rPr>
      </w:pPr>
    </w:p>
    <w:p w:rsidR="000A58DE" w:rsidRPr="00D51A7C" w:rsidRDefault="000A58DE" w:rsidP="00D51A7C">
      <w:pPr>
        <w:pStyle w:val="NoSpacing"/>
        <w:snapToGrid w:val="0"/>
        <w:ind w:firstLine="425"/>
        <w:jc w:val="both"/>
        <w:rPr>
          <w:rFonts w:hint="eastAsia"/>
          <w:b/>
          <w:sz w:val="20"/>
          <w:szCs w:val="20"/>
          <w:lang w:eastAsia="zh-CN"/>
        </w:rPr>
      </w:pPr>
    </w:p>
    <w:p w:rsidR="00F340E2" w:rsidRPr="00D51A7C" w:rsidRDefault="005E1D3D" w:rsidP="00CB599D">
      <w:pPr>
        <w:pStyle w:val="NoSpacing"/>
        <w:snapToGrid w:val="0"/>
        <w:jc w:val="both"/>
        <w:rPr>
          <w:b/>
          <w:sz w:val="20"/>
          <w:szCs w:val="20"/>
        </w:rPr>
      </w:pPr>
      <w:r w:rsidRPr="00D51A7C">
        <w:rPr>
          <w:b/>
          <w:sz w:val="20"/>
          <w:szCs w:val="20"/>
        </w:rPr>
        <w:lastRenderedPageBreak/>
        <w:t>Corresponding author:</w:t>
      </w:r>
    </w:p>
    <w:p w:rsidR="00925014" w:rsidRPr="00D51A7C" w:rsidRDefault="00925014" w:rsidP="00CB599D">
      <w:pPr>
        <w:pStyle w:val="NoSpacing"/>
        <w:snapToGrid w:val="0"/>
        <w:jc w:val="both"/>
        <w:rPr>
          <w:sz w:val="20"/>
          <w:szCs w:val="20"/>
        </w:rPr>
      </w:pPr>
      <w:proofErr w:type="spellStart"/>
      <w:r w:rsidRPr="00D51A7C">
        <w:rPr>
          <w:sz w:val="20"/>
          <w:szCs w:val="20"/>
        </w:rPr>
        <w:t>Onyenwe</w:t>
      </w:r>
      <w:proofErr w:type="spellEnd"/>
      <w:r w:rsidRPr="00D51A7C">
        <w:rPr>
          <w:sz w:val="20"/>
          <w:szCs w:val="20"/>
        </w:rPr>
        <w:t>, Nathaniel, E.</w:t>
      </w:r>
    </w:p>
    <w:p w:rsidR="00925014" w:rsidRPr="00D51A7C" w:rsidRDefault="00925014" w:rsidP="00CB599D">
      <w:pPr>
        <w:pStyle w:val="NoSpacing"/>
        <w:snapToGrid w:val="0"/>
        <w:jc w:val="both"/>
        <w:rPr>
          <w:sz w:val="20"/>
          <w:szCs w:val="20"/>
        </w:rPr>
      </w:pPr>
      <w:r w:rsidRPr="00D51A7C">
        <w:rPr>
          <w:sz w:val="20"/>
          <w:szCs w:val="20"/>
        </w:rPr>
        <w:t>Department of Pharmaceutical Microbiology</w:t>
      </w:r>
    </w:p>
    <w:p w:rsidR="00925014" w:rsidRPr="00D51A7C" w:rsidRDefault="00F1775A" w:rsidP="00CB599D">
      <w:pPr>
        <w:pStyle w:val="NoSpacing"/>
        <w:snapToGrid w:val="0"/>
        <w:jc w:val="both"/>
        <w:rPr>
          <w:sz w:val="20"/>
          <w:szCs w:val="20"/>
        </w:rPr>
      </w:pPr>
      <w:r w:rsidRPr="00D51A7C">
        <w:rPr>
          <w:sz w:val="20"/>
          <w:szCs w:val="20"/>
        </w:rPr>
        <w:t xml:space="preserve">Faculty of </w:t>
      </w:r>
      <w:proofErr w:type="spellStart"/>
      <w:r w:rsidRPr="00D51A7C">
        <w:rPr>
          <w:sz w:val="20"/>
          <w:szCs w:val="20"/>
        </w:rPr>
        <w:t>Pharmacy</w:t>
      </w:r>
      <w:proofErr w:type="gramStart"/>
      <w:r w:rsidRPr="00D51A7C">
        <w:rPr>
          <w:sz w:val="20"/>
          <w:szCs w:val="20"/>
        </w:rPr>
        <w:t>,</w:t>
      </w:r>
      <w:r w:rsidR="00925014" w:rsidRPr="00D51A7C">
        <w:rPr>
          <w:sz w:val="20"/>
          <w:szCs w:val="20"/>
        </w:rPr>
        <w:t>University</w:t>
      </w:r>
      <w:proofErr w:type="spellEnd"/>
      <w:proofErr w:type="gramEnd"/>
      <w:r w:rsidR="00925014" w:rsidRPr="00D51A7C">
        <w:rPr>
          <w:sz w:val="20"/>
          <w:szCs w:val="20"/>
        </w:rPr>
        <w:t xml:space="preserve"> of Ibadan</w:t>
      </w:r>
    </w:p>
    <w:p w:rsidR="00925014" w:rsidRPr="00D51A7C" w:rsidRDefault="00925014" w:rsidP="00CB599D">
      <w:pPr>
        <w:pStyle w:val="NoSpacing"/>
        <w:snapToGrid w:val="0"/>
        <w:jc w:val="both"/>
        <w:rPr>
          <w:sz w:val="20"/>
          <w:szCs w:val="20"/>
        </w:rPr>
      </w:pPr>
      <w:r w:rsidRPr="00D51A7C">
        <w:rPr>
          <w:sz w:val="20"/>
          <w:szCs w:val="20"/>
        </w:rPr>
        <w:t xml:space="preserve">E-mail: </w:t>
      </w:r>
      <w:hyperlink r:id="rId17" w:history="1">
        <w:r w:rsidRPr="00D51A7C">
          <w:rPr>
            <w:rStyle w:val="Hyperlink"/>
            <w:sz w:val="20"/>
            <w:szCs w:val="20"/>
          </w:rPr>
          <w:t>o_nathejik@yahoo.com</w:t>
        </w:r>
      </w:hyperlink>
      <w:r w:rsidRPr="00D51A7C">
        <w:rPr>
          <w:sz w:val="20"/>
          <w:szCs w:val="20"/>
        </w:rPr>
        <w:t>,</w:t>
      </w:r>
    </w:p>
    <w:p w:rsidR="004004C4" w:rsidRPr="00D51A7C" w:rsidRDefault="004004C4" w:rsidP="00CB599D">
      <w:pPr>
        <w:pStyle w:val="NoSpacing"/>
        <w:snapToGrid w:val="0"/>
        <w:jc w:val="both"/>
        <w:rPr>
          <w:sz w:val="20"/>
          <w:szCs w:val="16"/>
        </w:rPr>
      </w:pPr>
    </w:p>
    <w:p w:rsidR="00CB599D" w:rsidRPr="00D51A7C" w:rsidRDefault="00270168" w:rsidP="00CB599D">
      <w:pPr>
        <w:pStyle w:val="NoSpacing"/>
        <w:snapToGrid w:val="0"/>
        <w:jc w:val="both"/>
        <w:rPr>
          <w:b/>
          <w:sz w:val="20"/>
          <w:szCs w:val="20"/>
        </w:rPr>
      </w:pPr>
      <w:r w:rsidRPr="00D51A7C">
        <w:rPr>
          <w:b/>
          <w:sz w:val="20"/>
          <w:szCs w:val="20"/>
        </w:rPr>
        <w:t>References</w:t>
      </w:r>
    </w:p>
    <w:p w:rsidR="00CB599D" w:rsidRPr="00D51A7C" w:rsidRDefault="00CB599D" w:rsidP="00CB599D">
      <w:pPr>
        <w:numPr>
          <w:ilvl w:val="0"/>
          <w:numId w:val="12"/>
        </w:numPr>
        <w:snapToGrid w:val="0"/>
        <w:jc w:val="both"/>
        <w:rPr>
          <w:bCs/>
          <w:sz w:val="20"/>
          <w:szCs w:val="20"/>
        </w:rPr>
      </w:pPr>
      <w:proofErr w:type="spellStart"/>
      <w:r w:rsidRPr="00D51A7C">
        <w:rPr>
          <w:bCs/>
          <w:sz w:val="20"/>
          <w:szCs w:val="20"/>
        </w:rPr>
        <w:t>E</w:t>
      </w:r>
      <w:r w:rsidR="00AA0EB5" w:rsidRPr="00D51A7C">
        <w:rPr>
          <w:bCs/>
          <w:sz w:val="20"/>
          <w:szCs w:val="20"/>
        </w:rPr>
        <w:t>zzet</w:t>
      </w:r>
      <w:proofErr w:type="spellEnd"/>
      <w:r w:rsidR="00AA0EB5" w:rsidRPr="00D51A7C">
        <w:rPr>
          <w:bCs/>
          <w:sz w:val="20"/>
          <w:szCs w:val="20"/>
        </w:rPr>
        <w:t xml:space="preserve"> f</w:t>
      </w:r>
      <w:r w:rsidR="00270168" w:rsidRPr="00D51A7C">
        <w:rPr>
          <w:bCs/>
          <w:sz w:val="20"/>
          <w:szCs w:val="20"/>
        </w:rPr>
        <w:t>,</w:t>
      </w:r>
      <w:r w:rsidR="00377BBD">
        <w:rPr>
          <w:bCs/>
          <w:sz w:val="20"/>
          <w:szCs w:val="20"/>
        </w:rPr>
        <w:t xml:space="preserve"> </w:t>
      </w:r>
      <w:r w:rsidR="00270168" w:rsidRPr="00D51A7C">
        <w:rPr>
          <w:bCs/>
          <w:sz w:val="20"/>
          <w:szCs w:val="20"/>
        </w:rPr>
        <w:t xml:space="preserve">Van </w:t>
      </w:r>
      <w:proofErr w:type="spellStart"/>
      <w:r w:rsidR="00270168" w:rsidRPr="00D51A7C">
        <w:rPr>
          <w:bCs/>
          <w:sz w:val="20"/>
          <w:szCs w:val="20"/>
        </w:rPr>
        <w:t>Vugt</w:t>
      </w:r>
      <w:proofErr w:type="spellEnd"/>
      <w:r w:rsidR="00AA0EB5" w:rsidRPr="00D51A7C">
        <w:rPr>
          <w:bCs/>
          <w:sz w:val="20"/>
          <w:szCs w:val="20"/>
        </w:rPr>
        <w:t>, M,</w:t>
      </w:r>
      <w:r w:rsidR="00377BBD">
        <w:rPr>
          <w:bCs/>
          <w:sz w:val="20"/>
          <w:szCs w:val="20"/>
        </w:rPr>
        <w:t xml:space="preserve"> </w:t>
      </w:r>
      <w:proofErr w:type="spellStart"/>
      <w:r w:rsidR="00AA0EB5" w:rsidRPr="00D51A7C">
        <w:rPr>
          <w:bCs/>
          <w:sz w:val="20"/>
          <w:szCs w:val="20"/>
        </w:rPr>
        <w:t>Nosten</w:t>
      </w:r>
      <w:proofErr w:type="spellEnd"/>
      <w:r w:rsidR="00AA0EB5" w:rsidRPr="00D51A7C">
        <w:rPr>
          <w:bCs/>
          <w:sz w:val="20"/>
          <w:szCs w:val="20"/>
        </w:rPr>
        <w:t>,</w:t>
      </w:r>
      <w:r w:rsidR="0049640F" w:rsidRPr="00D51A7C">
        <w:rPr>
          <w:bCs/>
          <w:sz w:val="20"/>
          <w:szCs w:val="20"/>
        </w:rPr>
        <w:t xml:space="preserve"> F,</w:t>
      </w:r>
      <w:r w:rsidR="00377BBD">
        <w:rPr>
          <w:bCs/>
          <w:sz w:val="20"/>
          <w:szCs w:val="20"/>
        </w:rPr>
        <w:t xml:space="preserve"> </w:t>
      </w:r>
      <w:proofErr w:type="spellStart"/>
      <w:r w:rsidR="0049640F" w:rsidRPr="00D51A7C">
        <w:rPr>
          <w:bCs/>
          <w:sz w:val="20"/>
          <w:szCs w:val="20"/>
        </w:rPr>
        <w:t>Looaree</w:t>
      </w:r>
      <w:r w:rsidR="00AA0EB5" w:rsidRPr="00D51A7C">
        <w:rPr>
          <w:bCs/>
          <w:sz w:val="20"/>
          <w:szCs w:val="20"/>
        </w:rPr>
        <w:t>suwan</w:t>
      </w:r>
      <w:proofErr w:type="spellEnd"/>
      <w:r w:rsidR="00AA0EB5" w:rsidRPr="00D51A7C">
        <w:rPr>
          <w:bCs/>
          <w:sz w:val="20"/>
          <w:szCs w:val="20"/>
        </w:rPr>
        <w:t>, S, White N</w:t>
      </w:r>
      <w:r w:rsidR="00270168" w:rsidRPr="00D51A7C">
        <w:rPr>
          <w:bCs/>
          <w:sz w:val="20"/>
          <w:szCs w:val="20"/>
        </w:rPr>
        <w:t>J</w:t>
      </w:r>
      <w:r w:rsidR="00AA0EB5" w:rsidRPr="00D51A7C">
        <w:rPr>
          <w:bCs/>
          <w:sz w:val="20"/>
          <w:szCs w:val="20"/>
        </w:rPr>
        <w:t>.</w:t>
      </w:r>
      <w:r w:rsidR="00270168" w:rsidRPr="00D51A7C">
        <w:rPr>
          <w:bCs/>
          <w:sz w:val="20"/>
          <w:szCs w:val="20"/>
        </w:rPr>
        <w:t xml:space="preserve"> Pharmacokinetics and </w:t>
      </w:r>
      <w:proofErr w:type="spellStart"/>
      <w:r w:rsidR="00270168" w:rsidRPr="00D51A7C">
        <w:rPr>
          <w:bCs/>
          <w:sz w:val="20"/>
          <w:szCs w:val="20"/>
        </w:rPr>
        <w:t>Pharmacodynamics</w:t>
      </w:r>
      <w:proofErr w:type="spellEnd"/>
      <w:r w:rsidR="00270168" w:rsidRPr="00D51A7C">
        <w:rPr>
          <w:bCs/>
          <w:sz w:val="20"/>
          <w:szCs w:val="20"/>
        </w:rPr>
        <w:t xml:space="preserve"> of </w:t>
      </w:r>
      <w:proofErr w:type="spellStart"/>
      <w:r w:rsidR="00270168" w:rsidRPr="00D51A7C">
        <w:rPr>
          <w:bCs/>
          <w:sz w:val="20"/>
          <w:szCs w:val="20"/>
        </w:rPr>
        <w:t>lumefantrine</w:t>
      </w:r>
      <w:proofErr w:type="spellEnd"/>
      <w:r w:rsidR="00270168" w:rsidRPr="00D51A7C">
        <w:rPr>
          <w:bCs/>
          <w:sz w:val="20"/>
          <w:szCs w:val="20"/>
        </w:rPr>
        <w:t xml:space="preserve"> (</w:t>
      </w:r>
      <w:proofErr w:type="spellStart"/>
      <w:r w:rsidR="00270168" w:rsidRPr="00D51A7C">
        <w:rPr>
          <w:bCs/>
          <w:sz w:val="20"/>
          <w:szCs w:val="20"/>
        </w:rPr>
        <w:t>benflumetol</w:t>
      </w:r>
      <w:proofErr w:type="spellEnd"/>
      <w:r w:rsidR="00270168" w:rsidRPr="00D51A7C">
        <w:rPr>
          <w:bCs/>
          <w:sz w:val="20"/>
          <w:szCs w:val="20"/>
        </w:rPr>
        <w:t xml:space="preserve">) in acute </w:t>
      </w:r>
      <w:proofErr w:type="spellStart"/>
      <w:r w:rsidR="00270168" w:rsidRPr="00D51A7C">
        <w:rPr>
          <w:bCs/>
          <w:sz w:val="20"/>
          <w:szCs w:val="20"/>
        </w:rPr>
        <w:t>falciparum</w:t>
      </w:r>
      <w:proofErr w:type="spellEnd"/>
      <w:r w:rsidR="00270168" w:rsidRPr="00D51A7C">
        <w:rPr>
          <w:bCs/>
          <w:sz w:val="20"/>
          <w:szCs w:val="20"/>
        </w:rPr>
        <w:t xml:space="preserve"> malaria. </w:t>
      </w:r>
      <w:proofErr w:type="spellStart"/>
      <w:r w:rsidR="00270168" w:rsidRPr="00D51A7C">
        <w:rPr>
          <w:bCs/>
          <w:sz w:val="20"/>
          <w:szCs w:val="20"/>
        </w:rPr>
        <w:t>Antimicrob</w:t>
      </w:r>
      <w:proofErr w:type="spellEnd"/>
      <w:r w:rsidR="00270168" w:rsidRPr="00D51A7C">
        <w:rPr>
          <w:bCs/>
          <w:sz w:val="20"/>
          <w:szCs w:val="20"/>
        </w:rPr>
        <w:t xml:space="preserve"> Agents </w:t>
      </w:r>
      <w:proofErr w:type="spellStart"/>
      <w:r w:rsidR="00270168" w:rsidRPr="00D51A7C">
        <w:rPr>
          <w:bCs/>
          <w:sz w:val="20"/>
          <w:szCs w:val="20"/>
        </w:rPr>
        <w:t>Chemother</w:t>
      </w:r>
      <w:proofErr w:type="spellEnd"/>
      <w:r w:rsidR="00270168" w:rsidRPr="00D51A7C">
        <w:rPr>
          <w:bCs/>
          <w:sz w:val="20"/>
          <w:szCs w:val="20"/>
        </w:rPr>
        <w:t>.</w:t>
      </w:r>
      <w:r w:rsidR="00377BBD">
        <w:rPr>
          <w:bCs/>
          <w:sz w:val="20"/>
          <w:szCs w:val="20"/>
        </w:rPr>
        <w:t xml:space="preserve"> </w:t>
      </w:r>
      <w:r w:rsidR="00AA0EB5" w:rsidRPr="00D51A7C">
        <w:rPr>
          <w:bCs/>
          <w:sz w:val="20"/>
          <w:szCs w:val="20"/>
        </w:rPr>
        <w:t xml:space="preserve">2000; </w:t>
      </w:r>
      <w:r w:rsidR="00270168" w:rsidRPr="00D51A7C">
        <w:rPr>
          <w:bCs/>
          <w:sz w:val="20"/>
          <w:szCs w:val="20"/>
        </w:rPr>
        <w:t>44:697 – 704.</w:t>
      </w:r>
    </w:p>
    <w:p w:rsidR="00CB599D" w:rsidRPr="00D51A7C" w:rsidRDefault="00CB599D" w:rsidP="00CB599D">
      <w:pPr>
        <w:numPr>
          <w:ilvl w:val="0"/>
          <w:numId w:val="12"/>
        </w:numPr>
        <w:snapToGrid w:val="0"/>
        <w:jc w:val="both"/>
        <w:rPr>
          <w:bCs/>
          <w:sz w:val="20"/>
          <w:szCs w:val="20"/>
        </w:rPr>
      </w:pPr>
      <w:r w:rsidRPr="00D51A7C">
        <w:rPr>
          <w:bCs/>
          <w:sz w:val="20"/>
          <w:szCs w:val="20"/>
        </w:rPr>
        <w:t>F</w:t>
      </w:r>
      <w:r w:rsidR="003F6A82" w:rsidRPr="00D51A7C">
        <w:rPr>
          <w:bCs/>
          <w:sz w:val="20"/>
          <w:szCs w:val="20"/>
        </w:rPr>
        <w:t xml:space="preserve">ederal Ministry of Health. </w:t>
      </w:r>
      <w:r w:rsidR="00270168" w:rsidRPr="00D51A7C">
        <w:rPr>
          <w:bCs/>
          <w:sz w:val="20"/>
          <w:szCs w:val="20"/>
        </w:rPr>
        <w:t xml:space="preserve">National malaria control </w:t>
      </w:r>
      <w:proofErr w:type="spellStart"/>
      <w:r w:rsidR="00270168" w:rsidRPr="00D51A7C">
        <w:rPr>
          <w:bCs/>
          <w:sz w:val="20"/>
          <w:szCs w:val="20"/>
        </w:rPr>
        <w:t>programme</w:t>
      </w:r>
      <w:proofErr w:type="spellEnd"/>
      <w:r w:rsidR="00270168" w:rsidRPr="00D51A7C">
        <w:rPr>
          <w:bCs/>
          <w:sz w:val="20"/>
          <w:szCs w:val="20"/>
        </w:rPr>
        <w:t xml:space="preserve"> in Nigeria. Annual Report. Abuja Nigeria.</w:t>
      </w:r>
      <w:r w:rsidR="003F6A82" w:rsidRPr="00D51A7C">
        <w:rPr>
          <w:bCs/>
          <w:sz w:val="20"/>
          <w:szCs w:val="20"/>
        </w:rPr>
        <w:t xml:space="preserve"> 2005.</w:t>
      </w:r>
    </w:p>
    <w:p w:rsidR="00CB599D" w:rsidRPr="00D51A7C" w:rsidRDefault="00CB599D" w:rsidP="00CB599D">
      <w:pPr>
        <w:numPr>
          <w:ilvl w:val="0"/>
          <w:numId w:val="12"/>
        </w:numPr>
        <w:snapToGrid w:val="0"/>
        <w:jc w:val="both"/>
        <w:rPr>
          <w:bCs/>
          <w:sz w:val="20"/>
          <w:szCs w:val="20"/>
        </w:rPr>
      </w:pPr>
      <w:r w:rsidRPr="00D51A7C">
        <w:rPr>
          <w:bCs/>
          <w:sz w:val="20"/>
          <w:szCs w:val="20"/>
        </w:rPr>
        <w:t>G</w:t>
      </w:r>
      <w:r w:rsidR="003F6A82" w:rsidRPr="00D51A7C">
        <w:rPr>
          <w:bCs/>
          <w:sz w:val="20"/>
          <w:szCs w:val="20"/>
        </w:rPr>
        <w:t xml:space="preserve">reenwood, B, </w:t>
      </w:r>
      <w:proofErr w:type="spellStart"/>
      <w:r w:rsidR="003F6A82" w:rsidRPr="00D51A7C">
        <w:rPr>
          <w:bCs/>
          <w:sz w:val="20"/>
          <w:szCs w:val="20"/>
        </w:rPr>
        <w:t>Mutabingwa</w:t>
      </w:r>
      <w:proofErr w:type="spellEnd"/>
      <w:r w:rsidR="003F6A82" w:rsidRPr="00D51A7C">
        <w:rPr>
          <w:bCs/>
          <w:sz w:val="20"/>
          <w:szCs w:val="20"/>
        </w:rPr>
        <w:t>, T</w:t>
      </w:r>
      <w:r w:rsidR="00270168" w:rsidRPr="00D51A7C">
        <w:rPr>
          <w:bCs/>
          <w:sz w:val="20"/>
          <w:szCs w:val="20"/>
        </w:rPr>
        <w:t>, Malaria in 2002. Nature</w:t>
      </w:r>
      <w:r w:rsidR="00270168" w:rsidRPr="00D51A7C">
        <w:rPr>
          <w:bCs/>
          <w:i/>
          <w:sz w:val="20"/>
          <w:szCs w:val="20"/>
        </w:rPr>
        <w:t>.</w:t>
      </w:r>
      <w:r w:rsidR="00270168" w:rsidRPr="00D51A7C">
        <w:rPr>
          <w:bCs/>
          <w:sz w:val="20"/>
          <w:szCs w:val="20"/>
        </w:rPr>
        <w:t xml:space="preserve"> </w:t>
      </w:r>
      <w:r w:rsidR="003F6A82" w:rsidRPr="00D51A7C">
        <w:rPr>
          <w:bCs/>
          <w:sz w:val="20"/>
          <w:szCs w:val="20"/>
        </w:rPr>
        <w:t>2002;</w:t>
      </w:r>
      <w:r w:rsidR="00377BBD">
        <w:rPr>
          <w:bCs/>
          <w:sz w:val="20"/>
          <w:szCs w:val="20"/>
        </w:rPr>
        <w:t xml:space="preserve"> </w:t>
      </w:r>
      <w:r w:rsidR="00270168" w:rsidRPr="00D51A7C">
        <w:rPr>
          <w:bCs/>
          <w:sz w:val="20"/>
          <w:szCs w:val="20"/>
        </w:rPr>
        <w:t>415:</w:t>
      </w:r>
      <w:r w:rsidR="00B02170" w:rsidRPr="00D51A7C">
        <w:rPr>
          <w:bCs/>
          <w:sz w:val="20"/>
          <w:szCs w:val="20"/>
        </w:rPr>
        <w:t xml:space="preserve"> </w:t>
      </w:r>
      <w:r w:rsidR="00270168" w:rsidRPr="00D51A7C">
        <w:rPr>
          <w:bCs/>
          <w:sz w:val="20"/>
          <w:szCs w:val="20"/>
        </w:rPr>
        <w:t>670-672.</w:t>
      </w:r>
    </w:p>
    <w:p w:rsidR="00CB599D" w:rsidRPr="00D51A7C" w:rsidRDefault="00CB599D" w:rsidP="00CB599D">
      <w:pPr>
        <w:numPr>
          <w:ilvl w:val="0"/>
          <w:numId w:val="12"/>
        </w:numPr>
        <w:snapToGrid w:val="0"/>
        <w:jc w:val="both"/>
        <w:rPr>
          <w:bCs/>
          <w:sz w:val="20"/>
          <w:szCs w:val="20"/>
        </w:rPr>
      </w:pPr>
      <w:r w:rsidRPr="00D51A7C">
        <w:rPr>
          <w:bCs/>
          <w:sz w:val="20"/>
          <w:szCs w:val="20"/>
        </w:rPr>
        <w:t>G</w:t>
      </w:r>
      <w:r w:rsidR="003F6A82" w:rsidRPr="00D51A7C">
        <w:rPr>
          <w:bCs/>
          <w:sz w:val="20"/>
          <w:szCs w:val="20"/>
        </w:rPr>
        <w:t xml:space="preserve">reenwood, BM, </w:t>
      </w:r>
      <w:proofErr w:type="spellStart"/>
      <w:r w:rsidR="003F6A82" w:rsidRPr="00D51A7C">
        <w:rPr>
          <w:bCs/>
          <w:sz w:val="20"/>
          <w:szCs w:val="20"/>
        </w:rPr>
        <w:t>Fidock</w:t>
      </w:r>
      <w:proofErr w:type="spellEnd"/>
      <w:r w:rsidR="003F6A82" w:rsidRPr="00D51A7C">
        <w:rPr>
          <w:bCs/>
          <w:sz w:val="20"/>
          <w:szCs w:val="20"/>
        </w:rPr>
        <w:t xml:space="preserve">, DA, Kyle, DE, </w:t>
      </w:r>
      <w:proofErr w:type="spellStart"/>
      <w:r w:rsidR="003F6A82" w:rsidRPr="00D51A7C">
        <w:rPr>
          <w:bCs/>
          <w:sz w:val="20"/>
          <w:szCs w:val="20"/>
        </w:rPr>
        <w:t>Kappe</w:t>
      </w:r>
      <w:proofErr w:type="spellEnd"/>
      <w:r w:rsidR="003F6A82" w:rsidRPr="00D51A7C">
        <w:rPr>
          <w:bCs/>
          <w:sz w:val="20"/>
          <w:szCs w:val="20"/>
        </w:rPr>
        <w:t xml:space="preserve">, SHI, Pedro, L, Alonso, PL, Collins, FH, and Duffy, PE, Malaria: Progress, Perils, and Prospects for eradication. J </w:t>
      </w:r>
      <w:proofErr w:type="spellStart"/>
      <w:r w:rsidR="003F6A82" w:rsidRPr="00D51A7C">
        <w:rPr>
          <w:bCs/>
          <w:sz w:val="20"/>
          <w:szCs w:val="20"/>
        </w:rPr>
        <w:t>Clin</w:t>
      </w:r>
      <w:proofErr w:type="spellEnd"/>
      <w:r w:rsidR="003F6A82" w:rsidRPr="00D51A7C">
        <w:rPr>
          <w:bCs/>
          <w:sz w:val="20"/>
          <w:szCs w:val="20"/>
        </w:rPr>
        <w:t xml:space="preserve"> Invest. 2008; 118(4): 1266 – 1276.</w:t>
      </w:r>
    </w:p>
    <w:p w:rsidR="00CB599D" w:rsidRPr="00D51A7C" w:rsidRDefault="00CB599D" w:rsidP="00CB599D">
      <w:pPr>
        <w:numPr>
          <w:ilvl w:val="0"/>
          <w:numId w:val="12"/>
        </w:numPr>
        <w:snapToGrid w:val="0"/>
        <w:jc w:val="both"/>
        <w:rPr>
          <w:bCs/>
          <w:sz w:val="20"/>
          <w:szCs w:val="20"/>
        </w:rPr>
      </w:pPr>
      <w:r w:rsidRPr="00D51A7C">
        <w:rPr>
          <w:bCs/>
          <w:sz w:val="20"/>
          <w:szCs w:val="20"/>
        </w:rPr>
        <w:t>H</w:t>
      </w:r>
      <w:r w:rsidR="003F6A82" w:rsidRPr="00D51A7C">
        <w:rPr>
          <w:bCs/>
          <w:sz w:val="20"/>
          <w:szCs w:val="20"/>
        </w:rPr>
        <w:t>astings, IM, and Ward, SA,</w:t>
      </w:r>
      <w:r w:rsidR="00270168" w:rsidRPr="00D51A7C">
        <w:rPr>
          <w:bCs/>
          <w:sz w:val="20"/>
          <w:szCs w:val="20"/>
        </w:rPr>
        <w:t xml:space="preserve"> </w:t>
      </w:r>
      <w:proofErr w:type="spellStart"/>
      <w:r w:rsidR="00270168" w:rsidRPr="00D51A7C">
        <w:rPr>
          <w:bCs/>
          <w:sz w:val="20"/>
          <w:szCs w:val="20"/>
        </w:rPr>
        <w:t>Coartem</w:t>
      </w:r>
      <w:proofErr w:type="spellEnd"/>
      <w:r w:rsidR="00270168" w:rsidRPr="00D51A7C">
        <w:rPr>
          <w:bCs/>
          <w:sz w:val="20"/>
          <w:szCs w:val="20"/>
        </w:rPr>
        <w:t xml:space="preserve"> (</w:t>
      </w:r>
      <w:proofErr w:type="spellStart"/>
      <w:r w:rsidR="00270168" w:rsidRPr="00D51A7C">
        <w:rPr>
          <w:bCs/>
          <w:sz w:val="20"/>
          <w:szCs w:val="20"/>
        </w:rPr>
        <w:t>Artemether-lumefantrine</w:t>
      </w:r>
      <w:proofErr w:type="spellEnd"/>
      <w:r w:rsidR="00270168" w:rsidRPr="00D51A7C">
        <w:rPr>
          <w:bCs/>
          <w:sz w:val="20"/>
          <w:szCs w:val="20"/>
        </w:rPr>
        <w:t>) in Africa: The beginning of the end. Journal of infectious diseases.</w:t>
      </w:r>
      <w:r w:rsidR="00377BBD">
        <w:rPr>
          <w:bCs/>
          <w:sz w:val="20"/>
          <w:szCs w:val="20"/>
        </w:rPr>
        <w:t xml:space="preserve"> </w:t>
      </w:r>
      <w:r w:rsidR="005B3CF2" w:rsidRPr="00D51A7C">
        <w:rPr>
          <w:bCs/>
          <w:sz w:val="20"/>
          <w:szCs w:val="20"/>
        </w:rPr>
        <w:t xml:space="preserve">2005; </w:t>
      </w:r>
      <w:r w:rsidR="00270168" w:rsidRPr="00D51A7C">
        <w:rPr>
          <w:bCs/>
          <w:sz w:val="20"/>
          <w:szCs w:val="20"/>
        </w:rPr>
        <w:t>5:1-5.</w:t>
      </w:r>
    </w:p>
    <w:p w:rsidR="00CB599D" w:rsidRPr="00D51A7C" w:rsidRDefault="00CB599D" w:rsidP="00CB599D">
      <w:pPr>
        <w:numPr>
          <w:ilvl w:val="0"/>
          <w:numId w:val="12"/>
        </w:numPr>
        <w:snapToGrid w:val="0"/>
        <w:jc w:val="both"/>
        <w:rPr>
          <w:bCs/>
          <w:sz w:val="20"/>
          <w:szCs w:val="20"/>
        </w:rPr>
      </w:pPr>
      <w:r w:rsidRPr="00D51A7C">
        <w:rPr>
          <w:bCs/>
          <w:sz w:val="20"/>
          <w:szCs w:val="20"/>
        </w:rPr>
        <w:t>P</w:t>
      </w:r>
      <w:r w:rsidR="005B3CF2" w:rsidRPr="00D51A7C">
        <w:rPr>
          <w:bCs/>
          <w:sz w:val="20"/>
          <w:szCs w:val="20"/>
        </w:rPr>
        <w:t>rince, RN</w:t>
      </w:r>
      <w:r w:rsidR="00270168" w:rsidRPr="00D51A7C">
        <w:rPr>
          <w:bCs/>
          <w:sz w:val="20"/>
          <w:szCs w:val="20"/>
        </w:rPr>
        <w:t xml:space="preserve">, </w:t>
      </w:r>
      <w:r w:rsidR="007E5A81" w:rsidRPr="00D51A7C">
        <w:rPr>
          <w:bCs/>
          <w:sz w:val="20"/>
          <w:szCs w:val="20"/>
        </w:rPr>
        <w:t xml:space="preserve">and </w:t>
      </w:r>
      <w:proofErr w:type="spellStart"/>
      <w:r w:rsidR="00270168" w:rsidRPr="00D51A7C">
        <w:rPr>
          <w:bCs/>
          <w:sz w:val="20"/>
          <w:szCs w:val="20"/>
        </w:rPr>
        <w:t>Nosten</w:t>
      </w:r>
      <w:proofErr w:type="spellEnd"/>
      <w:r w:rsidR="00270168" w:rsidRPr="00D51A7C">
        <w:rPr>
          <w:bCs/>
          <w:sz w:val="20"/>
          <w:szCs w:val="20"/>
        </w:rPr>
        <w:t xml:space="preserve">, F, Drug resistant </w:t>
      </w:r>
      <w:proofErr w:type="spellStart"/>
      <w:r w:rsidR="00270168" w:rsidRPr="00D51A7C">
        <w:rPr>
          <w:bCs/>
          <w:sz w:val="20"/>
          <w:szCs w:val="20"/>
        </w:rPr>
        <w:t>falciparum</w:t>
      </w:r>
      <w:proofErr w:type="spellEnd"/>
      <w:r w:rsidR="00270168" w:rsidRPr="00D51A7C">
        <w:rPr>
          <w:bCs/>
          <w:sz w:val="20"/>
          <w:szCs w:val="20"/>
        </w:rPr>
        <w:t xml:space="preserve"> malaria: clinical consequences</w:t>
      </w:r>
      <w:r w:rsidR="00377BBD">
        <w:rPr>
          <w:bCs/>
          <w:sz w:val="20"/>
          <w:szCs w:val="20"/>
        </w:rPr>
        <w:t xml:space="preserve"> </w:t>
      </w:r>
      <w:r w:rsidR="00270168" w:rsidRPr="00D51A7C">
        <w:rPr>
          <w:bCs/>
          <w:sz w:val="20"/>
          <w:szCs w:val="20"/>
        </w:rPr>
        <w:t>and strat6egies for prevention.</w:t>
      </w:r>
      <w:r w:rsidR="00377BBD">
        <w:rPr>
          <w:bCs/>
          <w:sz w:val="20"/>
          <w:szCs w:val="20"/>
        </w:rPr>
        <w:t xml:space="preserve"> </w:t>
      </w:r>
      <w:r w:rsidR="00270168" w:rsidRPr="00D51A7C">
        <w:rPr>
          <w:bCs/>
          <w:sz w:val="20"/>
          <w:szCs w:val="20"/>
        </w:rPr>
        <w:t xml:space="preserve">Drug Resist Update. </w:t>
      </w:r>
      <w:r w:rsidR="005B3CF2" w:rsidRPr="00D51A7C">
        <w:rPr>
          <w:bCs/>
          <w:sz w:val="20"/>
          <w:szCs w:val="20"/>
        </w:rPr>
        <w:t xml:space="preserve">2001; </w:t>
      </w:r>
      <w:r w:rsidR="00270168" w:rsidRPr="00D51A7C">
        <w:rPr>
          <w:bCs/>
          <w:sz w:val="20"/>
          <w:szCs w:val="20"/>
        </w:rPr>
        <w:t>4:187 -96.</w:t>
      </w:r>
    </w:p>
    <w:p w:rsidR="00CB599D" w:rsidRPr="00D51A7C" w:rsidRDefault="00CB599D" w:rsidP="00CB599D">
      <w:pPr>
        <w:numPr>
          <w:ilvl w:val="0"/>
          <w:numId w:val="12"/>
        </w:numPr>
        <w:snapToGrid w:val="0"/>
        <w:jc w:val="both"/>
        <w:rPr>
          <w:bCs/>
          <w:sz w:val="20"/>
          <w:szCs w:val="20"/>
        </w:rPr>
      </w:pPr>
      <w:r w:rsidRPr="00D51A7C">
        <w:rPr>
          <w:bCs/>
          <w:sz w:val="20"/>
          <w:szCs w:val="20"/>
        </w:rPr>
        <w:t>P</w:t>
      </w:r>
      <w:r w:rsidR="005B3CF2" w:rsidRPr="00D51A7C">
        <w:rPr>
          <w:bCs/>
          <w:sz w:val="20"/>
          <w:szCs w:val="20"/>
        </w:rPr>
        <w:t>rince, RN,</w:t>
      </w:r>
      <w:r w:rsidR="00377BBD">
        <w:rPr>
          <w:bCs/>
          <w:sz w:val="20"/>
          <w:szCs w:val="20"/>
        </w:rPr>
        <w:t xml:space="preserve"> </w:t>
      </w:r>
      <w:proofErr w:type="spellStart"/>
      <w:r w:rsidR="005B3CF2" w:rsidRPr="00D51A7C">
        <w:rPr>
          <w:bCs/>
          <w:sz w:val="20"/>
          <w:szCs w:val="20"/>
        </w:rPr>
        <w:t>Uhlemann</w:t>
      </w:r>
      <w:proofErr w:type="spellEnd"/>
      <w:r w:rsidR="005B3CF2" w:rsidRPr="00D51A7C">
        <w:rPr>
          <w:bCs/>
          <w:sz w:val="20"/>
          <w:szCs w:val="20"/>
        </w:rPr>
        <w:t xml:space="preserve">, AC, </w:t>
      </w:r>
      <w:proofErr w:type="spellStart"/>
      <w:r w:rsidR="005B3CF2" w:rsidRPr="00D51A7C">
        <w:rPr>
          <w:bCs/>
          <w:sz w:val="20"/>
          <w:szCs w:val="20"/>
        </w:rPr>
        <w:t>Vugt</w:t>
      </w:r>
      <w:proofErr w:type="spellEnd"/>
      <w:r w:rsidR="005B3CF2" w:rsidRPr="00D51A7C">
        <w:rPr>
          <w:bCs/>
          <w:sz w:val="20"/>
          <w:szCs w:val="20"/>
        </w:rPr>
        <w:t xml:space="preserve">, MV, Brockman, A., </w:t>
      </w:r>
      <w:proofErr w:type="spellStart"/>
      <w:r w:rsidR="005B3CF2" w:rsidRPr="00D51A7C">
        <w:rPr>
          <w:bCs/>
          <w:sz w:val="20"/>
          <w:szCs w:val="20"/>
        </w:rPr>
        <w:t>Hutagalung</w:t>
      </w:r>
      <w:proofErr w:type="spellEnd"/>
      <w:r w:rsidR="005B3CF2" w:rsidRPr="00D51A7C">
        <w:rPr>
          <w:bCs/>
          <w:sz w:val="20"/>
          <w:szCs w:val="20"/>
        </w:rPr>
        <w:t xml:space="preserve">, R, Nair, S, </w:t>
      </w:r>
      <w:proofErr w:type="spellStart"/>
      <w:r w:rsidR="005B3CF2" w:rsidRPr="00D51A7C">
        <w:rPr>
          <w:bCs/>
          <w:sz w:val="20"/>
          <w:szCs w:val="20"/>
        </w:rPr>
        <w:t>Denae</w:t>
      </w:r>
      <w:proofErr w:type="spellEnd"/>
      <w:r w:rsidR="005B3CF2" w:rsidRPr="00D51A7C">
        <w:rPr>
          <w:bCs/>
          <w:sz w:val="20"/>
          <w:szCs w:val="20"/>
        </w:rPr>
        <w:t xml:space="preserve">, </w:t>
      </w:r>
      <w:r w:rsidR="005B3CF2" w:rsidRPr="00D51A7C">
        <w:rPr>
          <w:bCs/>
          <w:sz w:val="20"/>
          <w:szCs w:val="20"/>
        </w:rPr>
        <w:lastRenderedPageBreak/>
        <w:t xml:space="preserve">N, </w:t>
      </w:r>
      <w:proofErr w:type="spellStart"/>
      <w:r w:rsidR="005B3CF2" w:rsidRPr="00D51A7C">
        <w:rPr>
          <w:bCs/>
          <w:sz w:val="20"/>
          <w:szCs w:val="20"/>
        </w:rPr>
        <w:t>Singhasivanon</w:t>
      </w:r>
      <w:proofErr w:type="spellEnd"/>
      <w:r w:rsidR="005B3CF2" w:rsidRPr="00D51A7C">
        <w:rPr>
          <w:bCs/>
          <w:sz w:val="20"/>
          <w:szCs w:val="20"/>
        </w:rPr>
        <w:t xml:space="preserve">, P, Anderson, TJC, Krishna, S, White, NJ, </w:t>
      </w:r>
      <w:proofErr w:type="spellStart"/>
      <w:r w:rsidR="005B3CF2" w:rsidRPr="00D51A7C">
        <w:rPr>
          <w:bCs/>
          <w:sz w:val="20"/>
          <w:szCs w:val="20"/>
        </w:rPr>
        <w:t>Nosten</w:t>
      </w:r>
      <w:proofErr w:type="spellEnd"/>
      <w:r w:rsidR="005B3CF2" w:rsidRPr="00D51A7C">
        <w:rPr>
          <w:bCs/>
          <w:sz w:val="20"/>
          <w:szCs w:val="20"/>
        </w:rPr>
        <w:t xml:space="preserve">, F, Molecular and Pharmacological Determinants of the Therapeutic Response to </w:t>
      </w:r>
      <w:proofErr w:type="spellStart"/>
      <w:r w:rsidR="005B3CF2" w:rsidRPr="00D51A7C">
        <w:rPr>
          <w:bCs/>
          <w:sz w:val="20"/>
          <w:szCs w:val="20"/>
        </w:rPr>
        <w:t>Artemether-Lumefantrine</w:t>
      </w:r>
      <w:proofErr w:type="spellEnd"/>
      <w:r w:rsidR="005B3CF2" w:rsidRPr="00D51A7C">
        <w:rPr>
          <w:bCs/>
          <w:sz w:val="20"/>
          <w:szCs w:val="20"/>
        </w:rPr>
        <w:t xml:space="preserve"> in Multidrug-Resistant Plasmodium </w:t>
      </w:r>
      <w:proofErr w:type="spellStart"/>
      <w:r w:rsidR="005B3CF2" w:rsidRPr="00D51A7C">
        <w:rPr>
          <w:bCs/>
          <w:sz w:val="20"/>
          <w:szCs w:val="20"/>
        </w:rPr>
        <w:t>falciparum</w:t>
      </w:r>
      <w:proofErr w:type="spellEnd"/>
      <w:r w:rsidR="005B3CF2" w:rsidRPr="00D51A7C">
        <w:rPr>
          <w:bCs/>
          <w:sz w:val="20"/>
          <w:szCs w:val="20"/>
        </w:rPr>
        <w:t xml:space="preserve"> Malaria. Clinical infectious Disease</w:t>
      </w:r>
      <w:r w:rsidR="00C92014" w:rsidRPr="00D51A7C">
        <w:rPr>
          <w:bCs/>
          <w:sz w:val="20"/>
          <w:szCs w:val="20"/>
        </w:rPr>
        <w:t xml:space="preserve">. </w:t>
      </w:r>
      <w:r w:rsidR="005B3CF2" w:rsidRPr="00D51A7C">
        <w:rPr>
          <w:bCs/>
          <w:sz w:val="20"/>
          <w:szCs w:val="20"/>
        </w:rPr>
        <w:t>2006; 42:1570 – 7.</w:t>
      </w:r>
    </w:p>
    <w:p w:rsidR="00CB599D" w:rsidRPr="00D51A7C" w:rsidRDefault="00CB599D" w:rsidP="00CB599D">
      <w:pPr>
        <w:numPr>
          <w:ilvl w:val="0"/>
          <w:numId w:val="12"/>
        </w:numPr>
        <w:snapToGrid w:val="0"/>
        <w:jc w:val="both"/>
        <w:rPr>
          <w:bCs/>
          <w:sz w:val="20"/>
          <w:szCs w:val="20"/>
        </w:rPr>
      </w:pPr>
      <w:r w:rsidRPr="00D51A7C">
        <w:rPr>
          <w:bCs/>
          <w:sz w:val="20"/>
          <w:szCs w:val="20"/>
        </w:rPr>
        <w:t>W</w:t>
      </w:r>
      <w:r w:rsidR="00C92014" w:rsidRPr="00D51A7C">
        <w:rPr>
          <w:bCs/>
          <w:sz w:val="20"/>
          <w:szCs w:val="20"/>
        </w:rPr>
        <w:t xml:space="preserve">hite, NJ, </w:t>
      </w:r>
      <w:proofErr w:type="spellStart"/>
      <w:r w:rsidR="00C92014" w:rsidRPr="00D51A7C">
        <w:rPr>
          <w:bCs/>
          <w:sz w:val="20"/>
          <w:szCs w:val="20"/>
        </w:rPr>
        <w:t>Nosten</w:t>
      </w:r>
      <w:proofErr w:type="spellEnd"/>
      <w:r w:rsidR="00C92014" w:rsidRPr="00D51A7C">
        <w:rPr>
          <w:bCs/>
          <w:sz w:val="20"/>
          <w:szCs w:val="20"/>
        </w:rPr>
        <w:t>, F</w:t>
      </w:r>
      <w:r w:rsidR="00270168" w:rsidRPr="00D51A7C">
        <w:rPr>
          <w:bCs/>
          <w:sz w:val="20"/>
          <w:szCs w:val="20"/>
        </w:rPr>
        <w:t xml:space="preserve">, Molecular and Pharmacological Determinants of the Therapeutic Response to </w:t>
      </w:r>
      <w:proofErr w:type="spellStart"/>
      <w:r w:rsidR="00270168" w:rsidRPr="00D51A7C">
        <w:rPr>
          <w:bCs/>
          <w:sz w:val="20"/>
          <w:szCs w:val="20"/>
        </w:rPr>
        <w:t>Artemether-Lumefantrine</w:t>
      </w:r>
      <w:proofErr w:type="spellEnd"/>
      <w:r w:rsidR="00270168" w:rsidRPr="00D51A7C">
        <w:rPr>
          <w:bCs/>
          <w:sz w:val="20"/>
          <w:szCs w:val="20"/>
        </w:rPr>
        <w:t xml:space="preserve"> in Multidrug-Resistant Plasmodium </w:t>
      </w:r>
      <w:proofErr w:type="spellStart"/>
      <w:r w:rsidR="00270168" w:rsidRPr="00D51A7C">
        <w:rPr>
          <w:bCs/>
          <w:sz w:val="20"/>
          <w:szCs w:val="20"/>
        </w:rPr>
        <w:t>falciparum</w:t>
      </w:r>
      <w:proofErr w:type="spellEnd"/>
      <w:r w:rsidR="00270168" w:rsidRPr="00D51A7C">
        <w:rPr>
          <w:bCs/>
          <w:sz w:val="20"/>
          <w:szCs w:val="20"/>
        </w:rPr>
        <w:t xml:space="preserve"> Malaria. Clinical infectious Disease. </w:t>
      </w:r>
      <w:r w:rsidR="00C92014" w:rsidRPr="00D51A7C">
        <w:rPr>
          <w:bCs/>
          <w:sz w:val="20"/>
          <w:szCs w:val="20"/>
        </w:rPr>
        <w:t xml:space="preserve">2006; </w:t>
      </w:r>
      <w:r w:rsidR="00270168" w:rsidRPr="00D51A7C">
        <w:rPr>
          <w:bCs/>
          <w:sz w:val="20"/>
          <w:szCs w:val="20"/>
        </w:rPr>
        <w:t>42:1570 – 7</w:t>
      </w:r>
    </w:p>
    <w:p w:rsidR="00CB599D" w:rsidRPr="00D51A7C" w:rsidRDefault="00CB599D" w:rsidP="00CB599D">
      <w:pPr>
        <w:numPr>
          <w:ilvl w:val="0"/>
          <w:numId w:val="12"/>
        </w:numPr>
        <w:snapToGrid w:val="0"/>
        <w:jc w:val="both"/>
        <w:rPr>
          <w:bCs/>
          <w:sz w:val="20"/>
          <w:szCs w:val="20"/>
        </w:rPr>
      </w:pPr>
      <w:r w:rsidRPr="00D51A7C">
        <w:rPr>
          <w:bCs/>
          <w:sz w:val="20"/>
          <w:szCs w:val="20"/>
        </w:rPr>
        <w:t>R</w:t>
      </w:r>
      <w:r w:rsidR="00270168" w:rsidRPr="00D51A7C">
        <w:rPr>
          <w:bCs/>
          <w:sz w:val="20"/>
          <w:szCs w:val="20"/>
        </w:rPr>
        <w:t>ob</w:t>
      </w:r>
      <w:r w:rsidR="00C92014" w:rsidRPr="00D51A7C">
        <w:rPr>
          <w:bCs/>
          <w:sz w:val="20"/>
          <w:szCs w:val="20"/>
        </w:rPr>
        <w:t xml:space="preserve">erts, DR, </w:t>
      </w:r>
      <w:proofErr w:type="spellStart"/>
      <w:r w:rsidR="00C92014" w:rsidRPr="00D51A7C">
        <w:rPr>
          <w:bCs/>
          <w:sz w:val="20"/>
          <w:szCs w:val="20"/>
        </w:rPr>
        <w:t>mangiun</w:t>
      </w:r>
      <w:proofErr w:type="spellEnd"/>
      <w:r w:rsidR="00C92014" w:rsidRPr="00D51A7C">
        <w:rPr>
          <w:bCs/>
          <w:sz w:val="20"/>
          <w:szCs w:val="20"/>
        </w:rPr>
        <w:t xml:space="preserve">, S, </w:t>
      </w:r>
      <w:proofErr w:type="spellStart"/>
      <w:r w:rsidR="00C92014" w:rsidRPr="00D51A7C">
        <w:rPr>
          <w:bCs/>
          <w:sz w:val="20"/>
          <w:szCs w:val="20"/>
        </w:rPr>
        <w:t>mouchet</w:t>
      </w:r>
      <w:proofErr w:type="spellEnd"/>
      <w:r w:rsidR="00C92014" w:rsidRPr="00D51A7C">
        <w:rPr>
          <w:bCs/>
          <w:sz w:val="20"/>
          <w:szCs w:val="20"/>
        </w:rPr>
        <w:t xml:space="preserve">, J, </w:t>
      </w:r>
      <w:r w:rsidR="00270168" w:rsidRPr="00D51A7C">
        <w:rPr>
          <w:bCs/>
          <w:sz w:val="20"/>
          <w:szCs w:val="20"/>
        </w:rPr>
        <w:t xml:space="preserve">DDT house spraying and re-emerging malaria. Lancet. </w:t>
      </w:r>
      <w:r w:rsidR="00C92014" w:rsidRPr="00D51A7C">
        <w:rPr>
          <w:bCs/>
          <w:sz w:val="20"/>
          <w:szCs w:val="20"/>
        </w:rPr>
        <w:t xml:space="preserve">2000; </w:t>
      </w:r>
      <w:r w:rsidR="00270168" w:rsidRPr="00D51A7C">
        <w:rPr>
          <w:bCs/>
          <w:sz w:val="20"/>
          <w:szCs w:val="20"/>
        </w:rPr>
        <w:t>356:330-332.</w:t>
      </w:r>
    </w:p>
    <w:p w:rsidR="00CB599D" w:rsidRPr="00D51A7C" w:rsidRDefault="00CB599D" w:rsidP="00CB599D">
      <w:pPr>
        <w:numPr>
          <w:ilvl w:val="0"/>
          <w:numId w:val="12"/>
        </w:numPr>
        <w:tabs>
          <w:tab w:val="left" w:pos="-90"/>
        </w:tabs>
        <w:snapToGrid w:val="0"/>
        <w:jc w:val="both"/>
        <w:rPr>
          <w:bCs/>
          <w:sz w:val="20"/>
          <w:szCs w:val="20"/>
        </w:rPr>
      </w:pPr>
      <w:proofErr w:type="spellStart"/>
      <w:r w:rsidRPr="00D51A7C">
        <w:rPr>
          <w:bCs/>
          <w:sz w:val="20"/>
          <w:szCs w:val="20"/>
        </w:rPr>
        <w:t>S</w:t>
      </w:r>
      <w:r w:rsidR="00171839" w:rsidRPr="00D51A7C">
        <w:rPr>
          <w:bCs/>
          <w:sz w:val="20"/>
          <w:szCs w:val="20"/>
        </w:rPr>
        <w:t>taedke</w:t>
      </w:r>
      <w:proofErr w:type="spellEnd"/>
      <w:r w:rsidR="00171839" w:rsidRPr="00D51A7C">
        <w:rPr>
          <w:bCs/>
          <w:sz w:val="20"/>
          <w:szCs w:val="20"/>
        </w:rPr>
        <w:t xml:space="preserve">, SG, </w:t>
      </w:r>
      <w:proofErr w:type="spellStart"/>
      <w:r w:rsidR="00171839" w:rsidRPr="00D51A7C">
        <w:rPr>
          <w:bCs/>
          <w:sz w:val="20"/>
          <w:szCs w:val="20"/>
        </w:rPr>
        <w:t>Kamya</w:t>
      </w:r>
      <w:proofErr w:type="spellEnd"/>
      <w:r w:rsidR="00171839" w:rsidRPr="00D51A7C">
        <w:rPr>
          <w:bCs/>
          <w:sz w:val="20"/>
          <w:szCs w:val="20"/>
        </w:rPr>
        <w:t xml:space="preserve">, MR, Dorsey, G, </w:t>
      </w:r>
      <w:proofErr w:type="spellStart"/>
      <w:r w:rsidR="00171839" w:rsidRPr="00D51A7C">
        <w:rPr>
          <w:bCs/>
          <w:sz w:val="20"/>
          <w:szCs w:val="20"/>
        </w:rPr>
        <w:t>Gasarira</w:t>
      </w:r>
      <w:proofErr w:type="spellEnd"/>
      <w:r w:rsidR="00171839" w:rsidRPr="00D51A7C">
        <w:rPr>
          <w:bCs/>
          <w:sz w:val="20"/>
          <w:szCs w:val="20"/>
        </w:rPr>
        <w:t xml:space="preserve">, </w:t>
      </w:r>
      <w:proofErr w:type="gramStart"/>
      <w:r w:rsidR="00171839" w:rsidRPr="00D51A7C">
        <w:rPr>
          <w:bCs/>
          <w:sz w:val="20"/>
          <w:szCs w:val="20"/>
        </w:rPr>
        <w:t>A</w:t>
      </w:r>
      <w:proofErr w:type="gramEnd"/>
      <w:r w:rsidR="00171839" w:rsidRPr="00D51A7C">
        <w:rPr>
          <w:bCs/>
          <w:sz w:val="20"/>
          <w:szCs w:val="20"/>
        </w:rPr>
        <w:t xml:space="preserve">, </w:t>
      </w:r>
      <w:proofErr w:type="spellStart"/>
      <w:r w:rsidR="00171839" w:rsidRPr="00D51A7C">
        <w:rPr>
          <w:bCs/>
          <w:sz w:val="20"/>
          <w:szCs w:val="20"/>
        </w:rPr>
        <w:t>Ndeeze</w:t>
      </w:r>
      <w:proofErr w:type="spellEnd"/>
      <w:r w:rsidR="00171839" w:rsidRPr="00D51A7C">
        <w:rPr>
          <w:bCs/>
          <w:sz w:val="20"/>
          <w:szCs w:val="20"/>
        </w:rPr>
        <w:t xml:space="preserve">, G, </w:t>
      </w:r>
      <w:proofErr w:type="spellStart"/>
      <w:r w:rsidR="00171839" w:rsidRPr="00D51A7C">
        <w:rPr>
          <w:bCs/>
          <w:sz w:val="20"/>
          <w:szCs w:val="20"/>
        </w:rPr>
        <w:t>Charlebois</w:t>
      </w:r>
      <w:proofErr w:type="spellEnd"/>
      <w:r w:rsidR="00171839" w:rsidRPr="00D51A7C">
        <w:rPr>
          <w:bCs/>
          <w:sz w:val="20"/>
          <w:szCs w:val="20"/>
        </w:rPr>
        <w:t>, ED, Rosenthal, PJ</w:t>
      </w:r>
      <w:r w:rsidR="00C92014" w:rsidRPr="00D51A7C">
        <w:rPr>
          <w:bCs/>
          <w:sz w:val="20"/>
          <w:szCs w:val="20"/>
        </w:rPr>
        <w:t xml:space="preserve">, </w:t>
      </w:r>
      <w:proofErr w:type="spellStart"/>
      <w:r w:rsidR="00C92014" w:rsidRPr="00D51A7C">
        <w:rPr>
          <w:bCs/>
          <w:sz w:val="20"/>
          <w:szCs w:val="20"/>
        </w:rPr>
        <w:t>Amodiaquine</w:t>
      </w:r>
      <w:proofErr w:type="spellEnd"/>
      <w:r w:rsidR="00C92014" w:rsidRPr="00D51A7C">
        <w:rPr>
          <w:bCs/>
          <w:sz w:val="20"/>
          <w:szCs w:val="20"/>
        </w:rPr>
        <w:t xml:space="preserve">, </w:t>
      </w:r>
      <w:proofErr w:type="spellStart"/>
      <w:r w:rsidR="00C92014" w:rsidRPr="00D51A7C">
        <w:rPr>
          <w:bCs/>
          <w:sz w:val="20"/>
          <w:szCs w:val="20"/>
        </w:rPr>
        <w:t>salfadoxine</w:t>
      </w:r>
      <w:proofErr w:type="spellEnd"/>
      <w:r w:rsidR="00C92014" w:rsidRPr="00D51A7C">
        <w:rPr>
          <w:bCs/>
          <w:sz w:val="20"/>
          <w:szCs w:val="20"/>
        </w:rPr>
        <w:t>/</w:t>
      </w:r>
      <w:proofErr w:type="spellStart"/>
      <w:r w:rsidR="00C92014" w:rsidRPr="00D51A7C">
        <w:rPr>
          <w:bCs/>
          <w:sz w:val="20"/>
          <w:szCs w:val="20"/>
        </w:rPr>
        <w:t>pyrimethamine</w:t>
      </w:r>
      <w:proofErr w:type="spellEnd"/>
      <w:r w:rsidR="00C92014" w:rsidRPr="00D51A7C">
        <w:rPr>
          <w:bCs/>
          <w:sz w:val="20"/>
          <w:szCs w:val="20"/>
        </w:rPr>
        <w:t xml:space="preserve">, and combination therapy for treatment of uncomplicated </w:t>
      </w:r>
      <w:proofErr w:type="spellStart"/>
      <w:r w:rsidR="00C92014" w:rsidRPr="00D51A7C">
        <w:rPr>
          <w:bCs/>
          <w:sz w:val="20"/>
          <w:szCs w:val="20"/>
        </w:rPr>
        <w:t>falciparun</w:t>
      </w:r>
      <w:proofErr w:type="spellEnd"/>
      <w:r w:rsidR="00C92014" w:rsidRPr="00D51A7C">
        <w:rPr>
          <w:bCs/>
          <w:sz w:val="20"/>
          <w:szCs w:val="20"/>
        </w:rPr>
        <w:t xml:space="preserve"> malaria in Kampala, Uganda: a randomized trial. The Lancet</w:t>
      </w:r>
      <w:r w:rsidR="00171839" w:rsidRPr="00D51A7C">
        <w:rPr>
          <w:bCs/>
          <w:sz w:val="20"/>
          <w:szCs w:val="20"/>
        </w:rPr>
        <w:t xml:space="preserve">. 2001; </w:t>
      </w:r>
      <w:r w:rsidR="00C92014" w:rsidRPr="00D51A7C">
        <w:rPr>
          <w:bCs/>
          <w:sz w:val="20"/>
          <w:szCs w:val="20"/>
        </w:rPr>
        <w:t>358 – 374.</w:t>
      </w:r>
    </w:p>
    <w:p w:rsidR="00CB599D" w:rsidRPr="00D51A7C" w:rsidRDefault="00CB599D" w:rsidP="00CB599D">
      <w:pPr>
        <w:numPr>
          <w:ilvl w:val="0"/>
          <w:numId w:val="12"/>
        </w:numPr>
        <w:snapToGrid w:val="0"/>
        <w:jc w:val="both"/>
        <w:rPr>
          <w:bCs/>
          <w:sz w:val="20"/>
          <w:szCs w:val="20"/>
        </w:rPr>
      </w:pPr>
      <w:r w:rsidRPr="00D51A7C">
        <w:rPr>
          <w:bCs/>
          <w:sz w:val="20"/>
          <w:szCs w:val="20"/>
        </w:rPr>
        <w:t>W</w:t>
      </w:r>
      <w:r w:rsidR="00270168" w:rsidRPr="00D51A7C">
        <w:rPr>
          <w:bCs/>
          <w:sz w:val="20"/>
          <w:szCs w:val="20"/>
        </w:rPr>
        <w:t xml:space="preserve">orld Health </w:t>
      </w:r>
      <w:proofErr w:type="spellStart"/>
      <w:r w:rsidR="00270168" w:rsidRPr="00D51A7C">
        <w:rPr>
          <w:bCs/>
          <w:sz w:val="20"/>
          <w:szCs w:val="20"/>
        </w:rPr>
        <w:t>O</w:t>
      </w:r>
      <w:r w:rsidR="003867C8" w:rsidRPr="00D51A7C">
        <w:rPr>
          <w:bCs/>
          <w:sz w:val="20"/>
          <w:szCs w:val="20"/>
        </w:rPr>
        <w:t>rganisation</w:t>
      </w:r>
      <w:proofErr w:type="spellEnd"/>
      <w:r w:rsidR="003867C8" w:rsidRPr="00D51A7C">
        <w:rPr>
          <w:bCs/>
          <w:sz w:val="20"/>
          <w:szCs w:val="20"/>
        </w:rPr>
        <w:t xml:space="preserve">, Position of </w:t>
      </w:r>
      <w:r w:rsidR="00270168" w:rsidRPr="00D51A7C">
        <w:rPr>
          <w:bCs/>
          <w:sz w:val="20"/>
          <w:szCs w:val="20"/>
        </w:rPr>
        <w:t xml:space="preserve">WHO’s Roll Back malaria Department on malaria treatment policy. Available at </w:t>
      </w:r>
      <w:r w:rsidR="00270168" w:rsidRPr="00D51A7C">
        <w:rPr>
          <w:bCs/>
          <w:i/>
          <w:sz w:val="20"/>
          <w:szCs w:val="20"/>
        </w:rPr>
        <w:t>http//www.who.int/malaria/docs/who_apt_position.htm</w:t>
      </w:r>
      <w:r w:rsidR="007E6A1E" w:rsidRPr="00D51A7C">
        <w:rPr>
          <w:bCs/>
          <w:i/>
          <w:sz w:val="20"/>
          <w:szCs w:val="20"/>
        </w:rPr>
        <w:t>.</w:t>
      </w:r>
      <w:r w:rsidR="00171839" w:rsidRPr="00D51A7C">
        <w:rPr>
          <w:bCs/>
          <w:sz w:val="20"/>
          <w:szCs w:val="20"/>
        </w:rPr>
        <w:t xml:space="preserve"> 2006.</w:t>
      </w:r>
    </w:p>
    <w:p w:rsidR="00BD64D9" w:rsidRPr="00D51A7C" w:rsidRDefault="00CB599D" w:rsidP="00CB599D">
      <w:pPr>
        <w:numPr>
          <w:ilvl w:val="0"/>
          <w:numId w:val="12"/>
        </w:numPr>
        <w:snapToGrid w:val="0"/>
        <w:jc w:val="both"/>
        <w:rPr>
          <w:bCs/>
          <w:sz w:val="20"/>
          <w:szCs w:val="20"/>
        </w:rPr>
      </w:pPr>
      <w:proofErr w:type="spellStart"/>
      <w:r w:rsidRPr="00D51A7C">
        <w:rPr>
          <w:bCs/>
          <w:sz w:val="20"/>
          <w:szCs w:val="20"/>
        </w:rPr>
        <w:t>A</w:t>
      </w:r>
      <w:r w:rsidR="00BD64D9" w:rsidRPr="00D51A7C">
        <w:rPr>
          <w:bCs/>
          <w:sz w:val="20"/>
          <w:szCs w:val="20"/>
        </w:rPr>
        <w:t>beku</w:t>
      </w:r>
      <w:proofErr w:type="spellEnd"/>
      <w:r w:rsidR="00BD64D9" w:rsidRPr="00D51A7C">
        <w:rPr>
          <w:bCs/>
          <w:sz w:val="20"/>
          <w:szCs w:val="20"/>
        </w:rPr>
        <w:t>, TA.</w:t>
      </w:r>
      <w:r w:rsidR="00377BBD">
        <w:rPr>
          <w:bCs/>
          <w:sz w:val="20"/>
          <w:szCs w:val="20"/>
        </w:rPr>
        <w:t xml:space="preserve"> </w:t>
      </w:r>
      <w:r w:rsidR="00BD64D9" w:rsidRPr="00D51A7C">
        <w:rPr>
          <w:bCs/>
          <w:sz w:val="20"/>
          <w:szCs w:val="20"/>
        </w:rPr>
        <w:t xml:space="preserve">Malaria epidemic early warning and detection in African highlands. Trends </w:t>
      </w:r>
      <w:proofErr w:type="spellStart"/>
      <w:r w:rsidR="00BD64D9" w:rsidRPr="00D51A7C">
        <w:rPr>
          <w:bCs/>
          <w:sz w:val="20"/>
          <w:szCs w:val="20"/>
        </w:rPr>
        <w:t>parasitol</w:t>
      </w:r>
      <w:proofErr w:type="spellEnd"/>
      <w:r w:rsidR="00BD64D9" w:rsidRPr="00D51A7C">
        <w:rPr>
          <w:bCs/>
          <w:sz w:val="20"/>
          <w:szCs w:val="20"/>
        </w:rPr>
        <w:t>. 2004; 20: 400 – 405.</w:t>
      </w:r>
    </w:p>
    <w:p w:rsidR="00D51A7C" w:rsidRPr="00D51A7C" w:rsidRDefault="00D51A7C" w:rsidP="00D51A7C">
      <w:pPr>
        <w:snapToGrid w:val="0"/>
        <w:ind w:left="425" w:hanging="425"/>
        <w:jc w:val="both"/>
        <w:rPr>
          <w:sz w:val="20"/>
          <w:szCs w:val="16"/>
        </w:rPr>
        <w:sectPr w:rsidR="00D51A7C" w:rsidRPr="00D51A7C" w:rsidSect="0045536F">
          <w:footnotePr>
            <w:pos w:val="beneathText"/>
          </w:footnotePr>
          <w:type w:val="continuous"/>
          <w:pgSz w:w="12240" w:h="15840" w:code="1"/>
          <w:pgMar w:top="1440" w:right="1440" w:bottom="1440" w:left="1440" w:header="720" w:footer="720" w:gutter="0"/>
          <w:cols w:num="2" w:space="720"/>
          <w:docGrid w:linePitch="360"/>
        </w:sectPr>
      </w:pPr>
    </w:p>
    <w:p w:rsidR="00606E50" w:rsidRDefault="00606E50" w:rsidP="00D51A7C">
      <w:pPr>
        <w:snapToGrid w:val="0"/>
        <w:ind w:left="425" w:hanging="425"/>
        <w:jc w:val="both"/>
        <w:rPr>
          <w:sz w:val="20"/>
          <w:szCs w:val="16"/>
          <w:lang w:eastAsia="zh-CN"/>
        </w:rPr>
      </w:pPr>
    </w:p>
    <w:p w:rsidR="00CB599D" w:rsidRDefault="00CB599D" w:rsidP="00D51A7C">
      <w:pPr>
        <w:snapToGrid w:val="0"/>
        <w:ind w:left="425" w:hanging="425"/>
        <w:jc w:val="both"/>
        <w:rPr>
          <w:sz w:val="20"/>
          <w:szCs w:val="16"/>
          <w:lang w:eastAsia="zh-CN"/>
        </w:rPr>
      </w:pPr>
    </w:p>
    <w:p w:rsidR="00CB599D" w:rsidRPr="00D51A7C" w:rsidRDefault="00CB599D" w:rsidP="00D51A7C">
      <w:pPr>
        <w:snapToGrid w:val="0"/>
        <w:ind w:left="425" w:hanging="425"/>
        <w:jc w:val="both"/>
        <w:rPr>
          <w:sz w:val="20"/>
          <w:szCs w:val="16"/>
          <w:lang w:eastAsia="zh-CN"/>
        </w:rPr>
      </w:pPr>
    </w:p>
    <w:p w:rsidR="00925014" w:rsidRPr="00D51A7C" w:rsidRDefault="00606E50" w:rsidP="00D51A7C">
      <w:pPr>
        <w:snapToGrid w:val="0"/>
        <w:ind w:left="425" w:hanging="425"/>
        <w:jc w:val="both"/>
        <w:rPr>
          <w:sz w:val="20"/>
          <w:szCs w:val="16"/>
        </w:rPr>
      </w:pPr>
      <w:r w:rsidRPr="00D51A7C">
        <w:rPr>
          <w:sz w:val="20"/>
          <w:szCs w:val="16"/>
        </w:rPr>
        <w:t>8/28/2014</w:t>
      </w:r>
    </w:p>
    <w:sectPr w:rsidR="00925014" w:rsidRPr="00D51A7C" w:rsidSect="0045536F">
      <w:headerReference w:type="default" r:id="rId18"/>
      <w:footerReference w:type="even" r:id="rId19"/>
      <w:footerReference w:type="default" r:id="rId20"/>
      <w:footnotePr>
        <w:pos w:val="beneathText"/>
      </w:footnotePr>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DD3" w:rsidRDefault="00BE3DD3">
      <w:r>
        <w:separator/>
      </w:r>
    </w:p>
  </w:endnote>
  <w:endnote w:type="continuationSeparator" w:id="0">
    <w:p w:rsidR="00BE3DD3" w:rsidRDefault="00BE3D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altName w:val="Arial Unicode M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A7C" w:rsidRDefault="00311869" w:rsidP="00B3167C">
    <w:pPr>
      <w:pStyle w:val="Footer"/>
      <w:framePr w:wrap="around" w:vAnchor="text" w:hAnchor="margin" w:xAlign="center" w:y="1"/>
      <w:rPr>
        <w:rStyle w:val="PageNumber"/>
      </w:rPr>
    </w:pPr>
    <w:r>
      <w:rPr>
        <w:rStyle w:val="PageNumber"/>
      </w:rPr>
      <w:fldChar w:fldCharType="begin"/>
    </w:r>
    <w:r w:rsidR="00D51A7C">
      <w:rPr>
        <w:rStyle w:val="PageNumber"/>
      </w:rPr>
      <w:instrText xml:space="preserve">PAGE  </w:instrText>
    </w:r>
    <w:r>
      <w:rPr>
        <w:rStyle w:val="PageNumber"/>
      </w:rPr>
      <w:fldChar w:fldCharType="end"/>
    </w:r>
  </w:p>
  <w:p w:rsidR="00D51A7C" w:rsidRDefault="00D51A7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A7C" w:rsidRPr="00606E50" w:rsidRDefault="00311869" w:rsidP="00606E50">
    <w:pPr>
      <w:jc w:val="center"/>
      <w:rPr>
        <w:sz w:val="20"/>
      </w:rPr>
    </w:pPr>
    <w:r w:rsidRPr="00606E50">
      <w:rPr>
        <w:sz w:val="20"/>
      </w:rPr>
      <w:fldChar w:fldCharType="begin"/>
    </w:r>
    <w:r w:rsidR="00D51A7C" w:rsidRPr="00606E50">
      <w:rPr>
        <w:sz w:val="20"/>
      </w:rPr>
      <w:instrText xml:space="preserve"> page </w:instrText>
    </w:r>
    <w:r w:rsidRPr="00606E50">
      <w:rPr>
        <w:sz w:val="20"/>
      </w:rPr>
      <w:fldChar w:fldCharType="separate"/>
    </w:r>
    <w:r w:rsidR="000A58DE">
      <w:rPr>
        <w:noProof/>
        <w:sz w:val="20"/>
      </w:rPr>
      <w:t>103</w:t>
    </w:r>
    <w:r w:rsidRPr="00606E50">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A7C" w:rsidRDefault="00311869" w:rsidP="00B3167C">
    <w:pPr>
      <w:pStyle w:val="Footer"/>
      <w:framePr w:wrap="around" w:vAnchor="text" w:hAnchor="margin" w:xAlign="center" w:y="1"/>
      <w:rPr>
        <w:rStyle w:val="PageNumber"/>
      </w:rPr>
    </w:pPr>
    <w:r>
      <w:rPr>
        <w:rStyle w:val="PageNumber"/>
      </w:rPr>
      <w:fldChar w:fldCharType="begin"/>
    </w:r>
    <w:r w:rsidR="00D51A7C">
      <w:rPr>
        <w:rStyle w:val="PageNumber"/>
      </w:rPr>
      <w:instrText xml:space="preserve">PAGE  </w:instrText>
    </w:r>
    <w:r>
      <w:rPr>
        <w:rStyle w:val="PageNumber"/>
      </w:rPr>
      <w:fldChar w:fldCharType="end"/>
    </w:r>
  </w:p>
  <w:p w:rsidR="00D51A7C" w:rsidRDefault="00D51A7C"/>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A7C" w:rsidRPr="00606E50" w:rsidRDefault="00311869" w:rsidP="00606E50">
    <w:pPr>
      <w:jc w:val="center"/>
      <w:rPr>
        <w:sz w:val="20"/>
      </w:rPr>
    </w:pPr>
    <w:r w:rsidRPr="00606E50">
      <w:rPr>
        <w:sz w:val="20"/>
      </w:rPr>
      <w:fldChar w:fldCharType="begin"/>
    </w:r>
    <w:r w:rsidR="00D51A7C" w:rsidRPr="00606E50">
      <w:rPr>
        <w:sz w:val="20"/>
      </w:rPr>
      <w:instrText xml:space="preserve"> page </w:instrText>
    </w:r>
    <w:r w:rsidRPr="00606E50">
      <w:rPr>
        <w:sz w:val="20"/>
      </w:rPr>
      <w:fldChar w:fldCharType="separate"/>
    </w:r>
    <w:r w:rsidR="000A58DE">
      <w:rPr>
        <w:noProof/>
        <w:sz w:val="20"/>
      </w:rPr>
      <w:t>105</w:t>
    </w:r>
    <w:r w:rsidRPr="00606E50">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311869"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606E50" w:rsidRDefault="00311869" w:rsidP="00606E50">
    <w:pPr>
      <w:jc w:val="center"/>
      <w:rPr>
        <w:sz w:val="20"/>
      </w:rPr>
    </w:pPr>
    <w:r w:rsidRPr="00606E50">
      <w:rPr>
        <w:sz w:val="20"/>
      </w:rPr>
      <w:fldChar w:fldCharType="begin"/>
    </w:r>
    <w:r w:rsidR="00606E50" w:rsidRPr="00606E50">
      <w:rPr>
        <w:sz w:val="20"/>
      </w:rPr>
      <w:instrText xml:space="preserve"> page </w:instrText>
    </w:r>
    <w:r w:rsidRPr="00606E50">
      <w:rPr>
        <w:sz w:val="20"/>
      </w:rPr>
      <w:fldChar w:fldCharType="separate"/>
    </w:r>
    <w:r w:rsidR="00D51A7C">
      <w:rPr>
        <w:noProof/>
        <w:sz w:val="20"/>
      </w:rPr>
      <w:t>1</w:t>
    </w:r>
    <w:r w:rsidRPr="00606E50">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DD3" w:rsidRDefault="00BE3DD3">
      <w:r>
        <w:separator/>
      </w:r>
    </w:p>
  </w:footnote>
  <w:footnote w:type="continuationSeparator" w:id="0">
    <w:p w:rsidR="00BE3DD3" w:rsidRDefault="00BE3D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A7C" w:rsidRPr="00606E50" w:rsidRDefault="00D51A7C" w:rsidP="00606E50">
    <w:pPr>
      <w:pBdr>
        <w:bottom w:val="thinThickMediumGap" w:sz="12" w:space="1" w:color="auto"/>
      </w:pBdr>
      <w:tabs>
        <w:tab w:val="left" w:pos="851"/>
        <w:tab w:val="right" w:pos="8364"/>
      </w:tabs>
      <w:adjustRightInd w:val="0"/>
      <w:snapToGrid w:val="0"/>
      <w:jc w:val="both"/>
      <w:rPr>
        <w:sz w:val="20"/>
        <w:szCs w:val="20"/>
      </w:rPr>
    </w:pPr>
    <w:r w:rsidRPr="00606E50">
      <w:rPr>
        <w:rFonts w:hint="eastAsia"/>
        <w:iCs/>
        <w:color w:val="000000"/>
        <w:sz w:val="20"/>
        <w:szCs w:val="20"/>
      </w:rPr>
      <w:tab/>
    </w:r>
    <w:r w:rsidRPr="00606E50">
      <w:rPr>
        <w:sz w:val="20"/>
        <w:szCs w:val="20"/>
      </w:rPr>
      <w:t>Nature and Science 201</w:t>
    </w:r>
    <w:r w:rsidRPr="00606E50">
      <w:rPr>
        <w:rFonts w:hint="eastAsia"/>
        <w:sz w:val="20"/>
        <w:szCs w:val="20"/>
      </w:rPr>
      <w:t>4</w:t>
    </w:r>
    <w:proofErr w:type="gramStart"/>
    <w:r w:rsidRPr="00606E50">
      <w:rPr>
        <w:sz w:val="20"/>
        <w:szCs w:val="20"/>
      </w:rPr>
      <w:t>;1</w:t>
    </w:r>
    <w:r w:rsidRPr="00606E50">
      <w:rPr>
        <w:rFonts w:hint="eastAsia"/>
        <w:sz w:val="20"/>
        <w:szCs w:val="20"/>
      </w:rPr>
      <w:t>2</w:t>
    </w:r>
    <w:proofErr w:type="gramEnd"/>
    <w:r w:rsidRPr="00606E50">
      <w:rPr>
        <w:sz w:val="20"/>
        <w:szCs w:val="20"/>
      </w:rPr>
      <w:t>(</w:t>
    </w:r>
    <w:r w:rsidRPr="00606E50">
      <w:rPr>
        <w:rFonts w:hint="eastAsia"/>
        <w:sz w:val="20"/>
        <w:szCs w:val="20"/>
      </w:rPr>
      <w:t>9</w:t>
    </w:r>
    <w:r w:rsidRPr="00606E50">
      <w:rPr>
        <w:sz w:val="20"/>
        <w:szCs w:val="20"/>
      </w:rPr>
      <w:t xml:space="preserve">) </w:t>
    </w:r>
    <w:r w:rsidRPr="00606E50">
      <w:rPr>
        <w:color w:val="000000"/>
        <w:sz w:val="20"/>
        <w:szCs w:val="20"/>
      </w:rPr>
      <w:t xml:space="preserve"> </w:t>
    </w:r>
    <w:r w:rsidRPr="00606E50">
      <w:rPr>
        <w:rFonts w:hint="eastAsia"/>
        <w:color w:val="000000"/>
        <w:sz w:val="20"/>
        <w:szCs w:val="20"/>
      </w:rPr>
      <w:tab/>
    </w:r>
    <w:r w:rsidRPr="00606E50">
      <w:rPr>
        <w:color w:val="000000"/>
        <w:sz w:val="20"/>
        <w:szCs w:val="20"/>
      </w:rPr>
      <w:t xml:space="preserve"> </w:t>
    </w:r>
    <w:hyperlink r:id="rId1" w:history="1">
      <w:r w:rsidRPr="00606E50">
        <w:rPr>
          <w:rStyle w:val="Hyperlink"/>
          <w:sz w:val="20"/>
          <w:szCs w:val="20"/>
        </w:rPr>
        <w:t>http://www.sciencepub.net/nature</w:t>
      </w:r>
    </w:hyperlink>
  </w:p>
  <w:p w:rsidR="00D51A7C" w:rsidRPr="00606E50" w:rsidRDefault="00D51A7C" w:rsidP="00606E50">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A7C" w:rsidRPr="00606E50" w:rsidRDefault="00D51A7C" w:rsidP="00606E50">
    <w:pPr>
      <w:pBdr>
        <w:bottom w:val="thinThickMediumGap" w:sz="12" w:space="1" w:color="auto"/>
      </w:pBdr>
      <w:tabs>
        <w:tab w:val="left" w:pos="851"/>
        <w:tab w:val="right" w:pos="8364"/>
      </w:tabs>
      <w:adjustRightInd w:val="0"/>
      <w:snapToGrid w:val="0"/>
      <w:jc w:val="both"/>
      <w:rPr>
        <w:sz w:val="20"/>
        <w:szCs w:val="20"/>
      </w:rPr>
    </w:pPr>
    <w:r w:rsidRPr="00606E50">
      <w:rPr>
        <w:rFonts w:hint="eastAsia"/>
        <w:iCs/>
        <w:color w:val="000000"/>
        <w:sz w:val="20"/>
        <w:szCs w:val="20"/>
      </w:rPr>
      <w:tab/>
    </w:r>
    <w:r w:rsidRPr="00606E50">
      <w:rPr>
        <w:sz w:val="20"/>
        <w:szCs w:val="20"/>
      </w:rPr>
      <w:t>Nature and Science 201</w:t>
    </w:r>
    <w:r w:rsidRPr="00606E50">
      <w:rPr>
        <w:rFonts w:hint="eastAsia"/>
        <w:sz w:val="20"/>
        <w:szCs w:val="20"/>
      </w:rPr>
      <w:t>4</w:t>
    </w:r>
    <w:proofErr w:type="gramStart"/>
    <w:r w:rsidRPr="00606E50">
      <w:rPr>
        <w:sz w:val="20"/>
        <w:szCs w:val="20"/>
      </w:rPr>
      <w:t>;1</w:t>
    </w:r>
    <w:r w:rsidRPr="00606E50">
      <w:rPr>
        <w:rFonts w:hint="eastAsia"/>
        <w:sz w:val="20"/>
        <w:szCs w:val="20"/>
      </w:rPr>
      <w:t>2</w:t>
    </w:r>
    <w:proofErr w:type="gramEnd"/>
    <w:r w:rsidRPr="00606E50">
      <w:rPr>
        <w:sz w:val="20"/>
        <w:szCs w:val="20"/>
      </w:rPr>
      <w:t>(</w:t>
    </w:r>
    <w:r w:rsidRPr="00606E50">
      <w:rPr>
        <w:rFonts w:hint="eastAsia"/>
        <w:sz w:val="20"/>
        <w:szCs w:val="20"/>
      </w:rPr>
      <w:t>9</w:t>
    </w:r>
    <w:r w:rsidRPr="00606E50">
      <w:rPr>
        <w:sz w:val="20"/>
        <w:szCs w:val="20"/>
      </w:rPr>
      <w:t xml:space="preserve">) </w:t>
    </w:r>
    <w:r w:rsidRPr="00606E50">
      <w:rPr>
        <w:color w:val="000000"/>
        <w:sz w:val="20"/>
        <w:szCs w:val="20"/>
      </w:rPr>
      <w:t xml:space="preserve"> </w:t>
    </w:r>
    <w:r w:rsidRPr="00606E50">
      <w:rPr>
        <w:rFonts w:hint="eastAsia"/>
        <w:color w:val="000000"/>
        <w:sz w:val="20"/>
        <w:szCs w:val="20"/>
      </w:rPr>
      <w:tab/>
    </w:r>
    <w:r w:rsidRPr="00606E50">
      <w:rPr>
        <w:color w:val="000000"/>
        <w:sz w:val="20"/>
        <w:szCs w:val="20"/>
      </w:rPr>
      <w:t xml:space="preserve"> </w:t>
    </w:r>
    <w:hyperlink r:id="rId1" w:history="1">
      <w:r w:rsidRPr="00606E50">
        <w:rPr>
          <w:rStyle w:val="Hyperlink"/>
          <w:sz w:val="20"/>
          <w:szCs w:val="20"/>
        </w:rPr>
        <w:t>http://www.sciencepub.net/nature</w:t>
      </w:r>
    </w:hyperlink>
  </w:p>
  <w:p w:rsidR="00D51A7C" w:rsidRPr="00606E50" w:rsidRDefault="00D51A7C" w:rsidP="00606E50">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E50" w:rsidRPr="00606E50" w:rsidRDefault="00606E50" w:rsidP="00606E50">
    <w:pPr>
      <w:pBdr>
        <w:bottom w:val="thinThickMediumGap" w:sz="12" w:space="1" w:color="auto"/>
      </w:pBdr>
      <w:tabs>
        <w:tab w:val="left" w:pos="851"/>
        <w:tab w:val="right" w:pos="8364"/>
      </w:tabs>
      <w:adjustRightInd w:val="0"/>
      <w:snapToGrid w:val="0"/>
      <w:jc w:val="both"/>
      <w:rPr>
        <w:sz w:val="20"/>
        <w:szCs w:val="20"/>
      </w:rPr>
    </w:pPr>
    <w:r w:rsidRPr="00606E50">
      <w:rPr>
        <w:rFonts w:hint="eastAsia"/>
        <w:iCs/>
        <w:color w:val="000000"/>
        <w:sz w:val="20"/>
        <w:szCs w:val="20"/>
      </w:rPr>
      <w:tab/>
    </w:r>
    <w:r w:rsidRPr="00606E50">
      <w:rPr>
        <w:sz w:val="20"/>
        <w:szCs w:val="20"/>
      </w:rPr>
      <w:t>Nature and Science 201</w:t>
    </w:r>
    <w:r w:rsidRPr="00606E50">
      <w:rPr>
        <w:rFonts w:hint="eastAsia"/>
        <w:sz w:val="20"/>
        <w:szCs w:val="20"/>
      </w:rPr>
      <w:t>4</w:t>
    </w:r>
    <w:proofErr w:type="gramStart"/>
    <w:r w:rsidRPr="00606E50">
      <w:rPr>
        <w:sz w:val="20"/>
        <w:szCs w:val="20"/>
      </w:rPr>
      <w:t>;1</w:t>
    </w:r>
    <w:r w:rsidRPr="00606E50">
      <w:rPr>
        <w:rFonts w:hint="eastAsia"/>
        <w:sz w:val="20"/>
        <w:szCs w:val="20"/>
      </w:rPr>
      <w:t>2</w:t>
    </w:r>
    <w:proofErr w:type="gramEnd"/>
    <w:r w:rsidRPr="00606E50">
      <w:rPr>
        <w:sz w:val="20"/>
        <w:szCs w:val="20"/>
      </w:rPr>
      <w:t>(</w:t>
    </w:r>
    <w:r w:rsidRPr="00606E50">
      <w:rPr>
        <w:rFonts w:hint="eastAsia"/>
        <w:sz w:val="20"/>
        <w:szCs w:val="20"/>
      </w:rPr>
      <w:t>9</w:t>
    </w:r>
    <w:r w:rsidRPr="00606E50">
      <w:rPr>
        <w:sz w:val="20"/>
        <w:szCs w:val="20"/>
      </w:rPr>
      <w:t xml:space="preserve">) </w:t>
    </w:r>
    <w:r w:rsidRPr="00606E50">
      <w:rPr>
        <w:color w:val="000000"/>
        <w:sz w:val="20"/>
        <w:szCs w:val="20"/>
      </w:rPr>
      <w:t xml:space="preserve"> </w:t>
    </w:r>
    <w:r w:rsidRPr="00606E50">
      <w:rPr>
        <w:rFonts w:hint="eastAsia"/>
        <w:color w:val="000000"/>
        <w:sz w:val="20"/>
        <w:szCs w:val="20"/>
      </w:rPr>
      <w:tab/>
    </w:r>
    <w:r w:rsidRPr="00606E50">
      <w:rPr>
        <w:color w:val="000000"/>
        <w:sz w:val="20"/>
        <w:szCs w:val="20"/>
      </w:rPr>
      <w:t xml:space="preserve"> </w:t>
    </w:r>
    <w:hyperlink r:id="rId1" w:history="1">
      <w:r w:rsidRPr="00606E50">
        <w:rPr>
          <w:rStyle w:val="Hyperlink"/>
          <w:sz w:val="20"/>
          <w:szCs w:val="20"/>
        </w:rPr>
        <w:t>http://www.sciencepub.net/nature</w:t>
      </w:r>
    </w:hyperlink>
  </w:p>
  <w:p w:rsidR="00606E50" w:rsidRPr="00606E50" w:rsidRDefault="00606E50" w:rsidP="00606E50">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7D5A43"/>
    <w:multiLevelType w:val="hybridMultilevel"/>
    <w:tmpl w:val="1AC07D1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EC2632"/>
    <w:multiLevelType w:val="hybridMultilevel"/>
    <w:tmpl w:val="1C0C7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nsid w:val="3C955292"/>
    <w:multiLevelType w:val="hybridMultilevel"/>
    <w:tmpl w:val="D8E698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8C85EEB"/>
    <w:multiLevelType w:val="hybridMultilevel"/>
    <w:tmpl w:val="00DEBEEC"/>
    <w:lvl w:ilvl="0" w:tplc="13E82130">
      <w:start w:val="1"/>
      <w:numFmt w:val="decimal"/>
      <w:lvlText w:val="%1."/>
      <w:lvlJc w:val="left"/>
      <w:pPr>
        <w:ind w:left="720" w:hanging="360"/>
      </w:pPr>
      <w:rPr>
        <w:rFonts w:hint="default"/>
        <w:b/>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6"/>
  </w:num>
  <w:num w:numId="5">
    <w:abstractNumId w:val="0"/>
  </w:num>
  <w:num w:numId="6">
    <w:abstractNumId w:val="0"/>
  </w:num>
  <w:num w:numId="7">
    <w:abstractNumId w:val="0"/>
  </w:num>
  <w:num w:numId="8">
    <w:abstractNumId w:val="0"/>
  </w:num>
  <w:num w:numId="9">
    <w:abstractNumId w:val="3"/>
  </w:num>
  <w:num w:numId="10">
    <w:abstractNumId w:val="7"/>
  </w:num>
  <w:num w:numId="11">
    <w:abstractNumId w:val="2"/>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123BF"/>
    <w:rsid w:val="00065DDA"/>
    <w:rsid w:val="00067FB1"/>
    <w:rsid w:val="0007289D"/>
    <w:rsid w:val="00080CE9"/>
    <w:rsid w:val="000827B7"/>
    <w:rsid w:val="00090A06"/>
    <w:rsid w:val="000A58DE"/>
    <w:rsid w:val="000C29B3"/>
    <w:rsid w:val="000C5F1C"/>
    <w:rsid w:val="000D2AD7"/>
    <w:rsid w:val="000D4463"/>
    <w:rsid w:val="00102964"/>
    <w:rsid w:val="0010794D"/>
    <w:rsid w:val="00117643"/>
    <w:rsid w:val="001216A5"/>
    <w:rsid w:val="00131566"/>
    <w:rsid w:val="001419AF"/>
    <w:rsid w:val="00171839"/>
    <w:rsid w:val="001765B8"/>
    <w:rsid w:val="001817C7"/>
    <w:rsid w:val="001901BB"/>
    <w:rsid w:val="001A678A"/>
    <w:rsid w:val="001B02B4"/>
    <w:rsid w:val="001B41B8"/>
    <w:rsid w:val="0020228B"/>
    <w:rsid w:val="00236BBC"/>
    <w:rsid w:val="00246C0C"/>
    <w:rsid w:val="002506A1"/>
    <w:rsid w:val="0025162F"/>
    <w:rsid w:val="0025739C"/>
    <w:rsid w:val="00270168"/>
    <w:rsid w:val="00287B87"/>
    <w:rsid w:val="002A3F39"/>
    <w:rsid w:val="002F17FB"/>
    <w:rsid w:val="002F20CD"/>
    <w:rsid w:val="00311869"/>
    <w:rsid w:val="00314F95"/>
    <w:rsid w:val="00322FAB"/>
    <w:rsid w:val="003309EB"/>
    <w:rsid w:val="00342698"/>
    <w:rsid w:val="00343754"/>
    <w:rsid w:val="00345581"/>
    <w:rsid w:val="003506F8"/>
    <w:rsid w:val="0035387D"/>
    <w:rsid w:val="00362248"/>
    <w:rsid w:val="003675C9"/>
    <w:rsid w:val="0037562F"/>
    <w:rsid w:val="00377BBD"/>
    <w:rsid w:val="003867C8"/>
    <w:rsid w:val="003915E4"/>
    <w:rsid w:val="00391A92"/>
    <w:rsid w:val="003C232B"/>
    <w:rsid w:val="003C7F3D"/>
    <w:rsid w:val="003D3BEC"/>
    <w:rsid w:val="003E6D9C"/>
    <w:rsid w:val="003F6A82"/>
    <w:rsid w:val="004004C4"/>
    <w:rsid w:val="0042390D"/>
    <w:rsid w:val="004245D8"/>
    <w:rsid w:val="00432427"/>
    <w:rsid w:val="004338E0"/>
    <w:rsid w:val="00443D1F"/>
    <w:rsid w:val="0045536F"/>
    <w:rsid w:val="00456753"/>
    <w:rsid w:val="00471E57"/>
    <w:rsid w:val="0047548D"/>
    <w:rsid w:val="0049143E"/>
    <w:rsid w:val="0049290B"/>
    <w:rsid w:val="00492B91"/>
    <w:rsid w:val="004930E1"/>
    <w:rsid w:val="0049640F"/>
    <w:rsid w:val="00496605"/>
    <w:rsid w:val="004A7E4E"/>
    <w:rsid w:val="004B04C5"/>
    <w:rsid w:val="004B2B1D"/>
    <w:rsid w:val="004C4931"/>
    <w:rsid w:val="004D0467"/>
    <w:rsid w:val="005017E5"/>
    <w:rsid w:val="00506F2F"/>
    <w:rsid w:val="005276B9"/>
    <w:rsid w:val="005818E0"/>
    <w:rsid w:val="00593132"/>
    <w:rsid w:val="005A1F56"/>
    <w:rsid w:val="005B3CF2"/>
    <w:rsid w:val="005C2F35"/>
    <w:rsid w:val="005D6F26"/>
    <w:rsid w:val="005E1D3D"/>
    <w:rsid w:val="005E3F7B"/>
    <w:rsid w:val="005F4618"/>
    <w:rsid w:val="005F5635"/>
    <w:rsid w:val="005F5E04"/>
    <w:rsid w:val="00606E50"/>
    <w:rsid w:val="00636DF4"/>
    <w:rsid w:val="0064263A"/>
    <w:rsid w:val="006432EC"/>
    <w:rsid w:val="0065209A"/>
    <w:rsid w:val="00677D61"/>
    <w:rsid w:val="00691E50"/>
    <w:rsid w:val="006944D1"/>
    <w:rsid w:val="006A32C3"/>
    <w:rsid w:val="006D0D98"/>
    <w:rsid w:val="006D2418"/>
    <w:rsid w:val="006D5C2E"/>
    <w:rsid w:val="006E183B"/>
    <w:rsid w:val="006E6ACB"/>
    <w:rsid w:val="006F1706"/>
    <w:rsid w:val="00703D39"/>
    <w:rsid w:val="00734A5D"/>
    <w:rsid w:val="00736333"/>
    <w:rsid w:val="0076441D"/>
    <w:rsid w:val="00772710"/>
    <w:rsid w:val="0078507E"/>
    <w:rsid w:val="007956D2"/>
    <w:rsid w:val="007A75C3"/>
    <w:rsid w:val="007C4F50"/>
    <w:rsid w:val="007D4B27"/>
    <w:rsid w:val="007D746F"/>
    <w:rsid w:val="007E2AC7"/>
    <w:rsid w:val="007E5A81"/>
    <w:rsid w:val="007E6A1E"/>
    <w:rsid w:val="007F15B5"/>
    <w:rsid w:val="00814FA7"/>
    <w:rsid w:val="00817F9F"/>
    <w:rsid w:val="008257AC"/>
    <w:rsid w:val="00827A2A"/>
    <w:rsid w:val="00845E18"/>
    <w:rsid w:val="0085610D"/>
    <w:rsid w:val="008737CB"/>
    <w:rsid w:val="008A20AC"/>
    <w:rsid w:val="008A37E9"/>
    <w:rsid w:val="008B3F64"/>
    <w:rsid w:val="008B4831"/>
    <w:rsid w:val="008C20E4"/>
    <w:rsid w:val="008C236F"/>
    <w:rsid w:val="009062E6"/>
    <w:rsid w:val="0091208A"/>
    <w:rsid w:val="00914558"/>
    <w:rsid w:val="009155F1"/>
    <w:rsid w:val="00925014"/>
    <w:rsid w:val="0093397E"/>
    <w:rsid w:val="0094140D"/>
    <w:rsid w:val="009458E4"/>
    <w:rsid w:val="009459B3"/>
    <w:rsid w:val="00952EB8"/>
    <w:rsid w:val="00955EA9"/>
    <w:rsid w:val="00966860"/>
    <w:rsid w:val="00973C1F"/>
    <w:rsid w:val="009764E3"/>
    <w:rsid w:val="00986322"/>
    <w:rsid w:val="00986EAA"/>
    <w:rsid w:val="009A0C2A"/>
    <w:rsid w:val="009B1205"/>
    <w:rsid w:val="00A1747A"/>
    <w:rsid w:val="00A2654E"/>
    <w:rsid w:val="00A3476D"/>
    <w:rsid w:val="00A71199"/>
    <w:rsid w:val="00A8020A"/>
    <w:rsid w:val="00AA0EB5"/>
    <w:rsid w:val="00AA324F"/>
    <w:rsid w:val="00AA5682"/>
    <w:rsid w:val="00AB1810"/>
    <w:rsid w:val="00B02170"/>
    <w:rsid w:val="00B3167C"/>
    <w:rsid w:val="00B35579"/>
    <w:rsid w:val="00B47F73"/>
    <w:rsid w:val="00B60E8D"/>
    <w:rsid w:val="00B80C0E"/>
    <w:rsid w:val="00B91B59"/>
    <w:rsid w:val="00BB1BF7"/>
    <w:rsid w:val="00BC1880"/>
    <w:rsid w:val="00BD2A8D"/>
    <w:rsid w:val="00BD64D9"/>
    <w:rsid w:val="00BD7432"/>
    <w:rsid w:val="00BE2060"/>
    <w:rsid w:val="00BE336C"/>
    <w:rsid w:val="00BE3DD3"/>
    <w:rsid w:val="00BF6579"/>
    <w:rsid w:val="00BF77BC"/>
    <w:rsid w:val="00C412DE"/>
    <w:rsid w:val="00C43A46"/>
    <w:rsid w:val="00C603D7"/>
    <w:rsid w:val="00C8147E"/>
    <w:rsid w:val="00C92014"/>
    <w:rsid w:val="00C93AF6"/>
    <w:rsid w:val="00C95B6F"/>
    <w:rsid w:val="00CA250D"/>
    <w:rsid w:val="00CB599D"/>
    <w:rsid w:val="00CD54D0"/>
    <w:rsid w:val="00CE7B2F"/>
    <w:rsid w:val="00D009CE"/>
    <w:rsid w:val="00D202D2"/>
    <w:rsid w:val="00D2074E"/>
    <w:rsid w:val="00D26F2E"/>
    <w:rsid w:val="00D3777A"/>
    <w:rsid w:val="00D51A7C"/>
    <w:rsid w:val="00D53E09"/>
    <w:rsid w:val="00D56ECB"/>
    <w:rsid w:val="00D73E55"/>
    <w:rsid w:val="00D753B6"/>
    <w:rsid w:val="00DC231D"/>
    <w:rsid w:val="00DF7353"/>
    <w:rsid w:val="00E177B3"/>
    <w:rsid w:val="00E2794F"/>
    <w:rsid w:val="00E55314"/>
    <w:rsid w:val="00E667CD"/>
    <w:rsid w:val="00EA5235"/>
    <w:rsid w:val="00EA7BF3"/>
    <w:rsid w:val="00EB26AA"/>
    <w:rsid w:val="00EC49BF"/>
    <w:rsid w:val="00EC5C53"/>
    <w:rsid w:val="00EC70A3"/>
    <w:rsid w:val="00ED4441"/>
    <w:rsid w:val="00ED475B"/>
    <w:rsid w:val="00ED54F3"/>
    <w:rsid w:val="00EE33D6"/>
    <w:rsid w:val="00EF3BA2"/>
    <w:rsid w:val="00EF4701"/>
    <w:rsid w:val="00F11726"/>
    <w:rsid w:val="00F12315"/>
    <w:rsid w:val="00F1775A"/>
    <w:rsid w:val="00F340E2"/>
    <w:rsid w:val="00F4399A"/>
    <w:rsid w:val="00F45062"/>
    <w:rsid w:val="00F45E1C"/>
    <w:rsid w:val="00F46A5E"/>
    <w:rsid w:val="00F62CFE"/>
    <w:rsid w:val="00F6592C"/>
    <w:rsid w:val="00F71146"/>
    <w:rsid w:val="00F931F3"/>
    <w:rsid w:val="00FA01C9"/>
    <w:rsid w:val="00FB5B6A"/>
    <w:rsid w:val="00FC2367"/>
    <w:rsid w:val="00FC4906"/>
    <w:rsid w:val="00FE76E4"/>
    <w:rsid w:val="00FF1C20"/>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90B"/>
    <w:pPr>
      <w:suppressAutoHyphens/>
    </w:pPr>
    <w:rPr>
      <w:sz w:val="24"/>
      <w:szCs w:val="24"/>
      <w:lang w:eastAsia="ar-SA"/>
    </w:rPr>
  </w:style>
  <w:style w:type="paragraph" w:styleId="Heading1">
    <w:name w:val="heading 1"/>
    <w:basedOn w:val="Normal"/>
    <w:next w:val="Normal"/>
    <w:qFormat/>
    <w:rsid w:val="0049290B"/>
    <w:pPr>
      <w:keepNext/>
      <w:outlineLvl w:val="0"/>
    </w:pPr>
    <w:rPr>
      <w:b/>
      <w:bCs/>
      <w:sz w:val="32"/>
    </w:rPr>
  </w:style>
  <w:style w:type="paragraph" w:styleId="Heading2">
    <w:name w:val="heading 2"/>
    <w:basedOn w:val="Normal"/>
    <w:next w:val="Normal"/>
    <w:qFormat/>
    <w:rsid w:val="0049290B"/>
    <w:pPr>
      <w:keepNext/>
      <w:jc w:val="both"/>
      <w:outlineLvl w:val="1"/>
    </w:pPr>
    <w:rPr>
      <w:b/>
      <w:sz w:val="28"/>
    </w:rPr>
  </w:style>
  <w:style w:type="paragraph" w:styleId="Heading3">
    <w:name w:val="heading 3"/>
    <w:basedOn w:val="Normal"/>
    <w:next w:val="Normal"/>
    <w:qFormat/>
    <w:rsid w:val="0049290B"/>
    <w:pPr>
      <w:keepNext/>
      <w:spacing w:line="360" w:lineRule="auto"/>
      <w:jc w:val="both"/>
      <w:outlineLvl w:val="2"/>
    </w:pPr>
    <w:rPr>
      <w:b/>
      <w:bCs/>
    </w:rPr>
  </w:style>
  <w:style w:type="paragraph" w:styleId="Heading6">
    <w:name w:val="heading 6"/>
    <w:basedOn w:val="Normal"/>
    <w:next w:val="Normal"/>
    <w:qFormat/>
    <w:rsid w:val="0049290B"/>
    <w:pPr>
      <w:keepNext/>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496605"/>
  </w:style>
  <w:style w:type="character" w:customStyle="1" w:styleId="WW-Absatz-Standardschriftart">
    <w:name w:val="WW-Absatz-Standardschriftart"/>
    <w:rsid w:val="00496605"/>
  </w:style>
  <w:style w:type="character" w:customStyle="1" w:styleId="WW-Absatz-Standardschriftart1">
    <w:name w:val="WW-Absatz-Standardschriftart1"/>
    <w:rsid w:val="00496605"/>
  </w:style>
  <w:style w:type="character" w:customStyle="1" w:styleId="WW-Absatz-Standardschriftart11">
    <w:name w:val="WW-Absatz-Standardschriftart11"/>
    <w:rsid w:val="00496605"/>
  </w:style>
  <w:style w:type="character" w:customStyle="1" w:styleId="WW-Absatz-Standardschriftart111">
    <w:name w:val="WW-Absatz-Standardschriftart111"/>
    <w:rsid w:val="00496605"/>
  </w:style>
  <w:style w:type="character" w:customStyle="1" w:styleId="WW-Absatz-Standardschriftart1111">
    <w:name w:val="WW-Absatz-Standardschriftart1111"/>
    <w:rsid w:val="00496605"/>
  </w:style>
  <w:style w:type="character" w:customStyle="1" w:styleId="WW-Absatz-Standardschriftart11111">
    <w:name w:val="WW-Absatz-Standardschriftart11111"/>
    <w:rsid w:val="00496605"/>
  </w:style>
  <w:style w:type="character" w:customStyle="1" w:styleId="WW-Absatz-Standardschriftart111111">
    <w:name w:val="WW-Absatz-Standardschriftart111111"/>
    <w:rsid w:val="00496605"/>
  </w:style>
  <w:style w:type="character" w:customStyle="1" w:styleId="WW-Absatz-Standardschriftart1111111">
    <w:name w:val="WW-Absatz-Standardschriftart1111111"/>
    <w:rsid w:val="00496605"/>
  </w:style>
  <w:style w:type="character" w:customStyle="1" w:styleId="WW-Absatz-Standardschriftart11111111">
    <w:name w:val="WW-Absatz-Standardschriftart11111111"/>
    <w:rsid w:val="00496605"/>
  </w:style>
  <w:style w:type="character" w:customStyle="1" w:styleId="WW-Absatz-Standardschriftart111111111">
    <w:name w:val="WW-Absatz-Standardschriftart111111111"/>
    <w:rsid w:val="00496605"/>
  </w:style>
  <w:style w:type="character" w:customStyle="1" w:styleId="WW-Absatz-Standardschriftart1111111111">
    <w:name w:val="WW-Absatz-Standardschriftart1111111111"/>
    <w:rsid w:val="00496605"/>
  </w:style>
  <w:style w:type="character" w:customStyle="1" w:styleId="WW-Absatz-Standardschriftart11111111111">
    <w:name w:val="WW-Absatz-Standardschriftart11111111111"/>
    <w:rsid w:val="00496605"/>
  </w:style>
  <w:style w:type="character" w:customStyle="1" w:styleId="WW-Absatz-Standardschriftart111111111111">
    <w:name w:val="WW-Absatz-Standardschriftart111111111111"/>
    <w:rsid w:val="00496605"/>
  </w:style>
  <w:style w:type="character" w:customStyle="1" w:styleId="WW-Absatz-Standardschriftart1111111111111">
    <w:name w:val="WW-Absatz-Standardschriftart1111111111111"/>
    <w:rsid w:val="00496605"/>
  </w:style>
  <w:style w:type="character" w:customStyle="1" w:styleId="WW-Absatz-Standardschriftart11111111111111">
    <w:name w:val="WW-Absatz-Standardschriftart11111111111111"/>
    <w:rsid w:val="00496605"/>
  </w:style>
  <w:style w:type="character" w:customStyle="1" w:styleId="WW-Absatz-Standardschriftart111111111111111">
    <w:name w:val="WW-Absatz-Standardschriftart111111111111111"/>
    <w:rsid w:val="00496605"/>
  </w:style>
  <w:style w:type="character" w:customStyle="1" w:styleId="WW-Absatz-Standardschriftart1111111111111111">
    <w:name w:val="WW-Absatz-Standardschriftart1111111111111111"/>
    <w:rsid w:val="00496605"/>
  </w:style>
  <w:style w:type="character" w:customStyle="1" w:styleId="WW8Num1z0">
    <w:name w:val="WW8Num1z0"/>
    <w:rsid w:val="00496605"/>
    <w:rPr>
      <w:rFonts w:ascii="Symbol" w:eastAsia="Times New Roman" w:hAnsi="Symbol" w:cs="Times New Roman"/>
    </w:rPr>
  </w:style>
  <w:style w:type="character" w:customStyle="1" w:styleId="WW8Num1z1">
    <w:name w:val="WW8Num1z1"/>
    <w:rsid w:val="00496605"/>
    <w:rPr>
      <w:rFonts w:ascii="Courier New" w:hAnsi="Courier New" w:cs="Courier New"/>
    </w:rPr>
  </w:style>
  <w:style w:type="character" w:customStyle="1" w:styleId="WW8Num1z2">
    <w:name w:val="WW8Num1z2"/>
    <w:rsid w:val="00496605"/>
    <w:rPr>
      <w:rFonts w:ascii="Wingdings" w:hAnsi="Wingdings"/>
    </w:rPr>
  </w:style>
  <w:style w:type="character" w:customStyle="1" w:styleId="WW8Num1z3">
    <w:name w:val="WW8Num1z3"/>
    <w:rsid w:val="00496605"/>
    <w:rPr>
      <w:rFonts w:ascii="Symbol" w:hAnsi="Symbol"/>
    </w:rPr>
  </w:style>
  <w:style w:type="character" w:styleId="PageNumber">
    <w:name w:val="page number"/>
    <w:basedOn w:val="DefaultParagraphFont"/>
    <w:rsid w:val="00496605"/>
  </w:style>
  <w:style w:type="character" w:styleId="Hyperlink">
    <w:name w:val="Hyperlink"/>
    <w:basedOn w:val="DefaultParagraphFont"/>
    <w:rsid w:val="00496605"/>
    <w:rPr>
      <w:color w:val="0000FF"/>
      <w:u w:val="single"/>
    </w:rPr>
  </w:style>
  <w:style w:type="character" w:styleId="FollowedHyperlink">
    <w:name w:val="FollowedHyperlink"/>
    <w:basedOn w:val="DefaultParagraphFont"/>
    <w:rsid w:val="00496605"/>
    <w:rPr>
      <w:color w:val="800080"/>
      <w:u w:val="single"/>
    </w:rPr>
  </w:style>
  <w:style w:type="character" w:customStyle="1" w:styleId="NumberingSymbols">
    <w:name w:val="Numbering Symbols"/>
    <w:rsid w:val="00496605"/>
  </w:style>
  <w:style w:type="paragraph" w:customStyle="1" w:styleId="Heading">
    <w:name w:val="Heading"/>
    <w:basedOn w:val="Normal"/>
    <w:next w:val="BodyText"/>
    <w:rsid w:val="00496605"/>
    <w:pPr>
      <w:keepNext/>
      <w:spacing w:before="240" w:after="120"/>
    </w:pPr>
    <w:rPr>
      <w:rFonts w:ascii="Nimbus Sans L" w:eastAsia="DejaVu Sans" w:hAnsi="Nimbus Sans L" w:cs="DejaVu Sans"/>
      <w:sz w:val="28"/>
      <w:szCs w:val="28"/>
    </w:rPr>
  </w:style>
  <w:style w:type="paragraph" w:styleId="BodyText">
    <w:name w:val="Body Text"/>
    <w:basedOn w:val="Normal"/>
    <w:rsid w:val="00496605"/>
    <w:pPr>
      <w:spacing w:line="360" w:lineRule="auto"/>
    </w:pPr>
  </w:style>
  <w:style w:type="paragraph" w:styleId="List">
    <w:name w:val="List"/>
    <w:basedOn w:val="BodyText"/>
    <w:rsid w:val="00496605"/>
  </w:style>
  <w:style w:type="paragraph" w:styleId="Caption">
    <w:name w:val="caption"/>
    <w:basedOn w:val="Normal"/>
    <w:qFormat/>
    <w:rsid w:val="0049290B"/>
    <w:pPr>
      <w:suppressLineNumbers/>
      <w:spacing w:before="120" w:after="120"/>
    </w:pPr>
    <w:rPr>
      <w:i/>
      <w:iCs/>
    </w:rPr>
  </w:style>
  <w:style w:type="paragraph" w:customStyle="1" w:styleId="Index">
    <w:name w:val="Index"/>
    <w:basedOn w:val="Normal"/>
    <w:rsid w:val="00496605"/>
    <w:pPr>
      <w:suppressLineNumbers/>
    </w:pPr>
  </w:style>
  <w:style w:type="paragraph" w:styleId="Header">
    <w:name w:val="header"/>
    <w:basedOn w:val="Normal"/>
    <w:next w:val="Heading1"/>
    <w:link w:val="HeaderChar"/>
    <w:rsid w:val="00496605"/>
    <w:pPr>
      <w:tabs>
        <w:tab w:val="center" w:pos="4320"/>
        <w:tab w:val="right" w:pos="8640"/>
      </w:tabs>
    </w:pPr>
  </w:style>
  <w:style w:type="paragraph" w:styleId="BodyTextIndent3">
    <w:name w:val="Body Text Indent 3"/>
    <w:basedOn w:val="Normal"/>
    <w:rsid w:val="00496605"/>
    <w:pPr>
      <w:spacing w:line="360" w:lineRule="auto"/>
      <w:ind w:firstLine="720"/>
      <w:jc w:val="both"/>
    </w:pPr>
    <w:rPr>
      <w:b/>
      <w:bCs/>
    </w:rPr>
  </w:style>
  <w:style w:type="paragraph" w:styleId="BodyTextIndent">
    <w:name w:val="Body Text Indent"/>
    <w:basedOn w:val="Normal"/>
    <w:rsid w:val="00496605"/>
    <w:pPr>
      <w:ind w:left="540" w:hanging="720"/>
      <w:jc w:val="both"/>
    </w:pPr>
  </w:style>
  <w:style w:type="paragraph" w:styleId="BodyTextIndent2">
    <w:name w:val="Body Text Indent 2"/>
    <w:basedOn w:val="Normal"/>
    <w:rsid w:val="00496605"/>
    <w:pPr>
      <w:spacing w:line="360" w:lineRule="auto"/>
      <w:ind w:firstLine="720"/>
      <w:jc w:val="both"/>
    </w:pPr>
  </w:style>
  <w:style w:type="paragraph" w:styleId="BodyText2">
    <w:name w:val="Body Text 2"/>
    <w:basedOn w:val="Normal"/>
    <w:rsid w:val="00496605"/>
    <w:pPr>
      <w:spacing w:line="360" w:lineRule="auto"/>
      <w:jc w:val="both"/>
    </w:pPr>
  </w:style>
  <w:style w:type="paragraph" w:styleId="Footer">
    <w:name w:val="footer"/>
    <w:basedOn w:val="Normal"/>
    <w:rsid w:val="00496605"/>
    <w:pPr>
      <w:tabs>
        <w:tab w:val="center" w:pos="4320"/>
        <w:tab w:val="right" w:pos="8640"/>
      </w:tabs>
    </w:pPr>
    <w:rPr>
      <w:sz w:val="32"/>
    </w:rPr>
  </w:style>
  <w:style w:type="paragraph" w:customStyle="1" w:styleId="TableContents">
    <w:name w:val="Table Contents"/>
    <w:basedOn w:val="Normal"/>
    <w:rsid w:val="00496605"/>
    <w:pPr>
      <w:suppressLineNumbers/>
    </w:pPr>
  </w:style>
  <w:style w:type="paragraph" w:customStyle="1" w:styleId="TableHeading">
    <w:name w:val="Table Heading"/>
    <w:basedOn w:val="TableContents"/>
    <w:rsid w:val="00496605"/>
    <w:pPr>
      <w:jc w:val="center"/>
    </w:pPr>
    <w:rPr>
      <w:b/>
      <w:bCs/>
    </w:rPr>
  </w:style>
  <w:style w:type="paragraph" w:customStyle="1" w:styleId="Framecontents">
    <w:name w:val="Frame contents"/>
    <w:basedOn w:val="BodyText"/>
    <w:rsid w:val="00496605"/>
  </w:style>
  <w:style w:type="paragraph" w:customStyle="1" w:styleId="Text">
    <w:name w:val="Text"/>
    <w:basedOn w:val="Normal"/>
    <w:rsid w:val="00496605"/>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F46A5E"/>
    <w:rPr>
      <w:rFonts w:eastAsia="宋体"/>
      <w:sz w:val="24"/>
      <w:szCs w:val="24"/>
      <w:lang w:val="en-US" w:eastAsia="ar-SA" w:bidi="ar-SA"/>
    </w:rPr>
  </w:style>
  <w:style w:type="paragraph" w:styleId="NoSpacing">
    <w:name w:val="No Spacing"/>
    <w:link w:val="NoSpacingChar"/>
    <w:uiPriority w:val="1"/>
    <w:qFormat/>
    <w:rsid w:val="00BC1880"/>
    <w:pPr>
      <w:suppressAutoHyphens/>
    </w:pPr>
    <w:rPr>
      <w:sz w:val="24"/>
      <w:szCs w:val="24"/>
      <w:lang w:eastAsia="ar-SA"/>
    </w:rPr>
  </w:style>
  <w:style w:type="character" w:customStyle="1" w:styleId="doi1">
    <w:name w:val="doi1"/>
    <w:basedOn w:val="DefaultParagraphFont"/>
    <w:rsid w:val="00691E50"/>
  </w:style>
  <w:style w:type="character" w:customStyle="1" w:styleId="NoSpacingChar">
    <w:name w:val="No Spacing Char"/>
    <w:basedOn w:val="DefaultParagraphFont"/>
    <w:link w:val="NoSpacing"/>
    <w:uiPriority w:val="1"/>
    <w:rsid w:val="00925014"/>
    <w:rPr>
      <w:sz w:val="24"/>
      <w:szCs w:val="24"/>
      <w:lang w:val="en-US" w:eastAsia="ar-SA" w:bidi="ar-SA"/>
    </w:rPr>
  </w:style>
  <w:style w:type="paragraph" w:styleId="ListParagraph">
    <w:name w:val="List Paragraph"/>
    <w:basedOn w:val="Normal"/>
    <w:uiPriority w:val="34"/>
    <w:qFormat/>
    <w:rsid w:val="00636DF4"/>
    <w:pPr>
      <w:suppressAutoHyphens w:val="0"/>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8C236F"/>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4F50"/>
    <w:rPr>
      <w:rFonts w:ascii="Tahoma" w:hAnsi="Tahoma" w:cs="Tahoma"/>
      <w:sz w:val="16"/>
      <w:szCs w:val="16"/>
    </w:rPr>
  </w:style>
  <w:style w:type="character" w:customStyle="1" w:styleId="BalloonTextChar">
    <w:name w:val="Balloon Text Char"/>
    <w:basedOn w:val="DefaultParagraphFont"/>
    <w:link w:val="BalloonText"/>
    <w:uiPriority w:val="99"/>
    <w:semiHidden/>
    <w:rsid w:val="007C4F5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oleObject" Target="embeddings/Microsoft_Office_Excel_97-2003_Worksheet1.xls"/><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o_nathejik@yahoo.com" TargetMode="External"/><Relationship Id="rId12" Type="http://schemas.openxmlformats.org/officeDocument/2006/relationships/image" Target="media/image1.emf"/><Relationship Id="rId17" Type="http://schemas.openxmlformats.org/officeDocument/2006/relationships/hyperlink" Target="mailto:o_nathejik@yahoo.com"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3517</Words>
  <Characters>20053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23523</CharactersWithSpaces>
  <SharedDoc>false</SharedDoc>
  <HLinks>
    <vt:vector size="36" baseType="variant">
      <vt:variant>
        <vt:i4>1310720</vt:i4>
      </vt:variant>
      <vt:variant>
        <vt:i4>9</vt:i4>
      </vt:variant>
      <vt:variant>
        <vt:i4>0</vt:i4>
      </vt:variant>
      <vt:variant>
        <vt:i4>5</vt:i4>
      </vt:variant>
      <vt:variant>
        <vt:lpwstr>mailto:o_nathejik@yahoo.com</vt:lpwstr>
      </vt:variant>
      <vt:variant>
        <vt:lpwstr/>
      </vt:variant>
      <vt:variant>
        <vt:i4>5898325</vt:i4>
      </vt:variant>
      <vt:variant>
        <vt:i4>3</vt:i4>
      </vt:variant>
      <vt:variant>
        <vt:i4>0</vt:i4>
      </vt:variant>
      <vt:variant>
        <vt:i4>5</vt:i4>
      </vt:variant>
      <vt:variant>
        <vt:lpwstr>http://www.sciencepub.net/nature</vt:lpwstr>
      </vt:variant>
      <vt:variant>
        <vt:lpwstr/>
      </vt:variant>
      <vt:variant>
        <vt:i4>1310720</vt:i4>
      </vt:variant>
      <vt:variant>
        <vt:i4>0</vt:i4>
      </vt:variant>
      <vt:variant>
        <vt:i4>0</vt:i4>
      </vt:variant>
      <vt:variant>
        <vt:i4>5</vt:i4>
      </vt:variant>
      <vt:variant>
        <vt:lpwstr>mailto:o_nathejik@yahoo.com</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5</cp:revision>
  <cp:lastPrinted>2014-09-03T01:00:00Z</cp:lastPrinted>
  <dcterms:created xsi:type="dcterms:W3CDTF">2014-09-02T10:06:00Z</dcterms:created>
  <dcterms:modified xsi:type="dcterms:W3CDTF">2014-09-03T04:05:00Z</dcterms:modified>
</cp:coreProperties>
</file>